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24" w:rsidRDefault="001A4C24" w:rsidP="001A4C24">
      <w:pPr>
        <w:pStyle w:val="PlainText"/>
        <w:rPr>
          <w:rFonts w:ascii="Times New Roman" w:hAnsi="Times New Roman"/>
          <w:b/>
          <w:sz w:val="24"/>
          <w:szCs w:val="24"/>
        </w:rPr>
      </w:pPr>
      <w:bookmarkStart w:id="0" w:name="_GoBack"/>
      <w:bookmarkEnd w:id="0"/>
      <w:r>
        <w:rPr>
          <w:noProof/>
          <w:lang w:val="en-US" w:eastAsia="en-US"/>
        </w:rPr>
        <w:drawing>
          <wp:anchor distT="0" distB="0" distL="114300" distR="114300" simplePos="0" relativeHeight="251659264" behindDoc="0" locked="0" layoutInCell="1" allowOverlap="1" wp14:anchorId="0C937DE0" wp14:editId="1150C47B">
            <wp:simplePos x="0" y="0"/>
            <wp:positionH relativeFrom="margin">
              <wp:align>left</wp:align>
            </wp:positionH>
            <wp:positionV relativeFrom="margin">
              <wp:align>top</wp:align>
            </wp:positionV>
            <wp:extent cx="1485900" cy="942975"/>
            <wp:effectExtent l="0" t="0" r="0" b="0"/>
            <wp:wrapSquare wrapText="bothSides"/>
            <wp:docPr id="1" name="Picture 1" descr="Description: 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TI_653_1in_tran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C24" w:rsidRDefault="001A4C24" w:rsidP="001A4C24">
      <w:pPr>
        <w:pStyle w:val="PlainText"/>
        <w:rPr>
          <w:rFonts w:ascii="Times New Roman" w:hAnsi="Times New Roman"/>
          <w:b/>
          <w:sz w:val="24"/>
          <w:szCs w:val="24"/>
        </w:rPr>
      </w:pPr>
    </w:p>
    <w:p w:rsidR="001A4C24" w:rsidRPr="0038697E" w:rsidRDefault="001A4C24" w:rsidP="001A4C24">
      <w:pPr>
        <w:pStyle w:val="PlainText"/>
        <w:spacing w:after="120"/>
        <w:jc w:val="center"/>
        <w:rPr>
          <w:rFonts w:ascii="Arial" w:hAnsi="Arial" w:cs="Arial"/>
          <w:b/>
          <w:sz w:val="24"/>
          <w:szCs w:val="24"/>
        </w:rPr>
      </w:pPr>
      <w:r w:rsidRPr="0038697E">
        <w:rPr>
          <w:rFonts w:ascii="Arial" w:hAnsi="Arial" w:cs="Arial"/>
          <w:b/>
          <w:sz w:val="24"/>
          <w:szCs w:val="24"/>
        </w:rPr>
        <w:t>STANDARD PROTOCOL CONSENT TO PARTICIPATE IN RESEARCH (Paper)</w:t>
      </w:r>
    </w:p>
    <w:p w:rsidR="001A4C24" w:rsidRDefault="001A4C24" w:rsidP="001A4C24">
      <w:pPr>
        <w:pStyle w:val="ADirection"/>
        <w:tabs>
          <w:tab w:val="left" w:pos="9900"/>
          <w:tab w:val="left" w:pos="10350"/>
        </w:tabs>
        <w:spacing w:before="0"/>
        <w:ind w:left="360"/>
        <w:rPr>
          <w:rFonts w:cs="Times New Roman"/>
          <w:b w:val="0"/>
          <w:szCs w:val="24"/>
        </w:rPr>
      </w:pPr>
    </w:p>
    <w:p w:rsidR="001A4C24" w:rsidRPr="001A4C24" w:rsidRDefault="001A4C24" w:rsidP="001A4C24">
      <w:pPr>
        <w:pStyle w:val="ADirection"/>
        <w:tabs>
          <w:tab w:val="left" w:pos="9900"/>
          <w:tab w:val="left" w:pos="10350"/>
        </w:tabs>
        <w:spacing w:before="0"/>
        <w:ind w:left="360"/>
        <w:rPr>
          <w:sz w:val="22"/>
          <w:szCs w:val="22"/>
        </w:rPr>
      </w:pPr>
      <w:r w:rsidRPr="001A4C24">
        <w:rPr>
          <w:rFonts w:cs="Times New Roman"/>
          <w:b w:val="0"/>
          <w:sz w:val="22"/>
          <w:szCs w:val="22"/>
        </w:rPr>
        <w:t>RTI International is working with the Centers for Disease Control and Prevention on a study in your area.</w:t>
      </w:r>
    </w:p>
    <w:p w:rsidR="001A4C24" w:rsidRPr="001A4C24" w:rsidRDefault="001A4C24" w:rsidP="001A4C24">
      <w:pPr>
        <w:pStyle w:val="ListParagraph"/>
        <w:numPr>
          <w:ilvl w:val="0"/>
          <w:numId w:val="2"/>
        </w:numPr>
        <w:spacing w:after="200"/>
        <w:ind w:left="1080" w:right="540"/>
        <w:contextualSpacing w:val="0"/>
        <w:rPr>
          <w:sz w:val="22"/>
        </w:rPr>
      </w:pPr>
      <w:r w:rsidRPr="001A4C24">
        <w:rPr>
          <w:rFonts w:cs="Times New Roman"/>
          <w:bCs/>
          <w:color w:val="000000"/>
          <w:sz w:val="22"/>
        </w:rPr>
        <w:t>The research study asks about what you eat, your exercise habits, health care, and physical and mental health. Section 301 of the Public Health Service Act permits the Centers for Disease Control and Prevention to collect this information.  </w:t>
      </w:r>
    </w:p>
    <w:p w:rsidR="001A4C24" w:rsidRPr="001A4C24" w:rsidRDefault="001A4C24" w:rsidP="001A4C24">
      <w:pPr>
        <w:pStyle w:val="ListParagraph"/>
        <w:numPr>
          <w:ilvl w:val="0"/>
          <w:numId w:val="2"/>
        </w:numPr>
        <w:spacing w:after="200"/>
        <w:ind w:left="1080" w:right="540"/>
        <w:contextualSpacing w:val="0"/>
        <w:rPr>
          <w:rFonts w:cs="Times New Roman"/>
          <w:bCs/>
          <w:color w:val="000000"/>
          <w:sz w:val="22"/>
        </w:rPr>
      </w:pPr>
      <w:r w:rsidRPr="001A4C24">
        <w:rPr>
          <w:rFonts w:cs="Times New Roman"/>
          <w:bCs/>
          <w:color w:val="000000"/>
          <w:sz w:val="22"/>
        </w:rPr>
        <w:t>You were selected at random from other people in your area to be part of the study. You can choose whether to be in the study or not. If you decide to take part in the study and change your mind later, you will not be contacted again or asked for any more information.</w:t>
      </w:r>
    </w:p>
    <w:p w:rsidR="001A4C24" w:rsidRPr="001A4C24" w:rsidRDefault="001A4C24" w:rsidP="001A4C24">
      <w:pPr>
        <w:pStyle w:val="ListParagraph"/>
        <w:numPr>
          <w:ilvl w:val="0"/>
          <w:numId w:val="2"/>
        </w:numPr>
        <w:spacing w:after="200"/>
        <w:ind w:left="1080" w:right="540"/>
        <w:contextualSpacing w:val="0"/>
        <w:rPr>
          <w:rFonts w:cs="Times New Roman"/>
          <w:bCs/>
          <w:color w:val="000000"/>
          <w:sz w:val="22"/>
        </w:rPr>
      </w:pPr>
      <w:r w:rsidRPr="001A4C24">
        <w:rPr>
          <w:rFonts w:cs="Times New Roman"/>
          <w:bCs/>
          <w:color w:val="000000"/>
          <w:sz w:val="22"/>
        </w:rPr>
        <w:t>About 23,000 people will take this survey this year.</w:t>
      </w:r>
    </w:p>
    <w:p w:rsidR="001A4C24" w:rsidRPr="001A4C24" w:rsidRDefault="001A4C24" w:rsidP="001A4C24">
      <w:pPr>
        <w:pStyle w:val="ListParagraph"/>
        <w:numPr>
          <w:ilvl w:val="0"/>
          <w:numId w:val="2"/>
        </w:numPr>
        <w:spacing w:after="200"/>
        <w:ind w:left="1080" w:right="540"/>
        <w:contextualSpacing w:val="0"/>
        <w:rPr>
          <w:rFonts w:cs="Times New Roman"/>
          <w:bCs/>
          <w:color w:val="000000"/>
          <w:sz w:val="22"/>
        </w:rPr>
      </w:pPr>
      <w:r w:rsidRPr="001A4C24">
        <w:rPr>
          <w:rFonts w:cs="Times New Roman"/>
          <w:bCs/>
          <w:color w:val="000000"/>
          <w:sz w:val="22"/>
        </w:rPr>
        <w:t xml:space="preserve">There is no direct benefit to you if you take part. But your answers will help us find out how to improve the health of your community and others across the country. </w:t>
      </w:r>
    </w:p>
    <w:p w:rsidR="001A4C24" w:rsidRPr="001A4C24" w:rsidRDefault="001A4C24" w:rsidP="001A4C24">
      <w:pPr>
        <w:pStyle w:val="ListParagraph"/>
        <w:numPr>
          <w:ilvl w:val="0"/>
          <w:numId w:val="1"/>
        </w:numPr>
        <w:spacing w:after="120"/>
        <w:ind w:left="1080" w:right="540"/>
        <w:contextualSpacing w:val="0"/>
        <w:rPr>
          <w:rFonts w:cs="Times New Roman"/>
          <w:sz w:val="22"/>
        </w:rPr>
      </w:pPr>
      <w:r w:rsidRPr="001A4C24">
        <w:rPr>
          <w:rFonts w:cs="Times New Roman"/>
          <w:bCs/>
          <w:color w:val="000000"/>
          <w:sz w:val="22"/>
        </w:rPr>
        <w:t xml:space="preserve">The survey takes about </w:t>
      </w:r>
      <w:r w:rsidRPr="001A4C24">
        <w:rPr>
          <w:rFonts w:cs="Times New Roman"/>
          <w:sz w:val="22"/>
        </w:rPr>
        <w:t xml:space="preserve">30 </w:t>
      </w:r>
      <w:r w:rsidRPr="001A4C24">
        <w:rPr>
          <w:rFonts w:cs="Times New Roman"/>
          <w:bCs/>
          <w:color w:val="000000"/>
          <w:sz w:val="22"/>
        </w:rPr>
        <w:t>minutes. There is very low risk to the survey. We just ask you to answer questions in a paper booklet. You can skip any questions and stop at any time. We will not share your answers with anyone not working on the study. No one will be able to identify you or your answers by looking at the results of the study.</w:t>
      </w:r>
    </w:p>
    <w:p w:rsidR="001A4C24" w:rsidRPr="001A4C24" w:rsidRDefault="001A4C24" w:rsidP="001A4C24">
      <w:pPr>
        <w:pStyle w:val="ListParagraph"/>
        <w:numPr>
          <w:ilvl w:val="0"/>
          <w:numId w:val="1"/>
        </w:numPr>
        <w:spacing w:after="200"/>
        <w:ind w:left="1080" w:right="540"/>
        <w:contextualSpacing w:val="0"/>
        <w:rPr>
          <w:rFonts w:cs="Times New Roman"/>
          <w:bCs/>
          <w:color w:val="000000"/>
          <w:sz w:val="22"/>
        </w:rPr>
      </w:pPr>
      <w:r w:rsidRPr="001A4C24">
        <w:rPr>
          <w:rFonts w:cs="Times New Roman"/>
          <w:bCs/>
          <w:color w:val="000000"/>
          <w:sz w:val="22"/>
        </w:rPr>
        <w:t xml:space="preserve">To take part, please record your answers in the booklet using a pen with blue or black ink. </w:t>
      </w:r>
    </w:p>
    <w:p w:rsidR="001A4C24" w:rsidRPr="001A4C24" w:rsidRDefault="001A4C24" w:rsidP="001A4C24">
      <w:pPr>
        <w:pStyle w:val="ListParagraph"/>
        <w:numPr>
          <w:ilvl w:val="0"/>
          <w:numId w:val="1"/>
        </w:numPr>
        <w:spacing w:after="120"/>
        <w:ind w:left="1080" w:right="540"/>
        <w:contextualSpacing w:val="0"/>
        <w:rPr>
          <w:bCs/>
          <w:noProof/>
          <w:sz w:val="22"/>
          <w:lang w:bidi="ar-SA"/>
        </w:rPr>
      </w:pPr>
      <w:r w:rsidRPr="001A4C24">
        <w:rPr>
          <w:rFonts w:cs="Times New Roman"/>
          <w:sz w:val="22"/>
        </w:rPr>
        <w:t xml:space="preserve">After we receive your completed survey, we will send you your choice of either a $20 check or a $20 gift card to </w:t>
      </w:r>
      <w:proofErr w:type="spellStart"/>
      <w:r w:rsidRPr="001A4C24">
        <w:rPr>
          <w:rFonts w:cs="Times New Roman"/>
          <w:sz w:val="22"/>
        </w:rPr>
        <w:t>Walmart</w:t>
      </w:r>
      <w:proofErr w:type="spellEnd"/>
      <w:r w:rsidRPr="001A4C24">
        <w:rPr>
          <w:rFonts w:cs="Times New Roman"/>
          <w:sz w:val="22"/>
        </w:rPr>
        <w:t>. Your contact information will be kept separate from your answers. We will also keep your contact information private. Sometimes people call us but do not have a case ID on hand. In such cases, specially trained staff members will search our records system to find the case ID associated with the callers’ household. These staff members will be trained to carefully avoid sharing your contact information with anyone. Your contact information will be permanently deleted after you have completed all parts of the study and have received your check or gift card.</w:t>
      </w:r>
    </w:p>
    <w:p w:rsidR="001A4C24" w:rsidRPr="001A4C24" w:rsidRDefault="001A4C24" w:rsidP="001A4C24">
      <w:pPr>
        <w:pStyle w:val="ADirection"/>
        <w:tabs>
          <w:tab w:val="left" w:pos="9900"/>
          <w:tab w:val="left" w:pos="10350"/>
        </w:tabs>
        <w:ind w:left="360"/>
        <w:rPr>
          <w:bCs/>
          <w:noProof/>
          <w:sz w:val="22"/>
          <w:szCs w:val="22"/>
          <w:lang w:bidi="ar-SA"/>
        </w:rPr>
      </w:pPr>
      <w:r w:rsidRPr="001A4C24">
        <w:rPr>
          <w:b w:val="0"/>
          <w:bCs/>
          <w:noProof/>
          <w:w w:val="100"/>
          <w:sz w:val="22"/>
          <w:szCs w:val="22"/>
          <w:lang w:bidi="ar-SA"/>
        </w:rPr>
        <w:t>If you have any questions about the survey, please contact Brenna Muldavin, our survey manager. You can reach her by calling this toll-free number: 1-800-844-8959. Or e</w:t>
      </w:r>
      <w:r w:rsidRPr="001A4C24">
        <w:rPr>
          <w:b w:val="0"/>
          <w:bCs/>
          <w:noProof/>
          <w:w w:val="100"/>
          <w:sz w:val="22"/>
          <w:szCs w:val="22"/>
          <w:lang w:bidi="ar-SA"/>
        </w:rPr>
        <w:noBreakHyphen/>
        <w:t>mail her at healthyliving@rti.org.</w:t>
      </w:r>
    </w:p>
    <w:p w:rsidR="001A4C24" w:rsidRPr="001A4C24" w:rsidRDefault="001A4C24" w:rsidP="001A4C24">
      <w:pPr>
        <w:pStyle w:val="ADirection"/>
        <w:tabs>
          <w:tab w:val="left" w:pos="9900"/>
          <w:tab w:val="left" w:pos="10350"/>
        </w:tabs>
        <w:ind w:left="360"/>
        <w:rPr>
          <w:b w:val="0"/>
          <w:noProof/>
          <w:sz w:val="22"/>
          <w:szCs w:val="22"/>
          <w:lang w:bidi="ar-SA"/>
        </w:rPr>
      </w:pPr>
      <w:r w:rsidRPr="001A4C24">
        <w:rPr>
          <w:b w:val="0"/>
          <w:noProof/>
          <w:sz w:val="22"/>
          <w:szCs w:val="22"/>
          <w:lang w:bidi="ar-SA"/>
        </w:rPr>
        <w:t>If you have questions about your rights as a member of this study, please contact RTI’s Office of Research Protection at this toll-free number: 1-866-214-2043.</w:t>
      </w:r>
    </w:p>
    <w:p w:rsidR="000E4188" w:rsidRPr="001A4C24" w:rsidRDefault="001A4C24" w:rsidP="00346F75">
      <w:pPr>
        <w:pStyle w:val="ADirection"/>
        <w:tabs>
          <w:tab w:val="left" w:pos="9900"/>
          <w:tab w:val="left" w:pos="10350"/>
        </w:tabs>
        <w:ind w:left="360"/>
      </w:pPr>
      <w:r w:rsidRPr="001A4C24">
        <w:rPr>
          <w:b w:val="0"/>
          <w:bCs/>
          <w:noProof/>
          <w:w w:val="100"/>
          <w:sz w:val="22"/>
          <w:szCs w:val="22"/>
          <w:lang w:bidi="ar-SA"/>
        </w:rPr>
        <w:t xml:space="preserve">If you agree to be part of this study, please complete this survey booklet. </w:t>
      </w:r>
    </w:p>
    <w:sectPr w:rsidR="000E4188" w:rsidRPr="001A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1B2C"/>
    <w:multiLevelType w:val="hybridMultilevel"/>
    <w:tmpl w:val="FF4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140B6"/>
    <w:multiLevelType w:val="hybridMultilevel"/>
    <w:tmpl w:val="9C9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BA"/>
    <w:rsid w:val="000001CC"/>
    <w:rsid w:val="00005421"/>
    <w:rsid w:val="00014237"/>
    <w:rsid w:val="000225AC"/>
    <w:rsid w:val="000253FD"/>
    <w:rsid w:val="00026814"/>
    <w:rsid w:val="0003369B"/>
    <w:rsid w:val="00040EB7"/>
    <w:rsid w:val="00057F68"/>
    <w:rsid w:val="000636CA"/>
    <w:rsid w:val="000803CA"/>
    <w:rsid w:val="00096F4E"/>
    <w:rsid w:val="000B2F1F"/>
    <w:rsid w:val="000B447C"/>
    <w:rsid w:val="000C7FA3"/>
    <w:rsid w:val="000D0FB7"/>
    <w:rsid w:val="000D336D"/>
    <w:rsid w:val="000E2D7A"/>
    <w:rsid w:val="000F4778"/>
    <w:rsid w:val="00111E29"/>
    <w:rsid w:val="00134DB5"/>
    <w:rsid w:val="0016412C"/>
    <w:rsid w:val="00170F4A"/>
    <w:rsid w:val="0017648F"/>
    <w:rsid w:val="00196D77"/>
    <w:rsid w:val="001A112A"/>
    <w:rsid w:val="001A30AF"/>
    <w:rsid w:val="001A4C24"/>
    <w:rsid w:val="001B1904"/>
    <w:rsid w:val="001B1C62"/>
    <w:rsid w:val="001D6062"/>
    <w:rsid w:val="001F14D1"/>
    <w:rsid w:val="001F3210"/>
    <w:rsid w:val="001F71C3"/>
    <w:rsid w:val="00206148"/>
    <w:rsid w:val="002248B3"/>
    <w:rsid w:val="002251CA"/>
    <w:rsid w:val="00250E08"/>
    <w:rsid w:val="0025330F"/>
    <w:rsid w:val="00254A31"/>
    <w:rsid w:val="002661DB"/>
    <w:rsid w:val="002A60FD"/>
    <w:rsid w:val="002A6E2A"/>
    <w:rsid w:val="002B2E5E"/>
    <w:rsid w:val="002C6A9C"/>
    <w:rsid w:val="002E1BD9"/>
    <w:rsid w:val="00321119"/>
    <w:rsid w:val="00346F75"/>
    <w:rsid w:val="003535C4"/>
    <w:rsid w:val="003850CF"/>
    <w:rsid w:val="0038697E"/>
    <w:rsid w:val="003979C7"/>
    <w:rsid w:val="003A42BD"/>
    <w:rsid w:val="003B3E53"/>
    <w:rsid w:val="003C21B0"/>
    <w:rsid w:val="003C2DBE"/>
    <w:rsid w:val="003C7F47"/>
    <w:rsid w:val="003D1EAD"/>
    <w:rsid w:val="00410E54"/>
    <w:rsid w:val="00447A1B"/>
    <w:rsid w:val="00471971"/>
    <w:rsid w:val="00496E12"/>
    <w:rsid w:val="004A711C"/>
    <w:rsid w:val="004C6664"/>
    <w:rsid w:val="004D6C2F"/>
    <w:rsid w:val="004F4CDB"/>
    <w:rsid w:val="004F69CD"/>
    <w:rsid w:val="00500121"/>
    <w:rsid w:val="005046F0"/>
    <w:rsid w:val="00527172"/>
    <w:rsid w:val="00536E6E"/>
    <w:rsid w:val="00545511"/>
    <w:rsid w:val="00545F79"/>
    <w:rsid w:val="00551D3C"/>
    <w:rsid w:val="00560760"/>
    <w:rsid w:val="005717C8"/>
    <w:rsid w:val="00575909"/>
    <w:rsid w:val="00586A6B"/>
    <w:rsid w:val="005A07DC"/>
    <w:rsid w:val="005B714F"/>
    <w:rsid w:val="006033A6"/>
    <w:rsid w:val="00607DC8"/>
    <w:rsid w:val="00607DE2"/>
    <w:rsid w:val="0063677E"/>
    <w:rsid w:val="00646B5F"/>
    <w:rsid w:val="00653871"/>
    <w:rsid w:val="00655150"/>
    <w:rsid w:val="00657E46"/>
    <w:rsid w:val="006665DC"/>
    <w:rsid w:val="00667B3F"/>
    <w:rsid w:val="0068168D"/>
    <w:rsid w:val="006A2154"/>
    <w:rsid w:val="006A5199"/>
    <w:rsid w:val="006B01DB"/>
    <w:rsid w:val="006B14E8"/>
    <w:rsid w:val="006B5D23"/>
    <w:rsid w:val="006D47B4"/>
    <w:rsid w:val="006D5293"/>
    <w:rsid w:val="00705AD7"/>
    <w:rsid w:val="00717864"/>
    <w:rsid w:val="00773AE6"/>
    <w:rsid w:val="00783214"/>
    <w:rsid w:val="00795920"/>
    <w:rsid w:val="007B41D7"/>
    <w:rsid w:val="007B7426"/>
    <w:rsid w:val="007F529C"/>
    <w:rsid w:val="007F537D"/>
    <w:rsid w:val="0081773E"/>
    <w:rsid w:val="00820FC0"/>
    <w:rsid w:val="00821603"/>
    <w:rsid w:val="008448BD"/>
    <w:rsid w:val="00851ACC"/>
    <w:rsid w:val="008521E2"/>
    <w:rsid w:val="00857CC5"/>
    <w:rsid w:val="00866A49"/>
    <w:rsid w:val="008718A1"/>
    <w:rsid w:val="00884258"/>
    <w:rsid w:val="00895B2B"/>
    <w:rsid w:val="008B38F2"/>
    <w:rsid w:val="008C0713"/>
    <w:rsid w:val="008C215D"/>
    <w:rsid w:val="00915113"/>
    <w:rsid w:val="00925292"/>
    <w:rsid w:val="00940381"/>
    <w:rsid w:val="00953297"/>
    <w:rsid w:val="00957871"/>
    <w:rsid w:val="00964027"/>
    <w:rsid w:val="00965AE3"/>
    <w:rsid w:val="00973915"/>
    <w:rsid w:val="00977D5B"/>
    <w:rsid w:val="00984759"/>
    <w:rsid w:val="0099454C"/>
    <w:rsid w:val="009A7511"/>
    <w:rsid w:val="009B080F"/>
    <w:rsid w:val="009B1EF0"/>
    <w:rsid w:val="009C4C19"/>
    <w:rsid w:val="009D5428"/>
    <w:rsid w:val="009E2B6F"/>
    <w:rsid w:val="00A160EC"/>
    <w:rsid w:val="00A2408F"/>
    <w:rsid w:val="00A25D1F"/>
    <w:rsid w:val="00A27D12"/>
    <w:rsid w:val="00A4597F"/>
    <w:rsid w:val="00A51314"/>
    <w:rsid w:val="00A52699"/>
    <w:rsid w:val="00A557CA"/>
    <w:rsid w:val="00A572E5"/>
    <w:rsid w:val="00A94C57"/>
    <w:rsid w:val="00AA036A"/>
    <w:rsid w:val="00AA3A13"/>
    <w:rsid w:val="00AA4B40"/>
    <w:rsid w:val="00AC1F1D"/>
    <w:rsid w:val="00AD3A1C"/>
    <w:rsid w:val="00AF2C89"/>
    <w:rsid w:val="00AF77AA"/>
    <w:rsid w:val="00B00B10"/>
    <w:rsid w:val="00B10E4F"/>
    <w:rsid w:val="00B13642"/>
    <w:rsid w:val="00B24963"/>
    <w:rsid w:val="00B55203"/>
    <w:rsid w:val="00B801BD"/>
    <w:rsid w:val="00B83D95"/>
    <w:rsid w:val="00BA2C66"/>
    <w:rsid w:val="00BC2830"/>
    <w:rsid w:val="00BC38B7"/>
    <w:rsid w:val="00BD3174"/>
    <w:rsid w:val="00BE7832"/>
    <w:rsid w:val="00BF265D"/>
    <w:rsid w:val="00BF6897"/>
    <w:rsid w:val="00C169EA"/>
    <w:rsid w:val="00C254BA"/>
    <w:rsid w:val="00C3090B"/>
    <w:rsid w:val="00C5365B"/>
    <w:rsid w:val="00C62BD8"/>
    <w:rsid w:val="00C84ECF"/>
    <w:rsid w:val="00C96225"/>
    <w:rsid w:val="00CA1515"/>
    <w:rsid w:val="00CA1BFE"/>
    <w:rsid w:val="00CA26D7"/>
    <w:rsid w:val="00CD5619"/>
    <w:rsid w:val="00CE3505"/>
    <w:rsid w:val="00CE5470"/>
    <w:rsid w:val="00D546CB"/>
    <w:rsid w:val="00D76A56"/>
    <w:rsid w:val="00D82C6C"/>
    <w:rsid w:val="00DA047E"/>
    <w:rsid w:val="00DB62CD"/>
    <w:rsid w:val="00DD215C"/>
    <w:rsid w:val="00E00203"/>
    <w:rsid w:val="00E012D8"/>
    <w:rsid w:val="00E04FBA"/>
    <w:rsid w:val="00E2149C"/>
    <w:rsid w:val="00E22108"/>
    <w:rsid w:val="00E30011"/>
    <w:rsid w:val="00E46A7D"/>
    <w:rsid w:val="00E6193A"/>
    <w:rsid w:val="00E6245D"/>
    <w:rsid w:val="00E754DF"/>
    <w:rsid w:val="00E87D02"/>
    <w:rsid w:val="00E91774"/>
    <w:rsid w:val="00E945C8"/>
    <w:rsid w:val="00EA182A"/>
    <w:rsid w:val="00EA2483"/>
    <w:rsid w:val="00EA3861"/>
    <w:rsid w:val="00EA4C04"/>
    <w:rsid w:val="00EB7C0C"/>
    <w:rsid w:val="00ED6713"/>
    <w:rsid w:val="00EF1B51"/>
    <w:rsid w:val="00F10FF0"/>
    <w:rsid w:val="00F16779"/>
    <w:rsid w:val="00F32153"/>
    <w:rsid w:val="00F42E0E"/>
    <w:rsid w:val="00F51B44"/>
    <w:rsid w:val="00F7230B"/>
    <w:rsid w:val="00F7401F"/>
    <w:rsid w:val="00F8240C"/>
    <w:rsid w:val="00F85EEE"/>
    <w:rsid w:val="00FA770B"/>
    <w:rsid w:val="00FB1EB4"/>
    <w:rsid w:val="00FB3F7D"/>
    <w:rsid w:val="00FD360E"/>
    <w:rsid w:val="00FD4250"/>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A4C24"/>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A4C24"/>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1A4C24"/>
    <w:pPr>
      <w:spacing w:after="0" w:line="240" w:lineRule="auto"/>
      <w:ind w:left="720"/>
      <w:contextualSpacing/>
    </w:pPr>
    <w:rPr>
      <w:rFonts w:ascii="Franklin Gothic Book" w:eastAsia="Times New Roman" w:hAnsi="Franklin Gothic Book" w:cs="Arial"/>
      <w:sz w:val="24"/>
      <w:lang w:bidi="en-US"/>
    </w:rPr>
  </w:style>
  <w:style w:type="paragraph" w:customStyle="1" w:styleId="ADirection">
    <w:name w:val="A_Direction"/>
    <w:basedOn w:val="Normal"/>
    <w:qFormat/>
    <w:rsid w:val="001A4C24"/>
    <w:pPr>
      <w:spacing w:before="240" w:after="240" w:line="240" w:lineRule="auto"/>
    </w:pPr>
    <w:rPr>
      <w:rFonts w:ascii="Franklin Gothic Book" w:eastAsia="SimSun" w:hAnsi="Franklin Gothic Book" w:cs="Arial"/>
      <w:b/>
      <w:spacing w:val="-4"/>
      <w:w w:val="105"/>
      <w:sz w:val="24"/>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A4C24"/>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A4C24"/>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1A4C24"/>
    <w:pPr>
      <w:spacing w:after="0" w:line="240" w:lineRule="auto"/>
      <w:ind w:left="720"/>
      <w:contextualSpacing/>
    </w:pPr>
    <w:rPr>
      <w:rFonts w:ascii="Franklin Gothic Book" w:eastAsia="Times New Roman" w:hAnsi="Franklin Gothic Book" w:cs="Arial"/>
      <w:sz w:val="24"/>
      <w:lang w:bidi="en-US"/>
    </w:rPr>
  </w:style>
  <w:style w:type="paragraph" w:customStyle="1" w:styleId="ADirection">
    <w:name w:val="A_Direction"/>
    <w:basedOn w:val="Normal"/>
    <w:qFormat/>
    <w:rsid w:val="001A4C24"/>
    <w:pPr>
      <w:spacing w:before="240" w:after="240" w:line="240" w:lineRule="auto"/>
    </w:pPr>
    <w:rPr>
      <w:rFonts w:ascii="Franklin Gothic Book" w:eastAsia="SimSun" w:hAnsi="Franklin Gothic Book" w:cs="Arial"/>
      <w:b/>
      <w:spacing w:val="-4"/>
      <w:w w:val="105"/>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2021-1BC3-4B15-982B-D2675CCC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Craig</dc:creator>
  <cp:lastModifiedBy>Muldavin, Brenna</cp:lastModifiedBy>
  <cp:revision>3</cp:revision>
  <dcterms:created xsi:type="dcterms:W3CDTF">2013-06-13T15:05:00Z</dcterms:created>
  <dcterms:modified xsi:type="dcterms:W3CDTF">2013-06-14T14:06:00Z</dcterms:modified>
</cp:coreProperties>
</file>