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61.xml" ContentType="application/vnd.openxmlformats-officedocument.wordprocessingml.head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Default Extension="png" ContentType="image/png"/>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Default Extension="emf" ContentType="image/x-emf"/>
  <Override PartName="/word/header15.xml" ContentType="application/vnd.openxmlformats-officedocument.wordprocessingml.header+xml"/>
  <Override PartName="/word/footer6.xml" ContentType="application/vnd.openxmlformats-officedocument.wordprocessingml.footer+xml"/>
  <Default Extension="jpeg" ContentType="image/jpeg"/>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62.xml" ContentType="application/vnd.openxmlformats-officedocument.wordprocessingml.header+xml"/>
  <Override PartName="/word/header71.xml" ContentType="application/vnd.openxmlformats-officedocument.wordprocessingml.header+xml"/>
  <Override PartName="/word/footer27.xml" ContentType="application/vnd.openxmlformats-officedocument.wordprocessingml.foot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Override PartName="/word/header1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BF" w:rsidRDefault="00CE2DFD">
      <w:pPr>
        <w:pBdr>
          <w:top w:val="single" w:sz="24" w:space="0" w:color="000000"/>
          <w:bottom w:val="single" w:sz="24" w:space="0" w:color="000000"/>
        </w:pBdr>
        <w:jc w:val="center"/>
        <w:rPr>
          <w:b/>
          <w:sz w:val="48"/>
        </w:rPr>
      </w:pPr>
      <w:r w:rsidRPr="00851650">
        <w:rPr>
          <w:b/>
          <w:spacing w:val="60"/>
          <w:sz w:val="48"/>
        </w:rPr>
        <w:t>20</w:t>
      </w:r>
      <w:r>
        <w:rPr>
          <w:b/>
          <w:spacing w:val="60"/>
          <w:sz w:val="48"/>
        </w:rPr>
        <w:t>1</w:t>
      </w:r>
      <w:r w:rsidR="00876A59">
        <w:rPr>
          <w:b/>
          <w:spacing w:val="60"/>
          <w:sz w:val="48"/>
        </w:rPr>
        <w:t>3</w:t>
      </w:r>
      <w:r w:rsidRPr="00851650">
        <w:rPr>
          <w:b/>
          <w:spacing w:val="40"/>
          <w:sz w:val="48"/>
        </w:rPr>
        <w:br/>
      </w:r>
      <w:r w:rsidRPr="00851650">
        <w:rPr>
          <w:b/>
          <w:sz w:val="48"/>
        </w:rPr>
        <w:t>LABOR MARKET INFORMATION</w:t>
      </w:r>
      <w:r w:rsidRPr="00851650">
        <w:rPr>
          <w:b/>
          <w:sz w:val="48"/>
        </w:rPr>
        <w:br/>
        <w:t>COOPERATIVE AGREEMENT</w:t>
      </w:r>
      <w:r w:rsidRPr="00851650">
        <w:rPr>
          <w:b/>
          <w:sz w:val="48"/>
        </w:rPr>
        <w:br/>
      </w:r>
    </w:p>
    <w:p w:rsidR="00DC51BF" w:rsidRDefault="00CE2DFD">
      <w:pPr>
        <w:tabs>
          <w:tab w:val="left" w:pos="1200"/>
          <w:tab w:val="left" w:pos="2880"/>
        </w:tabs>
        <w:spacing w:before="960"/>
        <w:jc w:val="center"/>
        <w:rPr>
          <w:sz w:val="20"/>
          <w:szCs w:val="20"/>
        </w:rPr>
      </w:pPr>
      <w:r w:rsidRPr="00851650">
        <w:rPr>
          <w:b/>
          <w:sz w:val="32"/>
        </w:rPr>
        <w:t xml:space="preserve">PART I.  </w:t>
      </w:r>
      <w:proofErr w:type="gramStart"/>
      <w:r w:rsidRPr="00851650">
        <w:rPr>
          <w:b/>
          <w:sz w:val="32"/>
        </w:rPr>
        <w:t>ADMINISTRATIVE REQUIREMENTS</w:t>
      </w:r>
      <w:r w:rsidRPr="00851650">
        <w:rPr>
          <w:b/>
          <w:sz w:val="32"/>
        </w:rPr>
        <w:br/>
      </w:r>
      <w:r w:rsidRPr="00851650">
        <w:rPr>
          <w:b/>
          <w:sz w:val="32"/>
        </w:rPr>
        <w:br/>
        <w:t>PART II.</w:t>
      </w:r>
      <w:proofErr w:type="gramEnd"/>
      <w:r w:rsidRPr="00851650">
        <w:rPr>
          <w:b/>
          <w:sz w:val="32"/>
        </w:rPr>
        <w:t xml:space="preserve">  </w:t>
      </w:r>
      <w:proofErr w:type="gramStart"/>
      <w:r w:rsidRPr="00851650">
        <w:rPr>
          <w:b/>
          <w:sz w:val="32"/>
        </w:rPr>
        <w:t>APPLICATION INSTRUCTIONS</w:t>
      </w:r>
      <w:r w:rsidRPr="00851650">
        <w:rPr>
          <w:b/>
          <w:sz w:val="32"/>
        </w:rPr>
        <w:br/>
      </w:r>
      <w:r w:rsidRPr="00851650">
        <w:rPr>
          <w:b/>
          <w:sz w:val="32"/>
        </w:rPr>
        <w:br/>
        <w:t>PART III.</w:t>
      </w:r>
      <w:proofErr w:type="gramEnd"/>
      <w:r w:rsidRPr="00851650">
        <w:rPr>
          <w:b/>
          <w:sz w:val="32"/>
        </w:rPr>
        <w:t xml:space="preserve">  APPLICATION MATERIALS</w:t>
      </w: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Default="00CE2DFD"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Pr="00851650" w:rsidRDefault="0046553F" w:rsidP="00CE2DFD">
      <w:pPr>
        <w:rPr>
          <w:sz w:val="20"/>
          <w:szCs w:val="20"/>
        </w:rPr>
      </w:pPr>
    </w:p>
    <w:p w:rsidR="00CE2DFD" w:rsidRDefault="00CE2DFD" w:rsidP="0046553F">
      <w:pPr>
        <w:keepLines/>
        <w:pBdr>
          <w:top w:val="single" w:sz="6" w:space="0" w:color="000000"/>
          <w:left w:val="single" w:sz="6" w:space="0" w:color="000000"/>
          <w:bottom w:val="single" w:sz="6" w:space="0" w:color="000000"/>
          <w:right w:val="single" w:sz="6" w:space="0" w:color="000000"/>
          <w:between w:val="single" w:sz="6" w:space="0" w:color="000000"/>
        </w:pBdr>
        <w:spacing w:before="4320"/>
        <w:jc w:val="center"/>
        <w:rPr>
          <w:sz w:val="20"/>
          <w:szCs w:val="20"/>
        </w:rPr>
      </w:pPr>
      <w:r>
        <w:t xml:space="preserve">OMB Approval Number 1220-0079; expires </w:t>
      </w:r>
      <w:r w:rsidR="00B70449">
        <w:t>05</w:t>
      </w:r>
      <w:r w:rsidR="007962C3">
        <w:t>/</w:t>
      </w:r>
      <w:r w:rsidR="00B70449">
        <w:t>31</w:t>
      </w:r>
      <w:r w:rsidR="007962C3">
        <w:t>/</w:t>
      </w:r>
      <w:r w:rsidR="00B70449">
        <w:t>2015</w:t>
      </w:r>
      <w:r>
        <w:rPr>
          <w:sz w:val="20"/>
          <w:szCs w:val="20"/>
        </w:rPr>
        <w:br w:type="page"/>
      </w: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C3669" w:rsidRDefault="00CC3669" w:rsidP="00CC3669">
      <w:pPr>
        <w:spacing w:after="200" w:line="276" w:lineRule="auto"/>
        <w:jc w:val="center"/>
        <w:rPr>
          <w:sz w:val="20"/>
          <w:szCs w:val="20"/>
        </w:rPr>
      </w:pPr>
    </w:p>
    <w:p w:rsidR="00CC3669" w:rsidRDefault="00CC3669" w:rsidP="00CC3669">
      <w:pPr>
        <w:spacing w:after="200" w:line="276" w:lineRule="auto"/>
        <w:jc w:val="center"/>
        <w:rPr>
          <w:sz w:val="20"/>
          <w:szCs w:val="20"/>
        </w:rPr>
      </w:pPr>
    </w:p>
    <w:p w:rsidR="00CC3669" w:rsidRDefault="00CC3669" w:rsidP="00CC3669">
      <w:pPr>
        <w:spacing w:after="200" w:line="276" w:lineRule="auto"/>
        <w:jc w:val="center"/>
        <w:rPr>
          <w:sz w:val="20"/>
          <w:szCs w:val="20"/>
        </w:rPr>
      </w:pPr>
    </w:p>
    <w:p w:rsidR="00C52195" w:rsidRDefault="00CE2DFD">
      <w:pPr>
        <w:spacing w:after="200" w:line="276" w:lineRule="auto"/>
        <w:jc w:val="center"/>
        <w:rPr>
          <w:sz w:val="20"/>
          <w:szCs w:val="20"/>
        </w:rPr>
      </w:pPr>
      <w:r>
        <w:rPr>
          <w:sz w:val="20"/>
          <w:szCs w:val="20"/>
        </w:rPr>
        <w:t>[This page intentionally left blank.]</w:t>
      </w: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rsidP="00AD7E85">
      <w:pPr>
        <w:spacing w:after="200" w:line="276" w:lineRule="auto"/>
        <w:rPr>
          <w:sz w:val="20"/>
          <w:szCs w:val="20"/>
        </w:rPr>
        <w:sectPr w:rsidR="00AD7E85" w:rsidSect="004C7F02">
          <w:headerReference w:type="default" r:id="rId8"/>
          <w:headerReference w:type="first" r:id="rId9"/>
          <w:pgSz w:w="12240" w:h="15840" w:code="1"/>
          <w:pgMar w:top="1440" w:right="1440" w:bottom="1440" w:left="1440" w:header="720" w:footer="720" w:gutter="0"/>
          <w:pgNumType w:start="1"/>
          <w:cols w:space="720"/>
          <w:docGrid w:linePitch="360"/>
        </w:sectPr>
      </w:pPr>
    </w:p>
    <w:p w:rsidR="00447632" w:rsidRPr="00636F61" w:rsidRDefault="000F4F00" w:rsidP="00447632">
      <w:pPr>
        <w:pStyle w:val="TOCHeading"/>
        <w:jc w:val="center"/>
        <w:rPr>
          <w:rFonts w:ascii="Times New Roman" w:hAnsi="Times New Roman"/>
          <w:color w:val="000000" w:themeColor="text1"/>
        </w:rPr>
      </w:pPr>
      <w:r>
        <w:rPr>
          <w:rFonts w:ascii="Times New Roman" w:hAnsi="Times New Roman"/>
          <w:color w:val="000000" w:themeColor="text1"/>
        </w:rPr>
        <w:lastRenderedPageBreak/>
        <w:t>TABLE OF CONTENTS</w:t>
      </w:r>
    </w:p>
    <w:p w:rsidR="00447632" w:rsidRPr="00636F61" w:rsidRDefault="00447632" w:rsidP="00447632">
      <w:pPr>
        <w:rPr>
          <w:color w:val="000000" w:themeColor="text1"/>
        </w:rPr>
      </w:pP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I.</w:t>
      </w:r>
      <w:r w:rsidR="00CC3669" w:rsidRPr="00CC3669">
        <w:rPr>
          <w:rFonts w:eastAsiaTheme="minorEastAsia"/>
          <w:color w:val="000000" w:themeColor="text1"/>
          <w:sz w:val="22"/>
          <w:szCs w:val="22"/>
        </w:rPr>
        <w:tab/>
      </w:r>
      <w:r w:rsidRPr="000F4F00">
        <w:rPr>
          <w:rStyle w:val="Hyperlink"/>
          <w:color w:val="000000" w:themeColor="text1"/>
          <w:u w:val="none"/>
        </w:rPr>
        <w:t>ADMINISTRATIVE REQUIREMENTS</w:t>
      </w:r>
      <w:r w:rsidR="00CC3669" w:rsidRPr="00CC3669">
        <w:rPr>
          <w:webHidden/>
          <w:color w:val="000000" w:themeColor="text1"/>
        </w:rPr>
        <w:tab/>
        <w:t>1</w:t>
      </w:r>
    </w:p>
    <w:p w:rsidR="00447632" w:rsidRPr="00636F61" w:rsidRDefault="00CC3669" w:rsidP="00447632">
      <w:pPr>
        <w:pStyle w:val="TOC2"/>
        <w:rPr>
          <w:rFonts w:eastAsiaTheme="minorEastAsia"/>
          <w:sz w:val="22"/>
          <w:szCs w:val="22"/>
        </w:rPr>
      </w:pPr>
      <w:r w:rsidRPr="00CC3669">
        <w:rPr>
          <w:rStyle w:val="Hyperlink"/>
          <w:color w:val="000000" w:themeColor="text1"/>
          <w:u w:val="none"/>
        </w:rPr>
        <w:t>A.</w:t>
      </w:r>
      <w:r w:rsidRPr="00CC3669">
        <w:rPr>
          <w:rFonts w:eastAsiaTheme="minorEastAsia"/>
          <w:sz w:val="22"/>
          <w:szCs w:val="22"/>
        </w:rPr>
        <w:t xml:space="preserve">  </w:t>
      </w:r>
      <w:r w:rsidRPr="00CC3669">
        <w:rPr>
          <w:rStyle w:val="Hyperlink"/>
          <w:color w:val="000000" w:themeColor="text1"/>
          <w:u w:val="none"/>
        </w:rPr>
        <w:t>iNTRODUCTION</w:t>
      </w:r>
      <w:r w:rsidRPr="00CC3669">
        <w:rPr>
          <w:webHidden/>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1.</w:t>
      </w:r>
      <w:r w:rsidR="00CC3669" w:rsidRPr="00CC3669">
        <w:rPr>
          <w:rFonts w:eastAsiaTheme="minorEastAsia"/>
          <w:i w:val="0"/>
          <w:color w:val="000000" w:themeColor="text1"/>
          <w:sz w:val="22"/>
          <w:szCs w:val="22"/>
        </w:rPr>
        <w:tab/>
      </w:r>
      <w:r w:rsidRPr="000F4F00">
        <w:rPr>
          <w:rStyle w:val="Hyperlink"/>
          <w:color w:val="000000" w:themeColor="text1"/>
          <w:u w:val="none"/>
        </w:rPr>
        <w:t xml:space="preserve">Current Employment Statistics </w:t>
      </w:r>
      <w:r w:rsidR="00CC3669" w:rsidRPr="00CC3669">
        <w:rPr>
          <w:rStyle w:val="Hyperlink"/>
          <w:color w:val="000000" w:themeColor="text1"/>
          <w:u w:val="none"/>
        </w:rPr>
        <w:t>(CES)</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2.</w:t>
      </w:r>
      <w:r w:rsidR="00CC3669" w:rsidRPr="00CC3669">
        <w:rPr>
          <w:rFonts w:eastAsiaTheme="minorEastAsia"/>
          <w:i w:val="0"/>
          <w:color w:val="000000" w:themeColor="text1"/>
          <w:sz w:val="22"/>
          <w:szCs w:val="22"/>
        </w:rPr>
        <w:tab/>
      </w:r>
      <w:r w:rsidRPr="000F4F00">
        <w:rPr>
          <w:rStyle w:val="Hyperlink"/>
          <w:color w:val="000000" w:themeColor="text1"/>
          <w:u w:val="none"/>
        </w:rPr>
        <w:t>Local Area Unemployment Statistics (LAUS)</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3.</w:t>
      </w:r>
      <w:r w:rsidR="00CC3669" w:rsidRPr="00CC3669">
        <w:rPr>
          <w:rFonts w:eastAsiaTheme="minorEastAsia"/>
          <w:i w:val="0"/>
          <w:color w:val="000000" w:themeColor="text1"/>
          <w:sz w:val="22"/>
          <w:szCs w:val="22"/>
        </w:rPr>
        <w:tab/>
      </w:r>
      <w:r w:rsidRPr="000F4F00">
        <w:rPr>
          <w:rStyle w:val="Hyperlink"/>
          <w:color w:val="000000" w:themeColor="text1"/>
          <w:u w:val="none"/>
        </w:rPr>
        <w:t>Occupational Employment Statistics (OES)</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4.</w:t>
      </w:r>
      <w:r w:rsidR="00CC3669" w:rsidRPr="00CC3669">
        <w:rPr>
          <w:rFonts w:eastAsiaTheme="minorEastAsia"/>
          <w:i w:val="0"/>
          <w:color w:val="000000" w:themeColor="text1"/>
          <w:sz w:val="22"/>
          <w:szCs w:val="22"/>
        </w:rPr>
        <w:tab/>
      </w:r>
      <w:r w:rsidRPr="000F4F00">
        <w:rPr>
          <w:rStyle w:val="Hyperlink"/>
          <w:color w:val="000000" w:themeColor="text1"/>
          <w:u w:val="none"/>
        </w:rPr>
        <w:t>Quarterly Census of Employment and Wages (QCEW)</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5.</w:t>
      </w:r>
      <w:r w:rsidR="00CC3669" w:rsidRPr="00CC3669">
        <w:rPr>
          <w:rFonts w:eastAsiaTheme="minorEastAsia"/>
          <w:i w:val="0"/>
          <w:color w:val="000000" w:themeColor="text1"/>
          <w:sz w:val="22"/>
          <w:szCs w:val="22"/>
        </w:rPr>
        <w:tab/>
      </w:r>
      <w:r w:rsidRPr="000F4F00">
        <w:rPr>
          <w:rStyle w:val="Hyperlink"/>
          <w:color w:val="000000" w:themeColor="text1"/>
          <w:u w:val="none"/>
        </w:rPr>
        <w:t>Mass Layoff Statistics (MLS)</w:t>
      </w:r>
      <w:r w:rsidR="00CC3669" w:rsidRPr="00CC3669">
        <w:rPr>
          <w:webHidden/>
          <w:color w:val="000000" w:themeColor="text1"/>
        </w:rPr>
        <w:tab/>
        <w:t>1</w:t>
      </w:r>
    </w:p>
    <w:p w:rsidR="00447632" w:rsidRPr="00636F61" w:rsidRDefault="00CC3669" w:rsidP="00447632">
      <w:pPr>
        <w:pStyle w:val="TOC2"/>
        <w:rPr>
          <w:rFonts w:eastAsiaTheme="minorEastAsia"/>
          <w:sz w:val="22"/>
          <w:szCs w:val="22"/>
        </w:rPr>
      </w:pPr>
      <w:r w:rsidRPr="00CC3669">
        <w:rPr>
          <w:rStyle w:val="Hyperlink"/>
          <w:color w:val="000000" w:themeColor="text1"/>
          <w:u w:val="none"/>
        </w:rPr>
        <w:t>B.</w:t>
      </w:r>
      <w:r w:rsidRPr="00CC3669">
        <w:rPr>
          <w:rFonts w:eastAsiaTheme="minorEastAsia"/>
          <w:sz w:val="22"/>
          <w:szCs w:val="22"/>
        </w:rPr>
        <w:tab/>
      </w:r>
      <w:r w:rsidRPr="00CC3669">
        <w:rPr>
          <w:rStyle w:val="Hyperlink"/>
          <w:color w:val="000000" w:themeColor="text1"/>
          <w:u w:val="none"/>
        </w:rPr>
        <w:t>AUTHORIZING LEGISLATION</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C.</w:t>
      </w:r>
      <w:r w:rsidRPr="00CC3669">
        <w:rPr>
          <w:rFonts w:eastAsiaTheme="minorEastAsia"/>
          <w:sz w:val="22"/>
          <w:szCs w:val="22"/>
        </w:rPr>
        <w:tab/>
      </w:r>
      <w:r w:rsidRPr="00CC3669">
        <w:rPr>
          <w:rStyle w:val="Hyperlink"/>
          <w:color w:val="000000" w:themeColor="text1"/>
          <w:u w:val="none"/>
        </w:rPr>
        <w:t>ELIGIBLE APPLICANTS</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D.  REGULATIONS AND REFERENCE DOCUMENTS</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E.</w:t>
      </w:r>
      <w:r w:rsidRPr="00CC3669">
        <w:rPr>
          <w:rFonts w:eastAsiaTheme="minorEastAsia"/>
          <w:sz w:val="22"/>
          <w:szCs w:val="22"/>
        </w:rPr>
        <w:tab/>
      </w:r>
      <w:r w:rsidRPr="00CC3669">
        <w:rPr>
          <w:rStyle w:val="Hyperlink"/>
          <w:color w:val="000000" w:themeColor="text1"/>
          <w:u w:val="none"/>
        </w:rPr>
        <w:t>PROGRAM FUNDING</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F.</w:t>
      </w:r>
      <w:r w:rsidRPr="00CC3669">
        <w:rPr>
          <w:rFonts w:eastAsiaTheme="minorEastAsia"/>
          <w:sz w:val="22"/>
          <w:szCs w:val="22"/>
        </w:rPr>
        <w:tab/>
      </w:r>
      <w:r w:rsidRPr="00CC3669">
        <w:rPr>
          <w:rStyle w:val="Hyperlink"/>
          <w:color w:val="000000" w:themeColor="text1"/>
          <w:u w:val="none"/>
        </w:rPr>
        <w:t>CASH MANAGEMENT</w:t>
      </w:r>
      <w:r w:rsidRPr="00CC3669">
        <w:rPr>
          <w:webHidden/>
        </w:rPr>
        <w:tab/>
        <w:t>3</w:t>
      </w:r>
    </w:p>
    <w:p w:rsidR="00447632" w:rsidRPr="00636F61" w:rsidRDefault="00CC3669" w:rsidP="00447632">
      <w:pPr>
        <w:pStyle w:val="TOC2"/>
        <w:rPr>
          <w:rFonts w:eastAsiaTheme="minorEastAsia"/>
          <w:sz w:val="22"/>
          <w:szCs w:val="22"/>
        </w:rPr>
      </w:pPr>
      <w:r w:rsidRPr="00CC3669">
        <w:rPr>
          <w:rStyle w:val="Hyperlink"/>
          <w:color w:val="000000" w:themeColor="text1"/>
          <w:u w:val="none"/>
        </w:rPr>
        <w:t>G.  COST GUIDELINES</w:t>
      </w:r>
      <w:r w:rsidRPr="00CC3669">
        <w:rPr>
          <w:webHidden/>
        </w:rPr>
        <w:tab/>
        <w:t>3</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Allowable Costs</w:t>
      </w:r>
      <w:r w:rsidR="00CC3669" w:rsidRPr="00CC3669">
        <w:rPr>
          <w:webHidden/>
          <w:color w:val="000000" w:themeColor="text1"/>
        </w:rPr>
        <w:tab/>
        <w:t>3</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Retention of Program Income</w:t>
      </w:r>
      <w:r w:rsidR="00CC3669" w:rsidRPr="00CC3669">
        <w:rPr>
          <w:webHidden/>
          <w:color w:val="000000" w:themeColor="text1"/>
        </w:rPr>
        <w:tab/>
        <w:t>4</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Charging Costs</w:t>
      </w:r>
      <w:r w:rsidR="00CC3669" w:rsidRPr="00CC3669">
        <w:rPr>
          <w:webHidden/>
          <w:color w:val="000000" w:themeColor="text1"/>
        </w:rPr>
        <w:tab/>
        <w:t>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H.  REPORTING</w:t>
      </w:r>
      <w:r w:rsidRPr="00CC3669">
        <w:rPr>
          <w:webHidden/>
        </w:rPr>
        <w:tab/>
        <w:t>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I.</w:t>
      </w:r>
      <w:r w:rsidRPr="00CC3669">
        <w:rPr>
          <w:rFonts w:eastAsiaTheme="minorEastAsia"/>
          <w:sz w:val="22"/>
          <w:szCs w:val="22"/>
        </w:rPr>
        <w:tab/>
      </w:r>
      <w:r w:rsidRPr="00CC3669">
        <w:rPr>
          <w:rStyle w:val="Hyperlink"/>
          <w:color w:val="000000" w:themeColor="text1"/>
          <w:u w:val="none"/>
        </w:rPr>
        <w:t>MONITORING</w:t>
      </w:r>
      <w:r w:rsidRPr="00CC3669">
        <w:rPr>
          <w:webHidden/>
        </w:rPr>
        <w:tab/>
        <w:t>6</w:t>
      </w:r>
    </w:p>
    <w:p w:rsidR="00447632" w:rsidRPr="00636F61" w:rsidRDefault="00CC3669" w:rsidP="00447632">
      <w:pPr>
        <w:pStyle w:val="TOC2"/>
        <w:rPr>
          <w:rFonts w:eastAsiaTheme="minorEastAsia"/>
          <w:sz w:val="22"/>
          <w:szCs w:val="22"/>
        </w:rPr>
      </w:pPr>
      <w:r w:rsidRPr="00CC3669">
        <w:rPr>
          <w:rStyle w:val="Hyperlink"/>
          <w:color w:val="000000" w:themeColor="text1"/>
          <w:u w:val="none"/>
        </w:rPr>
        <w:t>J.</w:t>
      </w:r>
      <w:r w:rsidRPr="00CC3669">
        <w:rPr>
          <w:rFonts w:eastAsiaTheme="minorEastAsia"/>
          <w:sz w:val="22"/>
          <w:szCs w:val="22"/>
        </w:rPr>
        <w:tab/>
      </w:r>
      <w:r w:rsidRPr="00CC3669">
        <w:rPr>
          <w:rStyle w:val="Hyperlink"/>
          <w:color w:val="000000" w:themeColor="text1"/>
          <w:u w:val="none"/>
        </w:rPr>
        <w:t>DEOBLIGATION OF UNDERUTILIZED FUNDS</w:t>
      </w:r>
      <w:r w:rsidRPr="00CC3669">
        <w:rPr>
          <w:webHidden/>
        </w:rPr>
        <w:tab/>
        <w:t>6</w:t>
      </w:r>
    </w:p>
    <w:p w:rsidR="00447632" w:rsidRPr="00636F61" w:rsidRDefault="00CC3669" w:rsidP="00447632">
      <w:pPr>
        <w:pStyle w:val="TOC2"/>
        <w:rPr>
          <w:rFonts w:eastAsiaTheme="minorEastAsia"/>
          <w:sz w:val="22"/>
          <w:szCs w:val="22"/>
        </w:rPr>
      </w:pPr>
      <w:r w:rsidRPr="00CC3669">
        <w:rPr>
          <w:rStyle w:val="Hyperlink"/>
          <w:color w:val="000000" w:themeColor="text1"/>
          <w:u w:val="none"/>
        </w:rPr>
        <w:t>K.  BUDGET VARIANCES</w:t>
      </w:r>
      <w:r w:rsidRPr="00CC3669">
        <w:rPr>
          <w:webHidden/>
        </w:rPr>
        <w:tab/>
        <w:t>6</w:t>
      </w:r>
    </w:p>
    <w:p w:rsidR="00447632" w:rsidRPr="00636F61" w:rsidRDefault="00CC3669" w:rsidP="00447632">
      <w:pPr>
        <w:pStyle w:val="TOC2"/>
        <w:rPr>
          <w:rFonts w:eastAsiaTheme="minorEastAsia"/>
          <w:sz w:val="22"/>
          <w:szCs w:val="22"/>
        </w:rPr>
      </w:pPr>
      <w:r w:rsidRPr="00CC3669">
        <w:rPr>
          <w:rStyle w:val="Hyperlink"/>
          <w:color w:val="000000" w:themeColor="text1"/>
          <w:u w:val="none"/>
        </w:rPr>
        <w:t>L.</w:t>
      </w:r>
      <w:r w:rsidRPr="00CC3669">
        <w:rPr>
          <w:rFonts w:eastAsiaTheme="minorEastAsia"/>
          <w:sz w:val="22"/>
          <w:szCs w:val="22"/>
        </w:rPr>
        <w:tab/>
      </w:r>
      <w:r w:rsidRPr="00CC3669">
        <w:rPr>
          <w:rStyle w:val="Hyperlink"/>
          <w:color w:val="000000" w:themeColor="text1"/>
          <w:u w:val="none"/>
        </w:rPr>
        <w:t>PROGRAM VARIANCES</w:t>
      </w:r>
      <w:r w:rsidRPr="00CC3669">
        <w:rPr>
          <w:webHidden/>
        </w:rPr>
        <w:tab/>
        <w:t>7</w:t>
      </w:r>
    </w:p>
    <w:p w:rsidR="00447632" w:rsidRPr="00636F61" w:rsidRDefault="00CC3669" w:rsidP="00447632">
      <w:pPr>
        <w:pStyle w:val="TOC2"/>
        <w:rPr>
          <w:rFonts w:eastAsiaTheme="minorEastAsia"/>
          <w:sz w:val="22"/>
          <w:szCs w:val="22"/>
        </w:rPr>
      </w:pPr>
      <w:r w:rsidRPr="00CC3669">
        <w:rPr>
          <w:rStyle w:val="Hyperlink"/>
          <w:color w:val="000000" w:themeColor="text1"/>
          <w:u w:val="none"/>
        </w:rPr>
        <w:t xml:space="preserve">M. </w:t>
      </w:r>
      <w:r w:rsidR="00636F61">
        <w:rPr>
          <w:rStyle w:val="Hyperlink"/>
          <w:color w:val="000000" w:themeColor="text1"/>
          <w:u w:val="none"/>
        </w:rPr>
        <w:t xml:space="preserve"> </w:t>
      </w:r>
      <w:r w:rsidR="000F4F00">
        <w:rPr>
          <w:rStyle w:val="Hyperlink"/>
          <w:color w:val="000000" w:themeColor="text1"/>
          <w:u w:val="none"/>
        </w:rPr>
        <w:t>CHANGES TO THE COOPERATIVE AGREEMENT</w:t>
      </w:r>
      <w:r w:rsidRPr="00CC3669">
        <w:rPr>
          <w:webHidden/>
        </w:rPr>
        <w:tab/>
        <w:t>7</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Budget Changes</w:t>
      </w:r>
      <w:r w:rsidR="00CC3669" w:rsidRPr="00CC3669">
        <w:rPr>
          <w:webHidden/>
          <w:color w:val="000000" w:themeColor="text1"/>
        </w:rPr>
        <w:tab/>
        <w:t>7</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Programmatic Changes</w:t>
      </w:r>
      <w:r w:rsidR="00CC3669" w:rsidRPr="00CC3669">
        <w:rPr>
          <w:webHidden/>
          <w:color w:val="000000" w:themeColor="text1"/>
        </w:rPr>
        <w:tab/>
        <w:t>7</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Additional Activities to Maintain Currency</w:t>
      </w:r>
      <w:r w:rsidR="00CC3669" w:rsidRPr="00CC3669">
        <w:rPr>
          <w:webHidden/>
          <w:color w:val="000000" w:themeColor="text1"/>
        </w:rPr>
        <w:tab/>
        <w:t>8</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4.</w:t>
      </w:r>
      <w:r w:rsidR="00CC3669" w:rsidRPr="00CC3669">
        <w:rPr>
          <w:rFonts w:eastAsiaTheme="minorEastAsia"/>
          <w:i w:val="0"/>
          <w:color w:val="000000" w:themeColor="text1"/>
          <w:sz w:val="22"/>
          <w:szCs w:val="22"/>
        </w:rPr>
        <w:tab/>
      </w:r>
      <w:r w:rsidRPr="000F4F00">
        <w:rPr>
          <w:rStyle w:val="Hyperlink"/>
          <w:smallCaps/>
          <w:color w:val="000000" w:themeColor="text1"/>
          <w:u w:val="none"/>
        </w:rPr>
        <w:t>Obtaining BLS Approval of Changes to the Cooperative Agreement</w:t>
      </w:r>
      <w:r w:rsidR="00CC3669" w:rsidRPr="00CC3669">
        <w:rPr>
          <w:webHidden/>
          <w:color w:val="000000" w:themeColor="text1"/>
        </w:rPr>
        <w:tab/>
        <w:t>8</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5.</w:t>
      </w:r>
      <w:r w:rsidR="00CC3669" w:rsidRPr="00CC3669">
        <w:rPr>
          <w:rFonts w:eastAsiaTheme="minorEastAsia"/>
          <w:i w:val="0"/>
          <w:color w:val="000000" w:themeColor="text1"/>
          <w:sz w:val="22"/>
          <w:szCs w:val="22"/>
        </w:rPr>
        <w:tab/>
      </w:r>
      <w:r w:rsidRPr="000F4F00">
        <w:rPr>
          <w:rStyle w:val="Hyperlink"/>
          <w:smallCaps/>
          <w:color w:val="000000" w:themeColor="text1"/>
          <w:u w:val="none"/>
        </w:rPr>
        <w:t>BLS-Initiated Budget Changes</w:t>
      </w:r>
      <w:r w:rsidR="00CC3669" w:rsidRPr="00CC3669">
        <w:rPr>
          <w:webHidden/>
          <w:color w:val="000000" w:themeColor="text1"/>
        </w:rPr>
        <w:tab/>
        <w:t>9</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6.</w:t>
      </w:r>
      <w:r w:rsidR="00CC3669" w:rsidRPr="00CC3669">
        <w:rPr>
          <w:rFonts w:eastAsiaTheme="minorEastAsia"/>
          <w:i w:val="0"/>
          <w:color w:val="000000" w:themeColor="text1"/>
          <w:sz w:val="22"/>
          <w:szCs w:val="22"/>
        </w:rPr>
        <w:tab/>
      </w:r>
      <w:r w:rsidRPr="000F4F00">
        <w:rPr>
          <w:rStyle w:val="Hyperlink"/>
          <w:smallCaps/>
          <w:color w:val="000000" w:themeColor="text1"/>
          <w:u w:val="none"/>
        </w:rPr>
        <w:t>Time Extensions</w:t>
      </w:r>
      <w:r w:rsidR="00CC3669" w:rsidRPr="00CC3669">
        <w:rPr>
          <w:webHidden/>
          <w:color w:val="000000" w:themeColor="text1"/>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N.  PROGRAM REVISIONS</w:t>
      </w:r>
      <w:r w:rsidRPr="00CC3669">
        <w:rPr>
          <w:webHidden/>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O.  PROPERTY AND EQUIPMENT</w:t>
      </w:r>
      <w:r w:rsidRPr="00CC3669">
        <w:rPr>
          <w:webHidden/>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P.</w:t>
      </w:r>
      <w:r w:rsidRPr="00CC3669">
        <w:rPr>
          <w:rFonts w:eastAsiaTheme="minorEastAsia"/>
          <w:sz w:val="22"/>
          <w:szCs w:val="22"/>
        </w:rPr>
        <w:tab/>
      </w:r>
      <w:r w:rsidRPr="00CC3669">
        <w:rPr>
          <w:rStyle w:val="Hyperlink"/>
          <w:color w:val="000000" w:themeColor="text1"/>
          <w:u w:val="none"/>
        </w:rPr>
        <w:t>PROCUREMENT</w:t>
      </w:r>
      <w:r w:rsidRPr="00CC3669">
        <w:rPr>
          <w:webHidden/>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Q.  CLOSEOUTS AND AUDITS</w:t>
      </w:r>
      <w:r w:rsidRPr="00CC3669">
        <w:rPr>
          <w:webHidden/>
        </w:rPr>
        <w:tab/>
        <w:t>10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R.</w:t>
      </w:r>
      <w:r w:rsidRPr="00CC3669">
        <w:rPr>
          <w:rFonts w:eastAsiaTheme="minorEastAsia"/>
          <w:sz w:val="22"/>
          <w:szCs w:val="22"/>
        </w:rPr>
        <w:tab/>
      </w:r>
      <w:r w:rsidRPr="00CC3669">
        <w:rPr>
          <w:rStyle w:val="Hyperlink"/>
          <w:color w:val="000000" w:themeColor="text1"/>
          <w:u w:val="none"/>
        </w:rPr>
        <w:t>RECORDS</w:t>
      </w:r>
      <w:r w:rsidRPr="00CC3669">
        <w:rPr>
          <w:webHidden/>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Retention</w:t>
      </w:r>
      <w:r w:rsidR="00CC3669" w:rsidRPr="00CC3669">
        <w:rPr>
          <w:webHidden/>
          <w:color w:val="000000" w:themeColor="text1"/>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Disposal</w:t>
      </w:r>
      <w:r w:rsidR="00CC3669" w:rsidRPr="00CC3669">
        <w:rPr>
          <w:webHidden/>
          <w:color w:val="000000" w:themeColor="text1"/>
        </w:rPr>
        <w:tab/>
        <w:t>10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S.</w:t>
      </w:r>
      <w:r w:rsidR="00636F61">
        <w:rPr>
          <w:rFonts w:eastAsiaTheme="minorEastAsia"/>
          <w:sz w:val="22"/>
          <w:szCs w:val="22"/>
        </w:rPr>
        <w:t xml:space="preserve">  </w:t>
      </w:r>
      <w:r w:rsidRPr="00CC3669">
        <w:rPr>
          <w:rStyle w:val="Hyperlink"/>
          <w:color w:val="000000" w:themeColor="text1"/>
          <w:u w:val="none"/>
        </w:rPr>
        <w:t>CONFIDENTIALITY</w:t>
      </w:r>
      <w:r w:rsidRPr="00CC3669">
        <w:rPr>
          <w:webHidden/>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Federal Guidelines</w:t>
      </w:r>
      <w:r w:rsidR="00CC3669" w:rsidRPr="00CC3669">
        <w:rPr>
          <w:webHidden/>
          <w:color w:val="000000" w:themeColor="text1"/>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Description of Confidential Information</w:t>
      </w:r>
      <w:r w:rsidR="00CC3669" w:rsidRPr="00CC3669">
        <w:rPr>
          <w:webHidden/>
          <w:color w:val="000000" w:themeColor="text1"/>
        </w:rPr>
        <w:tab/>
        <w:t>11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State’s Confidentiality Responsibilities</w:t>
      </w:r>
      <w:r w:rsidR="00CC3669" w:rsidRPr="00CC3669">
        <w:rPr>
          <w:webHidden/>
          <w:color w:val="000000" w:themeColor="text1"/>
        </w:rPr>
        <w:tab/>
        <w:t>12</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4.</w:t>
      </w:r>
      <w:r w:rsidR="00CC3669" w:rsidRPr="00CC3669">
        <w:rPr>
          <w:rFonts w:eastAsiaTheme="minorEastAsia"/>
          <w:i w:val="0"/>
          <w:color w:val="000000" w:themeColor="text1"/>
          <w:sz w:val="22"/>
          <w:szCs w:val="22"/>
        </w:rPr>
        <w:tab/>
      </w:r>
      <w:r w:rsidRPr="000F4F00">
        <w:rPr>
          <w:rStyle w:val="Hyperlink"/>
          <w:smallCaps/>
          <w:color w:val="000000" w:themeColor="text1"/>
          <w:u w:val="none"/>
        </w:rPr>
        <w:t>Access to Confidential Information</w:t>
      </w:r>
      <w:r w:rsidR="00CC3669" w:rsidRPr="00CC3669">
        <w:rPr>
          <w:webHidden/>
          <w:color w:val="000000" w:themeColor="text1"/>
        </w:rPr>
        <w:tab/>
        <w:t>12</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5.</w:t>
      </w:r>
      <w:r w:rsidR="00CC3669" w:rsidRPr="00CC3669">
        <w:rPr>
          <w:rFonts w:eastAsiaTheme="minorEastAsia"/>
          <w:i w:val="0"/>
          <w:color w:val="000000" w:themeColor="text1"/>
          <w:sz w:val="22"/>
          <w:szCs w:val="22"/>
        </w:rPr>
        <w:tab/>
      </w:r>
      <w:r w:rsidRPr="000F4F00">
        <w:rPr>
          <w:rStyle w:val="Hyperlink"/>
          <w:smallCaps/>
          <w:color w:val="000000" w:themeColor="text1"/>
          <w:u w:val="none"/>
        </w:rPr>
        <w:t>Data Sharing</w:t>
      </w:r>
      <w:r w:rsidR="00CC3669" w:rsidRPr="00CC3669">
        <w:rPr>
          <w:webHidden/>
          <w:color w:val="000000" w:themeColor="text1"/>
        </w:rPr>
        <w:tab/>
        <w:t>13</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6.</w:t>
      </w:r>
      <w:r w:rsidR="00CC3669" w:rsidRPr="00CC3669">
        <w:rPr>
          <w:rFonts w:eastAsiaTheme="minorEastAsia"/>
          <w:i w:val="0"/>
          <w:color w:val="000000" w:themeColor="text1"/>
          <w:sz w:val="22"/>
          <w:szCs w:val="22"/>
        </w:rPr>
        <w:tab/>
      </w:r>
      <w:r w:rsidRPr="000F4F00">
        <w:rPr>
          <w:rStyle w:val="Hyperlink"/>
          <w:smallCaps/>
          <w:color w:val="000000" w:themeColor="text1"/>
          <w:u w:val="none"/>
        </w:rPr>
        <w:t>Use of Contractors</w:t>
      </w:r>
      <w:r w:rsidR="00CC3669" w:rsidRPr="00CC3669">
        <w:rPr>
          <w:webHidden/>
          <w:color w:val="000000" w:themeColor="text1"/>
        </w:rPr>
        <w:tab/>
        <w:t>14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T.</w:t>
      </w:r>
      <w:r w:rsidRPr="00CC3669">
        <w:rPr>
          <w:rFonts w:eastAsiaTheme="minorEastAsia"/>
          <w:sz w:val="22"/>
          <w:szCs w:val="22"/>
        </w:rPr>
        <w:tab/>
      </w:r>
      <w:r w:rsidRPr="00CC3669">
        <w:rPr>
          <w:rStyle w:val="Hyperlink"/>
          <w:color w:val="000000" w:themeColor="text1"/>
          <w:u w:val="none"/>
        </w:rPr>
        <w:t>DATA AND COMMUNICATIONS SAFEGUARDS</w:t>
      </w:r>
      <w:r w:rsidRPr="00CC3669">
        <w:rPr>
          <w:webHidden/>
        </w:rPr>
        <w:tab/>
        <w:t>14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U.  DATA COLLECTION INTEGRITY</w:t>
      </w:r>
      <w:r w:rsidRPr="00CC3669">
        <w:rPr>
          <w:webHidden/>
        </w:rPr>
        <w:tab/>
        <w:t>20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V.  PUBLICATION OF DATA</w:t>
      </w:r>
      <w:r w:rsidRPr="00CC3669">
        <w:rPr>
          <w:webHidden/>
        </w:rPr>
        <w:tab/>
        <w:t>20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W.  MAIL MANAGEMENT</w:t>
      </w:r>
      <w:r w:rsidRPr="00CC3669">
        <w:rPr>
          <w:webHidden/>
        </w:rPr>
        <w:tab/>
        <w:t>2</w:t>
      </w:r>
      <w:r w:rsidR="00DC3E60">
        <w:rPr>
          <w:webHidden/>
        </w:rPr>
        <w:t>1</w:t>
      </w:r>
    </w:p>
    <w:p w:rsidR="00447632" w:rsidRPr="00636F61" w:rsidRDefault="00CC3669" w:rsidP="00447632">
      <w:pPr>
        <w:pStyle w:val="TOC2"/>
        <w:rPr>
          <w:rFonts w:eastAsiaTheme="minorEastAsia"/>
          <w:sz w:val="22"/>
          <w:szCs w:val="22"/>
        </w:rPr>
      </w:pPr>
      <w:r w:rsidRPr="00CC3669">
        <w:rPr>
          <w:rStyle w:val="Hyperlink"/>
          <w:color w:val="000000" w:themeColor="text1"/>
          <w:u w:val="none"/>
        </w:rPr>
        <w:t>X.  CERTIFICATIONS</w:t>
      </w:r>
      <w:r w:rsidRPr="00CC3669">
        <w:rPr>
          <w:webHidden/>
        </w:rPr>
        <w:tab/>
        <w:t>21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Debarment, Suspension, and Other Responsibility Matters</w:t>
      </w:r>
      <w:r w:rsidR="00CC3669" w:rsidRPr="00CC3669">
        <w:rPr>
          <w:webHidden/>
          <w:color w:val="000000" w:themeColor="text1"/>
        </w:rPr>
        <w:tab/>
        <w:t>21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Drug-Free Workplace Requirements</w:t>
      </w:r>
      <w:r w:rsidR="00CC3669" w:rsidRPr="00CC3669">
        <w:rPr>
          <w:webHidden/>
          <w:color w:val="000000" w:themeColor="text1"/>
        </w:rPr>
        <w:tab/>
        <w:t>21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Lobbying Activities</w:t>
      </w:r>
      <w:r w:rsidR="00CC3669" w:rsidRPr="00CC3669">
        <w:rPr>
          <w:webHidden/>
          <w:color w:val="000000" w:themeColor="text1"/>
        </w:rPr>
        <w:tab/>
        <w:t>21</w:t>
      </w:r>
    </w:p>
    <w:p w:rsidR="00447632" w:rsidRDefault="00CC3669" w:rsidP="00447632">
      <w:pPr>
        <w:pStyle w:val="TOC2"/>
        <w:rPr>
          <w:webHidden/>
        </w:rPr>
      </w:pPr>
      <w:r w:rsidRPr="00CC3669">
        <w:rPr>
          <w:rStyle w:val="Hyperlink"/>
          <w:color w:val="000000" w:themeColor="text1"/>
          <w:u w:val="none"/>
        </w:rPr>
        <w:t>Y.  ASSURANCES</w:t>
      </w:r>
      <w:r w:rsidRPr="00CC3669">
        <w:rPr>
          <w:webHidden/>
        </w:rPr>
        <w:tab/>
        <w:t>2</w:t>
      </w:r>
      <w:r w:rsidR="00DC3E60">
        <w:rPr>
          <w:webHidden/>
        </w:rPr>
        <w:t>2</w:t>
      </w:r>
    </w:p>
    <w:p w:rsidR="00CC3669" w:rsidRPr="00CC3669" w:rsidRDefault="00CC3669" w:rsidP="00CC3669"/>
    <w:p w:rsidR="00447632" w:rsidRPr="00F021B6" w:rsidRDefault="00CC3669" w:rsidP="00447632">
      <w:pPr>
        <w:rPr>
          <w:rFonts w:eastAsiaTheme="minorEastAsia"/>
          <w:b/>
          <w:color w:val="000000" w:themeColor="text1"/>
          <w:sz w:val="20"/>
          <w:szCs w:val="20"/>
        </w:rPr>
      </w:pPr>
      <w:r w:rsidRPr="00CC3669">
        <w:rPr>
          <w:rFonts w:eastAsiaTheme="minorEastAsia"/>
          <w:b/>
          <w:color w:val="000000" w:themeColor="text1"/>
        </w:rPr>
        <w:lastRenderedPageBreak/>
        <w:t xml:space="preserve">   </w:t>
      </w:r>
      <w:r w:rsidRPr="00CC3669">
        <w:rPr>
          <w:rFonts w:eastAsiaTheme="minorEastAsia"/>
          <w:b/>
          <w:color w:val="000000" w:themeColor="text1"/>
          <w:sz w:val="20"/>
          <w:szCs w:val="20"/>
        </w:rPr>
        <w:t>ATTACHMENTS</w:t>
      </w:r>
    </w:p>
    <w:p w:rsidR="00447632" w:rsidRPr="00636F61" w:rsidRDefault="000F4F00" w:rsidP="00447632">
      <w:pPr>
        <w:pStyle w:val="TOC2"/>
        <w:ind w:left="0" w:firstLine="0"/>
        <w:rPr>
          <w:rFonts w:eastAsiaTheme="minorEastAsia"/>
        </w:rPr>
      </w:pPr>
      <w:r w:rsidRPr="000F4F00">
        <w:rPr>
          <w:rStyle w:val="Hyperlink"/>
          <w:b/>
          <w:color w:val="000000" w:themeColor="text1"/>
          <w:u w:val="none"/>
        </w:rPr>
        <w:t xml:space="preserve">    LMI COOPERATIVE STATISTICS FINANCIAL REPORT</w:t>
      </w:r>
      <w:r w:rsidR="00CC3669" w:rsidRPr="00CC3669">
        <w:rPr>
          <w:b/>
          <w:webHidden/>
        </w:rPr>
        <w:tab/>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LMI COOPERATIVE AGREEMENT BUDGET VARIANCE REQUEST FORM</w:t>
      </w:r>
      <w:r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 xml:space="preserve">LMI FINANCIAL RECONCILIATION WORKSHEET (FRW – A) </w:t>
      </w:r>
      <w:r w:rsidRPr="00CC3669">
        <w:rPr>
          <w:rStyle w:val="Hyperlink"/>
          <w:color w:val="000000" w:themeColor="text1"/>
          <w:u w:val="none"/>
        </w:rPr>
        <w:tab/>
      </w:r>
      <w:r w:rsidRPr="00CC3669">
        <w:rPr>
          <w:webHidden/>
          <w:color w:val="000000" w:themeColor="text1"/>
        </w:rPr>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 xml:space="preserve">LMI FINANCIAL RECONCILIATION WORKSHEET (FRW – B) </w:t>
      </w:r>
      <w:r w:rsidRPr="00CC3669">
        <w:rPr>
          <w:rStyle w:val="Hyperlink"/>
          <w:color w:val="000000" w:themeColor="text1"/>
          <w:u w:val="none"/>
        </w:rPr>
        <w:tab/>
      </w:r>
      <w:r w:rsidRPr="00CC3669">
        <w:rPr>
          <w:webHidden/>
          <w:color w:val="000000" w:themeColor="text1"/>
        </w:rPr>
        <w:t>3</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FOR LMI COOPERATIVE AGREEMENT CLOSEOUT DOCUMENTS</w:t>
      </w:r>
      <w:r w:rsidRPr="00CC3669">
        <w:rPr>
          <w:webHidden/>
          <w:color w:val="000000" w:themeColor="text1"/>
        </w:rPr>
        <w:tab/>
        <w:t>1</w:t>
      </w:r>
    </w:p>
    <w:p w:rsidR="00CC3669" w:rsidRPr="00CC3669" w:rsidRDefault="00CC3669" w:rsidP="00CC3669">
      <w:pPr>
        <w:pStyle w:val="TOC1"/>
        <w:rPr>
          <w:rFonts w:eastAsiaTheme="minorEastAsia"/>
          <w:color w:val="000000" w:themeColor="text1"/>
          <w:sz w:val="22"/>
          <w:szCs w:val="22"/>
        </w:rPr>
      </w:pPr>
      <w:r w:rsidRPr="00CC3669">
        <w:rPr>
          <w:rStyle w:val="Hyperlink"/>
          <w:snapToGrid w:val="0"/>
          <w:color w:val="000000" w:themeColor="text1"/>
          <w:u w:val="none"/>
        </w:rPr>
        <w:t>Property Listing……</w:t>
      </w:r>
      <w:r w:rsidRPr="00CC3669">
        <w:rPr>
          <w:webHidden/>
          <w:color w:val="000000" w:themeColor="text1"/>
        </w:rPr>
        <w:tab/>
        <w:t>.2</w:t>
      </w:r>
      <w:r w:rsidRPr="00CC3669">
        <w:rPr>
          <w:webHidden/>
          <w:color w:val="000000" w:themeColor="text1"/>
        </w:rPr>
        <w:tab/>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II.</w:t>
      </w:r>
      <w:r w:rsidRPr="00CC3669">
        <w:rPr>
          <w:rFonts w:eastAsiaTheme="minorEastAsia"/>
          <w:color w:val="000000" w:themeColor="text1"/>
          <w:sz w:val="22"/>
          <w:szCs w:val="22"/>
        </w:rPr>
        <w:tab/>
      </w:r>
      <w:r w:rsidRPr="00CC3669">
        <w:rPr>
          <w:rStyle w:val="Hyperlink"/>
          <w:color w:val="000000" w:themeColor="text1"/>
          <w:u w:val="none"/>
        </w:rPr>
        <w:t>APPLICATION INSTRUCTIONS</w:t>
      </w:r>
      <w:r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ROLES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SUBMISSION AND REVIEW</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INSTRUCTIONS</w:t>
      </w:r>
      <w:r w:rsidR="00CC3669" w:rsidRPr="00CC3669">
        <w:rPr>
          <w:webHidden/>
        </w:rPr>
        <w:tab/>
        <w:t>2</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Application for Federal Assistance (SF</w:t>
      </w:r>
      <w:r w:rsidRPr="000F4F00">
        <w:rPr>
          <w:rStyle w:val="Hyperlink"/>
          <w:smallCaps/>
          <w:color w:val="000000" w:themeColor="text1"/>
          <w:u w:val="none"/>
        </w:rPr>
        <w:noBreakHyphen/>
        <w:t>424)</w:t>
      </w:r>
      <w:r w:rsidR="00CC3669" w:rsidRPr="00CC3669">
        <w:rPr>
          <w:webHidden/>
          <w:color w:val="000000" w:themeColor="text1"/>
        </w:rPr>
        <w:tab/>
        <w:t>2</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 xml:space="preserve">Certification Regarding Debarment, Suspension, and Other </w:t>
      </w:r>
      <w:r w:rsidR="00CC3669" w:rsidRPr="00CC3669">
        <w:rPr>
          <w:rStyle w:val="Hyperlink"/>
          <w:smallCaps/>
          <w:color w:val="000000" w:themeColor="text1"/>
          <w:u w:val="none"/>
        </w:rPr>
        <w:t>Responsibility Matters</w:t>
      </w:r>
      <w:r w:rsidR="00CC3669" w:rsidRPr="00CC3669">
        <w:rPr>
          <w:webHidden/>
          <w:color w:val="000000" w:themeColor="text1"/>
        </w:rPr>
        <w:tab/>
        <w:t>4</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Drug-Free Workplace Certification</w:t>
      </w:r>
      <w:r w:rsidR="00CC3669" w:rsidRPr="00CC3669">
        <w:rPr>
          <w:webHidden/>
          <w:color w:val="000000" w:themeColor="text1"/>
        </w:rPr>
        <w:tab/>
        <w:t>8</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4.</w:t>
      </w:r>
      <w:r w:rsidR="00CC3669" w:rsidRPr="00CC3669">
        <w:rPr>
          <w:rFonts w:eastAsiaTheme="minorEastAsia"/>
          <w:i w:val="0"/>
          <w:color w:val="000000" w:themeColor="text1"/>
          <w:sz w:val="22"/>
          <w:szCs w:val="22"/>
        </w:rPr>
        <w:tab/>
      </w:r>
      <w:r w:rsidRPr="000F4F00">
        <w:rPr>
          <w:rStyle w:val="Hyperlink"/>
          <w:smallCaps/>
          <w:color w:val="000000" w:themeColor="text1"/>
          <w:u w:val="none"/>
        </w:rPr>
        <w:t>Certification Regarding Lobbying Activities</w:t>
      </w:r>
      <w:r w:rsidR="00CC3669" w:rsidRPr="00CC3669">
        <w:rPr>
          <w:webHidden/>
          <w:color w:val="000000" w:themeColor="text1"/>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5.</w:t>
      </w:r>
      <w:r w:rsidR="00CC3669" w:rsidRPr="00CC3669">
        <w:rPr>
          <w:rFonts w:eastAsiaTheme="minorEastAsia"/>
          <w:i w:val="0"/>
          <w:color w:val="000000" w:themeColor="text1"/>
          <w:sz w:val="22"/>
          <w:szCs w:val="22"/>
        </w:rPr>
        <w:tab/>
      </w:r>
      <w:r w:rsidRPr="000F4F00">
        <w:rPr>
          <w:rStyle w:val="Hyperlink"/>
          <w:smallCaps/>
          <w:color w:val="000000" w:themeColor="text1"/>
          <w:u w:val="none"/>
        </w:rPr>
        <w:t>Disclosure of Lobbying Activities (SF</w:t>
      </w:r>
      <w:r w:rsidRPr="000F4F00">
        <w:rPr>
          <w:rStyle w:val="Hyperlink"/>
          <w:smallCaps/>
          <w:color w:val="000000" w:themeColor="text1"/>
          <w:u w:val="none"/>
        </w:rPr>
        <w:noBreakHyphen/>
        <w:t>LLL)</w:t>
      </w:r>
      <w:r w:rsidR="00CC3669" w:rsidRPr="00CC3669">
        <w:rPr>
          <w:webHidden/>
          <w:color w:val="000000" w:themeColor="text1"/>
        </w:rPr>
        <w:tab/>
        <w:t>11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6.</w:t>
      </w:r>
      <w:r w:rsidR="00CC3669" w:rsidRPr="00CC3669">
        <w:rPr>
          <w:rFonts w:eastAsiaTheme="minorEastAsia"/>
          <w:i w:val="0"/>
          <w:color w:val="000000" w:themeColor="text1"/>
          <w:sz w:val="22"/>
          <w:szCs w:val="22"/>
        </w:rPr>
        <w:tab/>
      </w:r>
      <w:r w:rsidRPr="000F4F00">
        <w:rPr>
          <w:rStyle w:val="Hyperlink"/>
          <w:smallCaps/>
          <w:color w:val="000000" w:themeColor="text1"/>
          <w:u w:val="none"/>
        </w:rPr>
        <w:t xml:space="preserve">BLS </w:t>
      </w:r>
      <w:r w:rsidR="001841E9" w:rsidRPr="001841E9">
        <w:rPr>
          <w:rStyle w:val="Hyperlink"/>
          <w:smallCaps/>
          <w:color w:val="000000" w:themeColor="text1"/>
          <w:sz w:val="22"/>
          <w:u w:val="none"/>
        </w:rPr>
        <w:t>pre-release</w:t>
      </w:r>
      <w:r w:rsidR="00762E9B">
        <w:rPr>
          <w:rStyle w:val="Hyperlink"/>
          <w:smallCaps/>
          <w:color w:val="000000" w:themeColor="text1"/>
          <w:sz w:val="22"/>
          <w:u w:val="none"/>
        </w:rPr>
        <w:t xml:space="preserve"> </w:t>
      </w:r>
      <w:r w:rsidR="001841E9" w:rsidRPr="001841E9">
        <w:rPr>
          <w:rStyle w:val="Hyperlink"/>
          <w:smallCaps/>
          <w:color w:val="000000" w:themeColor="text1"/>
          <w:sz w:val="22"/>
          <w:u w:val="none"/>
        </w:rPr>
        <w:t>access certification form</w:t>
      </w:r>
      <w:r w:rsidR="00CC3669" w:rsidRPr="00CC3669">
        <w:rPr>
          <w:webHidden/>
          <w:color w:val="000000" w:themeColor="text1"/>
        </w:rPr>
        <w:tab/>
        <w:t>12</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7.</w:t>
      </w:r>
      <w:r w:rsidR="00CC3669" w:rsidRPr="00CC3669">
        <w:rPr>
          <w:rFonts w:eastAsiaTheme="minorEastAsia"/>
          <w:i w:val="0"/>
          <w:color w:val="000000" w:themeColor="text1"/>
          <w:sz w:val="22"/>
          <w:szCs w:val="22"/>
        </w:rPr>
        <w:tab/>
      </w:r>
      <w:r w:rsidRPr="000F4F00">
        <w:rPr>
          <w:rStyle w:val="Hyperlink"/>
          <w:smallCaps/>
          <w:color w:val="000000" w:themeColor="text1"/>
          <w:u w:val="none"/>
        </w:rPr>
        <w:t>BLS AGENT AGREEMENT</w:t>
      </w:r>
      <w:r w:rsidR="00CC3669" w:rsidRPr="00CC3669">
        <w:rPr>
          <w:webHidden/>
          <w:color w:val="000000" w:themeColor="text1"/>
        </w:rPr>
        <w:tab/>
        <w:t>13</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8.</w:t>
      </w:r>
      <w:r w:rsidR="00CC3669" w:rsidRPr="00CC3669">
        <w:rPr>
          <w:rFonts w:eastAsiaTheme="minorEastAsia"/>
          <w:i w:val="0"/>
          <w:color w:val="000000" w:themeColor="text1"/>
          <w:sz w:val="22"/>
          <w:szCs w:val="22"/>
        </w:rPr>
        <w:tab/>
      </w:r>
      <w:r w:rsidRPr="000F4F00">
        <w:rPr>
          <w:rStyle w:val="Hyperlink"/>
          <w:smallCaps/>
          <w:color w:val="000000" w:themeColor="text1"/>
          <w:u w:val="none"/>
        </w:rPr>
        <w:t xml:space="preserve">STATEMENT OF ASSURANCE FOR </w:t>
      </w:r>
      <w:r w:rsidR="00CC3669" w:rsidRPr="00CC3669">
        <w:rPr>
          <w:rStyle w:val="Hyperlink"/>
          <w:smallCaps/>
          <w:color w:val="000000" w:themeColor="text1"/>
          <w:u w:val="none"/>
        </w:rPr>
        <w:t>INFORMATION SECURITY</w:t>
      </w:r>
      <w:r w:rsidR="00CC3669" w:rsidRPr="00CC3669">
        <w:rPr>
          <w:webHidden/>
          <w:color w:val="000000" w:themeColor="text1"/>
        </w:rPr>
        <w:tab/>
        <w:t>13</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9.</w:t>
      </w:r>
      <w:r w:rsidR="00CC3669" w:rsidRPr="00CC3669">
        <w:rPr>
          <w:rFonts w:eastAsiaTheme="minorEastAsia"/>
          <w:i w:val="0"/>
          <w:color w:val="000000" w:themeColor="text1"/>
          <w:sz w:val="22"/>
          <w:szCs w:val="22"/>
        </w:rPr>
        <w:tab/>
      </w:r>
      <w:r w:rsidRPr="000F4F00">
        <w:rPr>
          <w:rStyle w:val="Hyperlink"/>
          <w:smallCaps/>
          <w:color w:val="000000" w:themeColor="text1"/>
          <w:u w:val="none"/>
        </w:rPr>
        <w:t>Work Statements</w:t>
      </w:r>
      <w:r w:rsidR="00CC3669" w:rsidRPr="00CC3669">
        <w:rPr>
          <w:webHidden/>
          <w:color w:val="000000" w:themeColor="text1"/>
        </w:rPr>
        <w:tab/>
        <w:t>14</w:t>
      </w:r>
    </w:p>
    <w:p w:rsidR="00447632" w:rsidRPr="00636F61" w:rsidRDefault="000F4F00" w:rsidP="00447632">
      <w:pPr>
        <w:pStyle w:val="TOC3"/>
        <w:rPr>
          <w:rStyle w:val="Hyperlink"/>
          <w:smallCaps/>
          <w:color w:val="000000" w:themeColor="text1"/>
          <w:u w:val="none"/>
        </w:rPr>
      </w:pPr>
      <w:r w:rsidRPr="000F4F00">
        <w:rPr>
          <w:rStyle w:val="Hyperlink"/>
          <w:smallCaps/>
          <w:color w:val="000000" w:themeColor="text1"/>
          <w:u w:val="none"/>
        </w:rPr>
        <w:t>10.</w:t>
      </w:r>
      <w:r w:rsidRPr="000F4F00">
        <w:rPr>
          <w:rStyle w:val="Hyperlink"/>
          <w:smallCaps/>
          <w:color w:val="000000" w:themeColor="text1"/>
          <w:u w:val="none"/>
        </w:rPr>
        <w:tab/>
        <w:t>Budget Information Form (BIF)</w:t>
      </w:r>
      <w:r>
        <w:rPr>
          <w:rStyle w:val="Hyperlink"/>
          <w:smallCaps/>
          <w:webHidden/>
          <w:color w:val="000000" w:themeColor="text1"/>
          <w:u w:val="none"/>
        </w:rPr>
        <w:tab/>
        <w:t>15</w:t>
      </w:r>
    </w:p>
    <w:p w:rsidR="00447632" w:rsidRPr="00636F61" w:rsidRDefault="000F4F00" w:rsidP="00447632">
      <w:pPr>
        <w:pStyle w:val="TOC1"/>
        <w:rPr>
          <w:rStyle w:val="Hyperlink"/>
          <w:color w:val="000000" w:themeColor="text1"/>
          <w:u w:val="none"/>
        </w:rPr>
      </w:pPr>
      <w:r>
        <w:rPr>
          <w:rStyle w:val="Hyperlink"/>
          <w:color w:val="000000" w:themeColor="text1"/>
          <w:u w:val="none"/>
        </w:rPr>
        <w:t>III.</w:t>
      </w:r>
      <w:r w:rsidR="00CC3669" w:rsidRPr="00CC3669">
        <w:rPr>
          <w:rFonts w:eastAsiaTheme="minorEastAsia"/>
          <w:color w:val="000000" w:themeColor="text1"/>
          <w:sz w:val="22"/>
          <w:szCs w:val="22"/>
        </w:rPr>
        <w:tab/>
      </w:r>
      <w:r w:rsidR="00CC3669" w:rsidRPr="00CC3669">
        <w:rPr>
          <w:rStyle w:val="Hyperlink"/>
          <w:color w:val="000000" w:themeColor="text1"/>
          <w:u w:val="none"/>
        </w:rPr>
        <w:t>APPLICATION MATERIALS</w:t>
      </w:r>
      <w:r w:rsidR="00CC3669"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bCs/>
          <w:color w:val="000000" w:themeColor="text1"/>
          <w:u w:val="none"/>
        </w:rPr>
        <w:t>aPPLICATION FOR FEDERAL ASSISTANCE, sf - 424</w:t>
      </w:r>
      <w:r w:rsidRPr="00CC3669">
        <w:rPr>
          <w:webHidden/>
          <w:color w:val="000000" w:themeColor="text1"/>
        </w:rPr>
        <w:tab/>
        <w:t>1</w:t>
      </w:r>
    </w:p>
    <w:p w:rsidR="00447632" w:rsidRPr="00636F61" w:rsidRDefault="00CC3669" w:rsidP="00447632">
      <w:pPr>
        <w:pStyle w:val="TOC1"/>
        <w:rPr>
          <w:rStyle w:val="Hyperlink"/>
          <w:color w:val="000000" w:themeColor="text1"/>
          <w:u w:val="none"/>
        </w:rPr>
      </w:pPr>
      <w:r w:rsidRPr="00CC3669">
        <w:rPr>
          <w:rStyle w:val="Hyperlink"/>
          <w:bCs/>
          <w:color w:val="000000" w:themeColor="text1"/>
          <w:u w:val="none"/>
        </w:rPr>
        <w:t>Certification Regarding Drug-Free Workplace Requirements</w:t>
      </w:r>
      <w:r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bCs/>
          <w:color w:val="000000" w:themeColor="text1"/>
          <w:u w:val="none"/>
        </w:rPr>
        <w:t>dISCLOSURE OF lOBBYING ACTIVITIES</w:t>
      </w:r>
      <w:r w:rsidRPr="00CC3669">
        <w:rPr>
          <w:webHidden/>
          <w:color w:val="000000" w:themeColor="text1"/>
        </w:rPr>
        <w:tab/>
        <w:t>1</w:t>
      </w:r>
    </w:p>
    <w:p w:rsidR="00447632" w:rsidRPr="00636F61" w:rsidRDefault="00CC3669" w:rsidP="00447632">
      <w:pPr>
        <w:pStyle w:val="TOC1"/>
        <w:rPr>
          <w:rStyle w:val="Hyperlink"/>
          <w:color w:val="000000" w:themeColor="text1"/>
          <w:u w:val="none"/>
        </w:rPr>
      </w:pPr>
      <w:r w:rsidRPr="00CC3669">
        <w:rPr>
          <w:rStyle w:val="Hyperlink"/>
          <w:color w:val="000000" w:themeColor="text1"/>
          <w:u w:val="none"/>
        </w:rPr>
        <w:t>BLS AGENT AGREEMENT</w:t>
      </w:r>
      <w:r w:rsidRPr="00CC3669">
        <w:rPr>
          <w:webHidden/>
          <w:color w:val="000000" w:themeColor="text1"/>
        </w:rPr>
        <w:tab/>
        <w:t>3</w:t>
      </w:r>
    </w:p>
    <w:p w:rsidR="00447632" w:rsidRPr="00636F61" w:rsidRDefault="00CC3669" w:rsidP="00447632">
      <w:pPr>
        <w:pStyle w:val="TOC1"/>
        <w:rPr>
          <w:rFonts w:eastAsiaTheme="minorEastAsia"/>
          <w:color w:val="000000" w:themeColor="text1"/>
          <w:sz w:val="22"/>
          <w:szCs w:val="22"/>
        </w:rPr>
      </w:pPr>
      <w:r w:rsidRPr="00CC3669">
        <w:rPr>
          <w:rStyle w:val="Hyperlink"/>
          <w:bCs/>
          <w:color w:val="000000" w:themeColor="text1"/>
          <w:u w:val="none"/>
        </w:rPr>
        <w:t xml:space="preserve">bls </w:t>
      </w:r>
      <w:r w:rsidR="002154A6">
        <w:t>pre-release</w:t>
      </w:r>
      <w:r w:rsidR="00762E9B">
        <w:t xml:space="preserve"> access</w:t>
      </w:r>
      <w:r w:rsidR="002154A6">
        <w:t xml:space="preserve"> certification form</w:t>
      </w:r>
      <w:r w:rsidRPr="00CC3669">
        <w:rPr>
          <w:webHidden/>
          <w:color w:val="000000" w:themeColor="text1"/>
        </w:rPr>
        <w:tab/>
        <w:t>1</w:t>
      </w:r>
    </w:p>
    <w:p w:rsidR="00447632" w:rsidRDefault="00CC3669" w:rsidP="00447632">
      <w:pPr>
        <w:pStyle w:val="TOC1"/>
        <w:rPr>
          <w:webHidden/>
          <w:color w:val="000000" w:themeColor="text1"/>
        </w:rPr>
      </w:pPr>
      <w:r w:rsidRPr="00CC3669">
        <w:rPr>
          <w:rStyle w:val="Hyperlink"/>
          <w:bCs/>
          <w:color w:val="000000" w:themeColor="text1"/>
          <w:u w:val="none"/>
        </w:rPr>
        <w:t>sTATEMENT OF ASSURANCE FOR INFORMATION SECURITY</w:t>
      </w:r>
      <w:r w:rsidRPr="00CC3669">
        <w:rPr>
          <w:webHidden/>
          <w:color w:val="000000" w:themeColor="text1"/>
        </w:rPr>
        <w:tab/>
        <w:t>1</w:t>
      </w:r>
    </w:p>
    <w:p w:rsidR="00CC3669" w:rsidRPr="00CC3669" w:rsidRDefault="00777DBA" w:rsidP="00CC3669">
      <w:pPr>
        <w:rPr>
          <w:rFonts w:eastAsiaTheme="minorEastAsia"/>
          <w:sz w:val="20"/>
          <w:szCs w:val="20"/>
        </w:rPr>
      </w:pPr>
      <w:r>
        <w:rPr>
          <w:rFonts w:eastAsiaTheme="minorEastAsia"/>
        </w:rPr>
        <w:t xml:space="preserve">   </w:t>
      </w:r>
      <w:r w:rsidR="00CC3669" w:rsidRPr="00CC3669">
        <w:rPr>
          <w:rFonts w:eastAsiaTheme="minorEastAsia"/>
          <w:b/>
          <w:sz w:val="20"/>
          <w:szCs w:val="20"/>
        </w:rPr>
        <w:t>2013 LMI COOPERATIVE AGREEMENT WORK STATEMENTS</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REQUIREMENTS FOR ALL PROGRAMS</w:t>
      </w:r>
      <w:r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w:t>
      </w:r>
      <w:r w:rsidR="00CC3669" w:rsidRPr="00CC3669">
        <w:rPr>
          <w:rStyle w:val="Hyperlink"/>
          <w:b/>
          <w:color w:val="000000" w:themeColor="text1"/>
          <w:u w:val="none"/>
        </w:rPr>
        <w:t xml:space="preserve">.  </w:t>
      </w:r>
      <w:r>
        <w:rPr>
          <w:rStyle w:val="Hyperlink"/>
          <w:color w:val="000000" w:themeColor="text1"/>
          <w:u w:val="none"/>
        </w:rPr>
        <w:t>ATTENDANCE AT MEETINGS AND CONFERENCES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PROGRAM TRAINING</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PUBLICATION OF DATA</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w:t>
      </w:r>
      <w:r w:rsidR="00CC3669" w:rsidRPr="00CC3669">
        <w:rPr>
          <w:rStyle w:val="Hyperlink"/>
          <w:b/>
          <w:color w:val="000000" w:themeColor="text1"/>
          <w:u w:val="none"/>
        </w:rPr>
        <w:t xml:space="preserve">.  </w:t>
      </w:r>
      <w:r>
        <w:rPr>
          <w:rStyle w:val="Hyperlink"/>
          <w:color w:val="000000" w:themeColor="text1"/>
          <w:u w:val="none"/>
        </w:rPr>
        <w:t>SUBMISSION OF REPORTS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ADMINISTRATIVE REQUIREMENTS/ASSURANCES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PROGRAM PERFORMANCE</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w:t>
      </w:r>
      <w:r w:rsidR="00CC3669" w:rsidRPr="00CC3669">
        <w:rPr>
          <w:rStyle w:val="Hyperlink"/>
          <w:b/>
          <w:color w:val="000000" w:themeColor="text1"/>
          <w:u w:val="none"/>
        </w:rPr>
        <w:t xml:space="preserve">.  </w:t>
      </w:r>
      <w:r>
        <w:rPr>
          <w:rStyle w:val="Hyperlink"/>
          <w:color w:val="000000" w:themeColor="text1"/>
          <w:u w:val="none"/>
        </w:rPr>
        <w:t>PROGRAM PARTICIPATION</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H</w:t>
      </w:r>
      <w:r w:rsidR="00CC3669" w:rsidRPr="00CC3669">
        <w:rPr>
          <w:rStyle w:val="Hyperlink"/>
          <w:b/>
          <w:color w:val="000000" w:themeColor="text1"/>
          <w:u w:val="none"/>
        </w:rPr>
        <w:t xml:space="preserve">.  </w:t>
      </w:r>
      <w:r>
        <w:rPr>
          <w:rStyle w:val="Hyperlink"/>
          <w:color w:val="000000" w:themeColor="text1"/>
          <w:u w:val="none"/>
        </w:rPr>
        <w:t>ENHANCED ELECTRONIC COMMUNICATIONS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I</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COMPUTER SECURITY</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J</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CONTRACTING OUT LMI FUNCTiONS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K</w:t>
      </w:r>
      <w:r w:rsidR="00CC3669" w:rsidRPr="00CC3669">
        <w:rPr>
          <w:rStyle w:val="Hyperlink"/>
          <w:b/>
          <w:color w:val="000000" w:themeColor="text1"/>
          <w:u w:val="none"/>
        </w:rPr>
        <w:t xml:space="preserve">.  </w:t>
      </w:r>
      <w:r>
        <w:rPr>
          <w:rStyle w:val="Hyperlink"/>
          <w:color w:val="000000" w:themeColor="text1"/>
          <w:u w:val="none"/>
        </w:rPr>
        <w:t>USE OF BLS SURVEY SAMPLES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L</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CONTROL OF ESTIMATES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M</w:t>
      </w:r>
      <w:r w:rsidR="00CC3669" w:rsidRPr="00CC3669">
        <w:rPr>
          <w:rStyle w:val="Hyperlink"/>
          <w:b/>
          <w:color w:val="000000" w:themeColor="text1"/>
          <w:u w:val="none"/>
        </w:rPr>
        <w:t xml:space="preserve">.  </w:t>
      </w:r>
      <w:r>
        <w:rPr>
          <w:rStyle w:val="Hyperlink"/>
          <w:color w:val="000000" w:themeColor="text1"/>
          <w:u w:val="none"/>
        </w:rPr>
        <w:t>PUBLICIZING PUBLICATION DATES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N</w:t>
      </w:r>
      <w:r w:rsidR="00CC3669" w:rsidRPr="00CC3669">
        <w:rPr>
          <w:rStyle w:val="Hyperlink"/>
          <w:b/>
          <w:color w:val="000000" w:themeColor="text1"/>
          <w:u w:val="none"/>
        </w:rPr>
        <w:t xml:space="preserve">.  </w:t>
      </w:r>
      <w:r>
        <w:rPr>
          <w:rStyle w:val="Hyperlink"/>
          <w:color w:val="000000" w:themeColor="text1"/>
          <w:u w:val="none"/>
        </w:rPr>
        <w:t>EXPLANATION OF VARIANCES</w:t>
      </w:r>
      <w:r w:rsidR="00CC3669" w:rsidRPr="00CC3669">
        <w:rPr>
          <w:webHidden/>
        </w:rPr>
        <w:tab/>
        <w:t>3</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CURRENT EMPLOYMENT STATISTICS PROGRAM</w:t>
      </w:r>
      <w:r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Work statement for the 50 states and the district of columbia</w:t>
      </w:r>
      <w:r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PROGRAM PERFORMANCE REQUIREMENTS</w:t>
      </w:r>
      <w:r w:rsidR="00CC3669" w:rsidRPr="00CC3669">
        <w:rPr>
          <w:webHidden/>
        </w:rPr>
        <w:tab/>
        <w:t>4</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  QUALITY ASSURANCE REQUIREMENTS</w:t>
      </w:r>
      <w:r w:rsidR="00CC3669" w:rsidRPr="00CC3669">
        <w:rPr>
          <w:webHidden/>
        </w:rPr>
        <w:tab/>
        <w:t>4</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4</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EXPLANATION OF VARIANCES</w:t>
      </w:r>
      <w:r w:rsidR="00CC3669" w:rsidRPr="00CC3669">
        <w:rPr>
          <w:webHidden/>
        </w:rPr>
        <w:tab/>
        <w:t>5</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Work statement for PUERTO RICO AND THE U.S. VIRGIN ISLANDS</w:t>
      </w:r>
      <w:r w:rsidRPr="00CC3669">
        <w:rPr>
          <w:webHidden/>
          <w:color w:val="000000" w:themeColor="text1"/>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PROGRAM PERFORMANCE REQUIREMENTS</w:t>
      </w:r>
      <w:r w:rsidR="00CC3669" w:rsidRPr="00CC3669">
        <w:rPr>
          <w:webHidden/>
        </w:rPr>
        <w:tab/>
        <w:t>8</w:t>
      </w:r>
    </w:p>
    <w:p w:rsidR="00447632" w:rsidRPr="00636F61" w:rsidRDefault="000F4F00" w:rsidP="00447632">
      <w:pPr>
        <w:pStyle w:val="TOC2"/>
        <w:rPr>
          <w:rFonts w:eastAsiaTheme="minorEastAsia"/>
          <w:sz w:val="22"/>
          <w:szCs w:val="22"/>
        </w:rPr>
      </w:pPr>
      <w:r w:rsidRPr="000F4F00">
        <w:rPr>
          <w:rStyle w:val="Hyperlink"/>
          <w:color w:val="000000" w:themeColor="text1"/>
          <w:u w:val="none"/>
        </w:rPr>
        <w:lastRenderedPageBreak/>
        <w:t>D.  QUALITY ASSURANCE REQUIREMENTS</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SUB-STATE AREAS</w:t>
      </w:r>
      <w:r w:rsidR="00CC3669" w:rsidRPr="00CC3669">
        <w:rPr>
          <w:webHidden/>
        </w:rPr>
        <w:tab/>
        <w:t>10</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EXPLANATION OF VARIANCES</w:t>
      </w:r>
      <w:r w:rsidR="00CC3669" w:rsidRPr="00CC3669">
        <w:rPr>
          <w:webHidden/>
        </w:rPr>
        <w:tab/>
        <w:t>10</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LOCAL AREA UNEMPLOYMENT STATISTICS PROGRAM</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w:t>
      </w:r>
      <w:r w:rsidR="00CC3669" w:rsidRPr="00CC3669">
        <w:rPr>
          <w:rStyle w:val="Hyperlink"/>
          <w:b/>
          <w:color w:val="000000" w:themeColor="text1"/>
          <w:u w:val="none"/>
        </w:rPr>
        <w:t xml:space="preserve">.  </w:t>
      </w:r>
      <w:r>
        <w:rPr>
          <w:rStyle w:val="Hyperlink"/>
          <w:color w:val="000000" w:themeColor="text1"/>
          <w:u w:val="none"/>
        </w:rPr>
        <w:t>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 xml:space="preserve">QUALITY </w:t>
      </w:r>
      <w:r w:rsidR="00CC3669" w:rsidRPr="00CC3669">
        <w:rPr>
          <w:rStyle w:val="Hyperlink"/>
          <w:color w:val="000000" w:themeColor="text1"/>
          <w:u w:val="none"/>
        </w:rPr>
        <w:t>ASSURANCE REQUIREMENTS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  PUBLICATION REQUIREMENTS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STATE-SPECIFIC DATA REQUIREMENTS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EXPLANATION OF VARIANCES</w:t>
      </w:r>
      <w:r w:rsidR="00CC3669" w:rsidRPr="00CC3669">
        <w:rPr>
          <w:webHidden/>
        </w:rPr>
        <w:tab/>
        <w:t>5</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OccUPATIONAL EMPLOYMENT STATISTICS PROGRAM</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w:t>
      </w:r>
      <w:r w:rsidR="00CC3669" w:rsidRPr="00CC3669">
        <w:rPr>
          <w:rStyle w:val="Hyperlink"/>
          <w:b/>
          <w:color w:val="000000" w:themeColor="text1"/>
          <w:u w:val="none"/>
        </w:rPr>
        <w:t xml:space="preserve">.  </w:t>
      </w:r>
      <w:r>
        <w:rPr>
          <w:rStyle w:val="Hyperlink"/>
          <w:color w:val="000000" w:themeColor="text1"/>
          <w:u w:val="none"/>
        </w:rPr>
        <w:t>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 xml:space="preserve">QUALITY </w:t>
      </w:r>
      <w:r w:rsidR="00CC3669" w:rsidRPr="00CC3669">
        <w:rPr>
          <w:rStyle w:val="Hyperlink"/>
          <w:color w:val="000000" w:themeColor="text1"/>
          <w:u w:val="none"/>
        </w:rPr>
        <w:t>ASSURANCE REQUIREMENTS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w:t>
      </w:r>
      <w:r w:rsidR="00CC3669" w:rsidRPr="00CC3669">
        <w:rPr>
          <w:rStyle w:val="Hyperlink"/>
          <w:b/>
          <w:color w:val="000000" w:themeColor="text1"/>
          <w:u w:val="none"/>
        </w:rPr>
        <w:t xml:space="preserve">.  </w:t>
      </w:r>
      <w:r>
        <w:rPr>
          <w:rStyle w:val="Hyperlink"/>
          <w:color w:val="000000" w:themeColor="text1"/>
          <w:u w:val="none"/>
        </w:rPr>
        <w:t>EXCLUSIONS</w:t>
      </w:r>
      <w:r w:rsidR="00CC3669" w:rsidRPr="00CC3669">
        <w:rPr>
          <w:webHidden/>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EXPLANATION OF VARIANCES</w:t>
      </w:r>
      <w:r w:rsidR="00CC3669" w:rsidRPr="00CC3669">
        <w:rPr>
          <w:webHidden/>
        </w:rPr>
        <w:tab/>
        <w:t>6</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Quarterly Census of Employment and Wages</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Style w:val="Hyperlink"/>
          <w:color w:val="000000" w:themeColor="text1"/>
          <w:u w:val="none"/>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PROGRAM PERFORMANCE REQUIREMENTS</w:t>
      </w:r>
      <w:r w:rsidR="00CC3669" w:rsidRPr="00CC3669">
        <w:rPr>
          <w:webHidden/>
        </w:rPr>
        <w:tab/>
        <w:t>3</w:t>
      </w:r>
    </w:p>
    <w:p w:rsidR="00447632" w:rsidRPr="00636F61" w:rsidRDefault="00CC3669" w:rsidP="00447632">
      <w:pPr>
        <w:pStyle w:val="TOC2"/>
        <w:rPr>
          <w:rFonts w:eastAsiaTheme="minorEastAsia"/>
          <w:sz w:val="22"/>
          <w:szCs w:val="22"/>
        </w:rPr>
      </w:pPr>
      <w:r w:rsidRPr="00CC3669">
        <w:rPr>
          <w:rStyle w:val="Hyperlink"/>
          <w:color w:val="000000" w:themeColor="text1"/>
          <w:u w:val="none"/>
        </w:rPr>
        <w:t>D.  quality assurance requirements</w:t>
      </w:r>
      <w:r w:rsidR="000F4F00">
        <w:rPr>
          <w:rStyle w:val="Hyperlink"/>
          <w:color w:val="000000" w:themeColor="text1"/>
          <w:u w:val="none"/>
        </w:rPr>
        <w:tab/>
      </w:r>
      <w:r w:rsidRPr="00CC3669">
        <w:rPr>
          <w:webHidden/>
        </w:rPr>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Pr="000F4F00">
        <w:rPr>
          <w:rStyle w:val="Hyperlink"/>
          <w:color w:val="000000" w:themeColor="text1"/>
          <w:u w:val="none"/>
        </w:rPr>
        <w:tab/>
        <w:t xml:space="preserve"> </w:t>
      </w:r>
      <w:r>
        <w:rPr>
          <w:rStyle w:val="Hyperlink"/>
          <w:color w:val="000000" w:themeColor="text1"/>
          <w:u w:val="none"/>
        </w:rPr>
        <w:t xml:space="preserve">implementing the new qcew state system </w:t>
      </w:r>
      <w:r>
        <w:rPr>
          <w:rStyle w:val="Hyperlink"/>
          <w:color w:val="000000" w:themeColor="text1"/>
          <w:u w:val="none"/>
        </w:rPr>
        <w:tab/>
      </w:r>
      <w:r w:rsidR="00CC3669" w:rsidRPr="00CC3669">
        <w:rPr>
          <w:webHidden/>
        </w:rPr>
        <w:t>8</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DATA SHARING BLANKET APPROVAL</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H.  EXPLANATION OF VARIANCES</w:t>
      </w:r>
      <w:r w:rsidR="00CC3669" w:rsidRPr="00CC3669">
        <w:rPr>
          <w:webHidden/>
        </w:rPr>
        <w:tab/>
        <w:t>10</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MASS LAYOFF STATISTICS PROGRAM</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00CC3669" w:rsidRPr="00CC3669">
        <w:rPr>
          <w:rStyle w:val="Hyperlink"/>
          <w:color w:val="000000" w:themeColor="text1"/>
          <w:u w:val="none"/>
        </w:rPr>
        <w:t>ROGRAM PERFORMANCE REQUIREMENTS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  QUALI</w:t>
      </w:r>
      <w:r w:rsidR="00CC3669" w:rsidRPr="00CC3669">
        <w:rPr>
          <w:rStyle w:val="Hyperlink"/>
          <w:color w:val="000000" w:themeColor="text1"/>
          <w:u w:val="none"/>
        </w:rPr>
        <w:t>TY ASSURANCE REQUIREMENTS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DATA SHARING BLANKET APPROVAL</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Publication requirments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H.  ADMINISTRATIVE REQUIREMENTS FOR MLS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I.</w:t>
      </w:r>
      <w:r w:rsidR="00CC3669" w:rsidRPr="00CC3669">
        <w:rPr>
          <w:rFonts w:eastAsiaTheme="minorEastAsia"/>
          <w:sz w:val="22"/>
          <w:szCs w:val="22"/>
        </w:rPr>
        <w:tab/>
      </w:r>
      <w:r w:rsidRPr="000F4F00">
        <w:rPr>
          <w:rStyle w:val="Hyperlink"/>
          <w:color w:val="000000" w:themeColor="text1"/>
          <w:u w:val="none"/>
        </w:rPr>
        <w:t>EXPLANATION OF VARIANCES</w:t>
      </w:r>
      <w:r w:rsidR="00CC3669" w:rsidRPr="00CC3669">
        <w:rPr>
          <w:webHidden/>
        </w:rPr>
        <w:tab/>
        <w:t>3</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BUREAU OF LABOR STATISTICS BUDGET INFORMATION FORM</w:t>
      </w:r>
      <w:r w:rsidR="00CC3669" w:rsidRPr="00CC3669">
        <w:rPr>
          <w:webHidden/>
          <w:color w:val="000000" w:themeColor="text1"/>
        </w:rPr>
        <w:tab/>
        <w:t>1</w:t>
      </w:r>
    </w:p>
    <w:p w:rsidR="00447632" w:rsidRPr="00636F61" w:rsidRDefault="003F512E" w:rsidP="00447632">
      <w:pPr>
        <w:pStyle w:val="TOC2"/>
        <w:rPr>
          <w:rStyle w:val="Hyperlink"/>
          <w:color w:val="000000" w:themeColor="text1"/>
          <w:u w:val="none"/>
        </w:rPr>
      </w:pPr>
      <w:r>
        <w:rPr>
          <w:rStyle w:val="Hyperlink"/>
          <w:color w:val="000000" w:themeColor="text1"/>
          <w:u w:val="none"/>
        </w:rPr>
        <w:tab/>
      </w:r>
      <w:r w:rsidR="000F4F00" w:rsidRPr="000F4F00">
        <w:rPr>
          <w:rStyle w:val="Hyperlink"/>
          <w:color w:val="000000" w:themeColor="text1"/>
          <w:u w:val="none"/>
        </w:rPr>
        <w:t xml:space="preserve">BLS LMI-1A for </w:t>
      </w:r>
      <w:r w:rsidR="00CC3669" w:rsidRPr="00CC3669">
        <w:rPr>
          <w:rStyle w:val="Hyperlink"/>
          <w:color w:val="000000" w:themeColor="text1"/>
          <w:u w:val="none"/>
        </w:rPr>
        <w:t>base programs</w:t>
      </w:r>
      <w:r w:rsidR="00CC3669" w:rsidRPr="00CC3669">
        <w:rPr>
          <w:rStyle w:val="Hyperlink"/>
          <w:webHidden/>
          <w:color w:val="000000" w:themeColor="text1"/>
          <w:u w:val="none"/>
        </w:rPr>
        <w:tab/>
        <w:t>1</w:t>
      </w:r>
    </w:p>
    <w:p w:rsidR="00447632" w:rsidRPr="00636F61" w:rsidRDefault="000F4F00" w:rsidP="00447632">
      <w:pPr>
        <w:pStyle w:val="TOC1"/>
        <w:rPr>
          <w:rFonts w:eastAsiaTheme="minorEastAsia"/>
          <w:color w:val="000000" w:themeColor="text1"/>
          <w:sz w:val="22"/>
          <w:szCs w:val="22"/>
        </w:rPr>
      </w:pPr>
      <w:r>
        <w:rPr>
          <w:rStyle w:val="Hyperlink"/>
          <w:color w:val="000000" w:themeColor="text1"/>
          <w:u w:val="none"/>
        </w:rPr>
        <w:t>BUREAU OF LABOR STATISTICS BUDGET INFORMATION FORM</w:t>
      </w:r>
      <w:r w:rsidR="00CC3669" w:rsidRPr="00CC3669">
        <w:rPr>
          <w:webHidden/>
          <w:color w:val="000000" w:themeColor="text1"/>
        </w:rPr>
        <w:tab/>
        <w:t>1</w:t>
      </w:r>
    </w:p>
    <w:p w:rsidR="00447632" w:rsidRPr="00636F61" w:rsidRDefault="003F512E" w:rsidP="00447632">
      <w:pPr>
        <w:pStyle w:val="TOC2"/>
        <w:rPr>
          <w:rStyle w:val="Hyperlink"/>
          <w:color w:val="000000" w:themeColor="text1"/>
          <w:u w:val="none"/>
        </w:rPr>
      </w:pPr>
      <w:r>
        <w:rPr>
          <w:rStyle w:val="Hyperlink"/>
          <w:color w:val="000000" w:themeColor="text1"/>
          <w:u w:val="none"/>
        </w:rPr>
        <w:tab/>
      </w:r>
      <w:r w:rsidR="000F4F00" w:rsidRPr="000F4F00">
        <w:rPr>
          <w:rStyle w:val="Hyperlink"/>
          <w:color w:val="000000" w:themeColor="text1"/>
          <w:u w:val="none"/>
        </w:rPr>
        <w:t>BLS LMI-1B for Additional activities to maintain currency</w:t>
      </w:r>
      <w:r w:rsidR="000F4F00">
        <w:rPr>
          <w:rStyle w:val="Hyperlink"/>
          <w:webHidden/>
          <w:color w:val="000000" w:themeColor="text1"/>
          <w:u w:val="none"/>
        </w:rPr>
        <w:tab/>
        <w:t>1</w:t>
      </w:r>
    </w:p>
    <w:p w:rsidR="00447632" w:rsidRPr="00636F61" w:rsidRDefault="00447632" w:rsidP="00447632">
      <w:pPr>
        <w:pStyle w:val="TOC2"/>
        <w:rPr>
          <w:rStyle w:val="Hyperlink"/>
          <w:color w:val="000000" w:themeColor="text1"/>
          <w:u w:val="none"/>
        </w:rPr>
      </w:pPr>
    </w:p>
    <w:p w:rsidR="00CC3669" w:rsidRDefault="00447632" w:rsidP="00CC3669">
      <w:pPr>
        <w:rPr>
          <w:sz w:val="20"/>
          <w:szCs w:val="20"/>
        </w:rPr>
      </w:pPr>
      <w:r>
        <w:rPr>
          <w:sz w:val="20"/>
          <w:szCs w:val="20"/>
        </w:rPr>
        <w:br w:type="page"/>
      </w:r>
    </w:p>
    <w:p w:rsidR="00CE2DFD" w:rsidRDefault="00CE2DFD" w:rsidP="00CE2DFD">
      <w:pPr>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Pr="00851650" w:rsidRDefault="00CE2DFD" w:rsidP="00CE2DFD">
      <w:pPr>
        <w:pStyle w:val="BodyText"/>
        <w:spacing w:after="0"/>
        <w:jc w:val="center"/>
        <w:rPr>
          <w:sz w:val="20"/>
          <w:szCs w:val="20"/>
        </w:rPr>
        <w:sectPr w:rsidR="00CE2DFD" w:rsidRPr="00851650" w:rsidSect="00777DBA">
          <w:headerReference w:type="even" r:id="rId10"/>
          <w:headerReference w:type="default" r:id="rId11"/>
          <w:footerReference w:type="default" r:id="rId12"/>
          <w:headerReference w:type="first" r:id="rId13"/>
          <w:pgSz w:w="12240" w:h="15840" w:code="1"/>
          <w:pgMar w:top="1440" w:right="1440" w:bottom="1440" w:left="1440" w:header="720" w:footer="720" w:gutter="0"/>
          <w:pgNumType w:start="1"/>
          <w:cols w:space="720"/>
          <w:docGrid w:linePitch="360"/>
        </w:sectPr>
      </w:pPr>
      <w:r>
        <w:rPr>
          <w:sz w:val="20"/>
          <w:szCs w:val="20"/>
        </w:rPr>
        <w:t>[This page intentionally left blank.]</w:t>
      </w:r>
    </w:p>
    <w:p w:rsidR="00CE2DFD" w:rsidRPr="00851650" w:rsidRDefault="00CE2DFD" w:rsidP="00CE2DFD">
      <w:pPr>
        <w:pStyle w:val="BodyText"/>
        <w:numPr>
          <w:ilvl w:val="0"/>
          <w:numId w:val="61"/>
        </w:numPr>
        <w:spacing w:after="0"/>
        <w:jc w:val="center"/>
        <w:outlineLvl w:val="0"/>
        <w:rPr>
          <w:b/>
          <w:sz w:val="32"/>
          <w:szCs w:val="32"/>
        </w:rPr>
      </w:pPr>
      <w:bookmarkStart w:id="0" w:name="_Toc197829209"/>
      <w:bookmarkStart w:id="1" w:name="_Toc220934133"/>
      <w:bookmarkStart w:id="2" w:name="_Toc318388329"/>
      <w:r w:rsidRPr="00851650">
        <w:rPr>
          <w:b/>
          <w:sz w:val="32"/>
          <w:szCs w:val="32"/>
        </w:rPr>
        <w:lastRenderedPageBreak/>
        <w:t>ADMINISTRATIVE REQUIREMENTS</w:t>
      </w:r>
      <w:bookmarkEnd w:id="0"/>
      <w:bookmarkEnd w:id="1"/>
      <w:bookmarkEnd w:id="2"/>
    </w:p>
    <w:p w:rsidR="00CE2DFD" w:rsidRPr="00851650" w:rsidRDefault="00CE2DFD" w:rsidP="00CE2DFD">
      <w:pPr>
        <w:numPr>
          <w:ilvl w:val="0"/>
          <w:numId w:val="19"/>
        </w:numPr>
        <w:spacing w:before="240" w:after="240"/>
        <w:outlineLvl w:val="1"/>
        <w:rPr>
          <w:b/>
          <w:sz w:val="21"/>
          <w:szCs w:val="21"/>
        </w:rPr>
      </w:pPr>
      <w:bookmarkStart w:id="3" w:name="_Toc360880516"/>
      <w:bookmarkStart w:id="4" w:name="_Toc184020603"/>
      <w:bookmarkStart w:id="5" w:name="_Toc190758450"/>
      <w:bookmarkStart w:id="6" w:name="_Toc190770097"/>
      <w:bookmarkStart w:id="7" w:name="_Toc197829210"/>
      <w:bookmarkStart w:id="8" w:name="_Toc220934134"/>
      <w:bookmarkStart w:id="9" w:name="_Toc318388330"/>
      <w:r w:rsidRPr="00851650">
        <w:rPr>
          <w:b/>
          <w:sz w:val="21"/>
          <w:szCs w:val="21"/>
        </w:rPr>
        <w:t>INTRODUCTION</w:t>
      </w:r>
      <w:bookmarkEnd w:id="3"/>
      <w:bookmarkEnd w:id="4"/>
      <w:bookmarkEnd w:id="5"/>
      <w:bookmarkEnd w:id="6"/>
      <w:bookmarkEnd w:id="7"/>
      <w:bookmarkEnd w:id="8"/>
      <w:bookmarkEnd w:id="9"/>
    </w:p>
    <w:p w:rsidR="00CE2DFD" w:rsidRPr="00851650" w:rsidRDefault="00CE2DFD" w:rsidP="00CE2DFD">
      <w:pPr>
        <w:spacing w:before="240" w:after="240"/>
        <w:ind w:left="547"/>
        <w:rPr>
          <w:sz w:val="20"/>
          <w:szCs w:val="20"/>
        </w:rPr>
      </w:pPr>
      <w:r w:rsidRPr="00851650">
        <w:rPr>
          <w:sz w:val="20"/>
          <w:szCs w:val="20"/>
        </w:rPr>
        <w:t xml:space="preserve">The Bureau of Labor Statistics (BLS) is the Federal agency responsible for conducting research related to labor economics and for collecting and analyzing employment and occupational statistics.  Since 1917, the BLS has engaged in cooperative arrangements with States to use employment statistics collected by the States in a national-State network of data.  This network of statistical programs now extends to more than 50 political jurisdictions and includes the 50 States, the District of Columbia, the Commonwealth of Puerto Rico, and selected programs in Guam and the </w:t>
      </w:r>
      <w:r>
        <w:rPr>
          <w:sz w:val="20"/>
          <w:szCs w:val="20"/>
        </w:rPr>
        <w:t xml:space="preserve">U.S. </w:t>
      </w:r>
      <w:r w:rsidRPr="00851650">
        <w:rPr>
          <w:sz w:val="20"/>
          <w:szCs w:val="20"/>
        </w:rPr>
        <w:t>Virgin Islands.</w:t>
      </w:r>
    </w:p>
    <w:p w:rsidR="00CE2DFD" w:rsidRPr="00851650" w:rsidRDefault="00CE2DFD" w:rsidP="00CE2DFD">
      <w:pPr>
        <w:spacing w:before="240" w:after="240"/>
        <w:ind w:left="547"/>
        <w:rPr>
          <w:sz w:val="20"/>
          <w:szCs w:val="20"/>
        </w:rPr>
      </w:pPr>
      <w:r w:rsidRPr="00851650">
        <w:rPr>
          <w:sz w:val="20"/>
          <w:szCs w:val="20"/>
        </w:rPr>
        <w:t>In conducting the BLS-State cooperative statistical programs, it frequently becomes necessary to make inquiries to State agency contacts on a variety of program-related matters.  The BLS has received approval from the Office of Management and Budget to make such inquiries under OMB Number 1220-0168, "General Inquiries to State Agency Contacts."</w:t>
      </w:r>
    </w:p>
    <w:p w:rsidR="00CE2DFD" w:rsidRPr="00851650" w:rsidRDefault="00CE2DFD" w:rsidP="00CE2DFD">
      <w:pPr>
        <w:spacing w:before="240" w:after="240"/>
        <w:ind w:left="547"/>
        <w:rPr>
          <w:sz w:val="20"/>
          <w:szCs w:val="20"/>
        </w:rPr>
      </w:pPr>
      <w:r w:rsidRPr="00851650">
        <w:rPr>
          <w:sz w:val="20"/>
          <w:szCs w:val="20"/>
        </w:rPr>
        <w:t>Some of the statistics and their common uses are highlighted below.</w:t>
      </w:r>
    </w:p>
    <w:p w:rsidR="00CE2DFD" w:rsidRPr="00851650" w:rsidRDefault="00CE2DFD" w:rsidP="00CE2DFD">
      <w:pPr>
        <w:numPr>
          <w:ilvl w:val="0"/>
          <w:numId w:val="4"/>
        </w:numPr>
        <w:spacing w:after="240"/>
        <w:outlineLvl w:val="2"/>
        <w:rPr>
          <w:sz w:val="20"/>
          <w:szCs w:val="20"/>
        </w:rPr>
      </w:pPr>
      <w:bookmarkStart w:id="10" w:name="_Toc360880517"/>
      <w:bookmarkStart w:id="11" w:name="_Toc184020604"/>
      <w:bookmarkStart w:id="12" w:name="_Toc190758451"/>
      <w:bookmarkStart w:id="13" w:name="_Toc190770098"/>
      <w:bookmarkStart w:id="14" w:name="_Toc197829211"/>
      <w:bookmarkStart w:id="15" w:name="_Toc220934135"/>
      <w:bookmarkStart w:id="16" w:name="_Toc318388331"/>
      <w:r w:rsidRPr="00851650">
        <w:rPr>
          <w:sz w:val="20"/>
          <w:szCs w:val="20"/>
        </w:rPr>
        <w:t>Current Employment Statistics (CES)</w:t>
      </w:r>
      <w:bookmarkEnd w:id="10"/>
      <w:bookmarkEnd w:id="11"/>
      <w:bookmarkEnd w:id="12"/>
      <w:bookmarkEnd w:id="13"/>
      <w:bookmarkEnd w:id="14"/>
      <w:bookmarkEnd w:id="15"/>
      <w:bookmarkEnd w:id="16"/>
    </w:p>
    <w:p w:rsidR="00CE2DFD" w:rsidRPr="00851650" w:rsidRDefault="00CE2DFD" w:rsidP="00CE2DFD">
      <w:pPr>
        <w:spacing w:after="240"/>
        <w:ind w:left="1080"/>
        <w:rPr>
          <w:sz w:val="20"/>
          <w:szCs w:val="20"/>
        </w:rPr>
      </w:pPr>
      <w:r w:rsidRPr="00851650">
        <w:rPr>
          <w:sz w:val="20"/>
          <w:szCs w:val="20"/>
        </w:rPr>
        <w:t>Employment estimates, average weekly and hourly earnings, and average hours worked in nonagricultural industries, based on payroll records for non-supervisory workers:  a major economic indicator of the business cycle; used by Federal and State governments to generate unemployment statistics, by States as an indicator of economic health, and by business for site location planning and labor contract escalations.</w:t>
      </w:r>
    </w:p>
    <w:p w:rsidR="00CE2DFD" w:rsidRPr="00851650" w:rsidRDefault="00CE2DFD" w:rsidP="00CE2DFD">
      <w:pPr>
        <w:numPr>
          <w:ilvl w:val="0"/>
          <w:numId w:val="4"/>
        </w:numPr>
        <w:spacing w:after="240"/>
        <w:outlineLvl w:val="2"/>
        <w:rPr>
          <w:sz w:val="20"/>
          <w:szCs w:val="20"/>
        </w:rPr>
      </w:pPr>
      <w:bookmarkStart w:id="17" w:name="_Toc360880518"/>
      <w:bookmarkStart w:id="18" w:name="_Toc184020605"/>
      <w:bookmarkStart w:id="19" w:name="_Toc190758452"/>
      <w:bookmarkStart w:id="20" w:name="_Toc190770099"/>
      <w:bookmarkStart w:id="21" w:name="_Toc197829212"/>
      <w:bookmarkStart w:id="22" w:name="_Toc220934136"/>
      <w:bookmarkStart w:id="23" w:name="_Toc318388332"/>
      <w:r w:rsidRPr="00851650">
        <w:rPr>
          <w:sz w:val="20"/>
          <w:szCs w:val="20"/>
        </w:rPr>
        <w:t>Local Area Unemployment Statistics (LAUS)</w:t>
      </w:r>
      <w:bookmarkEnd w:id="17"/>
      <w:bookmarkEnd w:id="18"/>
      <w:bookmarkEnd w:id="19"/>
      <w:bookmarkEnd w:id="20"/>
      <w:bookmarkEnd w:id="21"/>
      <w:bookmarkEnd w:id="22"/>
      <w:bookmarkEnd w:id="23"/>
    </w:p>
    <w:p w:rsidR="00CE2DFD" w:rsidRPr="00851650" w:rsidRDefault="00CE2DFD" w:rsidP="00CE2DFD">
      <w:pPr>
        <w:spacing w:after="240"/>
        <w:ind w:left="1080"/>
        <w:rPr>
          <w:sz w:val="20"/>
          <w:szCs w:val="20"/>
        </w:rPr>
      </w:pPr>
      <w:r w:rsidRPr="00851650">
        <w:rPr>
          <w:sz w:val="20"/>
          <w:szCs w:val="20"/>
        </w:rPr>
        <w:t>Total employment, labor force, unemployment, and the unemployment rate:  used in part to allocate funds to State and local areas for such Federal programs as those of the Workforce Investment Act; also used by the Federal Government to identify labor surplus areas, by the military to focus recruitment efforts, and by State and local governments and private firms for labor market analysis.</w:t>
      </w:r>
    </w:p>
    <w:p w:rsidR="00CE2DFD" w:rsidRPr="00851650" w:rsidRDefault="00CE2DFD" w:rsidP="00CE2DFD">
      <w:pPr>
        <w:numPr>
          <w:ilvl w:val="0"/>
          <w:numId w:val="4"/>
        </w:numPr>
        <w:spacing w:after="240"/>
        <w:outlineLvl w:val="2"/>
        <w:rPr>
          <w:sz w:val="20"/>
          <w:szCs w:val="20"/>
        </w:rPr>
      </w:pPr>
      <w:bookmarkStart w:id="24" w:name="_Toc360880519"/>
      <w:bookmarkStart w:id="25" w:name="_Toc184020606"/>
      <w:bookmarkStart w:id="26" w:name="_Toc190758453"/>
      <w:bookmarkStart w:id="27" w:name="_Toc190770100"/>
      <w:bookmarkStart w:id="28" w:name="_Toc197829213"/>
      <w:bookmarkStart w:id="29" w:name="_Toc220934137"/>
      <w:bookmarkStart w:id="30" w:name="_Toc318388333"/>
      <w:r w:rsidRPr="00851650">
        <w:rPr>
          <w:sz w:val="20"/>
          <w:szCs w:val="20"/>
        </w:rPr>
        <w:t>Occupational Employment Statistics (OES)</w:t>
      </w:r>
      <w:bookmarkEnd w:id="24"/>
      <w:bookmarkEnd w:id="25"/>
      <w:bookmarkEnd w:id="26"/>
      <w:bookmarkEnd w:id="27"/>
      <w:bookmarkEnd w:id="28"/>
      <w:bookmarkEnd w:id="29"/>
      <w:bookmarkEnd w:id="30"/>
    </w:p>
    <w:p w:rsidR="00CE2DFD" w:rsidRPr="00851650" w:rsidRDefault="00CE2DFD" w:rsidP="00CE2DFD">
      <w:pPr>
        <w:spacing w:after="240"/>
        <w:ind w:left="1080"/>
        <w:rPr>
          <w:sz w:val="20"/>
          <w:szCs w:val="20"/>
        </w:rPr>
      </w:pPr>
      <w:r w:rsidRPr="00851650">
        <w:rPr>
          <w:sz w:val="20"/>
          <w:szCs w:val="20"/>
        </w:rPr>
        <w:t>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State and local levels.</w:t>
      </w:r>
    </w:p>
    <w:p w:rsidR="00CE2DFD" w:rsidRPr="00851650" w:rsidRDefault="00CE2DFD" w:rsidP="00CE2DFD">
      <w:pPr>
        <w:numPr>
          <w:ilvl w:val="0"/>
          <w:numId w:val="4"/>
        </w:numPr>
        <w:spacing w:after="240"/>
        <w:outlineLvl w:val="2"/>
        <w:rPr>
          <w:sz w:val="20"/>
          <w:szCs w:val="20"/>
        </w:rPr>
      </w:pPr>
      <w:bookmarkStart w:id="31" w:name="_Toc360880520"/>
      <w:bookmarkStart w:id="32" w:name="_Toc184020607"/>
      <w:bookmarkStart w:id="33" w:name="_Toc190758454"/>
      <w:bookmarkStart w:id="34" w:name="_Toc190770101"/>
      <w:bookmarkStart w:id="35" w:name="_Toc197829214"/>
      <w:bookmarkStart w:id="36" w:name="_Toc220934138"/>
      <w:bookmarkStart w:id="37" w:name="_Toc318388334"/>
      <w:r w:rsidRPr="00851650">
        <w:rPr>
          <w:sz w:val="20"/>
          <w:szCs w:val="20"/>
        </w:rPr>
        <w:t>Quarterly Census of Employment and Wages (QCEW)</w:t>
      </w:r>
      <w:bookmarkEnd w:id="31"/>
      <w:bookmarkEnd w:id="32"/>
      <w:bookmarkEnd w:id="33"/>
      <w:bookmarkEnd w:id="34"/>
      <w:bookmarkEnd w:id="35"/>
      <w:bookmarkEnd w:id="36"/>
      <w:bookmarkEnd w:id="37"/>
    </w:p>
    <w:p w:rsidR="00CE2DFD" w:rsidRPr="00851650" w:rsidRDefault="00CE2DFD" w:rsidP="00CE2DFD">
      <w:pPr>
        <w:spacing w:after="240"/>
        <w:ind w:left="1080"/>
        <w:rPr>
          <w:sz w:val="20"/>
          <w:szCs w:val="20"/>
        </w:rPr>
      </w:pPr>
      <w:r w:rsidRPr="00851650">
        <w:rPr>
          <w:sz w:val="20"/>
          <w:szCs w:val="20"/>
        </w:rPr>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rsidR="00CE2DFD" w:rsidRPr="00851650" w:rsidRDefault="00CE2DFD" w:rsidP="00CE2DFD">
      <w:pPr>
        <w:numPr>
          <w:ilvl w:val="0"/>
          <w:numId w:val="4"/>
        </w:numPr>
        <w:spacing w:after="240"/>
        <w:outlineLvl w:val="2"/>
        <w:rPr>
          <w:sz w:val="20"/>
          <w:szCs w:val="20"/>
        </w:rPr>
      </w:pPr>
      <w:bookmarkStart w:id="38" w:name="_Toc184020608"/>
      <w:bookmarkStart w:id="39" w:name="_Toc190758455"/>
      <w:bookmarkStart w:id="40" w:name="_Toc190770102"/>
      <w:bookmarkStart w:id="41" w:name="_Toc197829215"/>
      <w:bookmarkStart w:id="42" w:name="_Toc220934139"/>
      <w:bookmarkStart w:id="43" w:name="_Toc318388335"/>
      <w:r w:rsidRPr="00851650">
        <w:rPr>
          <w:sz w:val="20"/>
          <w:szCs w:val="20"/>
        </w:rPr>
        <w:t>Mass Layoff Statistics (MLS)</w:t>
      </w:r>
      <w:bookmarkEnd w:id="38"/>
      <w:bookmarkEnd w:id="39"/>
      <w:bookmarkEnd w:id="40"/>
      <w:bookmarkEnd w:id="41"/>
      <w:bookmarkEnd w:id="42"/>
      <w:bookmarkEnd w:id="43"/>
    </w:p>
    <w:p w:rsidR="00CE2DFD" w:rsidRPr="00851650" w:rsidRDefault="00CE2DFD" w:rsidP="00CE2DFD">
      <w:pPr>
        <w:spacing w:after="240"/>
        <w:ind w:left="1080"/>
      </w:pPr>
      <w:r w:rsidRPr="00851650">
        <w:rPr>
          <w:sz w:val="20"/>
          <w:szCs w:val="20"/>
        </w:rPr>
        <w:t xml:space="preserve">Detailed information on potential and permanent job cutbacks, including the resultant unemployment registered at the State and area levels.  The monthly component uses administrative data to identify layoffs that involve fifty or more persons filing unemployment insurance claims against the same establishment and covers the total economy.  The extended mass layoff component is the result of </w:t>
      </w:r>
      <w:r w:rsidRPr="00851650">
        <w:rPr>
          <w:sz w:val="20"/>
          <w:szCs w:val="20"/>
        </w:rPr>
        <w:lastRenderedPageBreak/>
        <w:t>contact with employers to identify those situations in the private nonfarm sector where at least fifty workers have been laid off for more than 30 days.  Additional information relates to reason for layoff, movement of work geographically and within or outside of the company, selected socioeconomic characteristics of claimants, status of the worksite having the layoff, and recall expectations of the employers.</w:t>
      </w:r>
    </w:p>
    <w:p w:rsidR="00CE2DFD" w:rsidRPr="00851650" w:rsidRDefault="00CE2DFD" w:rsidP="00CE2DFD">
      <w:pPr>
        <w:numPr>
          <w:ilvl w:val="0"/>
          <w:numId w:val="5"/>
        </w:numPr>
        <w:spacing w:before="240" w:after="240"/>
        <w:outlineLvl w:val="1"/>
        <w:rPr>
          <w:b/>
          <w:sz w:val="21"/>
          <w:szCs w:val="21"/>
        </w:rPr>
      </w:pPr>
      <w:bookmarkStart w:id="44" w:name="_Toc360880521"/>
      <w:bookmarkStart w:id="45" w:name="_Toc184020609"/>
      <w:bookmarkStart w:id="46" w:name="_Toc190758456"/>
      <w:bookmarkStart w:id="47" w:name="_Toc190770103"/>
      <w:bookmarkStart w:id="48" w:name="_Toc197829216"/>
      <w:bookmarkStart w:id="49" w:name="_Toc220934140"/>
      <w:bookmarkStart w:id="50" w:name="_Toc318388336"/>
      <w:r w:rsidRPr="00851650">
        <w:rPr>
          <w:b/>
          <w:sz w:val="21"/>
          <w:szCs w:val="21"/>
        </w:rPr>
        <w:t>AUTHORIZING LEGISLATION</w:t>
      </w:r>
      <w:bookmarkEnd w:id="44"/>
      <w:bookmarkEnd w:id="45"/>
      <w:bookmarkEnd w:id="46"/>
      <w:bookmarkEnd w:id="47"/>
      <w:bookmarkEnd w:id="48"/>
      <w:bookmarkEnd w:id="49"/>
      <w:bookmarkEnd w:id="50"/>
    </w:p>
    <w:p w:rsidR="00CE2DFD" w:rsidRPr="00851650" w:rsidRDefault="00CE2DFD" w:rsidP="00CE2DFD">
      <w:pPr>
        <w:spacing w:before="240" w:after="240"/>
        <w:ind w:left="547"/>
        <w:rPr>
          <w:sz w:val="20"/>
          <w:szCs w:val="20"/>
        </w:rPr>
      </w:pPr>
      <w:r w:rsidRPr="00851650">
        <w:rPr>
          <w:sz w:val="20"/>
          <w:szCs w:val="20"/>
        </w:rPr>
        <w:t>The BLS is authorized to collect labor market information pursuant to the 1884 statute (29 USC 1), an Act to Establish the Bureau of Labor, as amended.  Section 14 of the Wagner-</w:t>
      </w:r>
      <w:proofErr w:type="spellStart"/>
      <w:r w:rsidRPr="00851650">
        <w:rPr>
          <w:sz w:val="20"/>
          <w:szCs w:val="20"/>
        </w:rPr>
        <w:t>Peyser</w:t>
      </w:r>
      <w:proofErr w:type="spellEnd"/>
      <w:r w:rsidRPr="00851650">
        <w:rPr>
          <w:sz w:val="20"/>
          <w:szCs w:val="20"/>
        </w:rPr>
        <w:t xml:space="preserve"> Act (29 USC </w:t>
      </w:r>
      <w:proofErr w:type="gramStart"/>
      <w:r w:rsidRPr="00851650">
        <w:rPr>
          <w:sz w:val="20"/>
          <w:szCs w:val="20"/>
        </w:rPr>
        <w:t>49f(</w:t>
      </w:r>
      <w:proofErr w:type="gramEnd"/>
      <w:r w:rsidRPr="00851650">
        <w:rPr>
          <w:sz w:val="20"/>
          <w:szCs w:val="20"/>
        </w:rPr>
        <w:t>a)(3)(D)) authorizes the Secretary of Labor to reimburse the States to provide data for national statistical programs.  The Workforce Investment Act of 1998 amended the Wagner-</w:t>
      </w:r>
      <w:proofErr w:type="spellStart"/>
      <w:r w:rsidRPr="00851650">
        <w:rPr>
          <w:sz w:val="20"/>
          <w:szCs w:val="20"/>
        </w:rPr>
        <w:t>Peyser</w:t>
      </w:r>
      <w:proofErr w:type="spellEnd"/>
      <w:r w:rsidRPr="00851650">
        <w:rPr>
          <w:sz w:val="20"/>
          <w:szCs w:val="20"/>
        </w:rPr>
        <w:t xml:space="preserve"> Act by adding a new section 15, "Employment Statistics," which authorizes the Secretary to "…oversee the development, maintenance, and continuous improvement of a nationwide statistics system of economic statistics…"</w:t>
      </w:r>
    </w:p>
    <w:p w:rsidR="00CE2DFD" w:rsidRPr="00851650" w:rsidRDefault="00CE2DFD" w:rsidP="00CE2DFD">
      <w:pPr>
        <w:spacing w:before="240" w:after="240"/>
        <w:ind w:left="547"/>
      </w:pPr>
      <w:r w:rsidRPr="00851650">
        <w:rPr>
          <w:sz w:val="20"/>
          <w:szCs w:val="20"/>
        </w:rPr>
        <w:t>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statements in Part III, Application Materials.</w:t>
      </w:r>
    </w:p>
    <w:p w:rsidR="00CE2DFD" w:rsidRPr="00851650" w:rsidRDefault="00CE2DFD" w:rsidP="00CE2DFD">
      <w:pPr>
        <w:numPr>
          <w:ilvl w:val="0"/>
          <w:numId w:val="5"/>
        </w:numPr>
        <w:spacing w:before="240" w:after="240"/>
        <w:outlineLvl w:val="1"/>
        <w:rPr>
          <w:b/>
          <w:sz w:val="21"/>
          <w:szCs w:val="21"/>
        </w:rPr>
      </w:pPr>
      <w:bookmarkStart w:id="51" w:name="_Toc360880522"/>
      <w:bookmarkStart w:id="52" w:name="_Toc184020610"/>
      <w:bookmarkStart w:id="53" w:name="_Toc190758457"/>
      <w:bookmarkStart w:id="54" w:name="_Toc190770104"/>
      <w:bookmarkStart w:id="55" w:name="_Toc197829217"/>
      <w:bookmarkStart w:id="56" w:name="_Toc220934141"/>
      <w:bookmarkStart w:id="57" w:name="_Toc318388337"/>
      <w:r w:rsidRPr="00851650">
        <w:rPr>
          <w:b/>
          <w:sz w:val="21"/>
          <w:szCs w:val="21"/>
        </w:rPr>
        <w:t>ELIGIBLE APPLICANTS</w:t>
      </w:r>
      <w:bookmarkEnd w:id="51"/>
      <w:bookmarkEnd w:id="52"/>
      <w:bookmarkEnd w:id="53"/>
      <w:bookmarkEnd w:id="54"/>
      <w:bookmarkEnd w:id="55"/>
      <w:bookmarkEnd w:id="56"/>
      <w:bookmarkEnd w:id="57"/>
    </w:p>
    <w:p w:rsidR="00CE2DFD" w:rsidRPr="00851650" w:rsidRDefault="00CE2DFD" w:rsidP="00CE2DFD">
      <w:pPr>
        <w:spacing w:before="240" w:after="240"/>
        <w:ind w:left="547"/>
        <w:rPr>
          <w:sz w:val="20"/>
          <w:szCs w:val="20"/>
        </w:rPr>
      </w:pPr>
      <w:r w:rsidRPr="00851650">
        <w:rPr>
          <w:sz w:val="20"/>
          <w:szCs w:val="20"/>
        </w:rPr>
        <w:t>Eligible applicants are State agencies designated by the Governor pursuant to the Workforce Investment Act of 1998, or their equivalents in non-State jurisdictions.  The BLS may select an alternative applicant if a State agency declines to apply for cooperative agreement funding or otherwise substantially fails to meet BLS application and performance requirements.</w:t>
      </w:r>
    </w:p>
    <w:p w:rsidR="00CE2DFD" w:rsidRPr="00851650" w:rsidRDefault="00CE2DFD" w:rsidP="00CE2DFD">
      <w:pPr>
        <w:numPr>
          <w:ilvl w:val="0"/>
          <w:numId w:val="5"/>
        </w:numPr>
        <w:spacing w:before="240" w:after="240"/>
        <w:outlineLvl w:val="1"/>
        <w:rPr>
          <w:b/>
          <w:sz w:val="21"/>
          <w:szCs w:val="21"/>
        </w:rPr>
      </w:pPr>
      <w:bookmarkStart w:id="58" w:name="_Toc360880523"/>
      <w:bookmarkStart w:id="59" w:name="_Toc184020611"/>
      <w:bookmarkStart w:id="60" w:name="_Toc190758458"/>
      <w:bookmarkStart w:id="61" w:name="_Toc190770105"/>
      <w:bookmarkStart w:id="62" w:name="_Toc197829218"/>
      <w:bookmarkStart w:id="63" w:name="_Toc220934142"/>
      <w:bookmarkStart w:id="64" w:name="_Toc318388338"/>
      <w:r w:rsidRPr="00851650">
        <w:rPr>
          <w:b/>
          <w:sz w:val="21"/>
          <w:szCs w:val="21"/>
        </w:rPr>
        <w:t>REGULATIONS AND REFERENCE DOCUMENTS</w:t>
      </w:r>
      <w:bookmarkEnd w:id="58"/>
      <w:bookmarkEnd w:id="59"/>
      <w:bookmarkEnd w:id="60"/>
      <w:bookmarkEnd w:id="61"/>
      <w:bookmarkEnd w:id="62"/>
      <w:bookmarkEnd w:id="63"/>
      <w:bookmarkEnd w:id="64"/>
    </w:p>
    <w:p w:rsidR="00CE2DFD" w:rsidRPr="00851650" w:rsidRDefault="00CE2DFD" w:rsidP="00CE2DFD">
      <w:pPr>
        <w:spacing w:before="240" w:after="240"/>
        <w:ind w:left="547"/>
        <w:rPr>
          <w:sz w:val="20"/>
          <w:szCs w:val="20"/>
        </w:rPr>
      </w:pPr>
      <w:r w:rsidRPr="00851650">
        <w:rPr>
          <w:sz w:val="20"/>
          <w:szCs w:val="20"/>
        </w:rPr>
        <w:t>The LMI programs are administered in accordance with the program operating manuals cited in the work statements, and with:</w:t>
      </w:r>
    </w:p>
    <w:p w:rsidR="00CE2DFD" w:rsidRPr="00851650" w:rsidRDefault="00CE2DFD" w:rsidP="00CE2DFD">
      <w:pPr>
        <w:numPr>
          <w:ilvl w:val="1"/>
          <w:numId w:val="20"/>
        </w:numPr>
        <w:spacing w:after="240"/>
        <w:rPr>
          <w:sz w:val="20"/>
          <w:szCs w:val="20"/>
        </w:rPr>
      </w:pPr>
      <w:r w:rsidRPr="00851650">
        <w:rPr>
          <w:sz w:val="20"/>
          <w:szCs w:val="20"/>
        </w:rPr>
        <w:t>Title 29 Part 93 of the Code of Federal Regulations (hereinafter cited as 29 CFR 93), New Restrictions on Lobbying;</w:t>
      </w:r>
    </w:p>
    <w:p w:rsidR="00CE2DFD" w:rsidRPr="00851650" w:rsidRDefault="00CE2DFD" w:rsidP="00CE2DFD">
      <w:pPr>
        <w:numPr>
          <w:ilvl w:val="1"/>
          <w:numId w:val="20"/>
        </w:numPr>
        <w:spacing w:after="240"/>
        <w:rPr>
          <w:sz w:val="20"/>
          <w:szCs w:val="20"/>
        </w:rPr>
      </w:pPr>
      <w:r w:rsidRPr="00851650">
        <w:rPr>
          <w:sz w:val="20"/>
          <w:szCs w:val="20"/>
        </w:rPr>
        <w:t>Title 29 Part 96 and 99 of the Code of Federal Regulations (hereinafter cited as 29 CFR 96 and 99), Audit Requirements for Grants, Contracts and Other Agreements;</w:t>
      </w:r>
    </w:p>
    <w:p w:rsidR="00CE2DFD" w:rsidRPr="00851650" w:rsidRDefault="00CE2DFD" w:rsidP="00CE2DFD">
      <w:pPr>
        <w:numPr>
          <w:ilvl w:val="1"/>
          <w:numId w:val="20"/>
        </w:numPr>
        <w:spacing w:after="240"/>
        <w:rPr>
          <w:sz w:val="20"/>
          <w:szCs w:val="20"/>
        </w:rPr>
      </w:pPr>
      <w:r w:rsidRPr="00851650">
        <w:rPr>
          <w:sz w:val="20"/>
          <w:szCs w:val="20"/>
        </w:rPr>
        <w:t>Title 29 Part 97 of the Code of Federal Regulations (hereinafter cited as 29 CFR 97), Uniform Administrative Requirements for Grants and Cooperative Agreements to State and Local Governments;</w:t>
      </w:r>
    </w:p>
    <w:p w:rsidR="00CE2DFD" w:rsidRPr="00851650" w:rsidRDefault="00CE2DFD" w:rsidP="00CE2DFD">
      <w:pPr>
        <w:numPr>
          <w:ilvl w:val="1"/>
          <w:numId w:val="20"/>
        </w:numPr>
        <w:spacing w:after="240"/>
        <w:rPr>
          <w:sz w:val="20"/>
          <w:szCs w:val="20"/>
        </w:rPr>
      </w:pPr>
      <w:r w:rsidRPr="00851650">
        <w:rPr>
          <w:sz w:val="20"/>
          <w:szCs w:val="20"/>
        </w:rPr>
        <w:t>Title 29 Part 98 of the Code of Federal Regulations (hereinafter cited as 29 CFR 98) and 2 CFR Chapter 1, part 180, Government-wide Debarment and Suspension (</w:t>
      </w:r>
      <w:proofErr w:type="spellStart"/>
      <w:r w:rsidRPr="00851650">
        <w:rPr>
          <w:sz w:val="20"/>
          <w:szCs w:val="20"/>
        </w:rPr>
        <w:t>Nonprocurement</w:t>
      </w:r>
      <w:proofErr w:type="spellEnd"/>
      <w:r w:rsidRPr="00851650">
        <w:rPr>
          <w:sz w:val="20"/>
          <w:szCs w:val="20"/>
        </w:rPr>
        <w:t>) and Government-wide Requirements for Drug-Free Workplace (Grants); and</w:t>
      </w:r>
    </w:p>
    <w:p w:rsidR="00CE2DFD" w:rsidRPr="00851650" w:rsidRDefault="00CE2DFD" w:rsidP="00CE2DFD">
      <w:pPr>
        <w:numPr>
          <w:ilvl w:val="1"/>
          <w:numId w:val="20"/>
        </w:numPr>
        <w:spacing w:after="240"/>
      </w:pPr>
      <w:r w:rsidRPr="00851650">
        <w:rPr>
          <w:sz w:val="20"/>
          <w:szCs w:val="20"/>
        </w:rPr>
        <w:t>OMB Circular A-87 and Title 2 Subtitle A of the Code of Federal Regulations, Cost Principles for State and Local and Indian Tribal Governments.</w:t>
      </w:r>
    </w:p>
    <w:p w:rsidR="00CE2DFD" w:rsidRPr="00851650" w:rsidRDefault="00CE2DFD" w:rsidP="00CE2DFD">
      <w:pPr>
        <w:numPr>
          <w:ilvl w:val="0"/>
          <w:numId w:val="6"/>
        </w:numPr>
        <w:spacing w:before="240" w:after="240"/>
        <w:outlineLvl w:val="1"/>
        <w:rPr>
          <w:b/>
          <w:sz w:val="21"/>
          <w:szCs w:val="21"/>
        </w:rPr>
      </w:pPr>
      <w:bookmarkStart w:id="65" w:name="_Toc360880524"/>
      <w:bookmarkStart w:id="66" w:name="_Toc184020612"/>
      <w:bookmarkStart w:id="67" w:name="_Toc190758459"/>
      <w:bookmarkStart w:id="68" w:name="_Toc190770106"/>
      <w:bookmarkStart w:id="69" w:name="_Toc197829219"/>
      <w:bookmarkStart w:id="70" w:name="_Toc220934143"/>
      <w:bookmarkStart w:id="71" w:name="_Toc318388339"/>
      <w:r w:rsidRPr="00851650">
        <w:rPr>
          <w:b/>
          <w:sz w:val="21"/>
          <w:szCs w:val="21"/>
        </w:rPr>
        <w:t>PROGRAM FUNDING</w:t>
      </w:r>
      <w:bookmarkEnd w:id="65"/>
      <w:bookmarkEnd w:id="66"/>
      <w:bookmarkEnd w:id="67"/>
      <w:bookmarkEnd w:id="68"/>
      <w:bookmarkEnd w:id="69"/>
      <w:bookmarkEnd w:id="70"/>
      <w:bookmarkEnd w:id="71"/>
    </w:p>
    <w:p w:rsidR="00CE2DFD" w:rsidRPr="00851650" w:rsidRDefault="00CE2DFD" w:rsidP="00CE2DFD">
      <w:pPr>
        <w:spacing w:before="240" w:after="240"/>
        <w:ind w:left="547"/>
        <w:rPr>
          <w:sz w:val="20"/>
          <w:szCs w:val="20"/>
        </w:rPr>
      </w:pPr>
      <w:r w:rsidRPr="00851650">
        <w:rPr>
          <w:sz w:val="20"/>
          <w:szCs w:val="20"/>
        </w:rPr>
        <w:t>Program funding is subject to the availability of funds.  Funds are made available through enactment of a Department of Labor appropriation, or another action such as a continuing resolution.  Program funding levels are based on the President's Budget submitted to Congress in February.  If the appropriation differs from the President's Budget, then the cooperative agreement may be renegotiated.</w:t>
      </w:r>
    </w:p>
    <w:p w:rsidR="00CE2DFD" w:rsidRPr="00851650" w:rsidRDefault="00CE2DFD" w:rsidP="00CE2DFD">
      <w:pPr>
        <w:spacing w:before="240" w:after="240"/>
        <w:ind w:left="547"/>
        <w:rPr>
          <w:sz w:val="20"/>
          <w:szCs w:val="20"/>
        </w:rPr>
      </w:pPr>
      <w:r w:rsidRPr="00851650">
        <w:rPr>
          <w:sz w:val="20"/>
          <w:szCs w:val="20"/>
        </w:rPr>
        <w:lastRenderedPageBreak/>
        <w:t xml:space="preserve">As long as the BLS is operating under a full year appropriation, the BLS will issue </w:t>
      </w:r>
      <w:proofErr w:type="spellStart"/>
      <w:r w:rsidRPr="00851650">
        <w:rPr>
          <w:sz w:val="20"/>
          <w:szCs w:val="20"/>
        </w:rPr>
        <w:t>obligational</w:t>
      </w:r>
      <w:proofErr w:type="spellEnd"/>
      <w:r w:rsidRPr="00851650">
        <w:rPr>
          <w:sz w:val="20"/>
          <w:szCs w:val="20"/>
        </w:rPr>
        <w:t xml:space="preserve"> authority (OA) to a State agency based on the State agency's annual obligation plan.  If the BLS is operating under a continuing resolution, OA will be issued based on a proportion of the State agency's annual obligation plan.</w:t>
      </w:r>
      <w:r>
        <w:rPr>
          <w:sz w:val="20"/>
          <w:szCs w:val="20"/>
        </w:rPr>
        <w:t xml:space="preserve">  In the case of the MLS program, funds received from ETA are program year funds.  It takes funds from two program years to cover one fiscal year.  Thus, OA for MLS will normally be issued for the first three-quarters of the fiscal year and then on or about July 1, the last quarter’s OA will be issued, once the second program year’s funds are received from ETA.</w:t>
      </w:r>
    </w:p>
    <w:p w:rsidR="00CE2DFD" w:rsidRPr="00851650" w:rsidRDefault="00CE2DFD" w:rsidP="00CE2DFD">
      <w:pPr>
        <w:spacing w:before="240" w:after="240"/>
        <w:ind w:left="547"/>
        <w:rPr>
          <w:sz w:val="20"/>
          <w:szCs w:val="20"/>
        </w:rPr>
      </w:pPr>
      <w:r w:rsidRPr="00851650">
        <w:rPr>
          <w:sz w:val="20"/>
          <w:szCs w:val="20"/>
        </w:rPr>
        <w:t>The Federal financial assistance awarded under this Agreement is available for obligation by a State agency during the Federal fiscal year beginning October 1 and ending September 30, unless the BLS specifically approves an extension of the Agreement period for particular additional activities to maintain currency.</w:t>
      </w:r>
    </w:p>
    <w:p w:rsidR="00CE2DFD" w:rsidRPr="00851650" w:rsidRDefault="00CE2DFD" w:rsidP="00CE2DFD">
      <w:pPr>
        <w:numPr>
          <w:ilvl w:val="0"/>
          <w:numId w:val="6"/>
        </w:numPr>
        <w:spacing w:before="240" w:after="240"/>
        <w:outlineLvl w:val="1"/>
        <w:rPr>
          <w:b/>
          <w:sz w:val="21"/>
          <w:szCs w:val="21"/>
        </w:rPr>
      </w:pPr>
      <w:bookmarkStart w:id="72" w:name="_Toc360880525"/>
      <w:bookmarkStart w:id="73" w:name="_Toc184020613"/>
      <w:bookmarkStart w:id="74" w:name="_Toc190758460"/>
      <w:bookmarkStart w:id="75" w:name="_Toc190770107"/>
      <w:bookmarkStart w:id="76" w:name="_Toc197829220"/>
      <w:bookmarkStart w:id="77" w:name="_Toc220934144"/>
      <w:bookmarkStart w:id="78" w:name="_Toc318388340"/>
      <w:r w:rsidRPr="00851650">
        <w:rPr>
          <w:b/>
          <w:sz w:val="21"/>
          <w:szCs w:val="21"/>
        </w:rPr>
        <w:t>CASH MANAGEMENT</w:t>
      </w:r>
      <w:bookmarkEnd w:id="72"/>
      <w:bookmarkEnd w:id="73"/>
      <w:bookmarkEnd w:id="74"/>
      <w:bookmarkEnd w:id="75"/>
      <w:bookmarkEnd w:id="76"/>
      <w:bookmarkEnd w:id="77"/>
      <w:bookmarkEnd w:id="78"/>
    </w:p>
    <w:p w:rsidR="00CE2DFD" w:rsidRPr="00851650" w:rsidRDefault="00CE2DFD" w:rsidP="00CE2DFD">
      <w:pPr>
        <w:spacing w:before="240" w:after="240"/>
        <w:ind w:left="547"/>
        <w:rPr>
          <w:sz w:val="20"/>
          <w:szCs w:val="20"/>
        </w:rPr>
      </w:pPr>
      <w:r w:rsidRPr="00851650">
        <w:rPr>
          <w:sz w:val="20"/>
          <w:szCs w:val="20"/>
        </w:rPr>
        <w:t>Cash advances to qualified State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is considered to be the time of the actual release of checks or transfer of funds electronically by the recipient organization to the payees.</w:t>
      </w:r>
    </w:p>
    <w:p w:rsidR="00CE2DFD" w:rsidRPr="00851650" w:rsidRDefault="00CE2DFD" w:rsidP="00CE2DFD">
      <w:pPr>
        <w:spacing w:before="240" w:after="240"/>
        <w:ind w:left="547"/>
        <w:rPr>
          <w:sz w:val="20"/>
          <w:szCs w:val="20"/>
        </w:rPr>
      </w:pPr>
      <w:r w:rsidRPr="00851650">
        <w:rPr>
          <w:sz w:val="20"/>
          <w:szCs w:val="20"/>
        </w:rPr>
        <w:t xml:space="preserve">The State agency will include with a request for funds a breakdown of the total request by fund ledger code.  If a State agency‘s drawdown request exceeds available OA for a fund ledger code and disapproval of the request will result in an immediate hardship, the BLS will consider approval of the payment on a </w:t>
      </w:r>
      <w:proofErr w:type="spellStart"/>
      <w:r w:rsidRPr="00851650">
        <w:rPr>
          <w:sz w:val="20"/>
          <w:szCs w:val="20"/>
        </w:rPr>
        <w:t>case</w:t>
      </w:r>
      <w:r w:rsidRPr="00851650">
        <w:rPr>
          <w:sz w:val="20"/>
          <w:szCs w:val="20"/>
        </w:rPr>
        <w:noBreakHyphen/>
        <w:t>by</w:t>
      </w:r>
      <w:r w:rsidRPr="00851650">
        <w:rPr>
          <w:sz w:val="20"/>
          <w:szCs w:val="20"/>
        </w:rPr>
        <w:noBreakHyphen/>
        <w:t>case</w:t>
      </w:r>
      <w:proofErr w:type="spellEnd"/>
      <w:r w:rsidRPr="00851650">
        <w:rPr>
          <w:sz w:val="20"/>
          <w:szCs w:val="20"/>
        </w:rPr>
        <w:t xml:space="preserve"> basis.</w:t>
      </w:r>
    </w:p>
    <w:p w:rsidR="00CE2DFD" w:rsidRPr="00851650" w:rsidRDefault="00CE2DFD" w:rsidP="00CE2DFD">
      <w:pPr>
        <w:spacing w:before="240" w:after="240"/>
        <w:ind w:left="547"/>
        <w:rPr>
          <w:sz w:val="20"/>
          <w:szCs w:val="20"/>
        </w:rPr>
      </w:pPr>
      <w:r w:rsidRPr="00851650">
        <w:rPr>
          <w:sz w:val="20"/>
          <w:szCs w:val="20"/>
        </w:rPr>
        <w:t>If a State agency receiving advance payments demonstrates an unwillingness or inability to establish procedures that minimize the time elapsing between receipt and disbursement of cash advances, the BLS may, after notifying the State agency, discontinue the advance payment method and make payments by reimbursement.</w:t>
      </w:r>
    </w:p>
    <w:p w:rsidR="00CE2DFD" w:rsidRPr="00851650" w:rsidRDefault="00CE2DFD" w:rsidP="00CE2DFD">
      <w:pPr>
        <w:numPr>
          <w:ilvl w:val="0"/>
          <w:numId w:val="6"/>
        </w:numPr>
        <w:spacing w:before="240" w:after="240"/>
        <w:outlineLvl w:val="1"/>
        <w:rPr>
          <w:b/>
          <w:sz w:val="21"/>
          <w:szCs w:val="21"/>
        </w:rPr>
      </w:pPr>
      <w:bookmarkStart w:id="79" w:name="_Toc360880526"/>
      <w:bookmarkStart w:id="80" w:name="_Toc184020614"/>
      <w:bookmarkStart w:id="81" w:name="_Toc190758461"/>
      <w:bookmarkStart w:id="82" w:name="_Toc190770108"/>
      <w:bookmarkStart w:id="83" w:name="_Toc197829221"/>
      <w:bookmarkStart w:id="84" w:name="_Toc220934145"/>
      <w:bookmarkStart w:id="85" w:name="_Toc318388341"/>
      <w:r w:rsidRPr="00851650">
        <w:rPr>
          <w:b/>
          <w:sz w:val="21"/>
          <w:szCs w:val="21"/>
        </w:rPr>
        <w:t>COST GUIDELINES</w:t>
      </w:r>
      <w:bookmarkEnd w:id="79"/>
      <w:bookmarkEnd w:id="80"/>
      <w:bookmarkEnd w:id="81"/>
      <w:bookmarkEnd w:id="82"/>
      <w:bookmarkEnd w:id="83"/>
      <w:bookmarkEnd w:id="84"/>
      <w:bookmarkEnd w:id="85"/>
    </w:p>
    <w:p w:rsidR="00CE2DFD" w:rsidRPr="00851650" w:rsidRDefault="00CE2DFD" w:rsidP="00CE2DFD">
      <w:pPr>
        <w:numPr>
          <w:ilvl w:val="0"/>
          <w:numId w:val="7"/>
        </w:numPr>
        <w:spacing w:after="240"/>
        <w:outlineLvl w:val="2"/>
        <w:rPr>
          <w:smallCaps/>
          <w:sz w:val="20"/>
          <w:szCs w:val="20"/>
        </w:rPr>
      </w:pPr>
      <w:bookmarkStart w:id="86" w:name="_Toc360880527"/>
      <w:bookmarkStart w:id="87" w:name="_Toc184020615"/>
      <w:bookmarkStart w:id="88" w:name="_Toc190758462"/>
      <w:bookmarkStart w:id="89" w:name="_Toc190770109"/>
      <w:bookmarkStart w:id="90" w:name="_Toc197829222"/>
      <w:bookmarkStart w:id="91" w:name="_Toc220934146"/>
      <w:bookmarkStart w:id="92" w:name="_Toc318388342"/>
      <w:r w:rsidRPr="00851650">
        <w:rPr>
          <w:smallCaps/>
          <w:sz w:val="20"/>
          <w:szCs w:val="20"/>
        </w:rPr>
        <w:t>Allowable Costs</w:t>
      </w:r>
      <w:bookmarkEnd w:id="86"/>
      <w:bookmarkEnd w:id="87"/>
      <w:bookmarkEnd w:id="88"/>
      <w:bookmarkEnd w:id="89"/>
      <w:bookmarkEnd w:id="90"/>
      <w:bookmarkEnd w:id="91"/>
      <w:bookmarkEnd w:id="92"/>
    </w:p>
    <w:p w:rsidR="00CE2DFD" w:rsidRPr="00851650" w:rsidRDefault="00CE2DFD" w:rsidP="00CE2DFD">
      <w:pPr>
        <w:spacing w:after="240"/>
        <w:ind w:left="1080"/>
        <w:rPr>
          <w:sz w:val="20"/>
          <w:szCs w:val="20"/>
        </w:rPr>
      </w:pPr>
      <w:bookmarkStart w:id="93" w:name="D"/>
      <w:r w:rsidRPr="00851650">
        <w:rPr>
          <w:sz w:val="20"/>
          <w:szCs w:val="20"/>
        </w:rPr>
        <w:t>A</w:t>
      </w:r>
      <w:bookmarkEnd w:id="93"/>
      <w:r w:rsidRPr="00851650">
        <w:rPr>
          <w:sz w:val="20"/>
          <w:szCs w:val="20"/>
        </w:rPr>
        <w:t>llowable costs are determined in accordance with the provisions of OMB Circular A</w:t>
      </w:r>
      <w:r w:rsidRPr="00851650">
        <w:rPr>
          <w:sz w:val="20"/>
          <w:szCs w:val="20"/>
        </w:rPr>
        <w:noBreakHyphen/>
        <w:t>87.  A request for prior approval of certain costs, under the cost principles of OMB Circular A-87, may be made by means of a letter from the recipient organization to the BLS.</w:t>
      </w:r>
    </w:p>
    <w:p w:rsidR="00CE2DFD" w:rsidRPr="00851650" w:rsidRDefault="00CE2DFD" w:rsidP="00CE2DFD">
      <w:pPr>
        <w:spacing w:after="240"/>
        <w:ind w:left="1080"/>
        <w:rPr>
          <w:sz w:val="20"/>
          <w:szCs w:val="20"/>
        </w:rPr>
      </w:pPr>
      <w:r w:rsidRPr="00851650">
        <w:rPr>
          <w:sz w:val="20"/>
          <w:szCs w:val="20"/>
        </w:rPr>
        <w:t xml:space="preserve">Indirect costs are defined as all costs benefiting more than one project, activity, or other cost objective.  In order for a State Workforce Agency (SWA) to claim indirect costs under this cooperative agreement, the indirect costs must be contained in a cost allocation plan and/or indirect cost rate proposal developed in accordance with the requirements of OMB Circular A-87 and approved by the SWA's </w:t>
      </w:r>
      <w:proofErr w:type="gramStart"/>
      <w:r w:rsidRPr="00851650">
        <w:rPr>
          <w:sz w:val="20"/>
          <w:szCs w:val="20"/>
        </w:rPr>
        <w:t>cognizant</w:t>
      </w:r>
      <w:proofErr w:type="gramEnd"/>
      <w:r w:rsidRPr="00851650">
        <w:rPr>
          <w:sz w:val="20"/>
          <w:szCs w:val="20"/>
        </w:rPr>
        <w:t xml:space="preserve"> Federal agency.</w:t>
      </w:r>
    </w:p>
    <w:p w:rsidR="00CE2DFD" w:rsidRPr="00851650" w:rsidRDefault="00CE2DFD" w:rsidP="00CE2DFD">
      <w:pPr>
        <w:spacing w:after="240"/>
        <w:ind w:left="1080"/>
        <w:rPr>
          <w:sz w:val="20"/>
          <w:szCs w:val="20"/>
        </w:rPr>
      </w:pPr>
      <w:r w:rsidRPr="00851650">
        <w:rPr>
          <w:sz w:val="20"/>
          <w:szCs w:val="20"/>
        </w:rPr>
        <w:t xml:space="preserve">SWAs claiming indirect costs incurred under this cooperative agreement are required to develop and submit cost allocation plans and/or indirect cost rate proposals to the Division of Cost Determination (DCD) or other </w:t>
      </w:r>
      <w:proofErr w:type="gramStart"/>
      <w:r w:rsidRPr="00851650">
        <w:rPr>
          <w:sz w:val="20"/>
          <w:szCs w:val="20"/>
        </w:rPr>
        <w:t>cognizant</w:t>
      </w:r>
      <w:proofErr w:type="gramEnd"/>
      <w:r w:rsidRPr="00851650">
        <w:rPr>
          <w:sz w:val="20"/>
          <w:szCs w:val="20"/>
        </w:rPr>
        <w:t xml:space="preserve"> Federal agency in accordance with OMB Circular A-87.  Required documentation for cost allocation plans and indirect cost rate proposals is described in Circular A-87.  SWAs should pay special attention to Attachments C (State/Local Wide Central Service Cost Allocation Plans) and E (State and Local Indirect Cost Rate Proposals) of Circular A-87. OMB Circular A-87 is available on the internet at</w:t>
      </w:r>
      <w:r w:rsidR="00926182">
        <w:rPr>
          <w:sz w:val="20"/>
          <w:szCs w:val="20"/>
        </w:rPr>
        <w:t xml:space="preserve"> </w:t>
      </w:r>
      <w:hyperlink r:id="rId14" w:history="1">
        <w:r w:rsidR="007860B8">
          <w:rPr>
            <w:rStyle w:val="Hyperlink"/>
            <w:sz w:val="20"/>
            <w:szCs w:val="20"/>
          </w:rPr>
          <w:t>http://www.whitehouse.gov/omb/circulars_a087_2004</w:t>
        </w:r>
      </w:hyperlink>
      <w:r w:rsidRPr="00851650">
        <w:rPr>
          <w:sz w:val="20"/>
          <w:szCs w:val="20"/>
        </w:rPr>
        <w:t>.</w:t>
      </w:r>
    </w:p>
    <w:p w:rsidR="00CE2DFD" w:rsidRPr="00851650" w:rsidRDefault="00CE2DFD" w:rsidP="00CE2DFD">
      <w:pPr>
        <w:spacing w:after="240"/>
        <w:ind w:left="1080"/>
        <w:rPr>
          <w:sz w:val="20"/>
          <w:szCs w:val="20"/>
        </w:rPr>
      </w:pPr>
      <w:r w:rsidRPr="00851650">
        <w:rPr>
          <w:sz w:val="20"/>
          <w:szCs w:val="20"/>
        </w:rPr>
        <w:lastRenderedPageBreak/>
        <w:t xml:space="preserve">If the Department of Labor (DOL) is the </w:t>
      </w:r>
      <w:proofErr w:type="gramStart"/>
      <w:r w:rsidRPr="00851650">
        <w:rPr>
          <w:sz w:val="20"/>
          <w:szCs w:val="20"/>
        </w:rPr>
        <w:t>cognizant</w:t>
      </w:r>
      <w:proofErr w:type="gramEnd"/>
      <w:r w:rsidRPr="00851650">
        <w:rPr>
          <w:sz w:val="20"/>
          <w:szCs w:val="20"/>
        </w:rPr>
        <w:t xml:space="preserve"> agency for SWA indirect costs, the approving office is the Division of Cost Determination (DCD), currently within the Office of Acquisition Management Services, </w:t>
      </w:r>
      <w:smartTag w:uri="urn:schemas-microsoft-com:office:smarttags" w:element="place">
        <w:smartTag w:uri="urn:schemas-microsoft-com:office:smarttags" w:element="PlaceName">
          <w:r w:rsidRPr="00851650">
            <w:rPr>
              <w:sz w:val="20"/>
              <w:szCs w:val="20"/>
            </w:rPr>
            <w:t>Business</w:t>
          </w:r>
        </w:smartTag>
        <w:r w:rsidRPr="00851650">
          <w:rPr>
            <w:sz w:val="20"/>
            <w:szCs w:val="20"/>
          </w:rPr>
          <w:t xml:space="preserve"> </w:t>
        </w:r>
        <w:smartTag w:uri="urn:schemas-microsoft-com:office:smarttags" w:element="PlaceName">
          <w:r w:rsidRPr="00851650">
            <w:rPr>
              <w:sz w:val="20"/>
              <w:szCs w:val="20"/>
            </w:rPr>
            <w:t>Operations</w:t>
          </w:r>
        </w:smartTag>
        <w:r w:rsidRPr="00851650">
          <w:rPr>
            <w:sz w:val="20"/>
            <w:szCs w:val="20"/>
          </w:rPr>
          <w:t xml:space="preserve"> </w:t>
        </w:r>
        <w:smartTag w:uri="urn:schemas-microsoft-com:office:smarttags" w:element="PlaceType">
          <w:r w:rsidRPr="00851650">
            <w:rPr>
              <w:sz w:val="20"/>
              <w:szCs w:val="20"/>
            </w:rPr>
            <w:t>Center</w:t>
          </w:r>
        </w:smartTag>
      </w:smartTag>
      <w:r w:rsidRPr="00851650">
        <w:rPr>
          <w:sz w:val="20"/>
          <w:szCs w:val="20"/>
        </w:rPr>
        <w:t>, Office of the Assistant Secretary for Administration and Management.  The SWA shall prepare and submit indirect cost/cost allocation proposals to DCD annually.  OMB Circular A-87 (Attachment E) specifies that proposals be submitted within six months after the close of the government unit’s fiscal year.  However, if a SWA expects to be unable to prepare and negotiate an indirect cost agreement by this deadline, they can receive an extension from DCD by submitting a written request that explains the need for an extension.  DCD may grant an extension to the beginning of the State’s next fiscal year.  If the DOL is not the cognizant agency, the SWA shall request instructions for the preparation of indirect cost proposal(s) from its identified cognizant Federal agency.</w:t>
      </w:r>
    </w:p>
    <w:p w:rsidR="00CE2DFD" w:rsidRPr="00851650" w:rsidRDefault="00CE2DFD" w:rsidP="00CE2DFD">
      <w:pPr>
        <w:spacing w:after="240"/>
        <w:ind w:left="1080"/>
        <w:rPr>
          <w:sz w:val="20"/>
          <w:szCs w:val="20"/>
        </w:rPr>
      </w:pPr>
      <w:r w:rsidRPr="00851650">
        <w:rPr>
          <w:sz w:val="20"/>
          <w:szCs w:val="20"/>
        </w:rPr>
        <w:t xml:space="preserve">Any State that uses an indirect cost rate, regardless of the cost allocation methodology employed, must annually obtain approval of its indirect cost rate from the </w:t>
      </w:r>
      <w:proofErr w:type="gramStart"/>
      <w:r w:rsidRPr="00851650">
        <w:rPr>
          <w:sz w:val="20"/>
          <w:szCs w:val="20"/>
        </w:rPr>
        <w:t>cognizant</w:t>
      </w:r>
      <w:proofErr w:type="gramEnd"/>
      <w:r w:rsidRPr="00851650">
        <w:rPr>
          <w:sz w:val="20"/>
          <w:szCs w:val="20"/>
        </w:rPr>
        <w:t xml:space="preserve"> agency.  A State cannot recover indirect costs from the BLS without prior approval of its indirect cost rate.</w:t>
      </w:r>
    </w:p>
    <w:p w:rsidR="00CE2DFD" w:rsidRPr="00851650" w:rsidRDefault="00CE2DFD" w:rsidP="00CE2DFD">
      <w:pPr>
        <w:numPr>
          <w:ilvl w:val="0"/>
          <w:numId w:val="7"/>
        </w:numPr>
        <w:spacing w:after="240"/>
        <w:outlineLvl w:val="2"/>
        <w:rPr>
          <w:smallCaps/>
          <w:sz w:val="20"/>
          <w:szCs w:val="20"/>
        </w:rPr>
      </w:pPr>
      <w:bookmarkStart w:id="94" w:name="_Toc360880528"/>
      <w:bookmarkStart w:id="95" w:name="_Toc184020616"/>
      <w:bookmarkStart w:id="96" w:name="_Toc190758463"/>
      <w:bookmarkStart w:id="97" w:name="_Toc190770110"/>
      <w:bookmarkStart w:id="98" w:name="_Toc197829223"/>
      <w:bookmarkStart w:id="99" w:name="_Toc220934147"/>
      <w:bookmarkStart w:id="100" w:name="_Toc318388343"/>
      <w:r w:rsidRPr="00851650">
        <w:rPr>
          <w:smallCaps/>
          <w:sz w:val="20"/>
          <w:szCs w:val="20"/>
        </w:rPr>
        <w:t>Retention of Program Income</w:t>
      </w:r>
      <w:bookmarkEnd w:id="94"/>
      <w:bookmarkEnd w:id="95"/>
      <w:bookmarkEnd w:id="96"/>
      <w:bookmarkEnd w:id="97"/>
      <w:bookmarkEnd w:id="98"/>
      <w:bookmarkEnd w:id="99"/>
      <w:bookmarkEnd w:id="100"/>
    </w:p>
    <w:p w:rsidR="00CE2DFD" w:rsidRPr="00851650" w:rsidRDefault="00CE2DFD" w:rsidP="00CE2DFD">
      <w:pPr>
        <w:spacing w:after="240"/>
        <w:ind w:left="1080"/>
        <w:rPr>
          <w:sz w:val="20"/>
          <w:szCs w:val="20"/>
        </w:rPr>
      </w:pPr>
      <w:r w:rsidRPr="00851650">
        <w:rPr>
          <w:sz w:val="20"/>
          <w:szCs w:val="20"/>
        </w:rPr>
        <w:t>Federal regulations at 29 CFR 97.25(g</w:t>
      </w:r>
      <w:proofErr w:type="gramStart"/>
      <w:r w:rsidRPr="00851650">
        <w:rPr>
          <w:sz w:val="20"/>
          <w:szCs w:val="20"/>
        </w:rPr>
        <w:t>)(</w:t>
      </w:r>
      <w:proofErr w:type="gramEnd"/>
      <w:r w:rsidRPr="00851650">
        <w:rPr>
          <w:sz w:val="20"/>
          <w:szCs w:val="20"/>
        </w:rPr>
        <w:t>1) specify that "...program income [defined as gross income received by the grantee...directly generated by a grant supported activity, or earned only as a result of the grant agreement during the grant period] will be deducted from total allowable costs to determine the net allowable costs...[and]...be used for current costs unless the Federal agency authorizes otherwise..."  Accordingly, the BLS hereby authorizes State agencies to retain program income generated by the sale of data produced using funds provided by the BLS.</w:t>
      </w:r>
    </w:p>
    <w:p w:rsidR="00CE2DFD" w:rsidRPr="00851650" w:rsidRDefault="00CE2DFD" w:rsidP="00CE2DFD">
      <w:pPr>
        <w:numPr>
          <w:ilvl w:val="0"/>
          <w:numId w:val="7"/>
        </w:numPr>
        <w:spacing w:after="240"/>
        <w:outlineLvl w:val="2"/>
        <w:rPr>
          <w:smallCaps/>
          <w:sz w:val="20"/>
          <w:szCs w:val="20"/>
        </w:rPr>
      </w:pPr>
      <w:bookmarkStart w:id="101" w:name="_Toc360880529"/>
      <w:bookmarkStart w:id="102" w:name="_Toc184020617"/>
      <w:bookmarkStart w:id="103" w:name="_Toc190758464"/>
      <w:bookmarkStart w:id="104" w:name="_Toc190770111"/>
      <w:bookmarkStart w:id="105" w:name="_Toc197829224"/>
      <w:bookmarkStart w:id="106" w:name="_Toc220934148"/>
      <w:bookmarkStart w:id="107" w:name="_Toc318388344"/>
      <w:r w:rsidRPr="00851650">
        <w:rPr>
          <w:smallCaps/>
          <w:sz w:val="20"/>
          <w:szCs w:val="20"/>
        </w:rPr>
        <w:t>Charging Costs</w:t>
      </w:r>
      <w:bookmarkEnd w:id="101"/>
      <w:bookmarkEnd w:id="102"/>
      <w:bookmarkEnd w:id="103"/>
      <w:bookmarkEnd w:id="104"/>
      <w:bookmarkEnd w:id="105"/>
      <w:bookmarkEnd w:id="106"/>
      <w:bookmarkEnd w:id="107"/>
    </w:p>
    <w:p w:rsidR="00CE2DFD" w:rsidRPr="00851650" w:rsidRDefault="00CE2DFD" w:rsidP="00CE2DFD">
      <w:pPr>
        <w:spacing w:after="240"/>
        <w:ind w:left="1080"/>
        <w:rPr>
          <w:sz w:val="20"/>
          <w:szCs w:val="20"/>
        </w:rPr>
      </w:pPr>
      <w:r w:rsidRPr="00851650">
        <w:rPr>
          <w:sz w:val="20"/>
          <w:szCs w:val="20"/>
        </w:rPr>
        <w:t xml:space="preserve">Only actual costs involved in operating the LMI cooperative statistical programs are allowable.  Cost estimation and reporting requirements are based on the State </w:t>
      </w:r>
      <w:r>
        <w:rPr>
          <w:sz w:val="20"/>
          <w:szCs w:val="20"/>
        </w:rPr>
        <w:t>Workforce</w:t>
      </w:r>
      <w:r w:rsidRPr="00851650">
        <w:rPr>
          <w:sz w:val="20"/>
          <w:szCs w:val="20"/>
        </w:rPr>
        <w:t xml:space="preserve"> Agency (S</w:t>
      </w:r>
      <w:r>
        <w:rPr>
          <w:sz w:val="20"/>
          <w:szCs w:val="20"/>
        </w:rPr>
        <w:t>WA</w:t>
      </w:r>
      <w:r w:rsidRPr="00851650">
        <w:rPr>
          <w:sz w:val="20"/>
          <w:szCs w:val="20"/>
        </w:rPr>
        <w:t xml:space="preserve">) Cost Accounting System (CAS) and the </w:t>
      </w:r>
      <w:proofErr w:type="spellStart"/>
      <w:r w:rsidRPr="00851650">
        <w:rPr>
          <w:sz w:val="20"/>
          <w:szCs w:val="20"/>
        </w:rPr>
        <w:t>BLS</w:t>
      </w:r>
      <w:r w:rsidRPr="00851650">
        <w:rPr>
          <w:sz w:val="20"/>
          <w:szCs w:val="20"/>
        </w:rPr>
        <w:noBreakHyphen/>
        <w:t>developed</w:t>
      </w:r>
      <w:proofErr w:type="spellEnd"/>
      <w:r w:rsidRPr="00851650">
        <w:rPr>
          <w:sz w:val="20"/>
          <w:szCs w:val="20"/>
        </w:rPr>
        <w:t xml:space="preserve"> LMI Cooperative Statistics Financial Report (BLS LMI</w:t>
      </w:r>
      <w:r w:rsidRPr="00851650">
        <w:rPr>
          <w:sz w:val="20"/>
          <w:szCs w:val="20"/>
        </w:rPr>
        <w:noBreakHyphen/>
        <w:t>2A), and are compatible with the Financial Accounting and Reporting System (FARS).  The BLS expects that State agencies will use automated systems to distribute costs; however, all recipients must be able to budget staff time and costs for the programs on a monthly and quarterly basis and report actual staff time and costs quarterly.  No base-program costs may be charged to an additional activity to maintain currency (AAMC), whether or not the AAMC is related to the base program.</w:t>
      </w:r>
    </w:p>
    <w:p w:rsidR="00CE2DFD" w:rsidRPr="00851650" w:rsidRDefault="00CE2DFD" w:rsidP="00CE2DFD">
      <w:pPr>
        <w:spacing w:after="240"/>
        <w:ind w:left="1080"/>
        <w:rPr>
          <w:sz w:val="20"/>
          <w:szCs w:val="20"/>
        </w:rPr>
      </w:pPr>
      <w:r w:rsidRPr="00851650">
        <w:rPr>
          <w:sz w:val="20"/>
          <w:szCs w:val="20"/>
        </w:rPr>
        <w:t xml:space="preserve">Additionally, if an employee’s time charges are levied solely against a single Federal award or cost objective (i.e., any or all of the LMI programs covered under this cooperative agreement), the State grantee must certify at least semi-annually that the work being charged for relates exclusively to that award.  OMB Circular A-87, Attachment B (Selected Items of Cost), provides full guidance regarding this requirement.  </w:t>
      </w:r>
      <w:r w:rsidRPr="00851650">
        <w:rPr>
          <w:rStyle w:val="Strong"/>
          <w:b w:val="0"/>
          <w:sz w:val="20"/>
          <w:szCs w:val="20"/>
        </w:rPr>
        <w:t>Note that States</w:t>
      </w:r>
      <w:r w:rsidRPr="00851650">
        <w:rPr>
          <w:b/>
          <w:sz w:val="20"/>
          <w:szCs w:val="20"/>
        </w:rPr>
        <w:t xml:space="preserve"> </w:t>
      </w:r>
      <w:r w:rsidRPr="00851650">
        <w:rPr>
          <w:rStyle w:val="Strong"/>
          <w:b w:val="0"/>
          <w:sz w:val="20"/>
          <w:szCs w:val="20"/>
        </w:rPr>
        <w:t>with time and attendance systems that account for employees' time at the project code level on a weekly, bi-weekly, or monthly basis are already in compliance with this requirement.</w:t>
      </w:r>
    </w:p>
    <w:p w:rsidR="00CE2DFD" w:rsidRPr="00851650" w:rsidRDefault="00CE2DFD" w:rsidP="00CE2DFD">
      <w:pPr>
        <w:numPr>
          <w:ilvl w:val="0"/>
          <w:numId w:val="8"/>
        </w:numPr>
        <w:spacing w:before="240" w:after="240"/>
        <w:outlineLvl w:val="1"/>
        <w:rPr>
          <w:b/>
          <w:sz w:val="21"/>
          <w:szCs w:val="21"/>
        </w:rPr>
      </w:pPr>
      <w:bookmarkStart w:id="108" w:name="_Toc360880530"/>
      <w:bookmarkStart w:id="109" w:name="_Toc184020618"/>
      <w:bookmarkStart w:id="110" w:name="_Toc190758465"/>
      <w:bookmarkStart w:id="111" w:name="_Toc190770112"/>
      <w:bookmarkStart w:id="112" w:name="_Toc197829225"/>
      <w:bookmarkStart w:id="113" w:name="_Toc220934149"/>
      <w:bookmarkStart w:id="114" w:name="_Toc318388345"/>
      <w:r w:rsidRPr="00851650">
        <w:rPr>
          <w:b/>
          <w:sz w:val="21"/>
          <w:szCs w:val="21"/>
        </w:rPr>
        <w:t>REPORTING</w:t>
      </w:r>
      <w:bookmarkEnd w:id="108"/>
      <w:bookmarkEnd w:id="109"/>
      <w:bookmarkEnd w:id="110"/>
      <w:bookmarkEnd w:id="111"/>
      <w:bookmarkEnd w:id="112"/>
      <w:bookmarkEnd w:id="113"/>
      <w:bookmarkEnd w:id="114"/>
    </w:p>
    <w:p w:rsidR="00CE2DFD" w:rsidRPr="00851650" w:rsidRDefault="00CE2DFD" w:rsidP="00CE2DFD">
      <w:pPr>
        <w:spacing w:before="240" w:after="240"/>
        <w:ind w:left="547"/>
        <w:rPr>
          <w:sz w:val="20"/>
          <w:szCs w:val="20"/>
        </w:rPr>
      </w:pPr>
      <w:r w:rsidRPr="00851650">
        <w:rPr>
          <w:sz w:val="20"/>
          <w:szCs w:val="20"/>
        </w:rPr>
        <w:t>The reporting requirements described below supersede those cited at 29 CFR 97.41.</w:t>
      </w:r>
    </w:p>
    <w:p w:rsidR="00CE2DFD" w:rsidRPr="00851650" w:rsidRDefault="00CE2DFD" w:rsidP="00CE2DFD">
      <w:pPr>
        <w:spacing w:before="240" w:after="240"/>
        <w:ind w:left="547"/>
        <w:rPr>
          <w:sz w:val="20"/>
          <w:szCs w:val="20"/>
        </w:rPr>
      </w:pPr>
      <w:r w:rsidRPr="00851650">
        <w:rPr>
          <w:sz w:val="20"/>
          <w:szCs w:val="20"/>
        </w:rPr>
        <w:t>Monthly, State agencies must report for each regular, ongoing program:</w:t>
      </w:r>
    </w:p>
    <w:p w:rsidR="00CE2DFD" w:rsidRPr="00851650" w:rsidRDefault="00CE2DFD" w:rsidP="00CE2DFD">
      <w:pPr>
        <w:numPr>
          <w:ilvl w:val="0"/>
          <w:numId w:val="9"/>
        </w:numPr>
        <w:spacing w:after="240"/>
        <w:rPr>
          <w:sz w:val="20"/>
          <w:szCs w:val="20"/>
        </w:rPr>
      </w:pPr>
      <w:r w:rsidRPr="00851650">
        <w:rPr>
          <w:sz w:val="20"/>
          <w:szCs w:val="20"/>
        </w:rPr>
        <w:t>Total accrued expenditures (the cost of goods received, services rendered, expenses incurred, and assets acquired) for the month and cumulatively for the current fiscal year;</w:t>
      </w:r>
    </w:p>
    <w:p w:rsidR="00CE2DFD" w:rsidRPr="00851650" w:rsidRDefault="00CE2DFD" w:rsidP="00CE2DFD">
      <w:pPr>
        <w:numPr>
          <w:ilvl w:val="0"/>
          <w:numId w:val="9"/>
        </w:numPr>
        <w:spacing w:after="240"/>
        <w:rPr>
          <w:sz w:val="20"/>
          <w:szCs w:val="20"/>
        </w:rPr>
      </w:pPr>
      <w:r w:rsidRPr="00851650">
        <w:rPr>
          <w:sz w:val="20"/>
          <w:szCs w:val="20"/>
        </w:rPr>
        <w:lastRenderedPageBreak/>
        <w:t>Total obligations (the sum of accrued expenditures to date plus resources on order [i.e., the dollar amount of orders placed for goods or services that have not as yet been delivered by the vendor]) for the month and cumulatively for the current fiscal year; and</w:t>
      </w:r>
    </w:p>
    <w:p w:rsidR="00CE2DFD" w:rsidRPr="00851650" w:rsidRDefault="00CE2DFD" w:rsidP="00CE2DFD">
      <w:pPr>
        <w:numPr>
          <w:ilvl w:val="0"/>
          <w:numId w:val="9"/>
        </w:numPr>
        <w:spacing w:after="240"/>
        <w:rPr>
          <w:sz w:val="20"/>
          <w:szCs w:val="20"/>
        </w:rPr>
      </w:pPr>
      <w:r w:rsidRPr="00851650">
        <w:rPr>
          <w:sz w:val="20"/>
          <w:szCs w:val="20"/>
        </w:rPr>
        <w:t>Total cash received for the month and cumulatively for the current fiscal year.</w:t>
      </w:r>
    </w:p>
    <w:p w:rsidR="00CE2DFD" w:rsidRPr="00851650" w:rsidRDefault="00CE2DFD" w:rsidP="00CE2DFD">
      <w:pPr>
        <w:spacing w:before="240" w:after="240"/>
        <w:ind w:left="547"/>
        <w:rPr>
          <w:sz w:val="20"/>
          <w:szCs w:val="20"/>
        </w:rPr>
      </w:pPr>
      <w:r w:rsidRPr="00851650">
        <w:rPr>
          <w:sz w:val="20"/>
          <w:szCs w:val="20"/>
        </w:rPr>
        <w:t>Quarterly, State agencies must report for each regular, ongoing program, in addition to the above items:</w:t>
      </w:r>
    </w:p>
    <w:p w:rsidR="00CE2DFD" w:rsidRPr="00851650" w:rsidRDefault="00CE2DFD" w:rsidP="00CE2DFD">
      <w:pPr>
        <w:numPr>
          <w:ilvl w:val="0"/>
          <w:numId w:val="10"/>
        </w:numPr>
        <w:spacing w:after="240"/>
        <w:rPr>
          <w:sz w:val="20"/>
          <w:szCs w:val="20"/>
        </w:rPr>
      </w:pPr>
      <w:r w:rsidRPr="00851650">
        <w:rPr>
          <w:sz w:val="20"/>
          <w:szCs w:val="20"/>
        </w:rPr>
        <w:t xml:space="preserve">Total cumulative obligations by cost category (program staff resources, AS&amp;T staff resources, and </w:t>
      </w:r>
      <w:proofErr w:type="spellStart"/>
      <w:r w:rsidRPr="00851650">
        <w:rPr>
          <w:sz w:val="20"/>
          <w:szCs w:val="20"/>
        </w:rPr>
        <w:t>nonpersonal</w:t>
      </w:r>
      <w:proofErr w:type="spellEnd"/>
      <w:r w:rsidRPr="00851650">
        <w:rPr>
          <w:sz w:val="20"/>
          <w:szCs w:val="20"/>
        </w:rPr>
        <w:t xml:space="preserve"> services);</w:t>
      </w:r>
      <w:r>
        <w:rPr>
          <w:sz w:val="20"/>
          <w:szCs w:val="20"/>
        </w:rPr>
        <w:t xml:space="preserve"> and</w:t>
      </w:r>
    </w:p>
    <w:p w:rsidR="00CE2DFD" w:rsidRPr="00851650" w:rsidRDefault="00CE2DFD" w:rsidP="00CE2DFD">
      <w:pPr>
        <w:numPr>
          <w:ilvl w:val="0"/>
          <w:numId w:val="10"/>
        </w:numPr>
        <w:spacing w:after="240"/>
        <w:rPr>
          <w:sz w:val="20"/>
          <w:szCs w:val="20"/>
        </w:rPr>
      </w:pPr>
      <w:r w:rsidRPr="00851650">
        <w:rPr>
          <w:sz w:val="20"/>
          <w:szCs w:val="20"/>
        </w:rPr>
        <w:t>Staff years paid by cost category (program staff resources and AS&amp;T staff resources)</w:t>
      </w:r>
    </w:p>
    <w:p w:rsidR="00CE2DFD" w:rsidRPr="00851650" w:rsidRDefault="00CE2DFD" w:rsidP="00CE2DFD">
      <w:pPr>
        <w:spacing w:before="240" w:after="240"/>
        <w:ind w:left="547"/>
        <w:rPr>
          <w:sz w:val="20"/>
          <w:szCs w:val="20"/>
        </w:rPr>
      </w:pPr>
      <w:r w:rsidRPr="00851650">
        <w:rPr>
          <w:sz w:val="20"/>
          <w:szCs w:val="20"/>
        </w:rPr>
        <w:t xml:space="preserve">If an automated accounting system, such as the </w:t>
      </w:r>
      <w:r>
        <w:rPr>
          <w:sz w:val="20"/>
          <w:szCs w:val="20"/>
        </w:rPr>
        <w:t>SWA</w:t>
      </w:r>
      <w:r w:rsidRPr="00851650">
        <w:rPr>
          <w:sz w:val="20"/>
          <w:szCs w:val="20"/>
        </w:rPr>
        <w:t xml:space="preserve"> CAS or FARS is used, the time distribution system should incorporate the function code “561” for the LMI programs, in addition to any function codes used to reflect general management and supervision activities.</w:t>
      </w:r>
    </w:p>
    <w:p w:rsidR="00CE2DFD" w:rsidRPr="00851650" w:rsidRDefault="00CE2DFD" w:rsidP="00CE2DFD">
      <w:pPr>
        <w:spacing w:before="240" w:after="240"/>
        <w:ind w:left="547"/>
      </w:pPr>
      <w:r w:rsidRPr="00851650">
        <w:rPr>
          <w:sz w:val="20"/>
          <w:szCs w:val="20"/>
        </w:rPr>
        <w:t xml:space="preserve">State agencies will submit the following CAS reports, or their equivalents under </w:t>
      </w:r>
      <w:smartTag w:uri="urn:schemas-microsoft-com:office:smarttags" w:element="place">
        <w:r w:rsidRPr="00851650">
          <w:rPr>
            <w:sz w:val="20"/>
            <w:szCs w:val="20"/>
          </w:rPr>
          <w:t>FARS</w:t>
        </w:r>
      </w:smartTag>
      <w:r w:rsidRPr="00851650">
        <w:rPr>
          <w:sz w:val="20"/>
          <w:szCs w:val="20"/>
        </w:rPr>
        <w:t xml:space="preserve"> or other approved automated system:</w:t>
      </w:r>
    </w:p>
    <w:tbl>
      <w:tblPr>
        <w:tblW w:w="9360" w:type="dxa"/>
        <w:jc w:val="center"/>
        <w:tblBorders>
          <w:top w:val="single" w:sz="4" w:space="0" w:color="auto"/>
          <w:left w:val="single" w:sz="4" w:space="0" w:color="auto"/>
          <w:bottom w:val="single" w:sz="4" w:space="0" w:color="auto"/>
          <w:right w:val="single" w:sz="4" w:space="0" w:color="auto"/>
        </w:tblBorders>
        <w:tblLook w:val="01E0"/>
      </w:tblPr>
      <w:tblGrid>
        <w:gridCol w:w="426"/>
        <w:gridCol w:w="1755"/>
        <w:gridCol w:w="247"/>
        <w:gridCol w:w="4517"/>
        <w:gridCol w:w="247"/>
        <w:gridCol w:w="1921"/>
        <w:gridCol w:w="247"/>
      </w:tblGrid>
      <w:tr w:rsidR="00CE2DFD" w:rsidRPr="003171D7" w:rsidTr="007962C3">
        <w:trPr>
          <w:jc w:val="center"/>
        </w:trPr>
        <w:tc>
          <w:tcPr>
            <w:tcW w:w="0" w:type="auto"/>
          </w:tcPr>
          <w:p w:rsidR="00CE2DFD" w:rsidRPr="003171D7" w:rsidRDefault="00CE2DFD" w:rsidP="007962C3">
            <w:pPr>
              <w:rPr>
                <w:sz w:val="20"/>
                <w:szCs w:val="20"/>
              </w:rPr>
            </w:pPr>
          </w:p>
        </w:tc>
        <w:tc>
          <w:tcPr>
            <w:tcW w:w="0" w:type="auto"/>
            <w:tcBorders>
              <w:top w:val="single" w:sz="4" w:space="0" w:color="auto"/>
              <w:bottom w:val="nil"/>
            </w:tcBorders>
            <w:vAlign w:val="center"/>
          </w:tcPr>
          <w:p w:rsidR="00CE2DFD" w:rsidRPr="003171D7" w:rsidRDefault="00CE2DFD" w:rsidP="007962C3">
            <w:pPr>
              <w:rPr>
                <w:sz w:val="20"/>
                <w:szCs w:val="20"/>
                <w:u w:val="single"/>
              </w:rPr>
            </w:pPr>
            <w:r w:rsidRPr="003171D7">
              <w:rPr>
                <w:sz w:val="20"/>
                <w:szCs w:val="20"/>
                <w:u w:val="single"/>
              </w:rPr>
              <w:t>Report #</w:t>
            </w:r>
          </w:p>
        </w:tc>
        <w:tc>
          <w:tcPr>
            <w:tcW w:w="0" w:type="auto"/>
          </w:tcPr>
          <w:p w:rsidR="00CE2DFD" w:rsidRPr="003171D7" w:rsidRDefault="00CE2DFD" w:rsidP="007962C3">
            <w:pPr>
              <w:rPr>
                <w:sz w:val="20"/>
                <w:szCs w:val="20"/>
              </w:rPr>
            </w:pPr>
          </w:p>
        </w:tc>
        <w:tc>
          <w:tcPr>
            <w:tcW w:w="0" w:type="auto"/>
            <w:tcBorders>
              <w:top w:val="single" w:sz="4" w:space="0" w:color="auto"/>
              <w:bottom w:val="nil"/>
            </w:tcBorders>
            <w:vAlign w:val="center"/>
          </w:tcPr>
          <w:p w:rsidR="00CE2DFD" w:rsidRPr="003171D7" w:rsidRDefault="00CE2DFD" w:rsidP="007962C3">
            <w:pPr>
              <w:rPr>
                <w:sz w:val="20"/>
                <w:szCs w:val="20"/>
                <w:u w:val="single"/>
              </w:rPr>
            </w:pPr>
            <w:r w:rsidRPr="003171D7">
              <w:rPr>
                <w:sz w:val="20"/>
                <w:szCs w:val="20"/>
                <w:u w:val="single"/>
              </w:rPr>
              <w:t>Report Name</w:t>
            </w:r>
          </w:p>
        </w:tc>
        <w:tc>
          <w:tcPr>
            <w:tcW w:w="0" w:type="auto"/>
          </w:tcPr>
          <w:p w:rsidR="00CE2DFD" w:rsidRPr="003171D7" w:rsidRDefault="00CE2DFD" w:rsidP="007962C3">
            <w:pPr>
              <w:rPr>
                <w:sz w:val="20"/>
                <w:szCs w:val="20"/>
              </w:rPr>
            </w:pPr>
          </w:p>
        </w:tc>
        <w:tc>
          <w:tcPr>
            <w:tcW w:w="0" w:type="auto"/>
            <w:tcBorders>
              <w:top w:val="single" w:sz="4" w:space="0" w:color="auto"/>
              <w:bottom w:val="nil"/>
            </w:tcBorders>
            <w:vAlign w:val="center"/>
          </w:tcPr>
          <w:p w:rsidR="00CE2DFD" w:rsidRPr="003171D7" w:rsidRDefault="00CE2DFD" w:rsidP="007962C3">
            <w:pPr>
              <w:rPr>
                <w:sz w:val="20"/>
                <w:szCs w:val="20"/>
                <w:u w:val="single"/>
              </w:rPr>
            </w:pPr>
            <w:r w:rsidRPr="003171D7">
              <w:rPr>
                <w:sz w:val="20"/>
                <w:szCs w:val="20"/>
                <w:u w:val="single"/>
              </w:rPr>
              <w:t>Frequency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CAS 65</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Summary Appropriation Status</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Monthly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CAS 61</w:t>
            </w:r>
          </w:p>
        </w:tc>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 xml:space="preserve">Status of </w:t>
            </w:r>
            <w:proofErr w:type="spellStart"/>
            <w:r w:rsidRPr="003171D7">
              <w:rPr>
                <w:sz w:val="20"/>
                <w:szCs w:val="20"/>
              </w:rPr>
              <w:t>Obligational</w:t>
            </w:r>
            <w:proofErr w:type="spellEnd"/>
            <w:r w:rsidRPr="003171D7">
              <w:rPr>
                <w:sz w:val="20"/>
                <w:szCs w:val="20"/>
              </w:rPr>
              <w:t xml:space="preserve"> Authority</w:t>
            </w:r>
          </w:p>
        </w:tc>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Borders>
              <w:bottom w:val="nil"/>
            </w:tcBorders>
          </w:tcPr>
          <w:p w:rsidR="00CE2DFD" w:rsidRPr="003171D7" w:rsidRDefault="00CE2DFD" w:rsidP="007962C3">
            <w:pPr>
              <w:rPr>
                <w:sz w:val="20"/>
                <w:szCs w:val="20"/>
              </w:rPr>
            </w:pPr>
            <w:r w:rsidRPr="003171D7">
              <w:rPr>
                <w:sz w:val="20"/>
                <w:szCs w:val="20"/>
              </w:rPr>
              <w:t>CAS 94B</w:t>
            </w:r>
          </w:p>
        </w:tc>
        <w:tc>
          <w:tcPr>
            <w:tcW w:w="0" w:type="auto"/>
            <w:tcBorders>
              <w:bottom w:val="nil"/>
            </w:tcBorders>
          </w:tcPr>
          <w:p w:rsidR="00CE2DFD" w:rsidRPr="003171D7" w:rsidRDefault="00CE2DFD" w:rsidP="007962C3">
            <w:pPr>
              <w:rPr>
                <w:sz w:val="20"/>
                <w:szCs w:val="20"/>
              </w:rPr>
            </w:pPr>
          </w:p>
        </w:tc>
        <w:tc>
          <w:tcPr>
            <w:tcW w:w="0" w:type="auto"/>
            <w:tcBorders>
              <w:bottom w:val="nil"/>
            </w:tcBorders>
          </w:tcPr>
          <w:p w:rsidR="00CE2DFD" w:rsidRPr="003171D7" w:rsidRDefault="00CE2DFD" w:rsidP="007962C3">
            <w:pPr>
              <w:rPr>
                <w:sz w:val="20"/>
                <w:szCs w:val="20"/>
              </w:rPr>
            </w:pPr>
            <w:r w:rsidRPr="003171D7">
              <w:rPr>
                <w:sz w:val="20"/>
                <w:szCs w:val="20"/>
              </w:rPr>
              <w:t>Program Activity Positions and Costs</w:t>
            </w:r>
          </w:p>
        </w:tc>
        <w:tc>
          <w:tcPr>
            <w:tcW w:w="0" w:type="auto"/>
            <w:tcBorders>
              <w:bottom w:val="nil"/>
            </w:tcBorders>
          </w:tcPr>
          <w:p w:rsidR="00CE2DFD" w:rsidRPr="003171D7" w:rsidRDefault="00CE2DFD" w:rsidP="007962C3">
            <w:pPr>
              <w:rPr>
                <w:sz w:val="20"/>
                <w:szCs w:val="20"/>
              </w:rPr>
            </w:pPr>
          </w:p>
        </w:tc>
        <w:tc>
          <w:tcPr>
            <w:tcW w:w="0" w:type="auto"/>
            <w:tcBorders>
              <w:bottom w:val="nil"/>
            </w:tcBorders>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vAlign w:val="center"/>
          </w:tcPr>
          <w:p w:rsidR="00CE2DFD" w:rsidRPr="003171D7" w:rsidRDefault="00CE2DFD" w:rsidP="007962C3">
            <w:pPr>
              <w:rPr>
                <w:sz w:val="20"/>
                <w:szCs w:val="20"/>
              </w:rPr>
            </w:pPr>
            <w:r w:rsidRPr="003171D7">
              <w:rPr>
                <w:sz w:val="20"/>
                <w:szCs w:val="20"/>
              </w:rPr>
              <w:t>or</w:t>
            </w:r>
          </w:p>
        </w:tc>
        <w:tc>
          <w:tcPr>
            <w:tcW w:w="0" w:type="auto"/>
            <w:gridSpan w:val="5"/>
            <w:tcBorders>
              <w:top w:val="nil"/>
              <w:bottom w:val="nil"/>
            </w:tcBorders>
          </w:tcPr>
          <w:p w:rsidR="00CE2DFD" w:rsidRPr="003171D7" w:rsidRDefault="004B2F13" w:rsidP="007962C3">
            <w:pPr>
              <w:rPr>
                <w:sz w:val="20"/>
                <w:szCs w:val="20"/>
              </w:rPr>
            </w:pPr>
            <w:r w:rsidRPr="004B2F13">
              <w:rPr>
                <w:sz w:val="20"/>
                <w:szCs w:val="20"/>
              </w:rPr>
              <w:pict>
                <v:rect id="_x0000_i1025" style="width:.05pt;height:.5pt" o:hralign="center" o:hrstd="t" o:hrnoshade="t" o:hr="t" fillcolor="black" stroked="f"/>
              </w:pic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GA-11</w:t>
            </w:r>
          </w:p>
        </w:tc>
        <w:tc>
          <w:tcPr>
            <w:tcW w:w="0" w:type="auto"/>
            <w:tcBorders>
              <w:top w:val="nil"/>
            </w:tcBorders>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 xml:space="preserve">Summary Status of </w:t>
            </w:r>
            <w:proofErr w:type="spellStart"/>
            <w:r w:rsidRPr="003171D7">
              <w:rPr>
                <w:sz w:val="20"/>
                <w:szCs w:val="20"/>
              </w:rPr>
              <w:t>Obligational</w:t>
            </w:r>
            <w:proofErr w:type="spellEnd"/>
            <w:r w:rsidRPr="003171D7">
              <w:rPr>
                <w:sz w:val="20"/>
                <w:szCs w:val="20"/>
              </w:rPr>
              <w:t xml:space="preserve"> Authority</w:t>
            </w:r>
          </w:p>
        </w:tc>
        <w:tc>
          <w:tcPr>
            <w:tcW w:w="0" w:type="auto"/>
            <w:tcBorders>
              <w:top w:val="nil"/>
            </w:tcBorders>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Monthly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GA-17</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 xml:space="preserve">Status of </w:t>
            </w:r>
            <w:proofErr w:type="spellStart"/>
            <w:r w:rsidRPr="003171D7">
              <w:rPr>
                <w:sz w:val="20"/>
                <w:szCs w:val="20"/>
              </w:rPr>
              <w:t>Obligational</w:t>
            </w:r>
            <w:proofErr w:type="spellEnd"/>
            <w:r w:rsidRPr="003171D7">
              <w:rPr>
                <w:sz w:val="20"/>
                <w:szCs w:val="20"/>
              </w:rPr>
              <w:t xml:space="preserve"> Authority</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GA-12a</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Program Activity Positions and Costs</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Mar>
              <w:left w:w="259" w:type="dxa"/>
              <w:right w:w="115" w:type="dxa"/>
            </w:tcMar>
          </w:tcPr>
          <w:p w:rsidR="00CE2DFD" w:rsidRPr="003171D7" w:rsidRDefault="00CE2DFD" w:rsidP="007962C3">
            <w:pPr>
              <w:rPr>
                <w:sz w:val="20"/>
                <w:szCs w:val="20"/>
              </w:rPr>
            </w:pPr>
            <w:r w:rsidRPr="003171D7">
              <w:rPr>
                <w:sz w:val="20"/>
                <w:szCs w:val="20"/>
              </w:rPr>
              <w:t>(CAS 94B equivalent)</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or, if the GA-12a is not available,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GA-12</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Activity Positions and Costs by Fund Ledger</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GA-14a</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Fund Ledger Allocation Report (Cumulative)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GA-15</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smartTag w:uri="urn:schemas-microsoft-com:office:smarttags" w:element="country-region">
                <w:r w:rsidRPr="003171D7">
                  <w:rPr>
                    <w:sz w:val="20"/>
                    <w:szCs w:val="20"/>
                  </w:rPr>
                  <w:t>U.S.</w:t>
                </w:r>
              </w:smartTag>
            </w:smartTag>
            <w:r w:rsidRPr="003171D7">
              <w:rPr>
                <w:sz w:val="20"/>
                <w:szCs w:val="20"/>
              </w:rPr>
              <w:t xml:space="preserve"> Department of Labor-Employment Service</w:t>
            </w:r>
          </w:p>
          <w:p w:rsidR="00CE2DFD" w:rsidRPr="003171D7" w:rsidRDefault="00CE2DFD" w:rsidP="007962C3">
            <w:pPr>
              <w:rPr>
                <w:sz w:val="20"/>
                <w:szCs w:val="20"/>
              </w:rPr>
            </w:pPr>
            <w:r w:rsidRPr="003171D7">
              <w:rPr>
                <w:sz w:val="20"/>
                <w:szCs w:val="20"/>
              </w:rPr>
              <w:t>Programs Quarterly Report</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vAlign w:val="center"/>
          </w:tcPr>
          <w:p w:rsidR="00CE2DFD" w:rsidRPr="003171D7" w:rsidRDefault="00CE2DFD" w:rsidP="007962C3">
            <w:pPr>
              <w:rPr>
                <w:sz w:val="20"/>
                <w:szCs w:val="20"/>
              </w:rPr>
            </w:pPr>
            <w:r w:rsidRPr="003171D7">
              <w:rPr>
                <w:sz w:val="20"/>
                <w:szCs w:val="20"/>
              </w:rPr>
              <w:t>or</w:t>
            </w:r>
          </w:p>
        </w:tc>
        <w:tc>
          <w:tcPr>
            <w:tcW w:w="0" w:type="auto"/>
            <w:gridSpan w:val="5"/>
            <w:tcBorders>
              <w:top w:val="nil"/>
              <w:bottom w:val="nil"/>
            </w:tcBorders>
          </w:tcPr>
          <w:p w:rsidR="00CE2DFD" w:rsidRPr="003171D7" w:rsidRDefault="004B2F13" w:rsidP="007962C3">
            <w:pPr>
              <w:rPr>
                <w:sz w:val="20"/>
                <w:szCs w:val="20"/>
              </w:rPr>
            </w:pPr>
            <w:r w:rsidRPr="004B2F13">
              <w:rPr>
                <w:sz w:val="20"/>
                <w:szCs w:val="20"/>
              </w:rPr>
              <w:pict>
                <v:rect id="_x0000_i1026" style="width:381pt;height:.5pt" o:hralign="center" o:hrstd="t" o:hrnoshade="t" o:hr="t" fillcolor="black" stroked="f"/>
              </w:pic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BLS LMI-2A</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LMI Cooperative Statistics Financial Report</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Monthly/Quarterly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(Not Applicable)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CAS Report 94B Equivalent (if available)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bl>
    <w:p w:rsidR="00CE2DFD" w:rsidRPr="00851650" w:rsidRDefault="00CE2DFD" w:rsidP="00CE2DFD">
      <w:pPr>
        <w:spacing w:before="240" w:after="240"/>
        <w:ind w:left="547"/>
        <w:rPr>
          <w:sz w:val="20"/>
          <w:szCs w:val="20"/>
        </w:rPr>
      </w:pPr>
      <w:r w:rsidRPr="00851650">
        <w:rPr>
          <w:sz w:val="20"/>
          <w:szCs w:val="20"/>
        </w:rPr>
        <w:t xml:space="preserve">State agencies using approved automated accounting systems such as the CAS or </w:t>
      </w:r>
      <w:smartTag w:uri="urn:schemas-microsoft-com:office:smarttags" w:element="place">
        <w:r w:rsidRPr="00851650">
          <w:rPr>
            <w:sz w:val="20"/>
            <w:szCs w:val="20"/>
          </w:rPr>
          <w:t>FARS</w:t>
        </w:r>
      </w:smartTag>
      <w:r w:rsidRPr="00851650">
        <w:rPr>
          <w:sz w:val="20"/>
          <w:szCs w:val="20"/>
        </w:rPr>
        <w:t xml:space="preserve"> should submit the reports generated by those systems.  Others should use the BLS LMI Cooperative Statistics Financial Report (BLS LMI</w:t>
      </w:r>
      <w:r w:rsidRPr="00851650">
        <w:rPr>
          <w:sz w:val="20"/>
          <w:szCs w:val="20"/>
        </w:rPr>
        <w:noBreakHyphen/>
        <w:t>2A) and the equivalent of CAS Report 94B if one is produced by the State agency's accounting system to account for their costs under the Cooperative Agreement.  A copy of the BLS LMI Cooperative Statistics Financial Report is attached at the end of this Part (Part I).</w:t>
      </w:r>
    </w:p>
    <w:p w:rsidR="00CE2DFD" w:rsidRPr="00851650" w:rsidRDefault="00CE2DFD" w:rsidP="00CE2DFD">
      <w:pPr>
        <w:spacing w:before="240" w:after="240"/>
        <w:ind w:left="547"/>
        <w:rPr>
          <w:sz w:val="20"/>
          <w:szCs w:val="20"/>
        </w:rPr>
      </w:pPr>
      <w:r w:rsidRPr="00851650">
        <w:rPr>
          <w:sz w:val="20"/>
          <w:szCs w:val="20"/>
        </w:rPr>
        <w:t>Unless otherwise specified by the BLS in the appropriate work statement, in reporting on AAMCs, State agencies will include quarterly bottom-line financial data (e.g., CAS Report 61 or FARS GA-17 data) and a BLS Quarterly Status Report (BLS LMI</w:t>
      </w:r>
      <w:r w:rsidRPr="00851650">
        <w:rPr>
          <w:sz w:val="20"/>
          <w:szCs w:val="20"/>
        </w:rPr>
        <w:noBreakHyphen/>
        <w:t>2B), a copy of which is attached at the end of this Part (Part I).  For AAMCs that cross fiscal years, cumulative expenditures and obligations should reflect the entire period of the AAMC to date, rather than the current fiscal year to date.</w:t>
      </w:r>
    </w:p>
    <w:p w:rsidR="00CE2DFD" w:rsidRPr="00851650" w:rsidRDefault="00CE2DFD" w:rsidP="00CE2DFD">
      <w:pPr>
        <w:spacing w:before="240" w:after="240"/>
        <w:ind w:left="547"/>
        <w:rPr>
          <w:sz w:val="20"/>
          <w:szCs w:val="20"/>
        </w:rPr>
      </w:pPr>
      <w:r w:rsidRPr="00851650">
        <w:rPr>
          <w:sz w:val="20"/>
          <w:szCs w:val="20"/>
        </w:rPr>
        <w:t xml:space="preserve">A fund ledger code (FLC) has been assigned to each of the LMI statistical programs to enable the BLS to monitor costs on a </w:t>
      </w:r>
      <w:proofErr w:type="spellStart"/>
      <w:r w:rsidRPr="00851650">
        <w:rPr>
          <w:sz w:val="20"/>
          <w:szCs w:val="20"/>
        </w:rPr>
        <w:t>by</w:t>
      </w:r>
      <w:r w:rsidRPr="00851650">
        <w:rPr>
          <w:sz w:val="20"/>
          <w:szCs w:val="20"/>
        </w:rPr>
        <w:noBreakHyphen/>
        <w:t>program</w:t>
      </w:r>
      <w:proofErr w:type="spellEnd"/>
      <w:r w:rsidRPr="00851650">
        <w:rPr>
          <w:sz w:val="20"/>
          <w:szCs w:val="20"/>
        </w:rPr>
        <w:t xml:space="preserve"> basis, or, in the case of AAMCs, on a funding source basis.  The codes for the </w:t>
      </w:r>
      <w:r w:rsidRPr="00851650">
        <w:rPr>
          <w:sz w:val="20"/>
          <w:szCs w:val="20"/>
        </w:rPr>
        <w:lastRenderedPageBreak/>
        <w:t>programs covered by this Agreement are cited in the LMI Administrative Memorandum transmitting the Cooperative Agreement to the State agencies.</w:t>
      </w:r>
    </w:p>
    <w:p w:rsidR="00CE2DFD" w:rsidRDefault="00CE2DFD" w:rsidP="00CE2DFD">
      <w:pPr>
        <w:spacing w:before="240" w:after="240"/>
        <w:ind w:left="547"/>
        <w:rPr>
          <w:sz w:val="20"/>
          <w:szCs w:val="20"/>
        </w:rPr>
      </w:pPr>
      <w:r w:rsidRPr="00851650">
        <w:rPr>
          <w:sz w:val="20"/>
          <w:szCs w:val="20"/>
        </w:rPr>
        <w:t>The financial reports and BLS Quarterly Status Reports must be submitted to the BLS regional office within 30 days of the end of the reporting period.  The BLS reserves the right to withhold payment to a State agency if financial reports are delinquent.</w:t>
      </w:r>
    </w:p>
    <w:p w:rsidR="00CE2DFD" w:rsidRPr="00851650" w:rsidRDefault="006A59C5" w:rsidP="00CE2DFD">
      <w:pPr>
        <w:spacing w:before="240" w:after="240"/>
        <w:ind w:left="547"/>
        <w:rPr>
          <w:sz w:val="20"/>
          <w:szCs w:val="20"/>
        </w:rPr>
      </w:pPr>
      <w:r>
        <w:rPr>
          <w:sz w:val="20"/>
          <w:szCs w:val="20"/>
        </w:rPr>
        <w:t>The SWA</w:t>
      </w:r>
      <w:r w:rsidR="00CE2DFD">
        <w:rPr>
          <w:sz w:val="20"/>
          <w:szCs w:val="20"/>
        </w:rPr>
        <w:t xml:space="preserve">s Financial Accounting System must be able </w:t>
      </w:r>
      <w:r w:rsidR="00CE2DFD" w:rsidRPr="00CD274A">
        <w:rPr>
          <w:sz w:val="20"/>
          <w:szCs w:val="20"/>
        </w:rPr>
        <w:t xml:space="preserve">to provide the financial information necessary to comply with audit requirements and to complete the Federal Financial Report (FFR or SF-425).  State agencies must complete the FFR each quarter at HHS-PMS.  The FFR must be completed at HHS-PMS within </w:t>
      </w:r>
      <w:r w:rsidR="00CE2DFD">
        <w:rPr>
          <w:sz w:val="20"/>
          <w:szCs w:val="20"/>
        </w:rPr>
        <w:t>30</w:t>
      </w:r>
      <w:r w:rsidR="00CE2DFD" w:rsidRPr="00CD274A">
        <w:rPr>
          <w:sz w:val="20"/>
          <w:szCs w:val="20"/>
        </w:rPr>
        <w:t xml:space="preserve"> days from the end of the fiscal quarter</w:t>
      </w:r>
      <w:r w:rsidR="00CE2DFD">
        <w:rPr>
          <w:sz w:val="20"/>
          <w:szCs w:val="20"/>
        </w:rPr>
        <w:t>, after which the system will close until the end of the following quarter</w:t>
      </w:r>
      <w:r w:rsidR="00CE2DFD" w:rsidRPr="00CD274A">
        <w:rPr>
          <w:sz w:val="20"/>
          <w:szCs w:val="20"/>
        </w:rPr>
        <w:t>.</w:t>
      </w:r>
    </w:p>
    <w:p w:rsidR="00CE2DFD" w:rsidRPr="00851650" w:rsidRDefault="00CE2DFD" w:rsidP="00CE2DFD">
      <w:pPr>
        <w:numPr>
          <w:ilvl w:val="0"/>
          <w:numId w:val="8"/>
        </w:numPr>
        <w:spacing w:before="240" w:after="240"/>
        <w:outlineLvl w:val="1"/>
        <w:rPr>
          <w:b/>
          <w:sz w:val="21"/>
          <w:szCs w:val="21"/>
        </w:rPr>
      </w:pPr>
      <w:bookmarkStart w:id="115" w:name="_Toc360880531"/>
      <w:bookmarkStart w:id="116" w:name="_Toc388872677"/>
      <w:bookmarkStart w:id="117" w:name="_Toc184020619"/>
      <w:bookmarkStart w:id="118" w:name="_Toc190758466"/>
      <w:bookmarkStart w:id="119" w:name="_Toc190770113"/>
      <w:bookmarkStart w:id="120" w:name="_Toc197829226"/>
      <w:bookmarkStart w:id="121" w:name="_Toc220934150"/>
      <w:bookmarkStart w:id="122" w:name="_Toc318388346"/>
      <w:r w:rsidRPr="00851650">
        <w:rPr>
          <w:b/>
          <w:sz w:val="21"/>
          <w:szCs w:val="21"/>
        </w:rPr>
        <w:t>MONITORING</w:t>
      </w:r>
      <w:bookmarkEnd w:id="115"/>
      <w:bookmarkEnd w:id="116"/>
      <w:bookmarkEnd w:id="117"/>
      <w:bookmarkEnd w:id="118"/>
      <w:bookmarkEnd w:id="119"/>
      <w:bookmarkEnd w:id="120"/>
      <w:bookmarkEnd w:id="121"/>
      <w:bookmarkEnd w:id="122"/>
    </w:p>
    <w:p w:rsidR="00CE2DFD" w:rsidRPr="00851650" w:rsidRDefault="00CE2DFD" w:rsidP="00CE2DFD">
      <w:pPr>
        <w:spacing w:before="240" w:after="240"/>
        <w:ind w:left="547"/>
        <w:rPr>
          <w:sz w:val="20"/>
          <w:szCs w:val="20"/>
        </w:rPr>
      </w:pPr>
      <w:r w:rsidRPr="00851650">
        <w:rPr>
          <w:sz w:val="20"/>
          <w:szCs w:val="20"/>
        </w:rPr>
        <w:t>The BLS will review the financial reports from State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Federal administrative assistance to State agencies</w:t>
      </w:r>
      <w:r w:rsidR="00377471">
        <w:rPr>
          <w:sz w:val="20"/>
          <w:szCs w:val="20"/>
        </w:rPr>
        <w:t>.</w:t>
      </w:r>
    </w:p>
    <w:p w:rsidR="00CE2DFD" w:rsidRPr="00851650" w:rsidRDefault="00CE2DFD" w:rsidP="00CE2DFD">
      <w:pPr>
        <w:spacing w:before="240" w:after="240"/>
        <w:ind w:left="547"/>
        <w:rPr>
          <w:sz w:val="20"/>
          <w:szCs w:val="20"/>
        </w:rPr>
      </w:pPr>
      <w:r w:rsidRPr="00851650">
        <w:rPr>
          <w:sz w:val="20"/>
          <w:szCs w:val="20"/>
        </w:rPr>
        <w:t>Per 29 CFR 97.20(c), the BLS may, either as part of a pre-award or at any time subsequent to an award, conduct periodic onsite reviews</w:t>
      </w:r>
      <w:r w:rsidR="005D3838">
        <w:rPr>
          <w:sz w:val="20"/>
          <w:szCs w:val="20"/>
        </w:rPr>
        <w:t xml:space="preserve"> or request </w:t>
      </w:r>
      <w:r w:rsidR="00716E99">
        <w:rPr>
          <w:sz w:val="20"/>
          <w:szCs w:val="20"/>
        </w:rPr>
        <w:t xml:space="preserve">line item financial information </w:t>
      </w:r>
      <w:r w:rsidRPr="00851650">
        <w:rPr>
          <w:sz w:val="20"/>
          <w:szCs w:val="20"/>
        </w:rPr>
        <w:t>to evaluate the adequacy of the financial management system employed by a SWA.</w:t>
      </w:r>
    </w:p>
    <w:p w:rsidR="00CE2DFD" w:rsidRPr="00851650" w:rsidRDefault="00CE2DFD" w:rsidP="00CE2DFD">
      <w:pPr>
        <w:spacing w:before="240" w:after="240"/>
        <w:ind w:left="547"/>
        <w:rPr>
          <w:sz w:val="20"/>
          <w:szCs w:val="20"/>
        </w:rPr>
      </w:pPr>
      <w:r w:rsidRPr="00851650">
        <w:rPr>
          <w:sz w:val="20"/>
          <w:szCs w:val="20"/>
        </w:rPr>
        <w:t>In accordance with 29 CFR 97.40(a), the State agency is responsible for managing the day-to-day operations of agreement activities.  The State agency will monitor agreement activities to ensure there is compliance with applicable Federal requirements and that performance goals are being achieved.  Monitoring must cover each program, function, or activity.</w:t>
      </w:r>
    </w:p>
    <w:p w:rsidR="00CE2DFD" w:rsidRPr="00851650" w:rsidRDefault="00CE2DFD" w:rsidP="00CE2DFD">
      <w:pPr>
        <w:numPr>
          <w:ilvl w:val="0"/>
          <w:numId w:val="8"/>
        </w:numPr>
        <w:spacing w:before="240" w:after="240"/>
        <w:outlineLvl w:val="1"/>
        <w:rPr>
          <w:b/>
          <w:sz w:val="21"/>
          <w:szCs w:val="21"/>
        </w:rPr>
      </w:pPr>
      <w:bookmarkStart w:id="123" w:name="_Toc360880532"/>
      <w:bookmarkStart w:id="124" w:name="_Toc388872678"/>
      <w:bookmarkStart w:id="125" w:name="_Toc184020620"/>
      <w:bookmarkStart w:id="126" w:name="_Toc190758467"/>
      <w:bookmarkStart w:id="127" w:name="_Toc190770114"/>
      <w:bookmarkStart w:id="128" w:name="_Toc197829227"/>
      <w:bookmarkStart w:id="129" w:name="_Toc220934151"/>
      <w:bookmarkStart w:id="130" w:name="_Toc318388347"/>
      <w:r w:rsidRPr="00851650">
        <w:rPr>
          <w:b/>
          <w:sz w:val="21"/>
          <w:szCs w:val="21"/>
        </w:rPr>
        <w:t>DEOBLIGATION OF UNDERUTILIZED FUNDS</w:t>
      </w:r>
      <w:bookmarkEnd w:id="123"/>
      <w:bookmarkEnd w:id="124"/>
      <w:bookmarkEnd w:id="125"/>
      <w:bookmarkEnd w:id="126"/>
      <w:bookmarkEnd w:id="127"/>
      <w:bookmarkEnd w:id="128"/>
      <w:bookmarkEnd w:id="129"/>
      <w:bookmarkEnd w:id="130"/>
    </w:p>
    <w:p w:rsidR="00CE2DFD" w:rsidRPr="00851650" w:rsidRDefault="00CE2DFD" w:rsidP="00CE2DFD">
      <w:pPr>
        <w:spacing w:before="240" w:after="240"/>
        <w:ind w:left="547"/>
        <w:rPr>
          <w:sz w:val="20"/>
          <w:szCs w:val="20"/>
        </w:rPr>
      </w:pPr>
      <w:r w:rsidRPr="00851650">
        <w:rPr>
          <w:sz w:val="20"/>
          <w:szCs w:val="20"/>
        </w:rPr>
        <w:t xml:space="preserve">The Budget Information Form (BIF) is a State agency's obligation plan for the CA.  For each program in the CA, the BIF breaks down costs by quarter and by cost category (Program Staff, Administrative, Support &amp; Technical Staff, and </w:t>
      </w:r>
      <w:proofErr w:type="spellStart"/>
      <w:r w:rsidRPr="00851650">
        <w:rPr>
          <w:sz w:val="20"/>
          <w:szCs w:val="20"/>
        </w:rPr>
        <w:t>Nonpersonal</w:t>
      </w:r>
      <w:proofErr w:type="spellEnd"/>
      <w:r w:rsidRPr="00851650">
        <w:rPr>
          <w:sz w:val="20"/>
          <w:szCs w:val="20"/>
        </w:rPr>
        <w:t xml:space="preserve"> Services).  (The BIF is described further in Parts II and III.)</w:t>
      </w:r>
    </w:p>
    <w:p w:rsidR="00CE2DFD" w:rsidRPr="00851650" w:rsidRDefault="00CE2DFD" w:rsidP="00CE2DFD">
      <w:pPr>
        <w:spacing w:before="240" w:after="240"/>
        <w:ind w:left="547"/>
        <w:rPr>
          <w:sz w:val="20"/>
          <w:szCs w:val="20"/>
        </w:rPr>
      </w:pPr>
      <w:r w:rsidRPr="00851650">
        <w:rPr>
          <w:sz w:val="20"/>
          <w:szCs w:val="20"/>
        </w:rPr>
        <w:t xml:space="preserve">The BIF establishes the level of planned obligations during a program year and States should strive to make actual obligations match planned levels.  If, however, financial reports reveal a State is under-spent, relative to its total planned obligations, the BLS may </w:t>
      </w:r>
      <w:proofErr w:type="spellStart"/>
      <w:r w:rsidRPr="00851650">
        <w:rPr>
          <w:sz w:val="20"/>
          <w:szCs w:val="20"/>
        </w:rPr>
        <w:t>deobligate</w:t>
      </w:r>
      <w:proofErr w:type="spellEnd"/>
      <w:r w:rsidRPr="00851650">
        <w:rPr>
          <w:sz w:val="20"/>
          <w:szCs w:val="20"/>
        </w:rPr>
        <w:t xml:space="preserve"> some of the State’s funds.  When the planned-to-actual difference of obligations exceeds 5 percent of total planned obligations, and is greater than $10,000, the BLS may unilaterally </w:t>
      </w:r>
      <w:proofErr w:type="spellStart"/>
      <w:r w:rsidRPr="00851650">
        <w:rPr>
          <w:sz w:val="20"/>
          <w:szCs w:val="20"/>
        </w:rPr>
        <w:t>deobligate</w:t>
      </w:r>
      <w:proofErr w:type="spellEnd"/>
      <w:r w:rsidRPr="00851650">
        <w:rPr>
          <w:sz w:val="20"/>
          <w:szCs w:val="20"/>
        </w:rPr>
        <w:t xml:space="preserve"> up to 90 percent of this difference.</w:t>
      </w:r>
    </w:p>
    <w:p w:rsidR="00CE2DFD" w:rsidRPr="00851650" w:rsidRDefault="00CE2DFD" w:rsidP="00CE2DFD">
      <w:pPr>
        <w:numPr>
          <w:ilvl w:val="0"/>
          <w:numId w:val="8"/>
        </w:numPr>
        <w:spacing w:before="240" w:after="240"/>
        <w:outlineLvl w:val="1"/>
        <w:rPr>
          <w:b/>
          <w:sz w:val="21"/>
          <w:szCs w:val="21"/>
        </w:rPr>
      </w:pPr>
      <w:bookmarkStart w:id="131" w:name="_Toc360880533"/>
      <w:bookmarkStart w:id="132" w:name="_Toc388872679"/>
      <w:bookmarkStart w:id="133" w:name="_Toc184020621"/>
      <w:bookmarkStart w:id="134" w:name="_Toc190758468"/>
      <w:bookmarkStart w:id="135" w:name="_Toc190770115"/>
      <w:bookmarkStart w:id="136" w:name="_Toc197829228"/>
      <w:bookmarkStart w:id="137" w:name="_Toc220934152"/>
      <w:bookmarkStart w:id="138" w:name="_Toc318388348"/>
      <w:r w:rsidRPr="00851650">
        <w:rPr>
          <w:b/>
          <w:sz w:val="21"/>
          <w:szCs w:val="21"/>
        </w:rPr>
        <w:t>BUDGET VARIANCES</w:t>
      </w:r>
      <w:bookmarkEnd w:id="131"/>
      <w:bookmarkEnd w:id="132"/>
      <w:bookmarkEnd w:id="133"/>
      <w:bookmarkEnd w:id="134"/>
      <w:bookmarkEnd w:id="135"/>
      <w:bookmarkEnd w:id="136"/>
      <w:bookmarkEnd w:id="137"/>
      <w:bookmarkEnd w:id="138"/>
    </w:p>
    <w:p w:rsidR="00CE2DFD" w:rsidRPr="00851650" w:rsidRDefault="00CE2DFD" w:rsidP="00CE2DFD">
      <w:pPr>
        <w:spacing w:before="240" w:after="240"/>
        <w:ind w:left="547"/>
        <w:rPr>
          <w:sz w:val="20"/>
          <w:szCs w:val="20"/>
        </w:rPr>
      </w:pPr>
      <w:r w:rsidRPr="00851650">
        <w:rPr>
          <w:sz w:val="20"/>
          <w:szCs w:val="20"/>
        </w:rPr>
        <w:t>At the end of the first fiscal year of the CA, after the funded base program activities are complete but before a partial closeout of the base programs is conducted, a State agency may request a budget variance from the BLS.  Budget variances permit States to move a limited amount of funds between base programs and AAMCs to help minimize over- or under-obligation of funds to any single program.  Current BLS policy regarding budget variances is stated in LMI Administrative Memorandum S-</w:t>
      </w:r>
      <w:r>
        <w:rPr>
          <w:sz w:val="20"/>
          <w:szCs w:val="20"/>
        </w:rPr>
        <w:t>1</w:t>
      </w:r>
      <w:r w:rsidR="008A6A05">
        <w:rPr>
          <w:sz w:val="20"/>
          <w:szCs w:val="20"/>
        </w:rPr>
        <w:t>1</w:t>
      </w:r>
      <w:r>
        <w:rPr>
          <w:sz w:val="20"/>
          <w:szCs w:val="20"/>
        </w:rPr>
        <w:t>-</w:t>
      </w:r>
      <w:r w:rsidR="008A6A05">
        <w:rPr>
          <w:sz w:val="20"/>
          <w:szCs w:val="20"/>
        </w:rPr>
        <w:t>10</w:t>
      </w:r>
      <w:r w:rsidRPr="00851650">
        <w:rPr>
          <w:sz w:val="20"/>
          <w:szCs w:val="20"/>
        </w:rPr>
        <w:t xml:space="preserve">, dated </w:t>
      </w:r>
      <w:r>
        <w:rPr>
          <w:sz w:val="20"/>
          <w:szCs w:val="20"/>
        </w:rPr>
        <w:t xml:space="preserve">September </w:t>
      </w:r>
      <w:r w:rsidR="008A6A05">
        <w:rPr>
          <w:sz w:val="20"/>
          <w:szCs w:val="20"/>
        </w:rPr>
        <w:t>30</w:t>
      </w:r>
      <w:r>
        <w:rPr>
          <w:sz w:val="20"/>
          <w:szCs w:val="20"/>
        </w:rPr>
        <w:t>, 201</w:t>
      </w:r>
      <w:r w:rsidR="008A6A05">
        <w:rPr>
          <w:sz w:val="20"/>
          <w:szCs w:val="20"/>
        </w:rPr>
        <w:t>1</w:t>
      </w:r>
      <w:r w:rsidRPr="00851650">
        <w:rPr>
          <w:sz w:val="20"/>
          <w:szCs w:val="20"/>
        </w:rPr>
        <w:t>.  Some of the more significant points from this memo are summarized below.</w:t>
      </w:r>
    </w:p>
    <w:p w:rsidR="00CE2DFD" w:rsidRPr="00851650" w:rsidRDefault="00CE2DFD" w:rsidP="00CE2DFD">
      <w:pPr>
        <w:numPr>
          <w:ilvl w:val="0"/>
          <w:numId w:val="24"/>
        </w:numPr>
        <w:spacing w:after="240"/>
        <w:rPr>
          <w:sz w:val="20"/>
          <w:szCs w:val="20"/>
        </w:rPr>
      </w:pPr>
      <w:r w:rsidRPr="00851650">
        <w:rPr>
          <w:sz w:val="20"/>
          <w:szCs w:val="20"/>
        </w:rPr>
        <w:t>The total amount to be moved cannot exceed 4 percent of a State’s total fiscal year CA funding for base programs and their associated AAMCs.</w:t>
      </w:r>
    </w:p>
    <w:p w:rsidR="00CE2DFD" w:rsidRPr="00851650" w:rsidRDefault="00CE2DFD" w:rsidP="00CE2DFD">
      <w:pPr>
        <w:numPr>
          <w:ilvl w:val="0"/>
          <w:numId w:val="24"/>
        </w:numPr>
        <w:spacing w:after="240"/>
        <w:rPr>
          <w:sz w:val="20"/>
          <w:szCs w:val="20"/>
        </w:rPr>
      </w:pPr>
      <w:r w:rsidRPr="00851650">
        <w:rPr>
          <w:sz w:val="20"/>
          <w:szCs w:val="20"/>
        </w:rPr>
        <w:t>Budget variance actions will be limited to:</w:t>
      </w:r>
    </w:p>
    <w:p w:rsidR="00CE2DFD" w:rsidRPr="00851650" w:rsidRDefault="00CE2DFD" w:rsidP="00CE2DFD">
      <w:pPr>
        <w:numPr>
          <w:ilvl w:val="1"/>
          <w:numId w:val="26"/>
        </w:numPr>
        <w:spacing w:after="240"/>
        <w:rPr>
          <w:sz w:val="20"/>
          <w:szCs w:val="20"/>
        </w:rPr>
      </w:pPr>
      <w:r w:rsidRPr="00851650">
        <w:rPr>
          <w:sz w:val="20"/>
          <w:szCs w:val="20"/>
        </w:rPr>
        <w:lastRenderedPageBreak/>
        <w:t>20 percent for base programs funded at $300,000 or more;</w:t>
      </w:r>
    </w:p>
    <w:p w:rsidR="00CE2DFD" w:rsidRPr="00851650" w:rsidRDefault="00CE2DFD" w:rsidP="00CE2DFD">
      <w:pPr>
        <w:numPr>
          <w:ilvl w:val="1"/>
          <w:numId w:val="26"/>
        </w:numPr>
        <w:spacing w:after="240"/>
        <w:rPr>
          <w:sz w:val="20"/>
          <w:szCs w:val="20"/>
        </w:rPr>
      </w:pPr>
      <w:r w:rsidRPr="00851650">
        <w:rPr>
          <w:sz w:val="20"/>
          <w:szCs w:val="20"/>
        </w:rPr>
        <w:t>25 percent (up to $60,000) or $10,000, whichever is greater, for base programs funded at less than $300,000; and</w:t>
      </w:r>
    </w:p>
    <w:p w:rsidR="00CE2DFD" w:rsidRPr="00851650" w:rsidRDefault="00CE2DFD" w:rsidP="00CE2DFD">
      <w:pPr>
        <w:numPr>
          <w:ilvl w:val="1"/>
          <w:numId w:val="26"/>
        </w:numPr>
        <w:spacing w:after="240"/>
        <w:rPr>
          <w:sz w:val="20"/>
          <w:szCs w:val="20"/>
        </w:rPr>
      </w:pPr>
      <w:r w:rsidRPr="00851650">
        <w:rPr>
          <w:sz w:val="20"/>
          <w:szCs w:val="20"/>
        </w:rPr>
        <w:t>33 percent or $10,000, whichever is lesser, of the total annual project amount for any individual AAMC.</w:t>
      </w:r>
    </w:p>
    <w:p w:rsidR="00CE2DFD" w:rsidRDefault="00CE2DFD" w:rsidP="00CE2DFD">
      <w:pPr>
        <w:numPr>
          <w:ilvl w:val="0"/>
          <w:numId w:val="25"/>
        </w:numPr>
        <w:spacing w:after="240"/>
        <w:rPr>
          <w:sz w:val="20"/>
          <w:szCs w:val="20"/>
        </w:rPr>
      </w:pPr>
      <w:r w:rsidRPr="00851650">
        <w:rPr>
          <w:sz w:val="20"/>
          <w:szCs w:val="20"/>
        </w:rPr>
        <w:t>Moving funds from AAMCs to base programs is not permitted.</w:t>
      </w:r>
    </w:p>
    <w:p w:rsidR="00CC3669" w:rsidRDefault="00E20BB3" w:rsidP="00CC3669">
      <w:pPr>
        <w:numPr>
          <w:ilvl w:val="0"/>
          <w:numId w:val="26"/>
        </w:numPr>
        <w:spacing w:after="240"/>
        <w:rPr>
          <w:sz w:val="20"/>
          <w:szCs w:val="20"/>
        </w:rPr>
      </w:pPr>
      <w:r w:rsidRPr="00E20BB3">
        <w:rPr>
          <w:sz w:val="20"/>
          <w:szCs w:val="20"/>
        </w:rPr>
        <w:t xml:space="preserve">Due to the source of funding for the MLS program, budget variance actions can transfer funds from the MLS base program to an MLS AAMC only.  MLS funds cannot be increased or decreased through transfers to or from other LMI programs.  Any surpluses or deficits in MLS should be handled during the </w:t>
      </w:r>
      <w:proofErr w:type="spellStart"/>
      <w:r w:rsidRPr="00E20BB3">
        <w:rPr>
          <w:sz w:val="20"/>
          <w:szCs w:val="20"/>
        </w:rPr>
        <w:t>reobligation</w:t>
      </w:r>
      <w:proofErr w:type="spellEnd"/>
      <w:r w:rsidRPr="00E20BB3">
        <w:rPr>
          <w:sz w:val="20"/>
          <w:szCs w:val="20"/>
        </w:rPr>
        <w:t xml:space="preserve"> and </w:t>
      </w:r>
      <w:proofErr w:type="spellStart"/>
      <w:r w:rsidRPr="00E20BB3">
        <w:rPr>
          <w:sz w:val="20"/>
          <w:szCs w:val="20"/>
        </w:rPr>
        <w:t>deobligation</w:t>
      </w:r>
      <w:proofErr w:type="spellEnd"/>
      <w:r w:rsidRPr="00E20BB3">
        <w:rPr>
          <w:sz w:val="20"/>
          <w:szCs w:val="20"/>
        </w:rPr>
        <w:t xml:space="preserve"> period during the fiscal year.</w:t>
      </w:r>
    </w:p>
    <w:p w:rsidR="00CE2DFD" w:rsidRPr="00851650" w:rsidRDefault="00CE2DFD" w:rsidP="00CE2DFD">
      <w:pPr>
        <w:spacing w:before="240" w:after="240"/>
        <w:ind w:left="547"/>
        <w:rPr>
          <w:sz w:val="20"/>
          <w:szCs w:val="20"/>
        </w:rPr>
      </w:pPr>
      <w:r w:rsidRPr="00851650">
        <w:rPr>
          <w:sz w:val="20"/>
          <w:szCs w:val="20"/>
        </w:rPr>
        <w:t>States should refer to the full memorandum to ensure their budget variance requests meet all other applicable conditions.</w:t>
      </w:r>
    </w:p>
    <w:p w:rsidR="00CE2DFD" w:rsidRPr="00851650" w:rsidRDefault="00CE2DFD" w:rsidP="00CE2DFD">
      <w:pPr>
        <w:spacing w:before="240" w:after="240"/>
        <w:ind w:left="547"/>
        <w:rPr>
          <w:sz w:val="20"/>
          <w:szCs w:val="20"/>
        </w:rPr>
      </w:pPr>
      <w:r w:rsidRPr="00851650">
        <w:rPr>
          <w:sz w:val="20"/>
          <w:szCs w:val="20"/>
        </w:rPr>
        <w:t>State agencies should submit their requests for budget variances to the appropriate regional office no later than 60 days after the end of the fiscal year.  State agencies should use the BLS LMI Cooperative Agreement Budget Variance Request Form to request the budget variance. (A copy of this form is attached to the end of Part I.)</w:t>
      </w:r>
    </w:p>
    <w:p w:rsidR="00CE2DFD" w:rsidRPr="00851650" w:rsidRDefault="00CE2DFD" w:rsidP="00CE2DFD">
      <w:pPr>
        <w:numPr>
          <w:ilvl w:val="0"/>
          <w:numId w:val="8"/>
        </w:numPr>
        <w:spacing w:before="240" w:after="240"/>
        <w:outlineLvl w:val="1"/>
        <w:rPr>
          <w:b/>
          <w:sz w:val="21"/>
          <w:szCs w:val="21"/>
        </w:rPr>
      </w:pPr>
      <w:bookmarkStart w:id="139" w:name="_Toc360880534"/>
      <w:bookmarkStart w:id="140" w:name="_Toc388872680"/>
      <w:bookmarkStart w:id="141" w:name="_Toc184020622"/>
      <w:bookmarkStart w:id="142" w:name="_Toc190758469"/>
      <w:bookmarkStart w:id="143" w:name="_Toc190770116"/>
      <w:bookmarkStart w:id="144" w:name="_Toc197829229"/>
      <w:bookmarkStart w:id="145" w:name="_Toc220934153"/>
      <w:bookmarkStart w:id="146" w:name="_Toc318388349"/>
      <w:r w:rsidRPr="00851650">
        <w:rPr>
          <w:b/>
          <w:sz w:val="21"/>
          <w:szCs w:val="21"/>
        </w:rPr>
        <w:t>PROGRAM VARIANCES</w:t>
      </w:r>
      <w:bookmarkEnd w:id="139"/>
      <w:bookmarkEnd w:id="140"/>
      <w:bookmarkEnd w:id="141"/>
      <w:bookmarkEnd w:id="142"/>
      <w:bookmarkEnd w:id="143"/>
      <w:bookmarkEnd w:id="144"/>
      <w:bookmarkEnd w:id="145"/>
      <w:bookmarkEnd w:id="146"/>
    </w:p>
    <w:p w:rsidR="00CE2DFD" w:rsidRPr="00D079D5" w:rsidRDefault="00CE2DFD" w:rsidP="00CE2DFD">
      <w:pPr>
        <w:ind w:left="540"/>
        <w:rPr>
          <w:sz w:val="20"/>
          <w:szCs w:val="20"/>
        </w:rPr>
      </w:pPr>
      <w:r>
        <w:rPr>
          <w:sz w:val="20"/>
          <w:szCs w:val="20"/>
        </w:rPr>
        <w:t>A program variance is required if a State does not intend to comply fully with all performance requirements for the entire period of the CA.  If a program variance is requested, the State agency must submit a Variance Request Form to the BLS regional office for review before it is sent to the BLS national office for review.</w:t>
      </w:r>
      <w:r w:rsidRPr="00282C60">
        <w:rPr>
          <w:sz w:val="20"/>
          <w:szCs w:val="20"/>
        </w:rPr>
        <w:t xml:space="preserve"> </w:t>
      </w:r>
      <w:r>
        <w:rPr>
          <w:sz w:val="20"/>
          <w:szCs w:val="20"/>
        </w:rPr>
        <w:t xml:space="preserve"> All program variances must be approved by the BLS national office prior to the CA being signed.  </w:t>
      </w:r>
      <w:r w:rsidRPr="00D079D5">
        <w:rPr>
          <w:sz w:val="20"/>
          <w:szCs w:val="20"/>
        </w:rPr>
        <w:t>The approved program variance is to be referenced</w:t>
      </w:r>
      <w:r>
        <w:rPr>
          <w:sz w:val="20"/>
          <w:szCs w:val="20"/>
        </w:rPr>
        <w:t xml:space="preserve"> </w:t>
      </w:r>
      <w:r w:rsidRPr="00D079D5">
        <w:rPr>
          <w:sz w:val="20"/>
          <w:szCs w:val="20"/>
        </w:rPr>
        <w:t>in the space prov</w:t>
      </w:r>
      <w:r>
        <w:rPr>
          <w:sz w:val="20"/>
          <w:szCs w:val="20"/>
        </w:rPr>
        <w:t>id</w:t>
      </w:r>
      <w:r w:rsidRPr="00D079D5">
        <w:rPr>
          <w:sz w:val="20"/>
          <w:szCs w:val="20"/>
        </w:rPr>
        <w:t>ed at the end of the work statement.</w:t>
      </w:r>
    </w:p>
    <w:p w:rsidR="00CE2DFD" w:rsidRDefault="00CE2DFD" w:rsidP="00CE2DFD">
      <w:pPr>
        <w:ind w:left="540"/>
        <w:rPr>
          <w:sz w:val="20"/>
          <w:szCs w:val="20"/>
        </w:rPr>
      </w:pPr>
      <w:r>
        <w:rPr>
          <w:sz w:val="20"/>
          <w:szCs w:val="20"/>
        </w:rPr>
        <w:t xml:space="preserve">  </w:t>
      </w:r>
    </w:p>
    <w:p w:rsidR="00CE2DFD" w:rsidRPr="00851650" w:rsidRDefault="00CE2DFD" w:rsidP="00CE2DFD">
      <w:pPr>
        <w:numPr>
          <w:ilvl w:val="0"/>
          <w:numId w:val="8"/>
        </w:numPr>
        <w:spacing w:after="240"/>
        <w:outlineLvl w:val="1"/>
        <w:rPr>
          <w:b/>
          <w:sz w:val="21"/>
          <w:szCs w:val="21"/>
        </w:rPr>
      </w:pPr>
      <w:bookmarkStart w:id="147" w:name="_Toc360880535"/>
      <w:bookmarkStart w:id="148" w:name="_Toc388872681"/>
      <w:bookmarkStart w:id="149" w:name="_Toc184020623"/>
      <w:bookmarkStart w:id="150" w:name="_Toc190758470"/>
      <w:bookmarkStart w:id="151" w:name="_Toc190770117"/>
      <w:bookmarkStart w:id="152" w:name="_Toc197829230"/>
      <w:bookmarkStart w:id="153" w:name="_Toc220934154"/>
      <w:bookmarkStart w:id="154" w:name="_Toc318388350"/>
      <w:r w:rsidRPr="00851650">
        <w:rPr>
          <w:b/>
          <w:sz w:val="21"/>
          <w:szCs w:val="21"/>
        </w:rPr>
        <w:t>CHANGES TO THE COOPERATIVE AGREEMENT</w:t>
      </w:r>
      <w:bookmarkEnd w:id="147"/>
      <w:bookmarkEnd w:id="148"/>
      <w:bookmarkEnd w:id="149"/>
      <w:bookmarkEnd w:id="150"/>
      <w:bookmarkEnd w:id="151"/>
      <w:bookmarkEnd w:id="152"/>
      <w:bookmarkEnd w:id="153"/>
      <w:bookmarkEnd w:id="154"/>
    </w:p>
    <w:p w:rsidR="00CE2DFD" w:rsidRPr="00851650" w:rsidRDefault="00CE2DFD" w:rsidP="00CE2DFD">
      <w:pPr>
        <w:numPr>
          <w:ilvl w:val="0"/>
          <w:numId w:val="11"/>
        </w:numPr>
        <w:spacing w:after="240"/>
        <w:outlineLvl w:val="2"/>
        <w:rPr>
          <w:smallCaps/>
          <w:sz w:val="20"/>
          <w:szCs w:val="20"/>
        </w:rPr>
      </w:pPr>
      <w:bookmarkStart w:id="155" w:name="_Toc360880536"/>
      <w:bookmarkStart w:id="156" w:name="_Toc388872682"/>
      <w:bookmarkStart w:id="157" w:name="_Toc184020624"/>
      <w:bookmarkStart w:id="158" w:name="_Toc190758471"/>
      <w:bookmarkStart w:id="159" w:name="_Toc190770118"/>
      <w:bookmarkStart w:id="160" w:name="_Toc197829231"/>
      <w:bookmarkStart w:id="161" w:name="_Toc220934155"/>
      <w:bookmarkStart w:id="162" w:name="_Toc318388351"/>
      <w:r w:rsidRPr="00851650">
        <w:rPr>
          <w:smallCaps/>
          <w:sz w:val="20"/>
          <w:szCs w:val="20"/>
        </w:rPr>
        <w:t>Budget Changes</w:t>
      </w:r>
      <w:bookmarkEnd w:id="155"/>
      <w:bookmarkEnd w:id="156"/>
      <w:bookmarkEnd w:id="157"/>
      <w:bookmarkEnd w:id="158"/>
      <w:bookmarkEnd w:id="159"/>
      <w:bookmarkEnd w:id="160"/>
      <w:bookmarkEnd w:id="161"/>
      <w:bookmarkEnd w:id="162"/>
    </w:p>
    <w:p w:rsidR="00CE2DFD" w:rsidRPr="00851650" w:rsidRDefault="00CE2DFD" w:rsidP="00CE2DFD">
      <w:pPr>
        <w:spacing w:after="240"/>
        <w:ind w:left="1080"/>
        <w:rPr>
          <w:sz w:val="20"/>
          <w:szCs w:val="20"/>
        </w:rPr>
      </w:pPr>
      <w:r w:rsidRPr="00851650">
        <w:rPr>
          <w:sz w:val="20"/>
          <w:szCs w:val="20"/>
        </w:rPr>
        <w:t>Budget changes that require a State agency to obtain prior written approval from the BLS include:</w:t>
      </w:r>
    </w:p>
    <w:p w:rsidR="00CE2DFD" w:rsidRPr="00851650" w:rsidRDefault="00CE2DFD" w:rsidP="00CE2DFD">
      <w:pPr>
        <w:numPr>
          <w:ilvl w:val="1"/>
          <w:numId w:val="21"/>
        </w:numPr>
        <w:spacing w:after="240"/>
        <w:rPr>
          <w:sz w:val="20"/>
          <w:szCs w:val="20"/>
        </w:rPr>
      </w:pPr>
      <w:r w:rsidRPr="00851650">
        <w:rPr>
          <w:sz w:val="20"/>
          <w:szCs w:val="20"/>
        </w:rPr>
        <w:t>Any revision that would result in the need for additional funding; and</w:t>
      </w:r>
    </w:p>
    <w:p w:rsidR="00CE2DFD" w:rsidRPr="00851650" w:rsidRDefault="00CE2DFD" w:rsidP="00CE2DFD">
      <w:pPr>
        <w:numPr>
          <w:ilvl w:val="1"/>
          <w:numId w:val="21"/>
        </w:numPr>
        <w:spacing w:after="240"/>
        <w:rPr>
          <w:sz w:val="20"/>
          <w:szCs w:val="20"/>
        </w:rPr>
      </w:pPr>
      <w:r w:rsidRPr="00851650">
        <w:rPr>
          <w:sz w:val="20"/>
          <w:szCs w:val="20"/>
        </w:rPr>
        <w:t xml:space="preserve">Cumulative transfers between </w:t>
      </w:r>
      <w:proofErr w:type="gramStart"/>
      <w:r w:rsidRPr="00851650">
        <w:rPr>
          <w:sz w:val="20"/>
          <w:szCs w:val="20"/>
        </w:rPr>
        <w:t>cost</w:t>
      </w:r>
      <w:proofErr w:type="gramEnd"/>
      <w:r w:rsidRPr="00851650">
        <w:rPr>
          <w:sz w:val="20"/>
          <w:szCs w:val="20"/>
        </w:rPr>
        <w:t xml:space="preserve"> categories that exceed or are expected to exceed 10 percent of the current total approved program budget, whenever the total BLS funding is greater than $100,000.</w:t>
      </w:r>
    </w:p>
    <w:p w:rsidR="00CE2DFD" w:rsidRPr="00851650" w:rsidRDefault="00CE2DFD" w:rsidP="00CE2DFD">
      <w:pPr>
        <w:numPr>
          <w:ilvl w:val="0"/>
          <w:numId w:val="12"/>
        </w:numPr>
        <w:spacing w:after="240"/>
        <w:outlineLvl w:val="2"/>
        <w:rPr>
          <w:smallCaps/>
          <w:sz w:val="20"/>
          <w:szCs w:val="20"/>
        </w:rPr>
      </w:pPr>
      <w:bookmarkStart w:id="163" w:name="_Toc360880537"/>
      <w:bookmarkStart w:id="164" w:name="_Toc388872683"/>
      <w:bookmarkStart w:id="165" w:name="_Toc184020625"/>
      <w:bookmarkStart w:id="166" w:name="_Toc190758472"/>
      <w:bookmarkStart w:id="167" w:name="_Toc190770119"/>
      <w:bookmarkStart w:id="168" w:name="_Toc197829232"/>
      <w:bookmarkStart w:id="169" w:name="_Toc220934156"/>
      <w:bookmarkStart w:id="170" w:name="_Toc318388352"/>
      <w:r w:rsidRPr="00851650">
        <w:rPr>
          <w:smallCaps/>
          <w:sz w:val="20"/>
          <w:szCs w:val="20"/>
        </w:rPr>
        <w:t>Programmatic Changes</w:t>
      </w:r>
      <w:bookmarkEnd w:id="163"/>
      <w:bookmarkEnd w:id="164"/>
      <w:bookmarkEnd w:id="165"/>
      <w:bookmarkEnd w:id="166"/>
      <w:bookmarkEnd w:id="167"/>
      <w:bookmarkEnd w:id="168"/>
      <w:bookmarkEnd w:id="169"/>
      <w:bookmarkEnd w:id="170"/>
    </w:p>
    <w:p w:rsidR="00CE2DFD" w:rsidRPr="00851650" w:rsidRDefault="00CE2DFD" w:rsidP="00CE2DFD">
      <w:pPr>
        <w:spacing w:after="240"/>
        <w:ind w:left="1080"/>
        <w:rPr>
          <w:sz w:val="20"/>
          <w:szCs w:val="20"/>
        </w:rPr>
      </w:pPr>
      <w:r w:rsidRPr="00851650">
        <w:rPr>
          <w:sz w:val="20"/>
          <w:szCs w:val="20"/>
        </w:rPr>
        <w:t>Programmatic changes that require a State agency to obtain prior written approval from the BLS include:</w:t>
      </w:r>
    </w:p>
    <w:p w:rsidR="00CE2DFD" w:rsidRPr="00851650" w:rsidRDefault="00CE2DFD" w:rsidP="00CE2DFD">
      <w:pPr>
        <w:numPr>
          <w:ilvl w:val="1"/>
          <w:numId w:val="22"/>
        </w:numPr>
        <w:spacing w:after="240"/>
        <w:rPr>
          <w:sz w:val="20"/>
          <w:szCs w:val="20"/>
        </w:rPr>
      </w:pPr>
      <w:r w:rsidRPr="00851650">
        <w:rPr>
          <w:sz w:val="20"/>
          <w:szCs w:val="20"/>
        </w:rPr>
        <w:t>Any revision of the scope or objectives of the CA; or</w:t>
      </w:r>
    </w:p>
    <w:p w:rsidR="006B0585" w:rsidRPr="00851650" w:rsidRDefault="00CE2DFD" w:rsidP="00CE2DFD">
      <w:pPr>
        <w:numPr>
          <w:ilvl w:val="1"/>
          <w:numId w:val="22"/>
        </w:numPr>
        <w:spacing w:after="240"/>
        <w:rPr>
          <w:sz w:val="20"/>
          <w:szCs w:val="20"/>
        </w:rPr>
      </w:pPr>
      <w:r w:rsidRPr="00851650">
        <w:rPr>
          <w:sz w:val="20"/>
          <w:szCs w:val="20"/>
        </w:rPr>
        <w:t>Need to extend the period of availability of funds.</w:t>
      </w:r>
    </w:p>
    <w:p w:rsidR="00CC3669" w:rsidRDefault="00CC3669" w:rsidP="00CC3669">
      <w:pPr>
        <w:spacing w:after="240"/>
        <w:ind w:left="1728"/>
        <w:rPr>
          <w:smallCaps/>
          <w:sz w:val="20"/>
          <w:szCs w:val="20"/>
        </w:rPr>
      </w:pPr>
      <w:bookmarkStart w:id="171" w:name="_Toc360880538"/>
      <w:bookmarkStart w:id="172" w:name="_Toc388872684"/>
      <w:bookmarkStart w:id="173" w:name="_Toc184020626"/>
      <w:bookmarkStart w:id="174" w:name="_Toc190758473"/>
      <w:bookmarkStart w:id="175" w:name="_Toc190770120"/>
      <w:bookmarkStart w:id="176" w:name="_Toc197829233"/>
      <w:bookmarkStart w:id="177" w:name="_Toc220934157"/>
    </w:p>
    <w:p w:rsidR="00DC3E60" w:rsidRDefault="00DC3E60" w:rsidP="00CC3669">
      <w:pPr>
        <w:spacing w:after="240"/>
        <w:ind w:left="1728"/>
        <w:rPr>
          <w:smallCaps/>
          <w:sz w:val="20"/>
          <w:szCs w:val="20"/>
        </w:rPr>
      </w:pPr>
    </w:p>
    <w:p w:rsidR="00CE2DFD" w:rsidRPr="00851650" w:rsidRDefault="00CE2DFD" w:rsidP="00CE2DFD">
      <w:pPr>
        <w:numPr>
          <w:ilvl w:val="0"/>
          <w:numId w:val="12"/>
        </w:numPr>
        <w:spacing w:after="240"/>
        <w:outlineLvl w:val="2"/>
        <w:rPr>
          <w:smallCaps/>
          <w:sz w:val="20"/>
          <w:szCs w:val="20"/>
        </w:rPr>
      </w:pPr>
      <w:bookmarkStart w:id="178" w:name="_Toc318388353"/>
      <w:r w:rsidRPr="00851650">
        <w:rPr>
          <w:smallCaps/>
          <w:sz w:val="20"/>
          <w:szCs w:val="20"/>
        </w:rPr>
        <w:lastRenderedPageBreak/>
        <w:t>Additional Activities to Maintain Currency</w:t>
      </w:r>
      <w:bookmarkEnd w:id="171"/>
      <w:bookmarkEnd w:id="172"/>
      <w:bookmarkEnd w:id="173"/>
      <w:bookmarkEnd w:id="174"/>
      <w:bookmarkEnd w:id="175"/>
      <w:bookmarkEnd w:id="176"/>
      <w:bookmarkEnd w:id="177"/>
      <w:bookmarkEnd w:id="178"/>
    </w:p>
    <w:p w:rsidR="00CE2DFD" w:rsidRPr="00851650" w:rsidRDefault="00CE2DFD" w:rsidP="00CE2DFD">
      <w:pPr>
        <w:spacing w:after="240"/>
        <w:ind w:left="1080"/>
        <w:rPr>
          <w:sz w:val="20"/>
          <w:szCs w:val="20"/>
        </w:rPr>
      </w:pPr>
      <w:r w:rsidRPr="00851650">
        <w:rPr>
          <w:sz w:val="20"/>
          <w:szCs w:val="20"/>
        </w:rPr>
        <w:t>Additional activities to maintain currency (AAMCs) that entail both budget and programmatic changes to the base CA require prior written approval from the BLS.</w:t>
      </w:r>
    </w:p>
    <w:p w:rsidR="00CE2DFD" w:rsidRPr="00851650" w:rsidRDefault="00CE2DFD" w:rsidP="00CE2DFD">
      <w:pPr>
        <w:spacing w:after="240"/>
        <w:ind w:left="1080"/>
        <w:rPr>
          <w:sz w:val="20"/>
          <w:szCs w:val="20"/>
        </w:rPr>
      </w:pPr>
      <w:r w:rsidRPr="00851650">
        <w:rPr>
          <w:sz w:val="20"/>
          <w:szCs w:val="20"/>
        </w:rPr>
        <w:t>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State agency and the BLS must be clear about which work statement deliverables from the CA still apply.</w:t>
      </w:r>
    </w:p>
    <w:p w:rsidR="00CE2DFD" w:rsidRPr="00851650" w:rsidRDefault="00CE2DFD" w:rsidP="00CE2DFD">
      <w:pPr>
        <w:spacing w:after="240"/>
        <w:ind w:left="1080"/>
        <w:rPr>
          <w:sz w:val="20"/>
          <w:szCs w:val="20"/>
        </w:rPr>
      </w:pPr>
      <w:r w:rsidRPr="00851650">
        <w:rPr>
          <w:sz w:val="20"/>
          <w:szCs w:val="20"/>
        </w:rPr>
        <w:t>Either the BLS or a State agency may initiate AAMCs.  For the former, the BLS will invite eligible State agencies to apply for AAMCs once the Bureau knows available funding levels.  States that elect to participate will then provide completed work statements and cost information. (Detailed procedures for responding to a BLS-initiated AAMC are f</w:t>
      </w:r>
      <w:r w:rsidR="00E11F09">
        <w:rPr>
          <w:sz w:val="20"/>
          <w:szCs w:val="20"/>
        </w:rPr>
        <w:t>ound later in Part II, Section 9</w:t>
      </w:r>
      <w:r w:rsidRPr="00851650">
        <w:rPr>
          <w:sz w:val="20"/>
          <w:szCs w:val="20"/>
        </w:rPr>
        <w:t>b.)</w:t>
      </w:r>
    </w:p>
    <w:p w:rsidR="00CE2DFD" w:rsidRPr="00851650" w:rsidRDefault="00CE2DFD" w:rsidP="00CE2DFD">
      <w:pPr>
        <w:spacing w:after="240"/>
        <w:ind w:left="1080"/>
        <w:rPr>
          <w:sz w:val="20"/>
          <w:szCs w:val="20"/>
        </w:rPr>
      </w:pPr>
      <w:r w:rsidRPr="00851650">
        <w:rPr>
          <w:sz w:val="20"/>
          <w:szCs w:val="20"/>
        </w:rPr>
        <w:t>For a State agency to initiate an AAMC it must send a letter to the appropriate BLS Regional Commissioner requesting funding for the proposed activity.  (Detailed instructions for what kind of information to include in the request letter is conta</w:t>
      </w:r>
      <w:r w:rsidR="00E11F09">
        <w:rPr>
          <w:sz w:val="20"/>
          <w:szCs w:val="20"/>
        </w:rPr>
        <w:t>ined later in Part II, Section 9</w:t>
      </w:r>
      <w:r w:rsidRPr="00851650">
        <w:rPr>
          <w:sz w:val="20"/>
          <w:szCs w:val="20"/>
        </w:rPr>
        <w:t xml:space="preserve">b.)  If funds become available during the CA period, and the BLS has given its approval to the project, then the State will receive notice from BLS to submit the necessary paperwork to change its CA.  </w:t>
      </w:r>
    </w:p>
    <w:p w:rsidR="00CE2DFD" w:rsidRPr="00851650" w:rsidRDefault="00CE2DFD" w:rsidP="00CE2DFD">
      <w:pPr>
        <w:numPr>
          <w:ilvl w:val="0"/>
          <w:numId w:val="12"/>
        </w:numPr>
        <w:spacing w:after="240"/>
        <w:outlineLvl w:val="2"/>
        <w:rPr>
          <w:smallCaps/>
          <w:sz w:val="20"/>
          <w:szCs w:val="20"/>
        </w:rPr>
      </w:pPr>
      <w:bookmarkStart w:id="179" w:name="_Toc360880539"/>
      <w:bookmarkStart w:id="180" w:name="_Toc388872685"/>
      <w:bookmarkStart w:id="181" w:name="_Toc184020627"/>
      <w:bookmarkStart w:id="182" w:name="_Toc190758474"/>
      <w:bookmarkStart w:id="183" w:name="_Toc190770121"/>
      <w:bookmarkStart w:id="184" w:name="_Toc197829234"/>
      <w:bookmarkStart w:id="185" w:name="_Toc220934158"/>
      <w:bookmarkStart w:id="186" w:name="_Toc318388354"/>
      <w:r w:rsidRPr="00851650">
        <w:rPr>
          <w:smallCaps/>
          <w:sz w:val="20"/>
          <w:szCs w:val="20"/>
        </w:rPr>
        <w:t>Obtaining BLS Approval of Changes to the Cooperative Agreement</w:t>
      </w:r>
      <w:bookmarkEnd w:id="179"/>
      <w:bookmarkEnd w:id="180"/>
      <w:bookmarkEnd w:id="181"/>
      <w:bookmarkEnd w:id="182"/>
      <w:bookmarkEnd w:id="183"/>
      <w:bookmarkEnd w:id="184"/>
      <w:bookmarkEnd w:id="185"/>
      <w:bookmarkEnd w:id="186"/>
    </w:p>
    <w:p w:rsidR="00CE2DFD" w:rsidRPr="00851650" w:rsidRDefault="00CE2DFD" w:rsidP="00CE2DFD">
      <w:pPr>
        <w:spacing w:after="240"/>
        <w:ind w:left="1080"/>
        <w:rPr>
          <w:sz w:val="20"/>
          <w:szCs w:val="20"/>
        </w:rPr>
      </w:pPr>
      <w:r w:rsidRPr="00851650">
        <w:rPr>
          <w:sz w:val="20"/>
          <w:szCs w:val="20"/>
        </w:rPr>
        <w:t>To obtain written approval from the BLS for budget changes to the CA, a State agency will submit the following:</w:t>
      </w:r>
    </w:p>
    <w:p w:rsidR="00CE2DFD" w:rsidRPr="00851650" w:rsidRDefault="00CE2DFD" w:rsidP="00CE2DFD">
      <w:pPr>
        <w:numPr>
          <w:ilvl w:val="1"/>
          <w:numId w:val="31"/>
        </w:numPr>
        <w:spacing w:after="240"/>
        <w:rPr>
          <w:sz w:val="20"/>
          <w:szCs w:val="20"/>
        </w:rPr>
      </w:pPr>
      <w:r w:rsidRPr="00851650">
        <w:rPr>
          <w:sz w:val="20"/>
          <w:szCs w:val="20"/>
        </w:rPr>
        <w:t>An Application for Federal Assistance, SF</w:t>
      </w:r>
      <w:r w:rsidRPr="00851650">
        <w:rPr>
          <w:sz w:val="20"/>
          <w:szCs w:val="20"/>
        </w:rPr>
        <w:noBreakHyphen/>
        <w:t>424, reflecting the change in the Federal funding for the CA;</w:t>
      </w:r>
    </w:p>
    <w:p w:rsidR="00CE2DFD" w:rsidRPr="00851650" w:rsidRDefault="00CE2DFD" w:rsidP="00CE2DFD">
      <w:pPr>
        <w:numPr>
          <w:ilvl w:val="1"/>
          <w:numId w:val="31"/>
        </w:numPr>
        <w:spacing w:after="240"/>
        <w:rPr>
          <w:sz w:val="20"/>
          <w:szCs w:val="20"/>
        </w:rPr>
      </w:pPr>
      <w:r w:rsidRPr="00851650">
        <w:rPr>
          <w:sz w:val="20"/>
          <w:szCs w:val="20"/>
        </w:rPr>
        <w:t>A revised BIF, annotated to reflect the modified budget elements;</w:t>
      </w:r>
    </w:p>
    <w:p w:rsidR="00CE2DFD" w:rsidRPr="00851650" w:rsidRDefault="00CE2DFD" w:rsidP="00CE2DFD">
      <w:pPr>
        <w:numPr>
          <w:ilvl w:val="1"/>
          <w:numId w:val="31"/>
        </w:numPr>
        <w:spacing w:after="240"/>
        <w:rPr>
          <w:sz w:val="20"/>
          <w:szCs w:val="20"/>
        </w:rPr>
      </w:pPr>
      <w:r w:rsidRPr="00851650">
        <w:rPr>
          <w:sz w:val="20"/>
          <w:szCs w:val="20"/>
        </w:rPr>
        <w:t>All relevant pages of the appropriate work statement, and;</w:t>
      </w:r>
    </w:p>
    <w:p w:rsidR="00CE2DFD" w:rsidRPr="00851650" w:rsidRDefault="00CE2DFD" w:rsidP="00CE2DFD">
      <w:pPr>
        <w:numPr>
          <w:ilvl w:val="1"/>
          <w:numId w:val="31"/>
        </w:numPr>
        <w:spacing w:after="240"/>
        <w:rPr>
          <w:sz w:val="20"/>
          <w:szCs w:val="20"/>
        </w:rPr>
      </w:pPr>
      <w:r w:rsidRPr="00851650">
        <w:rPr>
          <w:sz w:val="20"/>
          <w:szCs w:val="20"/>
        </w:rPr>
        <w:t>A narrative justification for the revision, included in the transmittal letter.</w:t>
      </w:r>
    </w:p>
    <w:p w:rsidR="00CE2DFD" w:rsidRPr="00851650" w:rsidRDefault="00CE2DFD" w:rsidP="00CE2DFD">
      <w:pPr>
        <w:spacing w:after="240"/>
        <w:ind w:left="1080"/>
        <w:rPr>
          <w:sz w:val="20"/>
          <w:szCs w:val="20"/>
        </w:rPr>
      </w:pPr>
      <w:r w:rsidRPr="00851650">
        <w:rPr>
          <w:sz w:val="20"/>
          <w:szCs w:val="20"/>
        </w:rPr>
        <w:t>To obtain written approval from the BLS for programmatic changes to the CA or AAMCs, a State agency will submit the following:</w:t>
      </w:r>
    </w:p>
    <w:p w:rsidR="00CE2DFD" w:rsidRPr="00851650" w:rsidRDefault="00CE2DFD" w:rsidP="00CE2DFD">
      <w:pPr>
        <w:numPr>
          <w:ilvl w:val="1"/>
          <w:numId w:val="32"/>
        </w:numPr>
        <w:spacing w:after="240"/>
        <w:rPr>
          <w:sz w:val="20"/>
          <w:szCs w:val="20"/>
        </w:rPr>
      </w:pPr>
      <w:r w:rsidRPr="00851650">
        <w:rPr>
          <w:sz w:val="20"/>
          <w:szCs w:val="20"/>
        </w:rPr>
        <w:t>An Application for Federal Assistance, SF</w:t>
      </w:r>
      <w:r w:rsidRPr="00851650">
        <w:rPr>
          <w:sz w:val="20"/>
          <w:szCs w:val="20"/>
        </w:rPr>
        <w:noBreakHyphen/>
        <w:t>424, reflecting the program change or AAMC, as appropriate;</w:t>
      </w:r>
    </w:p>
    <w:p w:rsidR="00CE2DFD" w:rsidRPr="00851650" w:rsidRDefault="00CE2DFD" w:rsidP="00CE2DFD">
      <w:pPr>
        <w:numPr>
          <w:ilvl w:val="1"/>
          <w:numId w:val="32"/>
        </w:numPr>
        <w:spacing w:after="240"/>
        <w:rPr>
          <w:sz w:val="20"/>
          <w:szCs w:val="20"/>
        </w:rPr>
      </w:pPr>
      <w:r w:rsidRPr="00851650">
        <w:rPr>
          <w:sz w:val="20"/>
          <w:szCs w:val="20"/>
        </w:rPr>
        <w:t>A BIF, revised and annotated to reflect a change, or new, if for an AAMC for which funding has been agreed upon;</w:t>
      </w:r>
    </w:p>
    <w:p w:rsidR="00CE2DFD" w:rsidRPr="00851650" w:rsidRDefault="00CE2DFD" w:rsidP="00CE2DFD">
      <w:pPr>
        <w:numPr>
          <w:ilvl w:val="1"/>
          <w:numId w:val="32"/>
        </w:numPr>
        <w:spacing w:after="240"/>
        <w:rPr>
          <w:sz w:val="20"/>
          <w:szCs w:val="20"/>
        </w:rPr>
      </w:pPr>
      <w:r w:rsidRPr="00851650">
        <w:rPr>
          <w:sz w:val="20"/>
          <w:szCs w:val="20"/>
        </w:rPr>
        <w:t>A work statement either annotated to reflect a change to the scope or duration of work originally agreed upon, or new if for an AAMC for which funding has been approved, and;</w:t>
      </w:r>
    </w:p>
    <w:p w:rsidR="00CE2DFD" w:rsidRPr="00851650" w:rsidRDefault="00CE2DFD" w:rsidP="00CE2DFD">
      <w:pPr>
        <w:numPr>
          <w:ilvl w:val="1"/>
          <w:numId w:val="32"/>
        </w:numPr>
        <w:spacing w:after="240"/>
        <w:rPr>
          <w:sz w:val="20"/>
          <w:szCs w:val="20"/>
        </w:rPr>
      </w:pPr>
      <w:r w:rsidRPr="00851650">
        <w:rPr>
          <w:sz w:val="20"/>
          <w:szCs w:val="20"/>
        </w:rPr>
        <w:t>A narrative justification for the revision, included in the transmittal letter.</w:t>
      </w:r>
    </w:p>
    <w:p w:rsidR="00CE2DFD" w:rsidRDefault="00CE2DFD" w:rsidP="00CE2DFD">
      <w:pPr>
        <w:spacing w:after="240"/>
        <w:ind w:left="1080"/>
        <w:rPr>
          <w:sz w:val="20"/>
          <w:szCs w:val="20"/>
        </w:rPr>
      </w:pPr>
      <w:r w:rsidRPr="00851650">
        <w:rPr>
          <w:sz w:val="20"/>
          <w:szCs w:val="20"/>
        </w:rPr>
        <w:t>A request for prior approval of a change must be received in the regional office 30 calendar days before the beginning of the quarter in which the change will take effect.</w:t>
      </w:r>
    </w:p>
    <w:p w:rsidR="006B0585" w:rsidRPr="00851650" w:rsidRDefault="006B0585" w:rsidP="00CE2DFD">
      <w:pPr>
        <w:spacing w:after="240"/>
        <w:ind w:left="1080"/>
        <w:rPr>
          <w:sz w:val="20"/>
          <w:szCs w:val="20"/>
        </w:rPr>
      </w:pPr>
    </w:p>
    <w:p w:rsidR="00CE2DFD" w:rsidRPr="00851650" w:rsidRDefault="00CE2DFD" w:rsidP="00CE2DFD">
      <w:pPr>
        <w:numPr>
          <w:ilvl w:val="0"/>
          <w:numId w:val="12"/>
        </w:numPr>
        <w:spacing w:after="240"/>
        <w:outlineLvl w:val="2"/>
        <w:rPr>
          <w:smallCaps/>
          <w:sz w:val="20"/>
          <w:szCs w:val="20"/>
        </w:rPr>
      </w:pPr>
      <w:bookmarkStart w:id="187" w:name="_Toc360880540"/>
      <w:bookmarkStart w:id="188" w:name="_Toc388872686"/>
      <w:bookmarkStart w:id="189" w:name="_Toc184020628"/>
      <w:bookmarkStart w:id="190" w:name="_Toc190758475"/>
      <w:bookmarkStart w:id="191" w:name="_Toc190770122"/>
      <w:bookmarkStart w:id="192" w:name="_Toc197829235"/>
      <w:bookmarkStart w:id="193" w:name="_Toc220934159"/>
      <w:bookmarkStart w:id="194" w:name="_Toc318388355"/>
      <w:r w:rsidRPr="00851650">
        <w:rPr>
          <w:smallCaps/>
          <w:sz w:val="20"/>
          <w:szCs w:val="20"/>
        </w:rPr>
        <w:lastRenderedPageBreak/>
        <w:t>BLS-Initiated Budget Changes</w:t>
      </w:r>
      <w:bookmarkEnd w:id="187"/>
      <w:bookmarkEnd w:id="188"/>
      <w:bookmarkEnd w:id="189"/>
      <w:bookmarkEnd w:id="190"/>
      <w:bookmarkEnd w:id="191"/>
      <w:bookmarkEnd w:id="192"/>
      <w:bookmarkEnd w:id="193"/>
      <w:bookmarkEnd w:id="194"/>
    </w:p>
    <w:p w:rsidR="00CE2DFD" w:rsidRPr="00851650" w:rsidRDefault="00CE2DFD" w:rsidP="00CE2DFD">
      <w:pPr>
        <w:spacing w:after="240"/>
        <w:ind w:left="1080"/>
        <w:rPr>
          <w:sz w:val="20"/>
          <w:szCs w:val="20"/>
        </w:rPr>
      </w:pPr>
      <w:r w:rsidRPr="00851650">
        <w:rPr>
          <w:sz w:val="20"/>
          <w:szCs w:val="20"/>
        </w:rPr>
        <w:t>In the event of a legislative mandate to reduce appropriated funds, requiring the BLS to decrease the amount originally awarded by the CA, the CA will be modified.  The BLS prefers to work bilaterally with its State agencies to effect these budget reductions.  However, when this is not possible, because, for example, the workload and time involved to obtain State-required review and signature of a bilateral modification are too great, the BLS is prepared to initiate and execute unilateral modifications.  If the BLS initiates a unilateral modification, it will promptly notify the affected State agency, in writing, of the change(s) made to the CA.  The notification will be specific as to what was done to/for the State.</w:t>
      </w:r>
    </w:p>
    <w:p w:rsidR="00CE2DFD" w:rsidRPr="00851650" w:rsidRDefault="00CE2DFD" w:rsidP="00CE2DFD">
      <w:pPr>
        <w:spacing w:after="240"/>
        <w:ind w:left="1080"/>
        <w:rPr>
          <w:sz w:val="20"/>
          <w:szCs w:val="20"/>
        </w:rPr>
      </w:pPr>
      <w:r w:rsidRPr="00851650">
        <w:rPr>
          <w:sz w:val="20"/>
          <w:szCs w:val="20"/>
        </w:rPr>
        <w:t>In addition, in the event that funds are restored in the same fiscal year as they were cut, the BLS will use a unilateral modification to put the funds back if:  (a) the State prefers a unilateral modification over a bilateral modification; and (b) the State either did not take any variances when the cut was made so there is no change in work load, or the amount of funding restored matches the amount taken away so that the work load reverts to what was agreed to in the original CA.</w:t>
      </w:r>
    </w:p>
    <w:p w:rsidR="00CE2DFD" w:rsidRPr="00851650" w:rsidRDefault="00CE2DFD" w:rsidP="00CE2DFD">
      <w:pPr>
        <w:numPr>
          <w:ilvl w:val="0"/>
          <w:numId w:val="12"/>
        </w:numPr>
        <w:spacing w:after="240"/>
        <w:outlineLvl w:val="2"/>
        <w:rPr>
          <w:smallCaps/>
          <w:sz w:val="20"/>
          <w:szCs w:val="20"/>
        </w:rPr>
      </w:pPr>
      <w:bookmarkStart w:id="195" w:name="_Toc360880541"/>
      <w:bookmarkStart w:id="196" w:name="_Toc388872687"/>
      <w:bookmarkStart w:id="197" w:name="_Toc184020629"/>
      <w:bookmarkStart w:id="198" w:name="_Toc190758476"/>
      <w:bookmarkStart w:id="199" w:name="_Toc190770123"/>
      <w:bookmarkStart w:id="200" w:name="_Toc197829236"/>
      <w:bookmarkStart w:id="201" w:name="_Toc220934160"/>
      <w:bookmarkStart w:id="202" w:name="_Toc318388356"/>
      <w:r w:rsidRPr="00851650">
        <w:rPr>
          <w:smallCaps/>
          <w:sz w:val="20"/>
          <w:szCs w:val="20"/>
        </w:rPr>
        <w:t>Time Extensions</w:t>
      </w:r>
      <w:bookmarkEnd w:id="195"/>
      <w:bookmarkEnd w:id="196"/>
      <w:bookmarkEnd w:id="197"/>
      <w:bookmarkEnd w:id="198"/>
      <w:bookmarkEnd w:id="199"/>
      <w:bookmarkEnd w:id="200"/>
      <w:bookmarkEnd w:id="201"/>
      <w:bookmarkEnd w:id="202"/>
    </w:p>
    <w:p w:rsidR="00CE2DFD" w:rsidRPr="00851650" w:rsidRDefault="00CE2DFD" w:rsidP="00CE2DFD">
      <w:pPr>
        <w:spacing w:after="240"/>
        <w:ind w:left="1080"/>
        <w:rPr>
          <w:sz w:val="20"/>
          <w:szCs w:val="20"/>
        </w:rPr>
      </w:pPr>
      <w:r w:rsidRPr="00851650">
        <w:rPr>
          <w:sz w:val="20"/>
          <w:szCs w:val="20"/>
        </w:rPr>
        <w:t>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so as to reduce the State's workload and paperwork.  As noted above, any modification to extend the period of performance must clearly state what work is still being done.</w:t>
      </w:r>
    </w:p>
    <w:p w:rsidR="00CE2DFD" w:rsidRPr="00851650" w:rsidRDefault="00CE2DFD" w:rsidP="00CE2DFD">
      <w:pPr>
        <w:numPr>
          <w:ilvl w:val="0"/>
          <w:numId w:val="8"/>
        </w:numPr>
        <w:spacing w:before="240" w:after="240"/>
        <w:outlineLvl w:val="1"/>
        <w:rPr>
          <w:b/>
          <w:sz w:val="21"/>
          <w:szCs w:val="21"/>
        </w:rPr>
      </w:pPr>
      <w:bookmarkStart w:id="203" w:name="_Toc360880542"/>
      <w:bookmarkStart w:id="204" w:name="_Toc388872688"/>
      <w:bookmarkStart w:id="205" w:name="_Toc184020630"/>
      <w:bookmarkStart w:id="206" w:name="_Toc190758477"/>
      <w:bookmarkStart w:id="207" w:name="_Toc190770124"/>
      <w:bookmarkStart w:id="208" w:name="_Toc197829237"/>
      <w:bookmarkStart w:id="209" w:name="_Toc220934161"/>
      <w:bookmarkStart w:id="210" w:name="_Toc318388357"/>
      <w:r w:rsidRPr="00851650">
        <w:rPr>
          <w:b/>
          <w:sz w:val="21"/>
          <w:szCs w:val="21"/>
        </w:rPr>
        <w:t>PROGRAM REVISIONS</w:t>
      </w:r>
      <w:bookmarkEnd w:id="203"/>
      <w:bookmarkEnd w:id="204"/>
      <w:bookmarkEnd w:id="205"/>
      <w:bookmarkEnd w:id="206"/>
      <w:bookmarkEnd w:id="207"/>
      <w:bookmarkEnd w:id="208"/>
      <w:bookmarkEnd w:id="209"/>
      <w:bookmarkEnd w:id="210"/>
    </w:p>
    <w:p w:rsidR="00CE2DFD" w:rsidRPr="00851650" w:rsidRDefault="00CE2DFD" w:rsidP="00CE2DFD">
      <w:pPr>
        <w:spacing w:before="240" w:after="240"/>
        <w:ind w:left="547"/>
        <w:rPr>
          <w:sz w:val="20"/>
          <w:szCs w:val="20"/>
        </w:rPr>
      </w:pPr>
      <w:r w:rsidRPr="00851650">
        <w:rPr>
          <w:sz w:val="20"/>
          <w:szCs w:val="20"/>
        </w:rPr>
        <w:t>The BLS may make periodic revisions to the program manuals.  The BLS will attempt to coordinate the timing of these revisions so State agencies do not experience increased workloads during the CA period.  If, however, revisions are made that require a substantial change in workload, the BLS or a State agency may initiate a modification to the CA.</w:t>
      </w:r>
    </w:p>
    <w:p w:rsidR="00CE2DFD" w:rsidRPr="00851650" w:rsidRDefault="00CE2DFD" w:rsidP="00CE2DFD">
      <w:pPr>
        <w:numPr>
          <w:ilvl w:val="0"/>
          <w:numId w:val="8"/>
        </w:numPr>
        <w:spacing w:before="240" w:after="240"/>
        <w:outlineLvl w:val="1"/>
        <w:rPr>
          <w:b/>
          <w:sz w:val="21"/>
          <w:szCs w:val="21"/>
        </w:rPr>
      </w:pPr>
      <w:bookmarkStart w:id="211" w:name="_Toc360880543"/>
      <w:bookmarkStart w:id="212" w:name="_Toc388872689"/>
      <w:bookmarkStart w:id="213" w:name="_Toc184020631"/>
      <w:bookmarkStart w:id="214" w:name="_Toc190758478"/>
      <w:bookmarkStart w:id="215" w:name="_Toc190770125"/>
      <w:bookmarkStart w:id="216" w:name="_Toc197829238"/>
      <w:bookmarkStart w:id="217" w:name="_Toc220934162"/>
      <w:bookmarkStart w:id="218" w:name="_Toc318388358"/>
      <w:r w:rsidRPr="00851650">
        <w:rPr>
          <w:b/>
          <w:sz w:val="21"/>
          <w:szCs w:val="21"/>
        </w:rPr>
        <w:t>PROPERTY AND EQUIPMENT</w:t>
      </w:r>
      <w:bookmarkEnd w:id="211"/>
      <w:bookmarkEnd w:id="212"/>
      <w:bookmarkEnd w:id="213"/>
      <w:bookmarkEnd w:id="214"/>
      <w:bookmarkEnd w:id="215"/>
      <w:bookmarkEnd w:id="216"/>
      <w:bookmarkEnd w:id="217"/>
      <w:bookmarkEnd w:id="218"/>
    </w:p>
    <w:p w:rsidR="00CE2DFD" w:rsidRPr="00851650" w:rsidRDefault="00CE2DFD" w:rsidP="00CE2DFD">
      <w:pPr>
        <w:spacing w:before="240" w:after="240"/>
        <w:ind w:left="547"/>
        <w:rPr>
          <w:sz w:val="20"/>
          <w:szCs w:val="20"/>
        </w:rPr>
      </w:pPr>
      <w:r w:rsidRPr="00851650">
        <w:rPr>
          <w:sz w:val="20"/>
          <w:szCs w:val="20"/>
        </w:rPr>
        <w:t>A State agency will follow the requirements related to title, use, and disposition of real property found at 29 CFR 97.31.  The State agency will use, manage, and dispose of equipment acquired under the Agreement in accordance with State laws and procedures.  Title to equipment purchased with CA funds will vest upon acquisition in the State agency.  However, the BLS, per 29 CFR 97.32(g), reserves the right to transfer title to the Federal Government or a third party named by the BLS when such a third party is otherwise eligible under existing statutes.  Such transfers are subject to the standards appearing at 29 CFR 97.32(g</w:t>
      </w:r>
      <w:proofErr w:type="gramStart"/>
      <w:r w:rsidRPr="00851650">
        <w:rPr>
          <w:sz w:val="20"/>
          <w:szCs w:val="20"/>
        </w:rPr>
        <w:t>)(</w:t>
      </w:r>
      <w:proofErr w:type="gramEnd"/>
      <w:r w:rsidRPr="00851650">
        <w:rPr>
          <w:sz w:val="20"/>
          <w:szCs w:val="20"/>
        </w:rPr>
        <w:t>1)-(3).  Pursuant to those standards, specifically, 29 CFR 97.32(g)(1), the BLS reserves the right to transfer title of any ADP equipment, purchased with CA funds, upon termination of financial assistance or when the equipment is no longer needed by the State agency.</w:t>
      </w:r>
    </w:p>
    <w:p w:rsidR="00CE2DFD" w:rsidRPr="00851650" w:rsidRDefault="00CE2DFD" w:rsidP="00CE2DFD">
      <w:pPr>
        <w:numPr>
          <w:ilvl w:val="0"/>
          <w:numId w:val="8"/>
        </w:numPr>
        <w:spacing w:before="240" w:after="240"/>
        <w:outlineLvl w:val="1"/>
        <w:rPr>
          <w:b/>
          <w:sz w:val="21"/>
          <w:szCs w:val="21"/>
        </w:rPr>
      </w:pPr>
      <w:bookmarkStart w:id="219" w:name="_Toc360880544"/>
      <w:bookmarkStart w:id="220" w:name="_Toc388872690"/>
      <w:bookmarkStart w:id="221" w:name="_Toc184020632"/>
      <w:bookmarkStart w:id="222" w:name="_Toc190758479"/>
      <w:bookmarkStart w:id="223" w:name="_Toc190770126"/>
      <w:bookmarkStart w:id="224" w:name="_Toc197829239"/>
      <w:bookmarkStart w:id="225" w:name="_Toc220934163"/>
      <w:bookmarkStart w:id="226" w:name="_Toc318388359"/>
      <w:r w:rsidRPr="00851650">
        <w:rPr>
          <w:b/>
          <w:sz w:val="21"/>
          <w:szCs w:val="21"/>
        </w:rPr>
        <w:t>PROCUREMENT</w:t>
      </w:r>
      <w:bookmarkEnd w:id="219"/>
      <w:bookmarkEnd w:id="220"/>
      <w:bookmarkEnd w:id="221"/>
      <w:bookmarkEnd w:id="222"/>
      <w:bookmarkEnd w:id="223"/>
      <w:bookmarkEnd w:id="224"/>
      <w:bookmarkEnd w:id="225"/>
      <w:bookmarkEnd w:id="226"/>
    </w:p>
    <w:p w:rsidR="00CE2DFD" w:rsidRPr="00851650" w:rsidRDefault="00CE2DFD" w:rsidP="00CE2DFD">
      <w:pPr>
        <w:spacing w:before="240" w:after="240"/>
        <w:ind w:left="547"/>
        <w:rPr>
          <w:sz w:val="20"/>
          <w:szCs w:val="20"/>
        </w:rPr>
      </w:pPr>
      <w:r w:rsidRPr="00851650">
        <w:rPr>
          <w:sz w:val="20"/>
          <w:szCs w:val="20"/>
        </w:rPr>
        <w:t>Except as noted below, when procuring property and services under the CA, a State agency will follow the same policies and procedures it uses for procurements from its non-Federal funds.  The State agency will ensure that every purchase order or other contract includes any clauses required by Federal statutes and executive orders and their implementing regulations [29 CFR 97.36(a)].</w:t>
      </w:r>
    </w:p>
    <w:p w:rsidR="00CE2DFD" w:rsidRPr="00851650" w:rsidRDefault="00CE2DFD" w:rsidP="00CE2DFD">
      <w:pPr>
        <w:numPr>
          <w:ilvl w:val="1"/>
          <w:numId w:val="23"/>
        </w:numPr>
        <w:spacing w:after="240"/>
        <w:rPr>
          <w:sz w:val="20"/>
          <w:szCs w:val="20"/>
        </w:rPr>
      </w:pPr>
      <w:r w:rsidRPr="00851650">
        <w:rPr>
          <w:sz w:val="20"/>
          <w:szCs w:val="20"/>
        </w:rPr>
        <w:t>Pursuant to the provisions of OMB Circular A-87, a State agency will request BLS approval prior to the procurement of information technology equipment with a unit cost of $5,000 or more.</w:t>
      </w:r>
    </w:p>
    <w:p w:rsidR="00CE2DFD" w:rsidRPr="00851650" w:rsidRDefault="00CE2DFD" w:rsidP="00CE2DFD">
      <w:pPr>
        <w:numPr>
          <w:ilvl w:val="1"/>
          <w:numId w:val="23"/>
        </w:numPr>
        <w:spacing w:after="240"/>
        <w:rPr>
          <w:sz w:val="20"/>
          <w:szCs w:val="20"/>
        </w:rPr>
      </w:pPr>
      <w:r w:rsidRPr="00851650">
        <w:rPr>
          <w:sz w:val="20"/>
          <w:szCs w:val="20"/>
        </w:rPr>
        <w:lastRenderedPageBreak/>
        <w:t xml:space="preserve">A State agency will not </w:t>
      </w:r>
      <w:proofErr w:type="spellStart"/>
      <w:r w:rsidRPr="00851650">
        <w:rPr>
          <w:sz w:val="20"/>
          <w:szCs w:val="20"/>
        </w:rPr>
        <w:t>subgrant</w:t>
      </w:r>
      <w:proofErr w:type="spellEnd"/>
      <w:r w:rsidRPr="00851650">
        <w:rPr>
          <w:sz w:val="20"/>
          <w:szCs w:val="20"/>
        </w:rPr>
        <w:t xml:space="preserve"> or contract substantive program work under the CA without the permission of the BLS.  Substantive program work includes, but is not limited to, the sampling, data collection, estimation, and validation activities under the CA.</w:t>
      </w:r>
    </w:p>
    <w:p w:rsidR="00CE2DFD" w:rsidRPr="00851650" w:rsidRDefault="00CE2DFD" w:rsidP="00CE2DFD">
      <w:pPr>
        <w:numPr>
          <w:ilvl w:val="0"/>
          <w:numId w:val="13"/>
        </w:numPr>
        <w:spacing w:before="240" w:after="240"/>
        <w:outlineLvl w:val="1"/>
        <w:rPr>
          <w:b/>
          <w:sz w:val="21"/>
          <w:szCs w:val="21"/>
        </w:rPr>
      </w:pPr>
      <w:bookmarkStart w:id="227" w:name="_Toc360880545"/>
      <w:bookmarkStart w:id="228" w:name="_Toc388872691"/>
      <w:bookmarkStart w:id="229" w:name="_Toc184020633"/>
      <w:bookmarkStart w:id="230" w:name="_Toc190758480"/>
      <w:bookmarkStart w:id="231" w:name="_Toc190770127"/>
      <w:bookmarkStart w:id="232" w:name="_Toc197829240"/>
      <w:bookmarkStart w:id="233" w:name="_Toc220934164"/>
      <w:bookmarkStart w:id="234" w:name="_Toc318388360"/>
      <w:r w:rsidRPr="00851650">
        <w:rPr>
          <w:b/>
          <w:sz w:val="21"/>
          <w:szCs w:val="21"/>
        </w:rPr>
        <w:t>CLOSEOUTS AND AUDITS</w:t>
      </w:r>
      <w:bookmarkEnd w:id="227"/>
      <w:bookmarkEnd w:id="228"/>
      <w:bookmarkEnd w:id="229"/>
      <w:bookmarkEnd w:id="230"/>
      <w:bookmarkEnd w:id="231"/>
      <w:bookmarkEnd w:id="232"/>
      <w:bookmarkEnd w:id="233"/>
      <w:bookmarkEnd w:id="234"/>
    </w:p>
    <w:p w:rsidR="00CE2DFD" w:rsidRPr="00851650" w:rsidRDefault="00CE2DFD" w:rsidP="00CE2DFD">
      <w:pPr>
        <w:spacing w:before="240" w:after="240"/>
        <w:ind w:left="547"/>
        <w:rPr>
          <w:sz w:val="20"/>
          <w:szCs w:val="20"/>
        </w:rPr>
      </w:pPr>
      <w:r w:rsidRPr="00851650">
        <w:rPr>
          <w:sz w:val="20"/>
          <w:szCs w:val="20"/>
        </w:rPr>
        <w:t>Appropriate LMI Memoranda on closeouts and audits will provide specific guidance on the requirements of 29 CFR 97.50, regarding closeout, and 29 CFR 96 and 29 CFR 99, regarding the Single Audit Act.</w:t>
      </w:r>
    </w:p>
    <w:p w:rsidR="00CE2DFD" w:rsidRPr="00851650" w:rsidRDefault="00CE2DFD" w:rsidP="00CE2DFD">
      <w:pPr>
        <w:spacing w:before="240" w:after="240"/>
        <w:ind w:left="547"/>
        <w:rPr>
          <w:sz w:val="20"/>
          <w:szCs w:val="20"/>
        </w:rPr>
      </w:pPr>
      <w:r w:rsidRPr="00851650">
        <w:rPr>
          <w:sz w:val="20"/>
          <w:szCs w:val="20"/>
        </w:rPr>
        <w:t xml:space="preserve">If, by virtue of an AAMC, a CA extends beyond the end of the fiscal year of funding, a two-step closeout process is required.  A State agency will perform a partial closeout (i.e., financial reconciliation) of the base programs (CES, LAUS, OES, QCEW, and MLS) at the end of the fiscal year of funding.  A State agency will perform a final closeout of all base programs and AAMCs 90 days after the last AAMC ends, or; 90 days after the end of the fiscal year in which the last AAMC ends.  </w:t>
      </w:r>
    </w:p>
    <w:p w:rsidR="00CE2DFD" w:rsidRDefault="00CE2DFD" w:rsidP="00CE2DFD">
      <w:pPr>
        <w:spacing w:before="240" w:after="240"/>
        <w:ind w:left="547"/>
        <w:rPr>
          <w:sz w:val="20"/>
          <w:szCs w:val="20"/>
        </w:rPr>
      </w:pPr>
      <w:r w:rsidRPr="00851650">
        <w:rPr>
          <w:sz w:val="20"/>
          <w:szCs w:val="20"/>
        </w:rPr>
        <w:t xml:space="preserve">The State agency has the option of deciding when the final closeout is to be performed; however, the State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w:t>
      </w:r>
      <w:proofErr w:type="spellStart"/>
      <w:r w:rsidRPr="00851650">
        <w:rPr>
          <w:sz w:val="20"/>
          <w:szCs w:val="20"/>
        </w:rPr>
        <w:t>drawdowns</w:t>
      </w:r>
      <w:proofErr w:type="spellEnd"/>
      <w:r w:rsidRPr="00851650">
        <w:rPr>
          <w:sz w:val="20"/>
          <w:szCs w:val="20"/>
        </w:rPr>
        <w:t xml:space="preserve"> in HHS-PMS should equal total expenses for the fiscal year within 90 days of the end of the fiscal year.</w:t>
      </w:r>
    </w:p>
    <w:p w:rsidR="00226D19" w:rsidRPr="00851650" w:rsidRDefault="00226D19" w:rsidP="00CE2DFD">
      <w:pPr>
        <w:spacing w:before="240" w:after="240"/>
        <w:ind w:left="547"/>
        <w:rPr>
          <w:sz w:val="20"/>
          <w:szCs w:val="20"/>
        </w:rPr>
      </w:pPr>
      <w:r>
        <w:rPr>
          <w:sz w:val="20"/>
          <w:szCs w:val="20"/>
        </w:rPr>
        <w:t>Starting in Federal Fiscal Year 2013, updated F</w:t>
      </w:r>
      <w:r w:rsidR="00A42AFB">
        <w:rPr>
          <w:sz w:val="20"/>
          <w:szCs w:val="20"/>
        </w:rPr>
        <w:t xml:space="preserve">inancial </w:t>
      </w:r>
      <w:r>
        <w:rPr>
          <w:sz w:val="20"/>
          <w:szCs w:val="20"/>
        </w:rPr>
        <w:t>R</w:t>
      </w:r>
      <w:r w:rsidR="00A42AFB">
        <w:rPr>
          <w:sz w:val="20"/>
          <w:szCs w:val="20"/>
        </w:rPr>
        <w:t xml:space="preserve">econciliation </w:t>
      </w:r>
      <w:r>
        <w:rPr>
          <w:sz w:val="20"/>
          <w:szCs w:val="20"/>
        </w:rPr>
        <w:t>W</w:t>
      </w:r>
      <w:r w:rsidR="00A42AFB">
        <w:rPr>
          <w:sz w:val="20"/>
          <w:szCs w:val="20"/>
        </w:rPr>
        <w:t>orksheet (FRW)</w:t>
      </w:r>
      <w:r w:rsidR="00784F34">
        <w:rPr>
          <w:sz w:val="20"/>
          <w:szCs w:val="20"/>
        </w:rPr>
        <w:t xml:space="preserve"> forms, </w:t>
      </w:r>
      <w:r>
        <w:rPr>
          <w:sz w:val="20"/>
          <w:szCs w:val="20"/>
        </w:rPr>
        <w:t>closeout checklists</w:t>
      </w:r>
      <w:r w:rsidR="00784F34">
        <w:rPr>
          <w:sz w:val="20"/>
          <w:szCs w:val="20"/>
        </w:rPr>
        <w:t>, and property listings</w:t>
      </w:r>
      <w:r>
        <w:rPr>
          <w:sz w:val="20"/>
          <w:szCs w:val="20"/>
        </w:rPr>
        <w:t xml:space="preserve"> will be used by the States for the closeout process.  These forms are found at the end of this section.  </w:t>
      </w:r>
    </w:p>
    <w:p w:rsidR="00CE2DFD" w:rsidRPr="00851650" w:rsidRDefault="00CE2DFD" w:rsidP="00CE2DFD">
      <w:pPr>
        <w:numPr>
          <w:ilvl w:val="0"/>
          <w:numId w:val="13"/>
        </w:numPr>
        <w:spacing w:before="240" w:after="240"/>
        <w:outlineLvl w:val="1"/>
        <w:rPr>
          <w:b/>
          <w:sz w:val="21"/>
          <w:szCs w:val="21"/>
        </w:rPr>
      </w:pPr>
      <w:bookmarkStart w:id="235" w:name="_Toc360880546"/>
      <w:bookmarkStart w:id="236" w:name="_Toc388872692"/>
      <w:bookmarkStart w:id="237" w:name="_Toc184020634"/>
      <w:bookmarkStart w:id="238" w:name="_Toc190758481"/>
      <w:bookmarkStart w:id="239" w:name="_Toc190770128"/>
      <w:bookmarkStart w:id="240" w:name="_Toc197829241"/>
      <w:bookmarkStart w:id="241" w:name="_Toc220934165"/>
      <w:bookmarkStart w:id="242" w:name="_Toc318388361"/>
      <w:r w:rsidRPr="00851650">
        <w:rPr>
          <w:b/>
          <w:sz w:val="21"/>
          <w:szCs w:val="21"/>
        </w:rPr>
        <w:t>RECORDS</w:t>
      </w:r>
      <w:bookmarkEnd w:id="235"/>
      <w:bookmarkEnd w:id="236"/>
      <w:bookmarkEnd w:id="237"/>
      <w:bookmarkEnd w:id="238"/>
      <w:bookmarkEnd w:id="239"/>
      <w:bookmarkEnd w:id="240"/>
      <w:bookmarkEnd w:id="241"/>
      <w:bookmarkEnd w:id="242"/>
    </w:p>
    <w:p w:rsidR="00CE2DFD" w:rsidRPr="00851650" w:rsidRDefault="00CE2DFD" w:rsidP="00CE2DFD">
      <w:pPr>
        <w:numPr>
          <w:ilvl w:val="0"/>
          <w:numId w:val="14"/>
        </w:numPr>
        <w:spacing w:after="240"/>
        <w:outlineLvl w:val="2"/>
        <w:rPr>
          <w:smallCaps/>
          <w:sz w:val="20"/>
          <w:szCs w:val="20"/>
        </w:rPr>
      </w:pPr>
      <w:bookmarkStart w:id="243" w:name="_Toc360880547"/>
      <w:bookmarkStart w:id="244" w:name="_Toc388872693"/>
      <w:bookmarkStart w:id="245" w:name="_Toc184020635"/>
      <w:bookmarkStart w:id="246" w:name="_Toc190758482"/>
      <w:bookmarkStart w:id="247" w:name="_Toc190770129"/>
      <w:bookmarkStart w:id="248" w:name="_Toc197829242"/>
      <w:bookmarkStart w:id="249" w:name="_Toc220934166"/>
      <w:bookmarkStart w:id="250" w:name="_Toc318388362"/>
      <w:r w:rsidRPr="00851650">
        <w:rPr>
          <w:smallCaps/>
          <w:sz w:val="20"/>
          <w:szCs w:val="20"/>
        </w:rPr>
        <w:t>Retention</w:t>
      </w:r>
      <w:bookmarkEnd w:id="243"/>
      <w:bookmarkEnd w:id="244"/>
      <w:bookmarkEnd w:id="245"/>
      <w:bookmarkEnd w:id="246"/>
      <w:bookmarkEnd w:id="247"/>
      <w:bookmarkEnd w:id="248"/>
      <w:bookmarkEnd w:id="249"/>
      <w:bookmarkEnd w:id="250"/>
    </w:p>
    <w:p w:rsidR="00CE2DFD" w:rsidRPr="00851650" w:rsidRDefault="00CE2DFD" w:rsidP="00CE2DFD">
      <w:pPr>
        <w:spacing w:after="240"/>
        <w:ind w:left="1080"/>
        <w:rPr>
          <w:sz w:val="20"/>
          <w:szCs w:val="20"/>
        </w:rPr>
      </w:pPr>
      <w:r w:rsidRPr="00851650">
        <w:rPr>
          <w:sz w:val="20"/>
          <w:szCs w:val="20"/>
        </w:rPr>
        <w:t>A State agency will retain records in accordance with 29 CFR 97.42, Retention and Access Requirements for Records.  Subject to the qualifications set forth in 29 CFR 97.42(b), a State agency will retain all records pertinent to the Agreement, including financial and statistical records and supporting documents, for a period of three years after the close of the Agreement period.  Special retention requirements pursuant to 29 CFR 97.42 (b</w:t>
      </w:r>
      <w:proofErr w:type="gramStart"/>
      <w:r w:rsidRPr="00851650">
        <w:rPr>
          <w:sz w:val="20"/>
          <w:szCs w:val="20"/>
        </w:rPr>
        <w:t>)(</w:t>
      </w:r>
      <w:proofErr w:type="gramEnd"/>
      <w:r w:rsidRPr="00851650">
        <w:rPr>
          <w:sz w:val="20"/>
          <w:szCs w:val="20"/>
        </w:rPr>
        <w:t>3) are found in program manuals and technical memoranda.</w:t>
      </w:r>
    </w:p>
    <w:p w:rsidR="00CE2DFD" w:rsidRPr="00851650" w:rsidRDefault="00CE2DFD" w:rsidP="00CE2DFD">
      <w:pPr>
        <w:numPr>
          <w:ilvl w:val="0"/>
          <w:numId w:val="14"/>
        </w:numPr>
        <w:spacing w:after="240"/>
        <w:outlineLvl w:val="2"/>
        <w:rPr>
          <w:smallCaps/>
          <w:sz w:val="20"/>
          <w:szCs w:val="20"/>
        </w:rPr>
      </w:pPr>
      <w:bookmarkStart w:id="251" w:name="_Toc360880548"/>
      <w:bookmarkStart w:id="252" w:name="_Toc388872694"/>
      <w:bookmarkStart w:id="253" w:name="_Toc184020636"/>
      <w:bookmarkStart w:id="254" w:name="_Toc190758483"/>
      <w:bookmarkStart w:id="255" w:name="_Toc190770130"/>
      <w:bookmarkStart w:id="256" w:name="_Toc197829243"/>
      <w:bookmarkStart w:id="257" w:name="_Toc220934167"/>
      <w:bookmarkStart w:id="258" w:name="_Toc318388363"/>
      <w:r w:rsidRPr="00851650">
        <w:rPr>
          <w:smallCaps/>
          <w:sz w:val="20"/>
          <w:szCs w:val="20"/>
        </w:rPr>
        <w:t>Disposal</w:t>
      </w:r>
      <w:bookmarkEnd w:id="251"/>
      <w:bookmarkEnd w:id="252"/>
      <w:bookmarkEnd w:id="253"/>
      <w:bookmarkEnd w:id="254"/>
      <w:bookmarkEnd w:id="255"/>
      <w:bookmarkEnd w:id="256"/>
      <w:bookmarkEnd w:id="257"/>
      <w:bookmarkEnd w:id="258"/>
    </w:p>
    <w:p w:rsidR="00CE2DFD" w:rsidRPr="00851650" w:rsidRDefault="00CE2DFD" w:rsidP="00CE2DFD">
      <w:pPr>
        <w:spacing w:after="240"/>
        <w:ind w:left="1080"/>
        <w:rPr>
          <w:sz w:val="20"/>
          <w:szCs w:val="20"/>
        </w:rPr>
      </w:pPr>
      <w:r w:rsidRPr="00851650">
        <w:rPr>
          <w:sz w:val="20"/>
          <w:szCs w:val="20"/>
        </w:rPr>
        <w:t>The Cooperating Representative (see below) is responsible for ensuring that appropriate precautions are taken in disposing of records after the required retention period to ensure that confidentiality is protected.  State agencies may follow their own records-disposal policies and procedures, provided they contain safeguards for protecting confidentiality.</w:t>
      </w:r>
    </w:p>
    <w:p w:rsidR="00CE2DFD" w:rsidRPr="00851650" w:rsidRDefault="00CE2DFD" w:rsidP="00CE2DFD">
      <w:pPr>
        <w:numPr>
          <w:ilvl w:val="0"/>
          <w:numId w:val="13"/>
        </w:numPr>
        <w:spacing w:before="240" w:after="240"/>
        <w:outlineLvl w:val="1"/>
        <w:rPr>
          <w:b/>
          <w:sz w:val="21"/>
          <w:szCs w:val="21"/>
        </w:rPr>
      </w:pPr>
      <w:bookmarkStart w:id="259" w:name="_Toc184020637"/>
      <w:bookmarkStart w:id="260" w:name="_Toc220934168"/>
      <w:bookmarkStart w:id="261" w:name="_Toc318388364"/>
      <w:r>
        <w:rPr>
          <w:b/>
          <w:sz w:val="21"/>
          <w:szCs w:val="21"/>
        </w:rPr>
        <w:t>CONFIDENTIALITY</w:t>
      </w:r>
      <w:bookmarkEnd w:id="259"/>
      <w:bookmarkEnd w:id="260"/>
      <w:bookmarkEnd w:id="261"/>
    </w:p>
    <w:p w:rsidR="00CE2DFD" w:rsidRPr="00851650" w:rsidRDefault="00CE2DFD" w:rsidP="00CE2DFD">
      <w:pPr>
        <w:numPr>
          <w:ilvl w:val="2"/>
          <w:numId w:val="14"/>
        </w:numPr>
        <w:spacing w:after="240"/>
        <w:outlineLvl w:val="2"/>
        <w:rPr>
          <w:sz w:val="20"/>
          <w:szCs w:val="20"/>
        </w:rPr>
      </w:pPr>
      <w:bookmarkStart w:id="262" w:name="_Toc190758485"/>
      <w:bookmarkStart w:id="263" w:name="_Toc190770132"/>
      <w:bookmarkStart w:id="264" w:name="_Toc197829245"/>
      <w:bookmarkStart w:id="265" w:name="_Toc220934169"/>
      <w:bookmarkStart w:id="266" w:name="_Toc318388365"/>
      <w:bookmarkStart w:id="267" w:name="_Toc360880550"/>
      <w:bookmarkStart w:id="268" w:name="_Toc388872696"/>
      <w:r w:rsidRPr="00851650">
        <w:rPr>
          <w:smallCaps/>
          <w:sz w:val="20"/>
          <w:szCs w:val="20"/>
        </w:rPr>
        <w:t>Federal Guidelines</w:t>
      </w:r>
      <w:bookmarkEnd w:id="262"/>
      <w:bookmarkEnd w:id="263"/>
      <w:bookmarkEnd w:id="264"/>
      <w:bookmarkEnd w:id="265"/>
      <w:bookmarkEnd w:id="266"/>
    </w:p>
    <w:p w:rsidR="00CE2DFD" w:rsidRPr="00851650" w:rsidRDefault="0048007A" w:rsidP="00CE2DFD">
      <w:pPr>
        <w:spacing w:after="240"/>
        <w:ind w:left="1080"/>
        <w:rPr>
          <w:sz w:val="20"/>
          <w:szCs w:val="20"/>
        </w:rPr>
      </w:pPr>
      <w:r w:rsidRPr="00851650">
        <w:rPr>
          <w:sz w:val="20"/>
          <w:szCs w:val="20"/>
        </w:rPr>
        <w:t>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w:t>
      </w:r>
      <w:r>
        <w:rPr>
          <w:sz w:val="20"/>
          <w:szCs w:val="20"/>
        </w:rPr>
        <w:t xml:space="preserve">  </w:t>
      </w:r>
      <w:r w:rsidR="00CE2DFD" w:rsidRPr="00851650">
        <w:rPr>
          <w:sz w:val="20"/>
          <w:szCs w:val="20"/>
        </w:rPr>
        <w:t xml:space="preserve">The Confidential Information Protection and Statistical Efficiency Act (CIPSEA) of 2002 (Title 5 of Public Law 107-347) safeguards the confidentiality of individually identifiable information acquired for exclusively statistical purposes under a pledge of confidentiality by controlling access to </w:t>
      </w:r>
      <w:r w:rsidR="00CE2DFD" w:rsidRPr="00851650">
        <w:rPr>
          <w:sz w:val="20"/>
          <w:szCs w:val="20"/>
        </w:rPr>
        <w:lastRenderedPageBreak/>
        <w:t xml:space="preserve">and uses of such information.  BLS officers, employees, and agents are subject to CIPSEA and other Federal laws governing confidentiality.  </w:t>
      </w:r>
    </w:p>
    <w:p w:rsidR="00CE2DFD" w:rsidRPr="00851650" w:rsidRDefault="00CE2DFD" w:rsidP="00CE2DFD">
      <w:pPr>
        <w:numPr>
          <w:ilvl w:val="2"/>
          <w:numId w:val="14"/>
        </w:numPr>
        <w:spacing w:after="240"/>
        <w:outlineLvl w:val="2"/>
        <w:rPr>
          <w:sz w:val="20"/>
          <w:szCs w:val="20"/>
        </w:rPr>
      </w:pPr>
      <w:bookmarkStart w:id="269" w:name="_Toc318358307"/>
      <w:bookmarkStart w:id="270" w:name="_Toc318363409"/>
      <w:bookmarkStart w:id="271" w:name="_Toc318363576"/>
      <w:bookmarkStart w:id="272" w:name="_Toc318363745"/>
      <w:bookmarkStart w:id="273" w:name="_Toc318363913"/>
      <w:bookmarkStart w:id="274" w:name="_Toc318364084"/>
      <w:bookmarkStart w:id="275" w:name="_Toc318364254"/>
      <w:bookmarkStart w:id="276" w:name="_Toc318364424"/>
      <w:bookmarkStart w:id="277" w:name="_Toc318372110"/>
      <w:bookmarkStart w:id="278" w:name="_Toc318372277"/>
      <w:bookmarkStart w:id="279" w:name="_Toc318372444"/>
      <w:bookmarkStart w:id="280" w:name="_Toc318372610"/>
      <w:bookmarkStart w:id="281" w:name="_Toc318372775"/>
      <w:bookmarkStart w:id="282" w:name="_Toc318387947"/>
      <w:bookmarkStart w:id="283" w:name="_Toc318388366"/>
      <w:bookmarkStart w:id="284" w:name="_Toc190758486"/>
      <w:bookmarkStart w:id="285" w:name="_Toc190770133"/>
      <w:bookmarkStart w:id="286" w:name="_Toc197829246"/>
      <w:bookmarkStart w:id="287" w:name="_Toc220934170"/>
      <w:bookmarkStart w:id="288" w:name="_Toc31838836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851650">
        <w:rPr>
          <w:smallCaps/>
          <w:sz w:val="20"/>
          <w:szCs w:val="20"/>
        </w:rPr>
        <w:t>Description of Confidential Information</w:t>
      </w:r>
      <w:bookmarkEnd w:id="284"/>
      <w:bookmarkEnd w:id="285"/>
      <w:bookmarkEnd w:id="286"/>
      <w:bookmarkEnd w:id="287"/>
      <w:bookmarkEnd w:id="288"/>
    </w:p>
    <w:p w:rsidR="00CE2DFD" w:rsidRPr="00851650" w:rsidRDefault="00CE2DFD" w:rsidP="00CE2DFD">
      <w:pPr>
        <w:spacing w:after="240"/>
        <w:ind w:left="1080"/>
        <w:rPr>
          <w:sz w:val="20"/>
          <w:szCs w:val="20"/>
        </w:rPr>
      </w:pPr>
      <w:r w:rsidRPr="00851650">
        <w:rPr>
          <w:sz w:val="20"/>
          <w:szCs w:val="20"/>
        </w:rPr>
        <w:t>For the purposes of this cooperative agreement:</w:t>
      </w:r>
    </w:p>
    <w:p w:rsidR="00CE2DFD" w:rsidRDefault="00CE2DFD" w:rsidP="00CE2DFD">
      <w:pPr>
        <w:numPr>
          <w:ilvl w:val="0"/>
          <w:numId w:val="28"/>
        </w:numPr>
        <w:spacing w:after="240"/>
        <w:rPr>
          <w:sz w:val="20"/>
          <w:szCs w:val="20"/>
        </w:rPr>
      </w:pPr>
      <w:r w:rsidRPr="00851650">
        <w:rPr>
          <w:sz w:val="20"/>
          <w:szCs w:val="20"/>
        </w:rPr>
        <w:t>"Confidential information" includes all data collected as part of the LMI programs under sole BLS authority or joint BLS/State authority, with the exceptions described in the following paragraphs 2b and 2c.  Some examples of "confidential information" include:</w:t>
      </w:r>
    </w:p>
    <w:p w:rsidR="00CC3669" w:rsidRDefault="00BB2885" w:rsidP="00CC3669">
      <w:pPr>
        <w:spacing w:after="240"/>
        <w:ind w:left="1080"/>
        <w:rPr>
          <w:sz w:val="20"/>
          <w:szCs w:val="20"/>
        </w:rPr>
      </w:pPr>
      <w:r>
        <w:rPr>
          <w:sz w:val="20"/>
          <w:szCs w:val="20"/>
        </w:rPr>
        <w:t>Respondent Identifiable Information (Protected by CIPSEA)</w:t>
      </w:r>
    </w:p>
    <w:p w:rsidR="00CE2DFD" w:rsidRPr="00851650" w:rsidRDefault="00CE2DFD" w:rsidP="00CE2DFD">
      <w:pPr>
        <w:numPr>
          <w:ilvl w:val="2"/>
          <w:numId w:val="28"/>
        </w:numPr>
        <w:spacing w:after="240"/>
        <w:rPr>
          <w:sz w:val="20"/>
          <w:szCs w:val="20"/>
        </w:rPr>
      </w:pPr>
      <w:r w:rsidRPr="00851650">
        <w:rPr>
          <w:sz w:val="20"/>
          <w:szCs w:val="20"/>
        </w:rPr>
        <w:t>The names, addresses, and other information for units from which data are requested</w:t>
      </w:r>
    </w:p>
    <w:p w:rsidR="00CE2DFD" w:rsidRPr="00851650" w:rsidRDefault="00CE2DFD" w:rsidP="00CE2DFD">
      <w:pPr>
        <w:numPr>
          <w:ilvl w:val="2"/>
          <w:numId w:val="28"/>
        </w:numPr>
        <w:spacing w:after="240"/>
        <w:rPr>
          <w:sz w:val="20"/>
          <w:szCs w:val="20"/>
        </w:rPr>
      </w:pPr>
      <w:r w:rsidRPr="00851650">
        <w:rPr>
          <w:sz w:val="20"/>
          <w:szCs w:val="20"/>
        </w:rPr>
        <w:t>All identifiable respondent submissions</w:t>
      </w:r>
    </w:p>
    <w:p w:rsidR="00CE2DFD" w:rsidRDefault="00CE2DFD" w:rsidP="00CE2DFD">
      <w:pPr>
        <w:numPr>
          <w:ilvl w:val="2"/>
          <w:numId w:val="28"/>
        </w:numPr>
        <w:spacing w:after="240"/>
        <w:rPr>
          <w:sz w:val="20"/>
          <w:szCs w:val="20"/>
        </w:rPr>
      </w:pPr>
      <w:r w:rsidRPr="00851650">
        <w:rPr>
          <w:sz w:val="20"/>
          <w:szCs w:val="20"/>
        </w:rPr>
        <w:t>Information in administrative files that has been commingled with confidential information</w:t>
      </w:r>
    </w:p>
    <w:p w:rsidR="00CE2DFD" w:rsidRPr="00B02D9D" w:rsidRDefault="00CE2DFD" w:rsidP="00CE2DFD">
      <w:pPr>
        <w:numPr>
          <w:ilvl w:val="2"/>
          <w:numId w:val="28"/>
        </w:numPr>
        <w:spacing w:after="240"/>
        <w:rPr>
          <w:sz w:val="20"/>
          <w:szCs w:val="20"/>
        </w:rPr>
      </w:pPr>
      <w:r w:rsidRPr="00B02D9D">
        <w:rPr>
          <w:sz w:val="20"/>
          <w:szCs w:val="20"/>
        </w:rPr>
        <w:t>Disclosure avoidance parameters applied to published data, unless otherwise specified by the BLS</w:t>
      </w:r>
    </w:p>
    <w:p w:rsidR="00CE2DFD" w:rsidRDefault="00CE2DFD" w:rsidP="00CE2DFD">
      <w:pPr>
        <w:numPr>
          <w:ilvl w:val="2"/>
          <w:numId w:val="28"/>
        </w:numPr>
        <w:spacing w:after="240"/>
        <w:rPr>
          <w:sz w:val="20"/>
          <w:szCs w:val="20"/>
        </w:rPr>
      </w:pPr>
      <w:r w:rsidRPr="00851650">
        <w:rPr>
          <w:sz w:val="20"/>
          <w:szCs w:val="20"/>
        </w:rPr>
        <w:t>Any other information in any medium or format that would reasonably disclose the identity by either direct or indirect means of any participant in a statistical program under the auspices of the BLS</w:t>
      </w:r>
    </w:p>
    <w:p w:rsidR="00AB0C19" w:rsidRDefault="002E0DE0">
      <w:pPr>
        <w:spacing w:after="240"/>
        <w:ind w:left="1080"/>
        <w:rPr>
          <w:sz w:val="20"/>
          <w:szCs w:val="20"/>
        </w:rPr>
      </w:pPr>
      <w:r>
        <w:rPr>
          <w:sz w:val="20"/>
          <w:szCs w:val="20"/>
        </w:rPr>
        <w:t>Pre-release Information (Protected by Federal Policies</w:t>
      </w:r>
      <w:r w:rsidR="00A82E22">
        <w:rPr>
          <w:sz w:val="20"/>
          <w:szCs w:val="20"/>
        </w:rPr>
        <w:t>)</w:t>
      </w:r>
    </w:p>
    <w:p w:rsidR="00CE2DFD" w:rsidRPr="00B02D9D" w:rsidRDefault="00CE2DFD" w:rsidP="00CE2DFD">
      <w:pPr>
        <w:numPr>
          <w:ilvl w:val="2"/>
          <w:numId w:val="28"/>
        </w:numPr>
        <w:spacing w:after="240"/>
        <w:rPr>
          <w:sz w:val="20"/>
          <w:szCs w:val="20"/>
        </w:rPr>
      </w:pPr>
      <w:r w:rsidRPr="00B02D9D">
        <w:rPr>
          <w:sz w:val="20"/>
          <w:szCs w:val="20"/>
        </w:rPr>
        <w:t xml:space="preserve">Pre-release information such as official BLS estimates and other official BLS statistical products prior to their </w:t>
      </w:r>
      <w:r w:rsidR="00EE2057">
        <w:rPr>
          <w:sz w:val="20"/>
          <w:szCs w:val="20"/>
        </w:rPr>
        <w:t>scheduled</w:t>
      </w:r>
      <w:r w:rsidR="00EE2057" w:rsidRPr="00B02D9D">
        <w:rPr>
          <w:sz w:val="20"/>
          <w:szCs w:val="20"/>
        </w:rPr>
        <w:t xml:space="preserve"> release </w:t>
      </w:r>
      <w:r w:rsidR="00EE2057">
        <w:rPr>
          <w:sz w:val="20"/>
          <w:szCs w:val="20"/>
        </w:rPr>
        <w:t>to the public</w:t>
      </w:r>
    </w:p>
    <w:p w:rsidR="00CE2DFD" w:rsidRPr="00B02D9D" w:rsidRDefault="00CE2DFD" w:rsidP="00CE2DFD">
      <w:pPr>
        <w:numPr>
          <w:ilvl w:val="2"/>
          <w:numId w:val="28"/>
        </w:numPr>
        <w:spacing w:after="240"/>
        <w:rPr>
          <w:sz w:val="20"/>
          <w:szCs w:val="20"/>
        </w:rPr>
      </w:pPr>
      <w:r w:rsidRPr="00B02D9D">
        <w:rPr>
          <w:sz w:val="20"/>
          <w:szCs w:val="20"/>
        </w:rPr>
        <w:t>BLS press releases prior to their official release by the BLS that are based upon data that have been previously released to the public</w:t>
      </w:r>
    </w:p>
    <w:p w:rsidR="00CE2DFD" w:rsidRPr="00851650" w:rsidRDefault="00CE2DFD" w:rsidP="00CE2DFD">
      <w:pPr>
        <w:numPr>
          <w:ilvl w:val="0"/>
          <w:numId w:val="28"/>
        </w:numPr>
        <w:spacing w:after="240"/>
        <w:rPr>
          <w:sz w:val="20"/>
          <w:szCs w:val="20"/>
        </w:rPr>
      </w:pPr>
      <w:r w:rsidRPr="00851650">
        <w:rPr>
          <w:sz w:val="20"/>
          <w:szCs w:val="20"/>
        </w:rPr>
        <w:t xml:space="preserve">At the State level, Unemployment Insurance (UI) information included in the Quarterly Census of Employment and Wages (QCEW) files is considered the State's data and is subject to State confidentiality provisions and is not subject to the BLS confidentiality provisions of this cooperative agreement.  However, QCEW files maintained by the States that have been commingled with </w:t>
      </w:r>
      <w:r w:rsidR="00C33831">
        <w:rPr>
          <w:sz w:val="20"/>
          <w:szCs w:val="20"/>
        </w:rPr>
        <w:t>respondent identifiable</w:t>
      </w:r>
      <w:r w:rsidR="00C33831" w:rsidRPr="00851650">
        <w:rPr>
          <w:sz w:val="20"/>
          <w:szCs w:val="20"/>
        </w:rPr>
        <w:t xml:space="preserve"> </w:t>
      </w:r>
      <w:r w:rsidRPr="00851650">
        <w:rPr>
          <w:sz w:val="20"/>
          <w:szCs w:val="20"/>
        </w:rPr>
        <w:t xml:space="preserve">information are considered confidential and must be handled by the States in accordance with CIPSEA and the confidentiality provisions of this cooperative agreement.  State data sharing activities involving </w:t>
      </w:r>
      <w:r w:rsidR="00C33831">
        <w:rPr>
          <w:sz w:val="20"/>
          <w:szCs w:val="20"/>
        </w:rPr>
        <w:t>respondent identifiable</w:t>
      </w:r>
      <w:r w:rsidRPr="00851650">
        <w:rPr>
          <w:sz w:val="20"/>
          <w:szCs w:val="20"/>
        </w:rPr>
        <w:t xml:space="preserve"> information must be conducted in accordance with the data sharing restrictions specified below (Section 5).  State data sharing with any person who is not a BLS designated agent must use files that have been cleared of any </w:t>
      </w:r>
      <w:r w:rsidR="00C33831">
        <w:rPr>
          <w:sz w:val="20"/>
          <w:szCs w:val="20"/>
        </w:rPr>
        <w:t>respondent identifiable</w:t>
      </w:r>
      <w:r w:rsidRPr="00851650">
        <w:rPr>
          <w:sz w:val="20"/>
          <w:szCs w:val="20"/>
        </w:rPr>
        <w:t xml:space="preserve"> information.</w:t>
      </w:r>
    </w:p>
    <w:p w:rsidR="00CE2DFD" w:rsidRPr="00851650" w:rsidRDefault="00CE2DFD" w:rsidP="00CE2DFD">
      <w:pPr>
        <w:numPr>
          <w:ilvl w:val="0"/>
          <w:numId w:val="28"/>
        </w:numPr>
        <w:spacing w:after="240"/>
        <w:rPr>
          <w:sz w:val="20"/>
          <w:szCs w:val="20"/>
        </w:rPr>
      </w:pPr>
      <w:r>
        <w:rPr>
          <w:sz w:val="20"/>
          <w:szCs w:val="20"/>
        </w:rPr>
        <w:t>Upon receipt by the BLS of the QCEW files, the BLS will use the QCEW data for exclusively statistical purposes and will hold this information in confidence to the full extent permitted by law.</w:t>
      </w:r>
    </w:p>
    <w:p w:rsidR="00CE2DFD" w:rsidRDefault="00CE2DFD" w:rsidP="00CE2DFD">
      <w:pPr>
        <w:numPr>
          <w:ilvl w:val="0"/>
          <w:numId w:val="28"/>
        </w:numPr>
        <w:spacing w:after="240"/>
        <w:rPr>
          <w:sz w:val="20"/>
          <w:szCs w:val="20"/>
        </w:rPr>
      </w:pPr>
      <w:r>
        <w:rPr>
          <w:sz w:val="20"/>
          <w:szCs w:val="20"/>
        </w:rPr>
        <w:t xml:space="preserve">Further, at the State level, information from the State’s UI database that is used for the Mass Layoff Statistics (MLS) program is considered the State’s data and is subject to State confidentiality provisions and is not subject to BLS confidentiality provisions of this cooperative agreement.  However, upon receipt by the BLS of UI data for the MLS program, </w:t>
      </w:r>
      <w:r>
        <w:rPr>
          <w:sz w:val="20"/>
          <w:szCs w:val="20"/>
        </w:rPr>
        <w:lastRenderedPageBreak/>
        <w:t xml:space="preserve">the BLS will use the UI data for exclusively statistical purposes and will hold this information in confidence to the full extent permitted by law.  </w:t>
      </w:r>
    </w:p>
    <w:p w:rsidR="00CE2DFD" w:rsidRDefault="00CE2DFD" w:rsidP="00CE2DFD">
      <w:pPr>
        <w:numPr>
          <w:ilvl w:val="0"/>
          <w:numId w:val="28"/>
        </w:numPr>
        <w:spacing w:after="240"/>
        <w:rPr>
          <w:sz w:val="20"/>
          <w:szCs w:val="20"/>
        </w:rPr>
      </w:pPr>
      <w:r>
        <w:rPr>
          <w:sz w:val="20"/>
          <w:szCs w:val="20"/>
        </w:rPr>
        <w:t>In the case of MLS data collected directly from establishments, a pledge is provided to establishments that the BLS will use the information for statistical purposes only and will hold it in confidence to the full extent permitted by law.  This means that once MLS data comes to the BLS they must be handled in accordance with CIPSEA and access must be limited to employees and agents of the BLS for exclusively statistical purposes.  Further, a pledge is provided to establishments that the data will be used by the State for statistical and Workforce Investment Act (WIA) purposes.  This means that once the data from the State’s UI database and the data collected directly from establishments are linked, the use of the linked file must be limited to statistical and WIA purposes.  Beyond these stated purposes, the State MLS file must be maintained in confidence in accordance with the provisions of this cooperative agreement.</w:t>
      </w:r>
    </w:p>
    <w:p w:rsidR="00CE2DFD" w:rsidRDefault="00CE2DFD" w:rsidP="00CE2DFD">
      <w:pPr>
        <w:numPr>
          <w:ilvl w:val="0"/>
          <w:numId w:val="28"/>
        </w:numPr>
        <w:spacing w:after="240"/>
        <w:rPr>
          <w:sz w:val="20"/>
          <w:szCs w:val="20"/>
        </w:rPr>
      </w:pPr>
      <w:r w:rsidRPr="00851650">
        <w:rPr>
          <w:sz w:val="20"/>
          <w:szCs w:val="20"/>
        </w:rPr>
        <w:t xml:space="preserve">"Confidential information" does not include information on Federal government units and employment and wages information on Federal employees covered under the Unemployment Compensation for Federal Employees (UCFE) program.  Such information is fully </w:t>
      </w:r>
      <w:proofErr w:type="spellStart"/>
      <w:r w:rsidRPr="00851650">
        <w:rPr>
          <w:sz w:val="20"/>
          <w:szCs w:val="20"/>
        </w:rPr>
        <w:t>disclosable</w:t>
      </w:r>
      <w:proofErr w:type="spellEnd"/>
      <w:r w:rsidRPr="00851650">
        <w:rPr>
          <w:sz w:val="20"/>
          <w:szCs w:val="20"/>
        </w:rPr>
        <w:t xml:space="preserve"> under provisions of the Freedom of Information Act.</w:t>
      </w:r>
    </w:p>
    <w:p w:rsidR="00CE2DFD" w:rsidRPr="00851650" w:rsidRDefault="00CE2DFD" w:rsidP="00CE2DFD">
      <w:pPr>
        <w:numPr>
          <w:ilvl w:val="0"/>
          <w:numId w:val="15"/>
        </w:numPr>
        <w:spacing w:after="240"/>
        <w:outlineLvl w:val="2"/>
        <w:rPr>
          <w:sz w:val="20"/>
          <w:szCs w:val="20"/>
        </w:rPr>
      </w:pPr>
      <w:bookmarkStart w:id="289" w:name="_Toc190758487"/>
      <w:bookmarkStart w:id="290" w:name="_Toc190770134"/>
      <w:bookmarkStart w:id="291" w:name="_Toc197829247"/>
      <w:bookmarkStart w:id="292" w:name="_Toc220934171"/>
      <w:bookmarkStart w:id="293" w:name="_Toc318388368"/>
      <w:r w:rsidRPr="00851650">
        <w:rPr>
          <w:smallCaps/>
          <w:sz w:val="20"/>
          <w:szCs w:val="20"/>
        </w:rPr>
        <w:t>State’s Confidentiality Responsibilit</w:t>
      </w:r>
      <w:r>
        <w:rPr>
          <w:smallCaps/>
          <w:sz w:val="20"/>
          <w:szCs w:val="20"/>
        </w:rPr>
        <w:t>ies</w:t>
      </w:r>
      <w:bookmarkEnd w:id="289"/>
      <w:bookmarkEnd w:id="290"/>
      <w:bookmarkEnd w:id="291"/>
      <w:bookmarkEnd w:id="292"/>
      <w:bookmarkEnd w:id="293"/>
    </w:p>
    <w:p w:rsidR="00CE2DFD" w:rsidRDefault="00CE2DFD" w:rsidP="00CE2DFD">
      <w:pPr>
        <w:numPr>
          <w:ilvl w:val="1"/>
          <w:numId w:val="15"/>
        </w:numPr>
        <w:spacing w:after="240"/>
        <w:rPr>
          <w:sz w:val="20"/>
          <w:szCs w:val="20"/>
        </w:rPr>
      </w:pPr>
      <w:r w:rsidRPr="00851650">
        <w:rPr>
          <w:sz w:val="20"/>
          <w:szCs w:val="20"/>
        </w:rPr>
        <w:t>The State agency agrees to use CIPSEA-covered data for statistical purposes only.  Furthermore, the</w:t>
      </w:r>
      <w:r>
        <w:rPr>
          <w:sz w:val="20"/>
          <w:szCs w:val="20"/>
        </w:rPr>
        <w:t xml:space="preserve"> </w:t>
      </w:r>
      <w:r w:rsidRPr="00851650">
        <w:rPr>
          <w:sz w:val="20"/>
          <w:szCs w:val="20"/>
        </w:rPr>
        <w:t xml:space="preserve">State agency agrees to use MLS and QCEW data pursuant to the confidentiality statement provided to respondents at the time of data collection. </w:t>
      </w:r>
    </w:p>
    <w:p w:rsidR="00CE2DFD" w:rsidRDefault="00D925B2" w:rsidP="00CE2DFD">
      <w:pPr>
        <w:numPr>
          <w:ilvl w:val="1"/>
          <w:numId w:val="15"/>
        </w:numPr>
        <w:spacing w:after="240"/>
        <w:rPr>
          <w:sz w:val="20"/>
          <w:szCs w:val="20"/>
        </w:rPr>
      </w:pPr>
      <w:r w:rsidRPr="00E4505A">
        <w:rPr>
          <w:sz w:val="20"/>
          <w:szCs w:val="20"/>
        </w:rPr>
        <w:t>The State agency agrees that pre-release information such as official BLS estimates and other official BLS statistical products will not be disclosed or used in an unauthorized manner before its scheduled release to the public, and will be accessible only to authorized persons.  Authorized persons are State employees designated as “authorized agents” of the BLS (defined in section 4) or State employees that have been approved for access to BLS pre-release information as certified by the State Cooperating Representative.  This provision does not affect the ability of the State agency to publish State estimates (even if the estimation is done by BLS staff) before BLS publishes.</w:t>
      </w:r>
    </w:p>
    <w:p w:rsidR="005D5022" w:rsidRPr="002965B0" w:rsidRDefault="005D5022" w:rsidP="00CE2DFD">
      <w:pPr>
        <w:numPr>
          <w:ilvl w:val="1"/>
          <w:numId w:val="15"/>
        </w:numPr>
        <w:spacing w:after="240"/>
        <w:rPr>
          <w:sz w:val="20"/>
          <w:szCs w:val="20"/>
        </w:rPr>
      </w:pPr>
      <w:r>
        <w:rPr>
          <w:sz w:val="20"/>
          <w:szCs w:val="20"/>
        </w:rPr>
        <w:t xml:space="preserve">In allowing the State agency to publish State estimates produced by the BLS, the State release may be viewed by authorized persons (as defined above in section 3b) within the Governor’s office; however, consistent with best statistical practices, the State agency shall publish the State release in a manner that is objective, unbiased, and free </w:t>
      </w:r>
      <w:r w:rsidRPr="00534C0F">
        <w:rPr>
          <w:sz w:val="20"/>
          <w:szCs w:val="20"/>
        </w:rPr>
        <w:t xml:space="preserve">of </w:t>
      </w:r>
      <w:r w:rsidRPr="004D069A">
        <w:rPr>
          <w:sz w:val="20"/>
          <w:szCs w:val="20"/>
        </w:rPr>
        <w:t>policy pronouncements.  If policy pronouncements are to be made regarding the data, State policy officials should issue a separate independent statement on the data being released by the State agency.</w:t>
      </w:r>
    </w:p>
    <w:p w:rsidR="00CE2DFD" w:rsidRPr="00DE0D39" w:rsidRDefault="00CE2DFD" w:rsidP="00CE2DFD">
      <w:pPr>
        <w:numPr>
          <w:ilvl w:val="1"/>
          <w:numId w:val="15"/>
        </w:numPr>
        <w:spacing w:after="240"/>
        <w:rPr>
          <w:sz w:val="20"/>
          <w:szCs w:val="20"/>
        </w:rPr>
      </w:pPr>
      <w:r>
        <w:rPr>
          <w:sz w:val="20"/>
          <w:szCs w:val="20"/>
        </w:rPr>
        <w:t xml:space="preserve">The State agency agrees that BLS press releases </w:t>
      </w:r>
      <w:r w:rsidR="003C6BF9">
        <w:rPr>
          <w:sz w:val="20"/>
          <w:szCs w:val="20"/>
        </w:rPr>
        <w:t xml:space="preserve">available to them </w:t>
      </w:r>
      <w:r>
        <w:rPr>
          <w:sz w:val="20"/>
          <w:szCs w:val="20"/>
        </w:rPr>
        <w:t>prior to their official release by the BLS that are based upon data that have been previously released to the public will not be disclosed or used in an unauthorized manner before they have been released by the BLS and will be accessible only to authorized persons</w:t>
      </w:r>
      <w:r w:rsidR="005D5022">
        <w:rPr>
          <w:sz w:val="20"/>
          <w:szCs w:val="20"/>
        </w:rPr>
        <w:t xml:space="preserve"> (as defined above in section 3b)</w:t>
      </w:r>
      <w:r>
        <w:rPr>
          <w:sz w:val="20"/>
          <w:szCs w:val="20"/>
        </w:rPr>
        <w:t>.</w:t>
      </w:r>
    </w:p>
    <w:p w:rsidR="00CE2DFD" w:rsidRPr="00851650" w:rsidRDefault="00CE2DFD" w:rsidP="00CE2DFD">
      <w:pPr>
        <w:numPr>
          <w:ilvl w:val="0"/>
          <w:numId w:val="15"/>
        </w:numPr>
        <w:spacing w:after="240"/>
        <w:outlineLvl w:val="2"/>
        <w:rPr>
          <w:sz w:val="20"/>
          <w:szCs w:val="20"/>
        </w:rPr>
      </w:pPr>
      <w:bookmarkStart w:id="294" w:name="_Toc190758488"/>
      <w:bookmarkStart w:id="295" w:name="_Toc190770135"/>
      <w:bookmarkStart w:id="296" w:name="_Toc197829248"/>
      <w:bookmarkStart w:id="297" w:name="_Toc220934172"/>
      <w:bookmarkStart w:id="298" w:name="_Toc318388369"/>
      <w:r w:rsidRPr="00851650">
        <w:rPr>
          <w:smallCaps/>
          <w:sz w:val="20"/>
          <w:szCs w:val="20"/>
        </w:rPr>
        <w:t>Access to Confidential Information</w:t>
      </w:r>
      <w:bookmarkEnd w:id="294"/>
      <w:bookmarkEnd w:id="295"/>
      <w:bookmarkEnd w:id="296"/>
      <w:bookmarkEnd w:id="297"/>
      <w:bookmarkEnd w:id="298"/>
    </w:p>
    <w:p w:rsidR="00CE2DFD" w:rsidRPr="00851650" w:rsidRDefault="00CE2DFD" w:rsidP="00CE2DFD">
      <w:pPr>
        <w:numPr>
          <w:ilvl w:val="0"/>
          <w:numId w:val="27"/>
        </w:numPr>
        <w:spacing w:after="240"/>
        <w:rPr>
          <w:sz w:val="20"/>
          <w:szCs w:val="20"/>
        </w:rPr>
      </w:pPr>
      <w:r w:rsidRPr="00851650">
        <w:rPr>
          <w:sz w:val="20"/>
          <w:szCs w:val="20"/>
        </w:rPr>
        <w:t>The State agency agrees to assign a BLS-State Cooperating Representative in accordance with BLS requirements.  The Cooperating Representative will be designated an agent by the BLS and must sign a BLS Agent Agreement each year a cooperative agreement is executed.  A copy of this form is included as part of the application materials in Part III.</w:t>
      </w:r>
    </w:p>
    <w:p w:rsidR="00CE2DFD" w:rsidRPr="00851650" w:rsidRDefault="00CE2DFD" w:rsidP="00CE2DFD">
      <w:pPr>
        <w:numPr>
          <w:ilvl w:val="0"/>
          <w:numId w:val="27"/>
        </w:numPr>
        <w:spacing w:after="240"/>
        <w:rPr>
          <w:sz w:val="20"/>
          <w:szCs w:val="20"/>
        </w:rPr>
      </w:pPr>
      <w:r w:rsidRPr="00851650">
        <w:rPr>
          <w:sz w:val="20"/>
          <w:szCs w:val="20"/>
        </w:rPr>
        <w:lastRenderedPageBreak/>
        <w:t>State employees may not have access to data collected on behalf of the BLS for exclusively statistical purposes, unless they are designated as “authorized agents” of the BLS.  For the purposes of this cooperative agreement, “authorized agents” are defined as individuals who have been designated by the BLS to work directly on the activities covered by this cooperative agreement and who have signed a BLS Agent Agreement.</w:t>
      </w:r>
    </w:p>
    <w:p w:rsidR="00CE2DFD" w:rsidRPr="00851650" w:rsidRDefault="00CE2DFD" w:rsidP="00CE2DFD">
      <w:pPr>
        <w:numPr>
          <w:ilvl w:val="0"/>
          <w:numId w:val="27"/>
        </w:numPr>
        <w:spacing w:after="240"/>
        <w:rPr>
          <w:sz w:val="20"/>
          <w:szCs w:val="20"/>
        </w:rPr>
      </w:pPr>
      <w:r w:rsidRPr="00851650">
        <w:rPr>
          <w:sz w:val="20"/>
          <w:szCs w:val="20"/>
        </w:rPr>
        <w:t>The State agency agrees to administer annual confidentiality training as provided by the BLS to all State employees designated as agents to carry out work under this cooperative agreement.</w:t>
      </w:r>
    </w:p>
    <w:p w:rsidR="00CE2DFD" w:rsidRPr="00851650" w:rsidRDefault="00CE2DFD" w:rsidP="00CE2DFD">
      <w:pPr>
        <w:numPr>
          <w:ilvl w:val="0"/>
          <w:numId w:val="27"/>
        </w:numPr>
        <w:spacing w:after="240"/>
        <w:rPr>
          <w:sz w:val="20"/>
          <w:szCs w:val="20"/>
        </w:rPr>
      </w:pPr>
      <w:r w:rsidRPr="00851650">
        <w:rPr>
          <w:sz w:val="20"/>
          <w:szCs w:val="20"/>
        </w:rPr>
        <w:t xml:space="preserve">The State agency will assure that there will be no access to </w:t>
      </w:r>
      <w:r w:rsidR="0064204A">
        <w:rPr>
          <w:sz w:val="20"/>
          <w:szCs w:val="20"/>
        </w:rPr>
        <w:t>respondent identifiable</w:t>
      </w:r>
      <w:r w:rsidRPr="00851650">
        <w:rPr>
          <w:sz w:val="20"/>
          <w:szCs w:val="20"/>
        </w:rPr>
        <w:t xml:space="preserve"> information by any person other than an agent designated pursuant to this agreement.  Neither the State agency nor any agent designated pursuant to this agreement will use </w:t>
      </w:r>
      <w:r w:rsidR="0064204A">
        <w:rPr>
          <w:sz w:val="20"/>
          <w:szCs w:val="20"/>
        </w:rPr>
        <w:t>respondent identifiable</w:t>
      </w:r>
      <w:r w:rsidRPr="00851650">
        <w:rPr>
          <w:sz w:val="20"/>
          <w:szCs w:val="20"/>
        </w:rPr>
        <w:t xml:space="preserve"> information for any purpose other than a </w:t>
      </w:r>
      <w:proofErr w:type="spellStart"/>
      <w:r w:rsidRPr="00851650">
        <w:rPr>
          <w:sz w:val="20"/>
          <w:szCs w:val="20"/>
        </w:rPr>
        <w:t>BLS</w:t>
      </w:r>
      <w:r w:rsidRPr="00851650">
        <w:rPr>
          <w:sz w:val="20"/>
          <w:szCs w:val="20"/>
        </w:rPr>
        <w:noBreakHyphen/>
        <w:t>approved</w:t>
      </w:r>
      <w:proofErr w:type="spellEnd"/>
      <w:r w:rsidRPr="00851650">
        <w:rPr>
          <w:sz w:val="20"/>
          <w:szCs w:val="20"/>
        </w:rPr>
        <w:t xml:space="preserve"> statistical purpose.  The BLS may require the submission of any output(s) produced from </w:t>
      </w:r>
      <w:r w:rsidR="0064204A">
        <w:rPr>
          <w:sz w:val="20"/>
          <w:szCs w:val="20"/>
        </w:rPr>
        <w:t>respondent identifiable</w:t>
      </w:r>
      <w:r w:rsidRPr="00851650">
        <w:rPr>
          <w:sz w:val="20"/>
          <w:szCs w:val="20"/>
        </w:rPr>
        <w:t xml:space="preserve"> information intended for release or publication for review and approval to ensure adherence to the terms and provisions of this cooperative agreement.  The State agency and designated agents will be bound by the determinations of the BLS.</w:t>
      </w:r>
      <w:r w:rsidRPr="00851650">
        <w:rPr>
          <w:sz w:val="20"/>
          <w:szCs w:val="20"/>
        </w:rPr>
        <w:tab/>
      </w:r>
    </w:p>
    <w:p w:rsidR="00CE2DFD" w:rsidRPr="00851650" w:rsidRDefault="00CE2DFD" w:rsidP="00CE2DFD">
      <w:pPr>
        <w:numPr>
          <w:ilvl w:val="0"/>
          <w:numId w:val="27"/>
        </w:numPr>
        <w:spacing w:after="240"/>
        <w:rPr>
          <w:sz w:val="20"/>
          <w:szCs w:val="20"/>
        </w:rPr>
      </w:pPr>
      <w:r w:rsidRPr="00851650">
        <w:rPr>
          <w:sz w:val="20"/>
          <w:szCs w:val="20"/>
        </w:rPr>
        <w:t xml:space="preserve">State agencies agree to prohibit remote access to confidential </w:t>
      </w:r>
      <w:r w:rsidR="00C3511D">
        <w:rPr>
          <w:sz w:val="20"/>
          <w:szCs w:val="20"/>
        </w:rPr>
        <w:t>information</w:t>
      </w:r>
      <w:r w:rsidRPr="00851650">
        <w:rPr>
          <w:sz w:val="20"/>
          <w:szCs w:val="20"/>
        </w:rPr>
        <w:t xml:space="preserve"> from offsite locations without prior written approval from the Grant Officer.</w:t>
      </w:r>
    </w:p>
    <w:p w:rsidR="00CE2DFD" w:rsidRPr="00851650" w:rsidRDefault="00CE2DFD" w:rsidP="00CE2DFD">
      <w:pPr>
        <w:numPr>
          <w:ilvl w:val="0"/>
          <w:numId w:val="15"/>
        </w:numPr>
        <w:spacing w:after="240"/>
        <w:outlineLvl w:val="2"/>
        <w:rPr>
          <w:sz w:val="20"/>
          <w:szCs w:val="20"/>
        </w:rPr>
      </w:pPr>
      <w:bookmarkStart w:id="299" w:name="_Toc190758489"/>
      <w:bookmarkStart w:id="300" w:name="_Toc190770136"/>
      <w:bookmarkStart w:id="301" w:name="_Toc197829249"/>
      <w:bookmarkStart w:id="302" w:name="_Toc220934173"/>
      <w:bookmarkStart w:id="303" w:name="_Toc318388370"/>
      <w:r w:rsidRPr="00851650">
        <w:rPr>
          <w:smallCaps/>
          <w:sz w:val="20"/>
          <w:szCs w:val="20"/>
        </w:rPr>
        <w:t>Data Sharing</w:t>
      </w:r>
      <w:bookmarkEnd w:id="299"/>
      <w:bookmarkEnd w:id="300"/>
      <w:bookmarkEnd w:id="301"/>
      <w:bookmarkEnd w:id="302"/>
      <w:bookmarkEnd w:id="303"/>
    </w:p>
    <w:p w:rsidR="00CE2DFD" w:rsidRPr="00851650" w:rsidRDefault="00CE2DFD" w:rsidP="00CE2DFD">
      <w:pPr>
        <w:spacing w:after="240"/>
        <w:ind w:left="1080"/>
        <w:rPr>
          <w:sz w:val="20"/>
          <w:szCs w:val="20"/>
        </w:rPr>
      </w:pPr>
      <w:r w:rsidRPr="00851650">
        <w:rPr>
          <w:sz w:val="20"/>
          <w:szCs w:val="20"/>
        </w:rPr>
        <w:t>Intrastate and Interstate Data Sharing Restrictions:</w:t>
      </w:r>
    </w:p>
    <w:p w:rsidR="00CE2DFD" w:rsidRPr="00851650" w:rsidRDefault="00CE2DFD" w:rsidP="00CE2DFD">
      <w:pPr>
        <w:numPr>
          <w:ilvl w:val="0"/>
          <w:numId w:val="29"/>
        </w:numPr>
        <w:spacing w:after="240"/>
        <w:rPr>
          <w:sz w:val="20"/>
          <w:szCs w:val="20"/>
        </w:rPr>
      </w:pPr>
      <w:r w:rsidRPr="00851650">
        <w:rPr>
          <w:sz w:val="20"/>
          <w:szCs w:val="20"/>
        </w:rPr>
        <w:t xml:space="preserve">In order to produce BLS survey estimates or facilitate BLS-funded statistical research provided for under this CA, a State's BLS Cooperating Representative is authorized to share </w:t>
      </w:r>
      <w:r w:rsidR="00BF2206">
        <w:rPr>
          <w:sz w:val="20"/>
          <w:szCs w:val="20"/>
        </w:rPr>
        <w:t>respondent identifiable</w:t>
      </w:r>
      <w:r w:rsidR="00BF2206" w:rsidRPr="00851650">
        <w:rPr>
          <w:sz w:val="20"/>
          <w:szCs w:val="20"/>
        </w:rPr>
        <w:t xml:space="preserve"> </w:t>
      </w:r>
      <w:r w:rsidRPr="00851650">
        <w:rPr>
          <w:sz w:val="20"/>
          <w:szCs w:val="20"/>
        </w:rPr>
        <w:t>information within the State agency with other units under the control of the State Cooperating Representative or with another State's BLS Cooperating Representative.</w:t>
      </w:r>
    </w:p>
    <w:p w:rsidR="00CE2DFD" w:rsidRPr="00851650" w:rsidRDefault="00CE2DFD" w:rsidP="00CE2DFD">
      <w:pPr>
        <w:numPr>
          <w:ilvl w:val="0"/>
          <w:numId w:val="29"/>
        </w:numPr>
        <w:spacing w:after="240"/>
        <w:rPr>
          <w:sz w:val="20"/>
          <w:szCs w:val="20"/>
        </w:rPr>
      </w:pPr>
      <w:r w:rsidRPr="00851650">
        <w:rPr>
          <w:sz w:val="20"/>
          <w:szCs w:val="20"/>
        </w:rPr>
        <w:t xml:space="preserve">The State agency agrees to obtain BLS approval prior to using the </w:t>
      </w:r>
      <w:r w:rsidR="00BF2206">
        <w:rPr>
          <w:sz w:val="20"/>
          <w:szCs w:val="20"/>
        </w:rPr>
        <w:t>respondent identifiable</w:t>
      </w:r>
      <w:r w:rsidRPr="00851650">
        <w:rPr>
          <w:sz w:val="20"/>
          <w:szCs w:val="20"/>
        </w:rPr>
        <w:t xml:space="preserve"> information for any statistical activity not funded under this cooperative agreement.  For activities approved by the BLS, the State agency agrees to enter into a Memorandum of Understanding with the BLS authorizing that work and stating the terms of access to the </w:t>
      </w:r>
      <w:r w:rsidR="00BF2206">
        <w:rPr>
          <w:sz w:val="20"/>
          <w:szCs w:val="20"/>
        </w:rPr>
        <w:t>respondent identifiable</w:t>
      </w:r>
      <w:r w:rsidRPr="00851650">
        <w:rPr>
          <w:sz w:val="20"/>
          <w:szCs w:val="20"/>
        </w:rPr>
        <w:t xml:space="preserve"> information.</w:t>
      </w:r>
    </w:p>
    <w:p w:rsidR="00CE2DFD" w:rsidRPr="00851650" w:rsidRDefault="00CE2DFD" w:rsidP="00CE2DFD">
      <w:pPr>
        <w:numPr>
          <w:ilvl w:val="0"/>
          <w:numId w:val="29"/>
        </w:numPr>
        <w:spacing w:after="240"/>
        <w:rPr>
          <w:sz w:val="20"/>
          <w:szCs w:val="20"/>
        </w:rPr>
      </w:pPr>
      <w:r w:rsidRPr="00851650">
        <w:rPr>
          <w:sz w:val="20"/>
          <w:szCs w:val="20"/>
        </w:rPr>
        <w:t>The State agency may share MLS data with other government agencies under formal agreements limiting use of the data to strictly statistical and Workforce Investment Act purposes.  Such agreements also shall include adequate and appropriate confidentiality provisions.  Copies of all signed agreements shall be provided to the BLS National Office.</w:t>
      </w:r>
    </w:p>
    <w:p w:rsidR="00CE2DFD" w:rsidRPr="00851650" w:rsidRDefault="00CE2DFD" w:rsidP="00CE2DFD">
      <w:pPr>
        <w:numPr>
          <w:ilvl w:val="0"/>
          <w:numId w:val="29"/>
        </w:numPr>
        <w:spacing w:after="240"/>
        <w:rPr>
          <w:sz w:val="20"/>
          <w:szCs w:val="20"/>
        </w:rPr>
      </w:pPr>
      <w:r w:rsidRPr="00851650">
        <w:rPr>
          <w:sz w:val="20"/>
          <w:szCs w:val="20"/>
        </w:rPr>
        <w:t>The State agency agrees not to divulge, publish, reproduce, or otherwise disclose, orally or in writing, the confidential information, in whole or in part, to any individual other than authorized agents unless the State agency has obtained the approval of the Associate Commissioner of Field Operations and</w:t>
      </w:r>
      <w:r w:rsidR="007920B9">
        <w:rPr>
          <w:sz w:val="20"/>
          <w:szCs w:val="20"/>
        </w:rPr>
        <w:t xml:space="preserve"> in the case of respondent identifiable information</w:t>
      </w:r>
      <w:r w:rsidRPr="00851650">
        <w:rPr>
          <w:sz w:val="20"/>
          <w:szCs w:val="20"/>
        </w:rPr>
        <w:t xml:space="preserve"> written consent has been obtained from the respondent prior to disclosure in conformance with BLS policies regarding informed consent procedures.</w:t>
      </w:r>
    </w:p>
    <w:p w:rsidR="00CE2DFD" w:rsidRPr="00851650" w:rsidRDefault="00CE2DFD" w:rsidP="00CE2DFD">
      <w:pPr>
        <w:numPr>
          <w:ilvl w:val="0"/>
          <w:numId w:val="29"/>
        </w:numPr>
        <w:spacing w:after="240"/>
        <w:rPr>
          <w:sz w:val="20"/>
          <w:szCs w:val="20"/>
        </w:rPr>
      </w:pPr>
      <w:r w:rsidRPr="00851650">
        <w:rPr>
          <w:sz w:val="20"/>
          <w:szCs w:val="20"/>
        </w:rPr>
        <w:t>Upon receipt of any legal, investigatory, or other demand for access to the confidential information in any form, the State agency agrees:</w:t>
      </w:r>
    </w:p>
    <w:p w:rsidR="00CE2DFD" w:rsidRPr="00851650" w:rsidRDefault="00CE2DFD" w:rsidP="00CE2DFD">
      <w:pPr>
        <w:numPr>
          <w:ilvl w:val="2"/>
          <w:numId w:val="29"/>
        </w:numPr>
        <w:spacing w:after="240"/>
        <w:rPr>
          <w:sz w:val="20"/>
          <w:szCs w:val="20"/>
        </w:rPr>
      </w:pPr>
      <w:r w:rsidRPr="00851650">
        <w:rPr>
          <w:sz w:val="20"/>
          <w:szCs w:val="20"/>
        </w:rPr>
        <w:t>Not to disclose the confidential information in any form to anyone who is not an authorized agent or employee of the BLS.</w:t>
      </w:r>
    </w:p>
    <w:p w:rsidR="00CE2DFD" w:rsidRPr="00851650" w:rsidRDefault="00CE2DFD" w:rsidP="00CE2DFD">
      <w:pPr>
        <w:numPr>
          <w:ilvl w:val="2"/>
          <w:numId w:val="29"/>
        </w:numPr>
        <w:spacing w:after="240"/>
        <w:rPr>
          <w:sz w:val="20"/>
          <w:szCs w:val="20"/>
        </w:rPr>
      </w:pPr>
      <w:r w:rsidRPr="00851650">
        <w:rPr>
          <w:sz w:val="20"/>
          <w:szCs w:val="20"/>
        </w:rPr>
        <w:lastRenderedPageBreak/>
        <w:t>To immediately notify the BLS regional office upon receipt of any demand for access to the confidential information.</w:t>
      </w:r>
    </w:p>
    <w:p w:rsidR="00CE2DFD" w:rsidRPr="00851650" w:rsidRDefault="00CE2DFD" w:rsidP="00CE2DFD">
      <w:pPr>
        <w:numPr>
          <w:ilvl w:val="2"/>
          <w:numId w:val="29"/>
        </w:numPr>
        <w:spacing w:after="240"/>
        <w:rPr>
          <w:sz w:val="20"/>
          <w:szCs w:val="20"/>
        </w:rPr>
      </w:pPr>
      <w:r w:rsidRPr="00851650">
        <w:rPr>
          <w:sz w:val="20"/>
          <w:szCs w:val="20"/>
        </w:rPr>
        <w:t>To refer the demand for confidential information to the BLS to be handled under Federal law.</w:t>
      </w:r>
    </w:p>
    <w:p w:rsidR="00CE2DFD" w:rsidRPr="00851650" w:rsidRDefault="00CE2DFD" w:rsidP="00CE2DFD">
      <w:pPr>
        <w:numPr>
          <w:ilvl w:val="0"/>
          <w:numId w:val="16"/>
        </w:numPr>
        <w:spacing w:after="240"/>
        <w:outlineLvl w:val="2"/>
        <w:rPr>
          <w:sz w:val="20"/>
          <w:szCs w:val="20"/>
        </w:rPr>
      </w:pPr>
      <w:bookmarkStart w:id="304" w:name="_Toc220930708"/>
      <w:bookmarkStart w:id="305" w:name="_Toc190758491"/>
      <w:bookmarkStart w:id="306" w:name="_Toc190770138"/>
      <w:bookmarkStart w:id="307" w:name="_Toc197829251"/>
      <w:bookmarkStart w:id="308" w:name="_Toc220934174"/>
      <w:bookmarkStart w:id="309" w:name="_Toc318388371"/>
      <w:bookmarkEnd w:id="304"/>
      <w:r w:rsidRPr="00851650">
        <w:rPr>
          <w:smallCaps/>
          <w:sz w:val="20"/>
          <w:szCs w:val="20"/>
        </w:rPr>
        <w:t>Use of Contractors</w:t>
      </w:r>
      <w:bookmarkEnd w:id="305"/>
      <w:bookmarkEnd w:id="306"/>
      <w:bookmarkEnd w:id="307"/>
      <w:bookmarkEnd w:id="308"/>
      <w:bookmarkEnd w:id="309"/>
    </w:p>
    <w:p w:rsidR="00CE2DFD" w:rsidRPr="00851650" w:rsidRDefault="00CE2DFD" w:rsidP="00CE2DFD">
      <w:pPr>
        <w:spacing w:after="240"/>
        <w:ind w:left="1080"/>
        <w:rPr>
          <w:sz w:val="20"/>
          <w:szCs w:val="20"/>
        </w:rPr>
      </w:pPr>
      <w:r w:rsidRPr="00851650">
        <w:rPr>
          <w:sz w:val="20"/>
          <w:szCs w:val="20"/>
        </w:rPr>
        <w:t>The State agency agrees to include adequate and appropriate confidentiality provisions in all contracts awarded, pursuant to this CA, that involve the disclosure of any confidential information orally, in writing, or in any other form, in whole or in part, to the contractor.  In particular, provisions for the following must be included:</w:t>
      </w:r>
    </w:p>
    <w:p w:rsidR="00CE2DFD" w:rsidRPr="00851650" w:rsidRDefault="007920B9" w:rsidP="00CE2DFD">
      <w:pPr>
        <w:numPr>
          <w:ilvl w:val="0"/>
          <w:numId w:val="30"/>
        </w:numPr>
        <w:spacing w:after="240"/>
        <w:rPr>
          <w:sz w:val="20"/>
          <w:szCs w:val="20"/>
        </w:rPr>
      </w:pPr>
      <w:r>
        <w:rPr>
          <w:sz w:val="20"/>
          <w:szCs w:val="20"/>
        </w:rPr>
        <w:t>C</w:t>
      </w:r>
      <w:r w:rsidR="00CE2DFD" w:rsidRPr="00851650">
        <w:rPr>
          <w:sz w:val="20"/>
          <w:szCs w:val="20"/>
        </w:rPr>
        <w:t xml:space="preserve">ontractor officers and employees must adhere to CIPSEA and all applicable Federal laws regarding the handling of all confidential statistical data and also must adhere to the BLS confidentiality policy as stated in </w:t>
      </w:r>
      <w:r>
        <w:rPr>
          <w:sz w:val="20"/>
          <w:szCs w:val="20"/>
        </w:rPr>
        <w:t>this cooperative agreement</w:t>
      </w:r>
      <w:r w:rsidR="00CE2DFD" w:rsidRPr="00851650">
        <w:rPr>
          <w:sz w:val="20"/>
          <w:szCs w:val="20"/>
        </w:rPr>
        <w:t>;</w:t>
      </w:r>
    </w:p>
    <w:p w:rsidR="00CE2DFD" w:rsidRPr="00851650" w:rsidRDefault="004D316D" w:rsidP="00CE2DFD">
      <w:pPr>
        <w:numPr>
          <w:ilvl w:val="0"/>
          <w:numId w:val="30"/>
        </w:numPr>
        <w:spacing w:after="240"/>
        <w:rPr>
          <w:sz w:val="20"/>
          <w:szCs w:val="20"/>
        </w:rPr>
      </w:pPr>
      <w:r>
        <w:rPr>
          <w:sz w:val="20"/>
          <w:szCs w:val="20"/>
        </w:rPr>
        <w:t>A</w:t>
      </w:r>
      <w:r w:rsidR="00CE2DFD" w:rsidRPr="00851650">
        <w:rPr>
          <w:sz w:val="20"/>
          <w:szCs w:val="20"/>
        </w:rPr>
        <w:t>ccess to the confidential information must be limited to contractor officers and employees who have been designated as agents by the BLS to work directly on the contract and who have signed a BLS Agent Agreement</w:t>
      </w:r>
      <w:r w:rsidR="005D11E4">
        <w:rPr>
          <w:sz w:val="20"/>
          <w:szCs w:val="20"/>
        </w:rPr>
        <w:t xml:space="preserve"> and have completed confidentiality t</w:t>
      </w:r>
      <w:r w:rsidR="00A82E22">
        <w:rPr>
          <w:sz w:val="20"/>
          <w:szCs w:val="20"/>
        </w:rPr>
        <w:t>r</w:t>
      </w:r>
      <w:r w:rsidR="005D11E4">
        <w:rPr>
          <w:sz w:val="20"/>
          <w:szCs w:val="20"/>
        </w:rPr>
        <w:t>aining</w:t>
      </w:r>
      <w:r w:rsidR="00CE2DFD" w:rsidRPr="00851650">
        <w:rPr>
          <w:sz w:val="20"/>
          <w:szCs w:val="20"/>
        </w:rPr>
        <w:t xml:space="preserve"> in advance;</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eliability of personnel;</w:t>
      </w:r>
    </w:p>
    <w:p w:rsidR="00CE2DFD" w:rsidRPr="00851650" w:rsidRDefault="004D316D" w:rsidP="00CE2DFD">
      <w:pPr>
        <w:numPr>
          <w:ilvl w:val="0"/>
          <w:numId w:val="30"/>
        </w:numPr>
        <w:spacing w:after="240"/>
        <w:rPr>
          <w:sz w:val="20"/>
          <w:szCs w:val="20"/>
        </w:rPr>
      </w:pPr>
      <w:r>
        <w:rPr>
          <w:sz w:val="20"/>
          <w:szCs w:val="20"/>
        </w:rPr>
        <w:t>N</w:t>
      </w:r>
      <w:r w:rsidR="00CE2DFD" w:rsidRPr="00851650">
        <w:rPr>
          <w:sz w:val="20"/>
          <w:szCs w:val="20"/>
        </w:rPr>
        <w:t>o subcontracting permitted;</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ight of inspection of contractor facilities;</w:t>
      </w:r>
    </w:p>
    <w:p w:rsidR="00CE2DFD" w:rsidRPr="00851650" w:rsidRDefault="004D316D" w:rsidP="00CE2DFD">
      <w:pPr>
        <w:numPr>
          <w:ilvl w:val="0"/>
          <w:numId w:val="30"/>
        </w:numPr>
        <w:spacing w:after="240"/>
        <w:rPr>
          <w:sz w:val="20"/>
          <w:szCs w:val="20"/>
        </w:rPr>
      </w:pPr>
      <w:r>
        <w:rPr>
          <w:sz w:val="20"/>
          <w:szCs w:val="20"/>
        </w:rPr>
        <w:t>P</w:t>
      </w:r>
      <w:r w:rsidR="00CE2DFD" w:rsidRPr="00851650">
        <w:rPr>
          <w:sz w:val="20"/>
          <w:szCs w:val="20"/>
        </w:rPr>
        <w:t>hysically secure worksite and computer/communications environment;</w:t>
      </w:r>
    </w:p>
    <w:p w:rsidR="00CE2DFD" w:rsidRPr="00851650" w:rsidRDefault="004D316D" w:rsidP="00CE2DFD">
      <w:pPr>
        <w:numPr>
          <w:ilvl w:val="0"/>
          <w:numId w:val="30"/>
        </w:numPr>
        <w:spacing w:after="240"/>
        <w:rPr>
          <w:sz w:val="20"/>
          <w:szCs w:val="20"/>
        </w:rPr>
      </w:pPr>
      <w:r>
        <w:rPr>
          <w:sz w:val="20"/>
          <w:szCs w:val="20"/>
        </w:rPr>
        <w:t>E</w:t>
      </w:r>
      <w:r w:rsidR="00CE2DFD" w:rsidRPr="00851650">
        <w:rPr>
          <w:sz w:val="20"/>
          <w:szCs w:val="20"/>
        </w:rPr>
        <w:t>xclusive storage facilities for confidential information;</w:t>
      </w:r>
    </w:p>
    <w:p w:rsidR="00CE2DFD" w:rsidRPr="00851650" w:rsidRDefault="004D316D" w:rsidP="00CE2DFD">
      <w:pPr>
        <w:numPr>
          <w:ilvl w:val="0"/>
          <w:numId w:val="30"/>
        </w:numPr>
        <w:spacing w:after="240"/>
        <w:rPr>
          <w:sz w:val="20"/>
          <w:szCs w:val="20"/>
        </w:rPr>
      </w:pPr>
      <w:r>
        <w:rPr>
          <w:sz w:val="20"/>
          <w:szCs w:val="20"/>
        </w:rPr>
        <w:t>I</w:t>
      </w:r>
      <w:r w:rsidR="00CE2DFD" w:rsidRPr="00851650">
        <w:rPr>
          <w:sz w:val="20"/>
          <w:szCs w:val="20"/>
        </w:rPr>
        <w:t>mmediate notification by the contractor to the State and the BLS upon discovering any breach or suspected breach of security; any disclosure of the confidential information not authorized by the contract; or upon receipt of any legal, investigatory, or other demand for access to the confidential information in any form;</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ight of termination for failure to comply with security requirements;</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 xml:space="preserve">ight to review outputs produced from </w:t>
      </w:r>
      <w:r w:rsidR="00380B3F">
        <w:rPr>
          <w:sz w:val="20"/>
          <w:szCs w:val="20"/>
        </w:rPr>
        <w:t>respondent identifiable</w:t>
      </w:r>
      <w:r w:rsidR="00CE2DFD" w:rsidRPr="00851650">
        <w:rPr>
          <w:sz w:val="20"/>
          <w:szCs w:val="20"/>
        </w:rPr>
        <w:t xml:space="preserve"> information prior to release or publication;</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eturn or destruction of the confidential information upon termination of the contract; and</w:t>
      </w:r>
    </w:p>
    <w:p w:rsidR="00CE2DFD" w:rsidRDefault="004D316D" w:rsidP="00CE2DFD">
      <w:pPr>
        <w:numPr>
          <w:ilvl w:val="0"/>
          <w:numId w:val="30"/>
        </w:numPr>
        <w:spacing w:after="240"/>
        <w:rPr>
          <w:sz w:val="20"/>
          <w:szCs w:val="20"/>
        </w:rPr>
      </w:pPr>
      <w:r>
        <w:rPr>
          <w:sz w:val="20"/>
          <w:szCs w:val="20"/>
        </w:rPr>
        <w:t>C</w:t>
      </w:r>
      <w:r w:rsidR="00CE2DFD" w:rsidRPr="00851650">
        <w:rPr>
          <w:sz w:val="20"/>
          <w:szCs w:val="20"/>
        </w:rPr>
        <w:t>ontractor shall not, by action or inaction, cause the State to violate the terms of this cooperative agreement.</w:t>
      </w:r>
    </w:p>
    <w:p w:rsidR="00CE2DFD" w:rsidRDefault="00CE2DFD" w:rsidP="00CE2DFD">
      <w:pPr>
        <w:numPr>
          <w:ilvl w:val="2"/>
          <w:numId w:val="16"/>
        </w:numPr>
        <w:tabs>
          <w:tab w:val="clear" w:pos="547"/>
        </w:tabs>
        <w:spacing w:before="240" w:after="240"/>
        <w:outlineLvl w:val="1"/>
        <w:rPr>
          <w:b/>
          <w:sz w:val="21"/>
          <w:szCs w:val="21"/>
        </w:rPr>
      </w:pPr>
      <w:bookmarkStart w:id="310" w:name="_Toc220934175"/>
      <w:bookmarkStart w:id="311" w:name="_Toc318388372"/>
      <w:bookmarkStart w:id="312" w:name="_Toc184020638"/>
      <w:bookmarkStart w:id="313" w:name="_Toc190758492"/>
      <w:bookmarkStart w:id="314" w:name="_Toc190770139"/>
      <w:bookmarkStart w:id="315" w:name="_Toc197829252"/>
      <w:r w:rsidRPr="005F18AF">
        <w:rPr>
          <w:b/>
          <w:sz w:val="21"/>
          <w:szCs w:val="21"/>
        </w:rPr>
        <w:t>DATA AND COMMUNICATIONS SAFEGUARDS</w:t>
      </w:r>
      <w:bookmarkEnd w:id="310"/>
      <w:bookmarkEnd w:id="311"/>
    </w:p>
    <w:p w:rsidR="00CE2DFD" w:rsidRPr="005F18AF" w:rsidRDefault="00CE2DFD" w:rsidP="00CE2DFD">
      <w:pPr>
        <w:spacing w:after="240"/>
        <w:ind w:left="1092" w:hanging="546"/>
        <w:rPr>
          <w:sz w:val="20"/>
          <w:szCs w:val="20"/>
        </w:rPr>
      </w:pPr>
      <w:r>
        <w:rPr>
          <w:sz w:val="20"/>
          <w:szCs w:val="20"/>
        </w:rPr>
        <w:t>1.</w:t>
      </w:r>
      <w:r>
        <w:rPr>
          <w:sz w:val="20"/>
          <w:szCs w:val="20"/>
        </w:rPr>
        <w:tab/>
      </w:r>
      <w:r w:rsidRPr="00FD3FC4">
        <w:rPr>
          <w:smallCaps/>
          <w:sz w:val="20"/>
          <w:szCs w:val="20"/>
        </w:rPr>
        <w:t>BACKGROUND</w:t>
      </w:r>
    </w:p>
    <w:p w:rsidR="00CE2DFD" w:rsidRPr="005F18AF" w:rsidRDefault="00CE2DFD" w:rsidP="00CE2DFD">
      <w:pPr>
        <w:ind w:left="1092"/>
        <w:rPr>
          <w:bCs/>
          <w:sz w:val="20"/>
          <w:szCs w:val="20"/>
        </w:rPr>
      </w:pPr>
      <w:r w:rsidRPr="005F18AF">
        <w:rPr>
          <w:sz w:val="20"/>
          <w:szCs w:val="20"/>
        </w:rPr>
        <w:t xml:space="preserve">This cooperative agreement has been developed to establish a management agreement between </w:t>
      </w:r>
      <w:r>
        <w:rPr>
          <w:sz w:val="20"/>
          <w:szCs w:val="20"/>
        </w:rPr>
        <w:t>t</w:t>
      </w:r>
      <w:r w:rsidRPr="005F18AF">
        <w:rPr>
          <w:sz w:val="20"/>
          <w:szCs w:val="20"/>
        </w:rPr>
        <w:t xml:space="preserve">he Bureau of Labor Statistics and State offices. </w:t>
      </w:r>
      <w:r>
        <w:rPr>
          <w:sz w:val="20"/>
          <w:szCs w:val="20"/>
        </w:rPr>
        <w:t xml:space="preserve"> The </w:t>
      </w:r>
      <w:r w:rsidRPr="005F18AF">
        <w:rPr>
          <w:sz w:val="20"/>
          <w:szCs w:val="20"/>
        </w:rPr>
        <w:t xml:space="preserve">Bureau of Labor Statistics and State offices, </w:t>
      </w:r>
      <w:r w:rsidRPr="005F18AF">
        <w:rPr>
          <w:bCs/>
          <w:sz w:val="20"/>
          <w:szCs w:val="20"/>
        </w:rPr>
        <w:t>when referred to</w:t>
      </w:r>
      <w:r w:rsidRPr="005F18AF">
        <w:rPr>
          <w:sz w:val="20"/>
          <w:szCs w:val="20"/>
        </w:rPr>
        <w:t xml:space="preserve"> collectively in this section, will be described as the “parties.” The systems that are the subject of this agreement are the BLS LAN/WAN system</w:t>
      </w:r>
      <w:r w:rsidRPr="005F18AF">
        <w:rPr>
          <w:b/>
          <w:sz w:val="20"/>
          <w:szCs w:val="20"/>
        </w:rPr>
        <w:t xml:space="preserve"> </w:t>
      </w:r>
      <w:r w:rsidRPr="005F18AF">
        <w:rPr>
          <w:sz w:val="20"/>
          <w:szCs w:val="20"/>
        </w:rPr>
        <w:t xml:space="preserve">owned by </w:t>
      </w:r>
      <w:r>
        <w:rPr>
          <w:sz w:val="20"/>
          <w:szCs w:val="20"/>
        </w:rPr>
        <w:t>t</w:t>
      </w:r>
      <w:r w:rsidRPr="005F18AF">
        <w:rPr>
          <w:sz w:val="20"/>
          <w:szCs w:val="20"/>
        </w:rPr>
        <w:t xml:space="preserve">he Bureau of Labor Statistics and </w:t>
      </w:r>
      <w:r w:rsidRPr="005F18AF">
        <w:rPr>
          <w:sz w:val="20"/>
          <w:szCs w:val="20"/>
        </w:rPr>
        <w:lastRenderedPageBreak/>
        <w:t>State networks,</w:t>
      </w:r>
      <w:r w:rsidRPr="005F18AF">
        <w:rPr>
          <w:b/>
          <w:sz w:val="20"/>
          <w:szCs w:val="20"/>
        </w:rPr>
        <w:t xml:space="preserve"> </w:t>
      </w:r>
      <w:r w:rsidRPr="005F18AF">
        <w:rPr>
          <w:sz w:val="20"/>
          <w:szCs w:val="20"/>
        </w:rPr>
        <w:t xml:space="preserve">owned by each State. </w:t>
      </w:r>
      <w:r w:rsidRPr="005F18AF">
        <w:rPr>
          <w:b/>
          <w:sz w:val="20"/>
          <w:szCs w:val="20"/>
        </w:rPr>
        <w:t xml:space="preserve"> </w:t>
      </w:r>
      <w:r w:rsidRPr="005F18AF">
        <w:rPr>
          <w:bCs/>
          <w:sz w:val="20"/>
          <w:szCs w:val="20"/>
        </w:rPr>
        <w:t>When referred to collectively in this section of the agreement, these systems will be referred to as the “connected systems.”</w:t>
      </w:r>
    </w:p>
    <w:p w:rsidR="00C12727" w:rsidRDefault="00C12727" w:rsidP="00CE2DFD">
      <w:pPr>
        <w:spacing w:after="240"/>
        <w:ind w:left="1092" w:hanging="546"/>
        <w:rPr>
          <w:sz w:val="20"/>
          <w:szCs w:val="20"/>
        </w:rPr>
      </w:pPr>
    </w:p>
    <w:p w:rsidR="00CE2DFD" w:rsidRPr="005F18AF" w:rsidRDefault="00CE2DFD" w:rsidP="00CE2DFD">
      <w:pPr>
        <w:spacing w:after="240"/>
        <w:ind w:left="1092" w:hanging="546"/>
        <w:rPr>
          <w:sz w:val="20"/>
          <w:szCs w:val="20"/>
        </w:rPr>
      </w:pPr>
      <w:r>
        <w:rPr>
          <w:sz w:val="20"/>
          <w:szCs w:val="20"/>
        </w:rPr>
        <w:t>2.</w:t>
      </w:r>
      <w:r>
        <w:rPr>
          <w:sz w:val="20"/>
          <w:szCs w:val="20"/>
        </w:rPr>
        <w:tab/>
        <w:t>AUTHORITY</w:t>
      </w:r>
    </w:p>
    <w:p w:rsidR="00CE2DFD" w:rsidRPr="00FD3FC4" w:rsidRDefault="00CE2DFD" w:rsidP="00CE2DFD">
      <w:pPr>
        <w:ind w:left="1092"/>
        <w:rPr>
          <w:bCs/>
          <w:sz w:val="20"/>
          <w:szCs w:val="20"/>
        </w:rPr>
      </w:pPr>
      <w:r w:rsidRPr="005F18AF">
        <w:rPr>
          <w:sz w:val="20"/>
          <w:szCs w:val="20"/>
        </w:rPr>
        <w:t>For security purposes, this agreement is entered into under the authority of the Federal Information Security Management Act (FISMA, Public Law 107–347, December 17</w:t>
      </w:r>
      <w:r w:rsidR="00C12727">
        <w:rPr>
          <w:sz w:val="20"/>
          <w:szCs w:val="20"/>
        </w:rPr>
        <w:t>,</w:t>
      </w:r>
      <w:r w:rsidRPr="005F18AF">
        <w:rPr>
          <w:sz w:val="20"/>
          <w:szCs w:val="20"/>
        </w:rPr>
        <w:t xml:space="preserve"> 2002 (as amended)) as part of </w:t>
      </w:r>
      <w:r w:rsidRPr="00FD3FC4">
        <w:rPr>
          <w:bCs/>
          <w:sz w:val="20"/>
          <w:szCs w:val="20"/>
        </w:rPr>
        <w:t>the E-Government Act of 2002, 44 U.S.C.A. § 101 note.</w:t>
      </w:r>
    </w:p>
    <w:p w:rsidR="00CE2DFD" w:rsidRPr="00FD3FC4" w:rsidRDefault="00CE2DFD" w:rsidP="00CE2DFD">
      <w:pPr>
        <w:ind w:left="1092"/>
        <w:rPr>
          <w:bCs/>
          <w:sz w:val="20"/>
          <w:szCs w:val="20"/>
        </w:rPr>
      </w:pPr>
    </w:p>
    <w:p w:rsidR="00CE2DFD" w:rsidRPr="00FD3FC4" w:rsidRDefault="00CE2DFD" w:rsidP="00CE2DFD">
      <w:pPr>
        <w:spacing w:after="240"/>
        <w:ind w:left="1092" w:hanging="546"/>
        <w:rPr>
          <w:sz w:val="20"/>
          <w:szCs w:val="20"/>
        </w:rPr>
      </w:pPr>
      <w:r>
        <w:rPr>
          <w:sz w:val="20"/>
          <w:szCs w:val="20"/>
        </w:rPr>
        <w:t>3.</w:t>
      </w:r>
      <w:r>
        <w:rPr>
          <w:sz w:val="20"/>
          <w:szCs w:val="20"/>
        </w:rPr>
        <w:tab/>
        <w:t>PURPOSE</w:t>
      </w:r>
    </w:p>
    <w:p w:rsidR="00CE2DFD" w:rsidRPr="005F18AF" w:rsidRDefault="00CE2DFD" w:rsidP="00CE2DFD">
      <w:pPr>
        <w:spacing w:after="240"/>
        <w:ind w:left="1092"/>
        <w:rPr>
          <w:sz w:val="20"/>
          <w:szCs w:val="20"/>
        </w:rPr>
      </w:pPr>
      <w:r w:rsidRPr="005F18AF">
        <w:rPr>
          <w:sz w:val="20"/>
          <w:szCs w:val="20"/>
        </w:rPr>
        <w:t>This agreement between the parties allows for exchanges of information between State offices and information systems owned, operated, and processed at the Bureau of Labor Statistics</w:t>
      </w:r>
      <w:r w:rsidRPr="00FD3FC4">
        <w:rPr>
          <w:sz w:val="20"/>
          <w:szCs w:val="20"/>
        </w:rPr>
        <w:t xml:space="preserve"> </w:t>
      </w:r>
      <w:r w:rsidRPr="005F18AF">
        <w:rPr>
          <w:sz w:val="20"/>
          <w:szCs w:val="20"/>
        </w:rPr>
        <w:t xml:space="preserve">as required or allowed by </w:t>
      </w:r>
      <w:r w:rsidRPr="00E74734">
        <w:rPr>
          <w:i/>
          <w:sz w:val="20"/>
          <w:szCs w:val="20"/>
        </w:rPr>
        <w:t>The Department of Labor Computer Security Handbook (CSH) and The Department of Labor Manual Series-9</w:t>
      </w:r>
      <w:r w:rsidRPr="00FD3FC4">
        <w:rPr>
          <w:sz w:val="20"/>
          <w:szCs w:val="20"/>
        </w:rPr>
        <w:t xml:space="preserve"> </w:t>
      </w:r>
      <w:r w:rsidRPr="005F18AF">
        <w:rPr>
          <w:sz w:val="20"/>
          <w:szCs w:val="20"/>
        </w:rPr>
        <w:t xml:space="preserve">as well as other federal statutes, regulations, and policies that may apply. </w:t>
      </w:r>
      <w:r>
        <w:rPr>
          <w:sz w:val="20"/>
          <w:szCs w:val="20"/>
        </w:rPr>
        <w:t xml:space="preserve"> </w:t>
      </w:r>
      <w:r w:rsidRPr="005F18AF">
        <w:rPr>
          <w:sz w:val="20"/>
          <w:szCs w:val="20"/>
        </w:rPr>
        <w:t xml:space="preserve">This section describes the agreement between the parties for the purpose of securing the data on the connected systems. It is the intent of </w:t>
      </w:r>
      <w:r w:rsidRPr="00FD3FC4">
        <w:rPr>
          <w:sz w:val="20"/>
          <w:szCs w:val="20"/>
        </w:rPr>
        <w:t xml:space="preserve">the parties </w:t>
      </w:r>
      <w:r w:rsidRPr="005F18AF">
        <w:rPr>
          <w:sz w:val="20"/>
          <w:szCs w:val="20"/>
        </w:rPr>
        <w:t>that they will be bound by this cooperative agreement once it is signed by each authorizing official for the connected systems.</w:t>
      </w:r>
    </w:p>
    <w:p w:rsidR="00CE2DFD" w:rsidRPr="005F18AF" w:rsidRDefault="00CE2DFD" w:rsidP="00CE2DFD">
      <w:pPr>
        <w:spacing w:after="240"/>
        <w:ind w:left="1092"/>
        <w:rPr>
          <w:sz w:val="20"/>
          <w:szCs w:val="20"/>
        </w:rPr>
      </w:pPr>
      <w:r>
        <w:rPr>
          <w:sz w:val="20"/>
          <w:szCs w:val="20"/>
        </w:rPr>
        <w:t xml:space="preserve">The </w:t>
      </w:r>
      <w:r w:rsidRPr="005F18AF">
        <w:rPr>
          <w:sz w:val="20"/>
          <w:szCs w:val="20"/>
        </w:rPr>
        <w:t xml:space="preserve">BLS established and maintains a separate network for the State partners to access </w:t>
      </w:r>
      <w:r>
        <w:rPr>
          <w:sz w:val="20"/>
          <w:szCs w:val="20"/>
        </w:rPr>
        <w:t xml:space="preserve">via dedicated communications lines </w:t>
      </w:r>
      <w:r w:rsidRPr="005F18AF">
        <w:rPr>
          <w:sz w:val="20"/>
          <w:szCs w:val="20"/>
        </w:rPr>
        <w:t xml:space="preserve">for the purposes of </w:t>
      </w:r>
      <w:r>
        <w:rPr>
          <w:sz w:val="20"/>
          <w:szCs w:val="20"/>
        </w:rPr>
        <w:t>processing surveys per the cooperative agreement.  To assist in this work, State-accessible intranets are maintained to provide information on program operations and to access files needed to process the surveys.  Files are shared for policy councils and the BLS-State teams.  This connectivity also provides for training and email communications.  The BLS</w:t>
      </w:r>
      <w:r w:rsidRPr="005F18AF">
        <w:rPr>
          <w:sz w:val="20"/>
          <w:szCs w:val="20"/>
        </w:rPr>
        <w:t xml:space="preserve"> network provides only the capabilities, access, and information needed to execute the tenets of the cooperative agreement. </w:t>
      </w:r>
      <w:r>
        <w:rPr>
          <w:sz w:val="20"/>
          <w:szCs w:val="20"/>
        </w:rPr>
        <w:t xml:space="preserve"> The </w:t>
      </w:r>
      <w:r w:rsidRPr="005F18AF">
        <w:rPr>
          <w:sz w:val="20"/>
          <w:szCs w:val="20"/>
        </w:rPr>
        <w:t xml:space="preserve">BLS-provided </w:t>
      </w:r>
      <w:r>
        <w:rPr>
          <w:sz w:val="20"/>
          <w:szCs w:val="20"/>
        </w:rPr>
        <w:t xml:space="preserve">logical and physical </w:t>
      </w:r>
      <w:r w:rsidRPr="005F18AF">
        <w:rPr>
          <w:sz w:val="20"/>
          <w:szCs w:val="20"/>
        </w:rPr>
        <w:t>security cont</w:t>
      </w:r>
      <w:r>
        <w:rPr>
          <w:sz w:val="20"/>
          <w:szCs w:val="20"/>
        </w:rPr>
        <w:t>rols</w:t>
      </w:r>
      <w:r w:rsidRPr="00C9086C">
        <w:rPr>
          <w:sz w:val="20"/>
          <w:szCs w:val="20"/>
        </w:rPr>
        <w:t xml:space="preserve"> isolate</w:t>
      </w:r>
      <w:r>
        <w:rPr>
          <w:sz w:val="20"/>
          <w:szCs w:val="20"/>
        </w:rPr>
        <w:t xml:space="preserve"> the </w:t>
      </w:r>
      <w:r w:rsidRPr="005F18AF">
        <w:rPr>
          <w:sz w:val="20"/>
          <w:szCs w:val="20"/>
        </w:rPr>
        <w:t xml:space="preserve">State-accessible network from the BLS network </w:t>
      </w:r>
      <w:r>
        <w:rPr>
          <w:sz w:val="20"/>
          <w:szCs w:val="20"/>
        </w:rPr>
        <w:t xml:space="preserve">so </w:t>
      </w:r>
      <w:r w:rsidRPr="005F18AF">
        <w:rPr>
          <w:sz w:val="20"/>
          <w:szCs w:val="20"/>
        </w:rPr>
        <w:t xml:space="preserve">that State personnel </w:t>
      </w:r>
      <w:r w:rsidRPr="001E3F0F">
        <w:rPr>
          <w:sz w:val="20"/>
          <w:szCs w:val="20"/>
        </w:rPr>
        <w:t xml:space="preserve">cannot </w:t>
      </w:r>
      <w:r w:rsidRPr="005F18AF">
        <w:rPr>
          <w:sz w:val="20"/>
          <w:szCs w:val="20"/>
        </w:rPr>
        <w:t xml:space="preserve">connect to internal BLS resources. </w:t>
      </w:r>
    </w:p>
    <w:p w:rsidR="00CE2DFD" w:rsidRPr="005F18AF" w:rsidRDefault="00CE2DFD" w:rsidP="00CE2DFD">
      <w:pPr>
        <w:spacing w:after="240"/>
        <w:ind w:left="1092"/>
        <w:rPr>
          <w:sz w:val="20"/>
          <w:szCs w:val="20"/>
        </w:rPr>
      </w:pPr>
      <w:r w:rsidRPr="005F18AF">
        <w:rPr>
          <w:sz w:val="20"/>
          <w:szCs w:val="20"/>
        </w:rPr>
        <w:t>Identification and authentication security controls for connection to the State-accessible network a</w:t>
      </w:r>
      <w:r>
        <w:rPr>
          <w:sz w:val="20"/>
          <w:szCs w:val="20"/>
        </w:rPr>
        <w:t xml:space="preserve">re provided exclusively by BLS and </w:t>
      </w:r>
      <w:r w:rsidRPr="005F18AF">
        <w:rPr>
          <w:sz w:val="20"/>
          <w:szCs w:val="20"/>
        </w:rPr>
        <w:t>no trust is assumed for credentials issued by the States.</w:t>
      </w:r>
    </w:p>
    <w:p w:rsidR="00CE2DFD" w:rsidRPr="005F18AF" w:rsidRDefault="00CE2DFD" w:rsidP="00CE2DFD">
      <w:pPr>
        <w:spacing w:after="240"/>
        <w:ind w:left="1092"/>
        <w:rPr>
          <w:sz w:val="20"/>
          <w:szCs w:val="20"/>
        </w:rPr>
      </w:pPr>
      <w:r>
        <w:rPr>
          <w:sz w:val="20"/>
          <w:szCs w:val="20"/>
        </w:rPr>
        <w:t xml:space="preserve">The </w:t>
      </w:r>
      <w:r w:rsidRPr="005F18AF">
        <w:rPr>
          <w:sz w:val="20"/>
          <w:szCs w:val="20"/>
        </w:rPr>
        <w:t>BLS exclusively provides for the encryption of confidential data to/from State partners.  No State-provided security controls are assumed or used in protecting the confidentiality or integrity of these transmissions.</w:t>
      </w:r>
    </w:p>
    <w:p w:rsidR="00CE2DFD" w:rsidRPr="005F18AF" w:rsidRDefault="00CE2DFD" w:rsidP="00CE2DFD">
      <w:pPr>
        <w:spacing w:after="240"/>
        <w:ind w:left="1092"/>
        <w:rPr>
          <w:sz w:val="20"/>
          <w:szCs w:val="20"/>
        </w:rPr>
      </w:pPr>
      <w:r w:rsidRPr="005F18AF">
        <w:rPr>
          <w:sz w:val="20"/>
          <w:szCs w:val="20"/>
        </w:rPr>
        <w:t xml:space="preserve">The BLS-State network architecture was designed and implemented with no expectation of security provided by the State agencies or networks. </w:t>
      </w:r>
    </w:p>
    <w:p w:rsidR="00CE2DFD" w:rsidRPr="005F18AF" w:rsidRDefault="00CE2DFD" w:rsidP="00CE2DFD">
      <w:pPr>
        <w:spacing w:after="240"/>
        <w:ind w:left="1092" w:hanging="546"/>
        <w:rPr>
          <w:sz w:val="20"/>
          <w:szCs w:val="20"/>
        </w:rPr>
      </w:pPr>
      <w:r>
        <w:rPr>
          <w:sz w:val="20"/>
          <w:szCs w:val="20"/>
        </w:rPr>
        <w:t>4.</w:t>
      </w:r>
      <w:r>
        <w:rPr>
          <w:sz w:val="20"/>
          <w:szCs w:val="20"/>
        </w:rPr>
        <w:tab/>
        <w:t>CONNECTION TYPE</w:t>
      </w:r>
    </w:p>
    <w:p w:rsidR="00CE2DFD" w:rsidRDefault="00CE2DFD" w:rsidP="00CE2DFD">
      <w:pPr>
        <w:spacing w:after="240"/>
        <w:ind w:left="1092"/>
        <w:rPr>
          <w:sz w:val="20"/>
          <w:szCs w:val="20"/>
        </w:rPr>
      </w:pPr>
      <w:r w:rsidRPr="004421CD">
        <w:rPr>
          <w:sz w:val="20"/>
          <w:szCs w:val="20"/>
        </w:rPr>
        <w:t>The BLS LAN/WAN and the State office networks are connected to one another using dedicated T1 lines.  This connection is classified as a General Support System (GSS) to GSS connection.</w:t>
      </w:r>
    </w:p>
    <w:p w:rsidR="00CE2DFD" w:rsidRPr="005F18AF" w:rsidRDefault="00CE2DFD" w:rsidP="00CE2DFD">
      <w:pPr>
        <w:spacing w:after="240"/>
        <w:ind w:left="1092" w:hanging="546"/>
        <w:rPr>
          <w:sz w:val="20"/>
          <w:szCs w:val="20"/>
        </w:rPr>
      </w:pPr>
      <w:r>
        <w:rPr>
          <w:sz w:val="20"/>
          <w:szCs w:val="20"/>
        </w:rPr>
        <w:t>5.</w:t>
      </w:r>
      <w:r>
        <w:rPr>
          <w:sz w:val="20"/>
          <w:szCs w:val="20"/>
        </w:rPr>
        <w:tab/>
        <w:t>LOCATIONS</w:t>
      </w:r>
    </w:p>
    <w:p w:rsidR="00CE2DFD" w:rsidRPr="005F18AF" w:rsidRDefault="00CE2DFD" w:rsidP="00CE2DFD">
      <w:pPr>
        <w:spacing w:after="240"/>
        <w:ind w:left="1092"/>
        <w:rPr>
          <w:sz w:val="20"/>
          <w:szCs w:val="20"/>
        </w:rPr>
      </w:pPr>
      <w:r w:rsidRPr="005F18AF">
        <w:rPr>
          <w:sz w:val="20"/>
          <w:szCs w:val="20"/>
        </w:rPr>
        <w:t xml:space="preserve">The core of the BLS network resides on the ground floor of the </w:t>
      </w:r>
      <w:smartTag w:uri="urn:schemas-microsoft-com:office:smarttags" w:element="PlaceName">
        <w:r w:rsidRPr="005F18AF">
          <w:rPr>
            <w:sz w:val="20"/>
            <w:szCs w:val="20"/>
          </w:rPr>
          <w:t>Postal</w:t>
        </w:r>
      </w:smartTag>
      <w:r w:rsidRPr="005F18AF">
        <w:rPr>
          <w:sz w:val="20"/>
          <w:szCs w:val="20"/>
        </w:rPr>
        <w:t xml:space="preserve"> </w:t>
      </w:r>
      <w:smartTag w:uri="urn:schemas-microsoft-com:office:smarttags" w:element="PlaceType">
        <w:r w:rsidRPr="005F18AF">
          <w:rPr>
            <w:sz w:val="20"/>
            <w:szCs w:val="20"/>
          </w:rPr>
          <w:t>Square</w:t>
        </w:r>
      </w:smartTag>
      <w:r w:rsidRPr="005F18AF">
        <w:rPr>
          <w:sz w:val="20"/>
          <w:szCs w:val="20"/>
        </w:rPr>
        <w:t xml:space="preserve"> </w:t>
      </w:r>
      <w:smartTag w:uri="urn:schemas-microsoft-com:office:smarttags" w:element="PlaceType">
        <w:r w:rsidRPr="005F18AF">
          <w:rPr>
            <w:sz w:val="20"/>
            <w:szCs w:val="20"/>
          </w:rPr>
          <w:t>Building</w:t>
        </w:r>
      </w:smartTag>
      <w:r w:rsidRPr="005F18AF">
        <w:rPr>
          <w:sz w:val="20"/>
          <w:szCs w:val="20"/>
        </w:rPr>
        <w:t xml:space="preserve"> (</w:t>
      </w:r>
      <w:smartTag w:uri="urn:schemas-microsoft-com:office:smarttags" w:element="address">
        <w:smartTag w:uri="urn:schemas-microsoft-com:office:smarttags" w:element="Street">
          <w:r w:rsidRPr="005F18AF">
            <w:rPr>
              <w:sz w:val="20"/>
              <w:szCs w:val="20"/>
            </w:rPr>
            <w:t>2 Massachusetts Avenue, NE</w:t>
          </w:r>
        </w:smartTag>
        <w:r w:rsidRPr="005F18AF">
          <w:rPr>
            <w:sz w:val="20"/>
            <w:szCs w:val="20"/>
          </w:rPr>
          <w:t xml:space="preserve">, </w:t>
        </w:r>
        <w:smartTag w:uri="urn:schemas-microsoft-com:office:smarttags" w:element="City">
          <w:r w:rsidRPr="005F18AF">
            <w:rPr>
              <w:sz w:val="20"/>
              <w:szCs w:val="20"/>
            </w:rPr>
            <w:t>Washington</w:t>
          </w:r>
        </w:smartTag>
        <w:r w:rsidRPr="005F18AF">
          <w:rPr>
            <w:sz w:val="20"/>
            <w:szCs w:val="20"/>
          </w:rPr>
          <w:t xml:space="preserve">, </w:t>
        </w:r>
        <w:smartTag w:uri="urn:schemas-microsoft-com:office:smarttags" w:element="State">
          <w:r w:rsidRPr="005F18AF">
            <w:rPr>
              <w:sz w:val="20"/>
              <w:szCs w:val="20"/>
            </w:rPr>
            <w:t>DC</w:t>
          </w:r>
        </w:smartTag>
      </w:smartTag>
      <w:r w:rsidRPr="005F18AF">
        <w:rPr>
          <w:sz w:val="20"/>
          <w:szCs w:val="20"/>
        </w:rPr>
        <w:t>) however</w:t>
      </w:r>
      <w:r>
        <w:rPr>
          <w:sz w:val="20"/>
          <w:szCs w:val="20"/>
        </w:rPr>
        <w:t>;</w:t>
      </w:r>
      <w:r w:rsidRPr="005F18AF">
        <w:rPr>
          <w:sz w:val="20"/>
          <w:szCs w:val="20"/>
        </w:rPr>
        <w:t xml:space="preserve"> it extends to several regional offices, </w:t>
      </w:r>
      <w:smartTag w:uri="urn:schemas-microsoft-com:office:smarttags" w:element="place">
        <w:smartTag w:uri="urn:schemas-microsoft-com:office:smarttags" w:element="PlaceName">
          <w:r w:rsidRPr="005F18AF">
            <w:rPr>
              <w:sz w:val="20"/>
              <w:szCs w:val="20"/>
            </w:rPr>
            <w:t>Regional</w:t>
          </w:r>
        </w:smartTag>
        <w:r w:rsidRPr="005F18AF">
          <w:rPr>
            <w:sz w:val="20"/>
            <w:szCs w:val="20"/>
          </w:rPr>
          <w:t xml:space="preserve"> </w:t>
        </w:r>
        <w:smartTag w:uri="urn:schemas-microsoft-com:office:smarttags" w:element="PlaceName">
          <w:r w:rsidRPr="005F18AF">
            <w:rPr>
              <w:sz w:val="20"/>
              <w:szCs w:val="20"/>
            </w:rPr>
            <w:t>Outstation</w:t>
          </w:r>
        </w:smartTag>
        <w:r w:rsidRPr="005F18AF">
          <w:rPr>
            <w:sz w:val="20"/>
            <w:szCs w:val="20"/>
          </w:rPr>
          <w:t xml:space="preserve"> </w:t>
        </w:r>
        <w:smartTag w:uri="urn:schemas-microsoft-com:office:smarttags" w:element="PlaceName">
          <w:r w:rsidRPr="005F18AF">
            <w:rPr>
              <w:sz w:val="20"/>
              <w:szCs w:val="20"/>
            </w:rPr>
            <w:t>Collection</w:t>
          </w:r>
        </w:smartTag>
        <w:r w:rsidRPr="005F18AF">
          <w:rPr>
            <w:sz w:val="20"/>
            <w:szCs w:val="20"/>
          </w:rPr>
          <w:t xml:space="preserve"> </w:t>
        </w:r>
        <w:smartTag w:uri="urn:schemas-microsoft-com:office:smarttags" w:element="PlaceType">
          <w:r w:rsidRPr="005F18AF">
            <w:rPr>
              <w:sz w:val="20"/>
              <w:szCs w:val="20"/>
            </w:rPr>
            <w:t>Center</w:t>
          </w:r>
        </w:smartTag>
      </w:smartTag>
      <w:r>
        <w:rPr>
          <w:sz w:val="20"/>
          <w:szCs w:val="20"/>
        </w:rPr>
        <w:t>’s (ROCC) and S</w:t>
      </w:r>
      <w:r w:rsidRPr="005F18AF">
        <w:rPr>
          <w:sz w:val="20"/>
          <w:szCs w:val="20"/>
        </w:rPr>
        <w:t>tate offices throughout the country.</w:t>
      </w:r>
    </w:p>
    <w:p w:rsidR="00CE2DFD" w:rsidRDefault="00CE2DFD" w:rsidP="00CE2DFD">
      <w:pPr>
        <w:spacing w:after="240"/>
        <w:ind w:left="1092"/>
        <w:rPr>
          <w:sz w:val="20"/>
          <w:szCs w:val="20"/>
        </w:rPr>
      </w:pPr>
      <w:r w:rsidRPr="005F18AF">
        <w:rPr>
          <w:sz w:val="20"/>
          <w:szCs w:val="20"/>
        </w:rPr>
        <w:t>The State agency office location information is maintained by the BLS regional offices.</w:t>
      </w:r>
    </w:p>
    <w:p w:rsidR="00DC3E60" w:rsidRPr="005F18AF" w:rsidRDefault="00DC3E60" w:rsidP="00CE2DFD">
      <w:pPr>
        <w:spacing w:after="240"/>
        <w:ind w:left="1092"/>
        <w:rPr>
          <w:sz w:val="20"/>
          <w:szCs w:val="20"/>
        </w:rPr>
      </w:pPr>
    </w:p>
    <w:p w:rsidR="00CE2DFD" w:rsidRPr="005F18AF" w:rsidRDefault="00CE2DFD" w:rsidP="00CE2DFD">
      <w:pPr>
        <w:spacing w:after="240"/>
        <w:ind w:left="1092" w:hanging="546"/>
        <w:rPr>
          <w:sz w:val="20"/>
          <w:szCs w:val="20"/>
        </w:rPr>
      </w:pPr>
      <w:r>
        <w:rPr>
          <w:sz w:val="20"/>
          <w:szCs w:val="20"/>
        </w:rPr>
        <w:lastRenderedPageBreak/>
        <w:t>6.</w:t>
      </w:r>
      <w:r>
        <w:rPr>
          <w:sz w:val="20"/>
          <w:szCs w:val="20"/>
        </w:rPr>
        <w:tab/>
        <w:t>DATA CLASSIFICATION</w:t>
      </w:r>
    </w:p>
    <w:p w:rsidR="00CE2DFD" w:rsidRDefault="00CE2DFD" w:rsidP="00CE2DFD">
      <w:pPr>
        <w:spacing w:after="240"/>
        <w:ind w:left="1092"/>
        <w:rPr>
          <w:sz w:val="20"/>
          <w:szCs w:val="20"/>
        </w:rPr>
      </w:pPr>
      <w:r w:rsidRPr="005F18AF">
        <w:rPr>
          <w:sz w:val="20"/>
          <w:szCs w:val="20"/>
        </w:rPr>
        <w:t xml:space="preserve">The sensitivity and criticality of BLS LAN/WAN was assessed using the DOL OCIO </w:t>
      </w:r>
      <w:r>
        <w:rPr>
          <w:sz w:val="20"/>
          <w:szCs w:val="20"/>
        </w:rPr>
        <w:t>Cyber Security Asset Management tool</w:t>
      </w:r>
      <w:r w:rsidRPr="005F18AF">
        <w:rPr>
          <w:sz w:val="20"/>
          <w:szCs w:val="20"/>
        </w:rPr>
        <w:t xml:space="preserve">. The </w:t>
      </w:r>
      <w:r>
        <w:rPr>
          <w:sz w:val="20"/>
          <w:szCs w:val="20"/>
        </w:rPr>
        <w:t>tool</w:t>
      </w:r>
      <w:r w:rsidRPr="005F18AF">
        <w:rPr>
          <w:sz w:val="20"/>
          <w:szCs w:val="20"/>
        </w:rPr>
        <w:t xml:space="preserve"> is compliant with NIST SP 800-60, which provides guidance on implementing Federal Information Processing Standard (FIPS) 199.  BLS LAN/WAN has been evaluated for confidentiality, integrity and availability requirements. </w:t>
      </w:r>
      <w:r>
        <w:rPr>
          <w:sz w:val="20"/>
          <w:szCs w:val="20"/>
        </w:rPr>
        <w:t xml:space="preserve"> </w:t>
      </w:r>
      <w:r w:rsidRPr="005F18AF">
        <w:rPr>
          <w:sz w:val="20"/>
          <w:szCs w:val="20"/>
        </w:rPr>
        <w:t>The results for each security objective are as follows:</w:t>
      </w:r>
    </w:p>
    <w:p w:rsidR="00CE2DFD" w:rsidRPr="005F18AF" w:rsidRDefault="00CE2DFD" w:rsidP="00CE2DFD">
      <w:pPr>
        <w:spacing w:after="240"/>
        <w:ind w:left="1716" w:hanging="624"/>
        <w:rPr>
          <w:sz w:val="20"/>
          <w:szCs w:val="20"/>
        </w:rPr>
      </w:pPr>
      <w:r>
        <w:rPr>
          <w:sz w:val="20"/>
          <w:szCs w:val="20"/>
        </w:rPr>
        <w:t>a.</w:t>
      </w:r>
      <w:r>
        <w:rPr>
          <w:sz w:val="20"/>
          <w:szCs w:val="20"/>
        </w:rPr>
        <w:tab/>
      </w:r>
      <w:r w:rsidRPr="005F18AF">
        <w:rPr>
          <w:sz w:val="20"/>
          <w:szCs w:val="20"/>
        </w:rPr>
        <w:t xml:space="preserve">Confidentiality </w:t>
      </w:r>
    </w:p>
    <w:p w:rsidR="00CE2DFD" w:rsidRPr="005F18AF" w:rsidRDefault="00CE2DFD" w:rsidP="00CE2DFD">
      <w:pPr>
        <w:ind w:left="1716"/>
        <w:rPr>
          <w:sz w:val="20"/>
          <w:szCs w:val="20"/>
        </w:rPr>
      </w:pPr>
      <w:r w:rsidRPr="005F18AF">
        <w:rPr>
          <w:sz w:val="20"/>
          <w:szCs w:val="20"/>
        </w:rPr>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rsidR="00CE2DFD" w:rsidRPr="005F18AF" w:rsidRDefault="00CE2DFD" w:rsidP="00CE2DFD">
      <w:pPr>
        <w:ind w:left="1728"/>
        <w:rPr>
          <w:b/>
          <w:sz w:val="20"/>
          <w:szCs w:val="20"/>
        </w:rPr>
      </w:pPr>
    </w:p>
    <w:p w:rsidR="00CE2DFD" w:rsidRPr="005F18AF" w:rsidRDefault="00CE2DFD" w:rsidP="00CE2DFD">
      <w:pPr>
        <w:spacing w:after="240"/>
        <w:ind w:left="1716" w:hanging="624"/>
        <w:rPr>
          <w:sz w:val="20"/>
          <w:szCs w:val="20"/>
        </w:rPr>
      </w:pPr>
      <w:r>
        <w:rPr>
          <w:sz w:val="20"/>
          <w:szCs w:val="20"/>
        </w:rPr>
        <w:t>b.</w:t>
      </w:r>
      <w:r>
        <w:rPr>
          <w:sz w:val="20"/>
          <w:szCs w:val="20"/>
        </w:rPr>
        <w:tab/>
        <w:t>Integrity</w:t>
      </w:r>
    </w:p>
    <w:p w:rsidR="00CE2DFD" w:rsidRPr="005F18AF" w:rsidRDefault="00CE2DFD" w:rsidP="00CE2DFD">
      <w:pPr>
        <w:ind w:left="1728"/>
        <w:rPr>
          <w:b/>
          <w:sz w:val="20"/>
          <w:szCs w:val="20"/>
        </w:rPr>
      </w:pPr>
      <w:r>
        <w:rPr>
          <w:rStyle w:val="Quick"/>
          <w:sz w:val="20"/>
          <w:szCs w:val="20"/>
        </w:rPr>
        <w:t xml:space="preserve">The </w:t>
      </w:r>
      <w:r w:rsidRPr="005F18AF">
        <w:rPr>
          <w:rStyle w:val="Quick"/>
          <w:sz w:val="20"/>
          <w:szCs w:val="20"/>
        </w:rPr>
        <w:t>BLS economic estimates that rely on this system are released on stringent timetables, some of which are mandated by Congress.  They are eagerly awaited and heavily used by public policy makers and the investment community.  Thus, erroneous data could affect the Bureau’s standing as a reliable statistical agency and could have a serious impact on government economic decisions and the financial markets.  Integrity is considered Moderate.</w:t>
      </w:r>
    </w:p>
    <w:p w:rsidR="00CE2DFD" w:rsidRPr="005F18AF" w:rsidRDefault="00CE2DFD" w:rsidP="00CE2DFD">
      <w:pPr>
        <w:ind w:left="1728"/>
        <w:rPr>
          <w:b/>
          <w:sz w:val="20"/>
          <w:szCs w:val="20"/>
        </w:rPr>
      </w:pPr>
    </w:p>
    <w:p w:rsidR="00CE2DFD" w:rsidRPr="005F18AF" w:rsidRDefault="00CE2DFD" w:rsidP="00CE2DFD">
      <w:pPr>
        <w:spacing w:after="240"/>
        <w:ind w:left="1716" w:hanging="624"/>
        <w:rPr>
          <w:sz w:val="20"/>
          <w:szCs w:val="20"/>
        </w:rPr>
      </w:pPr>
      <w:r>
        <w:rPr>
          <w:sz w:val="20"/>
          <w:szCs w:val="20"/>
        </w:rPr>
        <w:t>c.</w:t>
      </w:r>
      <w:r>
        <w:rPr>
          <w:sz w:val="20"/>
          <w:szCs w:val="20"/>
        </w:rPr>
        <w:tab/>
      </w:r>
      <w:r w:rsidRPr="005F18AF">
        <w:rPr>
          <w:sz w:val="20"/>
          <w:szCs w:val="20"/>
        </w:rPr>
        <w:t xml:space="preserve">Availability   </w:t>
      </w:r>
    </w:p>
    <w:p w:rsidR="00CE2DFD" w:rsidRPr="005F18AF" w:rsidRDefault="00CE2DFD" w:rsidP="00CE2DFD">
      <w:pPr>
        <w:ind w:left="1728"/>
        <w:rPr>
          <w:sz w:val="20"/>
          <w:szCs w:val="20"/>
        </w:rPr>
      </w:pPr>
      <w:r w:rsidRPr="005F18AF">
        <w:rPr>
          <w:rStyle w:val="Quick"/>
          <w:sz w:val="20"/>
          <w:szCs w:val="20"/>
        </w:rPr>
        <w:t xml:space="preserve">As stated above, </w:t>
      </w:r>
      <w:r>
        <w:rPr>
          <w:rStyle w:val="Quick"/>
          <w:sz w:val="20"/>
          <w:szCs w:val="20"/>
        </w:rPr>
        <w:t xml:space="preserve">the </w:t>
      </w:r>
      <w:r w:rsidRPr="005F18AF">
        <w:rPr>
          <w:rStyle w:val="Quick"/>
          <w:sz w:val="20"/>
          <w:szCs w:val="20"/>
        </w:rPr>
        <w:t>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Bureau’s standing as a reliable statistical agency and could have a serious impact on government economic decisions and the financial markets.</w:t>
      </w:r>
      <w:r>
        <w:rPr>
          <w:rStyle w:val="Quick"/>
          <w:sz w:val="20"/>
          <w:szCs w:val="20"/>
        </w:rPr>
        <w:t xml:space="preserve"> </w:t>
      </w:r>
      <w:r w:rsidRPr="005F18AF">
        <w:rPr>
          <w:sz w:val="20"/>
          <w:szCs w:val="20"/>
        </w:rPr>
        <w:t xml:space="preserve"> In the event of loss of availability, the system must be restored in a timely manner as outlined in the applicable IT Contingency Plan or Continuity of Operations Plan.  Availability is considered Moderate.</w:t>
      </w:r>
    </w:p>
    <w:p w:rsidR="00CE2DFD" w:rsidRPr="005F18AF" w:rsidRDefault="00CE2DFD" w:rsidP="00CE2DFD">
      <w:pPr>
        <w:ind w:left="1728"/>
        <w:rPr>
          <w:b/>
          <w:sz w:val="20"/>
          <w:szCs w:val="20"/>
        </w:rPr>
      </w:pPr>
    </w:p>
    <w:p w:rsidR="00CE2DFD" w:rsidRPr="005F18AF" w:rsidRDefault="00CE2DFD" w:rsidP="00CE2DFD">
      <w:pPr>
        <w:spacing w:after="240"/>
        <w:ind w:left="1716" w:hanging="624"/>
        <w:rPr>
          <w:sz w:val="20"/>
          <w:szCs w:val="20"/>
        </w:rPr>
      </w:pPr>
      <w:r>
        <w:rPr>
          <w:sz w:val="20"/>
          <w:szCs w:val="20"/>
        </w:rPr>
        <w:t>d.</w:t>
      </w:r>
      <w:r>
        <w:rPr>
          <w:sz w:val="20"/>
          <w:szCs w:val="20"/>
        </w:rPr>
        <w:tab/>
      </w:r>
      <w:r w:rsidRPr="005F18AF">
        <w:rPr>
          <w:sz w:val="20"/>
          <w:szCs w:val="20"/>
        </w:rPr>
        <w:t>Overall Security Categorization</w:t>
      </w:r>
    </w:p>
    <w:p w:rsidR="00CE2DFD" w:rsidRPr="005F18AF" w:rsidRDefault="00CE2DFD" w:rsidP="00CE2DFD">
      <w:pPr>
        <w:ind w:left="1728"/>
        <w:rPr>
          <w:sz w:val="20"/>
          <w:szCs w:val="20"/>
        </w:rPr>
      </w:pPr>
      <w:r w:rsidRPr="005F18AF">
        <w:rPr>
          <w:sz w:val="20"/>
          <w:szCs w:val="20"/>
        </w:rPr>
        <w:t xml:space="preserve">According to FIPS </w:t>
      </w:r>
      <w:smartTag w:uri="urn:schemas-microsoft-com:office:smarttags" w:element="metricconverter">
        <w:smartTagPr>
          <w:attr w:name="ProductID" w:val="199, a"/>
        </w:smartTagPr>
        <w:r w:rsidRPr="005F18AF">
          <w:rPr>
            <w:sz w:val="20"/>
            <w:szCs w:val="20"/>
          </w:rPr>
          <w:t>199, a</w:t>
        </w:r>
      </w:smartTag>
      <w:r w:rsidRPr="005F18AF">
        <w:rPr>
          <w:sz w:val="20"/>
          <w:szCs w:val="20"/>
        </w:rPr>
        <w:t xml:space="preserve"> system’s overall security categorization, also known as the high water mark, is determined by highest individual sensitivity level for all three of the security objectives.  The overall Security Categorization of BLS LAN/WAN is Moderate.  </w:t>
      </w:r>
    </w:p>
    <w:p w:rsidR="00CE2DFD" w:rsidRPr="005F18AF" w:rsidRDefault="00CE2DFD" w:rsidP="00CE2DFD">
      <w:pPr>
        <w:ind w:left="1728"/>
        <w:rPr>
          <w:sz w:val="20"/>
          <w:szCs w:val="20"/>
        </w:rPr>
      </w:pPr>
    </w:p>
    <w:p w:rsidR="00CC3669" w:rsidRDefault="00CE2DFD" w:rsidP="00CC3669">
      <w:pPr>
        <w:spacing w:after="240"/>
        <w:ind w:left="1728" w:hanging="14"/>
        <w:rPr>
          <w:sz w:val="20"/>
          <w:szCs w:val="20"/>
        </w:rPr>
      </w:pPr>
      <w:r>
        <w:rPr>
          <w:sz w:val="20"/>
          <w:szCs w:val="20"/>
        </w:rPr>
        <w:t xml:space="preserve">The most sensitive </w:t>
      </w:r>
      <w:r w:rsidRPr="005F18AF">
        <w:rPr>
          <w:sz w:val="20"/>
          <w:szCs w:val="20"/>
        </w:rPr>
        <w:t xml:space="preserve">data exchanged via the systems’ interconnections are </w:t>
      </w:r>
      <w:r>
        <w:rPr>
          <w:sz w:val="20"/>
          <w:szCs w:val="20"/>
        </w:rPr>
        <w:t xml:space="preserve">considered </w:t>
      </w:r>
      <w:r w:rsidRPr="005F18AF">
        <w:rPr>
          <w:sz w:val="20"/>
          <w:szCs w:val="20"/>
        </w:rPr>
        <w:t xml:space="preserve">sensitive but unclassified (SBU). </w:t>
      </w:r>
    </w:p>
    <w:p w:rsidR="00CE2DFD" w:rsidRPr="005F18AF" w:rsidRDefault="00CE2DFD" w:rsidP="00CE2DFD">
      <w:pPr>
        <w:tabs>
          <w:tab w:val="left" w:pos="1080"/>
        </w:tabs>
        <w:spacing w:after="240"/>
        <w:ind w:left="1080" w:hanging="540"/>
        <w:rPr>
          <w:sz w:val="20"/>
          <w:szCs w:val="20"/>
        </w:rPr>
      </w:pPr>
      <w:r>
        <w:rPr>
          <w:sz w:val="20"/>
          <w:szCs w:val="20"/>
        </w:rPr>
        <w:t>7.</w:t>
      </w:r>
      <w:r>
        <w:rPr>
          <w:sz w:val="20"/>
          <w:szCs w:val="20"/>
        </w:rPr>
        <w:tab/>
        <w:t>ESSENTIAL COMMUNICATIONS REQUIRED BETWEEN THE PARTIES TO THIS AGREEMENT</w:t>
      </w:r>
    </w:p>
    <w:p w:rsidR="00CE2DFD" w:rsidRDefault="00CE2DFD" w:rsidP="00CE2DFD">
      <w:pPr>
        <w:spacing w:after="120"/>
        <w:ind w:left="1080"/>
        <w:rPr>
          <w:sz w:val="20"/>
          <w:szCs w:val="20"/>
        </w:rPr>
      </w:pPr>
      <w:r w:rsidRPr="005F18AF">
        <w:rPr>
          <w:sz w:val="20"/>
          <w:szCs w:val="20"/>
        </w:rPr>
        <w:t xml:space="preserve">The parties agree to maintain open lines of communication between designated staff at both the managerial and technical levels. </w:t>
      </w:r>
      <w:r>
        <w:rPr>
          <w:sz w:val="20"/>
          <w:szCs w:val="20"/>
        </w:rPr>
        <w:t xml:space="preserve"> The parties agree to each designate an authorizing official for information security.  The authorizing official, or designee, will be familiar with the security posture of the system.</w:t>
      </w:r>
    </w:p>
    <w:p w:rsidR="00CE2DFD" w:rsidRDefault="00CE2DFD" w:rsidP="00CE2DFD">
      <w:pPr>
        <w:spacing w:after="120"/>
        <w:ind w:left="1080"/>
        <w:rPr>
          <w:sz w:val="20"/>
          <w:szCs w:val="20"/>
        </w:rPr>
      </w:pPr>
      <w:r>
        <w:rPr>
          <w:sz w:val="20"/>
          <w:szCs w:val="20"/>
        </w:rPr>
        <w:t xml:space="preserve">The </w:t>
      </w:r>
      <w:r w:rsidRPr="005F18AF">
        <w:rPr>
          <w:sz w:val="20"/>
          <w:szCs w:val="20"/>
        </w:rPr>
        <w:t>BLS regional office staff will coordinate all communications between the BLS national office and State partners</w:t>
      </w:r>
      <w:r>
        <w:rPr>
          <w:sz w:val="20"/>
          <w:szCs w:val="20"/>
        </w:rPr>
        <w:t xml:space="preserve">, except for when technical staff needs to communicate directly with each other to resolve security or connectivity issues.  </w:t>
      </w:r>
    </w:p>
    <w:p w:rsidR="00CE2DFD" w:rsidRDefault="00CE2DFD" w:rsidP="00CE2DFD">
      <w:pPr>
        <w:spacing w:after="120"/>
        <w:ind w:left="1080"/>
        <w:rPr>
          <w:sz w:val="20"/>
          <w:szCs w:val="20"/>
        </w:rPr>
      </w:pPr>
      <w:r w:rsidRPr="005F18AF">
        <w:rPr>
          <w:sz w:val="20"/>
          <w:szCs w:val="20"/>
        </w:rPr>
        <w:t xml:space="preserve">The parties agree to designate and provide contact information for technical leads for their respective systems, and to facilitate contact between technical leads to support the management and operation of </w:t>
      </w:r>
      <w:r w:rsidRPr="005F18AF">
        <w:rPr>
          <w:sz w:val="20"/>
          <w:szCs w:val="20"/>
        </w:rPr>
        <w:lastRenderedPageBreak/>
        <w:t xml:space="preserve">the connection. </w:t>
      </w:r>
      <w:r>
        <w:rPr>
          <w:sz w:val="20"/>
          <w:szCs w:val="20"/>
        </w:rPr>
        <w:t xml:space="preserve"> </w:t>
      </w:r>
      <w:r w:rsidRPr="005F18AF">
        <w:rPr>
          <w:sz w:val="20"/>
          <w:szCs w:val="20"/>
        </w:rPr>
        <w:t>To safeguard the confidentiality, integrity, and availability of the data stored, processed, and transmitted on or between the connected systems, the parties agree to provide notice of specific events within the time indicated in this section.</w:t>
      </w:r>
      <w:r w:rsidRPr="00071978">
        <w:rPr>
          <w:sz w:val="20"/>
          <w:szCs w:val="20"/>
        </w:rPr>
        <w:t xml:space="preserve"> </w:t>
      </w:r>
      <w:r>
        <w:rPr>
          <w:sz w:val="20"/>
          <w:szCs w:val="20"/>
        </w:rPr>
        <w:t xml:space="preserve"> </w:t>
      </w:r>
    </w:p>
    <w:p w:rsidR="00CE2DFD" w:rsidRDefault="00CE2DFD" w:rsidP="00CE2DFD">
      <w:pPr>
        <w:spacing w:after="240"/>
        <w:ind w:left="1080"/>
        <w:rPr>
          <w:sz w:val="20"/>
          <w:szCs w:val="20"/>
        </w:rPr>
      </w:pPr>
      <w:r>
        <w:rPr>
          <w:sz w:val="20"/>
          <w:szCs w:val="20"/>
        </w:rPr>
        <w:t>The BLS point of contact for security or connectivity emergencies is:</w:t>
      </w:r>
    </w:p>
    <w:p w:rsidR="00CE2DFD" w:rsidRDefault="00CE2DFD" w:rsidP="00CE2DFD">
      <w:pPr>
        <w:spacing w:after="120"/>
        <w:ind w:left="1440"/>
        <w:rPr>
          <w:sz w:val="20"/>
          <w:szCs w:val="20"/>
        </w:rPr>
      </w:pPr>
      <w:r>
        <w:rPr>
          <w:sz w:val="20"/>
          <w:szCs w:val="20"/>
        </w:rPr>
        <w:t>LANWAN Support Staff</w:t>
      </w:r>
    </w:p>
    <w:p w:rsidR="00CE2DFD" w:rsidRDefault="00CE2DFD" w:rsidP="00CE2DFD">
      <w:pPr>
        <w:spacing w:after="120"/>
        <w:ind w:left="1440"/>
        <w:rPr>
          <w:sz w:val="20"/>
          <w:szCs w:val="20"/>
        </w:rPr>
      </w:pPr>
      <w:r>
        <w:rPr>
          <w:sz w:val="20"/>
          <w:szCs w:val="20"/>
        </w:rPr>
        <w:t>202-691-5950</w:t>
      </w:r>
    </w:p>
    <w:p w:rsidR="00CE2DFD" w:rsidRDefault="004B2F13" w:rsidP="00CE2DFD">
      <w:pPr>
        <w:spacing w:after="240"/>
        <w:ind w:left="1440"/>
        <w:rPr>
          <w:sz w:val="20"/>
          <w:szCs w:val="20"/>
        </w:rPr>
      </w:pPr>
      <w:hyperlink r:id="rId15" w:history="1">
        <w:r w:rsidR="00CE2DFD" w:rsidRPr="002F5FBF">
          <w:rPr>
            <w:rStyle w:val="Hyperlink"/>
            <w:sz w:val="20"/>
          </w:rPr>
          <w:t>LANHELP@bls.gov</w:t>
        </w:r>
      </w:hyperlink>
    </w:p>
    <w:p w:rsidR="00CE2DFD" w:rsidRPr="005F18AF" w:rsidRDefault="00CE2DFD" w:rsidP="00CE2DFD">
      <w:pPr>
        <w:spacing w:after="240"/>
        <w:ind w:left="1080" w:hanging="540"/>
        <w:rPr>
          <w:sz w:val="20"/>
          <w:szCs w:val="20"/>
        </w:rPr>
      </w:pPr>
      <w:r>
        <w:rPr>
          <w:sz w:val="20"/>
          <w:szCs w:val="20"/>
        </w:rPr>
        <w:t>8.</w:t>
      </w:r>
      <w:r>
        <w:rPr>
          <w:sz w:val="20"/>
          <w:szCs w:val="20"/>
        </w:rPr>
        <w:tab/>
        <w:t>SECURITY INCIDENTS</w:t>
      </w:r>
    </w:p>
    <w:p w:rsidR="00CE2DFD" w:rsidRPr="00753A7D" w:rsidRDefault="00CE2DFD" w:rsidP="00CE2DFD">
      <w:pPr>
        <w:spacing w:after="240"/>
        <w:ind w:left="1080"/>
        <w:rPr>
          <w:sz w:val="20"/>
          <w:szCs w:val="20"/>
        </w:rPr>
      </w:pPr>
      <w:r w:rsidRPr="00753A7D">
        <w:rPr>
          <w:sz w:val="20"/>
          <w:szCs w:val="20"/>
        </w:rPr>
        <w:t xml:space="preserve">Technical staff will immediately notify their designated counterparts, via </w:t>
      </w:r>
      <w:r>
        <w:rPr>
          <w:sz w:val="20"/>
          <w:szCs w:val="20"/>
        </w:rPr>
        <w:t xml:space="preserve">the </w:t>
      </w:r>
      <w:r w:rsidRPr="00753A7D">
        <w:rPr>
          <w:sz w:val="20"/>
          <w:szCs w:val="20"/>
        </w:rPr>
        <w:t xml:space="preserve">BLS regional office contacts, when a security incident(s) is suspected or verifiably detected, so the other party may take steps to determine whether its system has been compromised and to take appropriate security precautions. </w:t>
      </w:r>
      <w:r>
        <w:rPr>
          <w:sz w:val="20"/>
          <w:szCs w:val="20"/>
        </w:rPr>
        <w:t xml:space="preserve"> </w:t>
      </w:r>
      <w:r w:rsidRPr="00753A7D">
        <w:rPr>
          <w:sz w:val="20"/>
          <w:szCs w:val="20"/>
        </w:rPr>
        <w:t>Technical staff will provide reasonable support to their counterparts in support of analysis and/or investigation into any security incidents.</w:t>
      </w:r>
    </w:p>
    <w:p w:rsidR="00CE2DFD" w:rsidRPr="005F18AF" w:rsidRDefault="00CE2DFD" w:rsidP="00CE2DFD">
      <w:pPr>
        <w:spacing w:after="240"/>
        <w:ind w:left="1080" w:hanging="540"/>
        <w:rPr>
          <w:sz w:val="20"/>
          <w:szCs w:val="20"/>
        </w:rPr>
      </w:pPr>
      <w:r>
        <w:rPr>
          <w:sz w:val="20"/>
          <w:szCs w:val="20"/>
        </w:rPr>
        <w:t>9.</w:t>
      </w:r>
      <w:r>
        <w:rPr>
          <w:sz w:val="20"/>
          <w:szCs w:val="20"/>
        </w:rPr>
        <w:tab/>
        <w:t>DISASTERS AND CONTINGENCY</w:t>
      </w:r>
    </w:p>
    <w:p w:rsidR="00CE2DFD" w:rsidRDefault="00CE2DFD" w:rsidP="00CE2DFD">
      <w:pPr>
        <w:spacing w:after="240"/>
        <w:ind w:left="1080"/>
        <w:rPr>
          <w:sz w:val="20"/>
          <w:szCs w:val="20"/>
        </w:rPr>
      </w:pPr>
      <w:r w:rsidRPr="00753A7D">
        <w:rPr>
          <w:sz w:val="20"/>
          <w:szCs w:val="20"/>
        </w:rPr>
        <w:t xml:space="preserve">In the event of a disaster, technical staff for the system experiencing the disaster will immediately notify their designated counterparts, via </w:t>
      </w:r>
      <w:r>
        <w:rPr>
          <w:sz w:val="20"/>
          <w:szCs w:val="20"/>
        </w:rPr>
        <w:t xml:space="preserve">the </w:t>
      </w:r>
      <w:r w:rsidRPr="00753A7D">
        <w:rPr>
          <w:sz w:val="20"/>
          <w:szCs w:val="20"/>
        </w:rPr>
        <w:t>BLS regional office contacts, that a disaster has occurred and describe the contingency operations undertaken or to be undertaken to avoid a disruption of the interconnected systems.</w:t>
      </w:r>
    </w:p>
    <w:p w:rsidR="00CE2DFD" w:rsidRPr="005F18AF" w:rsidRDefault="00CE2DFD" w:rsidP="00CE2DFD">
      <w:pPr>
        <w:spacing w:after="240"/>
        <w:ind w:left="1080" w:hanging="540"/>
        <w:rPr>
          <w:sz w:val="20"/>
          <w:szCs w:val="20"/>
        </w:rPr>
      </w:pPr>
      <w:r>
        <w:rPr>
          <w:sz w:val="20"/>
          <w:szCs w:val="20"/>
        </w:rPr>
        <w:t>10.</w:t>
      </w:r>
      <w:r>
        <w:rPr>
          <w:sz w:val="20"/>
          <w:szCs w:val="20"/>
        </w:rPr>
        <w:tab/>
        <w:t>REPORTING SECURITY INCIDENTS AND DISASTERS</w:t>
      </w:r>
    </w:p>
    <w:p w:rsidR="00CE2DFD" w:rsidRPr="003707FE" w:rsidRDefault="00CE2DFD" w:rsidP="00CE2DFD">
      <w:pPr>
        <w:spacing w:after="120"/>
        <w:ind w:left="1080"/>
        <w:rPr>
          <w:sz w:val="20"/>
          <w:szCs w:val="20"/>
        </w:rPr>
      </w:pPr>
      <w:r w:rsidRPr="003707FE">
        <w:rPr>
          <w:sz w:val="20"/>
          <w:szCs w:val="20"/>
        </w:rPr>
        <w:t xml:space="preserve">In the event of a security incident or disaster, the owner of the system experiencing the incident or disaster will, in addition to the immediate notice provisions stated above, via </w:t>
      </w:r>
      <w:r>
        <w:rPr>
          <w:sz w:val="20"/>
          <w:szCs w:val="20"/>
        </w:rPr>
        <w:t xml:space="preserve">the </w:t>
      </w:r>
      <w:r w:rsidRPr="003707FE">
        <w:rPr>
          <w:sz w:val="20"/>
          <w:szCs w:val="20"/>
        </w:rPr>
        <w:t xml:space="preserve">BLS regional office contacts, send formal written notification to the authorizing official for the other interconnected system within </w:t>
      </w:r>
      <w:r>
        <w:rPr>
          <w:sz w:val="20"/>
          <w:szCs w:val="20"/>
        </w:rPr>
        <w:t xml:space="preserve">three </w:t>
      </w:r>
      <w:r w:rsidRPr="003707FE">
        <w:rPr>
          <w:sz w:val="20"/>
          <w:szCs w:val="20"/>
        </w:rPr>
        <w:t xml:space="preserve">days after detection of the incident(s). </w:t>
      </w:r>
      <w:r>
        <w:rPr>
          <w:sz w:val="20"/>
          <w:szCs w:val="20"/>
        </w:rPr>
        <w:t xml:space="preserve"> </w:t>
      </w:r>
      <w:r w:rsidRPr="003707FE">
        <w:rPr>
          <w:sz w:val="20"/>
          <w:szCs w:val="20"/>
        </w:rPr>
        <w:t>This wri</w:t>
      </w:r>
      <w:r>
        <w:rPr>
          <w:sz w:val="20"/>
          <w:szCs w:val="20"/>
        </w:rPr>
        <w:t xml:space="preserve">tten notification </w:t>
      </w:r>
      <w:r w:rsidRPr="00C9086C">
        <w:rPr>
          <w:sz w:val="20"/>
          <w:szCs w:val="20"/>
        </w:rPr>
        <w:t>will describe</w:t>
      </w:r>
      <w:r w:rsidRPr="003707FE">
        <w:rPr>
          <w:sz w:val="20"/>
          <w:szCs w:val="20"/>
        </w:rPr>
        <w:t xml:space="preserve"> the security incident or disaster in detail and state the measures taken to protect the confidentiality, integrity and availability of information on the interconnected systems.</w:t>
      </w:r>
    </w:p>
    <w:p w:rsidR="00CE2DFD" w:rsidRPr="005F18AF" w:rsidRDefault="00CE2DFD" w:rsidP="00CE2DFD">
      <w:pPr>
        <w:spacing w:after="240"/>
        <w:ind w:left="1080" w:hanging="540"/>
        <w:rPr>
          <w:sz w:val="20"/>
          <w:szCs w:val="20"/>
        </w:rPr>
      </w:pPr>
      <w:r>
        <w:rPr>
          <w:sz w:val="20"/>
          <w:szCs w:val="20"/>
        </w:rPr>
        <w:t>11.</w:t>
      </w:r>
      <w:r>
        <w:rPr>
          <w:sz w:val="20"/>
          <w:szCs w:val="20"/>
        </w:rPr>
        <w:tab/>
        <w:t>MATERIAL CHANGES TO SYSTEM CONFIGURATION</w:t>
      </w:r>
    </w:p>
    <w:p w:rsidR="00CE2DFD" w:rsidRPr="00254F93" w:rsidRDefault="00CE2DFD" w:rsidP="00CE2DFD">
      <w:pPr>
        <w:spacing w:after="240"/>
        <w:ind w:left="1080"/>
        <w:rPr>
          <w:sz w:val="20"/>
          <w:szCs w:val="20"/>
        </w:rPr>
      </w:pPr>
      <w:r w:rsidRPr="00254F93">
        <w:rPr>
          <w:sz w:val="20"/>
          <w:szCs w:val="20"/>
        </w:rPr>
        <w:t xml:space="preserve">Planned technical changes to the system architecture that may affect security with </w:t>
      </w:r>
      <w:r>
        <w:rPr>
          <w:sz w:val="20"/>
          <w:szCs w:val="20"/>
        </w:rPr>
        <w:t>the other</w:t>
      </w:r>
      <w:r w:rsidRPr="00254F93">
        <w:rPr>
          <w:sz w:val="20"/>
          <w:szCs w:val="20"/>
        </w:rPr>
        <w:t xml:space="preserve"> party will be reported, via </w:t>
      </w:r>
      <w:r>
        <w:rPr>
          <w:sz w:val="20"/>
          <w:szCs w:val="20"/>
        </w:rPr>
        <w:t xml:space="preserve">the </w:t>
      </w:r>
      <w:r w:rsidRPr="00254F93">
        <w:rPr>
          <w:sz w:val="20"/>
          <w:szCs w:val="20"/>
        </w:rPr>
        <w:t>BLS regional office contacts, to technical staff before such changes are implemented.</w:t>
      </w:r>
      <w:r>
        <w:rPr>
          <w:sz w:val="20"/>
          <w:szCs w:val="20"/>
        </w:rPr>
        <w:t xml:space="preserve"> </w:t>
      </w:r>
      <w:r w:rsidRPr="00254F93">
        <w:rPr>
          <w:sz w:val="20"/>
          <w:szCs w:val="20"/>
        </w:rPr>
        <w:t xml:space="preserve"> The initiating party agrees to conduct a risk assessment based on the new system architecture.</w:t>
      </w:r>
      <w:r>
        <w:rPr>
          <w:sz w:val="20"/>
          <w:szCs w:val="20"/>
        </w:rPr>
        <w:t xml:space="preserve">  </w:t>
      </w:r>
      <w:r w:rsidRPr="00254F93">
        <w:rPr>
          <w:sz w:val="20"/>
          <w:szCs w:val="20"/>
        </w:rPr>
        <w:t>In the event of material changes to the system’s configuration, the parties agree to modify this document as necessary.</w:t>
      </w:r>
    </w:p>
    <w:p w:rsidR="00CE2DFD" w:rsidRPr="005F18AF" w:rsidRDefault="00CE2DFD" w:rsidP="00CE2DFD">
      <w:pPr>
        <w:spacing w:after="240"/>
        <w:ind w:left="1080" w:hanging="540"/>
        <w:rPr>
          <w:sz w:val="20"/>
          <w:szCs w:val="20"/>
        </w:rPr>
      </w:pPr>
      <w:r>
        <w:rPr>
          <w:sz w:val="20"/>
          <w:szCs w:val="20"/>
        </w:rPr>
        <w:t>12.</w:t>
      </w:r>
      <w:r>
        <w:rPr>
          <w:sz w:val="20"/>
          <w:szCs w:val="20"/>
        </w:rPr>
        <w:tab/>
        <w:t>NEW CONNECTIONS</w:t>
      </w:r>
    </w:p>
    <w:p w:rsidR="004D069A" w:rsidRDefault="00CE2DFD" w:rsidP="00CE2DFD">
      <w:pPr>
        <w:spacing w:after="240"/>
        <w:ind w:left="1080"/>
        <w:rPr>
          <w:sz w:val="20"/>
          <w:szCs w:val="20"/>
        </w:rPr>
      </w:pPr>
      <w:r>
        <w:rPr>
          <w:sz w:val="20"/>
          <w:szCs w:val="20"/>
        </w:rPr>
        <w:t xml:space="preserve">Connections to other information systems outside of either party may affect the security of the connection between State offices and the BLS.  Therefore, prior </w:t>
      </w:r>
      <w:r w:rsidRPr="007D09A8">
        <w:rPr>
          <w:sz w:val="20"/>
          <w:szCs w:val="20"/>
        </w:rPr>
        <w:t>to connecting their systems to any other information system (including systems that are owned and operated by third parties) that is not the subject of this agreement</w:t>
      </w:r>
      <w:r>
        <w:rPr>
          <w:sz w:val="20"/>
          <w:szCs w:val="20"/>
        </w:rPr>
        <w:t xml:space="preserve">, the State or the BLS office involved with the new connection will determine whether the new connection </w:t>
      </w:r>
      <w:r w:rsidRPr="007D09A8">
        <w:rPr>
          <w:sz w:val="20"/>
          <w:szCs w:val="20"/>
        </w:rPr>
        <w:t xml:space="preserve">may affect the security </w:t>
      </w:r>
      <w:r>
        <w:rPr>
          <w:sz w:val="20"/>
          <w:szCs w:val="20"/>
        </w:rPr>
        <w:t xml:space="preserve">of the connection between the State and the BLS, and if so determined will, </w:t>
      </w:r>
      <w:r w:rsidRPr="007D09A8">
        <w:rPr>
          <w:sz w:val="20"/>
          <w:szCs w:val="20"/>
        </w:rPr>
        <w:t xml:space="preserve">via </w:t>
      </w:r>
      <w:r>
        <w:rPr>
          <w:sz w:val="20"/>
          <w:szCs w:val="20"/>
        </w:rPr>
        <w:t xml:space="preserve">the </w:t>
      </w:r>
      <w:r w:rsidRPr="007D09A8">
        <w:rPr>
          <w:sz w:val="20"/>
          <w:szCs w:val="20"/>
        </w:rPr>
        <w:t xml:space="preserve">BLS regional office contacts, provide written notice </w:t>
      </w:r>
      <w:r>
        <w:rPr>
          <w:sz w:val="20"/>
          <w:szCs w:val="20"/>
        </w:rPr>
        <w:t xml:space="preserve">to the other party </w:t>
      </w:r>
      <w:r w:rsidRPr="007D09A8">
        <w:rPr>
          <w:sz w:val="20"/>
          <w:szCs w:val="20"/>
        </w:rPr>
        <w:t xml:space="preserve">at least one month before connecting to the new system. This written notice must contain a detailed description of the new system, including the operational and management </w:t>
      </w:r>
      <w:r>
        <w:rPr>
          <w:sz w:val="20"/>
          <w:szCs w:val="20"/>
        </w:rPr>
        <w:t xml:space="preserve">security controls for the new system.  </w:t>
      </w:r>
      <w:r w:rsidRPr="007D09A8">
        <w:rPr>
          <w:sz w:val="20"/>
          <w:szCs w:val="20"/>
        </w:rPr>
        <w:t xml:space="preserve">Within five days of receiving such notice, </w:t>
      </w:r>
      <w:r>
        <w:rPr>
          <w:sz w:val="20"/>
          <w:szCs w:val="20"/>
        </w:rPr>
        <w:t>either party may</w:t>
      </w:r>
      <w:r w:rsidRPr="007D09A8">
        <w:rPr>
          <w:sz w:val="20"/>
          <w:szCs w:val="20"/>
        </w:rPr>
        <w:t xml:space="preserve"> submit a written request for other relevant information or documentation regarding the connection and/or the system to which the connection is being made. Written responses to such requests must be provided within five days of </w:t>
      </w:r>
      <w:r w:rsidRPr="007D09A8">
        <w:rPr>
          <w:sz w:val="20"/>
          <w:szCs w:val="20"/>
        </w:rPr>
        <w:lastRenderedPageBreak/>
        <w:t>receipt.</w:t>
      </w:r>
      <w:r>
        <w:rPr>
          <w:sz w:val="20"/>
          <w:szCs w:val="20"/>
        </w:rPr>
        <w:t xml:space="preserve">  In the event that a State must change location(s) of its T-1 connection(s), the State must give the BLS at least 60 days advance notice before moving the line and provide a State technical contact to coordinate the move.</w:t>
      </w:r>
    </w:p>
    <w:p w:rsidR="00CE2DFD" w:rsidRPr="005F18AF" w:rsidRDefault="00CE2DFD" w:rsidP="00CE2DFD">
      <w:pPr>
        <w:spacing w:after="240"/>
        <w:ind w:left="1080" w:hanging="540"/>
        <w:rPr>
          <w:sz w:val="20"/>
          <w:szCs w:val="20"/>
        </w:rPr>
      </w:pPr>
      <w:r>
        <w:rPr>
          <w:sz w:val="20"/>
          <w:szCs w:val="20"/>
        </w:rPr>
        <w:t>13.</w:t>
      </w:r>
      <w:r>
        <w:rPr>
          <w:sz w:val="20"/>
          <w:szCs w:val="20"/>
        </w:rPr>
        <w:tab/>
        <w:t xml:space="preserve">POINT OF DEMARCATION </w:t>
      </w:r>
    </w:p>
    <w:p w:rsidR="00CE2DFD" w:rsidRPr="005F18AF" w:rsidRDefault="00CE2DFD" w:rsidP="00CE2DFD">
      <w:pPr>
        <w:spacing w:after="240"/>
        <w:ind w:left="1080"/>
        <w:rPr>
          <w:sz w:val="20"/>
          <w:szCs w:val="20"/>
        </w:rPr>
      </w:pPr>
      <w:r w:rsidRPr="005F18AF">
        <w:rPr>
          <w:sz w:val="20"/>
          <w:szCs w:val="20"/>
        </w:rPr>
        <w:t>The logical components within each system at which control over and protection of the data becomes responsibility of the other system is documented in the BLS LAN/WAN System Security Plan (SSP), which is available to authorized parties on request.</w:t>
      </w:r>
    </w:p>
    <w:p w:rsidR="00CE2DFD" w:rsidRPr="005F18AF" w:rsidRDefault="00CE2DFD" w:rsidP="00CE2DFD">
      <w:pPr>
        <w:spacing w:after="240"/>
        <w:ind w:left="1080" w:hanging="540"/>
        <w:rPr>
          <w:sz w:val="20"/>
          <w:szCs w:val="20"/>
        </w:rPr>
      </w:pPr>
      <w:r>
        <w:rPr>
          <w:sz w:val="20"/>
          <w:szCs w:val="20"/>
        </w:rPr>
        <w:t>14.</w:t>
      </w:r>
      <w:r>
        <w:rPr>
          <w:sz w:val="20"/>
          <w:szCs w:val="20"/>
        </w:rPr>
        <w:tab/>
      </w:r>
      <w:r w:rsidR="00A978FC">
        <w:rPr>
          <w:sz w:val="20"/>
          <w:szCs w:val="20"/>
        </w:rPr>
        <w:t xml:space="preserve">AUTHORIZATION </w:t>
      </w:r>
      <w:r>
        <w:rPr>
          <w:sz w:val="20"/>
          <w:szCs w:val="20"/>
        </w:rPr>
        <w:t xml:space="preserve">BOUNDARY </w:t>
      </w:r>
    </w:p>
    <w:p w:rsidR="00CE2DFD" w:rsidRDefault="00CE2DFD" w:rsidP="00CE2DFD">
      <w:pPr>
        <w:spacing w:after="240"/>
        <w:ind w:left="1080"/>
        <w:rPr>
          <w:sz w:val="20"/>
          <w:szCs w:val="20"/>
        </w:rPr>
      </w:pPr>
      <w:r w:rsidRPr="005F18AF">
        <w:rPr>
          <w:sz w:val="20"/>
          <w:szCs w:val="20"/>
        </w:rPr>
        <w:t>The boundary between these two systems is as described in the BLS LAN/WAN SSP. The date of expiration</w:t>
      </w:r>
      <w:r>
        <w:rPr>
          <w:sz w:val="20"/>
          <w:szCs w:val="20"/>
        </w:rPr>
        <w:t xml:space="preserve"> and renewal</w:t>
      </w:r>
      <w:r w:rsidRPr="005F18AF">
        <w:rPr>
          <w:sz w:val="20"/>
          <w:szCs w:val="20"/>
        </w:rPr>
        <w:t xml:space="preserve"> of </w:t>
      </w:r>
      <w:r w:rsidR="00C221B1">
        <w:rPr>
          <w:sz w:val="20"/>
          <w:szCs w:val="20"/>
        </w:rPr>
        <w:t>assessment and authorization</w:t>
      </w:r>
      <w:r w:rsidRPr="005F18AF">
        <w:rPr>
          <w:sz w:val="20"/>
          <w:szCs w:val="20"/>
        </w:rPr>
        <w:t xml:space="preserve"> for the BLS LAN/WAN is July 15, 201</w:t>
      </w:r>
      <w:r w:rsidR="00C12727">
        <w:rPr>
          <w:sz w:val="20"/>
          <w:szCs w:val="20"/>
        </w:rPr>
        <w:t>4</w:t>
      </w:r>
      <w:r w:rsidRPr="005F18AF">
        <w:rPr>
          <w:sz w:val="20"/>
          <w:szCs w:val="20"/>
        </w:rPr>
        <w:t>.</w:t>
      </w:r>
    </w:p>
    <w:p w:rsidR="00CE2DFD" w:rsidRPr="005F18AF" w:rsidRDefault="00CE2DFD" w:rsidP="00CE2DFD">
      <w:pPr>
        <w:spacing w:after="240"/>
        <w:ind w:left="1080" w:hanging="540"/>
        <w:rPr>
          <w:sz w:val="20"/>
          <w:szCs w:val="20"/>
        </w:rPr>
      </w:pPr>
      <w:r>
        <w:rPr>
          <w:sz w:val="20"/>
          <w:szCs w:val="20"/>
        </w:rPr>
        <w:t>15.</w:t>
      </w:r>
      <w:r>
        <w:rPr>
          <w:sz w:val="20"/>
          <w:szCs w:val="20"/>
        </w:rPr>
        <w:tab/>
        <w:t>TOPOLOGY DRAWING</w:t>
      </w:r>
    </w:p>
    <w:p w:rsidR="00CE2DFD" w:rsidRPr="005F18AF" w:rsidRDefault="00CE2DFD" w:rsidP="00CE2DFD">
      <w:pPr>
        <w:spacing w:after="240"/>
        <w:ind w:left="1080"/>
        <w:rPr>
          <w:sz w:val="20"/>
          <w:szCs w:val="20"/>
        </w:rPr>
      </w:pPr>
      <w:r w:rsidRPr="007D09A8">
        <w:rPr>
          <w:sz w:val="20"/>
          <w:szCs w:val="20"/>
        </w:rPr>
        <w:t xml:space="preserve">A drawing showing systems and boundaries, which emphasizes where data of one system is placed in the other system or transported between access points is included in the BLS LAN/WAN SSP.  </w:t>
      </w:r>
    </w:p>
    <w:p w:rsidR="00CE2DFD" w:rsidRPr="005F18AF" w:rsidRDefault="00CE2DFD" w:rsidP="00CE2DFD">
      <w:pPr>
        <w:spacing w:after="240"/>
        <w:ind w:left="1080" w:hanging="540"/>
        <w:rPr>
          <w:sz w:val="20"/>
          <w:szCs w:val="20"/>
        </w:rPr>
      </w:pPr>
      <w:r>
        <w:rPr>
          <w:sz w:val="20"/>
          <w:szCs w:val="20"/>
        </w:rPr>
        <w:t>16.</w:t>
      </w:r>
      <w:r>
        <w:rPr>
          <w:sz w:val="20"/>
          <w:szCs w:val="20"/>
        </w:rPr>
        <w:tab/>
        <w:t>CONNECTION SAFEGUARDS</w:t>
      </w:r>
    </w:p>
    <w:p w:rsidR="00CE2DFD" w:rsidRPr="005F18AF" w:rsidRDefault="00CE2DFD" w:rsidP="00CE2DFD">
      <w:pPr>
        <w:spacing w:after="240"/>
        <w:ind w:left="1080"/>
        <w:rPr>
          <w:sz w:val="20"/>
          <w:szCs w:val="20"/>
        </w:rPr>
      </w:pPr>
      <w:r w:rsidRPr="005F18AF">
        <w:rPr>
          <w:sz w:val="20"/>
          <w:szCs w:val="20"/>
        </w:rPr>
        <w:t xml:space="preserve">Both parties agree that the safeguards implemented on their systems are in place and operating effectively as described in their respective system’s </w:t>
      </w:r>
      <w:r w:rsidR="00C221B1">
        <w:rPr>
          <w:sz w:val="20"/>
          <w:szCs w:val="20"/>
        </w:rPr>
        <w:t>assessment and authorization</w:t>
      </w:r>
      <w:r w:rsidRPr="005F18AF">
        <w:rPr>
          <w:sz w:val="20"/>
          <w:szCs w:val="20"/>
        </w:rPr>
        <w:t xml:space="preserve"> or equivalent documentation. Technical safeguards are to be implemented prior to, and as a condition of, establishing and maintaining a secure connection between and within the domain of the sites. The controls listed in the BLS LAN/WAN SSP include the technical controls required of Federal systems by Federal Information Processing Standards (FIPS) 200, and described in detail in NIST SP 800-53 and NIST SP 800-53A. The BLS recommends that State agencies evaluate their technical security controls against the controls listed in NIST SP 800-53 and NIST SP 800-53A, or equivalent guidance, where applicable.</w:t>
      </w:r>
    </w:p>
    <w:p w:rsidR="00CE2DFD" w:rsidRPr="005F18AF" w:rsidRDefault="00CE2DFD" w:rsidP="00CE2DFD">
      <w:pPr>
        <w:spacing w:after="240"/>
        <w:ind w:left="1080" w:hanging="540"/>
        <w:rPr>
          <w:sz w:val="20"/>
          <w:szCs w:val="20"/>
        </w:rPr>
      </w:pPr>
      <w:r>
        <w:rPr>
          <w:sz w:val="20"/>
          <w:szCs w:val="20"/>
        </w:rPr>
        <w:t>17.</w:t>
      </w:r>
      <w:r>
        <w:rPr>
          <w:sz w:val="20"/>
          <w:szCs w:val="20"/>
        </w:rPr>
        <w:tab/>
        <w:t>PERSONNEL CHANGES</w:t>
      </w:r>
    </w:p>
    <w:p w:rsidR="00CE2DFD" w:rsidRDefault="00CE2DFD" w:rsidP="00CE2DFD">
      <w:pPr>
        <w:spacing w:after="240"/>
        <w:ind w:left="1080"/>
        <w:rPr>
          <w:sz w:val="20"/>
          <w:szCs w:val="20"/>
        </w:rPr>
      </w:pPr>
      <w:r w:rsidRPr="007D09A8">
        <w:rPr>
          <w:sz w:val="20"/>
          <w:szCs w:val="20"/>
        </w:rPr>
        <w:t>The parties agree to provide notification, via</w:t>
      </w:r>
      <w:r>
        <w:rPr>
          <w:sz w:val="20"/>
          <w:szCs w:val="20"/>
        </w:rPr>
        <w:t xml:space="preserve"> the</w:t>
      </w:r>
      <w:r w:rsidRPr="007D09A8">
        <w:rPr>
          <w:sz w:val="20"/>
          <w:szCs w:val="20"/>
        </w:rPr>
        <w:t xml:space="preserve"> BLS regional office contacts, of the separation or long-term absence of the system owner or technical lead. In addition, both parties will provide notification of any changes in point-of-contact information.</w:t>
      </w:r>
    </w:p>
    <w:p w:rsidR="00CE2DFD" w:rsidRPr="005F18AF" w:rsidRDefault="00CE2DFD" w:rsidP="00CE2DFD">
      <w:pPr>
        <w:spacing w:after="240"/>
        <w:ind w:left="1080" w:hanging="540"/>
        <w:rPr>
          <w:sz w:val="20"/>
          <w:szCs w:val="20"/>
        </w:rPr>
      </w:pPr>
      <w:r>
        <w:rPr>
          <w:sz w:val="20"/>
          <w:szCs w:val="20"/>
        </w:rPr>
        <w:t>18.</w:t>
      </w:r>
      <w:r w:rsidR="004D069A">
        <w:rPr>
          <w:sz w:val="20"/>
          <w:szCs w:val="20"/>
        </w:rPr>
        <w:tab/>
      </w:r>
      <w:r>
        <w:rPr>
          <w:sz w:val="20"/>
          <w:szCs w:val="20"/>
        </w:rPr>
        <w:t>SECURITY</w:t>
      </w:r>
    </w:p>
    <w:p w:rsidR="00CE2DFD" w:rsidRPr="005F18AF" w:rsidRDefault="00CE2DFD" w:rsidP="00CE2DFD">
      <w:pPr>
        <w:spacing w:after="240"/>
        <w:ind w:left="1080"/>
        <w:rPr>
          <w:sz w:val="20"/>
          <w:szCs w:val="20"/>
        </w:rPr>
      </w:pPr>
      <w:r w:rsidRPr="005F18AF">
        <w:rPr>
          <w:sz w:val="20"/>
          <w:szCs w:val="20"/>
        </w:rPr>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rsidR="00CE2DFD" w:rsidRPr="005F18AF" w:rsidRDefault="00CE2DFD" w:rsidP="00CE2DFD">
      <w:pPr>
        <w:spacing w:after="240"/>
        <w:ind w:left="1080" w:hanging="540"/>
        <w:rPr>
          <w:sz w:val="20"/>
          <w:szCs w:val="20"/>
        </w:rPr>
      </w:pPr>
      <w:r>
        <w:rPr>
          <w:sz w:val="20"/>
          <w:szCs w:val="20"/>
        </w:rPr>
        <w:t>19.</w:t>
      </w:r>
      <w:r>
        <w:rPr>
          <w:sz w:val="20"/>
          <w:szCs w:val="20"/>
        </w:rPr>
        <w:tab/>
        <w:t>COST CONSIDERATIONS</w:t>
      </w:r>
    </w:p>
    <w:p w:rsidR="00CE2DFD" w:rsidRDefault="00CE2DFD" w:rsidP="00CE2DFD">
      <w:pPr>
        <w:spacing w:after="240"/>
        <w:ind w:left="1080"/>
        <w:rPr>
          <w:sz w:val="20"/>
          <w:szCs w:val="20"/>
        </w:rPr>
      </w:pPr>
      <w:r w:rsidRPr="005F18AF">
        <w:rPr>
          <w:sz w:val="20"/>
          <w:szCs w:val="20"/>
        </w:rPr>
        <w:t xml:space="preserve">Both parties agree to negotiate the costs of the connecting mechanism and/or media, but no such expenditures or financial commitments shall be made without the written concurrence of both </w:t>
      </w:r>
      <w:r>
        <w:rPr>
          <w:sz w:val="20"/>
          <w:szCs w:val="20"/>
        </w:rPr>
        <w:t>p</w:t>
      </w:r>
      <w:r w:rsidRPr="005F18AF">
        <w:rPr>
          <w:sz w:val="20"/>
          <w:szCs w:val="20"/>
        </w:rPr>
        <w:t>arties. Modifications to either system that are necessary to support the connection are the responsibility of the respective system owners’ organization.</w:t>
      </w:r>
    </w:p>
    <w:p w:rsidR="00DC3E60" w:rsidRDefault="00DC3E60" w:rsidP="00CE2DFD">
      <w:pPr>
        <w:spacing w:after="240"/>
        <w:ind w:left="1080"/>
        <w:rPr>
          <w:sz w:val="20"/>
          <w:szCs w:val="20"/>
        </w:rPr>
      </w:pPr>
    </w:p>
    <w:p w:rsidR="00F63303" w:rsidRDefault="00F63303" w:rsidP="00CE2DFD">
      <w:pPr>
        <w:spacing w:after="240"/>
        <w:ind w:left="1080"/>
        <w:rPr>
          <w:sz w:val="20"/>
          <w:szCs w:val="20"/>
        </w:rPr>
      </w:pPr>
    </w:p>
    <w:p w:rsidR="00CE2DFD" w:rsidRPr="005F18AF" w:rsidRDefault="00CE2DFD" w:rsidP="00CE2DFD">
      <w:pPr>
        <w:spacing w:after="240"/>
        <w:ind w:left="1080" w:hanging="540"/>
        <w:rPr>
          <w:sz w:val="20"/>
          <w:szCs w:val="20"/>
        </w:rPr>
      </w:pPr>
      <w:r>
        <w:rPr>
          <w:sz w:val="20"/>
          <w:szCs w:val="20"/>
        </w:rPr>
        <w:lastRenderedPageBreak/>
        <w:t>20.</w:t>
      </w:r>
      <w:r>
        <w:rPr>
          <w:sz w:val="20"/>
          <w:szCs w:val="20"/>
        </w:rPr>
        <w:tab/>
        <w:t>EFFECT OF AGREEMENT</w:t>
      </w:r>
    </w:p>
    <w:p w:rsidR="00CE2DFD" w:rsidRPr="005F18AF" w:rsidRDefault="00CE2DFD" w:rsidP="00CE2DFD">
      <w:pPr>
        <w:ind w:left="1080"/>
        <w:rPr>
          <w:sz w:val="20"/>
          <w:szCs w:val="20"/>
        </w:rPr>
      </w:pPr>
      <w:r w:rsidRPr="005F18AF">
        <w:rPr>
          <w:sz w:val="20"/>
          <w:szCs w:val="20"/>
        </w:rPr>
        <w:t xml:space="preserve">This agreement is an internal Government agreement and is not intended to confer any right upon any private person. </w:t>
      </w:r>
    </w:p>
    <w:p w:rsidR="00CE2DFD" w:rsidRPr="005F18AF" w:rsidRDefault="00CE2DFD" w:rsidP="00CE2DFD">
      <w:pPr>
        <w:ind w:left="1080"/>
        <w:rPr>
          <w:sz w:val="20"/>
          <w:szCs w:val="20"/>
        </w:rPr>
      </w:pPr>
    </w:p>
    <w:p w:rsidR="00CE2DFD" w:rsidRPr="005F18AF" w:rsidRDefault="00CE2DFD" w:rsidP="00CE2DFD">
      <w:pPr>
        <w:ind w:left="1080"/>
        <w:rPr>
          <w:sz w:val="20"/>
          <w:szCs w:val="20"/>
        </w:rPr>
      </w:pPr>
      <w:r w:rsidRPr="005F18AF">
        <w:rPr>
          <w:sz w:val="20"/>
          <w:szCs w:val="20"/>
        </w:rPr>
        <w:t xml:space="preserve">Nothing in this agreement shall be interpreted as limiting, superseding, or otherwise affecting either agency’s normal operations or decisions in carrying out its statutory or regulatory duties. </w:t>
      </w:r>
    </w:p>
    <w:p w:rsidR="00CE2DFD" w:rsidRPr="005F18AF" w:rsidRDefault="00CE2DFD" w:rsidP="00CE2DFD">
      <w:pPr>
        <w:ind w:left="1080"/>
        <w:rPr>
          <w:sz w:val="20"/>
          <w:szCs w:val="20"/>
        </w:rPr>
      </w:pPr>
    </w:p>
    <w:p w:rsidR="00CE2DFD" w:rsidRPr="005F18AF" w:rsidRDefault="00CE2DFD" w:rsidP="00CE2DFD">
      <w:pPr>
        <w:ind w:left="1080"/>
        <w:rPr>
          <w:sz w:val="20"/>
          <w:szCs w:val="20"/>
        </w:rPr>
      </w:pPr>
      <w:r w:rsidRPr="005F18AF">
        <w:rPr>
          <w:sz w:val="20"/>
          <w:szCs w:val="20"/>
        </w:rPr>
        <w:t>This agreement does not limit or restrict the parties from participating in similar activities or arrangement with other entities.</w:t>
      </w:r>
    </w:p>
    <w:p w:rsidR="00CE2DFD" w:rsidRPr="005F18AF" w:rsidRDefault="00CE2DFD" w:rsidP="00CE2DFD">
      <w:pPr>
        <w:ind w:left="1080"/>
        <w:rPr>
          <w:sz w:val="20"/>
          <w:szCs w:val="20"/>
        </w:rPr>
      </w:pPr>
    </w:p>
    <w:p w:rsidR="00CE2DFD" w:rsidRPr="005F18AF" w:rsidRDefault="00CE2DFD" w:rsidP="00CE2DFD">
      <w:pPr>
        <w:spacing w:after="240"/>
        <w:ind w:left="1080"/>
        <w:rPr>
          <w:sz w:val="20"/>
          <w:szCs w:val="20"/>
        </w:rPr>
      </w:pPr>
      <w:r w:rsidRPr="005F18AF">
        <w:rPr>
          <w:sz w:val="20"/>
          <w:szCs w:val="20"/>
        </w:rPr>
        <w:t>This agreement will be executed in full compliance with the Privacy Act of 1974.</w:t>
      </w:r>
    </w:p>
    <w:p w:rsidR="00CE2DFD" w:rsidRDefault="00CE2DFD" w:rsidP="00CE2DFD">
      <w:pPr>
        <w:spacing w:before="240" w:after="240"/>
        <w:ind w:left="1080" w:hanging="540"/>
        <w:rPr>
          <w:sz w:val="20"/>
          <w:szCs w:val="20"/>
        </w:rPr>
      </w:pPr>
      <w:r>
        <w:rPr>
          <w:sz w:val="20"/>
          <w:szCs w:val="20"/>
        </w:rPr>
        <w:t>21.</w:t>
      </w:r>
      <w:r>
        <w:rPr>
          <w:sz w:val="20"/>
          <w:szCs w:val="20"/>
        </w:rPr>
        <w:tab/>
        <w:t>RESOLUTION MECHANISM</w:t>
      </w:r>
    </w:p>
    <w:p w:rsidR="00CE2DFD" w:rsidRPr="005F18AF" w:rsidRDefault="00CE2DFD" w:rsidP="00CE2DFD">
      <w:pPr>
        <w:spacing w:after="240"/>
        <w:ind w:left="1080"/>
        <w:rPr>
          <w:sz w:val="20"/>
          <w:szCs w:val="20"/>
        </w:rPr>
      </w:pPr>
      <w:r w:rsidRPr="005F18AF">
        <w:rPr>
          <w:sz w:val="20"/>
          <w:szCs w:val="20"/>
        </w:rPr>
        <w:t>In the event of any disagreement arising under this agreement, the parties shall attempt to resolve the disagreement through negotiations in good faith</w:t>
      </w:r>
      <w:r>
        <w:rPr>
          <w:sz w:val="20"/>
          <w:szCs w:val="20"/>
        </w:rPr>
        <w:t>.</w:t>
      </w:r>
    </w:p>
    <w:p w:rsidR="00CE2DFD" w:rsidRPr="005F18AF" w:rsidRDefault="00CE2DFD" w:rsidP="00CE2DFD">
      <w:pPr>
        <w:spacing w:before="240" w:after="240"/>
        <w:ind w:left="1080" w:hanging="540"/>
        <w:rPr>
          <w:sz w:val="20"/>
          <w:szCs w:val="20"/>
        </w:rPr>
      </w:pPr>
      <w:r>
        <w:rPr>
          <w:sz w:val="20"/>
          <w:szCs w:val="20"/>
        </w:rPr>
        <w:t>22.</w:t>
      </w:r>
      <w:r>
        <w:rPr>
          <w:sz w:val="20"/>
          <w:szCs w:val="20"/>
        </w:rPr>
        <w:tab/>
        <w:t>AUTHORIZING OFFICIAL RESOLUTION AND CONSENT TO MONITORING</w:t>
      </w:r>
    </w:p>
    <w:p w:rsidR="00CE2DFD" w:rsidRDefault="00CE2DFD" w:rsidP="00CE2DFD">
      <w:pPr>
        <w:spacing w:after="240"/>
        <w:ind w:left="1080"/>
        <w:rPr>
          <w:sz w:val="20"/>
          <w:szCs w:val="20"/>
        </w:rPr>
      </w:pPr>
      <w:r w:rsidRPr="005F18AF">
        <w:rPr>
          <w:sz w:val="20"/>
          <w:szCs w:val="20"/>
        </w:rPr>
        <w:t xml:space="preserve">In the event of suspected fraud, abuse, or security infraction, the authorizing official for either connected system may, via </w:t>
      </w:r>
      <w:r>
        <w:rPr>
          <w:sz w:val="20"/>
          <w:szCs w:val="20"/>
        </w:rPr>
        <w:t xml:space="preserve">the </w:t>
      </w:r>
      <w:r w:rsidRPr="005F18AF">
        <w:rPr>
          <w:sz w:val="20"/>
          <w:szCs w:val="20"/>
        </w:rPr>
        <w:t xml:space="preserve">BLS regional office contacts, conduct an analysis and investigation. </w:t>
      </w:r>
      <w:r>
        <w:rPr>
          <w:sz w:val="20"/>
          <w:szCs w:val="20"/>
        </w:rPr>
        <w:t xml:space="preserve"> </w:t>
      </w:r>
      <w:r w:rsidRPr="005F18AF">
        <w:rPr>
          <w:sz w:val="20"/>
          <w:szCs w:val="20"/>
        </w:rPr>
        <w:t>After the initial phases of the incident response plan have been executed</w:t>
      </w:r>
      <w:r>
        <w:rPr>
          <w:sz w:val="20"/>
          <w:szCs w:val="20"/>
        </w:rPr>
        <w:t>,</w:t>
      </w:r>
      <w:r w:rsidRPr="005F18AF">
        <w:rPr>
          <w:sz w:val="20"/>
          <w:szCs w:val="20"/>
        </w:rPr>
        <w:t xml:space="preserve"> more specifically, the response and containment, and subsequent triage </w:t>
      </w:r>
      <w:r>
        <w:rPr>
          <w:sz w:val="20"/>
          <w:szCs w:val="20"/>
        </w:rPr>
        <w:t xml:space="preserve">for </w:t>
      </w:r>
      <w:r w:rsidRPr="005F18AF">
        <w:rPr>
          <w:sz w:val="20"/>
          <w:szCs w:val="20"/>
        </w:rPr>
        <w:t xml:space="preserve">the connected systems, the authorizing official or point of contact should be notified and provided with at least the basic knowledge that is known as of that point in time. </w:t>
      </w:r>
      <w:r>
        <w:rPr>
          <w:sz w:val="20"/>
          <w:szCs w:val="20"/>
        </w:rPr>
        <w:t xml:space="preserve"> </w:t>
      </w:r>
      <w:r w:rsidRPr="005F18AF">
        <w:rPr>
          <w:sz w:val="20"/>
          <w:szCs w:val="20"/>
        </w:rPr>
        <w:t>Within five days of receipt of a written request for information, the authorizing official for the system that is the subject of the investigation shall provide all relevant documentation and other evidence or information necessary to support the investigation.</w:t>
      </w:r>
    </w:p>
    <w:p w:rsidR="00CE2DFD" w:rsidRPr="005F18AF" w:rsidRDefault="00CE2DFD" w:rsidP="00CE2DFD">
      <w:pPr>
        <w:spacing w:after="240"/>
        <w:ind w:left="1092" w:hanging="546"/>
        <w:rPr>
          <w:sz w:val="20"/>
          <w:szCs w:val="20"/>
        </w:rPr>
      </w:pPr>
      <w:r>
        <w:rPr>
          <w:sz w:val="20"/>
          <w:szCs w:val="20"/>
        </w:rPr>
        <w:t>23.</w:t>
      </w:r>
      <w:r>
        <w:rPr>
          <w:sz w:val="20"/>
          <w:szCs w:val="20"/>
        </w:rPr>
        <w:tab/>
        <w:t xml:space="preserve">Both parties agree to </w:t>
      </w:r>
      <w:r w:rsidRPr="005F18AF">
        <w:rPr>
          <w:sz w:val="20"/>
          <w:szCs w:val="20"/>
        </w:rPr>
        <w:t>implement safeguards to prevent unauthorized access by electronic or physical means to confidential information.</w:t>
      </w:r>
    </w:p>
    <w:p w:rsidR="00CE2DFD" w:rsidRPr="005F18AF" w:rsidRDefault="00CE2DFD" w:rsidP="00CE2DFD">
      <w:pPr>
        <w:spacing w:before="240" w:after="240"/>
        <w:ind w:left="1080" w:hanging="540"/>
        <w:rPr>
          <w:sz w:val="20"/>
          <w:szCs w:val="20"/>
        </w:rPr>
      </w:pPr>
      <w:r>
        <w:rPr>
          <w:sz w:val="20"/>
          <w:szCs w:val="20"/>
        </w:rPr>
        <w:t>24.</w:t>
      </w:r>
      <w:r>
        <w:rPr>
          <w:sz w:val="20"/>
          <w:szCs w:val="20"/>
        </w:rPr>
        <w:tab/>
        <w:t>The BLS reserves the right to make unannounced inspections of State facilities to determine compliance with confidentiality and security requirements.</w:t>
      </w:r>
    </w:p>
    <w:p w:rsidR="00CE2DFD" w:rsidRPr="005F18AF" w:rsidRDefault="00CE2DFD" w:rsidP="00CE2DFD">
      <w:pPr>
        <w:spacing w:before="240" w:after="240"/>
        <w:ind w:left="1080" w:hanging="540"/>
        <w:rPr>
          <w:sz w:val="20"/>
          <w:szCs w:val="20"/>
        </w:rPr>
      </w:pPr>
      <w:r>
        <w:rPr>
          <w:sz w:val="20"/>
          <w:szCs w:val="20"/>
        </w:rPr>
        <w:t>25.</w:t>
      </w:r>
      <w:r>
        <w:rPr>
          <w:sz w:val="20"/>
          <w:szCs w:val="20"/>
        </w:rPr>
        <w:tab/>
      </w:r>
      <w:r w:rsidRPr="005F18AF">
        <w:rPr>
          <w:sz w:val="20"/>
          <w:szCs w:val="20"/>
        </w:rPr>
        <w:t>In the event of grant termination, or at an earlier time if required by the BLS, all confidential information provided to the State agency by the BLS and any documents or other media created by the State agency that contain confidential information must be returned to the BLS or, with BLS permission, be destroyed.  The State agency's failure to surrender or destroy such materials promptly or the State agency's conversion of such materials to a use not authorized by this CA may be a violation of 18 USC Section 641.</w:t>
      </w:r>
    </w:p>
    <w:p w:rsidR="00CE2DFD" w:rsidRPr="005F18AF" w:rsidRDefault="00CE2DFD" w:rsidP="00CE2DFD">
      <w:pPr>
        <w:tabs>
          <w:tab w:val="left" w:pos="1092"/>
        </w:tabs>
        <w:spacing w:before="240" w:after="240"/>
        <w:ind w:left="546"/>
        <w:rPr>
          <w:sz w:val="20"/>
          <w:szCs w:val="20"/>
        </w:rPr>
      </w:pPr>
      <w:r>
        <w:rPr>
          <w:sz w:val="20"/>
          <w:szCs w:val="20"/>
        </w:rPr>
        <w:t>26.</w:t>
      </w:r>
      <w:r>
        <w:rPr>
          <w:sz w:val="20"/>
          <w:szCs w:val="20"/>
        </w:rPr>
        <w:tab/>
      </w:r>
      <w:r w:rsidRPr="005F18AF">
        <w:rPr>
          <w:sz w:val="20"/>
          <w:szCs w:val="20"/>
        </w:rPr>
        <w:t>The State agency agrees to notify the BLS regional office immediately upon discovering:</w:t>
      </w:r>
    </w:p>
    <w:p w:rsidR="00CE2DFD" w:rsidRDefault="00CE2DFD" w:rsidP="00CE2DFD">
      <w:pPr>
        <w:numPr>
          <w:ilvl w:val="2"/>
          <w:numId w:val="28"/>
        </w:numPr>
        <w:tabs>
          <w:tab w:val="clear" w:pos="2160"/>
        </w:tabs>
        <w:spacing w:after="120"/>
        <w:ind w:left="2174" w:hanging="187"/>
        <w:rPr>
          <w:sz w:val="20"/>
          <w:szCs w:val="20"/>
        </w:rPr>
      </w:pPr>
      <w:r>
        <w:rPr>
          <w:sz w:val="20"/>
          <w:szCs w:val="20"/>
        </w:rPr>
        <w:t xml:space="preserve">Any breach or suspected breach of security, or </w:t>
      </w:r>
    </w:p>
    <w:p w:rsidR="00CE2DFD" w:rsidRPr="005F18AF" w:rsidRDefault="00CE2DFD" w:rsidP="00CE2DFD">
      <w:pPr>
        <w:numPr>
          <w:ilvl w:val="2"/>
          <w:numId w:val="28"/>
        </w:numPr>
        <w:tabs>
          <w:tab w:val="clear" w:pos="2160"/>
        </w:tabs>
        <w:spacing w:after="120"/>
        <w:ind w:left="2174" w:hanging="187"/>
        <w:rPr>
          <w:sz w:val="20"/>
          <w:szCs w:val="20"/>
        </w:rPr>
      </w:pPr>
      <w:proofErr w:type="gramStart"/>
      <w:r w:rsidRPr="005F18AF">
        <w:rPr>
          <w:sz w:val="20"/>
          <w:szCs w:val="20"/>
        </w:rPr>
        <w:t>any</w:t>
      </w:r>
      <w:proofErr w:type="gramEnd"/>
      <w:r w:rsidRPr="005F18AF">
        <w:rPr>
          <w:sz w:val="20"/>
          <w:szCs w:val="20"/>
        </w:rPr>
        <w:t xml:space="preserve"> disclosure of the confidential information not authorized by this cooperative agreement.</w:t>
      </w:r>
    </w:p>
    <w:p w:rsidR="00CE2DFD" w:rsidRPr="005F18AF" w:rsidRDefault="00CE2DFD" w:rsidP="00CE2DFD">
      <w:pPr>
        <w:tabs>
          <w:tab w:val="left" w:pos="1092"/>
        </w:tabs>
        <w:spacing w:before="240" w:after="240"/>
        <w:ind w:left="546"/>
        <w:rPr>
          <w:sz w:val="20"/>
          <w:szCs w:val="20"/>
        </w:rPr>
      </w:pPr>
      <w:r>
        <w:rPr>
          <w:sz w:val="20"/>
          <w:szCs w:val="20"/>
        </w:rPr>
        <w:t>27.</w:t>
      </w:r>
      <w:r>
        <w:rPr>
          <w:sz w:val="20"/>
          <w:szCs w:val="20"/>
        </w:rPr>
        <w:tab/>
      </w:r>
      <w:r w:rsidRPr="005F18AF">
        <w:rPr>
          <w:sz w:val="20"/>
          <w:szCs w:val="20"/>
        </w:rPr>
        <w:t>Transmission of</w:t>
      </w:r>
      <w:r>
        <w:rPr>
          <w:sz w:val="20"/>
          <w:szCs w:val="20"/>
        </w:rPr>
        <w:t xml:space="preserve"> confidential </w:t>
      </w:r>
      <w:r w:rsidR="00A14369">
        <w:rPr>
          <w:sz w:val="20"/>
          <w:szCs w:val="20"/>
        </w:rPr>
        <w:t>information</w:t>
      </w:r>
      <w:r w:rsidRPr="005F18AF">
        <w:rPr>
          <w:sz w:val="20"/>
          <w:szCs w:val="20"/>
        </w:rPr>
        <w:t xml:space="preserve"> will be restricted to BLS-maintained T1 lines.  </w:t>
      </w:r>
    </w:p>
    <w:p w:rsidR="00CE2DFD" w:rsidRDefault="00CE2DFD" w:rsidP="00CE2DFD">
      <w:pPr>
        <w:spacing w:before="240" w:after="240"/>
        <w:ind w:left="1080" w:hanging="540"/>
        <w:rPr>
          <w:sz w:val="20"/>
          <w:szCs w:val="20"/>
        </w:rPr>
      </w:pPr>
      <w:r>
        <w:rPr>
          <w:sz w:val="20"/>
          <w:szCs w:val="20"/>
        </w:rPr>
        <w:t>28.</w:t>
      </w:r>
      <w:r>
        <w:rPr>
          <w:sz w:val="20"/>
          <w:szCs w:val="20"/>
        </w:rPr>
        <w:tab/>
        <w:t>Unless</w:t>
      </w:r>
      <w:r w:rsidRPr="005F18AF">
        <w:rPr>
          <w:sz w:val="20"/>
          <w:szCs w:val="20"/>
        </w:rPr>
        <w:t xml:space="preserve"> prevented by technical constraints, all LMI-related electronic communications (email) that contain confidential information will be transmitted using the BLS (“bls.gov”) mail server.</w:t>
      </w:r>
    </w:p>
    <w:p w:rsidR="00CE2DFD" w:rsidRDefault="00CE2DFD" w:rsidP="00CE2DFD">
      <w:pPr>
        <w:spacing w:after="240"/>
        <w:ind w:left="1080" w:hanging="534"/>
        <w:rPr>
          <w:sz w:val="20"/>
          <w:szCs w:val="20"/>
        </w:rPr>
      </w:pPr>
      <w:r>
        <w:rPr>
          <w:sz w:val="20"/>
          <w:szCs w:val="20"/>
        </w:rPr>
        <w:lastRenderedPageBreak/>
        <w:t>29.</w:t>
      </w:r>
      <w:r>
        <w:rPr>
          <w:sz w:val="20"/>
          <w:szCs w:val="20"/>
        </w:rPr>
        <w:tab/>
        <w:t>The Authorizing Official, or designee,</w:t>
      </w:r>
      <w:r w:rsidRPr="00851650">
        <w:rPr>
          <w:sz w:val="20"/>
          <w:szCs w:val="20"/>
        </w:rPr>
        <w:t xml:space="preserve"> must sign a </w:t>
      </w:r>
      <w:r>
        <w:rPr>
          <w:sz w:val="20"/>
          <w:szCs w:val="20"/>
        </w:rPr>
        <w:t>Statement of Assurance for Information Security</w:t>
      </w:r>
      <w:r w:rsidRPr="00851650">
        <w:rPr>
          <w:sz w:val="20"/>
          <w:szCs w:val="20"/>
        </w:rPr>
        <w:t xml:space="preserve"> each year a cooperative agreement is executed.  A copy of this form is included as part of the application materials in Part III.</w:t>
      </w:r>
    </w:p>
    <w:p w:rsidR="00C12727" w:rsidRDefault="00C12727" w:rsidP="00C12727">
      <w:pPr>
        <w:spacing w:after="240"/>
        <w:ind w:left="1080" w:hanging="534"/>
        <w:rPr>
          <w:sz w:val="20"/>
          <w:szCs w:val="20"/>
        </w:rPr>
      </w:pPr>
      <w:r>
        <w:rPr>
          <w:sz w:val="20"/>
          <w:szCs w:val="20"/>
        </w:rPr>
        <w:t>30.</w:t>
      </w:r>
      <w:r>
        <w:rPr>
          <w:sz w:val="20"/>
          <w:szCs w:val="20"/>
        </w:rPr>
        <w:tab/>
        <w:t>TELEWORK REQUIREMENTS</w:t>
      </w:r>
    </w:p>
    <w:p w:rsidR="00C12727" w:rsidRDefault="00C12727" w:rsidP="00C12727">
      <w:pPr>
        <w:spacing w:after="240"/>
        <w:ind w:left="1080" w:hanging="534"/>
        <w:rPr>
          <w:sz w:val="20"/>
          <w:szCs w:val="20"/>
        </w:rPr>
      </w:pPr>
      <w:r>
        <w:rPr>
          <w:sz w:val="20"/>
          <w:szCs w:val="20"/>
        </w:rPr>
        <w:tab/>
        <w:t xml:space="preserve">In order for State agency employees to </w:t>
      </w:r>
      <w:proofErr w:type="spellStart"/>
      <w:r>
        <w:rPr>
          <w:sz w:val="20"/>
          <w:szCs w:val="20"/>
        </w:rPr>
        <w:t>telework</w:t>
      </w:r>
      <w:proofErr w:type="spellEnd"/>
      <w:r>
        <w:rPr>
          <w:sz w:val="20"/>
          <w:szCs w:val="20"/>
        </w:rPr>
        <w:t xml:space="preserve"> while working on BLS programs, the following conditions must be met:</w:t>
      </w:r>
    </w:p>
    <w:p w:rsidR="00C12727" w:rsidRDefault="00C12727" w:rsidP="00C12727">
      <w:pPr>
        <w:spacing w:after="240"/>
        <w:ind w:left="1440" w:hanging="354"/>
        <w:rPr>
          <w:sz w:val="20"/>
          <w:szCs w:val="20"/>
        </w:rPr>
      </w:pPr>
      <w:r>
        <w:rPr>
          <w:sz w:val="20"/>
          <w:szCs w:val="20"/>
        </w:rPr>
        <w:t xml:space="preserve">a. </w:t>
      </w:r>
      <w:r>
        <w:rPr>
          <w:sz w:val="20"/>
          <w:szCs w:val="20"/>
        </w:rPr>
        <w:tab/>
      </w:r>
      <w:r w:rsidRPr="0096539B">
        <w:rPr>
          <w:sz w:val="20"/>
          <w:szCs w:val="20"/>
        </w:rPr>
        <w:t xml:space="preserve">Encryption to Federal standards (e.g. </w:t>
      </w:r>
      <w:hyperlink r:id="rId16" w:history="1">
        <w:r w:rsidRPr="0096539B">
          <w:rPr>
            <w:rStyle w:val="Hyperlink"/>
            <w:sz w:val="20"/>
          </w:rPr>
          <w:t>FIPS 140-2</w:t>
        </w:r>
      </w:hyperlink>
      <w:r w:rsidRPr="0096539B">
        <w:rPr>
          <w:sz w:val="20"/>
          <w:szCs w:val="20"/>
        </w:rPr>
        <w:t xml:space="preserve">) of all data on portable devices (laptops, USB flash drives, optical media, etc.) that contain, or may contain, BLS information and transported outside of agency-controlled facilities per </w:t>
      </w:r>
      <w:hyperlink r:id="rId17" w:history="1">
        <w:r w:rsidRPr="0096539B">
          <w:rPr>
            <w:rStyle w:val="Hyperlink"/>
            <w:sz w:val="20"/>
          </w:rPr>
          <w:t>OMB 06-16</w:t>
        </w:r>
      </w:hyperlink>
      <w:r w:rsidRPr="0096539B">
        <w:rPr>
          <w:sz w:val="20"/>
          <w:szCs w:val="20"/>
        </w:rPr>
        <w:t xml:space="preserve">, </w:t>
      </w:r>
      <w:hyperlink r:id="rId18" w:history="1">
        <w:r w:rsidRPr="0096539B">
          <w:rPr>
            <w:rStyle w:val="Hyperlink"/>
            <w:sz w:val="20"/>
          </w:rPr>
          <w:t>OMB 07-16</w:t>
        </w:r>
      </w:hyperlink>
      <w:r w:rsidRPr="0096539B">
        <w:rPr>
          <w:sz w:val="20"/>
          <w:szCs w:val="20"/>
        </w:rPr>
        <w:t xml:space="preserve">, and </w:t>
      </w:r>
      <w:hyperlink r:id="rId19" w:history="1">
        <w:r w:rsidRPr="0096539B">
          <w:rPr>
            <w:rStyle w:val="Hyperlink"/>
            <w:sz w:val="20"/>
          </w:rPr>
          <w:t>NIST 800-53</w:t>
        </w:r>
      </w:hyperlink>
      <w:r w:rsidR="004D31C2">
        <w:rPr>
          <w:sz w:val="20"/>
          <w:szCs w:val="20"/>
        </w:rPr>
        <w:t xml:space="preserve"> MP-5</w:t>
      </w:r>
      <w:r w:rsidRPr="0096539B">
        <w:rPr>
          <w:sz w:val="20"/>
          <w:szCs w:val="20"/>
        </w:rPr>
        <w:t>.</w:t>
      </w:r>
      <w:r w:rsidRPr="001D5D21">
        <w:rPr>
          <w:sz w:val="20"/>
          <w:szCs w:val="20"/>
        </w:rPr>
        <w:t xml:space="preserve">  </w:t>
      </w:r>
    </w:p>
    <w:p w:rsidR="00C12727" w:rsidRDefault="00C12727" w:rsidP="00C12727">
      <w:pPr>
        <w:spacing w:after="240"/>
        <w:ind w:left="1440" w:hanging="354"/>
        <w:rPr>
          <w:sz w:val="20"/>
          <w:szCs w:val="20"/>
        </w:rPr>
      </w:pPr>
      <w:r>
        <w:rPr>
          <w:sz w:val="20"/>
          <w:szCs w:val="20"/>
        </w:rPr>
        <w:t>b.</w:t>
      </w:r>
      <w:r>
        <w:rPr>
          <w:sz w:val="20"/>
          <w:szCs w:val="20"/>
        </w:rPr>
        <w:tab/>
      </w:r>
      <w:r w:rsidRPr="0096539B">
        <w:rPr>
          <w:sz w:val="20"/>
          <w:szCs w:val="20"/>
        </w:rPr>
        <w:t>Use of State-owned and maintained equipment and devices (</w:t>
      </w:r>
      <w:r w:rsidRPr="0096539B">
        <w:rPr>
          <w:b/>
          <w:bCs/>
          <w:i/>
          <w:iCs/>
          <w:sz w:val="20"/>
          <w:szCs w:val="20"/>
        </w:rPr>
        <w:t>no use of personally-owned equipment</w:t>
      </w:r>
      <w:r w:rsidRPr="0096539B">
        <w:rPr>
          <w:sz w:val="20"/>
          <w:szCs w:val="20"/>
        </w:rPr>
        <w:t xml:space="preserve">).  State-owned equipment must meet all applicable security controls (anti-virus, audit logging and monitoring, least functionality, etc.) as described in </w:t>
      </w:r>
      <w:hyperlink r:id="rId20" w:history="1">
        <w:r w:rsidRPr="0096539B">
          <w:rPr>
            <w:rStyle w:val="Hyperlink"/>
            <w:sz w:val="20"/>
          </w:rPr>
          <w:t>NIST 800-53</w:t>
        </w:r>
      </w:hyperlink>
      <w:r w:rsidRPr="0096539B">
        <w:rPr>
          <w:sz w:val="20"/>
          <w:szCs w:val="20"/>
        </w:rPr>
        <w:t xml:space="preserve"> for a Moderate level of security.</w:t>
      </w:r>
    </w:p>
    <w:p w:rsidR="00C12727" w:rsidRDefault="00C12727" w:rsidP="00C12727">
      <w:pPr>
        <w:spacing w:after="240"/>
        <w:ind w:left="1440" w:hanging="354"/>
        <w:rPr>
          <w:sz w:val="20"/>
          <w:szCs w:val="20"/>
        </w:rPr>
      </w:pPr>
      <w:r>
        <w:rPr>
          <w:sz w:val="20"/>
          <w:szCs w:val="20"/>
        </w:rPr>
        <w:t>c.</w:t>
      </w:r>
      <w:r>
        <w:rPr>
          <w:sz w:val="20"/>
          <w:szCs w:val="20"/>
        </w:rPr>
        <w:tab/>
      </w:r>
      <w:r w:rsidRPr="0096539B">
        <w:rPr>
          <w:sz w:val="20"/>
          <w:szCs w:val="20"/>
        </w:rPr>
        <w:t xml:space="preserve">As described in </w:t>
      </w:r>
      <w:hyperlink r:id="rId21" w:history="1">
        <w:r w:rsidRPr="0096539B">
          <w:rPr>
            <w:rStyle w:val="Hyperlink"/>
            <w:sz w:val="20"/>
          </w:rPr>
          <w:t>OMB 06-16</w:t>
        </w:r>
      </w:hyperlink>
      <w:r w:rsidRPr="0096539B">
        <w:rPr>
          <w:sz w:val="20"/>
          <w:szCs w:val="20"/>
        </w:rPr>
        <w:t xml:space="preserve">, </w:t>
      </w:r>
      <w:hyperlink r:id="rId22" w:history="1">
        <w:r w:rsidRPr="0096539B">
          <w:rPr>
            <w:rStyle w:val="Hyperlink"/>
            <w:sz w:val="20"/>
          </w:rPr>
          <w:t>OMB 07-16</w:t>
        </w:r>
      </w:hyperlink>
      <w:r w:rsidRPr="0096539B">
        <w:rPr>
          <w:sz w:val="20"/>
          <w:szCs w:val="20"/>
        </w:rPr>
        <w:t xml:space="preserve"> and </w:t>
      </w:r>
      <w:hyperlink r:id="rId23" w:history="1">
        <w:r w:rsidRPr="0096539B">
          <w:rPr>
            <w:rStyle w:val="Hyperlink"/>
            <w:sz w:val="20"/>
          </w:rPr>
          <w:t>NIST 800-53</w:t>
        </w:r>
      </w:hyperlink>
      <w:r w:rsidRPr="0096539B">
        <w:rPr>
          <w:sz w:val="20"/>
          <w:szCs w:val="20"/>
        </w:rPr>
        <w:t xml:space="preserve"> control IA-2, allow remote access only with two-factor authentication where one of the factors is provided by a device separate from the computer gaining access (e.g. smartcard, token, etc.).</w:t>
      </w:r>
    </w:p>
    <w:p w:rsidR="00C12727" w:rsidRDefault="00C12727" w:rsidP="00C12727">
      <w:pPr>
        <w:spacing w:after="240"/>
        <w:ind w:left="1440" w:hanging="354"/>
        <w:rPr>
          <w:sz w:val="20"/>
          <w:szCs w:val="20"/>
        </w:rPr>
      </w:pPr>
      <w:r>
        <w:rPr>
          <w:sz w:val="20"/>
          <w:szCs w:val="20"/>
        </w:rPr>
        <w:t>d.</w:t>
      </w:r>
      <w:r>
        <w:rPr>
          <w:sz w:val="20"/>
          <w:szCs w:val="20"/>
        </w:rPr>
        <w:tab/>
      </w:r>
      <w:r w:rsidRPr="0096539B">
        <w:rPr>
          <w:sz w:val="20"/>
          <w:szCs w:val="20"/>
        </w:rPr>
        <w:t>Enforce a password-protected screen saver on the PC with a timeout that locks the screen after no more than 15 minutes of inactivity.</w:t>
      </w:r>
    </w:p>
    <w:p w:rsidR="00C12727" w:rsidRDefault="00C12727" w:rsidP="00C12727">
      <w:pPr>
        <w:spacing w:after="240"/>
        <w:ind w:left="1440" w:hanging="354"/>
        <w:rPr>
          <w:sz w:val="20"/>
          <w:szCs w:val="20"/>
        </w:rPr>
      </w:pPr>
      <w:r>
        <w:rPr>
          <w:sz w:val="20"/>
          <w:szCs w:val="20"/>
        </w:rPr>
        <w:t>e.</w:t>
      </w:r>
      <w:r>
        <w:rPr>
          <w:sz w:val="20"/>
          <w:szCs w:val="20"/>
        </w:rPr>
        <w:tab/>
      </w:r>
      <w:r w:rsidRPr="0096539B">
        <w:rPr>
          <w:sz w:val="20"/>
          <w:szCs w:val="20"/>
        </w:rPr>
        <w:t xml:space="preserve">As described in </w:t>
      </w:r>
      <w:hyperlink r:id="rId24" w:history="1">
        <w:r w:rsidRPr="0096539B">
          <w:rPr>
            <w:rStyle w:val="Hyperlink"/>
            <w:sz w:val="20"/>
          </w:rPr>
          <w:t>OMB 06-16</w:t>
        </w:r>
      </w:hyperlink>
      <w:r w:rsidRPr="0096539B">
        <w:rPr>
          <w:sz w:val="20"/>
          <w:szCs w:val="20"/>
        </w:rPr>
        <w:t xml:space="preserve"> and </w:t>
      </w:r>
      <w:hyperlink r:id="rId25" w:history="1">
        <w:r w:rsidRPr="0096539B">
          <w:rPr>
            <w:rStyle w:val="Hyperlink"/>
            <w:sz w:val="20"/>
          </w:rPr>
          <w:t>OMB 07-16</w:t>
        </w:r>
      </w:hyperlink>
      <w:r w:rsidRPr="0096539B">
        <w:rPr>
          <w:sz w:val="20"/>
          <w:szCs w:val="20"/>
        </w:rPr>
        <w:t>, enforce a session timeout function requiring user re-authentication to the remote access service after 30 minutes of inactivity.</w:t>
      </w:r>
    </w:p>
    <w:p w:rsidR="00CC3669" w:rsidRDefault="00C12727" w:rsidP="00CC3669">
      <w:pPr>
        <w:spacing w:after="240"/>
        <w:ind w:left="1440" w:hanging="360"/>
        <w:rPr>
          <w:sz w:val="20"/>
          <w:szCs w:val="20"/>
        </w:rPr>
      </w:pPr>
      <w:r>
        <w:rPr>
          <w:sz w:val="20"/>
          <w:szCs w:val="20"/>
        </w:rPr>
        <w:t>f.</w:t>
      </w:r>
      <w:r>
        <w:rPr>
          <w:sz w:val="20"/>
          <w:szCs w:val="20"/>
        </w:rPr>
        <w:tab/>
      </w:r>
      <w:r w:rsidRPr="0096539B">
        <w:rPr>
          <w:sz w:val="20"/>
          <w:szCs w:val="20"/>
        </w:rPr>
        <w:t>Data may only be accessed and viewed from secure, non-public areas (e.g. primary residence home office, hotel room, etc.).</w:t>
      </w:r>
    </w:p>
    <w:p w:rsidR="00CE2DFD" w:rsidRPr="00851650" w:rsidRDefault="00CE2DFD" w:rsidP="00CE2DFD">
      <w:pPr>
        <w:numPr>
          <w:ilvl w:val="2"/>
          <w:numId w:val="16"/>
        </w:numPr>
        <w:spacing w:before="240" w:after="240"/>
        <w:outlineLvl w:val="1"/>
        <w:rPr>
          <w:b/>
          <w:sz w:val="21"/>
          <w:szCs w:val="21"/>
        </w:rPr>
      </w:pPr>
      <w:bookmarkStart w:id="316" w:name="_Toc220934176"/>
      <w:bookmarkStart w:id="317" w:name="_Toc318388373"/>
      <w:r w:rsidRPr="00851650">
        <w:rPr>
          <w:b/>
          <w:sz w:val="21"/>
          <w:szCs w:val="21"/>
        </w:rPr>
        <w:t>DATA COLLECTION INTEGRITY</w:t>
      </w:r>
      <w:bookmarkEnd w:id="267"/>
      <w:bookmarkEnd w:id="268"/>
      <w:bookmarkEnd w:id="312"/>
      <w:bookmarkEnd w:id="313"/>
      <w:bookmarkEnd w:id="314"/>
      <w:bookmarkEnd w:id="315"/>
      <w:bookmarkEnd w:id="316"/>
      <w:bookmarkEnd w:id="317"/>
    </w:p>
    <w:p w:rsidR="00CE2DFD" w:rsidRPr="00851650" w:rsidRDefault="00CE2DFD" w:rsidP="00CE2DFD">
      <w:pPr>
        <w:spacing w:before="240" w:after="240"/>
        <w:ind w:left="547"/>
        <w:rPr>
          <w:sz w:val="20"/>
          <w:szCs w:val="20"/>
        </w:rPr>
      </w:pPr>
      <w:r w:rsidRPr="00851650">
        <w:rPr>
          <w:sz w:val="20"/>
          <w:szCs w:val="20"/>
        </w:rPr>
        <w:t>The integrity of the Bureau of Labor Statistics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008065EB">
        <w:rPr>
          <w:sz w:val="20"/>
          <w:szCs w:val="20"/>
        </w:rPr>
        <w:t xml:space="preserve">  This requirement</w:t>
      </w:r>
      <w:r w:rsidRPr="00851650">
        <w:rPr>
          <w:sz w:val="20"/>
          <w:szCs w:val="20"/>
        </w:rPr>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rsidR="00CE2DFD" w:rsidRPr="00851650" w:rsidRDefault="00CE2DFD" w:rsidP="00CE2DFD">
      <w:pPr>
        <w:spacing w:before="240" w:after="240"/>
        <w:ind w:left="547"/>
        <w:rPr>
          <w:sz w:val="20"/>
          <w:szCs w:val="20"/>
        </w:rPr>
      </w:pPr>
      <w:r w:rsidRPr="00851650">
        <w:rPr>
          <w:sz w:val="20"/>
          <w:szCs w:val="20"/>
        </w:rPr>
        <w:t xml:space="preserve">The State agency agrees to acquaint all employees involved in data collection for LMI programs with the data collection </w:t>
      </w:r>
      <w:r w:rsidR="00917E0F">
        <w:rPr>
          <w:sz w:val="20"/>
          <w:szCs w:val="20"/>
        </w:rPr>
        <w:t>requirements set out above</w:t>
      </w:r>
      <w:r w:rsidRPr="00851650">
        <w:rPr>
          <w:sz w:val="20"/>
          <w:szCs w:val="20"/>
        </w:rPr>
        <w:t>, and to ensure that they understand that the source of the data, the method of data collection, and the data received from respondents must not be deliberately misrepresented.</w:t>
      </w:r>
    </w:p>
    <w:p w:rsidR="00CE2DFD" w:rsidRPr="00851650" w:rsidRDefault="00CE2DFD" w:rsidP="00CE2DFD">
      <w:pPr>
        <w:numPr>
          <w:ilvl w:val="2"/>
          <w:numId w:val="16"/>
        </w:numPr>
        <w:spacing w:before="240" w:after="240"/>
        <w:outlineLvl w:val="1"/>
        <w:rPr>
          <w:b/>
          <w:sz w:val="21"/>
          <w:szCs w:val="21"/>
        </w:rPr>
      </w:pPr>
      <w:bookmarkStart w:id="318" w:name="_Toc360880551"/>
      <w:bookmarkStart w:id="319" w:name="_Toc388872697"/>
      <w:bookmarkStart w:id="320" w:name="_Toc184020639"/>
      <w:bookmarkStart w:id="321" w:name="_Toc190758493"/>
      <w:bookmarkStart w:id="322" w:name="_Toc190770140"/>
      <w:bookmarkStart w:id="323" w:name="_Toc197829253"/>
      <w:bookmarkStart w:id="324" w:name="_Toc220934177"/>
      <w:bookmarkStart w:id="325" w:name="_Toc318388374"/>
      <w:r w:rsidRPr="00851650">
        <w:rPr>
          <w:b/>
          <w:sz w:val="21"/>
          <w:szCs w:val="21"/>
        </w:rPr>
        <w:t>PUBLICATION OF DATA</w:t>
      </w:r>
      <w:bookmarkEnd w:id="318"/>
      <w:bookmarkEnd w:id="319"/>
      <w:bookmarkEnd w:id="320"/>
      <w:bookmarkEnd w:id="321"/>
      <w:bookmarkEnd w:id="322"/>
      <w:bookmarkEnd w:id="323"/>
      <w:bookmarkEnd w:id="324"/>
      <w:bookmarkEnd w:id="325"/>
    </w:p>
    <w:p w:rsidR="00CE2DFD" w:rsidRPr="00851650" w:rsidRDefault="00CE2DFD" w:rsidP="00CE2DFD">
      <w:pPr>
        <w:spacing w:before="240" w:after="240"/>
        <w:ind w:left="547"/>
        <w:rPr>
          <w:sz w:val="20"/>
          <w:szCs w:val="20"/>
        </w:rPr>
      </w:pPr>
      <w:r w:rsidRPr="00851650">
        <w:rPr>
          <w:sz w:val="20"/>
          <w:szCs w:val="20"/>
        </w:rPr>
        <w:t>Publication of data produced under the Agreement will be limited to BLS-validated or approved data.  Funds may be budgeted in the CA to cover the cost of this activity.  State agency publication of employment data, occupational data, and labor force and unemployment statistics, including data or deriving from data developed under the CA, must contain the BLS-validated or approved series, and be identified as such.</w:t>
      </w:r>
    </w:p>
    <w:p w:rsidR="00CE2DFD" w:rsidRDefault="00CE2DFD" w:rsidP="00CE2DFD">
      <w:pPr>
        <w:spacing w:before="240" w:after="240"/>
        <w:ind w:left="547"/>
        <w:rPr>
          <w:sz w:val="20"/>
          <w:szCs w:val="20"/>
        </w:rPr>
      </w:pPr>
      <w:r w:rsidRPr="00851650">
        <w:rPr>
          <w:sz w:val="20"/>
          <w:szCs w:val="20"/>
        </w:rPr>
        <w:t xml:space="preserve">In the past, BLS paid postage costs for mailing State publications in proportion to the content of BLS data contained therein.  </w:t>
      </w:r>
      <w:r>
        <w:rPr>
          <w:sz w:val="20"/>
          <w:szCs w:val="20"/>
        </w:rPr>
        <w:t>Beginning in</w:t>
      </w:r>
      <w:r w:rsidRPr="00851650">
        <w:rPr>
          <w:sz w:val="20"/>
          <w:szCs w:val="20"/>
        </w:rPr>
        <w:t xml:space="preserve"> FY 2008</w:t>
      </w:r>
      <w:r>
        <w:rPr>
          <w:sz w:val="20"/>
          <w:szCs w:val="20"/>
        </w:rPr>
        <w:t>,</w:t>
      </w:r>
      <w:r w:rsidRPr="00851650">
        <w:rPr>
          <w:sz w:val="20"/>
          <w:szCs w:val="20"/>
        </w:rPr>
        <w:t xml:space="preserve"> BLS did not include funds for mailing publications in mail cost estimates.  The cost of mailing publications is an allowable cost, but BLS will not provide additional funding </w:t>
      </w:r>
      <w:r w:rsidRPr="00851650">
        <w:rPr>
          <w:sz w:val="20"/>
          <w:szCs w:val="20"/>
        </w:rPr>
        <w:lastRenderedPageBreak/>
        <w:t>for this purpose.  One copy of any publication produced by the State agency with CA funds will be provided to the Grant Officer, except as otherwise indicated in the LMI statistical program manuals.</w:t>
      </w:r>
    </w:p>
    <w:p w:rsidR="00CE2DFD" w:rsidRPr="00851650" w:rsidRDefault="00CE2DFD" w:rsidP="00CE2DFD">
      <w:pPr>
        <w:numPr>
          <w:ilvl w:val="2"/>
          <w:numId w:val="16"/>
        </w:numPr>
        <w:spacing w:before="240" w:after="240"/>
        <w:outlineLvl w:val="1"/>
        <w:rPr>
          <w:b/>
          <w:sz w:val="21"/>
          <w:szCs w:val="21"/>
        </w:rPr>
      </w:pPr>
      <w:bookmarkStart w:id="326" w:name="_Toc360880552"/>
      <w:bookmarkStart w:id="327" w:name="_Toc388872698"/>
      <w:bookmarkStart w:id="328" w:name="_Toc184020640"/>
      <w:bookmarkStart w:id="329" w:name="_Toc190758494"/>
      <w:bookmarkStart w:id="330" w:name="_Toc190770141"/>
      <w:bookmarkStart w:id="331" w:name="_Toc197829254"/>
      <w:bookmarkStart w:id="332" w:name="_Toc220934178"/>
      <w:bookmarkStart w:id="333" w:name="_Toc318388375"/>
      <w:r w:rsidRPr="00851650">
        <w:rPr>
          <w:b/>
          <w:sz w:val="21"/>
          <w:szCs w:val="21"/>
        </w:rPr>
        <w:t>MAIL MANAGEMENT</w:t>
      </w:r>
      <w:bookmarkEnd w:id="326"/>
      <w:bookmarkEnd w:id="327"/>
      <w:bookmarkEnd w:id="328"/>
      <w:bookmarkEnd w:id="329"/>
      <w:bookmarkEnd w:id="330"/>
      <w:bookmarkEnd w:id="331"/>
      <w:bookmarkEnd w:id="332"/>
      <w:bookmarkEnd w:id="333"/>
    </w:p>
    <w:p w:rsidR="00CE2DFD" w:rsidRPr="00851650" w:rsidRDefault="00CE2DFD" w:rsidP="00CE2DFD">
      <w:pPr>
        <w:spacing w:before="240" w:after="240"/>
        <w:ind w:left="547"/>
        <w:rPr>
          <w:sz w:val="20"/>
          <w:szCs w:val="20"/>
        </w:rPr>
      </w:pPr>
      <w:bookmarkStart w:id="334" w:name="_Toc360880553"/>
      <w:bookmarkStart w:id="335" w:name="_Toc388872699"/>
      <w:r w:rsidRPr="00851650">
        <w:rPr>
          <w:sz w:val="20"/>
          <w:szCs w:val="20"/>
        </w:rPr>
        <w:t>Beginning in FY 2008, the BLS policy on LMI program outgoing and return mail changed.  In keeping with United States Postal Service and General Services Administration mandates, direct accountability of mail now relies on commercial mail and no longer uses penalty meters.  Changes to mail practices and mail reporting requirements are described in LMI Administrative Memoranda S-0</w:t>
      </w:r>
      <w:r>
        <w:rPr>
          <w:sz w:val="20"/>
          <w:szCs w:val="20"/>
        </w:rPr>
        <w:t>7-9</w:t>
      </w:r>
      <w:r w:rsidRPr="00851650">
        <w:rPr>
          <w:sz w:val="20"/>
          <w:szCs w:val="20"/>
        </w:rPr>
        <w:t xml:space="preserve">, "Transitioning State Labor Market Information Mail to Commercial Accountability and Practices" and S-07-3, "Supplemental Guidance for State Labor Market Information Commercial Mail Accounts." </w:t>
      </w:r>
    </w:p>
    <w:p w:rsidR="00CE2DFD" w:rsidRPr="00851650" w:rsidRDefault="00CE2DFD" w:rsidP="00CE2DFD">
      <w:pPr>
        <w:spacing w:before="240" w:after="240"/>
        <w:ind w:left="547"/>
        <w:rPr>
          <w:sz w:val="20"/>
          <w:szCs w:val="20"/>
        </w:rPr>
      </w:pPr>
      <w:r w:rsidRPr="00851650">
        <w:rPr>
          <w:sz w:val="20"/>
          <w:szCs w:val="20"/>
        </w:rPr>
        <w:t>States may not use ETA or BLS penalty meter heads for outgoing mail.  States have converted to commercial mail payment of metered mail, permit imprint mail, and stamps and stationary in all locations. States should base their mail costs estimate on their postal statements, and use this estimate during CA negotiations with regional offices.  The CA award includes funds to pay for commercial mail.  Costs for program return mail (e.g., postage due and address correction mail) will continue to be funded directly by BLS with the exception of a few States that are not connected to the United States Postal Service Centralized Account Processing System (CAPS).</w:t>
      </w:r>
    </w:p>
    <w:p w:rsidR="00CE2DFD" w:rsidRPr="00851650" w:rsidRDefault="00CE2DFD" w:rsidP="00CE2DFD">
      <w:pPr>
        <w:tabs>
          <w:tab w:val="left" w:pos="546"/>
        </w:tabs>
        <w:spacing w:before="240" w:after="240"/>
        <w:outlineLvl w:val="1"/>
        <w:rPr>
          <w:b/>
          <w:sz w:val="21"/>
          <w:szCs w:val="21"/>
        </w:rPr>
      </w:pPr>
      <w:bookmarkStart w:id="336" w:name="_Toc184020641"/>
      <w:bookmarkStart w:id="337" w:name="_Toc220934179"/>
      <w:bookmarkStart w:id="338" w:name="_Toc318388376"/>
      <w:r>
        <w:rPr>
          <w:b/>
          <w:sz w:val="21"/>
          <w:szCs w:val="21"/>
        </w:rPr>
        <w:t>X.</w:t>
      </w:r>
      <w:r>
        <w:rPr>
          <w:b/>
          <w:sz w:val="21"/>
          <w:szCs w:val="21"/>
        </w:rPr>
        <w:tab/>
        <w:t>C</w:t>
      </w:r>
      <w:bookmarkStart w:id="339" w:name="_Toc190758495"/>
      <w:bookmarkStart w:id="340" w:name="_Toc190770142"/>
      <w:bookmarkStart w:id="341" w:name="_Toc197829255"/>
      <w:r w:rsidRPr="00851650">
        <w:rPr>
          <w:b/>
          <w:sz w:val="21"/>
          <w:szCs w:val="21"/>
        </w:rPr>
        <w:t>ERTIFICATIONS</w:t>
      </w:r>
      <w:bookmarkEnd w:id="334"/>
      <w:bookmarkEnd w:id="335"/>
      <w:bookmarkEnd w:id="336"/>
      <w:bookmarkEnd w:id="337"/>
      <w:bookmarkEnd w:id="338"/>
      <w:bookmarkEnd w:id="339"/>
      <w:bookmarkEnd w:id="340"/>
      <w:bookmarkEnd w:id="341"/>
    </w:p>
    <w:p w:rsidR="00CE2DFD" w:rsidRPr="00851650" w:rsidRDefault="00CE2DFD" w:rsidP="00CE2DFD">
      <w:pPr>
        <w:numPr>
          <w:ilvl w:val="0"/>
          <w:numId w:val="17"/>
        </w:numPr>
        <w:spacing w:after="240"/>
        <w:outlineLvl w:val="2"/>
        <w:rPr>
          <w:smallCaps/>
          <w:sz w:val="20"/>
          <w:szCs w:val="20"/>
        </w:rPr>
      </w:pPr>
      <w:bookmarkStart w:id="342" w:name="_Toc360880554"/>
      <w:bookmarkStart w:id="343" w:name="_Toc388872700"/>
      <w:bookmarkStart w:id="344" w:name="_Toc184020642"/>
      <w:bookmarkStart w:id="345" w:name="_Toc190758496"/>
      <w:bookmarkStart w:id="346" w:name="_Toc190770143"/>
      <w:bookmarkStart w:id="347" w:name="_Toc197829256"/>
      <w:bookmarkStart w:id="348" w:name="_Toc220934180"/>
      <w:bookmarkStart w:id="349" w:name="_Toc318388377"/>
      <w:r w:rsidRPr="00851650">
        <w:rPr>
          <w:smallCaps/>
          <w:sz w:val="20"/>
          <w:szCs w:val="20"/>
        </w:rPr>
        <w:t>Debarment, Suspension, and Other Responsibility Matters</w:t>
      </w:r>
      <w:bookmarkEnd w:id="342"/>
      <w:bookmarkEnd w:id="343"/>
      <w:bookmarkEnd w:id="344"/>
      <w:bookmarkEnd w:id="345"/>
      <w:bookmarkEnd w:id="346"/>
      <w:bookmarkEnd w:id="347"/>
      <w:bookmarkEnd w:id="348"/>
      <w:bookmarkEnd w:id="349"/>
    </w:p>
    <w:p w:rsidR="00CE2DFD" w:rsidRPr="00851650" w:rsidRDefault="00CE2DFD" w:rsidP="00CE2DFD">
      <w:pPr>
        <w:spacing w:after="240"/>
        <w:ind w:left="1080"/>
        <w:rPr>
          <w:sz w:val="20"/>
          <w:szCs w:val="20"/>
        </w:rPr>
      </w:pPr>
      <w:r w:rsidRPr="00851650">
        <w:rPr>
          <w:sz w:val="20"/>
          <w:szCs w:val="20"/>
        </w:rPr>
        <w:t xml:space="preserve">Under the Government-wide system for </w:t>
      </w:r>
      <w:proofErr w:type="spellStart"/>
      <w:r w:rsidRPr="00851650">
        <w:rPr>
          <w:sz w:val="20"/>
          <w:szCs w:val="20"/>
        </w:rPr>
        <w:t>nonprocurement</w:t>
      </w:r>
      <w:proofErr w:type="spellEnd"/>
      <w:r w:rsidRPr="00851650">
        <w:rPr>
          <w:sz w:val="20"/>
          <w:szCs w:val="20"/>
        </w:rPr>
        <w:t xml:space="preserve"> debarment and suspension, any party who is debarred or suspended will be excluded from Federal financial and non-financial assistance and benefits under Federal programs and activities.  [29 CFR 98.100(a)]  Accordingly, before being awarded funding, each State agency will submit, as part of its application for funding, the Certification Regarding Debarment, Suspension, and Other Responsibility </w:t>
      </w:r>
      <w:proofErr w:type="spellStart"/>
      <w:r w:rsidRPr="00851650">
        <w:rPr>
          <w:sz w:val="20"/>
          <w:szCs w:val="20"/>
        </w:rPr>
        <w:t>Matters</w:t>
      </w:r>
      <w:r w:rsidRPr="00851650">
        <w:rPr>
          <w:sz w:val="20"/>
          <w:szCs w:val="20"/>
        </w:rPr>
        <w:noBreakHyphen/>
      </w:r>
      <w:r w:rsidRPr="00851650">
        <w:rPr>
          <w:sz w:val="20"/>
          <w:szCs w:val="20"/>
        </w:rPr>
        <w:noBreakHyphen/>
        <w:t>Primary</w:t>
      </w:r>
      <w:proofErr w:type="spellEnd"/>
      <w:r w:rsidRPr="00851650">
        <w:rPr>
          <w:sz w:val="20"/>
          <w:szCs w:val="20"/>
        </w:rPr>
        <w:t xml:space="preserve"> Covered Transactions.  In addition, each State agency will require participants in </w:t>
      </w:r>
      <w:proofErr w:type="spellStart"/>
      <w:r w:rsidRPr="00851650">
        <w:rPr>
          <w:sz w:val="20"/>
          <w:szCs w:val="20"/>
        </w:rPr>
        <w:t>lower</w:t>
      </w:r>
      <w:r w:rsidRPr="00851650">
        <w:rPr>
          <w:sz w:val="20"/>
          <w:szCs w:val="20"/>
        </w:rPr>
        <w:noBreakHyphen/>
        <w:t>tier</w:t>
      </w:r>
      <w:proofErr w:type="spellEnd"/>
      <w:r w:rsidRPr="00851650">
        <w:rPr>
          <w:sz w:val="20"/>
          <w:szCs w:val="20"/>
        </w:rPr>
        <w:t xml:space="preserve"> covered transactions to submit the Certification Regarding Debarment, Suspension, and Other Responsibility </w:t>
      </w:r>
      <w:proofErr w:type="spellStart"/>
      <w:r w:rsidRPr="00851650">
        <w:rPr>
          <w:sz w:val="20"/>
          <w:szCs w:val="20"/>
        </w:rPr>
        <w:t>Matters</w:t>
      </w:r>
      <w:r w:rsidRPr="00851650">
        <w:rPr>
          <w:sz w:val="20"/>
          <w:szCs w:val="20"/>
        </w:rPr>
        <w:noBreakHyphen/>
      </w:r>
      <w:r w:rsidRPr="00851650">
        <w:rPr>
          <w:sz w:val="20"/>
          <w:szCs w:val="20"/>
        </w:rPr>
        <w:noBreakHyphen/>
        <w:t>Lower</w:t>
      </w:r>
      <w:r w:rsidRPr="00851650">
        <w:rPr>
          <w:sz w:val="20"/>
          <w:szCs w:val="20"/>
        </w:rPr>
        <w:noBreakHyphen/>
        <w:t>Tier</w:t>
      </w:r>
      <w:proofErr w:type="spellEnd"/>
      <w:r w:rsidRPr="00851650">
        <w:rPr>
          <w:sz w:val="20"/>
          <w:szCs w:val="20"/>
        </w:rPr>
        <w:t xml:space="preserve"> Covered Transactions.  [29 CFR 98.510(a) and 29 CFR 98.510(b)]  These certifications and instructions for their completion are found in Part II, Application Instructions.</w:t>
      </w:r>
    </w:p>
    <w:p w:rsidR="00CE2DFD" w:rsidRPr="00851650" w:rsidRDefault="00CE2DFD" w:rsidP="00CE2DFD">
      <w:pPr>
        <w:numPr>
          <w:ilvl w:val="0"/>
          <w:numId w:val="17"/>
        </w:numPr>
        <w:spacing w:after="240"/>
        <w:outlineLvl w:val="2"/>
        <w:rPr>
          <w:smallCaps/>
          <w:sz w:val="20"/>
          <w:szCs w:val="20"/>
        </w:rPr>
      </w:pPr>
      <w:bookmarkStart w:id="350" w:name="_Toc360880555"/>
      <w:bookmarkStart w:id="351" w:name="_Toc388872701"/>
      <w:bookmarkStart w:id="352" w:name="_Toc184020643"/>
      <w:bookmarkStart w:id="353" w:name="_Toc190758497"/>
      <w:bookmarkStart w:id="354" w:name="_Toc190770144"/>
      <w:bookmarkStart w:id="355" w:name="_Toc197829257"/>
      <w:bookmarkStart w:id="356" w:name="_Toc220934181"/>
      <w:bookmarkStart w:id="357" w:name="_Toc318388378"/>
      <w:r w:rsidRPr="00851650">
        <w:rPr>
          <w:smallCaps/>
          <w:sz w:val="20"/>
          <w:szCs w:val="20"/>
        </w:rPr>
        <w:t>Drug-Free Workplace Requirements</w:t>
      </w:r>
      <w:bookmarkEnd w:id="350"/>
      <w:bookmarkEnd w:id="351"/>
      <w:bookmarkEnd w:id="352"/>
      <w:bookmarkEnd w:id="353"/>
      <w:bookmarkEnd w:id="354"/>
      <w:bookmarkEnd w:id="355"/>
      <w:bookmarkEnd w:id="356"/>
      <w:bookmarkEnd w:id="357"/>
    </w:p>
    <w:p w:rsidR="00CE2DFD" w:rsidRDefault="00CE2DFD" w:rsidP="00CE2DFD">
      <w:pPr>
        <w:spacing w:after="240"/>
        <w:ind w:left="1080"/>
        <w:rPr>
          <w:sz w:val="20"/>
          <w:szCs w:val="20"/>
        </w:rPr>
      </w:pPr>
      <w:r w:rsidRPr="00851650">
        <w:rPr>
          <w:sz w:val="20"/>
          <w:szCs w:val="20"/>
        </w:rPr>
        <w:t>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State agency will certify as instructed in Part II, Application Instructions, that it is maintaining a drug-free workplace.</w:t>
      </w:r>
    </w:p>
    <w:p w:rsidR="00CE2DFD" w:rsidRPr="00851650" w:rsidRDefault="00CE2DFD" w:rsidP="00CE2DFD">
      <w:pPr>
        <w:numPr>
          <w:ilvl w:val="0"/>
          <w:numId w:val="17"/>
        </w:numPr>
        <w:spacing w:after="240"/>
        <w:outlineLvl w:val="2"/>
        <w:rPr>
          <w:smallCaps/>
          <w:sz w:val="20"/>
          <w:szCs w:val="20"/>
        </w:rPr>
      </w:pPr>
      <w:bookmarkStart w:id="358" w:name="_Toc220930725"/>
      <w:bookmarkStart w:id="359" w:name="_Toc360880556"/>
      <w:bookmarkStart w:id="360" w:name="_Toc388872702"/>
      <w:bookmarkStart w:id="361" w:name="_Toc184020644"/>
      <w:bookmarkStart w:id="362" w:name="_Toc190758498"/>
      <w:bookmarkStart w:id="363" w:name="_Toc190770145"/>
      <w:bookmarkStart w:id="364" w:name="_Toc197829258"/>
      <w:bookmarkStart w:id="365" w:name="_Toc220934182"/>
      <w:bookmarkStart w:id="366" w:name="_Toc318388379"/>
      <w:bookmarkEnd w:id="358"/>
      <w:r w:rsidRPr="00851650">
        <w:rPr>
          <w:smallCaps/>
          <w:sz w:val="20"/>
          <w:szCs w:val="20"/>
        </w:rPr>
        <w:t>Lobbying Activities</w:t>
      </w:r>
      <w:bookmarkEnd w:id="359"/>
      <w:bookmarkEnd w:id="360"/>
      <w:bookmarkEnd w:id="361"/>
      <w:bookmarkEnd w:id="362"/>
      <w:bookmarkEnd w:id="363"/>
      <w:bookmarkEnd w:id="364"/>
      <w:bookmarkEnd w:id="365"/>
      <w:bookmarkEnd w:id="366"/>
    </w:p>
    <w:p w:rsidR="00CE2DFD" w:rsidRPr="00851650" w:rsidRDefault="00CE2DFD" w:rsidP="00CE2DFD">
      <w:pPr>
        <w:spacing w:after="240"/>
        <w:ind w:left="1080"/>
        <w:rPr>
          <w:sz w:val="20"/>
          <w:szCs w:val="20"/>
        </w:rPr>
      </w:pPr>
      <w:r w:rsidRPr="00851650">
        <w:rPr>
          <w:sz w:val="20"/>
          <w:szCs w:val="20"/>
        </w:rPr>
        <w:t>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State agency will certify as instructed in Part II, Application Instructions.</w:t>
      </w:r>
    </w:p>
    <w:p w:rsidR="00CE2DFD" w:rsidRDefault="00CE2DFD" w:rsidP="00CE2DFD">
      <w:pPr>
        <w:spacing w:after="240"/>
        <w:ind w:left="1080"/>
        <w:rPr>
          <w:sz w:val="20"/>
          <w:szCs w:val="20"/>
        </w:rPr>
      </w:pPr>
      <w:r w:rsidRPr="00851650">
        <w:rPr>
          <w:sz w:val="20"/>
          <w:szCs w:val="20"/>
        </w:rPr>
        <w:lastRenderedPageBreak/>
        <w:t xml:space="preserve">29 CFR 93 also requires that each applicant for a cooperative agreement with a Federal agency file with that agency a disclosure form if the applicant has made or has agreed to make any payment using </w:t>
      </w:r>
      <w:proofErr w:type="spellStart"/>
      <w:r w:rsidRPr="00851650">
        <w:rPr>
          <w:sz w:val="20"/>
          <w:szCs w:val="20"/>
        </w:rPr>
        <w:t>nonappropriated</w:t>
      </w:r>
      <w:proofErr w:type="spellEnd"/>
      <w:r w:rsidRPr="00851650">
        <w:rPr>
          <w:sz w:val="20"/>
          <w:szCs w:val="20"/>
        </w:rPr>
        <w:t xml:space="preserve"> funds (to include profits from any covered Federal action), which would be prohibited if paid for with appropriated funds.</w:t>
      </w:r>
    </w:p>
    <w:p w:rsidR="00CE2DFD" w:rsidRPr="00851650" w:rsidRDefault="00CE2DFD" w:rsidP="00CE2DFD">
      <w:pPr>
        <w:tabs>
          <w:tab w:val="left" w:pos="546"/>
        </w:tabs>
        <w:spacing w:before="240" w:after="240"/>
        <w:outlineLvl w:val="1"/>
        <w:rPr>
          <w:b/>
          <w:sz w:val="21"/>
          <w:szCs w:val="21"/>
        </w:rPr>
      </w:pPr>
      <w:bookmarkStart w:id="367" w:name="_Toc360880557"/>
      <w:bookmarkStart w:id="368" w:name="_Toc388872703"/>
      <w:bookmarkStart w:id="369" w:name="_Toc184020645"/>
      <w:bookmarkStart w:id="370" w:name="_Toc190758499"/>
      <w:bookmarkStart w:id="371" w:name="_Toc190770146"/>
      <w:bookmarkStart w:id="372" w:name="_Toc197829259"/>
      <w:bookmarkStart w:id="373" w:name="_Toc220934183"/>
      <w:bookmarkStart w:id="374" w:name="_Toc318388380"/>
      <w:r>
        <w:rPr>
          <w:b/>
          <w:sz w:val="21"/>
          <w:szCs w:val="21"/>
        </w:rPr>
        <w:t>Y.</w:t>
      </w:r>
      <w:r>
        <w:rPr>
          <w:b/>
          <w:sz w:val="21"/>
          <w:szCs w:val="21"/>
        </w:rPr>
        <w:tab/>
      </w:r>
      <w:r w:rsidRPr="00851650">
        <w:rPr>
          <w:b/>
          <w:sz w:val="21"/>
          <w:szCs w:val="21"/>
        </w:rPr>
        <w:t>ASSURANCES</w:t>
      </w:r>
      <w:bookmarkEnd w:id="367"/>
      <w:bookmarkEnd w:id="368"/>
      <w:bookmarkEnd w:id="369"/>
      <w:bookmarkEnd w:id="370"/>
      <w:bookmarkEnd w:id="371"/>
      <w:bookmarkEnd w:id="372"/>
      <w:bookmarkEnd w:id="373"/>
      <w:bookmarkEnd w:id="374"/>
    </w:p>
    <w:p w:rsidR="00CE2DFD" w:rsidRPr="00851650" w:rsidRDefault="00CE2DFD" w:rsidP="00CE2DFD">
      <w:pPr>
        <w:spacing w:before="240" w:after="240"/>
        <w:ind w:left="547"/>
        <w:rPr>
          <w:sz w:val="20"/>
          <w:szCs w:val="20"/>
        </w:rPr>
      </w:pPr>
      <w:r w:rsidRPr="00851650">
        <w:rPr>
          <w:sz w:val="20"/>
          <w:szCs w:val="20"/>
        </w:rPr>
        <w:t xml:space="preserve">The standard assurances that follow specify terms and conditions with which State agency must comply, as prescribed by OMB Circular A-102, Standard Form 424B, </w:t>
      </w:r>
      <w:proofErr w:type="gramStart"/>
      <w:r w:rsidRPr="00851650">
        <w:rPr>
          <w:sz w:val="20"/>
          <w:szCs w:val="20"/>
        </w:rPr>
        <w:t>Standard</w:t>
      </w:r>
      <w:proofErr w:type="gramEnd"/>
      <w:r w:rsidRPr="00851650">
        <w:rPr>
          <w:sz w:val="20"/>
          <w:szCs w:val="20"/>
        </w:rPr>
        <w:t xml:space="preserve"> Assurances.  Pursuant to SF</w:t>
      </w:r>
      <w:r w:rsidRPr="00851650">
        <w:rPr>
          <w:sz w:val="20"/>
          <w:szCs w:val="20"/>
        </w:rPr>
        <w:noBreakHyphen/>
        <w:t xml:space="preserve">424B, certain assurances (Nos. </w:t>
      </w:r>
      <w:proofErr w:type="gramStart"/>
      <w:r w:rsidRPr="00851650">
        <w:rPr>
          <w:sz w:val="20"/>
          <w:szCs w:val="20"/>
        </w:rPr>
        <w:t>7,</w:t>
      </w:r>
      <w:proofErr w:type="gramEnd"/>
      <w:r w:rsidRPr="00851650">
        <w:rPr>
          <w:sz w:val="20"/>
          <w:szCs w:val="20"/>
        </w:rPr>
        <w:t xml:space="preserve"> and 9 through 16 of SF</w:t>
      </w:r>
      <w:r w:rsidRPr="00851650">
        <w:rPr>
          <w:sz w:val="20"/>
          <w:szCs w:val="20"/>
        </w:rPr>
        <w:noBreakHyphen/>
        <w:t>424B) are not applicable to this Agreement and have been deleted from the list below.</w:t>
      </w:r>
    </w:p>
    <w:p w:rsidR="00CE2DFD" w:rsidRPr="00851650" w:rsidRDefault="00CE2DFD" w:rsidP="00CE2DFD">
      <w:pPr>
        <w:spacing w:before="240" w:after="240"/>
        <w:ind w:left="547"/>
        <w:rPr>
          <w:sz w:val="20"/>
          <w:szCs w:val="20"/>
        </w:rPr>
      </w:pPr>
      <w:r w:rsidRPr="00851650">
        <w:rPr>
          <w:sz w:val="20"/>
          <w:szCs w:val="20"/>
        </w:rPr>
        <w:t>By placing an "X" or check mark in the "Agree to Comply" box next to the requirement concerning the assurances in the Work Statement:  Requirements for All Programs, the State agency assures and certifies that it will comply with all guidelines and requirements that apply to the application for, and the acceptance and use of Federal funds for this federally-assisted program.  Specifically, the State agency assures and certifies that it:</w:t>
      </w:r>
    </w:p>
    <w:p w:rsidR="00CE2DFD" w:rsidRPr="00851650" w:rsidRDefault="00CE2DFD" w:rsidP="00CE2DFD">
      <w:pPr>
        <w:numPr>
          <w:ilvl w:val="0"/>
          <w:numId w:val="18"/>
        </w:numPr>
        <w:spacing w:after="240"/>
        <w:rPr>
          <w:sz w:val="20"/>
          <w:szCs w:val="20"/>
        </w:rPr>
      </w:pPr>
      <w:r w:rsidRPr="00851650">
        <w:rPr>
          <w:sz w:val="20"/>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CE2DFD" w:rsidRPr="00851650" w:rsidRDefault="00CE2DFD" w:rsidP="00CE2DFD">
      <w:pPr>
        <w:numPr>
          <w:ilvl w:val="0"/>
          <w:numId w:val="18"/>
        </w:numPr>
        <w:spacing w:after="240"/>
        <w:rPr>
          <w:sz w:val="20"/>
          <w:szCs w:val="20"/>
        </w:rPr>
      </w:pPr>
      <w:r w:rsidRPr="00851650">
        <w:rPr>
          <w:sz w:val="20"/>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E2DFD" w:rsidRPr="00851650" w:rsidRDefault="00CE2DFD" w:rsidP="00CE2DFD">
      <w:pPr>
        <w:numPr>
          <w:ilvl w:val="0"/>
          <w:numId w:val="18"/>
        </w:numPr>
        <w:spacing w:after="240"/>
        <w:rPr>
          <w:sz w:val="20"/>
          <w:szCs w:val="20"/>
        </w:rPr>
      </w:pPr>
      <w:r w:rsidRPr="00851650">
        <w:rPr>
          <w:sz w:val="20"/>
          <w:szCs w:val="20"/>
        </w:rPr>
        <w:t>Will establish safeguards to prohibit employees from using their positions for a purpose that constitutes or presents the appearance of personal or organizational conflict of interest, or personal gain.</w:t>
      </w:r>
    </w:p>
    <w:p w:rsidR="00CE2DFD" w:rsidRPr="00851650" w:rsidRDefault="00CE2DFD" w:rsidP="00CE2DFD">
      <w:pPr>
        <w:numPr>
          <w:ilvl w:val="0"/>
          <w:numId w:val="18"/>
        </w:numPr>
        <w:spacing w:after="240"/>
        <w:rPr>
          <w:sz w:val="20"/>
          <w:szCs w:val="20"/>
        </w:rPr>
      </w:pPr>
      <w:r w:rsidRPr="00851650">
        <w:rPr>
          <w:sz w:val="20"/>
          <w:szCs w:val="20"/>
        </w:rPr>
        <w:t>Will initiate and complete the work within the applicable time frame after receipt of approval of the awarding agency.</w:t>
      </w:r>
    </w:p>
    <w:p w:rsidR="00CE2DFD" w:rsidRPr="00851650" w:rsidRDefault="00CE2DFD" w:rsidP="00CE2DFD">
      <w:pPr>
        <w:numPr>
          <w:ilvl w:val="0"/>
          <w:numId w:val="18"/>
        </w:numPr>
        <w:spacing w:after="240"/>
        <w:rPr>
          <w:sz w:val="20"/>
          <w:szCs w:val="20"/>
        </w:rPr>
      </w:pPr>
      <w:r w:rsidRPr="00851650">
        <w:rPr>
          <w:sz w:val="20"/>
          <w:szCs w:val="20"/>
        </w:rPr>
        <w:t>Will comply with the Intergovernmental Personnel Act of 1970 (42 USC 4728</w:t>
      </w:r>
      <w:r w:rsidRPr="00851650">
        <w:rPr>
          <w:sz w:val="20"/>
          <w:szCs w:val="20"/>
        </w:rPr>
        <w:noBreakHyphen/>
        <w:t>4763) relating to prescribed standards for merit systems for programs funded under one of the nineteen statutes or regulations specified in Appendix A of OPM's Standards for a Merit System of Personnel Administration (5 CFR 900, Subpart F).</w:t>
      </w:r>
    </w:p>
    <w:p w:rsidR="00CE2DFD" w:rsidRPr="00851650" w:rsidRDefault="00CE2DFD" w:rsidP="00CE2DFD">
      <w:pPr>
        <w:numPr>
          <w:ilvl w:val="0"/>
          <w:numId w:val="18"/>
        </w:numPr>
        <w:spacing w:after="240"/>
        <w:rPr>
          <w:sz w:val="20"/>
          <w:szCs w:val="20"/>
        </w:rPr>
      </w:pPr>
      <w:r w:rsidRPr="00851650">
        <w:rPr>
          <w:sz w:val="20"/>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851650">
        <w:rPr>
          <w:sz w:val="20"/>
          <w:szCs w:val="20"/>
        </w:rPr>
        <w:noBreakHyphen/>
        <w:t>3), as amended relating to confidentiality of alcohol and drug abuse patient records; (h) Title VIII of the Civil Rights Act of 1968 (42 USC 3601 et seq.) as amended, relating to nondiscrimination in the sale, rental or financing of housing; (</w:t>
      </w:r>
      <w:proofErr w:type="spellStart"/>
      <w:r w:rsidRPr="00851650">
        <w:rPr>
          <w:sz w:val="20"/>
          <w:szCs w:val="20"/>
        </w:rPr>
        <w:t>i</w:t>
      </w:r>
      <w:proofErr w:type="spellEnd"/>
      <w:r w:rsidRPr="00851650">
        <w:rPr>
          <w:sz w:val="20"/>
          <w:szCs w:val="20"/>
        </w:rPr>
        <w:t>) any other nondiscrimination provisions in the specific statute(s) under which application for Federal assistance is being made; and (j) the requirements of any other nondiscrimination statute(s) that may apply to the application.</w:t>
      </w:r>
    </w:p>
    <w:p w:rsidR="00CE2DFD" w:rsidRPr="00851650" w:rsidRDefault="00CE2DFD" w:rsidP="00CE2DFD">
      <w:pPr>
        <w:numPr>
          <w:ilvl w:val="0"/>
          <w:numId w:val="18"/>
        </w:numPr>
        <w:spacing w:after="240"/>
        <w:rPr>
          <w:sz w:val="20"/>
          <w:szCs w:val="20"/>
        </w:rPr>
      </w:pPr>
      <w:r w:rsidRPr="00851650">
        <w:rPr>
          <w:sz w:val="20"/>
          <w:szCs w:val="20"/>
        </w:rPr>
        <w:lastRenderedPageBreak/>
        <w:t>Will comply with the provisions of the Hatch Act (5 USC 1501-1508 and 7324</w:t>
      </w:r>
      <w:r w:rsidRPr="00851650">
        <w:rPr>
          <w:sz w:val="20"/>
          <w:szCs w:val="20"/>
        </w:rPr>
        <w:noBreakHyphen/>
        <w:t>7328), which limits the political activities of employees whose principal employment activities are funded in whole or in part with Federal funds.</w:t>
      </w:r>
    </w:p>
    <w:p w:rsidR="00CE2DFD" w:rsidRPr="00851650" w:rsidRDefault="00CE2DFD" w:rsidP="00CE2DFD">
      <w:pPr>
        <w:numPr>
          <w:ilvl w:val="0"/>
          <w:numId w:val="18"/>
        </w:numPr>
        <w:spacing w:after="240"/>
        <w:rPr>
          <w:sz w:val="20"/>
          <w:szCs w:val="20"/>
        </w:rPr>
      </w:pPr>
      <w:r w:rsidRPr="00851650">
        <w:rPr>
          <w:sz w:val="20"/>
          <w:szCs w:val="20"/>
        </w:rPr>
        <w:t>Will cause to be performed the required financial and compliance audits in accordance with the Single Audit Act Amendments of 1996 and OMB Circular No. A-133, "Audit of States, Local Governments, and Non-Profit Organizations.”</w:t>
      </w:r>
    </w:p>
    <w:p w:rsidR="00CE2DFD" w:rsidRPr="00851650" w:rsidRDefault="00CE2DFD" w:rsidP="00CE2DFD">
      <w:pPr>
        <w:numPr>
          <w:ilvl w:val="0"/>
          <w:numId w:val="18"/>
        </w:numPr>
        <w:spacing w:after="240"/>
        <w:rPr>
          <w:sz w:val="20"/>
          <w:szCs w:val="20"/>
        </w:rPr>
        <w:sectPr w:rsidR="00CE2DFD" w:rsidRPr="00851650" w:rsidSect="007962C3">
          <w:headerReference w:type="even" r:id="rId26"/>
          <w:headerReference w:type="default" r:id="rId27"/>
          <w:footerReference w:type="default" r:id="rId28"/>
          <w:headerReference w:type="first" r:id="rId29"/>
          <w:pgSz w:w="12240" w:h="15840" w:code="1"/>
          <w:pgMar w:top="1440" w:right="1440" w:bottom="1440" w:left="1440" w:header="720" w:footer="720" w:gutter="0"/>
          <w:pgNumType w:start="1"/>
          <w:cols w:space="720"/>
          <w:docGrid w:linePitch="360"/>
        </w:sectPr>
      </w:pPr>
      <w:r w:rsidRPr="00851650">
        <w:rPr>
          <w:sz w:val="20"/>
          <w:szCs w:val="20"/>
        </w:rPr>
        <w:t>Will comply with all applicable requirements of all other Federal laws, executive orders, regulations, and policies governing this program.</w:t>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rPr>
      </w:pPr>
    </w:p>
    <w:p w:rsidR="00CE2DFD" w:rsidRPr="00851650" w:rsidRDefault="00CE2DFD" w:rsidP="00CE2DFD">
      <w:pPr>
        <w:jc w:val="center"/>
        <w:rPr>
          <w:sz w:val="20"/>
        </w:rPr>
      </w:pPr>
    </w:p>
    <w:p w:rsidR="00CE2DFD" w:rsidRDefault="00CE2DFD" w:rsidP="00CE2DFD">
      <w:pPr>
        <w:jc w:val="center"/>
        <w:rPr>
          <w:sz w:val="20"/>
        </w:rPr>
      </w:pPr>
      <w:r w:rsidRPr="00851650">
        <w:rPr>
          <w:sz w:val="20"/>
        </w:rPr>
        <w:t>[This page intentionally left blank.]</w:t>
      </w:r>
    </w:p>
    <w:p w:rsidR="00AB0C19" w:rsidRDefault="00AB0C19" w:rsidP="00AB0C19">
      <w:pPr>
        <w:rPr>
          <w:sz w:val="20"/>
        </w:rPr>
        <w:sectPr w:rsidR="00AB0C19" w:rsidSect="007962C3">
          <w:headerReference w:type="even" r:id="rId30"/>
          <w:headerReference w:type="default" r:id="rId31"/>
          <w:footerReference w:type="default" r:id="rId32"/>
          <w:headerReference w:type="first" r:id="rId33"/>
          <w:pgSz w:w="12240" w:h="15840" w:code="1"/>
          <w:pgMar w:top="432" w:right="432" w:bottom="432" w:left="432" w:header="0" w:footer="0" w:gutter="0"/>
          <w:pgNumType w:start="1"/>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507"/>
        <w:gridCol w:w="2160"/>
        <w:gridCol w:w="1181"/>
        <w:gridCol w:w="795"/>
        <w:gridCol w:w="386"/>
        <w:gridCol w:w="1181"/>
        <w:gridCol w:w="1181"/>
        <w:gridCol w:w="1181"/>
        <w:gridCol w:w="1181"/>
        <w:gridCol w:w="102"/>
        <w:gridCol w:w="1079"/>
        <w:gridCol w:w="460"/>
        <w:gridCol w:w="721"/>
        <w:gridCol w:w="432"/>
        <w:gridCol w:w="749"/>
        <w:gridCol w:w="1251"/>
      </w:tblGrid>
      <w:tr w:rsidR="00A36BE9" w:rsidRPr="00615E8A" w:rsidTr="00D0612A">
        <w:tc>
          <w:tcPr>
            <w:tcW w:w="9855" w:type="dxa"/>
            <w:gridSpan w:val="10"/>
            <w:tcBorders>
              <w:right w:val="nil"/>
            </w:tcBorders>
          </w:tcPr>
          <w:p w:rsidR="00A36BE9" w:rsidRPr="00615E8A" w:rsidRDefault="00A36BE9" w:rsidP="00D0612A">
            <w:pPr>
              <w:pStyle w:val="HEADINGLEVEL1"/>
              <w:spacing w:after="0" w:line="240" w:lineRule="auto"/>
              <w:jc w:val="left"/>
              <w:rPr>
                <w:rFonts w:ascii="Arial" w:hAnsi="Arial"/>
                <w:sz w:val="24"/>
              </w:rPr>
            </w:pPr>
            <w:bookmarkStart w:id="375" w:name="_Toc360880558"/>
            <w:r w:rsidRPr="00615E8A">
              <w:rPr>
                <w:rFonts w:ascii="Arial" w:hAnsi="Arial"/>
                <w:sz w:val="24"/>
              </w:rPr>
              <w:lastRenderedPageBreak/>
              <w:br/>
              <w:t>Bureau of Labor Statistics</w:t>
            </w:r>
            <w:r w:rsidRPr="00615E8A">
              <w:rPr>
                <w:rFonts w:ascii="Arial" w:hAnsi="Arial"/>
                <w:sz w:val="24"/>
              </w:rPr>
              <w:br/>
              <w:t>LMI Cooperative Statistics Financial Report</w:t>
            </w:r>
          </w:p>
        </w:tc>
        <w:tc>
          <w:tcPr>
            <w:tcW w:w="4692" w:type="dxa"/>
            <w:gridSpan w:val="6"/>
            <w:tcBorders>
              <w:left w:val="nil"/>
            </w:tcBorders>
          </w:tcPr>
          <w:p w:rsidR="00A36BE9" w:rsidRPr="00615E8A" w:rsidRDefault="00A36BE9" w:rsidP="00D0612A">
            <w:pPr>
              <w:widowControl w:val="0"/>
              <w:spacing w:after="60"/>
              <w:rPr>
                <w:rFonts w:ascii="Arial" w:hAnsi="Arial"/>
                <w:b/>
              </w:rPr>
            </w:pPr>
            <w:r w:rsidRPr="00615E8A">
              <w:rPr>
                <w:rFonts w:ascii="Arial" w:hAnsi="Arial"/>
                <w:b/>
              </w:rPr>
              <w:t>U.S. DEPARTMENT OF LABOR</w:t>
            </w:r>
            <w:r>
              <w:rPr>
                <w:rFonts w:ascii="Arial" w:hAnsi="Arial"/>
                <w:b/>
                <w:noProof/>
              </w:rPr>
              <w:drawing>
                <wp:inline distT="0" distB="0" distL="0" distR="0">
                  <wp:extent cx="526415" cy="491490"/>
                  <wp:effectExtent l="19050" t="0" r="698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526415" cy="491490"/>
                          </a:xfrm>
                          <a:prstGeom prst="rect">
                            <a:avLst/>
                          </a:prstGeom>
                          <a:noFill/>
                          <a:ln w="9525">
                            <a:noFill/>
                            <a:miter lim="800000"/>
                            <a:headEnd/>
                            <a:tailEnd/>
                          </a:ln>
                        </pic:spPr>
                      </pic:pic>
                    </a:graphicData>
                  </a:graphic>
                </wp:inline>
              </w:drawing>
            </w:r>
          </w:p>
        </w:tc>
      </w:tr>
      <w:tr w:rsidR="00A36BE9" w:rsidRPr="00615E8A" w:rsidTr="00D0612A">
        <w:trPr>
          <w:trHeight w:val="696"/>
        </w:trPr>
        <w:tc>
          <w:tcPr>
            <w:tcW w:w="12547" w:type="dxa"/>
            <w:gridSpan w:val="14"/>
            <w:vAlign w:val="center"/>
          </w:tcPr>
          <w:p w:rsidR="00A36BE9" w:rsidRPr="00615E8A" w:rsidRDefault="00A36BE9" w:rsidP="00D0612A">
            <w:pPr>
              <w:widowControl w:val="0"/>
              <w:rPr>
                <w:rFonts w:ascii="Arial" w:hAnsi="Arial"/>
                <w:sz w:val="16"/>
              </w:rPr>
            </w:pPr>
            <w:r w:rsidRPr="00615E8A">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615E8A">
              <w:rPr>
                <w:rFonts w:ascii="Arial" w:hAnsi="Arial" w:cs="Arial"/>
                <w:sz w:val="14"/>
                <w:szCs w:val="14"/>
              </w:rPr>
              <w:t>esponse is required to obtain or retain benefits under 29 USC </w:t>
            </w:r>
            <w:proofErr w:type="gramStart"/>
            <w:r w:rsidRPr="00615E8A">
              <w:rPr>
                <w:rFonts w:ascii="Arial" w:hAnsi="Arial" w:cs="Arial"/>
                <w:sz w:val="14"/>
                <w:szCs w:val="14"/>
              </w:rPr>
              <w:t>49f(</w:t>
            </w:r>
            <w:proofErr w:type="gramEnd"/>
            <w:r w:rsidRPr="00615E8A">
              <w:rPr>
                <w:rFonts w:ascii="Arial" w:hAnsi="Arial" w:cs="Arial"/>
                <w:sz w:val="14"/>
                <w:szCs w:val="14"/>
              </w:rPr>
              <w:t>a)(3)(D).</w:t>
            </w:r>
            <w:r w:rsidRPr="00615E8A">
              <w:rPr>
                <w:sz w:val="14"/>
                <w:szCs w:val="14"/>
              </w:rPr>
              <w:t xml:space="preserve">  </w:t>
            </w:r>
            <w:r w:rsidRPr="00615E8A">
              <w:rPr>
                <w:rFonts w:ascii="Arial" w:hAnsi="Arial"/>
                <w:sz w:val="14"/>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615E8A">
                  <w:rPr>
                    <w:rFonts w:ascii="Arial" w:hAnsi="Arial"/>
                    <w:sz w:val="14"/>
                  </w:rPr>
                  <w:t>2 Massachusetts Avenue, NE</w:t>
                </w:r>
              </w:smartTag>
            </w:smartTag>
            <w:r w:rsidRPr="00615E8A">
              <w:rPr>
                <w:rFonts w:ascii="Arial" w:hAnsi="Arial"/>
                <w:sz w:val="14"/>
              </w:rPr>
              <w:t xml:space="preserve">, Room 4135, </w:t>
            </w:r>
            <w:smartTag w:uri="urn:schemas-microsoft-com:office:smarttags" w:element="place">
              <w:smartTag w:uri="urn:schemas-microsoft-com:office:smarttags" w:element="City">
                <w:r w:rsidRPr="00615E8A">
                  <w:rPr>
                    <w:rFonts w:ascii="Arial" w:hAnsi="Arial"/>
                    <w:sz w:val="14"/>
                  </w:rPr>
                  <w:t>Washington</w:t>
                </w:r>
              </w:smartTag>
              <w:r w:rsidRPr="00615E8A">
                <w:rPr>
                  <w:rFonts w:ascii="Arial" w:hAnsi="Arial"/>
                  <w:sz w:val="14"/>
                </w:rPr>
                <w:t xml:space="preserve">, </w:t>
              </w:r>
              <w:smartTag w:uri="urn:schemas-microsoft-com:office:smarttags" w:element="State">
                <w:r w:rsidRPr="00615E8A">
                  <w:rPr>
                    <w:rFonts w:ascii="Arial" w:hAnsi="Arial"/>
                    <w:sz w:val="14"/>
                  </w:rPr>
                  <w:t>DC</w:t>
                </w:r>
              </w:smartTag>
              <w:r w:rsidRPr="00615E8A">
                <w:rPr>
                  <w:rFonts w:ascii="Arial" w:hAnsi="Arial"/>
                  <w:sz w:val="14"/>
                </w:rPr>
                <w:t xml:space="preserve"> </w:t>
              </w:r>
              <w:smartTag w:uri="urn:schemas-microsoft-com:office:smarttags" w:element="PostalCode">
                <w:r w:rsidRPr="00615E8A">
                  <w:rPr>
                    <w:rFonts w:ascii="Arial" w:hAnsi="Arial"/>
                    <w:sz w:val="14"/>
                  </w:rPr>
                  <w:t>20212-0001</w:t>
                </w:r>
              </w:smartTag>
            </w:smartTag>
            <w:r w:rsidRPr="00615E8A">
              <w:rPr>
                <w:rFonts w:ascii="Arial" w:hAnsi="Arial"/>
                <w:sz w:val="14"/>
              </w:rPr>
              <w:t>.  You are not required to respond to the collection of information unless it displays a currently valid OMB control number.</w:t>
            </w:r>
          </w:p>
        </w:tc>
        <w:tc>
          <w:tcPr>
            <w:tcW w:w="2000" w:type="dxa"/>
            <w:gridSpan w:val="2"/>
          </w:tcPr>
          <w:p w:rsidR="00A36BE9" w:rsidRPr="00615E8A" w:rsidRDefault="00A36BE9" w:rsidP="00B15951">
            <w:pPr>
              <w:widowControl w:val="0"/>
              <w:jc w:val="right"/>
              <w:rPr>
                <w:rFonts w:ascii="Arial" w:hAnsi="Arial"/>
                <w:sz w:val="14"/>
              </w:rPr>
            </w:pPr>
            <w:r w:rsidRPr="00615E8A">
              <w:rPr>
                <w:rFonts w:ascii="Arial" w:hAnsi="Arial"/>
                <w:sz w:val="14"/>
              </w:rPr>
              <w:br/>
              <w:t xml:space="preserve">OMB </w:t>
            </w:r>
            <w:r w:rsidR="001C2765">
              <w:rPr>
                <w:rFonts w:ascii="Arial" w:hAnsi="Arial"/>
                <w:sz w:val="14"/>
              </w:rPr>
              <w:t>No. 1220-0079</w:t>
            </w:r>
            <w:r w:rsidR="001C2765">
              <w:rPr>
                <w:rFonts w:ascii="Arial" w:hAnsi="Arial"/>
                <w:sz w:val="14"/>
              </w:rPr>
              <w:br/>
              <w:t>Approval Expires  05</w:t>
            </w:r>
            <w:r w:rsidRPr="00615E8A">
              <w:rPr>
                <w:rFonts w:ascii="Arial" w:hAnsi="Arial"/>
                <w:sz w:val="14"/>
              </w:rPr>
              <w:t>-</w:t>
            </w:r>
            <w:r w:rsidR="001C2765">
              <w:rPr>
                <w:rFonts w:ascii="Arial" w:hAnsi="Arial"/>
                <w:sz w:val="14"/>
              </w:rPr>
              <w:t>3</w:t>
            </w:r>
            <w:r w:rsidR="00B15951">
              <w:rPr>
                <w:rFonts w:ascii="Arial" w:hAnsi="Arial"/>
                <w:sz w:val="14"/>
              </w:rPr>
              <w:t>1</w:t>
            </w:r>
            <w:r w:rsidRPr="00615E8A">
              <w:rPr>
                <w:rFonts w:ascii="Arial" w:hAnsi="Arial"/>
                <w:sz w:val="14"/>
              </w:rPr>
              <w:t>-</w:t>
            </w:r>
            <w:r w:rsidR="001C2765">
              <w:rPr>
                <w:rFonts w:ascii="Arial" w:hAnsi="Arial"/>
                <w:sz w:val="14"/>
              </w:rPr>
              <w:t>2015</w:t>
            </w:r>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State Abbreviation:</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State Agency Name:</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Fiscal Year:</w:t>
            </w:r>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FIPS Code:</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Name of Submitting Official:</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Quarter:</w:t>
            </w:r>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CA Number:</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Title of Submitting Official:</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Month:</w:t>
            </w:r>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Date Executed:</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Phone:</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Final Report?  [    ] Yes  [    ]  No</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Line</w:t>
            </w:r>
            <w:r w:rsidRPr="00615E8A">
              <w:rPr>
                <w:rFonts w:ascii="Arial" w:hAnsi="Arial"/>
                <w:sz w:val="20"/>
              </w:rPr>
              <w:br/>
              <w:t>No.</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Cost</w:t>
            </w:r>
            <w:r w:rsidRPr="00615E8A">
              <w:rPr>
                <w:rFonts w:ascii="Arial" w:hAnsi="Arial"/>
                <w:sz w:val="20"/>
              </w:rPr>
              <w:br/>
              <w:t>Category</w:t>
            </w:r>
          </w:p>
        </w:tc>
        <w:tc>
          <w:tcPr>
            <w:tcW w:w="2362" w:type="dxa"/>
            <w:gridSpan w:val="3"/>
          </w:tcPr>
          <w:p w:rsidR="00A36BE9" w:rsidRPr="00615E8A" w:rsidRDefault="00A36BE9" w:rsidP="00A36BE9">
            <w:pPr>
              <w:widowControl w:val="0"/>
              <w:rPr>
                <w:rFonts w:ascii="Arial" w:hAnsi="Arial"/>
                <w:sz w:val="20"/>
              </w:rPr>
            </w:pPr>
            <w:r w:rsidRPr="00615E8A">
              <w:rPr>
                <w:rFonts w:ascii="Arial" w:hAnsi="Arial"/>
                <w:sz w:val="20"/>
              </w:rPr>
              <w:t>CES FLC:</w:t>
            </w:r>
          </w:p>
        </w:tc>
        <w:tc>
          <w:tcPr>
            <w:tcW w:w="2362" w:type="dxa"/>
            <w:gridSpan w:val="2"/>
          </w:tcPr>
          <w:p w:rsidR="00A36BE9" w:rsidRPr="00615E8A" w:rsidRDefault="00A36BE9" w:rsidP="00A36BE9">
            <w:pPr>
              <w:widowControl w:val="0"/>
              <w:rPr>
                <w:rFonts w:ascii="Arial" w:hAnsi="Arial"/>
                <w:sz w:val="20"/>
              </w:rPr>
            </w:pPr>
            <w:r w:rsidRPr="00615E8A">
              <w:rPr>
                <w:rFonts w:ascii="Arial" w:hAnsi="Arial"/>
                <w:sz w:val="20"/>
              </w:rPr>
              <w:t>LAUS</w:t>
            </w:r>
            <w:r>
              <w:rPr>
                <w:rFonts w:ascii="Arial" w:hAnsi="Arial"/>
                <w:sz w:val="20"/>
              </w:rPr>
              <w:t xml:space="preserve"> </w:t>
            </w:r>
            <w:r w:rsidRPr="00615E8A">
              <w:rPr>
                <w:rFonts w:ascii="Arial" w:hAnsi="Arial"/>
                <w:sz w:val="20"/>
              </w:rPr>
              <w:t>FLC:</w:t>
            </w:r>
          </w:p>
        </w:tc>
        <w:tc>
          <w:tcPr>
            <w:tcW w:w="2362" w:type="dxa"/>
            <w:gridSpan w:val="2"/>
          </w:tcPr>
          <w:p w:rsidR="00A36BE9" w:rsidRPr="00615E8A" w:rsidRDefault="00A36BE9" w:rsidP="00A36BE9">
            <w:pPr>
              <w:widowControl w:val="0"/>
              <w:rPr>
                <w:rFonts w:ascii="Arial" w:hAnsi="Arial"/>
                <w:sz w:val="20"/>
              </w:rPr>
            </w:pPr>
            <w:r w:rsidRPr="00615E8A">
              <w:rPr>
                <w:rFonts w:ascii="Arial" w:hAnsi="Arial"/>
                <w:sz w:val="20"/>
              </w:rPr>
              <w:t>OES</w:t>
            </w:r>
            <w:r>
              <w:rPr>
                <w:rFonts w:ascii="Arial" w:hAnsi="Arial"/>
                <w:sz w:val="20"/>
              </w:rPr>
              <w:t xml:space="preserve"> </w:t>
            </w:r>
            <w:r w:rsidRPr="00615E8A">
              <w:rPr>
                <w:rFonts w:ascii="Arial" w:hAnsi="Arial"/>
                <w:sz w:val="20"/>
              </w:rPr>
              <w:t>FLC:</w:t>
            </w:r>
          </w:p>
        </w:tc>
        <w:tc>
          <w:tcPr>
            <w:tcW w:w="2362" w:type="dxa"/>
            <w:gridSpan w:val="4"/>
          </w:tcPr>
          <w:p w:rsidR="00A36BE9" w:rsidRPr="00615E8A" w:rsidRDefault="00A36BE9" w:rsidP="00A36BE9">
            <w:pPr>
              <w:widowControl w:val="0"/>
              <w:rPr>
                <w:rFonts w:ascii="Arial" w:hAnsi="Arial"/>
                <w:sz w:val="20"/>
              </w:rPr>
            </w:pPr>
            <w:r w:rsidRPr="00615E8A">
              <w:rPr>
                <w:rFonts w:ascii="Arial" w:hAnsi="Arial"/>
                <w:sz w:val="20"/>
              </w:rPr>
              <w:t>QCEW FLC:</w:t>
            </w:r>
          </w:p>
        </w:tc>
        <w:tc>
          <w:tcPr>
            <w:tcW w:w="2432" w:type="dxa"/>
            <w:gridSpan w:val="3"/>
          </w:tcPr>
          <w:p w:rsidR="00A36BE9" w:rsidRPr="00615E8A" w:rsidRDefault="00A36BE9" w:rsidP="00A36BE9">
            <w:pPr>
              <w:widowControl w:val="0"/>
              <w:rPr>
                <w:rFonts w:ascii="Arial" w:hAnsi="Arial"/>
                <w:sz w:val="20"/>
              </w:rPr>
            </w:pPr>
            <w:r w:rsidRPr="00615E8A">
              <w:rPr>
                <w:rFonts w:ascii="Arial" w:hAnsi="Arial"/>
                <w:sz w:val="20"/>
              </w:rPr>
              <w:t>MLS FLC:</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jc w:val="center"/>
              <w:rPr>
                <w:rFonts w:ascii="Arial" w:hAnsi="Arial"/>
                <w:sz w:val="20"/>
              </w:rPr>
            </w:pPr>
            <w:r w:rsidRPr="00615E8A">
              <w:rPr>
                <w:rFonts w:ascii="Arial" w:hAnsi="Arial"/>
                <w:sz w:val="20"/>
              </w:rPr>
              <w:t>A</w:t>
            </w:r>
          </w:p>
        </w:tc>
        <w:tc>
          <w:tcPr>
            <w:tcW w:w="2160" w:type="dxa"/>
          </w:tcPr>
          <w:p w:rsidR="00A36BE9" w:rsidRPr="00615E8A" w:rsidRDefault="00A36BE9" w:rsidP="00D0612A">
            <w:pPr>
              <w:widowControl w:val="0"/>
              <w:jc w:val="center"/>
              <w:rPr>
                <w:rFonts w:ascii="Arial" w:hAnsi="Arial"/>
                <w:sz w:val="20"/>
              </w:rPr>
            </w:pPr>
            <w:r w:rsidRPr="00615E8A">
              <w:rPr>
                <w:rFonts w:ascii="Arial" w:hAnsi="Arial"/>
                <w:sz w:val="20"/>
              </w:rPr>
              <w:t>B</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C</w:t>
            </w:r>
            <w:r w:rsidRPr="00615E8A">
              <w:rPr>
                <w:rFonts w:ascii="Arial" w:hAnsi="Arial"/>
                <w:sz w:val="20"/>
              </w:rPr>
              <w:br/>
              <w:t>This Month</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D</w:t>
            </w:r>
            <w:r w:rsidRPr="00615E8A">
              <w:rPr>
                <w:rFonts w:ascii="Arial" w:hAnsi="Arial"/>
                <w:sz w:val="20"/>
              </w:rPr>
              <w:br/>
              <w:t>Cumulative</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E</w:t>
            </w:r>
            <w:r w:rsidRPr="00615E8A">
              <w:rPr>
                <w:rFonts w:ascii="Arial" w:hAnsi="Arial"/>
                <w:sz w:val="20"/>
              </w:rPr>
              <w:br/>
              <w:t>This Month</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F</w:t>
            </w:r>
            <w:r w:rsidRPr="00615E8A">
              <w:rPr>
                <w:rFonts w:ascii="Arial" w:hAnsi="Arial"/>
                <w:sz w:val="20"/>
              </w:rPr>
              <w:br/>
              <w:t>Cumulative</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G</w:t>
            </w:r>
            <w:r w:rsidRPr="00615E8A">
              <w:rPr>
                <w:rFonts w:ascii="Arial" w:hAnsi="Arial"/>
                <w:sz w:val="20"/>
              </w:rPr>
              <w:br/>
              <w:t>This Month</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H</w:t>
            </w:r>
            <w:r w:rsidRPr="00615E8A">
              <w:rPr>
                <w:rFonts w:ascii="Arial" w:hAnsi="Arial"/>
                <w:sz w:val="20"/>
              </w:rPr>
              <w:br/>
              <w:t>Cumulative</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I</w:t>
            </w:r>
            <w:r w:rsidRPr="00615E8A">
              <w:rPr>
                <w:rFonts w:ascii="Arial" w:hAnsi="Arial"/>
                <w:sz w:val="20"/>
              </w:rPr>
              <w:br/>
              <w:t>This Month</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J</w:t>
            </w:r>
            <w:r w:rsidRPr="00615E8A">
              <w:rPr>
                <w:rFonts w:ascii="Arial" w:hAnsi="Arial"/>
                <w:sz w:val="20"/>
              </w:rPr>
              <w:br/>
              <w:t>Cumulative</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K</w:t>
            </w:r>
            <w:r w:rsidRPr="00615E8A">
              <w:rPr>
                <w:rFonts w:ascii="Arial" w:hAnsi="Arial"/>
                <w:sz w:val="20"/>
              </w:rPr>
              <w:br/>
              <w:t>This Month</w:t>
            </w:r>
          </w:p>
        </w:tc>
        <w:tc>
          <w:tcPr>
            <w:tcW w:w="1251" w:type="dxa"/>
          </w:tcPr>
          <w:p w:rsidR="00A36BE9" w:rsidRPr="00615E8A" w:rsidRDefault="00A36BE9" w:rsidP="00D0612A">
            <w:pPr>
              <w:widowControl w:val="0"/>
              <w:jc w:val="center"/>
              <w:rPr>
                <w:rFonts w:ascii="Arial" w:hAnsi="Arial"/>
                <w:sz w:val="20"/>
              </w:rPr>
            </w:pPr>
            <w:r w:rsidRPr="00615E8A">
              <w:rPr>
                <w:rFonts w:ascii="Arial" w:hAnsi="Arial"/>
                <w:sz w:val="20"/>
              </w:rPr>
              <w:t>L</w:t>
            </w:r>
            <w:r w:rsidRPr="00615E8A">
              <w:rPr>
                <w:rFonts w:ascii="Arial" w:hAnsi="Arial"/>
                <w:sz w:val="20"/>
              </w:rPr>
              <w:br/>
              <w:t>Cumulative</w:t>
            </w:r>
          </w:p>
        </w:tc>
      </w:tr>
      <w:tr w:rsidR="00A36BE9" w:rsidRPr="00615E8A" w:rsidTr="00D0612A">
        <w:tblPrEx>
          <w:tblCellMar>
            <w:left w:w="57" w:type="dxa"/>
            <w:right w:w="57" w:type="dxa"/>
          </w:tblCellMar>
        </w:tblPrEx>
        <w:tc>
          <w:tcPr>
            <w:tcW w:w="14547" w:type="dxa"/>
            <w:gridSpan w:val="16"/>
          </w:tcPr>
          <w:p w:rsidR="00A36BE9" w:rsidRPr="00615E8A" w:rsidRDefault="00A36BE9" w:rsidP="00D0612A">
            <w:pPr>
              <w:widowControl w:val="0"/>
              <w:spacing w:before="100" w:after="100"/>
              <w:rPr>
                <w:rFonts w:ascii="Arial" w:hAnsi="Arial"/>
                <w:b/>
                <w:sz w:val="20"/>
              </w:rPr>
            </w:pPr>
            <w:r w:rsidRPr="00615E8A">
              <w:rPr>
                <w:rFonts w:ascii="Arial" w:hAnsi="Arial"/>
                <w:b/>
                <w:sz w:val="20"/>
              </w:rPr>
              <w:t>Obligations</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1.</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Program Staff (PS/PB)</w:t>
            </w:r>
            <w:r w:rsidRPr="00615E8A">
              <w:rPr>
                <w:rFonts w:ascii="Arial" w:hAnsi="Arial"/>
                <w:sz w:val="20"/>
              </w:rPr>
              <w:br/>
              <w:t>Resources Obligated</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2.</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AS &amp; T Staff (PS/PB)</w:t>
            </w:r>
            <w:r w:rsidRPr="00615E8A">
              <w:rPr>
                <w:rFonts w:ascii="Arial" w:hAnsi="Arial"/>
                <w:sz w:val="20"/>
              </w:rPr>
              <w:br/>
              <w:t>Resources Obligated</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3.</w:t>
            </w:r>
          </w:p>
        </w:tc>
        <w:tc>
          <w:tcPr>
            <w:tcW w:w="2160" w:type="dxa"/>
          </w:tcPr>
          <w:p w:rsidR="00A36BE9" w:rsidRPr="00615E8A" w:rsidRDefault="00A36BE9" w:rsidP="00D0612A">
            <w:pPr>
              <w:widowControl w:val="0"/>
              <w:rPr>
                <w:rFonts w:ascii="Arial" w:hAnsi="Arial"/>
                <w:sz w:val="20"/>
              </w:rPr>
            </w:pPr>
            <w:proofErr w:type="spellStart"/>
            <w:r w:rsidRPr="00615E8A">
              <w:rPr>
                <w:rFonts w:ascii="Arial" w:hAnsi="Arial"/>
                <w:sz w:val="20"/>
              </w:rPr>
              <w:t>Nonpersonal</w:t>
            </w:r>
            <w:proofErr w:type="spellEnd"/>
            <w:r w:rsidRPr="00615E8A">
              <w:rPr>
                <w:rFonts w:ascii="Arial" w:hAnsi="Arial"/>
                <w:sz w:val="20"/>
              </w:rPr>
              <w:t xml:space="preserve"> Services</w:t>
            </w:r>
            <w:r w:rsidRPr="00615E8A">
              <w:rPr>
                <w:rFonts w:ascii="Arial" w:hAnsi="Arial"/>
                <w:sz w:val="20"/>
              </w:rPr>
              <w:br/>
              <w:t>Obligated</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4.</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Total Obligations</w:t>
            </w: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14547" w:type="dxa"/>
            <w:gridSpan w:val="16"/>
          </w:tcPr>
          <w:p w:rsidR="00A36BE9" w:rsidRPr="00E11F09" w:rsidRDefault="00A36BE9" w:rsidP="00BB4598">
            <w:pPr>
              <w:widowControl w:val="0"/>
              <w:spacing w:before="100" w:after="100"/>
              <w:rPr>
                <w:rFonts w:ascii="Arial" w:hAnsi="Arial" w:cs="Arial"/>
                <w:b/>
                <w:sz w:val="20"/>
              </w:rPr>
            </w:pPr>
            <w:r w:rsidRPr="00BB4598">
              <w:rPr>
                <w:rFonts w:ascii="Arial" w:hAnsi="Arial"/>
                <w:b/>
                <w:sz w:val="20"/>
              </w:rPr>
              <w:t>Comparative Data</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5.</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Total Cash Received</w:t>
            </w: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6.</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Total Expenditures</w:t>
            </w:r>
          </w:p>
        </w:tc>
        <w:tc>
          <w:tcPr>
            <w:tcW w:w="1181" w:type="dxa"/>
            <w:tcBorders>
              <w:bottom w:val="nil"/>
            </w:tcBorders>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tcBorders>
              <w:bottom w:val="nil"/>
            </w:tcBorders>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Borders>
              <w:bottom w:val="nil"/>
            </w:tcBorders>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tcBorders>
              <w:bottom w:val="nil"/>
            </w:tcBorders>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Borders>
              <w:bottom w:val="nil"/>
            </w:tcBorders>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14547" w:type="dxa"/>
            <w:gridSpan w:val="16"/>
          </w:tcPr>
          <w:p w:rsidR="00A36BE9" w:rsidRPr="00E11F09" w:rsidRDefault="00A36BE9" w:rsidP="00BB4598">
            <w:pPr>
              <w:widowControl w:val="0"/>
              <w:spacing w:before="100" w:after="100"/>
              <w:rPr>
                <w:rFonts w:ascii="Arial" w:hAnsi="Arial" w:cs="Arial"/>
                <w:b/>
                <w:sz w:val="20"/>
              </w:rPr>
            </w:pPr>
            <w:r w:rsidRPr="00BB4598">
              <w:rPr>
                <w:rFonts w:ascii="Arial" w:hAnsi="Arial"/>
                <w:b/>
                <w:sz w:val="20"/>
              </w:rPr>
              <w:t>Staff Years</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7.</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Staff Years—Program Staff</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8.</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Staff Years—AS &amp; T Staff</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c>
          <w:tcPr>
            <w:tcW w:w="14547" w:type="dxa"/>
            <w:gridSpan w:val="16"/>
            <w:tcBorders>
              <w:bottom w:val="single" w:sz="6" w:space="0" w:color="auto"/>
            </w:tcBorders>
          </w:tcPr>
          <w:p w:rsidR="00A36BE9" w:rsidRPr="00615E8A" w:rsidRDefault="00A36BE9" w:rsidP="00D0612A">
            <w:pPr>
              <w:widowControl w:val="0"/>
              <w:spacing w:before="80" w:after="120"/>
              <w:rPr>
                <w:rFonts w:ascii="Arial" w:hAnsi="Arial"/>
                <w:sz w:val="16"/>
              </w:rPr>
            </w:pPr>
            <w:r w:rsidRPr="00615E8A">
              <w:rPr>
                <w:rFonts w:ascii="Arial" w:hAnsi="Arial"/>
                <w:b/>
                <w:sz w:val="22"/>
              </w:rPr>
              <w:t>Certification:</w:t>
            </w:r>
            <w:r w:rsidRPr="00615E8A">
              <w:rPr>
                <w:rFonts w:ascii="Arial" w:hAnsi="Arial"/>
                <w:sz w:val="16"/>
              </w:rPr>
              <w:t xml:space="preserve"> </w:t>
            </w:r>
            <w:r w:rsidRPr="00615E8A">
              <w:rPr>
                <w:rFonts w:ascii="Arial" w:hAnsi="Arial"/>
                <w:sz w:val="16"/>
              </w:rPr>
              <w:tab/>
              <w:t>I certify to the best of my knowledge and belief that the information provided herein is accurate and complete, and was obtained from agency accounting records.</w:t>
            </w:r>
            <w:r w:rsidRPr="00615E8A">
              <w:rPr>
                <w:rFonts w:ascii="Arial" w:hAnsi="Arial"/>
                <w:sz w:val="16"/>
              </w:rPr>
              <w:br/>
            </w:r>
            <w:r w:rsidRPr="00615E8A">
              <w:rPr>
                <w:rFonts w:ascii="Arial" w:hAnsi="Arial"/>
                <w:sz w:val="16"/>
              </w:rPr>
              <w:br/>
            </w:r>
            <w:r w:rsidRPr="00615E8A">
              <w:rPr>
                <w:rFonts w:ascii="Arial" w:hAnsi="Arial"/>
                <w:sz w:val="16"/>
              </w:rPr>
              <w:tab/>
            </w:r>
            <w:r w:rsidRPr="00615E8A">
              <w:rPr>
                <w:rFonts w:ascii="Arial" w:hAnsi="Arial"/>
                <w:sz w:val="16"/>
              </w:rPr>
              <w:tab/>
              <w:t>Signature:  ____________________________________________________________________________________</w:t>
            </w:r>
            <w:r w:rsidRPr="00615E8A">
              <w:rPr>
                <w:rFonts w:ascii="Arial" w:hAnsi="Arial"/>
                <w:sz w:val="16"/>
              </w:rPr>
              <w:tab/>
            </w:r>
            <w:r w:rsidRPr="00615E8A">
              <w:rPr>
                <w:rFonts w:ascii="Arial" w:hAnsi="Arial"/>
                <w:sz w:val="16"/>
              </w:rPr>
              <w:tab/>
            </w:r>
            <w:r w:rsidRPr="00615E8A">
              <w:rPr>
                <w:rFonts w:ascii="Arial" w:hAnsi="Arial"/>
                <w:sz w:val="16"/>
              </w:rPr>
              <w:tab/>
              <w:t>Date:  ________________________</w:t>
            </w:r>
          </w:p>
        </w:tc>
      </w:tr>
      <w:tr w:rsidR="00A36BE9" w:rsidRPr="00615E8A" w:rsidTr="00D0612A">
        <w:tc>
          <w:tcPr>
            <w:tcW w:w="14547" w:type="dxa"/>
            <w:gridSpan w:val="16"/>
            <w:tcBorders>
              <w:top w:val="nil"/>
              <w:left w:val="nil"/>
              <w:bottom w:val="nil"/>
              <w:right w:val="nil"/>
            </w:tcBorders>
          </w:tcPr>
          <w:p w:rsidR="00A36BE9" w:rsidRPr="00615E8A" w:rsidRDefault="00A36BE9" w:rsidP="00A36BE9">
            <w:pPr>
              <w:widowControl w:val="0"/>
              <w:spacing w:before="120"/>
              <w:rPr>
                <w:rFonts w:ascii="Arial" w:hAnsi="Arial"/>
                <w:i/>
                <w:sz w:val="16"/>
              </w:rPr>
            </w:pPr>
            <w:smartTag w:uri="urn:schemas-microsoft-com:office:smarttags" w:element="stockticker">
              <w:r w:rsidRPr="00615E8A">
                <w:rPr>
                  <w:rFonts w:ascii="Arial" w:hAnsi="Arial"/>
                  <w:i/>
                  <w:sz w:val="16"/>
                </w:rPr>
                <w:t>BLS</w:t>
              </w:r>
            </w:smartTag>
            <w:r w:rsidRPr="00615E8A">
              <w:rPr>
                <w:rFonts w:ascii="Arial" w:hAnsi="Arial"/>
                <w:i/>
                <w:sz w:val="16"/>
              </w:rPr>
              <w:t xml:space="preserve"> LMI-2A</w:t>
            </w:r>
            <w:r>
              <w:rPr>
                <w:rFonts w:ascii="Arial" w:hAnsi="Arial"/>
                <w:i/>
                <w:sz w:val="16"/>
              </w:rPr>
              <w:t>, Page 1</w:t>
            </w:r>
            <w:r w:rsidRPr="00615E8A">
              <w:rPr>
                <w:rFonts w:ascii="Arial" w:hAnsi="Arial"/>
                <w:i/>
                <w:sz w:val="16"/>
              </w:rPr>
              <w:t xml:space="preserve"> (Revised, May 2012)</w:t>
            </w:r>
          </w:p>
        </w:tc>
      </w:tr>
    </w:tbl>
    <w:p w:rsidR="00AB0C19" w:rsidRDefault="00AB0C19" w:rsidP="00AB0C19">
      <w:pPr>
        <w:rPr>
          <w:rFonts w:ascii="Arial" w:hAnsi="Arial"/>
          <w:sz w:val="16"/>
        </w:rPr>
        <w:sectPr w:rsidR="00AB0C19" w:rsidSect="00A36BE9">
          <w:footerReference w:type="even" r:id="rId35"/>
          <w:footnotePr>
            <w:numRestart w:val="eachSect"/>
          </w:footnotePr>
          <w:pgSz w:w="15840" w:h="12240" w:orient="landscape" w:code="1"/>
          <w:pgMar w:top="720" w:right="720" w:bottom="720" w:left="720" w:header="0" w:footer="0" w:gutter="0"/>
          <w:pgNumType w:start="1"/>
          <w:cols w:space="720"/>
          <w:docGrid w:linePitch="326"/>
        </w:sectPr>
      </w:pPr>
    </w:p>
    <w:bookmarkEnd w:id="375"/>
    <w:p w:rsidR="008C2D10" w:rsidRPr="00A011DB" w:rsidRDefault="008C2D10" w:rsidP="008C2D10">
      <w:pPr>
        <w:pStyle w:val="HEADINGLEVEL2"/>
        <w:rPr>
          <w:caps/>
          <w:sz w:val="22"/>
        </w:rPr>
      </w:pPr>
      <w:r w:rsidRPr="00A011DB">
        <w:rPr>
          <w:caps/>
          <w:sz w:val="22"/>
        </w:rPr>
        <w:lastRenderedPageBreak/>
        <w:t>INSTRUCTIONS FOR COMPLETING THE LMI COOPERATIVE STATISTICS FINANCIAL REPORT</w:t>
      </w:r>
    </w:p>
    <w:p w:rsidR="008C2D10" w:rsidRPr="00A011DB" w:rsidRDefault="008C2D10" w:rsidP="008C2D10">
      <w:pPr>
        <w:spacing w:after="240"/>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008C2D10" w:rsidRPr="00A011DB" w:rsidRDefault="008C2D10" w:rsidP="008C2D10">
      <w:pPr>
        <w:spacing w:after="240"/>
        <w:rPr>
          <w:sz w:val="16"/>
          <w:szCs w:val="20"/>
        </w:rPr>
      </w:pPr>
      <w:r w:rsidRPr="00A011DB">
        <w:rPr>
          <w:b/>
          <w:sz w:val="16"/>
          <w:szCs w:val="20"/>
        </w:rPr>
        <w:t>Frequency</w:t>
      </w:r>
      <w:r w:rsidRPr="00A011DB">
        <w:rPr>
          <w:sz w:val="16"/>
          <w:szCs w:val="20"/>
        </w:rPr>
        <w:t xml:space="preserve">: Only bottom-line data must be submitted monthly; therefore, lines 4, 5, and 6 of columns C, E, G, I, and K (if appropriate)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rsidR="008C2D10" w:rsidRPr="00A011DB" w:rsidRDefault="008C2D10" w:rsidP="008C2D10">
      <w:pPr>
        <w:spacing w:after="240"/>
        <w:rPr>
          <w:sz w:val="16"/>
          <w:szCs w:val="20"/>
        </w:rPr>
      </w:pPr>
      <w:proofErr w:type="gramStart"/>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w:t>
      </w:r>
      <w:proofErr w:type="gramEnd"/>
      <w:r w:rsidRPr="00A011DB">
        <w:rPr>
          <w:sz w:val="16"/>
          <w:szCs w:val="20"/>
        </w:rPr>
        <w:t xml:space="preserve">  Enter a check to indicate if this is the final report of the agreement.  Enter the State's two letter postal abbreviation, the FIPS code, the appropriate cooperative agreement number and date agreement was executed.  Enter the State agency's name.  Enter the following information for the submitting official: name, title, and telephone number.</w:t>
      </w:r>
    </w:p>
    <w:p w:rsidR="008C2D10" w:rsidRPr="00A011DB" w:rsidRDefault="008C2D10" w:rsidP="008C2D10">
      <w:pPr>
        <w:spacing w:after="240"/>
        <w:rPr>
          <w:sz w:val="16"/>
          <w:szCs w:val="20"/>
        </w:rPr>
      </w:pPr>
      <w:r w:rsidRPr="00A011DB">
        <w:rPr>
          <w:b/>
          <w:sz w:val="16"/>
          <w:szCs w:val="20"/>
        </w:rPr>
        <w:t>Columns C through L:</w:t>
      </w:r>
      <w:r w:rsidRPr="00A011DB">
        <w:rPr>
          <w:sz w:val="16"/>
          <w:szCs w:val="20"/>
        </w:rPr>
        <w:t xml:space="preserve">  Enter the appropriate fund ledger code in the space provided under the program name.  In columns C, E, G, I, and K, enter the noncumulative data for this month (the month of the report) for total expenditures, total obligations and total cash received.  In columns D, F, H, J, and L, the cumulative data should reflect the cumulative information from the beginning of the cooperative agreement period through the end of the current report period.</w:t>
      </w:r>
    </w:p>
    <w:p w:rsidR="008C2D10" w:rsidRPr="00A011DB" w:rsidRDefault="008C2D10" w:rsidP="008C2D10">
      <w:pPr>
        <w:spacing w:after="240"/>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008C2D10" w:rsidRPr="00A011DB" w:rsidRDefault="008C2D10" w:rsidP="008C2D10">
      <w:pPr>
        <w:spacing w:after="240"/>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State agency. </w:t>
      </w:r>
    </w:p>
    <w:p w:rsidR="008C2D10" w:rsidRPr="00A011DB" w:rsidRDefault="008C2D10" w:rsidP="008C2D10">
      <w:pPr>
        <w:spacing w:after="240"/>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rsidR="008C2D10" w:rsidRPr="00A011DB" w:rsidRDefault="008C2D10" w:rsidP="008C2D10">
      <w:pPr>
        <w:spacing w:after="240"/>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rsidR="008C2D10" w:rsidRPr="00A011DB" w:rsidRDefault="008C2D10" w:rsidP="008C2D10">
      <w:pPr>
        <w:spacing w:after="240"/>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rsidR="008C2D10" w:rsidRPr="00A011DB" w:rsidRDefault="008C2D10" w:rsidP="008C2D10">
      <w:pPr>
        <w:spacing w:after="240"/>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rsidR="008C2D10" w:rsidRPr="00A011DB" w:rsidRDefault="008C2D10" w:rsidP="008C2D10">
      <w:pPr>
        <w:spacing w:after="240"/>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008C2D10" w:rsidRPr="00A011DB" w:rsidRDefault="008C2D10" w:rsidP="008C2D10">
      <w:pPr>
        <w:spacing w:after="240"/>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rsidR="008C2D10" w:rsidRPr="00A011DB" w:rsidRDefault="008C2D10" w:rsidP="008C2D10">
      <w:pPr>
        <w:spacing w:after="240"/>
        <w:rPr>
          <w:szCs w:val="20"/>
        </w:rPr>
      </w:pPr>
      <w:r w:rsidRPr="00A011DB">
        <w:rPr>
          <w:b/>
          <w:sz w:val="16"/>
          <w:szCs w:val="20"/>
        </w:rPr>
        <w:t>Certification:</w:t>
      </w:r>
      <w:r w:rsidRPr="00A011DB">
        <w:rPr>
          <w:sz w:val="16"/>
          <w:szCs w:val="20"/>
        </w:rPr>
        <w:t xml:space="preserve"> Self-explanatory.</w:t>
      </w:r>
    </w:p>
    <w:p w:rsidR="00AB0C19" w:rsidRPr="00851650" w:rsidRDefault="00AB0C19" w:rsidP="00AB0C19">
      <w:pPr>
        <w:rPr>
          <w:sz w:val="20"/>
        </w:rPr>
        <w:sectPr w:rsidR="00AB0C19" w:rsidRPr="00851650" w:rsidSect="00AB0C19">
          <w:pgSz w:w="15840" w:h="12240" w:orient="landscape" w:code="1"/>
          <w:pgMar w:top="432" w:right="432" w:bottom="432" w:left="432" w:header="0" w:footer="0" w:gutter="0"/>
          <w:pgNumType w:start="1"/>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507"/>
        <w:gridCol w:w="2160"/>
        <w:gridCol w:w="1181"/>
        <w:gridCol w:w="795"/>
        <w:gridCol w:w="386"/>
        <w:gridCol w:w="1181"/>
        <w:gridCol w:w="1181"/>
        <w:gridCol w:w="1181"/>
        <w:gridCol w:w="1181"/>
        <w:gridCol w:w="102"/>
        <w:gridCol w:w="1079"/>
        <w:gridCol w:w="460"/>
        <w:gridCol w:w="721"/>
        <w:gridCol w:w="432"/>
        <w:gridCol w:w="749"/>
        <w:gridCol w:w="1251"/>
      </w:tblGrid>
      <w:tr w:rsidR="00A011DB" w:rsidRPr="00615E8A" w:rsidTr="00A011DB">
        <w:tc>
          <w:tcPr>
            <w:tcW w:w="9855" w:type="dxa"/>
            <w:gridSpan w:val="10"/>
            <w:tcBorders>
              <w:right w:val="nil"/>
            </w:tcBorders>
          </w:tcPr>
          <w:p w:rsidR="00A011DB" w:rsidRPr="00615E8A" w:rsidRDefault="00A011DB" w:rsidP="00353BBC">
            <w:pPr>
              <w:pStyle w:val="HEADINGLEVEL1"/>
              <w:spacing w:after="0" w:line="240" w:lineRule="auto"/>
              <w:jc w:val="left"/>
              <w:rPr>
                <w:rFonts w:ascii="Arial" w:hAnsi="Arial"/>
                <w:sz w:val="24"/>
              </w:rPr>
            </w:pPr>
            <w:r w:rsidRPr="00615E8A">
              <w:rPr>
                <w:rFonts w:ascii="Arial" w:hAnsi="Arial"/>
                <w:sz w:val="24"/>
              </w:rPr>
              <w:lastRenderedPageBreak/>
              <w:br/>
              <w:t>Bureau of Labor Statistics</w:t>
            </w:r>
            <w:r w:rsidRPr="00615E8A">
              <w:rPr>
                <w:rFonts w:ascii="Arial" w:hAnsi="Arial"/>
                <w:sz w:val="24"/>
              </w:rPr>
              <w:br/>
              <w:t>LMI Cooperative Statistics Financial Report</w:t>
            </w:r>
          </w:p>
        </w:tc>
        <w:tc>
          <w:tcPr>
            <w:tcW w:w="4692" w:type="dxa"/>
            <w:gridSpan w:val="6"/>
            <w:tcBorders>
              <w:left w:val="nil"/>
            </w:tcBorders>
          </w:tcPr>
          <w:p w:rsidR="00A011DB" w:rsidRPr="00615E8A" w:rsidRDefault="00A011DB" w:rsidP="00353BBC">
            <w:pPr>
              <w:widowControl w:val="0"/>
              <w:spacing w:after="60"/>
              <w:rPr>
                <w:rFonts w:ascii="Arial" w:hAnsi="Arial"/>
                <w:b/>
              </w:rPr>
            </w:pPr>
            <w:r w:rsidRPr="00615E8A">
              <w:rPr>
                <w:rFonts w:ascii="Arial" w:hAnsi="Arial"/>
                <w:b/>
              </w:rPr>
              <w:t>U.S. DEPARTMENT OF LABOR</w:t>
            </w:r>
            <w:r w:rsidR="003E1DB3">
              <w:rPr>
                <w:rFonts w:ascii="Arial" w:hAnsi="Arial"/>
                <w:b/>
                <w:noProof/>
              </w:rPr>
              <w:drawing>
                <wp:inline distT="0" distB="0" distL="0" distR="0">
                  <wp:extent cx="526415" cy="491490"/>
                  <wp:effectExtent l="19050" t="0" r="698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526415" cy="491490"/>
                          </a:xfrm>
                          <a:prstGeom prst="rect">
                            <a:avLst/>
                          </a:prstGeom>
                          <a:noFill/>
                          <a:ln w="9525">
                            <a:noFill/>
                            <a:miter lim="800000"/>
                            <a:headEnd/>
                            <a:tailEnd/>
                          </a:ln>
                        </pic:spPr>
                      </pic:pic>
                    </a:graphicData>
                  </a:graphic>
                </wp:inline>
              </w:drawing>
            </w:r>
          </w:p>
        </w:tc>
      </w:tr>
      <w:tr w:rsidR="00A011DB" w:rsidRPr="00615E8A" w:rsidTr="00A011DB">
        <w:trPr>
          <w:trHeight w:val="696"/>
        </w:trPr>
        <w:tc>
          <w:tcPr>
            <w:tcW w:w="12547" w:type="dxa"/>
            <w:gridSpan w:val="14"/>
            <w:vAlign w:val="center"/>
          </w:tcPr>
          <w:p w:rsidR="00A011DB" w:rsidRPr="00615E8A" w:rsidRDefault="00A011DB" w:rsidP="00353BBC">
            <w:pPr>
              <w:widowControl w:val="0"/>
              <w:rPr>
                <w:rFonts w:ascii="Arial" w:hAnsi="Arial"/>
                <w:sz w:val="16"/>
              </w:rPr>
            </w:pPr>
            <w:r w:rsidRPr="00615E8A">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615E8A">
              <w:rPr>
                <w:rFonts w:ascii="Arial" w:hAnsi="Arial" w:cs="Arial"/>
                <w:sz w:val="14"/>
                <w:szCs w:val="14"/>
              </w:rPr>
              <w:t>esponse is required to obtain or retain benefits under 29 USC </w:t>
            </w:r>
            <w:proofErr w:type="gramStart"/>
            <w:r w:rsidRPr="00615E8A">
              <w:rPr>
                <w:rFonts w:ascii="Arial" w:hAnsi="Arial" w:cs="Arial"/>
                <w:sz w:val="14"/>
                <w:szCs w:val="14"/>
              </w:rPr>
              <w:t>49f(</w:t>
            </w:r>
            <w:proofErr w:type="gramEnd"/>
            <w:r w:rsidRPr="00615E8A">
              <w:rPr>
                <w:rFonts w:ascii="Arial" w:hAnsi="Arial" w:cs="Arial"/>
                <w:sz w:val="14"/>
                <w:szCs w:val="14"/>
              </w:rPr>
              <w:t>a)(3)(D).</w:t>
            </w:r>
            <w:r w:rsidRPr="00615E8A">
              <w:rPr>
                <w:sz w:val="14"/>
                <w:szCs w:val="14"/>
              </w:rPr>
              <w:t xml:space="preserve">  </w:t>
            </w:r>
            <w:r w:rsidRPr="00615E8A">
              <w:rPr>
                <w:rFonts w:ascii="Arial" w:hAnsi="Arial"/>
                <w:sz w:val="14"/>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615E8A">
                  <w:rPr>
                    <w:rFonts w:ascii="Arial" w:hAnsi="Arial"/>
                    <w:sz w:val="14"/>
                  </w:rPr>
                  <w:t>2 Massachusetts Avenue, NE</w:t>
                </w:r>
              </w:smartTag>
            </w:smartTag>
            <w:r w:rsidRPr="00615E8A">
              <w:rPr>
                <w:rFonts w:ascii="Arial" w:hAnsi="Arial"/>
                <w:sz w:val="14"/>
              </w:rPr>
              <w:t xml:space="preserve">, Room 4135, </w:t>
            </w:r>
            <w:smartTag w:uri="urn:schemas-microsoft-com:office:smarttags" w:element="place">
              <w:smartTag w:uri="urn:schemas-microsoft-com:office:smarttags" w:element="City">
                <w:r w:rsidRPr="00615E8A">
                  <w:rPr>
                    <w:rFonts w:ascii="Arial" w:hAnsi="Arial"/>
                    <w:sz w:val="14"/>
                  </w:rPr>
                  <w:t>Washington</w:t>
                </w:r>
              </w:smartTag>
              <w:r w:rsidRPr="00615E8A">
                <w:rPr>
                  <w:rFonts w:ascii="Arial" w:hAnsi="Arial"/>
                  <w:sz w:val="14"/>
                </w:rPr>
                <w:t xml:space="preserve">, </w:t>
              </w:r>
              <w:smartTag w:uri="urn:schemas-microsoft-com:office:smarttags" w:element="State">
                <w:r w:rsidRPr="00615E8A">
                  <w:rPr>
                    <w:rFonts w:ascii="Arial" w:hAnsi="Arial"/>
                    <w:sz w:val="14"/>
                  </w:rPr>
                  <w:t>DC</w:t>
                </w:r>
              </w:smartTag>
              <w:r w:rsidRPr="00615E8A">
                <w:rPr>
                  <w:rFonts w:ascii="Arial" w:hAnsi="Arial"/>
                  <w:sz w:val="14"/>
                </w:rPr>
                <w:t xml:space="preserve"> </w:t>
              </w:r>
              <w:smartTag w:uri="urn:schemas-microsoft-com:office:smarttags" w:element="PostalCode">
                <w:r w:rsidRPr="00615E8A">
                  <w:rPr>
                    <w:rFonts w:ascii="Arial" w:hAnsi="Arial"/>
                    <w:sz w:val="14"/>
                  </w:rPr>
                  <w:t>20212-0001</w:t>
                </w:r>
              </w:smartTag>
            </w:smartTag>
            <w:r w:rsidRPr="00615E8A">
              <w:rPr>
                <w:rFonts w:ascii="Arial" w:hAnsi="Arial"/>
                <w:sz w:val="14"/>
              </w:rPr>
              <w:t>.  You are not required to respond to the collection of information unless it displays a currently valid OMB control number.</w:t>
            </w:r>
          </w:p>
        </w:tc>
        <w:tc>
          <w:tcPr>
            <w:tcW w:w="2000" w:type="dxa"/>
            <w:gridSpan w:val="2"/>
          </w:tcPr>
          <w:p w:rsidR="00A011DB" w:rsidRPr="00615E8A" w:rsidRDefault="00A011DB" w:rsidP="00B15951">
            <w:pPr>
              <w:widowControl w:val="0"/>
              <w:jc w:val="right"/>
              <w:rPr>
                <w:rFonts w:ascii="Arial" w:hAnsi="Arial"/>
                <w:sz w:val="14"/>
              </w:rPr>
            </w:pPr>
            <w:r w:rsidRPr="00615E8A">
              <w:rPr>
                <w:rFonts w:ascii="Arial" w:hAnsi="Arial"/>
                <w:sz w:val="14"/>
              </w:rPr>
              <w:br/>
              <w:t>OMB No. 1220-0079</w:t>
            </w:r>
            <w:r w:rsidRPr="00615E8A">
              <w:rPr>
                <w:rFonts w:ascii="Arial" w:hAnsi="Arial"/>
                <w:sz w:val="14"/>
              </w:rPr>
              <w:br/>
              <w:t xml:space="preserve">Approval Expires  </w:t>
            </w:r>
            <w:r w:rsidR="001C2765">
              <w:rPr>
                <w:rFonts w:ascii="Arial" w:hAnsi="Arial"/>
                <w:sz w:val="14"/>
              </w:rPr>
              <w:t>05-3</w:t>
            </w:r>
            <w:r w:rsidR="00B15951">
              <w:rPr>
                <w:rFonts w:ascii="Arial" w:hAnsi="Arial"/>
                <w:sz w:val="14"/>
              </w:rPr>
              <w:t>1</w:t>
            </w:r>
            <w:r w:rsidR="001C2765">
              <w:rPr>
                <w:rFonts w:ascii="Arial" w:hAnsi="Arial"/>
                <w:sz w:val="14"/>
              </w:rPr>
              <w:t>-2015</w:t>
            </w:r>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State Abbreviation:</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State Agency Name:</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Fiscal Year:</w:t>
            </w:r>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FIPS Code:</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Name of Submitting Official:</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Quarter:</w:t>
            </w:r>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CA Number:</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Title of Submitting Official:</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Month:</w:t>
            </w:r>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Date Executed:</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Phone:</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Final Report?  [    ] Yes  [    ]  No</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Line</w:t>
            </w:r>
            <w:r w:rsidRPr="00615E8A">
              <w:rPr>
                <w:rFonts w:ascii="Arial" w:hAnsi="Arial"/>
                <w:sz w:val="20"/>
              </w:rPr>
              <w:br/>
              <w:t>No.</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Cost</w:t>
            </w:r>
            <w:r w:rsidRPr="00615E8A">
              <w:rPr>
                <w:rFonts w:ascii="Arial" w:hAnsi="Arial"/>
                <w:sz w:val="20"/>
              </w:rPr>
              <w:br/>
              <w:t>Category</w:t>
            </w:r>
          </w:p>
        </w:tc>
        <w:tc>
          <w:tcPr>
            <w:tcW w:w="2362" w:type="dxa"/>
            <w:gridSpan w:val="3"/>
          </w:tcPr>
          <w:p w:rsidR="00A011DB" w:rsidRPr="00615E8A" w:rsidRDefault="00A011DB" w:rsidP="00353BBC">
            <w:pPr>
              <w:widowControl w:val="0"/>
              <w:rPr>
                <w:rFonts w:ascii="Arial" w:hAnsi="Arial"/>
                <w:sz w:val="20"/>
              </w:rPr>
            </w:pPr>
            <w:r w:rsidRPr="00615E8A">
              <w:rPr>
                <w:rFonts w:ascii="Arial" w:hAnsi="Arial"/>
                <w:sz w:val="20"/>
              </w:rPr>
              <w:t>CES AAMC</w:t>
            </w:r>
            <w:r w:rsidRPr="00615E8A">
              <w:rPr>
                <w:rFonts w:ascii="Arial" w:hAnsi="Arial"/>
                <w:sz w:val="20"/>
              </w:rPr>
              <w:br/>
              <w:t>FLC:</w:t>
            </w:r>
          </w:p>
        </w:tc>
        <w:tc>
          <w:tcPr>
            <w:tcW w:w="2362" w:type="dxa"/>
            <w:gridSpan w:val="2"/>
          </w:tcPr>
          <w:p w:rsidR="00A011DB" w:rsidRPr="00615E8A" w:rsidRDefault="00A011DB" w:rsidP="00353BBC">
            <w:pPr>
              <w:widowControl w:val="0"/>
              <w:rPr>
                <w:rFonts w:ascii="Arial" w:hAnsi="Arial"/>
                <w:sz w:val="20"/>
              </w:rPr>
            </w:pPr>
            <w:r w:rsidRPr="00615E8A">
              <w:rPr>
                <w:rFonts w:ascii="Arial" w:hAnsi="Arial"/>
                <w:sz w:val="20"/>
              </w:rPr>
              <w:t>LAUS AAMC</w:t>
            </w:r>
            <w:r w:rsidRPr="00615E8A">
              <w:rPr>
                <w:rFonts w:ascii="Arial" w:hAnsi="Arial"/>
                <w:sz w:val="20"/>
              </w:rPr>
              <w:br/>
              <w:t>FLC:</w:t>
            </w:r>
          </w:p>
        </w:tc>
        <w:tc>
          <w:tcPr>
            <w:tcW w:w="2362" w:type="dxa"/>
            <w:gridSpan w:val="2"/>
          </w:tcPr>
          <w:p w:rsidR="00A011DB" w:rsidRPr="00615E8A" w:rsidRDefault="00A011DB" w:rsidP="00353BBC">
            <w:pPr>
              <w:widowControl w:val="0"/>
              <w:rPr>
                <w:rFonts w:ascii="Arial" w:hAnsi="Arial"/>
                <w:sz w:val="20"/>
              </w:rPr>
            </w:pPr>
            <w:r w:rsidRPr="00615E8A">
              <w:rPr>
                <w:rFonts w:ascii="Arial" w:hAnsi="Arial"/>
                <w:sz w:val="20"/>
              </w:rPr>
              <w:t>OES AAMC</w:t>
            </w:r>
            <w:r w:rsidRPr="00615E8A">
              <w:rPr>
                <w:rFonts w:ascii="Arial" w:hAnsi="Arial"/>
                <w:sz w:val="20"/>
              </w:rPr>
              <w:br/>
              <w:t>FLC:</w:t>
            </w:r>
          </w:p>
        </w:tc>
        <w:tc>
          <w:tcPr>
            <w:tcW w:w="2362" w:type="dxa"/>
            <w:gridSpan w:val="4"/>
          </w:tcPr>
          <w:p w:rsidR="00A011DB" w:rsidRPr="00615E8A" w:rsidRDefault="00A011DB" w:rsidP="00353BBC">
            <w:pPr>
              <w:widowControl w:val="0"/>
              <w:rPr>
                <w:rFonts w:ascii="Arial" w:hAnsi="Arial"/>
                <w:sz w:val="20"/>
              </w:rPr>
            </w:pPr>
            <w:r w:rsidRPr="00615E8A">
              <w:rPr>
                <w:rFonts w:ascii="Arial" w:hAnsi="Arial"/>
                <w:sz w:val="20"/>
              </w:rPr>
              <w:t>QCEW AAMC</w:t>
            </w:r>
            <w:r w:rsidRPr="00615E8A">
              <w:rPr>
                <w:rFonts w:ascii="Arial" w:hAnsi="Arial"/>
                <w:sz w:val="20"/>
              </w:rPr>
              <w:br/>
              <w:t>FLC:</w:t>
            </w:r>
          </w:p>
        </w:tc>
        <w:tc>
          <w:tcPr>
            <w:tcW w:w="2432" w:type="dxa"/>
            <w:gridSpan w:val="3"/>
          </w:tcPr>
          <w:p w:rsidR="00A011DB" w:rsidRPr="00615E8A" w:rsidRDefault="00A011DB" w:rsidP="00353BBC">
            <w:pPr>
              <w:widowControl w:val="0"/>
              <w:rPr>
                <w:rFonts w:ascii="Arial" w:hAnsi="Arial"/>
                <w:sz w:val="20"/>
              </w:rPr>
            </w:pPr>
            <w:r w:rsidRPr="00615E8A">
              <w:rPr>
                <w:rFonts w:ascii="Arial" w:hAnsi="Arial"/>
                <w:sz w:val="20"/>
              </w:rPr>
              <w:t>MLS AAMC</w:t>
            </w:r>
            <w:r w:rsidRPr="00615E8A">
              <w:rPr>
                <w:rFonts w:ascii="Arial" w:hAnsi="Arial"/>
                <w:sz w:val="20"/>
              </w:rPr>
              <w:br/>
              <w:t>FLC:</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jc w:val="center"/>
              <w:rPr>
                <w:rFonts w:ascii="Arial" w:hAnsi="Arial"/>
                <w:sz w:val="20"/>
              </w:rPr>
            </w:pPr>
            <w:r w:rsidRPr="00615E8A">
              <w:rPr>
                <w:rFonts w:ascii="Arial" w:hAnsi="Arial"/>
                <w:sz w:val="20"/>
              </w:rPr>
              <w:t>A</w:t>
            </w:r>
          </w:p>
        </w:tc>
        <w:tc>
          <w:tcPr>
            <w:tcW w:w="2160" w:type="dxa"/>
          </w:tcPr>
          <w:p w:rsidR="00A011DB" w:rsidRPr="00615E8A" w:rsidRDefault="00A011DB" w:rsidP="00353BBC">
            <w:pPr>
              <w:widowControl w:val="0"/>
              <w:jc w:val="center"/>
              <w:rPr>
                <w:rFonts w:ascii="Arial" w:hAnsi="Arial"/>
                <w:sz w:val="20"/>
              </w:rPr>
            </w:pPr>
            <w:r w:rsidRPr="00615E8A">
              <w:rPr>
                <w:rFonts w:ascii="Arial" w:hAnsi="Arial"/>
                <w:sz w:val="20"/>
              </w:rPr>
              <w:t>B</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C</w:t>
            </w:r>
            <w:r w:rsidRPr="00615E8A">
              <w:rPr>
                <w:rFonts w:ascii="Arial" w:hAnsi="Arial"/>
                <w:sz w:val="20"/>
              </w:rPr>
              <w:br/>
              <w:t>This Month</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D</w:t>
            </w:r>
            <w:r w:rsidRPr="00615E8A">
              <w:rPr>
                <w:rFonts w:ascii="Arial" w:hAnsi="Arial"/>
                <w:sz w:val="20"/>
              </w:rPr>
              <w:br/>
              <w:t>Cumulative</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E</w:t>
            </w:r>
            <w:r w:rsidRPr="00615E8A">
              <w:rPr>
                <w:rFonts w:ascii="Arial" w:hAnsi="Arial"/>
                <w:sz w:val="20"/>
              </w:rPr>
              <w:br/>
              <w:t>This Month</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F</w:t>
            </w:r>
            <w:r w:rsidRPr="00615E8A">
              <w:rPr>
                <w:rFonts w:ascii="Arial" w:hAnsi="Arial"/>
                <w:sz w:val="20"/>
              </w:rPr>
              <w:br/>
              <w:t>Cumulative</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G</w:t>
            </w:r>
            <w:r w:rsidRPr="00615E8A">
              <w:rPr>
                <w:rFonts w:ascii="Arial" w:hAnsi="Arial"/>
                <w:sz w:val="20"/>
              </w:rPr>
              <w:br/>
              <w:t>This Month</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H</w:t>
            </w:r>
            <w:r w:rsidRPr="00615E8A">
              <w:rPr>
                <w:rFonts w:ascii="Arial" w:hAnsi="Arial"/>
                <w:sz w:val="20"/>
              </w:rPr>
              <w:br/>
              <w:t>Cumulative</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I</w:t>
            </w:r>
            <w:r w:rsidRPr="00615E8A">
              <w:rPr>
                <w:rFonts w:ascii="Arial" w:hAnsi="Arial"/>
                <w:sz w:val="20"/>
              </w:rPr>
              <w:br/>
              <w:t>This Month</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J</w:t>
            </w:r>
            <w:r w:rsidRPr="00615E8A">
              <w:rPr>
                <w:rFonts w:ascii="Arial" w:hAnsi="Arial"/>
                <w:sz w:val="20"/>
              </w:rPr>
              <w:br/>
              <w:t>Cumulative</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K</w:t>
            </w:r>
            <w:r w:rsidRPr="00615E8A">
              <w:rPr>
                <w:rFonts w:ascii="Arial" w:hAnsi="Arial"/>
                <w:sz w:val="20"/>
              </w:rPr>
              <w:br/>
              <w:t>This Month</w:t>
            </w:r>
          </w:p>
        </w:tc>
        <w:tc>
          <w:tcPr>
            <w:tcW w:w="1251" w:type="dxa"/>
          </w:tcPr>
          <w:p w:rsidR="00A011DB" w:rsidRPr="00615E8A" w:rsidRDefault="00A011DB" w:rsidP="00353BBC">
            <w:pPr>
              <w:widowControl w:val="0"/>
              <w:jc w:val="center"/>
              <w:rPr>
                <w:rFonts w:ascii="Arial" w:hAnsi="Arial"/>
                <w:sz w:val="20"/>
              </w:rPr>
            </w:pPr>
            <w:r w:rsidRPr="00615E8A">
              <w:rPr>
                <w:rFonts w:ascii="Arial" w:hAnsi="Arial"/>
                <w:sz w:val="20"/>
              </w:rPr>
              <w:t>L</w:t>
            </w:r>
            <w:r w:rsidRPr="00615E8A">
              <w:rPr>
                <w:rFonts w:ascii="Arial" w:hAnsi="Arial"/>
                <w:sz w:val="20"/>
              </w:rPr>
              <w:br/>
              <w:t>Cumulative</w:t>
            </w:r>
          </w:p>
        </w:tc>
      </w:tr>
      <w:tr w:rsidR="00A011DB" w:rsidRPr="00615E8A" w:rsidTr="00A011DB">
        <w:tblPrEx>
          <w:tblCellMar>
            <w:left w:w="57" w:type="dxa"/>
            <w:right w:w="57" w:type="dxa"/>
          </w:tblCellMar>
        </w:tblPrEx>
        <w:tc>
          <w:tcPr>
            <w:tcW w:w="14547" w:type="dxa"/>
            <w:gridSpan w:val="16"/>
          </w:tcPr>
          <w:p w:rsidR="00A011DB" w:rsidRPr="00615E8A" w:rsidRDefault="00A011DB" w:rsidP="00353BBC">
            <w:pPr>
              <w:widowControl w:val="0"/>
              <w:spacing w:before="100" w:after="100"/>
              <w:rPr>
                <w:rFonts w:ascii="Arial" w:hAnsi="Arial"/>
                <w:b/>
                <w:sz w:val="20"/>
              </w:rPr>
            </w:pPr>
            <w:r w:rsidRPr="00615E8A">
              <w:rPr>
                <w:rFonts w:ascii="Arial" w:hAnsi="Arial"/>
                <w:b/>
                <w:sz w:val="20"/>
              </w:rPr>
              <w:t>Obligations</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1.</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Program Staff (PS/PB)</w:t>
            </w:r>
            <w:r w:rsidRPr="00615E8A">
              <w:rPr>
                <w:rFonts w:ascii="Arial" w:hAnsi="Arial"/>
                <w:sz w:val="20"/>
              </w:rPr>
              <w:br/>
              <w:t>Resources Obligated</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2.</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AS &amp; T Staff (PS/PB)</w:t>
            </w:r>
            <w:r w:rsidRPr="00615E8A">
              <w:rPr>
                <w:rFonts w:ascii="Arial" w:hAnsi="Arial"/>
                <w:sz w:val="20"/>
              </w:rPr>
              <w:br/>
              <w:t>Resources Obligated</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3.</w:t>
            </w:r>
          </w:p>
        </w:tc>
        <w:tc>
          <w:tcPr>
            <w:tcW w:w="2160" w:type="dxa"/>
          </w:tcPr>
          <w:p w:rsidR="00A011DB" w:rsidRPr="00615E8A" w:rsidRDefault="00A011DB" w:rsidP="00353BBC">
            <w:pPr>
              <w:widowControl w:val="0"/>
              <w:rPr>
                <w:rFonts w:ascii="Arial" w:hAnsi="Arial"/>
                <w:sz w:val="20"/>
              </w:rPr>
            </w:pPr>
            <w:proofErr w:type="spellStart"/>
            <w:r w:rsidRPr="00615E8A">
              <w:rPr>
                <w:rFonts w:ascii="Arial" w:hAnsi="Arial"/>
                <w:sz w:val="20"/>
              </w:rPr>
              <w:t>Nonpersonal</w:t>
            </w:r>
            <w:proofErr w:type="spellEnd"/>
            <w:r w:rsidRPr="00615E8A">
              <w:rPr>
                <w:rFonts w:ascii="Arial" w:hAnsi="Arial"/>
                <w:sz w:val="20"/>
              </w:rPr>
              <w:t xml:space="preserve"> Services</w:t>
            </w:r>
            <w:r w:rsidRPr="00615E8A">
              <w:rPr>
                <w:rFonts w:ascii="Arial" w:hAnsi="Arial"/>
                <w:sz w:val="20"/>
              </w:rPr>
              <w:br/>
              <w:t>Obligated</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4.</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Total Obligations</w:t>
            </w: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14547" w:type="dxa"/>
            <w:gridSpan w:val="16"/>
          </w:tcPr>
          <w:p w:rsidR="00CC3669" w:rsidRDefault="00A011DB" w:rsidP="00BB4598">
            <w:pPr>
              <w:widowControl w:val="0"/>
              <w:spacing w:before="100" w:after="100"/>
              <w:rPr>
                <w:sz w:val="20"/>
              </w:rPr>
            </w:pPr>
            <w:r w:rsidRPr="00BB4598">
              <w:rPr>
                <w:rFonts w:ascii="Arial" w:hAnsi="Arial"/>
                <w:b/>
                <w:sz w:val="20"/>
              </w:rPr>
              <w:t>Comparative Data</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5.</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Total Cash Received</w:t>
            </w: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6.</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Total Expenditures</w:t>
            </w:r>
          </w:p>
        </w:tc>
        <w:tc>
          <w:tcPr>
            <w:tcW w:w="1181" w:type="dxa"/>
            <w:tcBorders>
              <w:bottom w:val="nil"/>
            </w:tcBorders>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tcBorders>
              <w:bottom w:val="nil"/>
            </w:tcBorders>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Borders>
              <w:bottom w:val="nil"/>
            </w:tcBorders>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tcBorders>
              <w:bottom w:val="nil"/>
            </w:tcBorders>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Borders>
              <w:bottom w:val="nil"/>
            </w:tcBorders>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14547" w:type="dxa"/>
            <w:gridSpan w:val="16"/>
          </w:tcPr>
          <w:p w:rsidR="00CC3669" w:rsidRDefault="00A011DB" w:rsidP="00BB4598">
            <w:pPr>
              <w:widowControl w:val="0"/>
              <w:spacing w:before="100" w:after="100"/>
              <w:rPr>
                <w:sz w:val="20"/>
              </w:rPr>
            </w:pPr>
            <w:r w:rsidRPr="00BB4598">
              <w:rPr>
                <w:rFonts w:ascii="Arial" w:hAnsi="Arial"/>
                <w:b/>
                <w:sz w:val="20"/>
              </w:rPr>
              <w:t>Staff Years</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7.</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Staff Years—Program Staff</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8.</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Staff Years—AS &amp; T Staff</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c>
          <w:tcPr>
            <w:tcW w:w="14547" w:type="dxa"/>
            <w:gridSpan w:val="16"/>
            <w:tcBorders>
              <w:bottom w:val="single" w:sz="6" w:space="0" w:color="auto"/>
            </w:tcBorders>
          </w:tcPr>
          <w:p w:rsidR="00A011DB" w:rsidRPr="00615E8A" w:rsidRDefault="00A011DB" w:rsidP="00353BBC">
            <w:pPr>
              <w:widowControl w:val="0"/>
              <w:spacing w:before="80" w:after="120"/>
              <w:rPr>
                <w:rFonts w:ascii="Arial" w:hAnsi="Arial"/>
                <w:sz w:val="16"/>
              </w:rPr>
            </w:pPr>
            <w:r w:rsidRPr="00615E8A">
              <w:rPr>
                <w:rFonts w:ascii="Arial" w:hAnsi="Arial"/>
                <w:b/>
                <w:sz w:val="22"/>
              </w:rPr>
              <w:t>Certification:</w:t>
            </w:r>
            <w:r w:rsidRPr="00615E8A">
              <w:rPr>
                <w:rFonts w:ascii="Arial" w:hAnsi="Arial"/>
                <w:sz w:val="16"/>
              </w:rPr>
              <w:t xml:space="preserve"> </w:t>
            </w:r>
            <w:r w:rsidRPr="00615E8A">
              <w:rPr>
                <w:rFonts w:ascii="Arial" w:hAnsi="Arial"/>
                <w:sz w:val="16"/>
              </w:rPr>
              <w:tab/>
              <w:t>I certify to the best of my knowledge and belief that the information provided herein is accurate and complete, and was obtained from agency accounting records.</w:t>
            </w:r>
            <w:r w:rsidRPr="00615E8A">
              <w:rPr>
                <w:rFonts w:ascii="Arial" w:hAnsi="Arial"/>
                <w:sz w:val="16"/>
              </w:rPr>
              <w:br/>
            </w:r>
            <w:r w:rsidRPr="00615E8A">
              <w:rPr>
                <w:rFonts w:ascii="Arial" w:hAnsi="Arial"/>
                <w:sz w:val="16"/>
              </w:rPr>
              <w:br/>
            </w:r>
            <w:r w:rsidRPr="00615E8A">
              <w:rPr>
                <w:rFonts w:ascii="Arial" w:hAnsi="Arial"/>
                <w:sz w:val="16"/>
              </w:rPr>
              <w:tab/>
            </w:r>
            <w:r w:rsidRPr="00615E8A">
              <w:rPr>
                <w:rFonts w:ascii="Arial" w:hAnsi="Arial"/>
                <w:sz w:val="16"/>
              </w:rPr>
              <w:tab/>
              <w:t>Signature:  ____________________________________________________________________________________</w:t>
            </w:r>
            <w:r w:rsidRPr="00615E8A">
              <w:rPr>
                <w:rFonts w:ascii="Arial" w:hAnsi="Arial"/>
                <w:sz w:val="16"/>
              </w:rPr>
              <w:tab/>
            </w:r>
            <w:r w:rsidRPr="00615E8A">
              <w:rPr>
                <w:rFonts w:ascii="Arial" w:hAnsi="Arial"/>
                <w:sz w:val="16"/>
              </w:rPr>
              <w:tab/>
            </w:r>
            <w:r w:rsidRPr="00615E8A">
              <w:rPr>
                <w:rFonts w:ascii="Arial" w:hAnsi="Arial"/>
                <w:sz w:val="16"/>
              </w:rPr>
              <w:tab/>
              <w:t>Date:  ________________________</w:t>
            </w:r>
          </w:p>
        </w:tc>
      </w:tr>
      <w:tr w:rsidR="00A011DB" w:rsidRPr="00615E8A" w:rsidTr="00A011DB">
        <w:tc>
          <w:tcPr>
            <w:tcW w:w="14547" w:type="dxa"/>
            <w:gridSpan w:val="16"/>
            <w:tcBorders>
              <w:top w:val="nil"/>
              <w:left w:val="nil"/>
              <w:bottom w:val="nil"/>
              <w:right w:val="nil"/>
            </w:tcBorders>
          </w:tcPr>
          <w:p w:rsidR="00A011DB" w:rsidRPr="00615E8A" w:rsidRDefault="00A011DB" w:rsidP="00FA1748">
            <w:pPr>
              <w:widowControl w:val="0"/>
              <w:spacing w:before="120"/>
              <w:rPr>
                <w:rFonts w:ascii="Arial" w:hAnsi="Arial"/>
                <w:i/>
                <w:sz w:val="16"/>
              </w:rPr>
            </w:pPr>
            <w:smartTag w:uri="urn:schemas-microsoft-com:office:smarttags" w:element="stockticker">
              <w:r w:rsidRPr="00615E8A">
                <w:rPr>
                  <w:rFonts w:ascii="Arial" w:hAnsi="Arial"/>
                  <w:i/>
                  <w:sz w:val="16"/>
                </w:rPr>
                <w:t>BLS</w:t>
              </w:r>
            </w:smartTag>
            <w:r w:rsidRPr="00615E8A">
              <w:rPr>
                <w:rFonts w:ascii="Arial" w:hAnsi="Arial"/>
                <w:i/>
                <w:sz w:val="16"/>
              </w:rPr>
              <w:t xml:space="preserve"> LMI-2A</w:t>
            </w:r>
            <w:r w:rsidR="00E26141">
              <w:rPr>
                <w:rFonts w:ascii="Arial" w:hAnsi="Arial"/>
                <w:i/>
                <w:sz w:val="16"/>
              </w:rPr>
              <w:t>, Page 2</w:t>
            </w:r>
            <w:r w:rsidRPr="00615E8A">
              <w:rPr>
                <w:rFonts w:ascii="Arial" w:hAnsi="Arial"/>
                <w:i/>
                <w:sz w:val="16"/>
              </w:rPr>
              <w:t xml:space="preserve"> (Revised, May 2012)</w:t>
            </w:r>
          </w:p>
        </w:tc>
      </w:tr>
    </w:tbl>
    <w:p w:rsidR="00CE2DFD" w:rsidRPr="00851650" w:rsidRDefault="00CE2DFD" w:rsidP="00CE2DFD">
      <w:pPr>
        <w:outlineLvl w:val="0"/>
        <w:rPr>
          <w:b/>
          <w:sz w:val="20"/>
          <w:szCs w:val="20"/>
        </w:rPr>
        <w:sectPr w:rsidR="00CE2DFD" w:rsidRPr="00851650" w:rsidSect="00996E51">
          <w:headerReference w:type="even" r:id="rId36"/>
          <w:headerReference w:type="default" r:id="rId37"/>
          <w:footerReference w:type="default" r:id="rId38"/>
          <w:headerReference w:type="first" r:id="rId39"/>
          <w:pgSz w:w="15840" w:h="12240" w:orient="landscape" w:code="1"/>
          <w:pgMar w:top="720" w:right="432" w:bottom="432" w:left="720" w:header="0" w:footer="0" w:gutter="0"/>
          <w:pgNumType w:start="1"/>
          <w:cols w:space="720"/>
          <w:docGrid w:linePitch="360"/>
        </w:sectPr>
      </w:pPr>
      <w:bookmarkStart w:id="376" w:name="_Toc360943481"/>
      <w:bookmarkStart w:id="377" w:name="_Toc360957532"/>
      <w:bookmarkStart w:id="378" w:name="_Toc388694001"/>
      <w:bookmarkStart w:id="379" w:name="_Toc388872705"/>
      <w:bookmarkStart w:id="380" w:name="_Toc452960250"/>
      <w:bookmarkStart w:id="381" w:name="_Toc481996038"/>
      <w:bookmarkStart w:id="382" w:name="_Toc33524473"/>
      <w:bookmarkStart w:id="383" w:name="_Toc35069356"/>
      <w:bookmarkStart w:id="384" w:name="_Toc37487949"/>
      <w:bookmarkStart w:id="385" w:name="_Toc40072291"/>
      <w:bookmarkStart w:id="386" w:name="_Toc40693798"/>
      <w:bookmarkStart w:id="387" w:name="_Toc40849936"/>
      <w:bookmarkStart w:id="388" w:name="_Toc53558571"/>
      <w:bookmarkStart w:id="389" w:name="_Toc102190562"/>
      <w:bookmarkStart w:id="390" w:name="_Toc102201932"/>
      <w:bookmarkStart w:id="391" w:name="_Toc102293976"/>
      <w:bookmarkStart w:id="392" w:name="_Toc102369599"/>
      <w:bookmarkStart w:id="393" w:name="_Toc102819684"/>
      <w:bookmarkStart w:id="394" w:name="_Toc103663478"/>
      <w:bookmarkStart w:id="395" w:name="_Toc160003275"/>
      <w:bookmarkStart w:id="396" w:name="_Toc161739806"/>
      <w:bookmarkStart w:id="397" w:name="_Toc164237378"/>
      <w:bookmarkStart w:id="398" w:name="_Toc190759520"/>
      <w:bookmarkStart w:id="399" w:name="_Toc192907990"/>
    </w:p>
    <w:p w:rsidR="00A011DB" w:rsidRPr="00A011DB" w:rsidRDefault="00A011DB" w:rsidP="00A011DB">
      <w:pPr>
        <w:pStyle w:val="HEADINGLEVEL2"/>
        <w:rPr>
          <w:caps/>
          <w:sz w:val="22"/>
        </w:rPr>
      </w:pPr>
      <w:bookmarkStart w:id="400" w:name="_Toc318388381"/>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A011DB">
        <w:rPr>
          <w:caps/>
          <w:sz w:val="22"/>
        </w:rPr>
        <w:lastRenderedPageBreak/>
        <w:t>INSTRUCTIONS FOR COMPLETING THE LMI COOPERATIVE STATISTICS FINANCIAL REPORT</w:t>
      </w:r>
      <w:bookmarkEnd w:id="400"/>
    </w:p>
    <w:p w:rsidR="00A011DB" w:rsidRPr="00A011DB" w:rsidRDefault="00A011DB" w:rsidP="00A011DB">
      <w:pPr>
        <w:spacing w:after="240"/>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00A011DB" w:rsidRPr="00A011DB" w:rsidRDefault="00A011DB" w:rsidP="00A011DB">
      <w:pPr>
        <w:spacing w:after="240"/>
        <w:rPr>
          <w:sz w:val="16"/>
          <w:szCs w:val="20"/>
        </w:rPr>
      </w:pPr>
      <w:r w:rsidRPr="00A011DB">
        <w:rPr>
          <w:b/>
          <w:sz w:val="16"/>
          <w:szCs w:val="20"/>
        </w:rPr>
        <w:t>Frequency</w:t>
      </w:r>
      <w:r w:rsidRPr="00A011DB">
        <w:rPr>
          <w:sz w:val="16"/>
          <w:szCs w:val="20"/>
        </w:rPr>
        <w:t xml:space="preserve">: Only bottom-line data must be submitted monthly; therefore, lines 4, 5, and 6 of columns C, E, G, I, and K (if appropriate)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rsidR="00A011DB" w:rsidRPr="00A011DB" w:rsidRDefault="00A011DB" w:rsidP="00A011DB">
      <w:pPr>
        <w:spacing w:after="240"/>
        <w:rPr>
          <w:sz w:val="16"/>
          <w:szCs w:val="20"/>
        </w:rPr>
      </w:pPr>
      <w:proofErr w:type="gramStart"/>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w:t>
      </w:r>
      <w:proofErr w:type="gramEnd"/>
      <w:r w:rsidRPr="00A011DB">
        <w:rPr>
          <w:sz w:val="16"/>
          <w:szCs w:val="20"/>
        </w:rPr>
        <w:t xml:space="preserve">  Enter a check to indicate if this is the final report of the agreement.  Enter the State's two letter postal abbreviation, the FIPS code, the appropriate cooperative agreement number and date agreement was executed.  Enter the State agency's name.  Enter the following information for the submitting official: name, title, and telephone number.</w:t>
      </w:r>
    </w:p>
    <w:p w:rsidR="00A011DB" w:rsidRPr="00A011DB" w:rsidRDefault="00A011DB" w:rsidP="00A011DB">
      <w:pPr>
        <w:spacing w:after="240"/>
        <w:rPr>
          <w:sz w:val="16"/>
          <w:szCs w:val="20"/>
        </w:rPr>
      </w:pPr>
      <w:r w:rsidRPr="00A011DB">
        <w:rPr>
          <w:b/>
          <w:sz w:val="16"/>
          <w:szCs w:val="20"/>
        </w:rPr>
        <w:t>Columns C through L:</w:t>
      </w:r>
      <w:r w:rsidRPr="00A011DB">
        <w:rPr>
          <w:sz w:val="16"/>
          <w:szCs w:val="20"/>
        </w:rPr>
        <w:t xml:space="preserve">  Enter the appropriate fund ledger code in the space provided under the program name.  In columns C, E, G, I, and K, enter the noncumulative data for this month (the month of the report) for total expenditures, total obligations and total cash received.  In columns D, F, H, J, and L, the cumulative data should reflect the cumulative information from the beginning of the cooperative agreement period through the end of the current report period.</w:t>
      </w:r>
    </w:p>
    <w:p w:rsidR="00A011DB" w:rsidRPr="00A011DB" w:rsidRDefault="00A011DB" w:rsidP="00A011DB">
      <w:pPr>
        <w:spacing w:after="240"/>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00A011DB" w:rsidRPr="00A011DB" w:rsidRDefault="00A011DB" w:rsidP="00A011DB">
      <w:pPr>
        <w:spacing w:after="240"/>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State agency. </w:t>
      </w:r>
    </w:p>
    <w:p w:rsidR="00A011DB" w:rsidRPr="00A011DB" w:rsidRDefault="00A011DB" w:rsidP="00A011DB">
      <w:pPr>
        <w:spacing w:after="240"/>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rsidR="00A011DB" w:rsidRPr="00A011DB" w:rsidRDefault="00A011DB" w:rsidP="00A011DB">
      <w:pPr>
        <w:spacing w:after="240"/>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rsidR="00A011DB" w:rsidRPr="00A011DB" w:rsidRDefault="00A011DB" w:rsidP="00A011DB">
      <w:pPr>
        <w:spacing w:after="240"/>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rsidR="00A011DB" w:rsidRPr="00A011DB" w:rsidRDefault="00A011DB" w:rsidP="00A011DB">
      <w:pPr>
        <w:spacing w:after="240"/>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rsidR="00A011DB" w:rsidRPr="00A011DB" w:rsidRDefault="00A011DB" w:rsidP="00A011DB">
      <w:pPr>
        <w:spacing w:after="240"/>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00A011DB" w:rsidRPr="00A011DB" w:rsidRDefault="00A011DB" w:rsidP="00A011DB">
      <w:pPr>
        <w:spacing w:after="240"/>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rsidR="00A011DB" w:rsidRPr="00A011DB" w:rsidRDefault="00A011DB" w:rsidP="00A011DB">
      <w:pPr>
        <w:spacing w:after="240"/>
        <w:rPr>
          <w:szCs w:val="20"/>
        </w:rPr>
      </w:pPr>
      <w:r w:rsidRPr="00A011DB">
        <w:rPr>
          <w:b/>
          <w:sz w:val="16"/>
          <w:szCs w:val="20"/>
        </w:rPr>
        <w:t>Certification:</w:t>
      </w:r>
      <w:r w:rsidRPr="00A011DB">
        <w:rPr>
          <w:sz w:val="16"/>
          <w:szCs w:val="20"/>
        </w:rPr>
        <w:t xml:space="preserve"> Self-explanatory.</w:t>
      </w:r>
    </w:p>
    <w:p w:rsidR="00CE2DFD" w:rsidRPr="00851650" w:rsidRDefault="00CE2DFD" w:rsidP="00CE2DFD">
      <w:pPr>
        <w:spacing w:after="120"/>
        <w:rPr>
          <w:sz w:val="20"/>
        </w:rPr>
        <w:sectPr w:rsidR="00CE2DFD" w:rsidRPr="00851650" w:rsidSect="00996E51">
          <w:headerReference w:type="even" r:id="rId40"/>
          <w:headerReference w:type="default" r:id="rId41"/>
          <w:footerReference w:type="default" r:id="rId42"/>
          <w:headerReference w:type="first" r:id="rId43"/>
          <w:pgSz w:w="15840" w:h="12240" w:orient="landscape" w:code="1"/>
          <w:pgMar w:top="432" w:right="432" w:bottom="432" w:left="432" w:header="0" w:footer="0" w:gutter="0"/>
          <w:pgNumType w:start="1"/>
          <w:cols w:space="720"/>
          <w:docGrid w:linePitch="360"/>
        </w:sectPr>
      </w:pPr>
    </w:p>
    <w:p w:rsidR="00CE2DFD" w:rsidRPr="00851650" w:rsidRDefault="00CE2DFD" w:rsidP="00CE2DFD">
      <w:pPr>
        <w:rPr>
          <w:sz w:val="20"/>
          <w:szCs w:val="20"/>
        </w:rPr>
      </w:pPr>
    </w:p>
    <w:tbl>
      <w:tblPr>
        <w:tblW w:w="14400" w:type="dxa"/>
        <w:tblInd w:w="294" w:type="dxa"/>
        <w:tblLayout w:type="fixed"/>
        <w:tblCellMar>
          <w:left w:w="54" w:type="dxa"/>
          <w:right w:w="54" w:type="dxa"/>
        </w:tblCellMar>
        <w:tblLook w:val="0000"/>
      </w:tblPr>
      <w:tblGrid>
        <w:gridCol w:w="4032"/>
        <w:gridCol w:w="3276"/>
        <w:gridCol w:w="1127"/>
        <w:gridCol w:w="2044"/>
        <w:gridCol w:w="1442"/>
        <w:gridCol w:w="2479"/>
      </w:tblGrid>
      <w:tr w:rsidR="00627E43" w:rsidRPr="00FA449B" w:rsidTr="004D069A">
        <w:trPr>
          <w:trHeight w:val="379"/>
        </w:trPr>
        <w:tc>
          <w:tcPr>
            <w:tcW w:w="8435" w:type="dxa"/>
            <w:gridSpan w:val="3"/>
            <w:tcBorders>
              <w:top w:val="single" w:sz="6" w:space="0" w:color="000000"/>
              <w:left w:val="single" w:sz="6" w:space="0" w:color="000000"/>
              <w:bottom w:val="single" w:sz="6" w:space="0" w:color="000000"/>
            </w:tcBorders>
          </w:tcPr>
          <w:p w:rsidR="00627E43" w:rsidRPr="00FA449B" w:rsidRDefault="00627E43" w:rsidP="00353BBC">
            <w:pPr>
              <w:pStyle w:val="HEADINGLEVEL1"/>
              <w:spacing w:after="0" w:line="240" w:lineRule="auto"/>
              <w:jc w:val="left"/>
              <w:rPr>
                <w:rFonts w:ascii="Arial" w:hAnsi="Arial"/>
                <w:sz w:val="24"/>
              </w:rPr>
            </w:pPr>
            <w:r w:rsidRPr="00FA449B">
              <w:rPr>
                <w:rFonts w:ascii="Arial" w:hAnsi="Arial"/>
                <w:sz w:val="24"/>
              </w:rPr>
              <w:br/>
              <w:t>Bureau of Labor Statistics</w:t>
            </w:r>
            <w:r w:rsidRPr="00FA449B">
              <w:rPr>
                <w:rFonts w:ascii="Arial" w:hAnsi="Arial"/>
                <w:sz w:val="24"/>
              </w:rPr>
              <w:br/>
              <w:t>Quarterly Status Report</w:t>
            </w:r>
          </w:p>
        </w:tc>
        <w:tc>
          <w:tcPr>
            <w:tcW w:w="5965" w:type="dxa"/>
            <w:gridSpan w:val="3"/>
            <w:tcBorders>
              <w:top w:val="single" w:sz="6" w:space="0" w:color="000000"/>
              <w:bottom w:val="single" w:sz="6" w:space="0" w:color="000000"/>
              <w:right w:val="single" w:sz="6" w:space="0" w:color="auto"/>
            </w:tcBorders>
          </w:tcPr>
          <w:p w:rsidR="00627E43" w:rsidRPr="00FA449B" w:rsidRDefault="003E1DB3" w:rsidP="00353BBC">
            <w:pPr>
              <w:widowControl w:val="0"/>
              <w:spacing w:after="120"/>
              <w:ind w:left="1"/>
              <w:rPr>
                <w:rFonts w:ascii="Arial" w:hAnsi="Arial"/>
              </w:rPr>
            </w:pPr>
            <w:r>
              <w:rPr>
                <w:noProof/>
              </w:rPr>
              <w:drawing>
                <wp:anchor distT="0" distB="0" distL="114300" distR="114300" simplePos="0" relativeHeight="251660288" behindDoc="0" locked="0" layoutInCell="1" allowOverlap="1">
                  <wp:simplePos x="0" y="0"/>
                  <wp:positionH relativeFrom="column">
                    <wp:posOffset>2856717</wp:posOffset>
                  </wp:positionH>
                  <wp:positionV relativeFrom="paragraph">
                    <wp:posOffset>73025</wp:posOffset>
                  </wp:positionV>
                  <wp:extent cx="530033" cy="499731"/>
                  <wp:effectExtent l="19050" t="0" r="3367"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530033" cy="499731"/>
                          </a:xfrm>
                          <a:prstGeom prst="rect">
                            <a:avLst/>
                          </a:prstGeom>
                          <a:noFill/>
                          <a:ln w="9525">
                            <a:noFill/>
                            <a:miter lim="800000"/>
                            <a:headEnd/>
                            <a:tailEnd/>
                          </a:ln>
                        </pic:spPr>
                      </pic:pic>
                    </a:graphicData>
                  </a:graphic>
                </wp:anchor>
              </w:drawing>
            </w:r>
            <w:r w:rsidR="00627E43" w:rsidRPr="00FA449B">
              <w:rPr>
                <w:rFonts w:ascii="Arial" w:hAnsi="Arial"/>
                <w:b/>
              </w:rPr>
              <w:t>U.S. DEPARTMENT OF LABOR</w:t>
            </w:r>
            <w:r w:rsidR="00627E43" w:rsidRPr="00FA449B">
              <w:tab/>
            </w:r>
            <w:r w:rsidR="004B2F13" w:rsidRPr="004B2F13">
              <w:pict>
                <v:group id="_x0000_s2052" editas="canvas" style="width:41.25pt;height:39pt;mso-position-horizontal-relative:char;mso-position-vertical-relative:line" coordsize="825,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825;height:780" o:preferrelative="f">
                    <v:fill o:detectmouseclick="t"/>
                    <v:path o:extrusionok="t" o:connecttype="none"/>
                    <o:lock v:ext="edit" text="t"/>
                  </v:shape>
                  <w10:wrap type="none"/>
                  <w10:anchorlock/>
                </v:group>
              </w:pict>
            </w:r>
          </w:p>
        </w:tc>
      </w:tr>
      <w:tr w:rsidR="00627E43" w:rsidRPr="00FA449B" w:rsidTr="004D069A">
        <w:trPr>
          <w:trHeight w:val="912"/>
        </w:trPr>
        <w:tc>
          <w:tcPr>
            <w:tcW w:w="11921" w:type="dxa"/>
            <w:gridSpan w:val="5"/>
            <w:tcBorders>
              <w:top w:val="single" w:sz="6" w:space="0" w:color="000000"/>
              <w:left w:val="single" w:sz="6" w:space="0" w:color="000000"/>
              <w:bottom w:val="single" w:sz="6" w:space="0" w:color="000000"/>
            </w:tcBorders>
            <w:vAlign w:val="center"/>
          </w:tcPr>
          <w:p w:rsidR="00627E43" w:rsidRPr="00FA449B" w:rsidRDefault="00627E43" w:rsidP="00353BBC">
            <w:pPr>
              <w:widowControl w:val="0"/>
              <w:rPr>
                <w:rFonts w:ascii="Arial" w:hAnsi="Arial"/>
                <w:sz w:val="15"/>
                <w:szCs w:val="15"/>
              </w:rPr>
            </w:pPr>
            <w:r w:rsidRPr="00FA449B">
              <w:rPr>
                <w:rFonts w:ascii="Arial" w:hAnsi="Arial"/>
                <w:sz w:val="15"/>
                <w:szCs w:val="15"/>
              </w:rPr>
              <w:t>We estimate that it will take an average of 1.00 hour to complete this form including time for reviewing instructions, searching existing data sources, gathering and maintaining the data needed, and completing and reviewing the information.  Your r</w:t>
            </w:r>
            <w:r w:rsidRPr="00FA449B">
              <w:rPr>
                <w:rFonts w:ascii="Arial" w:hAnsi="Arial" w:cs="Arial"/>
                <w:sz w:val="15"/>
                <w:szCs w:val="15"/>
              </w:rPr>
              <w:t>esponse is required to obtain or retain benefits under 29 USC </w:t>
            </w:r>
            <w:proofErr w:type="gramStart"/>
            <w:r w:rsidRPr="00FA449B">
              <w:rPr>
                <w:rFonts w:ascii="Arial" w:hAnsi="Arial" w:cs="Arial"/>
                <w:sz w:val="15"/>
                <w:szCs w:val="15"/>
              </w:rPr>
              <w:t>49f(</w:t>
            </w:r>
            <w:proofErr w:type="gramEnd"/>
            <w:r w:rsidRPr="00FA449B">
              <w:rPr>
                <w:rFonts w:ascii="Arial" w:hAnsi="Arial" w:cs="Arial"/>
                <w:sz w:val="15"/>
                <w:szCs w:val="15"/>
              </w:rPr>
              <w:t xml:space="preserve">a)(3)(D).  </w:t>
            </w:r>
            <w:r w:rsidRPr="00FA449B">
              <w:rPr>
                <w:rFonts w:ascii="Arial" w:hAnsi="Arial"/>
                <w:sz w:val="15"/>
                <w:szCs w:val="15"/>
              </w:rPr>
              <w:t>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479" w:type="dxa"/>
            <w:tcBorders>
              <w:top w:val="single" w:sz="6" w:space="0" w:color="000000"/>
              <w:left w:val="single" w:sz="6" w:space="0" w:color="000000"/>
              <w:bottom w:val="single" w:sz="6" w:space="0" w:color="000000"/>
              <w:right w:val="single" w:sz="6" w:space="0" w:color="000000"/>
            </w:tcBorders>
          </w:tcPr>
          <w:p w:rsidR="00627E43" w:rsidRPr="00FA449B" w:rsidRDefault="00627E43" w:rsidP="00B15951">
            <w:pPr>
              <w:widowControl w:val="0"/>
              <w:jc w:val="right"/>
              <w:rPr>
                <w:rFonts w:ascii="Arial" w:hAnsi="Arial"/>
              </w:rPr>
            </w:pPr>
            <w:r w:rsidRPr="00FA449B">
              <w:rPr>
                <w:rFonts w:ascii="Arial" w:hAnsi="Arial"/>
                <w:sz w:val="14"/>
              </w:rPr>
              <w:br/>
              <w:t>OMB No. 1220-0079</w:t>
            </w:r>
            <w:r w:rsidRPr="00FA449B">
              <w:rPr>
                <w:rFonts w:ascii="Arial" w:hAnsi="Arial"/>
                <w:sz w:val="14"/>
              </w:rPr>
              <w:br/>
              <w:t xml:space="preserve">Approval Expires  </w:t>
            </w:r>
            <w:r w:rsidR="001C2765">
              <w:rPr>
                <w:rFonts w:ascii="Arial" w:hAnsi="Arial"/>
                <w:sz w:val="14"/>
              </w:rPr>
              <w:t>05-3</w:t>
            </w:r>
            <w:r w:rsidR="00B15951">
              <w:rPr>
                <w:rFonts w:ascii="Arial" w:hAnsi="Arial"/>
                <w:sz w:val="14"/>
              </w:rPr>
              <w:t>1</w:t>
            </w:r>
            <w:r w:rsidR="001C2765">
              <w:rPr>
                <w:rFonts w:ascii="Arial" w:hAnsi="Arial"/>
                <w:sz w:val="14"/>
              </w:rPr>
              <w:t>-2015</w:t>
            </w:r>
          </w:p>
        </w:tc>
      </w:tr>
      <w:tr w:rsidR="00627E43" w:rsidRPr="00FA449B" w:rsidTr="004D069A">
        <w:trPr>
          <w:trHeight w:val="360"/>
        </w:trPr>
        <w:tc>
          <w:tcPr>
            <w:tcW w:w="7308"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State Abbreviation:</w:t>
            </w:r>
          </w:p>
        </w:tc>
        <w:tc>
          <w:tcPr>
            <w:tcW w:w="7092" w:type="dxa"/>
            <w:gridSpan w:val="4"/>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Program/Activity:</w:t>
            </w:r>
          </w:p>
        </w:tc>
      </w:tr>
      <w:tr w:rsidR="00627E43" w:rsidRPr="00FA449B" w:rsidTr="004D069A">
        <w:trPr>
          <w:trHeight w:val="360"/>
        </w:trPr>
        <w:tc>
          <w:tcPr>
            <w:tcW w:w="7308" w:type="dxa"/>
            <w:gridSpan w:val="2"/>
            <w:tcBorders>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CA Number:</w:t>
            </w:r>
          </w:p>
        </w:tc>
        <w:tc>
          <w:tcPr>
            <w:tcW w:w="7092" w:type="dxa"/>
            <w:gridSpan w:val="4"/>
            <w:tcBorders>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Reference Period:</w:t>
            </w:r>
          </w:p>
        </w:tc>
      </w:tr>
      <w:tr w:rsidR="00627E43" w:rsidRPr="00FA449B" w:rsidTr="004D069A">
        <w:trPr>
          <w:trHeight w:val="360"/>
        </w:trPr>
        <w:tc>
          <w:tcPr>
            <w:tcW w:w="7308" w:type="dxa"/>
            <w:gridSpan w:val="2"/>
            <w:tcBorders>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Funding Amount:</w:t>
            </w:r>
          </w:p>
        </w:tc>
        <w:tc>
          <w:tcPr>
            <w:tcW w:w="7092" w:type="dxa"/>
            <w:gridSpan w:val="4"/>
            <w:tcBorders>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This report indicates 75% completion of work?      [      ]   Yes              [      ]   No</w:t>
            </w:r>
          </w:p>
        </w:tc>
      </w:tr>
      <w:tr w:rsidR="00627E43" w:rsidRPr="00FA449B" w:rsidTr="004D069A">
        <w:trPr>
          <w:trHeight w:val="360"/>
        </w:trPr>
        <w:tc>
          <w:tcPr>
            <w:tcW w:w="7308" w:type="dxa"/>
            <w:gridSpan w:val="2"/>
            <w:tcBorders>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Today's Date:</w:t>
            </w:r>
          </w:p>
        </w:tc>
        <w:tc>
          <w:tcPr>
            <w:tcW w:w="7092" w:type="dxa"/>
            <w:gridSpan w:val="4"/>
            <w:tcBorders>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Program/Activity Completion Date:</w:t>
            </w:r>
          </w:p>
        </w:tc>
      </w:tr>
      <w:tr w:rsidR="00627E43" w:rsidRPr="00FA449B" w:rsidTr="004D069A">
        <w:trPr>
          <w:trHeight w:val="319"/>
        </w:trPr>
        <w:tc>
          <w:tcPr>
            <w:tcW w:w="4032" w:type="dxa"/>
            <w:tcBorders>
              <w:top w:val="single" w:sz="6" w:space="0" w:color="000000"/>
              <w:lef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Milestone</w:t>
            </w:r>
            <w:r w:rsidRPr="00FA449B">
              <w:rPr>
                <w:rFonts w:ascii="Arial" w:hAnsi="Arial"/>
                <w:b/>
                <w:sz w:val="17"/>
              </w:rPr>
              <w:br/>
            </w:r>
            <w:r w:rsidRPr="00FA449B">
              <w:rPr>
                <w:rFonts w:ascii="Arial" w:hAnsi="Arial"/>
                <w:b/>
                <w:i/>
                <w:sz w:val="17"/>
              </w:rPr>
              <w:t>(from Work Statement)</w:t>
            </w:r>
          </w:p>
        </w:tc>
        <w:tc>
          <w:tcPr>
            <w:tcW w:w="3276" w:type="dxa"/>
            <w:tcBorders>
              <w:top w:val="single" w:sz="6" w:space="0" w:color="000000"/>
              <w:lef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Start/Completion Dates</w:t>
            </w:r>
            <w:r w:rsidRPr="00FA449B">
              <w:rPr>
                <w:rFonts w:ascii="Arial" w:hAnsi="Arial"/>
                <w:b/>
                <w:sz w:val="17"/>
              </w:rPr>
              <w:br/>
            </w:r>
            <w:r w:rsidRPr="00FA449B">
              <w:rPr>
                <w:rFonts w:ascii="Arial" w:hAnsi="Arial"/>
                <w:b/>
                <w:i/>
                <w:sz w:val="17"/>
              </w:rPr>
              <w:t>(from Work Statement)</w:t>
            </w:r>
          </w:p>
        </w:tc>
        <w:tc>
          <w:tcPr>
            <w:tcW w:w="3171" w:type="dxa"/>
            <w:gridSpan w:val="2"/>
            <w:tcBorders>
              <w:top w:val="single" w:sz="6" w:space="0" w:color="000000"/>
              <w:lef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Status</w:t>
            </w:r>
            <w:r w:rsidRPr="00FA449B">
              <w:rPr>
                <w:rFonts w:ascii="Arial" w:hAnsi="Arial"/>
                <w:b/>
                <w:sz w:val="17"/>
              </w:rPr>
              <w:br/>
            </w:r>
            <w:r w:rsidRPr="00FA449B">
              <w:rPr>
                <w:rFonts w:ascii="Arial" w:hAnsi="Arial"/>
                <w:b/>
                <w:i/>
                <w:sz w:val="17"/>
              </w:rPr>
              <w:t>(If completed, show date)</w:t>
            </w: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Comments</w:t>
            </w:r>
            <w:r w:rsidRPr="00FA449B">
              <w:rPr>
                <w:rFonts w:ascii="Arial" w:hAnsi="Arial"/>
                <w:b/>
                <w:sz w:val="17"/>
              </w:rPr>
              <w:br/>
            </w:r>
            <w:r w:rsidRPr="00FA449B">
              <w:rPr>
                <w:rFonts w:ascii="Arial" w:hAnsi="Arial"/>
                <w:b/>
                <w:i/>
                <w:sz w:val="17"/>
              </w:rPr>
              <w:t>(Describe va</w:t>
            </w:r>
            <w:r>
              <w:rPr>
                <w:rFonts w:ascii="Arial" w:hAnsi="Arial"/>
                <w:b/>
                <w:i/>
                <w:sz w:val="17"/>
              </w:rPr>
              <w:t>riation from plan</w:t>
            </w:r>
            <w:r w:rsidRPr="00FA449B">
              <w:rPr>
                <w:rFonts w:ascii="Arial" w:hAnsi="Arial"/>
                <w:b/>
                <w:i/>
                <w:sz w:val="17"/>
              </w:rPr>
              <w:t>)</w:t>
            </w:r>
          </w:p>
        </w:tc>
      </w:tr>
      <w:tr w:rsidR="00627E43" w:rsidRPr="00FA449B" w:rsidTr="004D069A">
        <w:tc>
          <w:tcPr>
            <w:tcW w:w="4032" w:type="dxa"/>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left w:val="single" w:sz="6" w:space="0" w:color="000000"/>
              <w:bottom w:val="single" w:sz="6" w:space="0" w:color="000000"/>
              <w:right w:val="single" w:sz="6" w:space="0" w:color="000000"/>
            </w:tcBorders>
          </w:tcPr>
          <w:p w:rsidR="00627E43" w:rsidRPr="00FA449B" w:rsidRDefault="00627E43" w:rsidP="00353BBC">
            <w:pPr>
              <w:widowControl w:val="0"/>
              <w:spacing w:before="120"/>
              <w:rPr>
                <w:rFonts w:ascii="Arial" w:hAnsi="Arial"/>
              </w:rPr>
            </w:pPr>
            <w:r w:rsidRPr="00FA449B">
              <w:rPr>
                <w:rFonts w:ascii="Arial" w:hAnsi="Arial"/>
                <w:b/>
                <w:sz w:val="17"/>
              </w:rPr>
              <w:t>Comments (optional):</w:t>
            </w: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7308" w:type="dxa"/>
            <w:gridSpan w:val="2"/>
            <w:tcBorders>
              <w:lef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State Agency Representative:</w:t>
            </w:r>
          </w:p>
        </w:tc>
        <w:tc>
          <w:tcPr>
            <w:tcW w:w="7092" w:type="dxa"/>
            <w:gridSpan w:val="4"/>
            <w:tcBorders>
              <w:left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Phone:</w:t>
            </w:r>
          </w:p>
        </w:tc>
      </w:tr>
      <w:tr w:rsidR="00627E43" w:rsidRPr="00FA449B" w:rsidTr="004D069A">
        <w:tc>
          <w:tcPr>
            <w:tcW w:w="7308"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BLS Representative:</w:t>
            </w:r>
          </w:p>
        </w:tc>
        <w:tc>
          <w:tcPr>
            <w:tcW w:w="7092" w:type="dxa"/>
            <w:gridSpan w:val="4"/>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Date of Review:</w:t>
            </w:r>
          </w:p>
        </w:tc>
      </w:tr>
      <w:tr w:rsidR="00627E43" w:rsidRPr="00FA449B" w:rsidTr="004D069A">
        <w:tc>
          <w:tcPr>
            <w:tcW w:w="14400" w:type="dxa"/>
            <w:gridSpan w:val="6"/>
          </w:tcPr>
          <w:p w:rsidR="00627E43" w:rsidRPr="00FA449B" w:rsidRDefault="00627E43" w:rsidP="001D1DB1">
            <w:pPr>
              <w:widowControl w:val="0"/>
              <w:spacing w:before="120"/>
              <w:rPr>
                <w:rFonts w:ascii="Arial" w:hAnsi="Arial"/>
                <w:i/>
                <w:sz w:val="14"/>
              </w:rPr>
            </w:pPr>
            <w:r w:rsidRPr="001D1DB1">
              <w:rPr>
                <w:rFonts w:ascii="Arial" w:hAnsi="Arial"/>
                <w:i/>
                <w:sz w:val="16"/>
              </w:rPr>
              <w:t>BLS LMI-2B (Revised June 2003)</w:t>
            </w:r>
          </w:p>
        </w:tc>
      </w:tr>
    </w:tbl>
    <w:p w:rsidR="00627E43" w:rsidRDefault="00627E43" w:rsidP="00627E43"/>
    <w:p w:rsidR="00CE2DFD" w:rsidRPr="00851650" w:rsidRDefault="00CE2DFD" w:rsidP="00CE2DFD">
      <w:pPr>
        <w:jc w:val="center"/>
        <w:rPr>
          <w:sz w:val="20"/>
          <w:szCs w:val="20"/>
        </w:rPr>
        <w:sectPr w:rsidR="00CE2DFD" w:rsidRPr="00851650" w:rsidSect="007962C3">
          <w:headerReference w:type="even" r:id="rId45"/>
          <w:headerReference w:type="default" r:id="rId46"/>
          <w:footerReference w:type="default" r:id="rId47"/>
          <w:headerReference w:type="first" r:id="rId48"/>
          <w:pgSz w:w="15840" w:h="12240" w:orient="landscape" w:code="1"/>
          <w:pgMar w:top="432" w:right="432" w:bottom="432" w:left="432" w:header="0" w:footer="0" w:gutter="0"/>
          <w:pgNumType w:start="1"/>
          <w:cols w:space="720"/>
          <w:docGrid w:linePitch="360"/>
        </w:sect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49"/>
          <w:headerReference w:type="default" r:id="rId50"/>
          <w:footerReference w:type="default" r:id="rId51"/>
          <w:headerReference w:type="first" r:id="rId52"/>
          <w:pgSz w:w="12240" w:h="15840" w:code="1"/>
          <w:pgMar w:top="432" w:right="432" w:bottom="432" w:left="432" w:header="0" w:footer="0" w:gutter="0"/>
          <w:pgNumType w:start="1"/>
          <w:cols w:space="720"/>
          <w:docGrid w:linePitch="360"/>
        </w:sectPr>
      </w:pPr>
      <w:r w:rsidRPr="00851650">
        <w:rPr>
          <w:sz w:val="20"/>
          <w:szCs w:val="20"/>
        </w:rPr>
        <w:t>[This page intentionally left blank.]</w:t>
      </w:r>
      <w:bookmarkStart w:id="401" w:name="_Toc102190564"/>
      <w:bookmarkStart w:id="402" w:name="_Toc102201934"/>
      <w:bookmarkStart w:id="403" w:name="_Toc102293978"/>
      <w:bookmarkStart w:id="404" w:name="_Toc102369601"/>
      <w:bookmarkStart w:id="405" w:name="_Toc102819686"/>
      <w:bookmarkStart w:id="406" w:name="_Toc103663480"/>
      <w:bookmarkStart w:id="407" w:name="_Toc160003277"/>
      <w:bookmarkStart w:id="408" w:name="_Toc161739808"/>
      <w:bookmarkStart w:id="409" w:name="_Toc164237380"/>
      <w:bookmarkStart w:id="410" w:name="_Toc190759522"/>
      <w:bookmarkStart w:id="411" w:name="_Toc190770149"/>
      <w:bookmarkStart w:id="412" w:name="_Toc192907992"/>
    </w:p>
    <w:p w:rsidR="00CC3669" w:rsidRDefault="00250AAA" w:rsidP="00CC3669">
      <w:pPr>
        <w:pStyle w:val="Heading1"/>
        <w:rPr>
          <w:sz w:val="28"/>
          <w:szCs w:val="28"/>
        </w:rPr>
      </w:pPr>
      <w:bookmarkStart w:id="413" w:name="_Toc197829263"/>
      <w:bookmarkStart w:id="414" w:name="_Toc220934187"/>
      <w:bookmarkStart w:id="415" w:name="_Toc318388382"/>
      <w:r>
        <w:rPr>
          <w:noProof/>
          <w:sz w:val="28"/>
          <w:szCs w:val="28"/>
        </w:rPr>
        <w:lastRenderedPageBreak/>
        <w:drawing>
          <wp:anchor distT="0" distB="0" distL="114300" distR="114300" simplePos="0" relativeHeight="251670528" behindDoc="0" locked="0" layoutInCell="1" allowOverlap="1">
            <wp:simplePos x="0" y="0"/>
            <wp:positionH relativeFrom="column">
              <wp:posOffset>6193237</wp:posOffset>
            </wp:positionH>
            <wp:positionV relativeFrom="paragraph">
              <wp:posOffset>-15903</wp:posOffset>
            </wp:positionV>
            <wp:extent cx="529590" cy="500933"/>
            <wp:effectExtent l="19050" t="0" r="381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srcRect/>
                    <a:stretch>
                      <a:fillRect/>
                    </a:stretch>
                  </pic:blipFill>
                  <pic:spPr bwMode="auto">
                    <a:xfrm>
                      <a:off x="0" y="0"/>
                      <a:ext cx="529590" cy="500933"/>
                    </a:xfrm>
                    <a:prstGeom prst="rect">
                      <a:avLst/>
                    </a:prstGeom>
                    <a:noFill/>
                    <a:ln w="9525">
                      <a:noFill/>
                      <a:miter lim="800000"/>
                      <a:headEnd/>
                      <a:tailEnd/>
                    </a:ln>
                  </pic:spPr>
                </pic:pic>
              </a:graphicData>
            </a:graphic>
          </wp:anchor>
        </w:drawing>
      </w:r>
      <w:r w:rsidR="00CE2DFD" w:rsidRPr="00851650">
        <w:rPr>
          <w:sz w:val="28"/>
          <w:szCs w:val="28"/>
        </w:rPr>
        <w:t>LMI COOPERATIVE AGREEMENT BUDGET VARIANCE REQUEST FORM</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CE2DFD" w:rsidRPr="00851650" w:rsidRDefault="00CE2DFD" w:rsidP="00CE2DFD">
      <w:pPr>
        <w:pStyle w:val="P1"/>
        <w:spacing w:after="120" w:line="240" w:lineRule="auto"/>
        <w:rPr>
          <w:sz w:val="16"/>
        </w:rPr>
      </w:pPr>
      <w:r w:rsidRPr="00851650">
        <w:rPr>
          <w:sz w:val="16"/>
        </w:rPr>
        <w:t>1.</w:t>
      </w:r>
      <w:r w:rsidRPr="00851650">
        <w:rPr>
          <w:sz w:val="16"/>
        </w:rPr>
        <w:tab/>
        <w:t>Fill in the “FY TOTAL” column of this form from Column G of the current BIF in the Cooperative Agreement (CA).</w:t>
      </w:r>
    </w:p>
    <w:p w:rsidR="00CE2DFD" w:rsidRPr="00CC149A" w:rsidRDefault="00CE2DFD" w:rsidP="00CE2DFD">
      <w:pPr>
        <w:pStyle w:val="P1"/>
        <w:spacing w:after="120" w:line="240" w:lineRule="auto"/>
        <w:rPr>
          <w:b/>
          <w:sz w:val="16"/>
        </w:rPr>
      </w:pPr>
      <w:r w:rsidRPr="00851650">
        <w:rPr>
          <w:sz w:val="16"/>
        </w:rPr>
        <w:t>2.</w:t>
      </w:r>
      <w:r w:rsidRPr="00851650">
        <w:rPr>
          <w:sz w:val="16"/>
        </w:rPr>
        <w:tab/>
        <w:t xml:space="preserve">Insert the revised budget figures in the “REVISED FY TOTAL” column.  The total amount of the revision cannot exceed 4.0% of the total CA amount.  </w:t>
      </w:r>
      <w:r w:rsidRPr="00CC149A">
        <w:rPr>
          <w:b/>
          <w:sz w:val="16"/>
        </w:rPr>
        <w:t>All amounts should be entered in dollars and cents.</w:t>
      </w:r>
    </w:p>
    <w:p w:rsidR="00CE2DFD" w:rsidRPr="00851650" w:rsidRDefault="00CE2DFD" w:rsidP="00CE2DFD">
      <w:pPr>
        <w:pStyle w:val="P1"/>
        <w:spacing w:after="120" w:line="240" w:lineRule="auto"/>
        <w:rPr>
          <w:sz w:val="16"/>
        </w:rPr>
      </w:pPr>
      <w:r w:rsidRPr="00851650">
        <w:rPr>
          <w:sz w:val="16"/>
        </w:rPr>
        <w:t>3.</w:t>
      </w:r>
      <w:r w:rsidRPr="00851650">
        <w:rPr>
          <w:sz w:val="16"/>
        </w:rPr>
        <w:tab/>
        <w:t>Enter the payments received to date for each program for which a variance is requested (no total is needed).  No single program’s “REVISED FY TOTAL” can be lower than the total payments received to date (“PAYMENTS TO DATE”) for the program.</w:t>
      </w:r>
    </w:p>
    <w:p w:rsidR="00CE2DFD" w:rsidRPr="00851650" w:rsidRDefault="00CE2DFD" w:rsidP="00CE2DFD">
      <w:pPr>
        <w:pStyle w:val="P1"/>
        <w:spacing w:after="0" w:line="240" w:lineRule="auto"/>
        <w:rPr>
          <w:sz w:val="16"/>
        </w:rPr>
      </w:pPr>
      <w:r w:rsidRPr="00851650">
        <w:rPr>
          <w:sz w:val="16"/>
        </w:rPr>
        <w:t>4.</w:t>
      </w:r>
      <w:r w:rsidRPr="00851650">
        <w:rPr>
          <w:sz w:val="16"/>
        </w:rPr>
        <w:tab/>
        <w:t>Forward the form to the regional office for review no later than 60 days after the end of the fiscal year.  Regional offices will send Budget Variance Requests to the national office no later than 15 days after receipt from State agencies.  Variance requests must be processed prior to the submission of closeout materials.</w:t>
      </w:r>
    </w:p>
    <w:p w:rsidR="00CE2DFD" w:rsidRPr="00851650" w:rsidRDefault="00CE2DFD" w:rsidP="00CE2DFD">
      <w:pPr>
        <w:pStyle w:val="P1"/>
        <w:spacing w:after="0" w:line="240" w:lineRule="auto"/>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gridCol w:w="1620"/>
      </w:tblGrid>
      <w:tr w:rsidR="00CE2DFD" w:rsidRPr="00851650" w:rsidTr="007962C3">
        <w:trPr>
          <w:jc w:val="center"/>
        </w:trPr>
        <w:tc>
          <w:tcPr>
            <w:tcW w:w="9468" w:type="dxa"/>
          </w:tcPr>
          <w:p w:rsidR="00CE2DFD" w:rsidRPr="00851650" w:rsidRDefault="00CE2DFD" w:rsidP="007962C3">
            <w:pPr>
              <w:autoSpaceDE w:val="0"/>
              <w:autoSpaceDN w:val="0"/>
              <w:adjustRightInd w:val="0"/>
              <w:rPr>
                <w:rFonts w:ascii="Arial" w:hAnsi="Arial"/>
                <w:sz w:val="16"/>
              </w:rPr>
            </w:pPr>
            <w:r w:rsidRPr="00851650">
              <w:rPr>
                <w:rFonts w:ascii="Arial" w:hAnsi="Arial"/>
                <w:sz w:val="16"/>
              </w:rPr>
              <w:t>We estimate that it will take an average of 5-25 minutes to complete this form including time for reviewing instructions, searching existing data sources, gathering and maintaining the data needed, and completing and reviewing the information</w:t>
            </w:r>
            <w:r w:rsidRPr="00955A34">
              <w:rPr>
                <w:rFonts w:ascii="Arial" w:hAnsi="Arial"/>
                <w:sz w:val="16"/>
                <w:szCs w:val="16"/>
              </w:rPr>
              <w:t xml:space="preserve">.  </w:t>
            </w:r>
            <w:r>
              <w:rPr>
                <w:rFonts w:ascii="Arial" w:hAnsi="Arial"/>
                <w:sz w:val="16"/>
                <w:szCs w:val="16"/>
              </w:rPr>
              <w:t>Your r</w:t>
            </w:r>
            <w:r w:rsidRPr="00955A34">
              <w:rPr>
                <w:rFonts w:ascii="Arial" w:hAnsi="Arial" w:cs="Arial"/>
                <w:sz w:val="16"/>
                <w:szCs w:val="16"/>
              </w:rPr>
              <w:t xml:space="preserve">esponse is required to obtain or retain benefits </w:t>
            </w:r>
            <w:r w:rsidRPr="00272B83">
              <w:rPr>
                <w:rFonts w:ascii="Arial" w:hAnsi="Arial" w:cs="Arial"/>
                <w:sz w:val="16"/>
                <w:szCs w:val="16"/>
              </w:rPr>
              <w:t xml:space="preserve">under </w:t>
            </w:r>
            <w:r w:rsidRPr="008060D8">
              <w:rPr>
                <w:rFonts w:ascii="Arial" w:hAnsi="Arial" w:cs="Arial"/>
                <w:sz w:val="16"/>
                <w:szCs w:val="16"/>
              </w:rPr>
              <w:t>29 USC </w:t>
            </w:r>
            <w:proofErr w:type="gramStart"/>
            <w:r w:rsidRPr="008060D8">
              <w:rPr>
                <w:rFonts w:ascii="Arial" w:hAnsi="Arial" w:cs="Arial"/>
                <w:sz w:val="16"/>
                <w:szCs w:val="16"/>
              </w:rPr>
              <w:t>49f(</w:t>
            </w:r>
            <w:proofErr w:type="gramEnd"/>
            <w:r w:rsidRPr="008060D8">
              <w:rPr>
                <w:rFonts w:ascii="Arial" w:hAnsi="Arial" w:cs="Arial"/>
                <w:sz w:val="16"/>
                <w:szCs w:val="16"/>
              </w:rPr>
              <w:t>a)(3)(D)</w:t>
            </w:r>
            <w:r w:rsidRPr="00E56A5B">
              <w:rPr>
                <w:rFonts w:ascii="Arial" w:hAnsi="Arial" w:cs="Arial"/>
                <w:sz w:val="16"/>
                <w:szCs w:val="16"/>
              </w:rPr>
              <w:t>.</w:t>
            </w:r>
            <w:r w:rsidRPr="00272B83">
              <w:rPr>
                <w:rFonts w:ascii="Arial" w:hAnsi="Arial" w:cs="Arial"/>
                <w:sz w:val="14"/>
                <w:szCs w:val="14"/>
              </w:rPr>
              <w:t xml:space="preserve"> </w:t>
            </w:r>
            <w:r w:rsidRPr="00955A34">
              <w:rPr>
                <w:rFonts w:ascii="Arial" w:hAnsi="Arial"/>
                <w:sz w:val="14"/>
                <w:szCs w:val="14"/>
              </w:rPr>
              <w:t xml:space="preserve"> </w:t>
            </w:r>
            <w:r w:rsidRPr="00851650">
              <w:rPr>
                <w:rFonts w:ascii="Arial" w:hAnsi="Arial"/>
                <w:sz w:val="16"/>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851650">
                  <w:rPr>
                    <w:rFonts w:ascii="Arial" w:hAnsi="Arial"/>
                    <w:sz w:val="16"/>
                  </w:rPr>
                  <w:t>2 Massachusetts Avenue, NE</w:t>
                </w:r>
              </w:smartTag>
            </w:smartTag>
            <w:r w:rsidRPr="00851650">
              <w:rPr>
                <w:rFonts w:ascii="Arial" w:hAnsi="Arial"/>
                <w:sz w:val="16"/>
              </w:rPr>
              <w:t xml:space="preserve">, </w:t>
            </w:r>
            <w:r>
              <w:rPr>
                <w:rFonts w:ascii="Arial" w:hAnsi="Arial"/>
                <w:sz w:val="16"/>
              </w:rPr>
              <w:t xml:space="preserve">Room 4135, </w:t>
            </w:r>
            <w:smartTag w:uri="urn:schemas-microsoft-com:office:smarttags" w:element="place">
              <w:smartTag w:uri="urn:schemas-microsoft-com:office:smarttags" w:element="City">
                <w:r w:rsidRPr="00851650">
                  <w:rPr>
                    <w:rFonts w:ascii="Arial" w:hAnsi="Arial"/>
                    <w:sz w:val="16"/>
                  </w:rPr>
                  <w:t>Washington</w:t>
                </w:r>
              </w:smartTag>
              <w:r w:rsidRPr="00851650">
                <w:rPr>
                  <w:rFonts w:ascii="Arial" w:hAnsi="Arial"/>
                  <w:sz w:val="16"/>
                </w:rPr>
                <w:t xml:space="preserve">, </w:t>
              </w:r>
              <w:smartTag w:uri="urn:schemas-microsoft-com:office:smarttags" w:element="State">
                <w:r w:rsidRPr="00851650">
                  <w:rPr>
                    <w:rFonts w:ascii="Arial" w:hAnsi="Arial"/>
                    <w:sz w:val="16"/>
                  </w:rPr>
                  <w:t>DC</w:t>
                </w:r>
              </w:smartTag>
              <w:r w:rsidRPr="00851650">
                <w:rPr>
                  <w:rFonts w:ascii="Arial" w:hAnsi="Arial"/>
                  <w:sz w:val="16"/>
                </w:rPr>
                <w:t xml:space="preserve"> </w:t>
              </w:r>
              <w:smartTag w:uri="urn:schemas-microsoft-com:office:smarttags" w:element="PostalCode">
                <w:r w:rsidRPr="00851650">
                  <w:rPr>
                    <w:rFonts w:ascii="Arial" w:hAnsi="Arial"/>
                    <w:sz w:val="16"/>
                  </w:rPr>
                  <w:t>20212-0001</w:t>
                </w:r>
              </w:smartTag>
            </w:smartTag>
            <w:r w:rsidRPr="00851650">
              <w:rPr>
                <w:rFonts w:ascii="Arial" w:hAnsi="Arial"/>
                <w:sz w:val="16"/>
              </w:rPr>
              <w:t>.  You are not required to respond to the collection of information unless it displays a currently valid OMB control number.</w:t>
            </w:r>
          </w:p>
        </w:tc>
        <w:tc>
          <w:tcPr>
            <w:tcW w:w="1620" w:type="dxa"/>
          </w:tcPr>
          <w:p w:rsidR="00CE2DFD" w:rsidRPr="00851650" w:rsidRDefault="00CE2DFD" w:rsidP="00B15951">
            <w:pPr>
              <w:autoSpaceDE w:val="0"/>
              <w:autoSpaceDN w:val="0"/>
              <w:adjustRightInd w:val="0"/>
              <w:ind w:left="-18" w:right="-18"/>
              <w:rPr>
                <w:rFonts w:ascii="Arial" w:hAnsi="Arial"/>
                <w:sz w:val="16"/>
              </w:rPr>
            </w:pPr>
            <w:r w:rsidRPr="00851650">
              <w:rPr>
                <w:rFonts w:ascii="Arial" w:hAnsi="Arial"/>
                <w:sz w:val="16"/>
              </w:rPr>
              <w:br/>
              <w:t xml:space="preserve">OMB No. </w:t>
            </w:r>
            <w:r w:rsidRPr="00851650">
              <w:rPr>
                <w:rFonts w:ascii="Arial" w:hAnsi="Arial"/>
                <w:sz w:val="16"/>
              </w:rPr>
              <w:br/>
              <w:t>1220-0079</w:t>
            </w:r>
            <w:r w:rsidRPr="00851650">
              <w:rPr>
                <w:rFonts w:ascii="Arial" w:hAnsi="Arial"/>
                <w:sz w:val="16"/>
              </w:rPr>
              <w:br/>
              <w:t xml:space="preserve">Approval Expires </w:t>
            </w:r>
            <w:r w:rsidR="001C2765" w:rsidRPr="001C2765">
              <w:rPr>
                <w:rFonts w:ascii="Arial" w:hAnsi="Arial"/>
                <w:sz w:val="16"/>
              </w:rPr>
              <w:t>05-3</w:t>
            </w:r>
            <w:r w:rsidR="00B15951">
              <w:rPr>
                <w:rFonts w:ascii="Arial" w:hAnsi="Arial"/>
                <w:sz w:val="16"/>
              </w:rPr>
              <w:t>1</w:t>
            </w:r>
            <w:r w:rsidR="001C2765" w:rsidRPr="001C2765">
              <w:rPr>
                <w:rFonts w:ascii="Arial" w:hAnsi="Arial"/>
                <w:sz w:val="16"/>
              </w:rPr>
              <w:t>-2015</w:t>
            </w:r>
            <w:r w:rsidRPr="00851650">
              <w:rPr>
                <w:rFonts w:ascii="Arial" w:hAnsi="Arial"/>
                <w:sz w:val="16"/>
              </w:rPr>
              <w:br/>
            </w:r>
          </w:p>
        </w:tc>
      </w:tr>
    </w:tbl>
    <w:p w:rsidR="00CE2DFD" w:rsidRPr="00851650" w:rsidRDefault="00CE2DFD" w:rsidP="00CE2DFD">
      <w:pPr>
        <w:rPr>
          <w:sz w:val="16"/>
          <w:szCs w:val="16"/>
        </w:rPr>
      </w:pPr>
    </w:p>
    <w:tbl>
      <w:tblPr>
        <w:tblW w:w="0" w:type="auto"/>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2070"/>
        <w:gridCol w:w="2160"/>
        <w:gridCol w:w="2340"/>
        <w:gridCol w:w="1980"/>
      </w:tblGrid>
      <w:tr w:rsidR="00CE2DFD" w:rsidRPr="00851650" w:rsidTr="007962C3">
        <w:trPr>
          <w:jc w:val="center"/>
        </w:trPr>
        <w:tc>
          <w:tcPr>
            <w:tcW w:w="2546" w:type="dxa"/>
            <w:vAlign w:val="center"/>
          </w:tcPr>
          <w:p w:rsidR="00CE2DFD" w:rsidRPr="00851650" w:rsidRDefault="00CE2DFD" w:rsidP="007962C3">
            <w:pPr>
              <w:spacing w:before="160" w:after="120"/>
              <w:ind w:left="144"/>
              <w:jc w:val="center"/>
              <w:rPr>
                <w:sz w:val="18"/>
              </w:rPr>
            </w:pPr>
            <w:r w:rsidRPr="00851650">
              <w:rPr>
                <w:sz w:val="18"/>
              </w:rPr>
              <w:t>PROGRAM</w:t>
            </w:r>
          </w:p>
        </w:tc>
        <w:tc>
          <w:tcPr>
            <w:tcW w:w="207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rPr>
            </w:pPr>
            <w:r w:rsidRPr="00851650">
              <w:rPr>
                <w:sz w:val="18"/>
              </w:rPr>
              <w:t>FY TOTAL</w:t>
            </w:r>
          </w:p>
        </w:tc>
        <w:tc>
          <w:tcPr>
            <w:tcW w:w="216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rPr>
            </w:pPr>
            <w:r w:rsidRPr="00851650">
              <w:rPr>
                <w:sz w:val="18"/>
              </w:rPr>
              <w:t>REVISED FY TOTAL</w:t>
            </w:r>
          </w:p>
        </w:tc>
        <w:tc>
          <w:tcPr>
            <w:tcW w:w="234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rPr>
            </w:pPr>
            <w:r w:rsidRPr="00851650">
              <w:rPr>
                <w:sz w:val="18"/>
              </w:rPr>
              <w:t>PAYMENTS TO DATE</w:t>
            </w:r>
          </w:p>
        </w:tc>
        <w:tc>
          <w:tcPr>
            <w:tcW w:w="198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u w:val="single"/>
              </w:rPr>
            </w:pPr>
            <w:r w:rsidRPr="00851650">
              <w:rPr>
                <w:sz w:val="18"/>
              </w:rPr>
              <w:t>VARIANCE</w:t>
            </w: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CES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LAUS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OES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QCEW</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MLS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720" w:firstLine="0"/>
              <w:rPr>
                <w:sz w:val="18"/>
              </w:rPr>
            </w:pPr>
            <w:r w:rsidRPr="00851650">
              <w:rPr>
                <w:sz w:val="18"/>
              </w:rPr>
              <w:t>Subtotal</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CES-AAMC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LAUS-AAMC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OES-AAMC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QCEW-AAMC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MLS 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720" w:firstLine="0"/>
              <w:rPr>
                <w:sz w:val="18"/>
              </w:rPr>
            </w:pPr>
            <w:r w:rsidRPr="00851650">
              <w:rPr>
                <w:sz w:val="18"/>
              </w:rPr>
              <w:t>Subtotal</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720" w:firstLine="0"/>
              <w:rPr>
                <w:sz w:val="18"/>
              </w:rPr>
            </w:pPr>
            <w:r w:rsidRPr="00851650">
              <w:rPr>
                <w:sz w:val="18"/>
              </w:rPr>
              <w:t>TOTAL</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State Agency Name: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LMI CA No.:  </w:t>
            </w:r>
          </w:p>
        </w:tc>
      </w:tr>
      <w:tr w:rsidR="00CE2DFD" w:rsidRPr="00851650" w:rsidTr="007962C3">
        <w:trPr>
          <w:jc w:val="center"/>
        </w:trPr>
        <w:tc>
          <w:tcPr>
            <w:tcW w:w="11096" w:type="dxa"/>
            <w:gridSpan w:val="5"/>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Requested by:  </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Signature: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Date: </w:t>
            </w:r>
          </w:p>
        </w:tc>
      </w:tr>
      <w:tr w:rsidR="00CE2DFD" w:rsidRPr="00851650" w:rsidTr="007962C3">
        <w:trPr>
          <w:jc w:val="center"/>
        </w:trPr>
        <w:tc>
          <w:tcPr>
            <w:tcW w:w="11096" w:type="dxa"/>
            <w:gridSpan w:val="5"/>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Regional Office Review</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Variance Requested:</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Percent of Total CA:  </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Reviewed by: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Date:  </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Approved by: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Date:  </w:t>
            </w:r>
          </w:p>
        </w:tc>
      </w:tr>
    </w:tbl>
    <w:p w:rsidR="00F24BA6" w:rsidRPr="00E26141" w:rsidRDefault="00CE2DFD" w:rsidP="00353BBC">
      <w:pPr>
        <w:rPr>
          <w:i/>
          <w:sz w:val="16"/>
          <w:szCs w:val="16"/>
        </w:rPr>
        <w:sectPr w:rsidR="00F24BA6" w:rsidRPr="00E26141" w:rsidSect="007962C3">
          <w:headerReference w:type="even" r:id="rId54"/>
          <w:headerReference w:type="default" r:id="rId55"/>
          <w:footerReference w:type="default" r:id="rId56"/>
          <w:headerReference w:type="first" r:id="rId57"/>
          <w:pgSz w:w="12240" w:h="15840" w:code="1"/>
          <w:pgMar w:top="1440" w:right="720" w:bottom="720" w:left="720" w:header="432" w:footer="432" w:gutter="0"/>
          <w:pgNumType w:start="1"/>
          <w:cols w:space="720"/>
          <w:docGrid w:linePitch="360"/>
        </w:sectPr>
      </w:pPr>
      <w:r w:rsidRPr="00E26141">
        <w:rPr>
          <w:i/>
          <w:sz w:val="16"/>
          <w:szCs w:val="16"/>
        </w:rPr>
        <w:t>BLS LMI-B</w:t>
      </w:r>
      <w:r w:rsidR="00A82E22" w:rsidRPr="00E26141">
        <w:rPr>
          <w:i/>
          <w:sz w:val="16"/>
          <w:szCs w:val="16"/>
        </w:rPr>
        <w:t>V</w:t>
      </w: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353BBC" w:rsidRDefault="00F24BA6" w:rsidP="00F24BA6">
      <w:pPr>
        <w:jc w:val="center"/>
        <w:rPr>
          <w:sz w:val="16"/>
          <w:szCs w:val="16"/>
        </w:rPr>
        <w:sectPr w:rsidR="00353BBC" w:rsidSect="007962C3">
          <w:pgSz w:w="12240" w:h="15840" w:code="1"/>
          <w:pgMar w:top="1440" w:right="720" w:bottom="720" w:left="720" w:header="432" w:footer="432" w:gutter="0"/>
          <w:pgNumType w:start="1"/>
          <w:cols w:space="720"/>
          <w:docGrid w:linePitch="360"/>
        </w:sectPr>
      </w:pPr>
      <w:r w:rsidRPr="00851650">
        <w:rPr>
          <w:sz w:val="20"/>
          <w:szCs w:val="20"/>
        </w:rPr>
        <w:t>[This page intentionally left blank.]</w:t>
      </w:r>
    </w:p>
    <w:tbl>
      <w:tblPr>
        <w:tblW w:w="14850" w:type="dxa"/>
        <w:tblInd w:w="-112" w:type="dxa"/>
        <w:tblLayout w:type="fixed"/>
        <w:tblLook w:val="04A0"/>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rsidR="003C18E2" w:rsidRPr="00FB01A4" w:rsidTr="00CB202E">
        <w:trPr>
          <w:trHeight w:val="771"/>
        </w:trPr>
        <w:tc>
          <w:tcPr>
            <w:tcW w:w="5872" w:type="dxa"/>
            <w:gridSpan w:val="12"/>
            <w:tcBorders>
              <w:top w:val="single" w:sz="4" w:space="0" w:color="auto"/>
              <w:left w:val="single" w:sz="4" w:space="0" w:color="auto"/>
              <w:bottom w:val="nil"/>
              <w:right w:val="nil"/>
            </w:tcBorders>
            <w:shd w:val="clear" w:color="auto" w:fill="auto"/>
            <w:noWrap/>
            <w:vAlign w:val="center"/>
            <w:hideMark/>
          </w:tcPr>
          <w:p w:rsidR="003C18E2" w:rsidRPr="00FB01A4" w:rsidRDefault="003C18E2" w:rsidP="00CB202E">
            <w:pPr>
              <w:rPr>
                <w:rFonts w:ascii="Arial" w:hAnsi="Arial" w:cs="Arial"/>
                <w:b/>
                <w:bCs/>
                <w:sz w:val="20"/>
                <w:szCs w:val="20"/>
              </w:rPr>
            </w:pPr>
            <w:bookmarkStart w:id="416" w:name="RANGE!A1:S30"/>
            <w:bookmarkStart w:id="417" w:name="RANGE!A1:S27"/>
            <w:bookmarkEnd w:id="416"/>
            <w:r w:rsidRPr="00FB01A4">
              <w:rPr>
                <w:rFonts w:ascii="Arial" w:hAnsi="Arial" w:cs="Arial"/>
                <w:b/>
                <w:bCs/>
                <w:sz w:val="20"/>
                <w:szCs w:val="20"/>
              </w:rPr>
              <w:lastRenderedPageBreak/>
              <w:t>BUREAU OF LABOR STATISTICS</w:t>
            </w:r>
            <w:bookmarkEnd w:id="417"/>
          </w:p>
        </w:tc>
        <w:tc>
          <w:tcPr>
            <w:tcW w:w="288" w:type="dxa"/>
            <w:gridSpan w:val="2"/>
            <w:tcBorders>
              <w:top w:val="single" w:sz="4" w:space="0" w:color="auto"/>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502" w:type="dxa"/>
            <w:gridSpan w:val="3"/>
            <w:tcBorders>
              <w:top w:val="single" w:sz="4" w:space="0" w:color="auto"/>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6" w:type="dxa"/>
            <w:gridSpan w:val="2"/>
            <w:tcBorders>
              <w:top w:val="single" w:sz="4" w:space="0" w:color="auto"/>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4752" w:type="dxa"/>
            <w:gridSpan w:val="10"/>
            <w:tcBorders>
              <w:top w:val="single" w:sz="4" w:space="0" w:color="auto"/>
              <w:left w:val="nil"/>
              <w:bottom w:val="nil"/>
              <w:right w:val="nil"/>
            </w:tcBorders>
            <w:shd w:val="clear" w:color="auto" w:fill="auto"/>
            <w:noWrap/>
            <w:vAlign w:val="center"/>
            <w:hideMark/>
          </w:tcPr>
          <w:p w:rsidR="003C18E2" w:rsidRPr="00FB01A4" w:rsidRDefault="003C18E2" w:rsidP="00CB202E">
            <w:pPr>
              <w:jc w:val="right"/>
              <w:rPr>
                <w:rFonts w:ascii="Arial" w:hAnsi="Arial" w:cs="Arial"/>
                <w:b/>
                <w:bCs/>
                <w:sz w:val="20"/>
                <w:szCs w:val="20"/>
              </w:rPr>
            </w:pPr>
            <w:r w:rsidRPr="00FB01A4">
              <w:rPr>
                <w:rFonts w:ascii="Arial" w:hAnsi="Arial" w:cs="Arial"/>
                <w:b/>
                <w:bCs/>
                <w:sz w:val="20"/>
                <w:szCs w:val="20"/>
              </w:rPr>
              <w:t xml:space="preserve">       U.S. DEPARTMENT OF LABOR</w:t>
            </w:r>
          </w:p>
        </w:tc>
        <w:tc>
          <w:tcPr>
            <w:tcW w:w="1059" w:type="dxa"/>
            <w:gridSpan w:val="4"/>
            <w:tcBorders>
              <w:top w:val="single" w:sz="4" w:space="0" w:color="auto"/>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1242"/>
            </w:tblGrid>
            <w:tr w:rsidR="003C18E2" w:rsidRPr="00FB01A4" w:rsidTr="004D31C2">
              <w:trPr>
                <w:trHeight w:val="771"/>
                <w:tblCellSpacing w:w="0" w:type="dxa"/>
              </w:trPr>
              <w:tc>
                <w:tcPr>
                  <w:tcW w:w="1242" w:type="dxa"/>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385445</wp:posOffset>
                        </wp:positionH>
                        <wp:positionV relativeFrom="paragraph">
                          <wp:posOffset>103505</wp:posOffset>
                        </wp:positionV>
                        <wp:extent cx="485775" cy="495300"/>
                        <wp:effectExtent l="19050" t="0" r="9525" b="0"/>
                        <wp:wrapNone/>
                        <wp:docPr id="11"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4" cstate="print"/>
                                <a:srcRect/>
                                <a:stretch>
                                  <a:fillRect/>
                                </a:stretch>
                              </pic:blipFill>
                              <pic:spPr bwMode="auto">
                                <a:xfrm>
                                  <a:off x="0" y="0"/>
                                  <a:ext cx="485775" cy="495300"/>
                                </a:xfrm>
                                <a:prstGeom prst="rect">
                                  <a:avLst/>
                                </a:prstGeom>
                                <a:noFill/>
                                <a:ln w="9525">
                                  <a:noFill/>
                                  <a:miter lim="800000"/>
                                  <a:headEnd/>
                                  <a:tailEnd/>
                                </a:ln>
                              </pic:spPr>
                            </pic:pic>
                          </a:graphicData>
                        </a:graphic>
                      </wp:anchor>
                    </w:drawing>
                  </w:r>
                  <w:r w:rsidRPr="00FB01A4">
                    <w:rPr>
                      <w:rFonts w:ascii="Arial" w:hAnsi="Arial" w:cs="Arial"/>
                      <w:sz w:val="20"/>
                      <w:szCs w:val="20"/>
                    </w:rPr>
                    <w:t> </w:t>
                  </w:r>
                </w:p>
              </w:tc>
            </w:tr>
          </w:tbl>
          <w:p w:rsidR="003C18E2" w:rsidRPr="00FB01A4" w:rsidRDefault="003C18E2" w:rsidP="00CB202E">
            <w:pPr>
              <w:rPr>
                <w:rFonts w:ascii="Arial" w:hAnsi="Arial" w:cs="Arial"/>
                <w:sz w:val="20"/>
                <w:szCs w:val="20"/>
              </w:rPr>
            </w:pPr>
          </w:p>
        </w:tc>
        <w:tc>
          <w:tcPr>
            <w:tcW w:w="1141" w:type="dxa"/>
            <w:gridSpan w:val="3"/>
            <w:tcBorders>
              <w:top w:val="single" w:sz="4" w:space="0" w:color="auto"/>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771"/>
        </w:trPr>
        <w:tc>
          <w:tcPr>
            <w:tcW w:w="14850" w:type="dxa"/>
            <w:gridSpan w:val="36"/>
            <w:tcBorders>
              <w:top w:val="nil"/>
              <w:left w:val="single" w:sz="4" w:space="0" w:color="auto"/>
              <w:bottom w:val="nil"/>
              <w:right w:val="single" w:sz="4" w:space="0" w:color="auto"/>
            </w:tcBorders>
            <w:shd w:val="clear" w:color="auto" w:fill="auto"/>
            <w:noWrap/>
            <w:vAlign w:val="center"/>
            <w:hideMark/>
          </w:tcPr>
          <w:p w:rsidR="003C18E2" w:rsidRPr="00FB01A4" w:rsidRDefault="00D0612A" w:rsidP="00CB202E">
            <w:pPr>
              <w:jc w:val="center"/>
              <w:rPr>
                <w:rFonts w:ascii="Arial" w:hAnsi="Arial" w:cs="Arial"/>
                <w:b/>
                <w:bCs/>
                <w:sz w:val="20"/>
                <w:szCs w:val="20"/>
              </w:rPr>
            </w:pPr>
            <w:r>
              <w:rPr>
                <w:rFonts w:ascii="Arial" w:hAnsi="Arial" w:cs="Arial"/>
                <w:b/>
                <w:bCs/>
                <w:sz w:val="20"/>
                <w:szCs w:val="20"/>
              </w:rPr>
              <w:t xml:space="preserve">BLS </w:t>
            </w:r>
            <w:r w:rsidR="003C18E2" w:rsidRPr="00FB01A4">
              <w:rPr>
                <w:rFonts w:ascii="Arial" w:hAnsi="Arial" w:cs="Arial"/>
                <w:b/>
                <w:bCs/>
                <w:sz w:val="20"/>
                <w:szCs w:val="20"/>
              </w:rPr>
              <w:t xml:space="preserve">LMI FINANCIAL RECONCILIATION WORKSHEET (FRW-A: BASE PROGRAMS) </w:t>
            </w:r>
          </w:p>
        </w:tc>
      </w:tr>
      <w:tr w:rsidR="003C18E2" w:rsidRPr="00FB01A4" w:rsidTr="00CB202E">
        <w:trPr>
          <w:trHeight w:val="935"/>
        </w:trPr>
        <w:tc>
          <w:tcPr>
            <w:tcW w:w="1265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3C18E2" w:rsidRPr="00FB01A4" w:rsidRDefault="003C18E2" w:rsidP="00CB202E">
            <w:pPr>
              <w:rPr>
                <w:rFonts w:ascii="Arial" w:hAnsi="Arial" w:cs="Arial"/>
                <w:sz w:val="14"/>
                <w:szCs w:val="14"/>
              </w:rPr>
            </w:pPr>
            <w:r w:rsidRPr="00FB01A4">
              <w:rPr>
                <w:rFonts w:ascii="Arial" w:hAnsi="Arial" w:cs="Arial"/>
                <w:sz w:val="14"/>
                <w:szCs w:val="14"/>
              </w:rPr>
              <w:t xml:space="preserve">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FB01A4">
              <w:rPr>
                <w:rFonts w:ascii="Arial" w:hAnsi="Arial" w:cs="Arial"/>
                <w:sz w:val="14"/>
                <w:szCs w:val="14"/>
              </w:rPr>
              <w:t>49f(</w:t>
            </w:r>
            <w:proofErr w:type="gramEnd"/>
            <w:r w:rsidRPr="00FB01A4">
              <w:rPr>
                <w:rFonts w:ascii="Arial" w:hAnsi="Arial" w:cs="Arial"/>
                <w:sz w:val="14"/>
                <w:szCs w:val="14"/>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sz="4" w:space="0" w:color="auto"/>
              <w:left w:val="nil"/>
              <w:bottom w:val="single" w:sz="4" w:space="0" w:color="auto"/>
              <w:right w:val="single" w:sz="4" w:space="0" w:color="auto"/>
            </w:tcBorders>
            <w:shd w:val="clear" w:color="auto" w:fill="auto"/>
            <w:vAlign w:val="center"/>
            <w:hideMark/>
          </w:tcPr>
          <w:p w:rsidR="009F04CD" w:rsidRDefault="009F04CD" w:rsidP="00CB202E">
            <w:pPr>
              <w:jc w:val="center"/>
              <w:rPr>
                <w:rFonts w:ascii="Arial" w:hAnsi="Arial" w:cs="Arial"/>
                <w:sz w:val="14"/>
                <w:szCs w:val="14"/>
              </w:rPr>
            </w:pPr>
          </w:p>
          <w:p w:rsidR="003C18E2" w:rsidRPr="00FB01A4" w:rsidRDefault="003C18E2" w:rsidP="00B15951">
            <w:pPr>
              <w:jc w:val="center"/>
              <w:rPr>
                <w:rFonts w:ascii="Arial" w:hAnsi="Arial" w:cs="Arial"/>
                <w:sz w:val="14"/>
                <w:szCs w:val="14"/>
              </w:rPr>
            </w:pPr>
            <w:r w:rsidRPr="00FB01A4">
              <w:rPr>
                <w:rFonts w:ascii="Arial" w:hAnsi="Arial" w:cs="Arial"/>
                <w:sz w:val="14"/>
                <w:szCs w:val="14"/>
              </w:rPr>
              <w:t>OMB No. 1220-0079</w:t>
            </w:r>
            <w:r w:rsidRPr="00FB01A4">
              <w:rPr>
                <w:rFonts w:ascii="Arial" w:hAnsi="Arial" w:cs="Arial"/>
                <w:sz w:val="14"/>
                <w:szCs w:val="14"/>
              </w:rPr>
              <w:br/>
              <w:t>Approval Expires</w:t>
            </w:r>
            <w:r w:rsidR="001C2765">
              <w:rPr>
                <w:rFonts w:ascii="Arial" w:hAnsi="Arial" w:cs="Arial"/>
                <w:sz w:val="14"/>
                <w:szCs w:val="14"/>
              </w:rPr>
              <w:t xml:space="preserve"> </w:t>
            </w:r>
            <w:r w:rsidRPr="00FB01A4">
              <w:rPr>
                <w:rFonts w:ascii="Arial" w:hAnsi="Arial" w:cs="Arial"/>
                <w:sz w:val="14"/>
                <w:szCs w:val="14"/>
              </w:rPr>
              <w:t xml:space="preserve"> </w:t>
            </w:r>
            <w:r w:rsidR="001C2765">
              <w:rPr>
                <w:rFonts w:ascii="Arial" w:hAnsi="Arial"/>
                <w:sz w:val="14"/>
              </w:rPr>
              <w:t>05-3</w:t>
            </w:r>
            <w:r w:rsidR="00B15951">
              <w:rPr>
                <w:rFonts w:ascii="Arial" w:hAnsi="Arial"/>
                <w:sz w:val="14"/>
              </w:rPr>
              <w:t>1</w:t>
            </w:r>
            <w:r w:rsidR="001C2765">
              <w:rPr>
                <w:rFonts w:ascii="Arial" w:hAnsi="Arial"/>
                <w:sz w:val="14"/>
              </w:rPr>
              <w:t>-2015</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xml:space="preserve"> </w:t>
            </w: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479"/>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991" w:type="dxa"/>
            <w:gridSpan w:val="3"/>
            <w:tcBorders>
              <w:top w:val="nil"/>
              <w:left w:val="nil"/>
              <w:bottom w:val="nil"/>
              <w:right w:val="nil"/>
            </w:tcBorders>
            <w:shd w:val="clear" w:color="auto" w:fill="auto"/>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State Workforce Agency (SWA):</w:t>
            </w:r>
          </w:p>
        </w:tc>
        <w:tc>
          <w:tcPr>
            <w:tcW w:w="7251" w:type="dxa"/>
            <w:gridSpan w:val="17"/>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jc w:val="right"/>
              <w:rPr>
                <w:rFonts w:ascii="Arial" w:hAnsi="Arial" w:cs="Arial"/>
                <w:sz w:val="20"/>
                <w:szCs w:val="20"/>
              </w:rPr>
            </w:pPr>
            <w:r w:rsidRPr="00FB01A4">
              <w:rPr>
                <w:rFonts w:ascii="Arial" w:hAnsi="Arial" w:cs="Arial"/>
                <w:sz w:val="20"/>
                <w:szCs w:val="20"/>
              </w:rPr>
              <w:t>Date:</w:t>
            </w:r>
          </w:p>
        </w:tc>
        <w:tc>
          <w:tcPr>
            <w:tcW w:w="1649" w:type="dxa"/>
            <w:gridSpan w:val="6"/>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75" w:type="dxa"/>
            <w:gridSpan w:val="2"/>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793"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CA #:</w:t>
            </w:r>
          </w:p>
        </w:tc>
        <w:tc>
          <w:tcPr>
            <w:tcW w:w="1691"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bCs/>
                <w:sz w:val="20"/>
                <w:szCs w:val="20"/>
              </w:rPr>
            </w:pPr>
          </w:p>
        </w:tc>
        <w:tc>
          <w:tcPr>
            <w:tcW w:w="272"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97"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763" w:type="dxa"/>
            <w:gridSpan w:val="5"/>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CA Period: From:</w:t>
            </w:r>
          </w:p>
        </w:tc>
        <w:tc>
          <w:tcPr>
            <w:tcW w:w="3024" w:type="dxa"/>
            <w:gridSpan w:val="7"/>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716"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To:</w:t>
            </w:r>
          </w:p>
        </w:tc>
        <w:tc>
          <w:tcPr>
            <w:tcW w:w="828"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bCs/>
                <w:sz w:val="20"/>
                <w:szCs w:val="20"/>
              </w:rPr>
            </w:pPr>
            <w:r w:rsidRPr="00FB01A4">
              <w:rPr>
                <w:rFonts w:ascii="Arial" w:hAnsi="Arial" w:cs="Arial"/>
                <w:b/>
                <w:bCs/>
                <w:sz w:val="20"/>
                <w:szCs w:val="20"/>
              </w:rPr>
              <w:t> </w:t>
            </w:r>
          </w:p>
        </w:tc>
        <w:tc>
          <w:tcPr>
            <w:tcW w:w="236"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987"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907" w:type="dxa"/>
            <w:gridSpan w:val="5"/>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CES</w:t>
            </w: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LAUS</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 xml:space="preserve"> </w:t>
            </w:r>
          </w:p>
        </w:tc>
        <w:tc>
          <w:tcPr>
            <w:tcW w:w="1414"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OES</w:t>
            </w:r>
          </w:p>
        </w:tc>
        <w:tc>
          <w:tcPr>
            <w:tcW w:w="272"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QCEW</w:t>
            </w:r>
          </w:p>
        </w:tc>
        <w:tc>
          <w:tcPr>
            <w:tcW w:w="274"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MLS</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639" w:type="dxa"/>
            <w:gridSpan w:val="6"/>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FUND LEDGER CODE:</w:t>
            </w: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74"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3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xml:space="preserve"> </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3284" w:type="dxa"/>
            <w:gridSpan w:val="7"/>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1. Cumulative Disbursements</w:t>
            </w: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528" w:type="dxa"/>
            <w:gridSpan w:val="5"/>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2. Charge</w:t>
            </w:r>
            <w:r w:rsidR="00250AAA">
              <w:rPr>
                <w:rFonts w:ascii="Arial" w:hAnsi="Arial" w:cs="Arial"/>
                <w:sz w:val="20"/>
                <w:szCs w:val="20"/>
              </w:rPr>
              <w:t>d</w:t>
            </w:r>
            <w:r w:rsidRPr="00FB01A4">
              <w:rPr>
                <w:rFonts w:ascii="Arial" w:hAnsi="Arial" w:cs="Arial"/>
                <w:sz w:val="20"/>
                <w:szCs w:val="20"/>
              </w:rPr>
              <w:t xml:space="preserve"> Advance</w:t>
            </w: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991"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3. Difference</w:t>
            </w: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3284" w:type="dxa"/>
            <w:gridSpan w:val="7"/>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xml:space="preserve">4. Total </w:t>
            </w:r>
            <w:proofErr w:type="spellStart"/>
            <w:r w:rsidRPr="00FB01A4">
              <w:rPr>
                <w:rFonts w:ascii="Arial" w:hAnsi="Arial" w:cs="Arial"/>
                <w:sz w:val="20"/>
                <w:szCs w:val="20"/>
              </w:rPr>
              <w:t>Obligational</w:t>
            </w:r>
            <w:proofErr w:type="spellEnd"/>
            <w:r w:rsidRPr="00FB01A4">
              <w:rPr>
                <w:rFonts w:ascii="Arial" w:hAnsi="Arial" w:cs="Arial"/>
                <w:sz w:val="20"/>
                <w:szCs w:val="20"/>
              </w:rPr>
              <w:t xml:space="preserve"> Authority</w:t>
            </w: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4092" w:type="dxa"/>
            <w:gridSpan w:val="8"/>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xml:space="preserve">5. Unused </w:t>
            </w:r>
            <w:proofErr w:type="spellStart"/>
            <w:r w:rsidRPr="00FB01A4">
              <w:rPr>
                <w:rFonts w:ascii="Arial" w:hAnsi="Arial" w:cs="Arial"/>
                <w:sz w:val="20"/>
                <w:szCs w:val="20"/>
              </w:rPr>
              <w:t>Obligational</w:t>
            </w:r>
            <w:proofErr w:type="spellEnd"/>
            <w:r w:rsidRPr="00FB01A4">
              <w:rPr>
                <w:rFonts w:ascii="Arial" w:hAnsi="Arial" w:cs="Arial"/>
                <w:sz w:val="20"/>
                <w:szCs w:val="20"/>
              </w:rPr>
              <w:t xml:space="preserve"> Authority</w:t>
            </w: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4092" w:type="dxa"/>
            <w:gridSpan w:val="8"/>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xml:space="preserve">6.  Revised </w:t>
            </w:r>
            <w:proofErr w:type="spellStart"/>
            <w:r w:rsidRPr="00FB01A4">
              <w:rPr>
                <w:rFonts w:ascii="Arial" w:hAnsi="Arial" w:cs="Arial"/>
                <w:sz w:val="20"/>
                <w:szCs w:val="20"/>
              </w:rPr>
              <w:t>Obligational</w:t>
            </w:r>
            <w:proofErr w:type="spellEnd"/>
            <w:r w:rsidRPr="00FB01A4">
              <w:rPr>
                <w:rFonts w:ascii="Arial" w:hAnsi="Arial" w:cs="Arial"/>
                <w:sz w:val="20"/>
                <w:szCs w:val="20"/>
              </w:rPr>
              <w:t xml:space="preserve"> Authority</w:t>
            </w: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7.</w:t>
            </w:r>
          </w:p>
        </w:tc>
        <w:tc>
          <w:tcPr>
            <w:tcW w:w="6139" w:type="dxa"/>
            <w:gridSpan w:val="15"/>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 xml:space="preserve">Total Unused </w:t>
            </w:r>
            <w:proofErr w:type="spellStart"/>
            <w:r w:rsidRPr="00FB01A4">
              <w:rPr>
                <w:rFonts w:ascii="Arial" w:hAnsi="Arial" w:cs="Arial"/>
                <w:b/>
                <w:bCs/>
                <w:sz w:val="20"/>
                <w:szCs w:val="20"/>
              </w:rPr>
              <w:t>Obligational</w:t>
            </w:r>
            <w:proofErr w:type="spellEnd"/>
            <w:r w:rsidRPr="00FB01A4">
              <w:rPr>
                <w:rFonts w:ascii="Arial" w:hAnsi="Arial" w:cs="Arial"/>
                <w:b/>
                <w:bCs/>
                <w:sz w:val="20"/>
                <w:szCs w:val="20"/>
              </w:rPr>
              <w:t xml:space="preserve"> Authority from this page:</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2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2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2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39"/>
        </w:trPr>
        <w:tc>
          <w:tcPr>
            <w:tcW w:w="236" w:type="dxa"/>
            <w:tcBorders>
              <w:top w:val="nil"/>
              <w:left w:val="single" w:sz="4" w:space="0" w:color="auto"/>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538"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537"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756"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331"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88"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74"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93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bl>
    <w:p w:rsidR="00CC3669" w:rsidRPr="00825FE6" w:rsidRDefault="00A82E22" w:rsidP="00CC3669">
      <w:pPr>
        <w:jc w:val="both"/>
        <w:rPr>
          <w:rFonts w:ascii="Arial" w:hAnsi="Arial" w:cs="Arial"/>
          <w:i/>
          <w:sz w:val="18"/>
          <w:szCs w:val="18"/>
        </w:rPr>
      </w:pPr>
      <w:r w:rsidRPr="00825FE6">
        <w:rPr>
          <w:rFonts w:ascii="Arial" w:hAnsi="Arial" w:cs="Arial"/>
          <w:i/>
          <w:sz w:val="18"/>
          <w:szCs w:val="18"/>
        </w:rPr>
        <w:t xml:space="preserve">BLS LMI </w:t>
      </w:r>
      <w:r w:rsidR="00CC3669" w:rsidRPr="00825FE6">
        <w:rPr>
          <w:rFonts w:ascii="Arial" w:hAnsi="Arial" w:cs="Arial"/>
          <w:i/>
          <w:sz w:val="18"/>
          <w:szCs w:val="18"/>
        </w:rPr>
        <w:t>FRW-A</w:t>
      </w:r>
    </w:p>
    <w:p w:rsidR="003C18E2" w:rsidRDefault="003C18E2" w:rsidP="003C18E2">
      <w:pPr>
        <w:spacing w:before="120"/>
        <w:jc w:val="both"/>
      </w:pPr>
    </w:p>
    <w:p w:rsidR="004D069A" w:rsidRDefault="003C18E2">
      <w:pPr>
        <w:pStyle w:val="Title"/>
        <w:tabs>
          <w:tab w:val="left" w:pos="0"/>
        </w:tabs>
        <w:rPr>
          <w:sz w:val="18"/>
          <w:szCs w:val="18"/>
        </w:rPr>
      </w:pPr>
      <w:bookmarkStart w:id="418" w:name="_Toc200864040"/>
      <w:bookmarkStart w:id="419" w:name="_Toc200864176"/>
      <w:bookmarkStart w:id="420" w:name="_Toc201469195"/>
      <w:bookmarkStart w:id="421" w:name="_Toc214078695"/>
      <w:bookmarkStart w:id="422" w:name="_Toc318388383"/>
      <w:r w:rsidRPr="00040ACB">
        <w:rPr>
          <w:sz w:val="18"/>
          <w:szCs w:val="18"/>
        </w:rPr>
        <w:lastRenderedPageBreak/>
        <w:t>LMI FINANCIAL RECONCILIATION WORKSHEET (FRW – A) TERMS DEFINED</w:t>
      </w:r>
      <w:bookmarkEnd w:id="418"/>
      <w:bookmarkEnd w:id="419"/>
      <w:bookmarkEnd w:id="420"/>
      <w:bookmarkEnd w:id="421"/>
      <w:bookmarkEnd w:id="422"/>
    </w:p>
    <w:p w:rsidR="003C18E2" w:rsidRPr="00040ACB" w:rsidRDefault="003C18E2" w:rsidP="003C18E2">
      <w:pPr>
        <w:pStyle w:val="E-mailSignature"/>
        <w:numPr>
          <w:ilvl w:val="0"/>
          <w:numId w:val="83"/>
        </w:numPr>
        <w:tabs>
          <w:tab w:val="clear" w:pos="720"/>
          <w:tab w:val="num" w:pos="0"/>
        </w:tabs>
        <w:ind w:left="0" w:firstLine="90"/>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rsidR="003C18E2" w:rsidRPr="00040ACB" w:rsidRDefault="003C18E2" w:rsidP="003C18E2">
      <w:pPr>
        <w:pStyle w:val="E-mailSignature"/>
        <w:spacing w:after="120"/>
        <w:ind w:left="706"/>
        <w:rPr>
          <w:rFonts w:ascii="Arial" w:hAnsi="Arial" w:cs="Arial"/>
          <w:sz w:val="15"/>
          <w:szCs w:val="15"/>
        </w:rPr>
      </w:pPr>
      <w:r w:rsidRPr="00040ACB">
        <w:rPr>
          <w:rFonts w:ascii="Arial" w:hAnsi="Arial" w:cs="Arial"/>
          <w:sz w:val="15"/>
          <w:szCs w:val="15"/>
        </w:rPr>
        <w:t xml:space="preserve">The amount shown should represent cumulative cash disbursements through the obligations incurred during the CA </w:t>
      </w:r>
      <w:proofErr w:type="gramStart"/>
      <w:r w:rsidRPr="00040ACB">
        <w:rPr>
          <w:rFonts w:ascii="Arial" w:hAnsi="Arial" w:cs="Arial"/>
          <w:sz w:val="15"/>
          <w:szCs w:val="15"/>
        </w:rPr>
        <w:t>period that were</w:t>
      </w:r>
      <w:proofErr w:type="gramEnd"/>
      <w:r w:rsidRPr="00040ACB">
        <w:rPr>
          <w:rFonts w:ascii="Arial" w:hAnsi="Arial" w:cs="Arial"/>
          <w:sz w:val="15"/>
          <w:szCs w:val="15"/>
        </w:rPr>
        <w:t xml:space="preserve"> paid out prior to the completion of the Reconciliation Worksheet:</w:t>
      </w:r>
    </w:p>
    <w:p w:rsidR="003C18E2" w:rsidRPr="00040ACB" w:rsidRDefault="003C18E2" w:rsidP="003C18E2">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applicable credits, refunds and rebates;</w:t>
      </w:r>
    </w:p>
    <w:p w:rsidR="003C18E2" w:rsidRPr="00040ACB" w:rsidRDefault="003C18E2" w:rsidP="003C18E2">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outstanding advances and prepaid expenses; and</w:t>
      </w:r>
    </w:p>
    <w:p w:rsidR="003C18E2" w:rsidRPr="00040ACB" w:rsidRDefault="003C18E2" w:rsidP="003C18E2">
      <w:pPr>
        <w:pStyle w:val="E-mailSignature"/>
        <w:numPr>
          <w:ilvl w:val="0"/>
          <w:numId w:val="82"/>
        </w:numPr>
        <w:spacing w:after="240"/>
        <w:ind w:left="1066"/>
        <w:rPr>
          <w:rFonts w:ascii="Arial" w:hAnsi="Arial" w:cs="Arial"/>
          <w:sz w:val="15"/>
          <w:szCs w:val="15"/>
        </w:rPr>
      </w:pPr>
      <w:proofErr w:type="gramStart"/>
      <w:r w:rsidRPr="00040ACB">
        <w:rPr>
          <w:rFonts w:ascii="Arial" w:hAnsi="Arial" w:cs="Arial"/>
          <w:sz w:val="15"/>
          <w:szCs w:val="15"/>
        </w:rPr>
        <w:t>other</w:t>
      </w:r>
      <w:proofErr w:type="gramEnd"/>
      <w:r w:rsidRPr="00040ACB">
        <w:rPr>
          <w:rFonts w:ascii="Arial" w:hAnsi="Arial" w:cs="Arial"/>
          <w:sz w:val="15"/>
          <w:szCs w:val="15"/>
        </w:rPr>
        <w:t xml:space="preserve"> cash adjustments.</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This figure is comparable to the FCO DISBURSED column found in the HHS-PMS FCO report.</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Charged Advance:</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This figure is comparable to the CHG-ADV column found in the HHS-PMS FCO report.</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Difference:</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amount of Charged Advances/draw downs (Line 2), subtracted from reported expenses in Line 1.  If the balance is greater, or less than zero, the closeout cannot take place until the SWA fully updates their last quarter’s FFR to properly match their draw downs.  </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When the Difference (Line 3) is greater than zero, there are either:</w:t>
      </w:r>
    </w:p>
    <w:p w:rsidR="003C18E2" w:rsidRPr="00040ACB" w:rsidRDefault="003C18E2" w:rsidP="003C18E2">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Resources on Order</w:t>
      </w:r>
    </w:p>
    <w:p w:rsidR="003C18E2" w:rsidRPr="00040ACB" w:rsidRDefault="003C18E2" w:rsidP="003C18E2">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040ACB">
        <w:rPr>
          <w:rFonts w:ascii="Arial" w:hAnsi="Arial" w:cs="Arial"/>
          <w:sz w:val="15"/>
          <w:szCs w:val="15"/>
        </w:rPr>
        <w:t>nonpersonal</w:t>
      </w:r>
      <w:proofErr w:type="spellEnd"/>
      <w:r w:rsidRPr="00040ACB">
        <w:rPr>
          <w:rFonts w:ascii="Arial" w:hAnsi="Arial" w:cs="Arial"/>
          <w:sz w:val="15"/>
          <w:szCs w:val="15"/>
        </w:rPr>
        <w:t xml:space="preserve"> services line items and any items included as an “Accrual.”</w:t>
      </w:r>
    </w:p>
    <w:p w:rsidR="003C18E2" w:rsidRPr="00040ACB" w:rsidRDefault="003C18E2" w:rsidP="003C18E2">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Accruals</w:t>
      </w:r>
    </w:p>
    <w:p w:rsidR="003C18E2" w:rsidRPr="00040ACB" w:rsidRDefault="003C18E2" w:rsidP="003C18E2">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When the Difference (Line 3) is less than zero there is:</w:t>
      </w:r>
    </w:p>
    <w:p w:rsidR="003C18E2" w:rsidRPr="00040ACB" w:rsidRDefault="003C18E2" w:rsidP="003C18E2">
      <w:pPr>
        <w:pStyle w:val="E-mailSignature"/>
        <w:numPr>
          <w:ilvl w:val="0"/>
          <w:numId w:val="85"/>
        </w:numPr>
        <w:spacing w:after="240"/>
        <w:ind w:left="1080"/>
        <w:rPr>
          <w:rFonts w:ascii="Arial" w:hAnsi="Arial" w:cs="Arial"/>
          <w:sz w:val="15"/>
          <w:szCs w:val="15"/>
        </w:rPr>
      </w:pPr>
      <w:r w:rsidRPr="00040ACB">
        <w:rPr>
          <w:rFonts w:ascii="Arial" w:hAnsi="Arial" w:cs="Arial"/>
          <w:sz w:val="15"/>
          <w:szCs w:val="15"/>
        </w:rPr>
        <w:t>Cash on Hand</w:t>
      </w:r>
    </w:p>
    <w:p w:rsidR="003C18E2" w:rsidRPr="00BB4598" w:rsidRDefault="003C18E2" w:rsidP="003C18E2">
      <w:pPr>
        <w:pStyle w:val="ListParagraph"/>
        <w:numPr>
          <w:ilvl w:val="1"/>
          <w:numId w:val="85"/>
        </w:numPr>
        <w:spacing w:after="240"/>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 xml:space="preserve">Total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amount of funds that the SWA is allowed to obligate against a specific program </w:t>
      </w:r>
      <w:proofErr w:type="gramStart"/>
      <w:r w:rsidRPr="00040ACB">
        <w:rPr>
          <w:rFonts w:ascii="Arial" w:hAnsi="Arial" w:cs="Arial"/>
          <w:sz w:val="15"/>
          <w:szCs w:val="15"/>
        </w:rPr>
        <w:t>( i.e</w:t>
      </w:r>
      <w:proofErr w:type="gramEnd"/>
      <w:r w:rsidRPr="00040ACB">
        <w:rPr>
          <w:rFonts w:ascii="Arial" w:hAnsi="Arial" w:cs="Arial"/>
          <w:sz w:val="15"/>
          <w:szCs w:val="15"/>
        </w:rPr>
        <w:t>., CES, LAUS, etc.).</w:t>
      </w:r>
    </w:p>
    <w:p w:rsidR="003C18E2" w:rsidRPr="00040ACB" w:rsidRDefault="003C18E2" w:rsidP="003C18E2">
      <w:pPr>
        <w:pStyle w:val="E-mailSignature"/>
        <w:spacing w:after="240"/>
        <w:ind w:firstLine="720"/>
        <w:rPr>
          <w:rFonts w:ascii="Arial" w:hAnsi="Arial" w:cs="Arial"/>
          <w:sz w:val="15"/>
          <w:szCs w:val="15"/>
        </w:rPr>
      </w:pPr>
      <w:r w:rsidRPr="00040ACB">
        <w:rPr>
          <w:rFonts w:ascii="Arial" w:hAnsi="Arial" w:cs="Arial"/>
          <w:sz w:val="15"/>
          <w:szCs w:val="15"/>
        </w:rPr>
        <w:t xml:space="preserve">This figure is comparable to the FUTURE AUTH column found in the HHS-PMS FCO report.  </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 xml:space="preserve">Unused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w:t>
      </w:r>
    </w:p>
    <w:p w:rsidR="003C18E2" w:rsidRPr="00040ACB" w:rsidRDefault="003C18E2" w:rsidP="003C18E2">
      <w:pPr>
        <w:pStyle w:val="E-mailSignature"/>
        <w:spacing w:after="240"/>
        <w:ind w:left="720"/>
        <w:rPr>
          <w:sz w:val="18"/>
          <w:szCs w:val="18"/>
        </w:rPr>
      </w:pPr>
      <w:proofErr w:type="gramStart"/>
      <w:r w:rsidRPr="00040ACB">
        <w:rPr>
          <w:rFonts w:ascii="Arial" w:hAnsi="Arial" w:cs="Arial"/>
          <w:sz w:val="15"/>
          <w:szCs w:val="15"/>
        </w:rPr>
        <w:t>The amount of funds that the SWA did not obligate against a specific program.</w:t>
      </w:r>
      <w:proofErr w:type="gramEnd"/>
      <w:r w:rsidRPr="00040ACB">
        <w:rPr>
          <w:rFonts w:ascii="Arial" w:hAnsi="Arial" w:cs="Arial"/>
          <w:sz w:val="15"/>
          <w:szCs w:val="15"/>
        </w:rPr>
        <w:t xml:space="preserve">  This sum should equal Line 4 (Total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minus Line 2 (Charged Advance).</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 xml:space="preserve">Revised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minus Line 5 (Unused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 xml:space="preserve">Total Unused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 from this page:</w:t>
      </w:r>
    </w:p>
    <w:p w:rsidR="003C18E2" w:rsidRDefault="003C18E2" w:rsidP="003C18E2">
      <w:pPr>
        <w:pStyle w:val="E-mailSignature"/>
        <w:ind w:left="720"/>
      </w:pPr>
      <w:r w:rsidRPr="00040ACB">
        <w:rPr>
          <w:rFonts w:ascii="Arial" w:hAnsi="Arial" w:cs="Arial"/>
          <w:sz w:val="15"/>
          <w:szCs w:val="15"/>
        </w:rPr>
        <w:t xml:space="preserve">Represents all Unused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summed across all programs, which illustrates the total amount of funds that will be </w:t>
      </w:r>
      <w:proofErr w:type="spellStart"/>
      <w:r w:rsidRPr="00040ACB">
        <w:rPr>
          <w:rFonts w:ascii="Arial" w:hAnsi="Arial" w:cs="Arial"/>
          <w:sz w:val="15"/>
          <w:szCs w:val="15"/>
        </w:rPr>
        <w:t>deobligated</w:t>
      </w:r>
      <w:proofErr w:type="spellEnd"/>
      <w:r w:rsidRPr="00040ACB">
        <w:rPr>
          <w:rFonts w:ascii="Arial" w:hAnsi="Arial" w:cs="Arial"/>
          <w:sz w:val="15"/>
          <w:szCs w:val="15"/>
        </w:rPr>
        <w:t xml:space="preserve"> from the CA.   </w:t>
      </w:r>
    </w:p>
    <w:p w:rsidR="00CC3669" w:rsidRDefault="00CC3669" w:rsidP="00CC3669">
      <w:pPr>
        <w:jc w:val="center"/>
        <w:rPr>
          <w:sz w:val="20"/>
          <w:szCs w:val="20"/>
        </w:rPr>
      </w:pPr>
    </w:p>
    <w:p w:rsidR="00353BBC" w:rsidRDefault="00353BBC" w:rsidP="00353BBC">
      <w:pPr>
        <w:rPr>
          <w:sz w:val="16"/>
          <w:szCs w:val="16"/>
        </w:rPr>
      </w:pPr>
    </w:p>
    <w:p w:rsidR="00116747" w:rsidRDefault="00116747" w:rsidP="00353BBC">
      <w:pPr>
        <w:rPr>
          <w:sz w:val="16"/>
          <w:szCs w:val="16"/>
        </w:rPr>
      </w:pPr>
    </w:p>
    <w:tbl>
      <w:tblPr>
        <w:tblW w:w="14530" w:type="dxa"/>
        <w:tblInd w:w="98" w:type="dxa"/>
        <w:tblLayout w:type="fixed"/>
        <w:tblLook w:val="04A0"/>
      </w:tblPr>
      <w:tblGrid>
        <w:gridCol w:w="272"/>
        <w:gridCol w:w="1388"/>
        <w:gridCol w:w="537"/>
        <w:gridCol w:w="536"/>
        <w:gridCol w:w="536"/>
        <w:gridCol w:w="808"/>
        <w:gridCol w:w="236"/>
        <w:gridCol w:w="1411"/>
        <w:gridCol w:w="446"/>
        <w:gridCol w:w="1430"/>
        <w:gridCol w:w="440"/>
        <w:gridCol w:w="166"/>
        <w:gridCol w:w="272"/>
        <w:gridCol w:w="972"/>
        <w:gridCol w:w="463"/>
        <w:gridCol w:w="312"/>
        <w:gridCol w:w="1115"/>
        <w:gridCol w:w="550"/>
        <w:gridCol w:w="554"/>
        <w:gridCol w:w="493"/>
        <w:gridCol w:w="192"/>
        <w:gridCol w:w="81"/>
        <w:gridCol w:w="236"/>
        <w:gridCol w:w="56"/>
        <w:gridCol w:w="472"/>
        <w:gridCol w:w="80"/>
        <w:gridCol w:w="476"/>
      </w:tblGrid>
      <w:tr w:rsidR="00116747" w:rsidRPr="00F0061E" w:rsidTr="004D069A">
        <w:trPr>
          <w:trHeight w:val="870"/>
        </w:trPr>
        <w:tc>
          <w:tcPr>
            <w:tcW w:w="5724" w:type="dxa"/>
            <w:gridSpan w:val="8"/>
            <w:tcBorders>
              <w:top w:val="single" w:sz="4" w:space="0" w:color="auto"/>
              <w:left w:val="single" w:sz="4" w:space="0" w:color="auto"/>
              <w:bottom w:val="nil"/>
              <w:right w:val="nil"/>
            </w:tcBorders>
            <w:shd w:val="clear" w:color="auto" w:fill="auto"/>
            <w:noWrap/>
            <w:vAlign w:val="center"/>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xml:space="preserve">  </w:t>
            </w:r>
            <w:bookmarkStart w:id="423" w:name="RANGE!A1:S28"/>
            <w:r w:rsidRPr="00F0061E">
              <w:rPr>
                <w:rFonts w:ascii="Arial" w:hAnsi="Arial" w:cs="Arial"/>
                <w:b/>
                <w:bCs/>
                <w:sz w:val="20"/>
                <w:szCs w:val="20"/>
              </w:rPr>
              <w:t>BUREAU OF LABOR STATISTICS</w:t>
            </w:r>
            <w:bookmarkEnd w:id="423"/>
          </w:p>
        </w:tc>
        <w:tc>
          <w:tcPr>
            <w:tcW w:w="446" w:type="dxa"/>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30" w:type="dxa"/>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40" w:type="dxa"/>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089" w:type="dxa"/>
            <w:gridSpan w:val="10"/>
            <w:tcBorders>
              <w:top w:val="single" w:sz="4" w:space="0" w:color="auto"/>
              <w:left w:val="nil"/>
              <w:bottom w:val="nil"/>
              <w:right w:val="nil"/>
            </w:tcBorders>
            <w:shd w:val="clear" w:color="auto" w:fill="auto"/>
            <w:noWrap/>
            <w:vAlign w:val="center"/>
            <w:hideMark/>
          </w:tcPr>
          <w:p w:rsidR="00116747" w:rsidRPr="00F0061E" w:rsidRDefault="00116747" w:rsidP="00CB202E">
            <w:pPr>
              <w:jc w:val="right"/>
              <w:rPr>
                <w:rFonts w:ascii="Arial" w:hAnsi="Arial" w:cs="Arial"/>
                <w:b/>
                <w:bCs/>
                <w:sz w:val="20"/>
                <w:szCs w:val="20"/>
              </w:rPr>
            </w:pPr>
            <w:r w:rsidRPr="00F0061E">
              <w:rPr>
                <w:rFonts w:ascii="Arial" w:hAnsi="Arial" w:cs="Arial"/>
                <w:b/>
                <w:bCs/>
                <w:sz w:val="20"/>
                <w:szCs w:val="20"/>
              </w:rPr>
              <w:t>U.S. DEPARTMENT OF LABOR</w:t>
            </w:r>
          </w:p>
        </w:tc>
        <w:tc>
          <w:tcPr>
            <w:tcW w:w="925" w:type="dxa"/>
            <w:gridSpan w:val="5"/>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131445</wp:posOffset>
                  </wp:positionH>
                  <wp:positionV relativeFrom="paragraph">
                    <wp:posOffset>-177800</wp:posOffset>
                  </wp:positionV>
                  <wp:extent cx="552450" cy="495300"/>
                  <wp:effectExtent l="19050" t="0" r="0" b="0"/>
                  <wp:wrapNone/>
                  <wp:docPr id="12"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4" cstate="print"/>
                          <a:srcRect/>
                          <a:stretch>
                            <a:fillRect/>
                          </a:stretch>
                        </pic:blipFill>
                        <pic:spPr bwMode="auto">
                          <a:xfrm>
                            <a:off x="0" y="0"/>
                            <a:ext cx="552450" cy="495300"/>
                          </a:xfrm>
                          <a:prstGeom prst="rect">
                            <a:avLst/>
                          </a:prstGeom>
                          <a:noFill/>
                          <a:ln w="9525">
                            <a:noFill/>
                            <a:miter lim="800000"/>
                            <a:headEnd/>
                            <a:tailEnd/>
                          </a:ln>
                        </pic:spPr>
                      </pic:pic>
                    </a:graphicData>
                  </a:graphic>
                </wp:anchor>
              </w:drawing>
            </w:r>
          </w:p>
        </w:tc>
        <w:tc>
          <w:tcPr>
            <w:tcW w:w="476" w:type="dxa"/>
            <w:tcBorders>
              <w:top w:val="single" w:sz="4" w:space="0" w:color="auto"/>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870"/>
        </w:trPr>
        <w:tc>
          <w:tcPr>
            <w:tcW w:w="14530" w:type="dxa"/>
            <w:gridSpan w:val="27"/>
            <w:tcBorders>
              <w:top w:val="nil"/>
              <w:left w:val="single" w:sz="4" w:space="0" w:color="auto"/>
              <w:bottom w:val="single" w:sz="4" w:space="0" w:color="auto"/>
              <w:right w:val="single" w:sz="4" w:space="0" w:color="auto"/>
            </w:tcBorders>
            <w:shd w:val="clear" w:color="auto" w:fill="auto"/>
            <w:noWrap/>
            <w:vAlign w:val="center"/>
            <w:hideMark/>
          </w:tcPr>
          <w:p w:rsidR="00116747" w:rsidRPr="00F0061E" w:rsidRDefault="00D0612A" w:rsidP="00CB202E">
            <w:pPr>
              <w:jc w:val="center"/>
              <w:rPr>
                <w:rFonts w:ascii="Arial" w:hAnsi="Arial" w:cs="Arial"/>
                <w:b/>
                <w:bCs/>
                <w:sz w:val="20"/>
                <w:szCs w:val="20"/>
              </w:rPr>
            </w:pPr>
            <w:r>
              <w:rPr>
                <w:rFonts w:ascii="Arial" w:hAnsi="Arial" w:cs="Arial"/>
                <w:b/>
                <w:bCs/>
                <w:sz w:val="20"/>
                <w:szCs w:val="20"/>
              </w:rPr>
              <w:t xml:space="preserve">BLS </w:t>
            </w:r>
            <w:r w:rsidR="00116747" w:rsidRPr="00F0061E">
              <w:rPr>
                <w:rFonts w:ascii="Arial" w:hAnsi="Arial" w:cs="Arial"/>
                <w:b/>
                <w:bCs/>
                <w:sz w:val="20"/>
                <w:szCs w:val="20"/>
              </w:rPr>
              <w:t>LMI FINANCIAL RECONCILIATION WORKSHEET (FRW-B: AAMC PROGRAMS)</w:t>
            </w:r>
          </w:p>
        </w:tc>
      </w:tr>
      <w:tr w:rsidR="00116747" w:rsidRPr="00F0061E" w:rsidTr="004D069A">
        <w:trPr>
          <w:trHeight w:val="755"/>
        </w:trPr>
        <w:tc>
          <w:tcPr>
            <w:tcW w:w="12937"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116747" w:rsidRPr="00F0061E" w:rsidRDefault="00116747" w:rsidP="00CB202E">
            <w:pPr>
              <w:rPr>
                <w:rFonts w:ascii="Arial" w:hAnsi="Arial" w:cs="Arial"/>
                <w:sz w:val="14"/>
                <w:szCs w:val="14"/>
              </w:rPr>
            </w:pPr>
            <w:r w:rsidRPr="00F0061E">
              <w:rPr>
                <w:rFonts w:ascii="Arial" w:hAnsi="Arial" w:cs="Arial"/>
                <w:sz w:val="14"/>
                <w:szCs w:val="14"/>
              </w:rPr>
              <w:t xml:space="preserve">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F0061E">
              <w:rPr>
                <w:rFonts w:ascii="Arial" w:hAnsi="Arial" w:cs="Arial"/>
                <w:sz w:val="14"/>
                <w:szCs w:val="14"/>
              </w:rPr>
              <w:t>49f(</w:t>
            </w:r>
            <w:proofErr w:type="gramEnd"/>
            <w:r w:rsidRPr="00F0061E">
              <w:rPr>
                <w:rFonts w:ascii="Arial" w:hAnsi="Arial" w:cs="Arial"/>
                <w:sz w:val="14"/>
                <w:szCs w:val="14"/>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1593" w:type="dxa"/>
            <w:gridSpan w:val="7"/>
            <w:tcBorders>
              <w:top w:val="single" w:sz="4" w:space="0" w:color="auto"/>
              <w:left w:val="nil"/>
              <w:bottom w:val="single" w:sz="4" w:space="0" w:color="auto"/>
              <w:right w:val="single" w:sz="4" w:space="0" w:color="auto"/>
            </w:tcBorders>
            <w:shd w:val="clear" w:color="auto" w:fill="auto"/>
            <w:vAlign w:val="center"/>
            <w:hideMark/>
          </w:tcPr>
          <w:p w:rsidR="00120C36" w:rsidRDefault="00116747" w:rsidP="00CB202E">
            <w:pPr>
              <w:jc w:val="center"/>
              <w:rPr>
                <w:rFonts w:ascii="Arial" w:hAnsi="Arial" w:cs="Arial"/>
                <w:sz w:val="14"/>
                <w:szCs w:val="14"/>
              </w:rPr>
            </w:pPr>
            <w:r w:rsidRPr="00F0061E">
              <w:rPr>
                <w:rFonts w:ascii="Arial" w:hAnsi="Arial" w:cs="Arial"/>
                <w:sz w:val="14"/>
                <w:szCs w:val="14"/>
              </w:rPr>
              <w:br/>
              <w:t>OMB No. 1220-0079</w:t>
            </w:r>
            <w:r w:rsidRPr="00F0061E">
              <w:rPr>
                <w:rFonts w:ascii="Arial" w:hAnsi="Arial" w:cs="Arial"/>
                <w:sz w:val="14"/>
                <w:szCs w:val="14"/>
              </w:rPr>
              <w:br/>
              <w:t xml:space="preserve">Approval Expires </w:t>
            </w:r>
          </w:p>
          <w:p w:rsidR="00116747" w:rsidRPr="00F0061E" w:rsidRDefault="001C2765" w:rsidP="00B15951">
            <w:pPr>
              <w:jc w:val="center"/>
              <w:rPr>
                <w:rFonts w:ascii="Arial" w:hAnsi="Arial" w:cs="Arial"/>
                <w:sz w:val="14"/>
                <w:szCs w:val="14"/>
              </w:rPr>
            </w:pPr>
            <w:r>
              <w:rPr>
                <w:rFonts w:ascii="Arial" w:hAnsi="Arial"/>
                <w:sz w:val="14"/>
              </w:rPr>
              <w:t>05-3</w:t>
            </w:r>
            <w:r w:rsidR="00B15951">
              <w:rPr>
                <w:rFonts w:ascii="Arial" w:hAnsi="Arial"/>
                <w:sz w:val="14"/>
              </w:rPr>
              <w:t>1</w:t>
            </w:r>
            <w:r>
              <w:rPr>
                <w:rFonts w:ascii="Arial" w:hAnsi="Arial"/>
                <w:sz w:val="14"/>
              </w:rPr>
              <w:t>-2015</w:t>
            </w:r>
          </w:p>
        </w:tc>
      </w:tr>
      <w:tr w:rsidR="00116747" w:rsidRPr="00F0061E" w:rsidTr="004D069A">
        <w:trPr>
          <w:trHeight w:val="540"/>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925" w:type="dxa"/>
            <w:gridSpan w:val="2"/>
            <w:tcBorders>
              <w:top w:val="nil"/>
              <w:left w:val="nil"/>
              <w:bottom w:val="nil"/>
              <w:right w:val="nil"/>
            </w:tcBorders>
            <w:shd w:val="clear" w:color="auto" w:fill="auto"/>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State Workforce Agency (SWA):</w:t>
            </w:r>
          </w:p>
        </w:tc>
        <w:tc>
          <w:tcPr>
            <w:tcW w:w="6009" w:type="dxa"/>
            <w:gridSpan w:val="9"/>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747" w:type="dxa"/>
            <w:gridSpan w:val="3"/>
            <w:tcBorders>
              <w:top w:val="nil"/>
              <w:left w:val="nil"/>
              <w:bottom w:val="nil"/>
              <w:right w:val="nil"/>
            </w:tcBorders>
            <w:shd w:val="clear" w:color="auto" w:fill="auto"/>
            <w:noWrap/>
            <w:vAlign w:val="bottom"/>
            <w:hideMark/>
          </w:tcPr>
          <w:p w:rsidR="00116747" w:rsidRPr="00F0061E" w:rsidRDefault="00116747" w:rsidP="00CB202E">
            <w:pPr>
              <w:jc w:val="right"/>
              <w:rPr>
                <w:rFonts w:ascii="Arial" w:hAnsi="Arial" w:cs="Arial"/>
                <w:sz w:val="20"/>
                <w:szCs w:val="20"/>
              </w:rPr>
            </w:pPr>
            <w:r w:rsidRPr="00F0061E">
              <w:rPr>
                <w:rFonts w:ascii="Arial" w:hAnsi="Arial" w:cs="Arial"/>
                <w:sz w:val="20"/>
                <w:szCs w:val="20"/>
              </w:rPr>
              <w:t>Date:</w:t>
            </w:r>
          </w:p>
        </w:tc>
        <w:tc>
          <w:tcPr>
            <w:tcW w:w="2219"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058" w:type="dxa"/>
            <w:gridSpan w:val="5"/>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028" w:type="dxa"/>
            <w:gridSpan w:val="3"/>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jc w:val="right"/>
              <w:rPr>
                <w:rFonts w:ascii="Arial" w:hAnsi="Arial" w:cs="Arial"/>
                <w:sz w:val="20"/>
                <w:szCs w:val="20"/>
              </w:rPr>
            </w:pPr>
            <w:r w:rsidRPr="00F0061E">
              <w:rPr>
                <w:rFonts w:ascii="Arial" w:hAnsi="Arial" w:cs="Arial"/>
                <w:sz w:val="20"/>
                <w:szCs w:val="20"/>
              </w:rPr>
              <w:t>CA #:</w:t>
            </w:r>
          </w:p>
        </w:tc>
        <w:tc>
          <w:tcPr>
            <w:tcW w:w="2417"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u w:val="single"/>
              </w:rPr>
            </w:pP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876"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CA Period: From:</w:t>
            </w:r>
          </w:p>
        </w:tc>
        <w:tc>
          <w:tcPr>
            <w:tcW w:w="44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c>
          <w:tcPr>
            <w:tcW w:w="463"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To:</w:t>
            </w: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28"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CES </w:t>
            </w:r>
          </w:p>
        </w:tc>
        <w:tc>
          <w:tcPr>
            <w:tcW w:w="44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LAUS </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 </w:t>
            </w: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OES </w:t>
            </w:r>
          </w:p>
        </w:tc>
        <w:tc>
          <w:tcPr>
            <w:tcW w:w="463"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QCEW </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MLS </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44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463"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417"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FUND LEDGER CODE:</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44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463"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997"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1. Cumulative Disbursements</w:t>
            </w: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461"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2. Charge</w:t>
            </w:r>
            <w:r w:rsidR="00825FE6">
              <w:rPr>
                <w:rFonts w:ascii="Arial" w:hAnsi="Arial" w:cs="Arial"/>
                <w:sz w:val="20"/>
                <w:szCs w:val="20"/>
              </w:rPr>
              <w:t>d</w:t>
            </w:r>
            <w:r w:rsidRPr="00F0061E">
              <w:rPr>
                <w:rFonts w:ascii="Arial" w:hAnsi="Arial" w:cs="Arial"/>
                <w:sz w:val="20"/>
                <w:szCs w:val="20"/>
              </w:rPr>
              <w:t xml:space="preserve"> Advance</w:t>
            </w: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925"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3. Difference</w:t>
            </w: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997"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xml:space="preserve">4. Total </w:t>
            </w:r>
            <w:proofErr w:type="spellStart"/>
            <w:r w:rsidRPr="00F0061E">
              <w:rPr>
                <w:rFonts w:ascii="Arial" w:hAnsi="Arial" w:cs="Arial"/>
                <w:sz w:val="20"/>
                <w:szCs w:val="20"/>
              </w:rPr>
              <w:t>Obligational</w:t>
            </w:r>
            <w:proofErr w:type="spellEnd"/>
            <w:r w:rsidRPr="00F0061E">
              <w:rPr>
                <w:rFonts w:ascii="Arial" w:hAnsi="Arial" w:cs="Arial"/>
                <w:sz w:val="20"/>
                <w:szCs w:val="20"/>
              </w:rPr>
              <w:t xml:space="preserve"> Authority</w:t>
            </w: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3805" w:type="dxa"/>
            <w:gridSpan w:val="5"/>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xml:space="preserve">5. Unused </w:t>
            </w:r>
            <w:proofErr w:type="spellStart"/>
            <w:r w:rsidRPr="00F0061E">
              <w:rPr>
                <w:rFonts w:ascii="Arial" w:hAnsi="Arial" w:cs="Arial"/>
                <w:sz w:val="20"/>
                <w:szCs w:val="20"/>
              </w:rPr>
              <w:t>Obligational</w:t>
            </w:r>
            <w:proofErr w:type="spellEnd"/>
            <w:r w:rsidRPr="00F0061E">
              <w:rPr>
                <w:rFonts w:ascii="Arial" w:hAnsi="Arial" w:cs="Arial"/>
                <w:sz w:val="20"/>
                <w:szCs w:val="20"/>
              </w:rPr>
              <w:t xml:space="preserve"> Authority</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3805" w:type="dxa"/>
            <w:gridSpan w:val="5"/>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xml:space="preserve">6.  Revised </w:t>
            </w:r>
            <w:proofErr w:type="spellStart"/>
            <w:r w:rsidRPr="00F0061E">
              <w:rPr>
                <w:rFonts w:ascii="Arial" w:hAnsi="Arial" w:cs="Arial"/>
                <w:sz w:val="20"/>
                <w:szCs w:val="20"/>
              </w:rPr>
              <w:t>Obligational</w:t>
            </w:r>
            <w:proofErr w:type="spellEnd"/>
            <w:r w:rsidRPr="00F0061E">
              <w:rPr>
                <w:rFonts w:ascii="Arial" w:hAnsi="Arial" w:cs="Arial"/>
                <w:sz w:val="20"/>
                <w:szCs w:val="20"/>
              </w:rPr>
              <w:t xml:space="preserve"> Authority</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7.</w:t>
            </w:r>
          </w:p>
        </w:tc>
        <w:tc>
          <w:tcPr>
            <w:tcW w:w="5940" w:type="dxa"/>
            <w:gridSpan w:val="8"/>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xml:space="preserve">Total Unused </w:t>
            </w:r>
            <w:proofErr w:type="spellStart"/>
            <w:r w:rsidRPr="00F0061E">
              <w:rPr>
                <w:rFonts w:ascii="Arial" w:hAnsi="Arial" w:cs="Arial"/>
                <w:b/>
                <w:bCs/>
                <w:sz w:val="20"/>
                <w:szCs w:val="20"/>
              </w:rPr>
              <w:t>Obligational</w:t>
            </w:r>
            <w:proofErr w:type="spellEnd"/>
            <w:r w:rsidRPr="00F0061E">
              <w:rPr>
                <w:rFonts w:ascii="Arial" w:hAnsi="Arial" w:cs="Arial"/>
                <w:b/>
                <w:bCs/>
                <w:sz w:val="20"/>
                <w:szCs w:val="20"/>
              </w:rPr>
              <w:t xml:space="preserve"> Authority from this page:</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55"/>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80"/>
        </w:trPr>
        <w:tc>
          <w:tcPr>
            <w:tcW w:w="272" w:type="dxa"/>
            <w:tcBorders>
              <w:top w:val="nil"/>
              <w:left w:val="single" w:sz="4" w:space="0" w:color="auto"/>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37"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4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4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63"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28"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bl>
    <w:p w:rsidR="00116747" w:rsidRPr="00825FE6" w:rsidRDefault="00A82E22" w:rsidP="00116747">
      <w:pPr>
        <w:ind w:left="110"/>
        <w:rPr>
          <w:rFonts w:ascii="Arial" w:hAnsi="Arial" w:cs="Arial"/>
          <w:i/>
          <w:sz w:val="18"/>
          <w:szCs w:val="18"/>
        </w:rPr>
      </w:pPr>
      <w:r w:rsidRPr="00825FE6">
        <w:rPr>
          <w:rFonts w:ascii="Arial" w:hAnsi="Arial" w:cs="Arial"/>
          <w:i/>
          <w:sz w:val="18"/>
          <w:szCs w:val="18"/>
        </w:rPr>
        <w:t xml:space="preserve">BLS LMI </w:t>
      </w:r>
      <w:r w:rsidR="00CC3669" w:rsidRPr="00825FE6">
        <w:rPr>
          <w:rFonts w:ascii="Arial" w:hAnsi="Arial" w:cs="Arial"/>
          <w:i/>
          <w:sz w:val="18"/>
          <w:szCs w:val="18"/>
        </w:rPr>
        <w:t>FRW-B AAMC</w:t>
      </w:r>
    </w:p>
    <w:p w:rsidR="00CC3669" w:rsidRDefault="00116747" w:rsidP="00CC3669">
      <w:pPr>
        <w:pStyle w:val="Title"/>
        <w:tabs>
          <w:tab w:val="left" w:pos="0"/>
        </w:tabs>
        <w:jc w:val="left"/>
        <w:rPr>
          <w:sz w:val="18"/>
          <w:szCs w:val="18"/>
        </w:rPr>
      </w:pPr>
      <w:r>
        <w:rPr>
          <w:sz w:val="18"/>
          <w:szCs w:val="18"/>
        </w:rPr>
        <w:lastRenderedPageBreak/>
        <w:tab/>
      </w:r>
      <w:r>
        <w:rPr>
          <w:sz w:val="18"/>
          <w:szCs w:val="18"/>
        </w:rPr>
        <w:tab/>
      </w:r>
      <w:r>
        <w:rPr>
          <w:sz w:val="18"/>
          <w:szCs w:val="18"/>
        </w:rPr>
        <w:tab/>
      </w:r>
      <w:r>
        <w:rPr>
          <w:sz w:val="18"/>
          <w:szCs w:val="18"/>
        </w:rPr>
        <w:tab/>
      </w:r>
      <w:r w:rsidR="00184629">
        <w:rPr>
          <w:sz w:val="18"/>
          <w:szCs w:val="18"/>
        </w:rPr>
        <w:tab/>
      </w:r>
      <w:bookmarkStart w:id="424" w:name="_Toc318388384"/>
      <w:r w:rsidRPr="00040ACB">
        <w:rPr>
          <w:sz w:val="18"/>
          <w:szCs w:val="18"/>
        </w:rPr>
        <w:t>LMI FINANCIAL R</w:t>
      </w:r>
      <w:r>
        <w:rPr>
          <w:sz w:val="18"/>
          <w:szCs w:val="18"/>
        </w:rPr>
        <w:t>ECONCILIATION WORKSHEET (FRW – B</w:t>
      </w:r>
      <w:r w:rsidRPr="00040ACB">
        <w:rPr>
          <w:sz w:val="18"/>
          <w:szCs w:val="18"/>
        </w:rPr>
        <w:t>) TERMS DEFINED</w:t>
      </w:r>
      <w:bookmarkEnd w:id="424"/>
    </w:p>
    <w:p w:rsidR="00CC3669" w:rsidRDefault="00116747" w:rsidP="00CC3669">
      <w:pPr>
        <w:pStyle w:val="E-mailSignature"/>
        <w:numPr>
          <w:ilvl w:val="0"/>
          <w:numId w:val="90"/>
        </w:numPr>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rsidR="00116747" w:rsidRPr="00040ACB" w:rsidRDefault="00116747" w:rsidP="00116747">
      <w:pPr>
        <w:pStyle w:val="E-mailSignature"/>
        <w:spacing w:after="120"/>
        <w:ind w:left="706"/>
        <w:rPr>
          <w:rFonts w:ascii="Arial" w:hAnsi="Arial" w:cs="Arial"/>
          <w:sz w:val="15"/>
          <w:szCs w:val="15"/>
        </w:rPr>
      </w:pPr>
      <w:r w:rsidRPr="00040ACB">
        <w:rPr>
          <w:rFonts w:ascii="Arial" w:hAnsi="Arial" w:cs="Arial"/>
          <w:sz w:val="15"/>
          <w:szCs w:val="15"/>
        </w:rPr>
        <w:t xml:space="preserve">The amount shown should represent cumulative cash disbursements through the obligations incurred during the CA </w:t>
      </w:r>
      <w:proofErr w:type="gramStart"/>
      <w:r w:rsidRPr="00040ACB">
        <w:rPr>
          <w:rFonts w:ascii="Arial" w:hAnsi="Arial" w:cs="Arial"/>
          <w:sz w:val="15"/>
          <w:szCs w:val="15"/>
        </w:rPr>
        <w:t>period that were</w:t>
      </w:r>
      <w:proofErr w:type="gramEnd"/>
      <w:r w:rsidRPr="00040ACB">
        <w:rPr>
          <w:rFonts w:ascii="Arial" w:hAnsi="Arial" w:cs="Arial"/>
          <w:sz w:val="15"/>
          <w:szCs w:val="15"/>
        </w:rPr>
        <w:t xml:space="preserve"> paid out prior to the completion of the Reconciliation Worksheet:</w:t>
      </w:r>
    </w:p>
    <w:p w:rsidR="00116747" w:rsidRPr="00040ACB" w:rsidRDefault="00116747" w:rsidP="00116747">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applicable credits, refunds and rebates;</w:t>
      </w:r>
    </w:p>
    <w:p w:rsidR="00116747" w:rsidRPr="00040ACB" w:rsidRDefault="00116747" w:rsidP="00116747">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outstanding advances and prepaid expenses; and</w:t>
      </w:r>
    </w:p>
    <w:p w:rsidR="00116747" w:rsidRPr="00040ACB" w:rsidRDefault="00116747" w:rsidP="00116747">
      <w:pPr>
        <w:pStyle w:val="E-mailSignature"/>
        <w:numPr>
          <w:ilvl w:val="0"/>
          <w:numId w:val="82"/>
        </w:numPr>
        <w:spacing w:after="240"/>
        <w:ind w:left="1066"/>
        <w:rPr>
          <w:rFonts w:ascii="Arial" w:hAnsi="Arial" w:cs="Arial"/>
          <w:sz w:val="15"/>
          <w:szCs w:val="15"/>
        </w:rPr>
      </w:pPr>
      <w:proofErr w:type="gramStart"/>
      <w:r w:rsidRPr="00040ACB">
        <w:rPr>
          <w:rFonts w:ascii="Arial" w:hAnsi="Arial" w:cs="Arial"/>
          <w:sz w:val="15"/>
          <w:szCs w:val="15"/>
        </w:rPr>
        <w:t>other</w:t>
      </w:r>
      <w:proofErr w:type="gramEnd"/>
      <w:r w:rsidRPr="00040ACB">
        <w:rPr>
          <w:rFonts w:ascii="Arial" w:hAnsi="Arial" w:cs="Arial"/>
          <w:sz w:val="15"/>
          <w:szCs w:val="15"/>
        </w:rPr>
        <w:t xml:space="preserve"> cash adjustments.</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This figure is comparable to the FCO DISBURSED column found in the HHS-PMS FCO report.</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Charged Advance:</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This figure is comparable to the CHG-ADV column found in the HHS-PMS FCO report.</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Difference:</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amount of Charged Advances/draw downs (Line 2), subtracted from reported expenses in Line 1.  If the balance is greater, or less than zero, the closeout cannot take place until the SWA fully updates their last quarter’s FFR to properly match their draw downs.  </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When the Difference (Line 3) is greater than zero, there are either:</w:t>
      </w:r>
    </w:p>
    <w:p w:rsidR="00116747" w:rsidRPr="00040ACB" w:rsidRDefault="00116747" w:rsidP="00116747">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Resources on Order</w:t>
      </w:r>
    </w:p>
    <w:p w:rsidR="00116747" w:rsidRPr="00040ACB" w:rsidRDefault="00116747" w:rsidP="00116747">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040ACB">
        <w:rPr>
          <w:rFonts w:ascii="Arial" w:hAnsi="Arial" w:cs="Arial"/>
          <w:sz w:val="15"/>
          <w:szCs w:val="15"/>
        </w:rPr>
        <w:t>nonpersonal</w:t>
      </w:r>
      <w:proofErr w:type="spellEnd"/>
      <w:r w:rsidRPr="00040ACB">
        <w:rPr>
          <w:rFonts w:ascii="Arial" w:hAnsi="Arial" w:cs="Arial"/>
          <w:sz w:val="15"/>
          <w:szCs w:val="15"/>
        </w:rPr>
        <w:t xml:space="preserve"> services line items and any items included as an “Accrual.”</w:t>
      </w:r>
    </w:p>
    <w:p w:rsidR="00116747" w:rsidRPr="00040ACB" w:rsidRDefault="00116747" w:rsidP="00116747">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Accruals</w:t>
      </w:r>
    </w:p>
    <w:p w:rsidR="00116747" w:rsidRPr="00040ACB" w:rsidRDefault="00116747" w:rsidP="00116747">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When the Difference (Line 3) is less than zero there is:</w:t>
      </w:r>
    </w:p>
    <w:p w:rsidR="00116747" w:rsidRPr="00040ACB" w:rsidRDefault="00116747" w:rsidP="00116747">
      <w:pPr>
        <w:pStyle w:val="E-mailSignature"/>
        <w:numPr>
          <w:ilvl w:val="0"/>
          <w:numId w:val="85"/>
        </w:numPr>
        <w:spacing w:after="240"/>
        <w:ind w:left="1080"/>
        <w:rPr>
          <w:rFonts w:ascii="Arial" w:hAnsi="Arial" w:cs="Arial"/>
          <w:sz w:val="15"/>
          <w:szCs w:val="15"/>
        </w:rPr>
      </w:pPr>
      <w:r w:rsidRPr="00040ACB">
        <w:rPr>
          <w:rFonts w:ascii="Arial" w:hAnsi="Arial" w:cs="Arial"/>
          <w:sz w:val="15"/>
          <w:szCs w:val="15"/>
        </w:rPr>
        <w:t>Cash on Hand</w:t>
      </w:r>
    </w:p>
    <w:p w:rsidR="00116747" w:rsidRPr="00BB4598" w:rsidRDefault="00116747" w:rsidP="00116747">
      <w:pPr>
        <w:pStyle w:val="ListParagraph"/>
        <w:numPr>
          <w:ilvl w:val="1"/>
          <w:numId w:val="85"/>
        </w:numPr>
        <w:spacing w:after="240"/>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 xml:space="preserve">Total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amount of funds that the SWA is allowed to obligate against a specific program </w:t>
      </w:r>
      <w:proofErr w:type="gramStart"/>
      <w:r w:rsidRPr="00040ACB">
        <w:rPr>
          <w:rFonts w:ascii="Arial" w:hAnsi="Arial" w:cs="Arial"/>
          <w:sz w:val="15"/>
          <w:szCs w:val="15"/>
        </w:rPr>
        <w:t>( i.e</w:t>
      </w:r>
      <w:proofErr w:type="gramEnd"/>
      <w:r w:rsidRPr="00040ACB">
        <w:rPr>
          <w:rFonts w:ascii="Arial" w:hAnsi="Arial" w:cs="Arial"/>
          <w:sz w:val="15"/>
          <w:szCs w:val="15"/>
        </w:rPr>
        <w:t>., CES, LAUS, etc.).</w:t>
      </w:r>
    </w:p>
    <w:p w:rsidR="00116747" w:rsidRPr="00040ACB" w:rsidRDefault="00116747" w:rsidP="00116747">
      <w:pPr>
        <w:pStyle w:val="E-mailSignature"/>
        <w:spacing w:after="240"/>
        <w:ind w:firstLine="720"/>
        <w:rPr>
          <w:rFonts w:ascii="Arial" w:hAnsi="Arial" w:cs="Arial"/>
          <w:sz w:val="15"/>
          <w:szCs w:val="15"/>
        </w:rPr>
      </w:pPr>
      <w:r w:rsidRPr="00040ACB">
        <w:rPr>
          <w:rFonts w:ascii="Arial" w:hAnsi="Arial" w:cs="Arial"/>
          <w:sz w:val="15"/>
          <w:szCs w:val="15"/>
        </w:rPr>
        <w:t xml:space="preserve">This figure is comparable to the FUTURE AUTH column found in the HHS-PMS FCO report.  </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 xml:space="preserve">Unused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w:t>
      </w:r>
    </w:p>
    <w:p w:rsidR="00116747" w:rsidRPr="00040ACB" w:rsidRDefault="00116747" w:rsidP="00116747">
      <w:pPr>
        <w:pStyle w:val="E-mailSignature"/>
        <w:spacing w:after="240"/>
        <w:ind w:left="720"/>
        <w:rPr>
          <w:sz w:val="18"/>
          <w:szCs w:val="18"/>
        </w:rPr>
      </w:pPr>
      <w:proofErr w:type="gramStart"/>
      <w:r w:rsidRPr="00040ACB">
        <w:rPr>
          <w:rFonts w:ascii="Arial" w:hAnsi="Arial" w:cs="Arial"/>
          <w:sz w:val="15"/>
          <w:szCs w:val="15"/>
        </w:rPr>
        <w:t>The amount of funds that the SWA did not obligate against a specific program.</w:t>
      </w:r>
      <w:proofErr w:type="gramEnd"/>
      <w:r w:rsidRPr="00040ACB">
        <w:rPr>
          <w:rFonts w:ascii="Arial" w:hAnsi="Arial" w:cs="Arial"/>
          <w:sz w:val="15"/>
          <w:szCs w:val="15"/>
        </w:rPr>
        <w:t xml:space="preserve">  This sum should equal Line 4 (Total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minus Line 2 (Charged Advance).</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 xml:space="preserve">Revised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minus Line 5 (Unused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 xml:space="preserve">Total Unused </w:t>
      </w:r>
      <w:proofErr w:type="spellStart"/>
      <w:r w:rsidRPr="00040ACB">
        <w:rPr>
          <w:rFonts w:ascii="Arial" w:hAnsi="Arial" w:cs="Arial"/>
          <w:b/>
          <w:i/>
          <w:sz w:val="15"/>
          <w:szCs w:val="15"/>
        </w:rPr>
        <w:t>Obligational</w:t>
      </w:r>
      <w:proofErr w:type="spellEnd"/>
      <w:r w:rsidRPr="00040ACB">
        <w:rPr>
          <w:rFonts w:ascii="Arial" w:hAnsi="Arial" w:cs="Arial"/>
          <w:b/>
          <w:i/>
          <w:sz w:val="15"/>
          <w:szCs w:val="15"/>
        </w:rPr>
        <w:t xml:space="preserve"> Authority from this page:</w:t>
      </w:r>
    </w:p>
    <w:p w:rsidR="00CC3669" w:rsidRDefault="00116747" w:rsidP="00BB4598">
      <w:pPr>
        <w:pStyle w:val="E-mailSignature"/>
        <w:ind w:firstLine="720"/>
      </w:pPr>
      <w:r w:rsidRPr="00040ACB">
        <w:rPr>
          <w:rFonts w:ascii="Arial" w:hAnsi="Arial" w:cs="Arial"/>
          <w:sz w:val="15"/>
          <w:szCs w:val="15"/>
        </w:rPr>
        <w:t xml:space="preserve">Represents all Unused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summed across all programs, which illustrates the total amount of funds that will be </w:t>
      </w:r>
      <w:proofErr w:type="spellStart"/>
      <w:r w:rsidRPr="00040ACB">
        <w:rPr>
          <w:rFonts w:ascii="Arial" w:hAnsi="Arial" w:cs="Arial"/>
          <w:sz w:val="15"/>
          <w:szCs w:val="15"/>
        </w:rPr>
        <w:t>deobligated</w:t>
      </w:r>
      <w:proofErr w:type="spellEnd"/>
      <w:r w:rsidRPr="00040ACB">
        <w:rPr>
          <w:rFonts w:ascii="Arial" w:hAnsi="Arial" w:cs="Arial"/>
          <w:sz w:val="15"/>
          <w:szCs w:val="15"/>
        </w:rPr>
        <w:t xml:space="preserve"> from the CA.   </w:t>
      </w:r>
    </w:p>
    <w:p w:rsidR="00CC3669" w:rsidRDefault="00CC3669" w:rsidP="00CC3669">
      <w:pPr>
        <w:jc w:val="center"/>
        <w:rPr>
          <w:sz w:val="20"/>
          <w:szCs w:val="20"/>
        </w:rPr>
      </w:pPr>
    </w:p>
    <w:p w:rsidR="00CC3669" w:rsidRDefault="00CC3669" w:rsidP="00CC3669">
      <w:pPr>
        <w:jc w:val="center"/>
        <w:rPr>
          <w:sz w:val="20"/>
          <w:szCs w:val="20"/>
        </w:rPr>
      </w:pPr>
    </w:p>
    <w:p w:rsidR="00814D9D" w:rsidRDefault="00814D9D" w:rsidP="009B367C">
      <w:pPr>
        <w:jc w:val="center"/>
        <w:rPr>
          <w:sz w:val="16"/>
          <w:szCs w:val="16"/>
        </w:rPr>
        <w:sectPr w:rsidR="00814D9D" w:rsidSect="008E5585">
          <w:pgSz w:w="15840" w:h="12240" w:orient="landscape" w:code="1"/>
          <w:pgMar w:top="720" w:right="720" w:bottom="720" w:left="720" w:header="432" w:footer="432" w:gutter="0"/>
          <w:pgNumType w:start="1"/>
          <w:cols w:space="720"/>
          <w:docGrid w:linePitch="360"/>
        </w:sectPr>
      </w:pPr>
    </w:p>
    <w:tbl>
      <w:tblPr>
        <w:tblW w:w="10546" w:type="dxa"/>
        <w:jc w:val="center"/>
        <w:tblInd w:w="100" w:type="dxa"/>
        <w:tblLook w:val="04A0"/>
      </w:tblPr>
      <w:tblGrid>
        <w:gridCol w:w="1813"/>
        <w:gridCol w:w="854"/>
        <w:gridCol w:w="90"/>
        <w:gridCol w:w="170"/>
        <w:gridCol w:w="44"/>
        <w:gridCol w:w="33"/>
        <w:gridCol w:w="365"/>
        <w:gridCol w:w="24"/>
        <w:gridCol w:w="421"/>
        <w:gridCol w:w="8"/>
        <w:gridCol w:w="270"/>
        <w:gridCol w:w="251"/>
        <w:gridCol w:w="22"/>
        <w:gridCol w:w="270"/>
        <w:gridCol w:w="1064"/>
        <w:gridCol w:w="263"/>
        <w:gridCol w:w="8"/>
        <w:gridCol w:w="1148"/>
        <w:gridCol w:w="61"/>
        <w:gridCol w:w="37"/>
        <w:gridCol w:w="164"/>
        <w:gridCol w:w="56"/>
        <w:gridCol w:w="603"/>
        <w:gridCol w:w="1422"/>
        <w:gridCol w:w="1085"/>
      </w:tblGrid>
      <w:tr w:rsidR="00814D9D" w:rsidRPr="00132A95" w:rsidTr="00616726">
        <w:trPr>
          <w:trHeight w:val="575"/>
          <w:jc w:val="center"/>
        </w:trPr>
        <w:tc>
          <w:tcPr>
            <w:tcW w:w="3822" w:type="dxa"/>
            <w:gridSpan w:val="10"/>
            <w:tcBorders>
              <w:top w:val="single" w:sz="4" w:space="0" w:color="auto"/>
              <w:left w:val="single" w:sz="4" w:space="0" w:color="auto"/>
              <w:bottom w:val="nil"/>
              <w:right w:val="nil"/>
            </w:tcBorders>
            <w:shd w:val="clear" w:color="auto" w:fill="auto"/>
            <w:noWrap/>
            <w:vAlign w:val="bottom"/>
            <w:hideMark/>
          </w:tcPr>
          <w:p w:rsidR="00814D9D" w:rsidRPr="003C6799" w:rsidRDefault="00814D9D" w:rsidP="00CB202E">
            <w:pPr>
              <w:rPr>
                <w:rFonts w:ascii="Arial" w:hAnsi="Arial" w:cs="Arial"/>
                <w:b/>
                <w:bCs/>
                <w:sz w:val="20"/>
                <w:szCs w:val="20"/>
              </w:rPr>
            </w:pPr>
            <w:bookmarkStart w:id="425" w:name="RANGE!A1:L56"/>
            <w:r w:rsidRPr="003C6799">
              <w:rPr>
                <w:rFonts w:ascii="Arial" w:hAnsi="Arial" w:cs="Arial"/>
                <w:b/>
                <w:bCs/>
                <w:sz w:val="20"/>
                <w:szCs w:val="20"/>
              </w:rPr>
              <w:lastRenderedPageBreak/>
              <w:t>BUREAU OF LABOR STATISTICS</w:t>
            </w:r>
            <w:bookmarkEnd w:id="425"/>
          </w:p>
        </w:tc>
        <w:tc>
          <w:tcPr>
            <w:tcW w:w="543" w:type="dxa"/>
            <w:gridSpan w:val="3"/>
            <w:tcBorders>
              <w:top w:val="single" w:sz="4" w:space="0" w:color="auto"/>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r w:rsidRPr="003C6799">
              <w:rPr>
                <w:rFonts w:ascii="Arial" w:hAnsi="Arial" w:cs="Arial"/>
                <w:sz w:val="20"/>
                <w:szCs w:val="20"/>
              </w:rPr>
              <w:t> </w:t>
            </w:r>
          </w:p>
        </w:tc>
        <w:tc>
          <w:tcPr>
            <w:tcW w:w="3672" w:type="dxa"/>
            <w:gridSpan w:val="10"/>
            <w:tcBorders>
              <w:top w:val="single" w:sz="4" w:space="0" w:color="auto"/>
              <w:left w:val="nil"/>
              <w:bottom w:val="nil"/>
              <w:right w:val="nil"/>
            </w:tcBorders>
            <w:shd w:val="clear" w:color="auto" w:fill="auto"/>
            <w:noWrap/>
            <w:vAlign w:val="bottom"/>
            <w:hideMark/>
          </w:tcPr>
          <w:p w:rsidR="00814D9D" w:rsidRPr="003C6799" w:rsidRDefault="00814D9D" w:rsidP="00CB202E">
            <w:pPr>
              <w:jc w:val="right"/>
              <w:rPr>
                <w:rFonts w:ascii="Arial" w:hAnsi="Arial" w:cs="Arial"/>
                <w:b/>
                <w:bCs/>
                <w:sz w:val="20"/>
                <w:szCs w:val="20"/>
              </w:rPr>
            </w:pPr>
            <w:r w:rsidRPr="003C6799">
              <w:rPr>
                <w:rFonts w:ascii="Arial" w:hAnsi="Arial" w:cs="Arial"/>
                <w:b/>
                <w:bCs/>
                <w:sz w:val="20"/>
                <w:szCs w:val="20"/>
              </w:rPr>
              <w:t>U.S. DEPARTMENT OF LABOR</w:t>
            </w:r>
          </w:p>
        </w:tc>
        <w:tc>
          <w:tcPr>
            <w:tcW w:w="2507" w:type="dxa"/>
            <w:gridSpan w:val="2"/>
            <w:tcBorders>
              <w:top w:val="single" w:sz="4" w:space="0" w:color="auto"/>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p>
          <w:p w:rsidR="00814D9D" w:rsidRPr="00132A95" w:rsidRDefault="00814D9D" w:rsidP="00CB202E">
            <w:pPr>
              <w:rPr>
                <w:rFonts w:ascii="Arial" w:hAnsi="Arial" w:cs="Arial"/>
                <w:sz w:val="14"/>
                <w:szCs w:val="14"/>
              </w:rPr>
            </w:pPr>
            <w:r>
              <w:rPr>
                <w:rFonts w:ascii="Arial" w:hAnsi="Arial" w:cs="Arial"/>
                <w:noProof/>
                <w:sz w:val="14"/>
                <w:szCs w:val="14"/>
              </w:rPr>
              <w:drawing>
                <wp:anchor distT="0" distB="0" distL="114300" distR="114300" simplePos="0" relativeHeight="251666432" behindDoc="0" locked="0" layoutInCell="1" allowOverlap="1">
                  <wp:simplePos x="0" y="0"/>
                  <wp:positionH relativeFrom="column">
                    <wp:posOffset>445770</wp:posOffset>
                  </wp:positionH>
                  <wp:positionV relativeFrom="paragraph">
                    <wp:posOffset>7620</wp:posOffset>
                  </wp:positionV>
                  <wp:extent cx="830580" cy="790575"/>
                  <wp:effectExtent l="19050" t="0" r="7620" b="0"/>
                  <wp:wrapNone/>
                  <wp:docPr id="13"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4" cstate="print"/>
                          <a:srcRect/>
                          <a:stretch>
                            <a:fillRect/>
                          </a:stretch>
                        </pic:blipFill>
                        <pic:spPr bwMode="auto">
                          <a:xfrm>
                            <a:off x="0" y="0"/>
                            <a:ext cx="830580" cy="790575"/>
                          </a:xfrm>
                          <a:prstGeom prst="rect">
                            <a:avLst/>
                          </a:prstGeom>
                          <a:noFill/>
                          <a:ln w="9525">
                            <a:noFill/>
                            <a:miter lim="800000"/>
                            <a:headEnd/>
                            <a:tailEnd/>
                          </a:ln>
                        </pic:spPr>
                      </pic:pic>
                    </a:graphicData>
                  </a:graphic>
                </wp:anchor>
              </w:drawing>
            </w:r>
          </w:p>
        </w:tc>
      </w:tr>
      <w:tr w:rsidR="00814D9D" w:rsidRPr="00132A95" w:rsidTr="00616726">
        <w:trPr>
          <w:trHeight w:val="301"/>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b/>
                <w:bCs/>
                <w:sz w:val="14"/>
                <w:szCs w:val="14"/>
              </w:rPr>
            </w:pPr>
            <w:r w:rsidRPr="00132A95">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260" w:type="dxa"/>
            <w:gridSpan w:val="2"/>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442" w:type="dxa"/>
            <w:gridSpan w:val="3"/>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445" w:type="dxa"/>
            <w:gridSpan w:val="2"/>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529" w:type="dxa"/>
            <w:gridSpan w:val="3"/>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1418" w:type="dxa"/>
            <w:gridSpan w:val="3"/>
            <w:tcBorders>
              <w:top w:val="nil"/>
              <w:left w:val="nil"/>
              <w:bottom w:val="nil"/>
              <w:right w:val="nil"/>
            </w:tcBorders>
            <w:shd w:val="clear" w:color="auto" w:fill="auto"/>
            <w:noWrap/>
            <w:vAlign w:val="bottom"/>
            <w:hideMark/>
          </w:tcPr>
          <w:p w:rsidR="00814D9D" w:rsidRPr="003C6799" w:rsidRDefault="00814D9D" w:rsidP="00CB202E">
            <w:pPr>
              <w:jc w:val="center"/>
              <w:rPr>
                <w:rFonts w:ascii="Arial" w:hAnsi="Arial" w:cs="Arial"/>
                <w:b/>
                <w:bCs/>
                <w:sz w:val="20"/>
                <w:szCs w:val="20"/>
              </w:rPr>
            </w:pPr>
          </w:p>
        </w:tc>
        <w:tc>
          <w:tcPr>
            <w:tcW w:w="3427" w:type="dxa"/>
            <w:gridSpan w:val="7"/>
            <w:tcBorders>
              <w:top w:val="nil"/>
              <w:left w:val="nil"/>
              <w:bottom w:val="nil"/>
              <w:right w:val="single" w:sz="4" w:space="0" w:color="auto"/>
            </w:tcBorders>
            <w:shd w:val="clear" w:color="auto" w:fill="auto"/>
            <w:noWrap/>
            <w:vAlign w:val="bottom"/>
            <w:hideMark/>
          </w:tcPr>
          <w:p w:rsidR="00814D9D" w:rsidRPr="00132A95" w:rsidRDefault="00814D9D" w:rsidP="00CB202E">
            <w:pPr>
              <w:jc w:val="center"/>
              <w:rPr>
                <w:rFonts w:ascii="Arial" w:hAnsi="Arial" w:cs="Arial"/>
                <w:sz w:val="14"/>
                <w:szCs w:val="14"/>
              </w:rPr>
            </w:pPr>
            <w:r w:rsidRPr="00132A95">
              <w:rPr>
                <w:rFonts w:ascii="Arial" w:hAnsi="Arial" w:cs="Arial"/>
                <w:sz w:val="14"/>
                <w:szCs w:val="14"/>
              </w:rPr>
              <w:t> </w:t>
            </w:r>
          </w:p>
        </w:tc>
      </w:tr>
      <w:tr w:rsidR="00814D9D" w:rsidRPr="00132A95" w:rsidTr="00616726">
        <w:trPr>
          <w:trHeight w:val="301"/>
          <w:jc w:val="center"/>
        </w:trPr>
        <w:tc>
          <w:tcPr>
            <w:tcW w:w="10544" w:type="dxa"/>
            <w:gridSpan w:val="25"/>
            <w:tcBorders>
              <w:top w:val="nil"/>
              <w:left w:val="single" w:sz="4" w:space="0" w:color="auto"/>
              <w:bottom w:val="nil"/>
              <w:right w:val="single" w:sz="4" w:space="0" w:color="auto"/>
            </w:tcBorders>
            <w:shd w:val="clear" w:color="auto" w:fill="auto"/>
            <w:noWrap/>
            <w:vAlign w:val="bottom"/>
            <w:hideMark/>
          </w:tcPr>
          <w:p w:rsidR="00CC3669" w:rsidRDefault="00814D9D" w:rsidP="00CC3669">
            <w:pPr>
              <w:pStyle w:val="Heading1"/>
              <w:jc w:val="center"/>
              <w:rPr>
                <w:sz w:val="20"/>
                <w:szCs w:val="20"/>
              </w:rPr>
            </w:pPr>
            <w:bookmarkStart w:id="426" w:name="_Toc318388385"/>
            <w:r w:rsidRPr="003C6799">
              <w:rPr>
                <w:sz w:val="20"/>
                <w:szCs w:val="20"/>
              </w:rPr>
              <w:t>TRANSMITTAL AND CERTIFICATION FORM</w:t>
            </w:r>
            <w:bookmarkEnd w:id="426"/>
          </w:p>
        </w:tc>
      </w:tr>
      <w:tr w:rsidR="00814D9D" w:rsidRPr="00132A95" w:rsidTr="00616726">
        <w:trPr>
          <w:trHeight w:val="301"/>
          <w:jc w:val="center"/>
        </w:trPr>
        <w:tc>
          <w:tcPr>
            <w:tcW w:w="10544" w:type="dxa"/>
            <w:gridSpan w:val="25"/>
            <w:tcBorders>
              <w:top w:val="nil"/>
              <w:left w:val="single" w:sz="4" w:space="0" w:color="auto"/>
              <w:bottom w:val="single" w:sz="4" w:space="0" w:color="auto"/>
              <w:right w:val="single" w:sz="4" w:space="0" w:color="auto"/>
            </w:tcBorders>
            <w:shd w:val="clear" w:color="auto" w:fill="auto"/>
            <w:noWrap/>
            <w:vAlign w:val="bottom"/>
            <w:hideMark/>
          </w:tcPr>
          <w:p w:rsidR="00CC3669" w:rsidRDefault="00814D9D" w:rsidP="00CC3669">
            <w:pPr>
              <w:pStyle w:val="Heading1"/>
              <w:jc w:val="center"/>
              <w:rPr>
                <w:sz w:val="20"/>
                <w:szCs w:val="20"/>
              </w:rPr>
            </w:pPr>
            <w:bookmarkStart w:id="427" w:name="_Toc318388386"/>
            <w:r w:rsidRPr="003C6799">
              <w:rPr>
                <w:sz w:val="20"/>
                <w:szCs w:val="20"/>
              </w:rPr>
              <w:t>FOR LMI COOPERATIVE AGREEMENT CLOSEOUT DOCUMENTS</w:t>
            </w:r>
            <w:bookmarkEnd w:id="427"/>
          </w:p>
        </w:tc>
      </w:tr>
      <w:tr w:rsidR="00814D9D" w:rsidRPr="00132A95" w:rsidTr="00616726">
        <w:trPr>
          <w:trHeight w:val="1018"/>
          <w:jc w:val="center"/>
        </w:trPr>
        <w:tc>
          <w:tcPr>
            <w:tcW w:w="8037" w:type="dxa"/>
            <w:gridSpan w:val="23"/>
            <w:tcBorders>
              <w:top w:val="single" w:sz="4" w:space="0" w:color="auto"/>
              <w:left w:val="single" w:sz="4" w:space="0" w:color="auto"/>
              <w:bottom w:val="single" w:sz="4" w:space="0" w:color="auto"/>
              <w:right w:val="single" w:sz="4" w:space="0" w:color="000000"/>
            </w:tcBorders>
            <w:shd w:val="clear" w:color="auto" w:fill="auto"/>
            <w:vAlign w:val="bottom"/>
            <w:hideMark/>
          </w:tcPr>
          <w:p w:rsidR="00814D9D" w:rsidRPr="003C6799" w:rsidRDefault="00814D9D" w:rsidP="00CB202E">
            <w:pPr>
              <w:rPr>
                <w:rFonts w:ascii="Arial" w:hAnsi="Arial" w:cs="Arial"/>
                <w:sz w:val="16"/>
                <w:szCs w:val="16"/>
              </w:rPr>
            </w:pPr>
            <w:r w:rsidRPr="003C6799">
              <w:rPr>
                <w:rFonts w:ascii="Arial" w:hAnsi="Arial" w:cs="Arial"/>
                <w:sz w:val="16"/>
                <w:szCs w:val="16"/>
              </w:rPr>
              <w:t xml:space="preserve">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3C6799">
              <w:rPr>
                <w:rFonts w:ascii="Arial" w:hAnsi="Arial" w:cs="Arial"/>
                <w:sz w:val="16"/>
                <w:szCs w:val="16"/>
              </w:rPr>
              <w:t>49f(</w:t>
            </w:r>
            <w:proofErr w:type="gramEnd"/>
            <w:r w:rsidRPr="003C6799">
              <w:rPr>
                <w:rFonts w:ascii="Arial" w:hAnsi="Arial" w:cs="Arial"/>
                <w:sz w:val="16"/>
                <w:szCs w:val="16"/>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sz="4" w:space="0" w:color="auto"/>
              <w:right w:val="single" w:sz="4" w:space="0" w:color="auto"/>
            </w:tcBorders>
            <w:shd w:val="clear" w:color="auto" w:fill="auto"/>
            <w:vAlign w:val="center"/>
            <w:hideMark/>
          </w:tcPr>
          <w:p w:rsidR="00814D9D" w:rsidRPr="001C2765" w:rsidRDefault="00814D9D" w:rsidP="00B15951">
            <w:pPr>
              <w:jc w:val="center"/>
              <w:rPr>
                <w:rFonts w:ascii="Arial" w:hAnsi="Arial" w:cs="Arial"/>
                <w:sz w:val="16"/>
                <w:szCs w:val="16"/>
              </w:rPr>
            </w:pPr>
            <w:r w:rsidRPr="00A11CD7">
              <w:rPr>
                <w:rFonts w:ascii="Arial" w:hAnsi="Arial" w:cs="Arial"/>
                <w:sz w:val="18"/>
                <w:szCs w:val="18"/>
              </w:rPr>
              <w:br/>
            </w:r>
            <w:r w:rsidRPr="001C2765">
              <w:rPr>
                <w:rFonts w:ascii="Arial" w:hAnsi="Arial" w:cs="Arial"/>
                <w:sz w:val="16"/>
                <w:szCs w:val="16"/>
              </w:rPr>
              <w:t>OMB No. 1220-0079</w:t>
            </w:r>
            <w:r w:rsidRPr="001C2765">
              <w:rPr>
                <w:rFonts w:ascii="Arial" w:hAnsi="Arial" w:cs="Arial"/>
                <w:sz w:val="16"/>
                <w:szCs w:val="16"/>
              </w:rPr>
              <w:br/>
              <w:t xml:space="preserve">Approval Expires </w:t>
            </w:r>
            <w:r w:rsidR="001C2765">
              <w:rPr>
                <w:rFonts w:ascii="Arial" w:hAnsi="Arial" w:cs="Arial"/>
                <w:sz w:val="16"/>
                <w:szCs w:val="16"/>
              </w:rPr>
              <w:t xml:space="preserve"> </w:t>
            </w:r>
            <w:r w:rsidR="001C2765" w:rsidRPr="001C2765">
              <w:rPr>
                <w:rFonts w:ascii="Arial" w:hAnsi="Arial" w:cs="Arial"/>
                <w:sz w:val="16"/>
                <w:szCs w:val="16"/>
              </w:rPr>
              <w:t>05-3</w:t>
            </w:r>
            <w:r w:rsidR="00B15951">
              <w:rPr>
                <w:rFonts w:ascii="Arial" w:hAnsi="Arial" w:cs="Arial"/>
                <w:sz w:val="16"/>
                <w:szCs w:val="16"/>
              </w:rPr>
              <w:t>1</w:t>
            </w:r>
            <w:r w:rsidR="001C2765" w:rsidRPr="001C2765">
              <w:rPr>
                <w:rFonts w:ascii="Arial" w:hAnsi="Arial" w:cs="Arial"/>
                <w:sz w:val="16"/>
                <w:szCs w:val="16"/>
              </w:rPr>
              <w:t>-2015</w:t>
            </w:r>
          </w:p>
        </w:tc>
      </w:tr>
      <w:tr w:rsidR="00814D9D" w:rsidRPr="00132A95" w:rsidTr="00616726">
        <w:trPr>
          <w:trHeight w:val="444"/>
          <w:jc w:val="center"/>
        </w:trPr>
        <w:tc>
          <w:tcPr>
            <w:tcW w:w="1813" w:type="dxa"/>
            <w:tcBorders>
              <w:top w:val="nil"/>
              <w:left w:val="single" w:sz="4" w:space="0" w:color="auto"/>
              <w:bottom w:val="nil"/>
              <w:right w:val="nil"/>
            </w:tcBorders>
            <w:shd w:val="clear" w:color="auto" w:fill="auto"/>
            <w:vAlign w:val="bottom"/>
            <w:hideMark/>
          </w:tcPr>
          <w:p w:rsidR="00814D9D" w:rsidRPr="003C6799" w:rsidRDefault="00814D9D" w:rsidP="00CB202E">
            <w:pPr>
              <w:rPr>
                <w:rFonts w:ascii="Arial" w:hAnsi="Arial" w:cs="Arial"/>
                <w:sz w:val="20"/>
                <w:szCs w:val="20"/>
              </w:rPr>
            </w:pPr>
            <w:r w:rsidRPr="003C6799">
              <w:rPr>
                <w:rFonts w:ascii="Arial" w:hAnsi="Arial" w:cs="Arial"/>
                <w:sz w:val="20"/>
                <w:szCs w:val="20"/>
              </w:rPr>
              <w:t>State Workforce Agency (SWA):</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3C6799" w:rsidRDefault="00814D9D" w:rsidP="00CB202E">
            <w:pPr>
              <w:jc w:val="right"/>
              <w:rPr>
                <w:rFonts w:ascii="Arial" w:hAnsi="Arial" w:cs="Arial"/>
                <w:sz w:val="20"/>
                <w:szCs w:val="20"/>
              </w:rPr>
            </w:pPr>
            <w:r w:rsidRPr="003C6799">
              <w:rPr>
                <w:rFonts w:ascii="Arial" w:hAnsi="Arial" w:cs="Arial"/>
                <w:sz w:val="20"/>
                <w:szCs w:val="20"/>
              </w:rPr>
              <w:t>CA#:</w:t>
            </w:r>
          </w:p>
        </w:tc>
        <w:tc>
          <w:tcPr>
            <w:tcW w:w="2009" w:type="dxa"/>
            <w:gridSpan w:val="9"/>
            <w:tcBorders>
              <w:top w:val="nil"/>
              <w:left w:val="nil"/>
              <w:bottom w:val="single" w:sz="4" w:space="0" w:color="auto"/>
              <w:right w:val="nil"/>
            </w:tcBorders>
            <w:shd w:val="clear" w:color="auto" w:fill="auto"/>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876" w:type="dxa"/>
            <w:gridSpan w:val="5"/>
            <w:tcBorders>
              <w:top w:val="nil"/>
              <w:left w:val="nil"/>
              <w:bottom w:val="nil"/>
              <w:right w:val="nil"/>
            </w:tcBorders>
            <w:shd w:val="clear" w:color="auto" w:fill="auto"/>
            <w:noWrap/>
            <w:vAlign w:val="bottom"/>
            <w:hideMark/>
          </w:tcPr>
          <w:p w:rsidR="00814D9D" w:rsidRPr="003C6799" w:rsidRDefault="00814D9D" w:rsidP="00CB202E">
            <w:pPr>
              <w:jc w:val="right"/>
              <w:rPr>
                <w:rFonts w:ascii="Arial" w:hAnsi="Arial" w:cs="Arial"/>
                <w:sz w:val="20"/>
                <w:szCs w:val="20"/>
              </w:rPr>
            </w:pPr>
            <w:r w:rsidRPr="003C6799">
              <w:rPr>
                <w:rFonts w:ascii="Arial" w:hAnsi="Arial" w:cs="Arial"/>
                <w:sz w:val="20"/>
                <w:szCs w:val="20"/>
              </w:rPr>
              <w:t>CA Period From:</w:t>
            </w:r>
          </w:p>
        </w:tc>
        <w:tc>
          <w:tcPr>
            <w:tcW w:w="1517" w:type="dxa"/>
            <w:gridSpan w:val="5"/>
            <w:tcBorders>
              <w:top w:val="nil"/>
              <w:left w:val="nil"/>
              <w:bottom w:val="single" w:sz="4" w:space="0" w:color="auto"/>
              <w:right w:val="nil"/>
            </w:tcBorders>
            <w:shd w:val="clear" w:color="auto" w:fill="auto"/>
            <w:noWrap/>
            <w:vAlign w:val="bottom"/>
            <w:hideMark/>
          </w:tcPr>
          <w:p w:rsidR="00814D9D" w:rsidRPr="00132A95" w:rsidRDefault="00814D9D" w:rsidP="00CB202E">
            <w:pPr>
              <w:jc w:val="center"/>
              <w:rPr>
                <w:rFonts w:ascii="Arial" w:hAnsi="Arial" w:cs="Arial"/>
                <w:sz w:val="14"/>
                <w:szCs w:val="14"/>
              </w:rPr>
            </w:pPr>
            <w:r w:rsidRPr="00132A95">
              <w:rPr>
                <w:rFonts w:ascii="Arial" w:hAnsi="Arial" w:cs="Arial"/>
                <w:sz w:val="14"/>
                <w:szCs w:val="14"/>
              </w:rPr>
              <w:t> </w:t>
            </w:r>
          </w:p>
        </w:tc>
        <w:tc>
          <w:tcPr>
            <w:tcW w:w="822" w:type="dxa"/>
            <w:gridSpan w:val="3"/>
            <w:tcBorders>
              <w:top w:val="nil"/>
              <w:left w:val="nil"/>
              <w:right w:val="nil"/>
            </w:tcBorders>
            <w:shd w:val="clear" w:color="auto" w:fill="auto"/>
            <w:noWrap/>
            <w:vAlign w:val="bottom"/>
            <w:hideMark/>
          </w:tcPr>
          <w:p w:rsidR="00814D9D" w:rsidRPr="003C6799" w:rsidRDefault="00814D9D" w:rsidP="00CB202E">
            <w:pPr>
              <w:jc w:val="right"/>
              <w:rPr>
                <w:rFonts w:ascii="Arial" w:hAnsi="Arial" w:cs="Arial"/>
                <w:sz w:val="20"/>
                <w:szCs w:val="20"/>
              </w:rPr>
            </w:pPr>
            <w:r w:rsidRPr="003C6799">
              <w:rPr>
                <w:rFonts w:ascii="Arial" w:hAnsi="Arial" w:cs="Arial"/>
                <w:sz w:val="20"/>
                <w:szCs w:val="20"/>
              </w:rPr>
              <w:t>To:</w:t>
            </w:r>
            <w:r>
              <w:rPr>
                <w:rFonts w:ascii="Arial" w:hAnsi="Arial" w:cs="Arial"/>
                <w:sz w:val="20"/>
                <w:szCs w:val="20"/>
              </w:rPr>
              <w:t xml:space="preserve"> </w:t>
            </w:r>
          </w:p>
        </w:tc>
        <w:tc>
          <w:tcPr>
            <w:tcW w:w="1422" w:type="dxa"/>
            <w:tcBorders>
              <w:top w:val="nil"/>
              <w:left w:val="nil"/>
              <w:bottom w:val="single" w:sz="4" w:space="0" w:color="auto"/>
              <w:right w:val="nil"/>
            </w:tcBorders>
            <w:shd w:val="clear" w:color="auto" w:fill="auto"/>
            <w:noWrap/>
            <w:vAlign w:val="bottom"/>
            <w:hideMark/>
          </w:tcPr>
          <w:p w:rsidR="00814D9D" w:rsidRPr="00132A95" w:rsidRDefault="00814D9D" w:rsidP="00CB202E">
            <w:pPr>
              <w:jc w:val="center"/>
              <w:rPr>
                <w:rFonts w:ascii="Arial" w:hAnsi="Arial" w:cs="Arial"/>
                <w:sz w:val="14"/>
                <w:szCs w:val="14"/>
              </w:rPr>
            </w:pPr>
          </w:p>
        </w:tc>
        <w:tc>
          <w:tcPr>
            <w:tcW w:w="1085" w:type="dxa"/>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0544" w:type="dxa"/>
            <w:gridSpan w:val="25"/>
            <w:tcBorders>
              <w:top w:val="single" w:sz="4" w:space="0" w:color="auto"/>
              <w:left w:val="single" w:sz="4" w:space="0" w:color="auto"/>
              <w:bottom w:val="nil"/>
              <w:right w:val="single" w:sz="4" w:space="0" w:color="auto"/>
            </w:tcBorders>
            <w:shd w:val="clear" w:color="000000" w:fill="D8D8D8"/>
            <w:noWrap/>
            <w:vAlign w:val="bottom"/>
            <w:hideMark/>
          </w:tcPr>
          <w:p w:rsidR="00814D9D" w:rsidRPr="00197CEB" w:rsidRDefault="00814D9D" w:rsidP="00CB202E">
            <w:pPr>
              <w:rPr>
                <w:rFonts w:ascii="Arial" w:hAnsi="Arial" w:cs="Arial"/>
                <w:i/>
                <w:iCs/>
                <w:sz w:val="20"/>
                <w:szCs w:val="20"/>
              </w:rPr>
            </w:pPr>
            <w:r w:rsidRPr="00197CEB">
              <w:rPr>
                <w:rFonts w:ascii="Arial" w:hAnsi="Arial" w:cs="Arial"/>
                <w:i/>
                <w:iCs/>
                <w:sz w:val="20"/>
                <w:szCs w:val="20"/>
              </w:rPr>
              <w:t>The following documents are being submitted for the closeout of the cooperative agreement indicated above.</w:t>
            </w:r>
          </w:p>
        </w:tc>
      </w:tr>
      <w:tr w:rsidR="00814D9D" w:rsidRPr="00132A95" w:rsidTr="00616726">
        <w:trPr>
          <w:trHeight w:val="222"/>
          <w:jc w:val="center"/>
        </w:trPr>
        <w:tc>
          <w:tcPr>
            <w:tcW w:w="10544" w:type="dxa"/>
            <w:gridSpan w:val="25"/>
            <w:tcBorders>
              <w:top w:val="nil"/>
              <w:left w:val="single" w:sz="4" w:space="0" w:color="auto"/>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18"/>
                <w:szCs w:val="18"/>
              </w:rPr>
            </w:pPr>
            <w:r w:rsidRPr="00197CEB">
              <w:rPr>
                <w:rFonts w:ascii="Arial" w:hAnsi="Arial" w:cs="Arial"/>
                <w:sz w:val="18"/>
                <w:szCs w:val="18"/>
              </w:rPr>
              <w:t>(Check the appropriate boxes under the column heading of either Partial Closeout or Final Closeout.)</w:t>
            </w:r>
          </w:p>
        </w:tc>
      </w:tr>
      <w:tr w:rsidR="003349A9"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39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single" w:sz="4" w:space="0" w:color="auto"/>
              <w:right w:val="nil"/>
            </w:tcBorders>
            <w:shd w:val="clear" w:color="000000" w:fill="D8D8D8"/>
            <w:vAlign w:val="center"/>
            <w:hideMark/>
          </w:tcPr>
          <w:p w:rsidR="00814D9D" w:rsidRPr="003C6799" w:rsidRDefault="00814D9D" w:rsidP="00CB202E">
            <w:pPr>
              <w:jc w:val="center"/>
              <w:rPr>
                <w:rFonts w:ascii="Arial" w:hAnsi="Arial" w:cs="Arial"/>
                <w:sz w:val="16"/>
                <w:szCs w:val="16"/>
              </w:rPr>
            </w:pPr>
            <w:r w:rsidRPr="003C6799">
              <w:rPr>
                <w:rFonts w:ascii="Arial" w:hAnsi="Arial" w:cs="Arial"/>
                <w:sz w:val="16"/>
                <w:szCs w:val="16"/>
              </w:rPr>
              <w:t>Partial Closeout</w:t>
            </w:r>
          </w:p>
        </w:tc>
        <w:tc>
          <w:tcPr>
            <w:tcW w:w="304" w:type="dxa"/>
            <w:gridSpan w:val="3"/>
            <w:tcBorders>
              <w:top w:val="nil"/>
              <w:left w:val="nil"/>
              <w:bottom w:val="nil"/>
              <w:right w:val="nil"/>
            </w:tcBorders>
            <w:shd w:val="clear" w:color="000000" w:fill="D8D8D8"/>
            <w:vAlign w:val="center"/>
            <w:hideMark/>
          </w:tcPr>
          <w:p w:rsidR="00814D9D" w:rsidRPr="003C6799" w:rsidRDefault="00814D9D" w:rsidP="00CB202E">
            <w:pPr>
              <w:jc w:val="center"/>
              <w:rPr>
                <w:rFonts w:ascii="Arial" w:hAnsi="Arial" w:cs="Arial"/>
                <w:sz w:val="16"/>
                <w:szCs w:val="16"/>
              </w:rPr>
            </w:pPr>
            <w:r w:rsidRPr="003C6799">
              <w:rPr>
                <w:rFonts w:ascii="Arial" w:hAnsi="Arial" w:cs="Arial"/>
                <w:sz w:val="16"/>
                <w:szCs w:val="16"/>
              </w:rPr>
              <w:t> </w:t>
            </w:r>
          </w:p>
        </w:tc>
        <w:tc>
          <w:tcPr>
            <w:tcW w:w="851" w:type="dxa"/>
            <w:gridSpan w:val="5"/>
            <w:tcBorders>
              <w:top w:val="nil"/>
              <w:left w:val="nil"/>
              <w:bottom w:val="single" w:sz="4" w:space="0" w:color="auto"/>
              <w:right w:val="nil"/>
            </w:tcBorders>
            <w:shd w:val="clear" w:color="000000" w:fill="D8D8D8"/>
            <w:vAlign w:val="center"/>
            <w:hideMark/>
          </w:tcPr>
          <w:p w:rsidR="00814D9D" w:rsidRPr="003C6799" w:rsidRDefault="00814D9D" w:rsidP="00CB202E">
            <w:pPr>
              <w:jc w:val="center"/>
              <w:rPr>
                <w:rFonts w:ascii="Arial" w:hAnsi="Arial" w:cs="Arial"/>
                <w:sz w:val="16"/>
                <w:szCs w:val="16"/>
              </w:rPr>
            </w:pPr>
            <w:r w:rsidRPr="003C6799">
              <w:rPr>
                <w:rFonts w:ascii="Arial" w:hAnsi="Arial" w:cs="Arial"/>
                <w:sz w:val="16"/>
                <w:szCs w:val="16"/>
              </w:rPr>
              <w:t xml:space="preserve">Final </w:t>
            </w:r>
          </w:p>
          <w:p w:rsidR="00814D9D" w:rsidRPr="003C6799" w:rsidRDefault="00814D9D" w:rsidP="00CB202E">
            <w:pPr>
              <w:jc w:val="center"/>
              <w:rPr>
                <w:rFonts w:ascii="Arial" w:hAnsi="Arial" w:cs="Arial"/>
                <w:sz w:val="16"/>
                <w:szCs w:val="16"/>
              </w:rPr>
            </w:pPr>
            <w:r w:rsidRPr="003C6799">
              <w:rPr>
                <w:rFonts w:ascii="Arial" w:hAnsi="Arial" w:cs="Arial"/>
                <w:sz w:val="16"/>
                <w:szCs w:val="16"/>
              </w:rPr>
              <w:t>Closeout</w:t>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3C6799" w:rsidRDefault="00814D9D" w:rsidP="00CB202E">
            <w:pPr>
              <w:rPr>
                <w:rFonts w:ascii="Arial" w:hAnsi="Arial" w:cs="Arial"/>
                <w:sz w:val="20"/>
                <w:szCs w:val="20"/>
                <w:u w:val="single"/>
              </w:rPr>
            </w:pPr>
            <w:r w:rsidRPr="003C6799">
              <w:rPr>
                <w:rFonts w:ascii="Arial" w:hAnsi="Arial" w:cs="Arial"/>
                <w:sz w:val="20"/>
                <w:szCs w:val="20"/>
                <w:u w:val="single"/>
              </w:rPr>
              <w:t xml:space="preserve">Document Name                                                            </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4B2F1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4B2F1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4B2F13">
              <w:rPr>
                <w:rFonts w:ascii="Arial" w:hAnsi="Arial" w:cs="Arial"/>
                <w:b/>
                <w:bCs/>
                <w:sz w:val="20"/>
                <w:szCs w:val="20"/>
              </w:rPr>
            </w:r>
            <w:r w:rsidR="004B2F13">
              <w:rPr>
                <w:rFonts w:ascii="Arial" w:hAnsi="Arial" w:cs="Arial"/>
                <w:b/>
                <w:bCs/>
                <w:sz w:val="20"/>
                <w:szCs w:val="20"/>
              </w:rPr>
              <w:fldChar w:fldCharType="separate"/>
            </w:r>
            <w:r w:rsidR="004B2F1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LMI Financial Reconciliation Worksheet (2 Parts)</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4B2F1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4B2F1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4B2F13">
              <w:rPr>
                <w:rFonts w:ascii="Arial" w:hAnsi="Arial" w:cs="Arial"/>
                <w:b/>
                <w:bCs/>
                <w:sz w:val="20"/>
                <w:szCs w:val="20"/>
              </w:rPr>
            </w:r>
            <w:r w:rsidR="004B2F13">
              <w:rPr>
                <w:rFonts w:ascii="Arial" w:hAnsi="Arial" w:cs="Arial"/>
                <w:b/>
                <w:bCs/>
                <w:sz w:val="20"/>
                <w:szCs w:val="20"/>
              </w:rPr>
              <w:fldChar w:fldCharType="separate"/>
            </w:r>
            <w:r w:rsidR="004B2F1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339" w:type="dxa"/>
            <w:gridSpan w:val="8"/>
            <w:tcBorders>
              <w:top w:val="nil"/>
              <w:left w:val="nil"/>
              <w:bottom w:val="nil"/>
              <w:right w:val="nil"/>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Financial Reports</w:t>
            </w:r>
          </w:p>
        </w:tc>
        <w:tc>
          <w:tcPr>
            <w:tcW w:w="2507" w:type="dxa"/>
            <w:gridSpan w:val="2"/>
            <w:tcBorders>
              <w:top w:val="nil"/>
              <w:left w:val="nil"/>
              <w:bottom w:val="nil"/>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4B2F1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4B2F1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4B2F13">
              <w:rPr>
                <w:rFonts w:ascii="Arial" w:hAnsi="Arial" w:cs="Arial"/>
                <w:b/>
                <w:bCs/>
                <w:sz w:val="20"/>
                <w:szCs w:val="20"/>
              </w:rPr>
            </w:r>
            <w:r w:rsidR="004B2F13">
              <w:rPr>
                <w:rFonts w:ascii="Arial" w:hAnsi="Arial" w:cs="Arial"/>
                <w:b/>
                <w:bCs/>
                <w:sz w:val="20"/>
                <w:szCs w:val="20"/>
              </w:rPr>
              <w:fldChar w:fldCharType="separate"/>
            </w:r>
            <w:r w:rsidR="004B2F1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Property Listing (if applicable)</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4B2F1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4B2F1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4B2F13">
              <w:rPr>
                <w:rFonts w:ascii="Arial" w:hAnsi="Arial" w:cs="Arial"/>
                <w:b/>
                <w:bCs/>
                <w:sz w:val="20"/>
                <w:szCs w:val="20"/>
              </w:rPr>
            </w:r>
            <w:r w:rsidR="004B2F13">
              <w:rPr>
                <w:rFonts w:ascii="Arial" w:hAnsi="Arial" w:cs="Arial"/>
                <w:b/>
                <w:bCs/>
                <w:sz w:val="20"/>
                <w:szCs w:val="20"/>
              </w:rPr>
              <w:fldChar w:fldCharType="separate"/>
            </w:r>
            <w:r w:rsidR="004B2F1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xml:space="preserve">Health and Human Services Payment Management </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260" w:type="dxa"/>
            <w:gridSpan w:val="2"/>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442" w:type="dxa"/>
            <w:gridSpan w:val="3"/>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445" w:type="dxa"/>
            <w:gridSpan w:val="2"/>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529" w:type="dxa"/>
            <w:gridSpan w:val="3"/>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1356"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3" w:type="dxa"/>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583" w:type="dxa"/>
            <w:gridSpan w:val="9"/>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System (HHS-PMS) FCO Report</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4B2F1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4B2F1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4B2F13">
              <w:rPr>
                <w:rFonts w:ascii="Arial" w:hAnsi="Arial" w:cs="Arial"/>
                <w:b/>
                <w:bCs/>
                <w:sz w:val="20"/>
                <w:szCs w:val="20"/>
              </w:rPr>
            </w:r>
            <w:r w:rsidR="004B2F13">
              <w:rPr>
                <w:rFonts w:ascii="Arial" w:hAnsi="Arial" w:cs="Arial"/>
                <w:b/>
                <w:bCs/>
                <w:sz w:val="20"/>
                <w:szCs w:val="20"/>
              </w:rPr>
              <w:fldChar w:fldCharType="separate"/>
            </w:r>
            <w:r w:rsidR="004B2F1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339" w:type="dxa"/>
            <w:gridSpan w:val="8"/>
            <w:tcBorders>
              <w:top w:val="nil"/>
              <w:left w:val="nil"/>
              <w:bottom w:val="nil"/>
              <w:right w:val="nil"/>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xml:space="preserve">Other (Specify) </w:t>
            </w:r>
            <w:r>
              <w:rPr>
                <w:rFonts w:ascii="Arial" w:hAnsi="Arial" w:cs="Arial"/>
                <w:sz w:val="20"/>
                <w:szCs w:val="20"/>
              </w:rPr>
              <w:t>______________</w:t>
            </w:r>
          </w:p>
        </w:tc>
        <w:tc>
          <w:tcPr>
            <w:tcW w:w="2507" w:type="dxa"/>
            <w:gridSpan w:val="2"/>
            <w:tcBorders>
              <w:top w:val="nil"/>
              <w:left w:val="nil"/>
              <w:bottom w:val="nil"/>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p>
        </w:tc>
      </w:tr>
      <w:tr w:rsidR="003349A9" w:rsidRPr="00132A95" w:rsidTr="00616726">
        <w:trPr>
          <w:trHeight w:val="222"/>
          <w:jc w:val="center"/>
        </w:trPr>
        <w:tc>
          <w:tcPr>
            <w:tcW w:w="1813" w:type="dxa"/>
            <w:tcBorders>
              <w:top w:val="nil"/>
              <w:left w:val="single" w:sz="4" w:space="0" w:color="auto"/>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w:t>
            </w:r>
          </w:p>
        </w:tc>
        <w:tc>
          <w:tcPr>
            <w:tcW w:w="854"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6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442"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445"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529"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62"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659"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w:t>
            </w:r>
          </w:p>
        </w:tc>
      </w:tr>
      <w:tr w:rsidR="00814D9D" w:rsidRPr="00132A95" w:rsidTr="00616726">
        <w:trPr>
          <w:trHeight w:val="222"/>
          <w:jc w:val="center"/>
        </w:trPr>
        <w:tc>
          <w:tcPr>
            <w:tcW w:w="10544" w:type="dxa"/>
            <w:gridSpan w:val="25"/>
            <w:vMerge w:val="restart"/>
            <w:tcBorders>
              <w:top w:val="nil"/>
              <w:left w:val="single" w:sz="4" w:space="0" w:color="auto"/>
              <w:bottom w:val="nil"/>
              <w:right w:val="single" w:sz="4" w:space="0" w:color="auto"/>
            </w:tcBorders>
            <w:shd w:val="clear" w:color="auto" w:fill="auto"/>
            <w:hideMark/>
          </w:tcPr>
          <w:p w:rsidR="00814D9D" w:rsidRPr="00A60673" w:rsidRDefault="00814D9D" w:rsidP="00CB202E">
            <w:pPr>
              <w:rPr>
                <w:rFonts w:ascii="Arial" w:hAnsi="Arial" w:cs="Arial"/>
                <w:i/>
                <w:iCs/>
                <w:sz w:val="18"/>
                <w:szCs w:val="18"/>
              </w:rPr>
            </w:pPr>
            <w:r w:rsidRPr="00A60673">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814D9D" w:rsidRPr="00132A95" w:rsidTr="00616726">
        <w:trPr>
          <w:trHeight w:val="222"/>
          <w:jc w:val="center"/>
        </w:trPr>
        <w:tc>
          <w:tcPr>
            <w:tcW w:w="10544" w:type="dxa"/>
            <w:gridSpan w:val="25"/>
            <w:vMerge/>
            <w:tcBorders>
              <w:top w:val="nil"/>
              <w:left w:val="single" w:sz="4" w:space="0" w:color="auto"/>
              <w:bottom w:val="nil"/>
              <w:right w:val="single" w:sz="4" w:space="0" w:color="auto"/>
            </w:tcBorders>
            <w:vAlign w:val="center"/>
            <w:hideMark/>
          </w:tcPr>
          <w:p w:rsidR="00814D9D" w:rsidRPr="00A60673" w:rsidRDefault="00814D9D" w:rsidP="00CB202E">
            <w:pPr>
              <w:rPr>
                <w:rFonts w:ascii="Arial" w:hAnsi="Arial" w:cs="Arial"/>
                <w:i/>
                <w:iCs/>
                <w:sz w:val="18"/>
                <w:szCs w:val="18"/>
              </w:rPr>
            </w:pPr>
          </w:p>
        </w:tc>
      </w:tr>
      <w:tr w:rsidR="00814D9D" w:rsidRPr="00132A95" w:rsidTr="00616726">
        <w:trPr>
          <w:trHeight w:val="444"/>
          <w:jc w:val="center"/>
        </w:trPr>
        <w:tc>
          <w:tcPr>
            <w:tcW w:w="10544" w:type="dxa"/>
            <w:gridSpan w:val="25"/>
            <w:vMerge/>
            <w:tcBorders>
              <w:top w:val="nil"/>
              <w:left w:val="single" w:sz="4" w:space="0" w:color="auto"/>
              <w:bottom w:val="nil"/>
              <w:right w:val="single" w:sz="4" w:space="0" w:color="auto"/>
            </w:tcBorders>
            <w:vAlign w:val="center"/>
            <w:hideMark/>
          </w:tcPr>
          <w:p w:rsidR="00814D9D" w:rsidRPr="00A60673" w:rsidRDefault="00814D9D" w:rsidP="00CB202E">
            <w:pPr>
              <w:rPr>
                <w:rFonts w:ascii="Arial" w:hAnsi="Arial" w:cs="Arial"/>
                <w:i/>
                <w:iCs/>
                <w:sz w:val="18"/>
                <w:szCs w:val="18"/>
              </w:rPr>
            </w:pP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SWA Representative:</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304"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333" w:type="dxa"/>
            <w:gridSpan w:val="2"/>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517" w:type="dxa"/>
            <w:gridSpan w:val="5"/>
            <w:tcBorders>
              <w:top w:val="nil"/>
              <w:left w:val="nil"/>
              <w:bottom w:val="nil"/>
              <w:right w:val="nil"/>
            </w:tcBorders>
            <w:shd w:val="clear" w:color="auto" w:fill="auto"/>
            <w:noWrap/>
            <w:vAlign w:val="bottom"/>
            <w:hideMark/>
          </w:tcPr>
          <w:p w:rsidR="00814D9D" w:rsidRPr="00A60673" w:rsidRDefault="00814D9D" w:rsidP="00CB202E">
            <w:pPr>
              <w:jc w:val="right"/>
              <w:rPr>
                <w:rFonts w:ascii="Arial" w:hAnsi="Arial" w:cs="Arial"/>
                <w:sz w:val="18"/>
                <w:szCs w:val="18"/>
              </w:rPr>
            </w:pPr>
            <w:r w:rsidRPr="00A60673">
              <w:rPr>
                <w:rFonts w:ascii="Arial" w:hAnsi="Arial" w:cs="Arial"/>
                <w:sz w:val="18"/>
                <w:szCs w:val="18"/>
              </w:rPr>
              <w:t>Title:</w:t>
            </w:r>
          </w:p>
        </w:tc>
        <w:tc>
          <w:tcPr>
            <w:tcW w:w="822"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422" w:type="dxa"/>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hideMark/>
          </w:tcPr>
          <w:p w:rsidR="00814D9D" w:rsidRPr="00A60673" w:rsidRDefault="00814D9D" w:rsidP="00CB202E">
            <w:pPr>
              <w:rPr>
                <w:rFonts w:ascii="Arial" w:hAnsi="Arial" w:cs="Arial"/>
                <w:sz w:val="18"/>
                <w:szCs w:val="18"/>
              </w:rPr>
            </w:pPr>
            <w:r w:rsidRPr="00A60673">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270"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rsidR="00814D9D" w:rsidRPr="00A60673" w:rsidRDefault="00814D9D" w:rsidP="00CB202E">
            <w:pPr>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2507" w:type="dxa"/>
            <w:gridSpan w:val="2"/>
            <w:tcBorders>
              <w:top w:val="nil"/>
              <w:left w:val="nil"/>
              <w:bottom w:val="nil"/>
              <w:right w:val="single" w:sz="4" w:space="0" w:color="auto"/>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Authorized Signature:</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304"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333" w:type="dxa"/>
            <w:gridSpan w:val="2"/>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517" w:type="dxa"/>
            <w:gridSpan w:val="5"/>
            <w:tcBorders>
              <w:top w:val="nil"/>
              <w:left w:val="nil"/>
              <w:bottom w:val="nil"/>
              <w:right w:val="nil"/>
            </w:tcBorders>
            <w:shd w:val="clear" w:color="auto" w:fill="auto"/>
            <w:noWrap/>
            <w:vAlign w:val="bottom"/>
            <w:hideMark/>
          </w:tcPr>
          <w:p w:rsidR="00814D9D" w:rsidRPr="00A60673" w:rsidRDefault="00814D9D" w:rsidP="00CB202E">
            <w:pPr>
              <w:jc w:val="right"/>
              <w:rPr>
                <w:rFonts w:ascii="Arial" w:hAnsi="Arial" w:cs="Arial"/>
                <w:sz w:val="18"/>
                <w:szCs w:val="18"/>
              </w:rPr>
            </w:pPr>
            <w:r w:rsidRPr="00A60673">
              <w:rPr>
                <w:rFonts w:ascii="Arial" w:hAnsi="Arial" w:cs="Arial"/>
                <w:sz w:val="18"/>
                <w:szCs w:val="18"/>
              </w:rPr>
              <w:t>Date:</w:t>
            </w:r>
          </w:p>
        </w:tc>
        <w:tc>
          <w:tcPr>
            <w:tcW w:w="3329" w:type="dxa"/>
            <w:gridSpan w:val="5"/>
            <w:tcBorders>
              <w:top w:val="nil"/>
              <w:left w:val="nil"/>
              <w:bottom w:val="single" w:sz="4" w:space="0" w:color="auto"/>
              <w:right w:val="single" w:sz="4" w:space="0" w:color="auto"/>
            </w:tcBorders>
            <w:shd w:val="clear" w:color="auto" w:fill="auto"/>
            <w:noWrap/>
            <w:vAlign w:val="bottom"/>
            <w:hideMark/>
          </w:tcPr>
          <w:p w:rsidR="00814D9D" w:rsidRPr="00A60673" w:rsidRDefault="00814D9D" w:rsidP="00CB202E">
            <w:pPr>
              <w:jc w:val="center"/>
              <w:rPr>
                <w:rFonts w:ascii="Arial" w:hAnsi="Arial" w:cs="Arial"/>
                <w:sz w:val="18"/>
                <w:szCs w:val="18"/>
              </w:rPr>
            </w:pPr>
            <w:r w:rsidRPr="00A60673">
              <w:rPr>
                <w:rFonts w:ascii="Arial" w:hAnsi="Arial" w:cs="Arial"/>
                <w:sz w:val="18"/>
                <w:szCs w:val="18"/>
              </w:rPr>
              <w:t> </w:t>
            </w:r>
          </w:p>
        </w:tc>
      </w:tr>
      <w:tr w:rsidR="00814D9D" w:rsidRPr="00132A95" w:rsidTr="00616726">
        <w:trPr>
          <w:trHeight w:val="70"/>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0544" w:type="dxa"/>
            <w:gridSpan w:val="2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FOR THE BLS USE ONLY</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 Received in RO:</w:t>
            </w:r>
          </w:p>
        </w:tc>
        <w:tc>
          <w:tcPr>
            <w:tcW w:w="260"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 Received in OFO:</w:t>
            </w:r>
          </w:p>
        </w:tc>
        <w:tc>
          <w:tcPr>
            <w:tcW w:w="260"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 Received in DFPM:</w:t>
            </w:r>
          </w:p>
        </w:tc>
        <w:tc>
          <w:tcPr>
            <w:tcW w:w="260"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757" w:type="dxa"/>
            <w:gridSpan w:val="3"/>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xml:space="preserve"> Approved by (Analyst, BGFM):   </w:t>
            </w:r>
          </w:p>
        </w:tc>
        <w:tc>
          <w:tcPr>
            <w:tcW w:w="247"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Pr>
                <w:rFonts w:ascii="Arial" w:hAnsi="Arial" w:cs="Arial"/>
                <w:sz w:val="14"/>
                <w:szCs w:val="14"/>
              </w:rPr>
              <w:t xml:space="preserve"> </w:t>
            </w:r>
          </w:p>
        </w:tc>
        <w:tc>
          <w:tcPr>
            <w:tcW w:w="38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9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43"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5"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20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Remarks:</w:t>
            </w:r>
          </w:p>
        </w:tc>
        <w:tc>
          <w:tcPr>
            <w:tcW w:w="854" w:type="dxa"/>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single" w:sz="4" w:space="0" w:color="auto"/>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single" w:sz="4" w:space="0" w:color="auto"/>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35"/>
          <w:jc w:val="center"/>
        </w:trPr>
        <w:tc>
          <w:tcPr>
            <w:tcW w:w="1813" w:type="dxa"/>
            <w:tcBorders>
              <w:top w:val="nil"/>
              <w:left w:val="single" w:sz="4" w:space="0" w:color="auto"/>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bl>
    <w:p w:rsidR="00814D9D" w:rsidRDefault="00814D9D" w:rsidP="00814D9D">
      <w:pPr>
        <w:rPr>
          <w:rFonts w:ascii="Arial" w:hAnsi="Arial" w:cs="Arial"/>
          <w:sz w:val="8"/>
          <w:szCs w:val="8"/>
        </w:rPr>
      </w:pPr>
    </w:p>
    <w:p w:rsidR="00814D9D" w:rsidRPr="00A11CD7" w:rsidRDefault="00814D9D" w:rsidP="00814D9D">
      <w:pPr>
        <w:rPr>
          <w:rFonts w:ascii="Arial" w:hAnsi="Arial" w:cs="Arial"/>
          <w:sz w:val="8"/>
          <w:szCs w:val="8"/>
        </w:rPr>
      </w:pPr>
    </w:p>
    <w:p w:rsidR="00814D9D" w:rsidRPr="00881F2A" w:rsidRDefault="00814D9D" w:rsidP="00814D9D">
      <w:pPr>
        <w:ind w:firstLine="360"/>
        <w:rPr>
          <w:rFonts w:ascii="Arial" w:hAnsi="Arial" w:cs="Arial"/>
          <w:i/>
          <w:sz w:val="18"/>
          <w:szCs w:val="18"/>
        </w:rPr>
      </w:pPr>
      <w:r w:rsidRPr="00881F2A">
        <w:rPr>
          <w:rFonts w:ascii="Arial" w:hAnsi="Arial" w:cs="Arial"/>
          <w:i/>
          <w:sz w:val="18"/>
          <w:szCs w:val="18"/>
        </w:rPr>
        <w:t>BLS LMI TCF</w:t>
      </w:r>
    </w:p>
    <w:p w:rsidR="009B367C" w:rsidRDefault="009B367C" w:rsidP="00353BBC">
      <w:pPr>
        <w:rPr>
          <w:sz w:val="16"/>
          <w:szCs w:val="16"/>
        </w:rPr>
        <w:sectPr w:rsidR="009B367C" w:rsidSect="00814D9D">
          <w:pgSz w:w="12240" w:h="15840" w:code="1"/>
          <w:pgMar w:top="1440" w:right="720" w:bottom="720" w:left="720" w:header="432" w:footer="432" w:gutter="0"/>
          <w:pgNumType w:start="1"/>
          <w:cols w:space="720"/>
          <w:docGrid w:linePitch="360"/>
        </w:sectPr>
      </w:pPr>
    </w:p>
    <w:p w:rsidR="009B367C" w:rsidRDefault="009B367C" w:rsidP="009B367C">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124CB9" w:rsidRDefault="009B367C" w:rsidP="009B367C">
      <w:pPr>
        <w:jc w:val="center"/>
        <w:rPr>
          <w:sz w:val="16"/>
          <w:szCs w:val="16"/>
        </w:rPr>
        <w:sectPr w:rsidR="00124CB9" w:rsidSect="00814D9D">
          <w:pgSz w:w="12240" w:h="15840" w:code="1"/>
          <w:pgMar w:top="1440" w:right="720" w:bottom="720" w:left="720" w:header="432" w:footer="432" w:gutter="0"/>
          <w:pgNumType w:start="1"/>
          <w:cols w:space="720"/>
          <w:docGrid w:linePitch="360"/>
        </w:sectPr>
      </w:pPr>
      <w:r w:rsidRPr="00851650">
        <w:rPr>
          <w:sz w:val="20"/>
          <w:szCs w:val="20"/>
        </w:rPr>
        <w:t>[This page intentionally left blank.]</w:t>
      </w:r>
    </w:p>
    <w:tbl>
      <w:tblPr>
        <w:tblW w:w="14923" w:type="dxa"/>
        <w:tblInd w:w="-112" w:type="dxa"/>
        <w:tblLayout w:type="fixed"/>
        <w:tblLook w:val="04A0"/>
      </w:tblPr>
      <w:tblGrid>
        <w:gridCol w:w="1207"/>
        <w:gridCol w:w="1536"/>
        <w:gridCol w:w="2085"/>
        <w:gridCol w:w="1207"/>
        <w:gridCol w:w="1317"/>
        <w:gridCol w:w="1179"/>
        <w:gridCol w:w="748"/>
        <w:gridCol w:w="1060"/>
        <w:gridCol w:w="1464"/>
        <w:gridCol w:w="1474"/>
        <w:gridCol w:w="1646"/>
      </w:tblGrid>
      <w:tr w:rsidR="00124CB9" w:rsidRPr="0060672A" w:rsidTr="005E70A9">
        <w:trPr>
          <w:trHeight w:val="838"/>
        </w:trPr>
        <w:tc>
          <w:tcPr>
            <w:tcW w:w="6035" w:type="dxa"/>
            <w:gridSpan w:val="4"/>
            <w:tcBorders>
              <w:top w:val="single" w:sz="12" w:space="0" w:color="auto"/>
              <w:left w:val="single" w:sz="12" w:space="0" w:color="auto"/>
              <w:bottom w:val="nil"/>
              <w:right w:val="nil"/>
            </w:tcBorders>
            <w:shd w:val="clear" w:color="auto" w:fill="auto"/>
            <w:noWrap/>
            <w:vAlign w:val="center"/>
            <w:hideMark/>
          </w:tcPr>
          <w:p w:rsidR="00124CB9" w:rsidRPr="0060672A" w:rsidRDefault="00124CB9" w:rsidP="00100F50">
            <w:pPr>
              <w:rPr>
                <w:rFonts w:ascii="Arial" w:hAnsi="Arial" w:cs="Arial"/>
                <w:b/>
                <w:bCs/>
                <w:sz w:val="20"/>
                <w:szCs w:val="20"/>
              </w:rPr>
            </w:pPr>
            <w:bookmarkStart w:id="428" w:name="RANGE!A1:K29"/>
            <w:r w:rsidRPr="0060672A">
              <w:rPr>
                <w:rFonts w:ascii="Arial" w:hAnsi="Arial" w:cs="Arial"/>
                <w:b/>
                <w:bCs/>
                <w:sz w:val="20"/>
                <w:szCs w:val="20"/>
              </w:rPr>
              <w:lastRenderedPageBreak/>
              <w:t>BUREAU OF LABOR STATISTICS</w:t>
            </w:r>
            <w:bookmarkEnd w:id="428"/>
          </w:p>
        </w:tc>
        <w:tc>
          <w:tcPr>
            <w:tcW w:w="5768" w:type="dxa"/>
            <w:gridSpan w:val="5"/>
            <w:tcBorders>
              <w:top w:val="single" w:sz="12" w:space="0" w:color="auto"/>
              <w:left w:val="nil"/>
              <w:bottom w:val="nil"/>
              <w:right w:val="nil"/>
            </w:tcBorders>
            <w:shd w:val="clear" w:color="auto" w:fill="auto"/>
            <w:noWrap/>
            <w:vAlign w:val="center"/>
            <w:hideMark/>
          </w:tcPr>
          <w:p w:rsidR="00124CB9" w:rsidRPr="0060672A" w:rsidRDefault="00124CB9" w:rsidP="00100F50">
            <w:pPr>
              <w:ind w:left="1440"/>
              <w:jc w:val="right"/>
              <w:rPr>
                <w:rFonts w:ascii="Arial" w:hAnsi="Arial" w:cs="Arial"/>
                <w:b/>
                <w:bCs/>
                <w:sz w:val="20"/>
                <w:szCs w:val="20"/>
              </w:rPr>
            </w:pPr>
            <w:r w:rsidRPr="0060672A">
              <w:rPr>
                <w:rFonts w:ascii="Arial" w:hAnsi="Arial" w:cs="Arial"/>
                <w:b/>
                <w:bCs/>
                <w:sz w:val="20"/>
                <w:szCs w:val="20"/>
              </w:rPr>
              <w:t>U.S. DEPARTMENT OF LABOR</w:t>
            </w:r>
          </w:p>
        </w:tc>
        <w:tc>
          <w:tcPr>
            <w:tcW w:w="3120" w:type="dxa"/>
            <w:gridSpan w:val="2"/>
            <w:tcBorders>
              <w:top w:val="single" w:sz="12" w:space="0" w:color="auto"/>
              <w:left w:val="nil"/>
              <w:bottom w:val="nil"/>
              <w:right w:val="single" w:sz="12" w:space="0" w:color="auto"/>
            </w:tcBorders>
            <w:shd w:val="clear" w:color="auto" w:fill="auto"/>
            <w:noWrap/>
            <w:vAlign w:val="bottom"/>
            <w:hideMark/>
          </w:tcPr>
          <w:p w:rsidR="00124CB9" w:rsidRPr="0060672A" w:rsidRDefault="003E1DB3" w:rsidP="00100F50">
            <w:pPr>
              <w:jc w:val="right"/>
              <w:rPr>
                <w:rFonts w:ascii="Arial" w:hAnsi="Arial" w:cs="Arial"/>
                <w:sz w:val="20"/>
                <w:szCs w:val="20"/>
              </w:rPr>
            </w:pPr>
            <w:r>
              <w:rPr>
                <w:rFonts w:ascii="Arial" w:hAnsi="Arial" w:cs="Arial"/>
                <w:noProof/>
                <w:sz w:val="20"/>
                <w:szCs w:val="20"/>
              </w:rPr>
              <w:drawing>
                <wp:inline distT="0" distB="0" distL="0" distR="0">
                  <wp:extent cx="571499" cy="549519"/>
                  <wp:effectExtent l="19050" t="0" r="1" b="0"/>
                  <wp:docPr id="84" name="Picture 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4" cstate="print"/>
                          <a:srcRect/>
                          <a:stretch>
                            <a:fillRect/>
                          </a:stretch>
                        </pic:blipFill>
                        <pic:spPr bwMode="auto">
                          <a:xfrm>
                            <a:off x="0" y="0"/>
                            <a:ext cx="571499" cy="549519"/>
                          </a:xfrm>
                          <a:prstGeom prst="rect">
                            <a:avLst/>
                          </a:prstGeom>
                          <a:noFill/>
                          <a:ln w="9525">
                            <a:noFill/>
                            <a:miter lim="800000"/>
                            <a:headEnd/>
                            <a:tailEnd/>
                          </a:ln>
                        </pic:spPr>
                      </pic:pic>
                    </a:graphicData>
                  </a:graphic>
                </wp:inline>
              </w:drawing>
            </w:r>
          </w:p>
        </w:tc>
      </w:tr>
      <w:tr w:rsidR="00124CB9" w:rsidRPr="0060672A" w:rsidTr="005E70A9">
        <w:trPr>
          <w:trHeight w:val="636"/>
        </w:trPr>
        <w:tc>
          <w:tcPr>
            <w:tcW w:w="14923" w:type="dxa"/>
            <w:gridSpan w:val="11"/>
            <w:tcBorders>
              <w:top w:val="nil"/>
              <w:left w:val="single" w:sz="12" w:space="0" w:color="auto"/>
              <w:bottom w:val="nil"/>
              <w:right w:val="single" w:sz="12" w:space="0" w:color="auto"/>
            </w:tcBorders>
            <w:shd w:val="clear" w:color="auto" w:fill="auto"/>
            <w:noWrap/>
            <w:vAlign w:val="center"/>
            <w:hideMark/>
          </w:tcPr>
          <w:p w:rsidR="004D069A" w:rsidRDefault="00D0612A">
            <w:pPr>
              <w:jc w:val="center"/>
              <w:rPr>
                <w:rFonts w:ascii="Arial" w:hAnsi="Arial" w:cs="Arial"/>
                <w:b/>
                <w:bCs/>
                <w:sz w:val="20"/>
                <w:szCs w:val="20"/>
              </w:rPr>
            </w:pPr>
            <w:r>
              <w:rPr>
                <w:rFonts w:ascii="Arial" w:hAnsi="Arial" w:cs="Arial"/>
                <w:b/>
                <w:bCs/>
                <w:sz w:val="20"/>
                <w:szCs w:val="20"/>
              </w:rPr>
              <w:t xml:space="preserve">BLS </w:t>
            </w:r>
            <w:r w:rsidR="00124CB9" w:rsidRPr="0060672A">
              <w:rPr>
                <w:rFonts w:ascii="Arial" w:hAnsi="Arial" w:cs="Arial"/>
                <w:b/>
                <w:bCs/>
                <w:sz w:val="20"/>
                <w:szCs w:val="20"/>
              </w:rPr>
              <w:t>LMI PROPERTY LISTING</w:t>
            </w:r>
          </w:p>
        </w:tc>
      </w:tr>
      <w:tr w:rsidR="00124CB9" w:rsidRPr="0060672A" w:rsidTr="005E70A9">
        <w:trPr>
          <w:trHeight w:val="506"/>
        </w:trPr>
        <w:tc>
          <w:tcPr>
            <w:tcW w:w="14923" w:type="dxa"/>
            <w:gridSpan w:val="11"/>
            <w:tcBorders>
              <w:top w:val="nil"/>
              <w:left w:val="single" w:sz="12" w:space="0" w:color="auto"/>
              <w:bottom w:val="single" w:sz="4" w:space="0" w:color="auto"/>
              <w:right w:val="single" w:sz="12" w:space="0" w:color="auto"/>
            </w:tcBorders>
            <w:shd w:val="clear" w:color="auto" w:fill="auto"/>
            <w:noWrap/>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(BLS-Owned Property ONLY -- NOT Property Procured with Cooperative Agreement Funds)</w:t>
            </w:r>
          </w:p>
        </w:tc>
      </w:tr>
      <w:tr w:rsidR="00124CB9" w:rsidRPr="0060672A" w:rsidTr="005E70A9">
        <w:trPr>
          <w:trHeight w:val="927"/>
        </w:trPr>
        <w:tc>
          <w:tcPr>
            <w:tcW w:w="11803"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rsidR="00124CB9" w:rsidRPr="0060672A" w:rsidRDefault="00124CB9" w:rsidP="00100F50">
            <w:pPr>
              <w:rPr>
                <w:rFonts w:ascii="Arial" w:hAnsi="Arial" w:cs="Arial"/>
                <w:sz w:val="14"/>
                <w:szCs w:val="14"/>
              </w:rPr>
            </w:pPr>
            <w:r w:rsidRPr="0060672A">
              <w:rPr>
                <w:rFonts w:ascii="Arial" w:hAnsi="Arial" w:cs="Arial"/>
                <w:sz w:val="14"/>
                <w:szCs w:val="14"/>
              </w:rPr>
              <w:t xml:space="preserve">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60672A">
              <w:rPr>
                <w:rFonts w:ascii="Arial" w:hAnsi="Arial" w:cs="Arial"/>
                <w:sz w:val="14"/>
                <w:szCs w:val="14"/>
              </w:rPr>
              <w:t>49f(</w:t>
            </w:r>
            <w:proofErr w:type="gramEnd"/>
            <w:r w:rsidRPr="0060672A">
              <w:rPr>
                <w:rFonts w:ascii="Arial" w:hAnsi="Arial" w:cs="Arial"/>
                <w:sz w:val="14"/>
                <w:szCs w:val="14"/>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sz="4" w:space="0" w:color="auto"/>
              <w:left w:val="nil"/>
              <w:bottom w:val="single" w:sz="4" w:space="0" w:color="auto"/>
              <w:right w:val="single" w:sz="12" w:space="0" w:color="auto"/>
            </w:tcBorders>
            <w:shd w:val="clear" w:color="auto" w:fill="auto"/>
            <w:vAlign w:val="center"/>
            <w:hideMark/>
          </w:tcPr>
          <w:p w:rsidR="00124CB9" w:rsidRPr="0060672A" w:rsidRDefault="00124CB9" w:rsidP="001C2765">
            <w:pPr>
              <w:jc w:val="center"/>
              <w:rPr>
                <w:rFonts w:ascii="Arial" w:hAnsi="Arial" w:cs="Arial"/>
                <w:sz w:val="16"/>
                <w:szCs w:val="16"/>
              </w:rPr>
            </w:pPr>
            <w:r w:rsidRPr="0060672A">
              <w:rPr>
                <w:rFonts w:ascii="Arial" w:hAnsi="Arial" w:cs="Arial"/>
                <w:sz w:val="16"/>
                <w:szCs w:val="16"/>
              </w:rPr>
              <w:br/>
              <w:t>OMB No. 1220-0079</w:t>
            </w:r>
            <w:r w:rsidRPr="0060672A">
              <w:rPr>
                <w:rFonts w:ascii="Arial" w:hAnsi="Arial" w:cs="Arial"/>
                <w:sz w:val="16"/>
                <w:szCs w:val="16"/>
              </w:rPr>
              <w:br/>
              <w:t>Approval Expires</w:t>
            </w:r>
            <w:r w:rsidR="001C2765">
              <w:rPr>
                <w:rFonts w:ascii="Arial" w:hAnsi="Arial" w:cs="Arial"/>
                <w:sz w:val="16"/>
                <w:szCs w:val="16"/>
              </w:rPr>
              <w:t xml:space="preserve"> </w:t>
            </w:r>
            <w:r w:rsidRPr="0060672A">
              <w:rPr>
                <w:rFonts w:ascii="Arial" w:hAnsi="Arial" w:cs="Arial"/>
                <w:sz w:val="16"/>
                <w:szCs w:val="16"/>
              </w:rPr>
              <w:t xml:space="preserve"> </w:t>
            </w:r>
            <w:r w:rsidR="001C2765">
              <w:rPr>
                <w:rFonts w:ascii="Arial" w:hAnsi="Arial" w:cs="Arial"/>
                <w:sz w:val="16"/>
                <w:szCs w:val="16"/>
              </w:rPr>
              <w:t>05-31-2015</w:t>
            </w:r>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536"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2085"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xml:space="preserve"> </w:t>
            </w:r>
          </w:p>
        </w:tc>
        <w:tc>
          <w:tcPr>
            <w:tcW w:w="120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31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179"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748"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6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520"/>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3621" w:type="dxa"/>
            <w:gridSpan w:val="2"/>
            <w:tcBorders>
              <w:top w:val="nil"/>
              <w:left w:val="nil"/>
              <w:bottom w:val="nil"/>
              <w:right w:val="nil"/>
            </w:tcBorders>
            <w:shd w:val="clear" w:color="auto" w:fill="auto"/>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State Workforce Agency (SWA):</w:t>
            </w:r>
          </w:p>
        </w:tc>
        <w:tc>
          <w:tcPr>
            <w:tcW w:w="4451" w:type="dxa"/>
            <w:gridSpan w:val="4"/>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Date:</w:t>
            </w:r>
          </w:p>
        </w:tc>
        <w:tc>
          <w:tcPr>
            <w:tcW w:w="1464" w:type="dxa"/>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536"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2085"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20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31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179"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748"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6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536" w:type="dxa"/>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CA #:</w:t>
            </w:r>
          </w:p>
        </w:tc>
        <w:tc>
          <w:tcPr>
            <w:tcW w:w="2085" w:type="dxa"/>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Arial" w:hAnsi="Arial" w:cs="Arial"/>
                <w:b/>
                <w:bCs/>
                <w:sz w:val="20"/>
                <w:szCs w:val="20"/>
                <w:u w:val="single"/>
              </w:rPr>
            </w:pPr>
          </w:p>
        </w:tc>
        <w:tc>
          <w:tcPr>
            <w:tcW w:w="2524" w:type="dxa"/>
            <w:gridSpan w:val="2"/>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CA Period: From:</w:t>
            </w:r>
          </w:p>
        </w:tc>
        <w:tc>
          <w:tcPr>
            <w:tcW w:w="1927" w:type="dxa"/>
            <w:gridSpan w:val="2"/>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Arial" w:hAnsi="Arial" w:cs="Arial"/>
                <w:b/>
                <w:bCs/>
                <w:sz w:val="20"/>
                <w:szCs w:val="20"/>
                <w:u w:val="single"/>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To:</w:t>
            </w:r>
          </w:p>
        </w:tc>
        <w:tc>
          <w:tcPr>
            <w:tcW w:w="1464" w:type="dxa"/>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536"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2085"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20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31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179"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748"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6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76"/>
        </w:trPr>
        <w:tc>
          <w:tcPr>
            <w:tcW w:w="1207" w:type="dxa"/>
            <w:vMerge w:val="restart"/>
            <w:tcBorders>
              <w:top w:val="single" w:sz="4" w:space="0" w:color="auto"/>
              <w:left w:val="single" w:sz="12"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Item No.</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Identification No.</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Description</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Location</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Acquisition Date</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Condition Code</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 xml:space="preserve"> Unit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Quantity</w:t>
            </w:r>
          </w:p>
        </w:tc>
        <w:tc>
          <w:tcPr>
            <w:tcW w:w="2938" w:type="dxa"/>
            <w:gridSpan w:val="2"/>
            <w:tcBorders>
              <w:top w:val="single" w:sz="4" w:space="0" w:color="auto"/>
              <w:left w:val="nil"/>
              <w:bottom w:val="single" w:sz="4" w:space="0" w:color="auto"/>
              <w:right w:val="single" w:sz="4" w:space="0" w:color="000000"/>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Unit Acquisition Cost</w:t>
            </w:r>
          </w:p>
        </w:tc>
        <w:tc>
          <w:tcPr>
            <w:tcW w:w="1646" w:type="dxa"/>
            <w:vMerge w:val="restart"/>
            <w:tcBorders>
              <w:top w:val="single" w:sz="4" w:space="0" w:color="auto"/>
              <w:left w:val="single" w:sz="4" w:space="0" w:color="auto"/>
              <w:bottom w:val="single" w:sz="4" w:space="0" w:color="000000"/>
              <w:right w:val="single" w:sz="12"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Total Cost</w:t>
            </w:r>
          </w:p>
        </w:tc>
      </w:tr>
      <w:tr w:rsidR="00124CB9" w:rsidRPr="0060672A" w:rsidTr="005E70A9">
        <w:trPr>
          <w:trHeight w:val="260"/>
        </w:trPr>
        <w:tc>
          <w:tcPr>
            <w:tcW w:w="1207" w:type="dxa"/>
            <w:vMerge/>
            <w:tcBorders>
              <w:top w:val="single" w:sz="4" w:space="0" w:color="auto"/>
              <w:left w:val="single" w:sz="12"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2085"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464" w:type="dxa"/>
            <w:tcBorders>
              <w:top w:val="nil"/>
              <w:left w:val="nil"/>
              <w:bottom w:val="single" w:sz="4" w:space="0" w:color="auto"/>
              <w:right w:val="nil"/>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Federal</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Non-Federal</w:t>
            </w:r>
          </w:p>
        </w:tc>
        <w:tc>
          <w:tcPr>
            <w:tcW w:w="1646" w:type="dxa"/>
            <w:vMerge/>
            <w:tcBorders>
              <w:top w:val="single" w:sz="4" w:space="0" w:color="auto"/>
              <w:left w:val="single" w:sz="4" w:space="0" w:color="auto"/>
              <w:bottom w:val="single" w:sz="4" w:space="0" w:color="000000"/>
              <w:right w:val="single" w:sz="12" w:space="0" w:color="auto"/>
            </w:tcBorders>
            <w:vAlign w:val="center"/>
            <w:hideMark/>
          </w:tcPr>
          <w:p w:rsidR="00124CB9" w:rsidRPr="0060672A" w:rsidRDefault="00124CB9" w:rsidP="00100F50">
            <w:pPr>
              <w:rPr>
                <w:rFonts w:ascii="Arial" w:hAnsi="Arial" w:cs="Arial"/>
                <w:b/>
                <w:bCs/>
                <w:sz w:val="20"/>
                <w:szCs w:val="20"/>
              </w:rPr>
            </w:pP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bCs/>
                <w:sz w:val="20"/>
                <w:szCs w:val="20"/>
              </w:rPr>
            </w:pPr>
            <w:r w:rsidRPr="0060672A">
              <w:rPr>
                <w:rFonts w:ascii="Arial" w:hAnsi="Arial" w:cs="Arial"/>
                <w:bCs/>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bCs/>
                <w:sz w:val="20"/>
                <w:szCs w:val="20"/>
              </w:rPr>
            </w:pPr>
            <w:r w:rsidRPr="0060672A">
              <w:rPr>
                <w:rFonts w:ascii="Arial" w:hAnsi="Arial" w:cs="Arial"/>
                <w:bCs/>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single" w:sz="4" w:space="0" w:color="auto"/>
              <w:left w:val="single" w:sz="12" w:space="0" w:color="auto"/>
            </w:tcBorders>
            <w:shd w:val="clear" w:color="auto" w:fill="auto"/>
            <w:noWrap/>
            <w:vAlign w:val="bottom"/>
            <w:hideMark/>
          </w:tcPr>
          <w:p w:rsidR="00124CB9" w:rsidRPr="0060672A" w:rsidRDefault="00124CB9" w:rsidP="00100F50">
            <w:pPr>
              <w:rPr>
                <w:rFonts w:ascii="Arial" w:hAnsi="Arial" w:cs="Arial"/>
                <w:bCs/>
                <w:sz w:val="20"/>
                <w:szCs w:val="20"/>
              </w:rPr>
            </w:pPr>
            <w:r w:rsidRPr="0060672A">
              <w:rPr>
                <w:rFonts w:ascii="Arial" w:hAnsi="Arial" w:cs="Arial"/>
                <w:bCs/>
                <w:sz w:val="20"/>
                <w:szCs w:val="20"/>
              </w:rPr>
              <w:t>Remarks:</w:t>
            </w:r>
          </w:p>
        </w:tc>
        <w:tc>
          <w:tcPr>
            <w:tcW w:w="13716" w:type="dxa"/>
            <w:gridSpan w:val="10"/>
            <w:vMerge w:val="restart"/>
            <w:tcBorders>
              <w:top w:val="single" w:sz="4" w:space="0" w:color="auto"/>
              <w:left w:val="nil"/>
              <w:bottom w:val="single" w:sz="8" w:space="0" w:color="000000"/>
              <w:right w:val="single" w:sz="12" w:space="0" w:color="auto"/>
            </w:tcBorders>
            <w:shd w:val="clear" w:color="auto" w:fill="auto"/>
            <w:noWrap/>
            <w:hideMark/>
          </w:tcPr>
          <w:p w:rsidR="00124CB9" w:rsidRPr="0060672A" w:rsidRDefault="00124CB9" w:rsidP="00100F50">
            <w:pPr>
              <w:rPr>
                <w:rFonts w:ascii="Arial" w:hAnsi="Arial" w:cs="Arial"/>
                <w:sz w:val="20"/>
                <w:szCs w:val="20"/>
              </w:rPr>
            </w:pPr>
          </w:p>
        </w:tc>
      </w:tr>
      <w:tr w:rsidR="00124CB9" w:rsidRPr="0060672A" w:rsidTr="005E70A9">
        <w:trPr>
          <w:trHeight w:val="311"/>
        </w:trPr>
        <w:tc>
          <w:tcPr>
            <w:tcW w:w="1207" w:type="dxa"/>
            <w:tcBorders>
              <w:top w:val="nil"/>
              <w:lef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3716" w:type="dxa"/>
            <w:gridSpan w:val="10"/>
            <w:vMerge/>
            <w:tcBorders>
              <w:top w:val="nil"/>
              <w:left w:val="nil"/>
              <w:bottom w:val="nil"/>
              <w:right w:val="single" w:sz="12" w:space="0" w:color="auto"/>
            </w:tcBorders>
            <w:vAlign w:val="center"/>
            <w:hideMark/>
          </w:tcPr>
          <w:p w:rsidR="00124CB9" w:rsidRPr="0060672A" w:rsidRDefault="00124CB9" w:rsidP="00100F50">
            <w:pPr>
              <w:rPr>
                <w:rFonts w:ascii="Calibri" w:hAnsi="Calibri" w:cs="Arial"/>
              </w:rPr>
            </w:pPr>
          </w:p>
        </w:tc>
      </w:tr>
      <w:tr w:rsidR="00124CB9" w:rsidRPr="0060672A" w:rsidTr="005E70A9">
        <w:trPr>
          <w:trHeight w:val="268"/>
        </w:trPr>
        <w:tc>
          <w:tcPr>
            <w:tcW w:w="1207" w:type="dxa"/>
            <w:tcBorders>
              <w:top w:val="nil"/>
              <w:lef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3716" w:type="dxa"/>
            <w:gridSpan w:val="10"/>
            <w:vMerge/>
            <w:tcBorders>
              <w:top w:val="nil"/>
              <w:left w:val="nil"/>
              <w:bottom w:val="nil"/>
              <w:right w:val="single" w:sz="12" w:space="0" w:color="auto"/>
            </w:tcBorders>
            <w:vAlign w:val="center"/>
            <w:hideMark/>
          </w:tcPr>
          <w:p w:rsidR="00124CB9" w:rsidRPr="0060672A" w:rsidRDefault="00124CB9" w:rsidP="00100F50">
            <w:pPr>
              <w:rPr>
                <w:rFonts w:ascii="Calibri" w:hAnsi="Calibri" w:cs="Arial"/>
              </w:rPr>
            </w:pPr>
          </w:p>
        </w:tc>
      </w:tr>
      <w:tr w:rsidR="00124CB9" w:rsidRPr="0060672A" w:rsidTr="005E70A9">
        <w:trPr>
          <w:trHeight w:val="67"/>
        </w:trPr>
        <w:tc>
          <w:tcPr>
            <w:tcW w:w="1207" w:type="dxa"/>
            <w:tcBorders>
              <w:top w:val="nil"/>
              <w:left w:val="single" w:sz="12" w:space="0" w:color="auto"/>
              <w:bottom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3716" w:type="dxa"/>
            <w:gridSpan w:val="10"/>
            <w:vMerge/>
            <w:tcBorders>
              <w:top w:val="nil"/>
              <w:left w:val="nil"/>
              <w:bottom w:val="single" w:sz="12" w:space="0" w:color="auto"/>
              <w:right w:val="single" w:sz="12" w:space="0" w:color="auto"/>
            </w:tcBorders>
            <w:vAlign w:val="center"/>
            <w:hideMark/>
          </w:tcPr>
          <w:p w:rsidR="00124CB9" w:rsidRPr="0060672A" w:rsidRDefault="00124CB9" w:rsidP="00100F50">
            <w:pPr>
              <w:rPr>
                <w:rFonts w:ascii="Calibri" w:hAnsi="Calibri" w:cs="Arial"/>
              </w:rPr>
            </w:pPr>
          </w:p>
        </w:tc>
      </w:tr>
    </w:tbl>
    <w:p w:rsidR="005E70A9" w:rsidRPr="00881F2A" w:rsidRDefault="005E70A9" w:rsidP="005E70A9">
      <w:pPr>
        <w:rPr>
          <w:rFonts w:ascii="Arial" w:hAnsi="Arial" w:cs="Arial"/>
          <w:i/>
          <w:sz w:val="18"/>
          <w:szCs w:val="18"/>
        </w:rPr>
      </w:pPr>
      <w:r w:rsidRPr="00881F2A">
        <w:rPr>
          <w:rFonts w:ascii="Arial" w:hAnsi="Arial" w:cs="Arial"/>
          <w:i/>
          <w:sz w:val="18"/>
          <w:szCs w:val="18"/>
        </w:rPr>
        <w:t xml:space="preserve">BLS LMI </w:t>
      </w:r>
      <w:r>
        <w:rPr>
          <w:rFonts w:ascii="Arial" w:hAnsi="Arial" w:cs="Arial"/>
          <w:i/>
          <w:sz w:val="18"/>
          <w:szCs w:val="18"/>
        </w:rPr>
        <w:t>PROPERTY</w:t>
      </w:r>
      <w:r w:rsidR="00C63FFF">
        <w:rPr>
          <w:rFonts w:ascii="Arial" w:hAnsi="Arial" w:cs="Arial"/>
          <w:i/>
          <w:sz w:val="18"/>
          <w:szCs w:val="18"/>
        </w:rPr>
        <w:t xml:space="preserve"> LISTING</w:t>
      </w:r>
    </w:p>
    <w:p w:rsidR="00124CB9" w:rsidRPr="00E219F5" w:rsidRDefault="00124CB9" w:rsidP="00124CB9"/>
    <w:p w:rsidR="00CC3669" w:rsidRPr="00CC3669" w:rsidRDefault="00CC3669" w:rsidP="00CC3669">
      <w:pPr>
        <w:pStyle w:val="Heading1"/>
        <w:jc w:val="center"/>
        <w:rPr>
          <w:b w:val="0"/>
          <w:snapToGrid w:val="0"/>
          <w:szCs w:val="24"/>
        </w:rPr>
      </w:pPr>
      <w:bookmarkStart w:id="429" w:name="_Toc318388387"/>
      <w:r w:rsidRPr="00CC3669">
        <w:rPr>
          <w:rFonts w:ascii="Times New Roman" w:hAnsi="Times New Roman" w:cs="Times New Roman"/>
          <w:snapToGrid w:val="0"/>
          <w:sz w:val="24"/>
          <w:szCs w:val="24"/>
        </w:rPr>
        <w:lastRenderedPageBreak/>
        <w:t>Instructions for Completing the Property Listing</w:t>
      </w:r>
      <w:bookmarkEnd w:id="429"/>
    </w:p>
    <w:p w:rsidR="00124CB9" w:rsidRDefault="00124CB9" w:rsidP="00124CB9">
      <w:pPr>
        <w:spacing w:after="240"/>
        <w:jc w:val="center"/>
        <w:rPr>
          <w:b/>
          <w:snapToGrid w:val="0"/>
          <w:szCs w:val="20"/>
        </w:rPr>
      </w:pPr>
    </w:p>
    <w:p w:rsidR="00124CB9" w:rsidRDefault="00124CB9" w:rsidP="00124CB9">
      <w:pPr>
        <w:spacing w:after="120"/>
        <w:rPr>
          <w:snapToGrid w:val="0"/>
          <w:sz w:val="16"/>
          <w:szCs w:val="20"/>
        </w:rPr>
      </w:pPr>
      <w:r>
        <w:rPr>
          <w:snapToGrid w:val="0"/>
          <w:sz w:val="16"/>
          <w:szCs w:val="20"/>
        </w:rPr>
        <w:t>The Property Listing is required by 29 CFR 97.50(b</w:t>
      </w:r>
      <w:proofErr w:type="gramStart"/>
      <w:r>
        <w:rPr>
          <w:snapToGrid w:val="0"/>
          <w:sz w:val="16"/>
          <w:szCs w:val="20"/>
        </w:rPr>
        <w:t>)(</w:t>
      </w:r>
      <w:proofErr w:type="gramEnd"/>
      <w:r>
        <w:rPr>
          <w:snapToGrid w:val="0"/>
          <w:sz w:val="16"/>
          <w:szCs w:val="20"/>
        </w:rPr>
        <w:t xml:space="preserve">5).  SWAs shall submit, as part of the final closeout package, a complete listing of all BLS-owned property for which it is responsible.  </w:t>
      </w:r>
      <w:proofErr w:type="spellStart"/>
      <w:r>
        <w:rPr>
          <w:snapToGrid w:val="0"/>
          <w:sz w:val="16"/>
          <w:szCs w:val="20"/>
        </w:rPr>
        <w:t>BLS</w:t>
      </w:r>
      <w:r>
        <w:rPr>
          <w:snapToGrid w:val="0"/>
          <w:sz w:val="16"/>
          <w:szCs w:val="20"/>
        </w:rPr>
        <w:noBreakHyphen/>
        <w:t>owned</w:t>
      </w:r>
      <w:proofErr w:type="spellEnd"/>
      <w:r>
        <w:rPr>
          <w:snapToGrid w:val="0"/>
          <w:sz w:val="16"/>
          <w:szCs w:val="20"/>
        </w:rPr>
        <w:t xml:space="preserve"> property is distinct from property purchased with CA funds; an inventory of property purchased with CA funds is not required.</w:t>
      </w:r>
    </w:p>
    <w:p w:rsidR="00124CB9" w:rsidRDefault="00124CB9" w:rsidP="00124CB9">
      <w:pPr>
        <w:spacing w:after="120"/>
        <w:rPr>
          <w:snapToGrid w:val="0"/>
          <w:sz w:val="16"/>
          <w:szCs w:val="20"/>
        </w:rPr>
      </w:pPr>
      <w:r>
        <w:rPr>
          <w:snapToGrid w:val="0"/>
          <w:sz w:val="16"/>
          <w:szCs w:val="20"/>
        </w:rPr>
        <w:t>The Property Listing need not be submitted for a partial closeout.</w:t>
      </w:r>
    </w:p>
    <w:p w:rsidR="00124CB9" w:rsidRDefault="00124CB9" w:rsidP="00124CB9">
      <w:pPr>
        <w:spacing w:after="120"/>
        <w:rPr>
          <w:snapToGrid w:val="0"/>
          <w:sz w:val="16"/>
          <w:szCs w:val="20"/>
        </w:rPr>
      </w:pPr>
      <w:r>
        <w:rPr>
          <w:snapToGrid w:val="0"/>
          <w:sz w:val="16"/>
          <w:szCs w:val="20"/>
        </w:rPr>
        <w:t>Please read the instructions below before completing the form.</w:t>
      </w:r>
    </w:p>
    <w:p w:rsidR="00124CB9" w:rsidRDefault="00124CB9" w:rsidP="00124CB9">
      <w:pPr>
        <w:tabs>
          <w:tab w:val="left" w:pos="360"/>
          <w:tab w:val="left" w:pos="1080"/>
        </w:tabs>
        <w:spacing w:after="120"/>
        <w:rPr>
          <w:snapToGrid w:val="0"/>
          <w:sz w:val="16"/>
          <w:szCs w:val="20"/>
        </w:rPr>
      </w:pPr>
      <w:r>
        <w:rPr>
          <w:snapToGrid w:val="0"/>
          <w:sz w:val="16"/>
          <w:szCs w:val="20"/>
        </w:rPr>
        <w:t>1.</w:t>
      </w:r>
      <w:r>
        <w:rPr>
          <w:snapToGrid w:val="0"/>
          <w:sz w:val="16"/>
          <w:szCs w:val="20"/>
        </w:rPr>
        <w:tab/>
        <w:t>Enter the complete SWA name, CA number, and date in the spaces provided at the top of the form.</w:t>
      </w:r>
    </w:p>
    <w:p w:rsidR="00124CB9" w:rsidRDefault="00124CB9" w:rsidP="00124CB9">
      <w:pPr>
        <w:tabs>
          <w:tab w:val="left" w:pos="360"/>
          <w:tab w:val="left" w:pos="1080"/>
        </w:tabs>
        <w:spacing w:after="120"/>
        <w:rPr>
          <w:snapToGrid w:val="0"/>
          <w:sz w:val="16"/>
          <w:szCs w:val="20"/>
        </w:rPr>
      </w:pPr>
      <w:r>
        <w:rPr>
          <w:snapToGrid w:val="0"/>
          <w:sz w:val="16"/>
          <w:szCs w:val="20"/>
        </w:rPr>
        <w:t>2.</w:t>
      </w:r>
      <w:r>
        <w:rPr>
          <w:snapToGrid w:val="0"/>
          <w:sz w:val="16"/>
          <w:szCs w:val="20"/>
        </w:rPr>
        <w:tab/>
        <w:t>For each item of property, enter the following information in the appropriate column.</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a.</w:t>
      </w:r>
      <w:r>
        <w:rPr>
          <w:snapToGrid w:val="0"/>
          <w:sz w:val="16"/>
          <w:szCs w:val="20"/>
        </w:rPr>
        <w:tab/>
        <w:t>Item #:  Enter property items in numerical sequence, i.e., 1, 2, 3, etc.</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b.</w:t>
      </w:r>
      <w:r>
        <w:rPr>
          <w:snapToGrid w:val="0"/>
          <w:sz w:val="16"/>
          <w:szCs w:val="20"/>
        </w:rPr>
        <w:tab/>
        <w:t>Identification #:  Enter an identification number such as the Federal stock number, manufacturer's serial number, or other identifying number.</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c.</w:t>
      </w:r>
      <w:r>
        <w:rPr>
          <w:snapToGrid w:val="0"/>
          <w:sz w:val="16"/>
          <w:szCs w:val="20"/>
        </w:rPr>
        <w:tab/>
        <w:t>Description:  Describe the property, e.g., IBM PC-XT.</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d.</w:t>
      </w:r>
      <w:r>
        <w:rPr>
          <w:snapToGrid w:val="0"/>
          <w:sz w:val="16"/>
          <w:szCs w:val="20"/>
        </w:rPr>
        <w:tab/>
        <w:t>Location:  If different from the S</w:t>
      </w:r>
      <w:r w:rsidR="002E4CBE">
        <w:rPr>
          <w:snapToGrid w:val="0"/>
          <w:sz w:val="16"/>
          <w:szCs w:val="20"/>
        </w:rPr>
        <w:t>WA</w:t>
      </w:r>
      <w:r>
        <w:rPr>
          <w:snapToGrid w:val="0"/>
          <w:sz w:val="16"/>
          <w:szCs w:val="20"/>
        </w:rPr>
        <w:t xml:space="preserve"> address, enter the location of the property.</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e.</w:t>
      </w:r>
      <w:r>
        <w:rPr>
          <w:snapToGrid w:val="0"/>
          <w:sz w:val="16"/>
          <w:szCs w:val="20"/>
        </w:rPr>
        <w:tab/>
        <w:t>Date of Acquisition:  Date on which the S</w:t>
      </w:r>
      <w:r w:rsidR="002E4CBE">
        <w:rPr>
          <w:snapToGrid w:val="0"/>
          <w:sz w:val="16"/>
          <w:szCs w:val="20"/>
        </w:rPr>
        <w:t>WA</w:t>
      </w:r>
      <w:r>
        <w:rPr>
          <w:snapToGrid w:val="0"/>
          <w:sz w:val="16"/>
          <w:szCs w:val="20"/>
        </w:rPr>
        <w:t xml:space="preserve"> assumed responsibility for the property.</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f.</w:t>
      </w:r>
      <w:r>
        <w:rPr>
          <w:snapToGrid w:val="0"/>
          <w:sz w:val="16"/>
          <w:szCs w:val="20"/>
        </w:rPr>
        <w:tab/>
        <w:t>Condition Code:  Enter the condition code corresponding to the condition descriptions provided in the attached list; e.g., property that can be described as "Used-Good" receives a condition code of "4".</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g.</w:t>
      </w:r>
      <w:r>
        <w:rPr>
          <w:snapToGrid w:val="0"/>
          <w:sz w:val="16"/>
          <w:szCs w:val="20"/>
        </w:rPr>
        <w:tab/>
        <w:t>Unit:  Enter the unit, e.g., "ea" for each, "</w:t>
      </w:r>
      <w:proofErr w:type="spellStart"/>
      <w:r>
        <w:rPr>
          <w:snapToGrid w:val="0"/>
          <w:sz w:val="16"/>
          <w:szCs w:val="20"/>
        </w:rPr>
        <w:t>dz</w:t>
      </w:r>
      <w:proofErr w:type="spellEnd"/>
      <w:r>
        <w:rPr>
          <w:snapToGrid w:val="0"/>
          <w:sz w:val="16"/>
          <w:szCs w:val="20"/>
        </w:rPr>
        <w:t>" for dozen, "</w:t>
      </w:r>
      <w:proofErr w:type="spellStart"/>
      <w:r>
        <w:rPr>
          <w:snapToGrid w:val="0"/>
          <w:sz w:val="16"/>
          <w:szCs w:val="20"/>
        </w:rPr>
        <w:t>st</w:t>
      </w:r>
      <w:proofErr w:type="spellEnd"/>
      <w:r>
        <w:rPr>
          <w:snapToGrid w:val="0"/>
          <w:sz w:val="16"/>
          <w:szCs w:val="20"/>
        </w:rPr>
        <w:t>" for set, etc.</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h.</w:t>
      </w:r>
      <w:r>
        <w:rPr>
          <w:snapToGrid w:val="0"/>
          <w:sz w:val="16"/>
          <w:szCs w:val="20"/>
        </w:rPr>
        <w:tab/>
        <w:t>Quantity:  Enter the number of units.</w:t>
      </w:r>
    </w:p>
    <w:p w:rsidR="00124CB9" w:rsidRDefault="00124CB9" w:rsidP="00124CB9">
      <w:pPr>
        <w:numPr>
          <w:ilvl w:val="0"/>
          <w:numId w:val="88"/>
        </w:numPr>
        <w:tabs>
          <w:tab w:val="clear" w:pos="1440"/>
          <w:tab w:val="left" w:pos="360"/>
          <w:tab w:val="num" w:pos="720"/>
        </w:tabs>
        <w:spacing w:after="120"/>
        <w:ind w:left="720" w:hanging="360"/>
        <w:rPr>
          <w:snapToGrid w:val="0"/>
          <w:sz w:val="16"/>
          <w:szCs w:val="20"/>
        </w:rPr>
      </w:pPr>
      <w:r>
        <w:rPr>
          <w:snapToGrid w:val="0"/>
          <w:sz w:val="16"/>
          <w:szCs w:val="20"/>
        </w:rPr>
        <w:t>Unit Acquisition Cost, Total Cost:  Leave blank; these columns will be completed by BLS.</w:t>
      </w:r>
    </w:p>
    <w:p w:rsidR="00124CB9" w:rsidRDefault="00124CB9" w:rsidP="00124CB9">
      <w:pPr>
        <w:tabs>
          <w:tab w:val="left" w:pos="720"/>
        </w:tabs>
        <w:ind w:left="720" w:hanging="360"/>
        <w:rPr>
          <w:snapToGrid w:val="0"/>
          <w:sz w:val="16"/>
          <w:szCs w:val="20"/>
        </w:rPr>
      </w:pPr>
    </w:p>
    <w:p w:rsidR="00124CB9" w:rsidRDefault="00124CB9" w:rsidP="00124CB9">
      <w:pPr>
        <w:tabs>
          <w:tab w:val="left" w:pos="720"/>
        </w:tabs>
        <w:ind w:left="720" w:hanging="360"/>
        <w:rPr>
          <w:snapToGrid w:val="0"/>
          <w:sz w:val="16"/>
          <w:szCs w:val="20"/>
        </w:rPr>
      </w:pPr>
    </w:p>
    <w:p w:rsidR="00124CB9" w:rsidRDefault="00124CB9" w:rsidP="00124CB9">
      <w:pPr>
        <w:keepNext/>
        <w:spacing w:after="240"/>
        <w:jc w:val="center"/>
        <w:outlineLvl w:val="0"/>
        <w:rPr>
          <w:b/>
          <w:snapToGrid w:val="0"/>
          <w:szCs w:val="20"/>
        </w:rPr>
      </w:pPr>
      <w:bookmarkStart w:id="430" w:name="_Toc201469196"/>
      <w:bookmarkStart w:id="431" w:name="_Toc214078696"/>
      <w:bookmarkStart w:id="432" w:name="_Toc318388388"/>
      <w:r>
        <w:rPr>
          <w:b/>
          <w:snapToGrid w:val="0"/>
          <w:szCs w:val="20"/>
        </w:rPr>
        <w:t>Condition Codes</w:t>
      </w:r>
      <w:bookmarkEnd w:id="430"/>
      <w:bookmarkEnd w:id="431"/>
      <w:bookmarkEnd w:id="432"/>
    </w:p>
    <w:p w:rsidR="00124CB9" w:rsidRDefault="00124CB9" w:rsidP="00124CB9">
      <w:pPr>
        <w:tabs>
          <w:tab w:val="left" w:pos="360"/>
          <w:tab w:val="left" w:pos="900"/>
          <w:tab w:val="left" w:pos="2880"/>
        </w:tabs>
        <w:spacing w:after="120"/>
        <w:ind w:left="2880" w:hanging="2880"/>
        <w:rPr>
          <w:snapToGrid w:val="0"/>
          <w:sz w:val="16"/>
          <w:szCs w:val="20"/>
        </w:rPr>
      </w:pP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1</w:t>
      </w:r>
      <w:r>
        <w:rPr>
          <w:snapToGrid w:val="0"/>
          <w:sz w:val="16"/>
          <w:szCs w:val="20"/>
        </w:rPr>
        <w:tab/>
        <w:t>Unused-Good</w:t>
      </w:r>
      <w:r>
        <w:rPr>
          <w:snapToGrid w:val="0"/>
          <w:sz w:val="16"/>
          <w:szCs w:val="20"/>
        </w:rPr>
        <w:tab/>
        <w:t>Unused property that is usable without repairs and identical or interchangeable with new items from normal supply sources.</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2</w:t>
      </w:r>
      <w:r>
        <w:rPr>
          <w:snapToGrid w:val="0"/>
          <w:sz w:val="16"/>
          <w:szCs w:val="20"/>
        </w:rPr>
        <w:tab/>
        <w:t>Unused-Fair</w:t>
      </w:r>
      <w:r>
        <w:rPr>
          <w:snapToGrid w:val="0"/>
          <w:sz w:val="16"/>
          <w:szCs w:val="20"/>
        </w:rPr>
        <w:tab/>
        <w:t>Unused property that is usable without repairs, but is deteriorated or damaged to the extent that utility is somewhat impaired.</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3</w:t>
      </w:r>
      <w:r>
        <w:rPr>
          <w:snapToGrid w:val="0"/>
          <w:sz w:val="16"/>
          <w:szCs w:val="20"/>
        </w:rPr>
        <w:tab/>
        <w:t>Unused-Poor</w:t>
      </w:r>
      <w:r>
        <w:rPr>
          <w:snapToGrid w:val="0"/>
          <w:sz w:val="16"/>
          <w:szCs w:val="20"/>
        </w:rPr>
        <w:tab/>
        <w:t>Unused property that is usable without repairs, but is considerably deteriorated or damaged. Enough utility remains to classify the property better than salvage.</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4</w:t>
      </w:r>
      <w:r>
        <w:rPr>
          <w:snapToGrid w:val="0"/>
          <w:sz w:val="16"/>
          <w:szCs w:val="20"/>
        </w:rPr>
        <w:tab/>
        <w:t>Used-Good</w:t>
      </w:r>
      <w:r>
        <w:rPr>
          <w:snapToGrid w:val="0"/>
          <w:sz w:val="16"/>
          <w:szCs w:val="20"/>
        </w:rPr>
        <w:tab/>
        <w:t>Used property that is usable without repairs, and most of its useful life remains.</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5</w:t>
      </w:r>
      <w:r>
        <w:rPr>
          <w:snapToGrid w:val="0"/>
          <w:sz w:val="16"/>
          <w:szCs w:val="20"/>
        </w:rPr>
        <w:tab/>
        <w:t>Used-Fair</w:t>
      </w:r>
      <w:r>
        <w:rPr>
          <w:snapToGrid w:val="0"/>
          <w:sz w:val="16"/>
          <w:szCs w:val="20"/>
        </w:rPr>
        <w:tab/>
        <w:t xml:space="preserve">Used property that is usable without repairs, but somewhat worn or deteriorated and </w:t>
      </w:r>
      <w:proofErr w:type="gramStart"/>
      <w:r>
        <w:rPr>
          <w:snapToGrid w:val="0"/>
          <w:sz w:val="16"/>
          <w:szCs w:val="20"/>
        </w:rPr>
        <w:t>may</w:t>
      </w:r>
      <w:proofErr w:type="gramEnd"/>
      <w:r>
        <w:rPr>
          <w:snapToGrid w:val="0"/>
          <w:sz w:val="16"/>
          <w:szCs w:val="20"/>
        </w:rPr>
        <w:t xml:space="preserve"> soon require repairs.</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6</w:t>
      </w:r>
      <w:r>
        <w:rPr>
          <w:snapToGrid w:val="0"/>
          <w:sz w:val="16"/>
          <w:szCs w:val="20"/>
        </w:rPr>
        <w:tab/>
        <w:t>Used-Poor</w:t>
      </w:r>
      <w:r>
        <w:rPr>
          <w:snapToGrid w:val="0"/>
          <w:sz w:val="16"/>
          <w:szCs w:val="20"/>
        </w:rPr>
        <w:tab/>
        <w:t>Used property that may be used without repairs, but is considerably worn or deteriorated to the degree that remaining utility is limited or major repairs will soon be required.</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7</w:t>
      </w:r>
      <w:r>
        <w:rPr>
          <w:snapToGrid w:val="0"/>
          <w:sz w:val="16"/>
          <w:szCs w:val="20"/>
        </w:rPr>
        <w:tab/>
        <w:t>Repairs required-Good</w:t>
      </w:r>
      <w:r>
        <w:rPr>
          <w:snapToGrid w:val="0"/>
          <w:sz w:val="16"/>
          <w:szCs w:val="20"/>
        </w:rPr>
        <w:tab/>
      </w:r>
      <w:proofErr w:type="gramStart"/>
      <w:r>
        <w:rPr>
          <w:snapToGrid w:val="0"/>
          <w:sz w:val="16"/>
          <w:szCs w:val="20"/>
        </w:rPr>
        <w:t>Required</w:t>
      </w:r>
      <w:proofErr w:type="gramEnd"/>
      <w:r>
        <w:rPr>
          <w:snapToGrid w:val="0"/>
          <w:sz w:val="16"/>
          <w:szCs w:val="20"/>
        </w:rPr>
        <w:t xml:space="preserve"> repairs are minor and should not exceed 15 percent of original acquisition cost.</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8</w:t>
      </w:r>
      <w:r>
        <w:rPr>
          <w:snapToGrid w:val="0"/>
          <w:sz w:val="16"/>
          <w:szCs w:val="20"/>
        </w:rPr>
        <w:tab/>
        <w:t>Repairs required-Fair</w:t>
      </w:r>
      <w:r>
        <w:rPr>
          <w:snapToGrid w:val="0"/>
          <w:sz w:val="16"/>
          <w:szCs w:val="20"/>
        </w:rPr>
        <w:tab/>
      </w:r>
      <w:proofErr w:type="gramStart"/>
      <w:r>
        <w:rPr>
          <w:snapToGrid w:val="0"/>
          <w:sz w:val="16"/>
          <w:szCs w:val="20"/>
        </w:rPr>
        <w:t>Required</w:t>
      </w:r>
      <w:proofErr w:type="gramEnd"/>
      <w:r>
        <w:rPr>
          <w:snapToGrid w:val="0"/>
          <w:sz w:val="16"/>
          <w:szCs w:val="20"/>
        </w:rPr>
        <w:t xml:space="preserve"> repairs are considerable and are estimated to range from 16 to 40 percent of original acquisition cost.</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9</w:t>
      </w:r>
      <w:r>
        <w:rPr>
          <w:snapToGrid w:val="0"/>
          <w:sz w:val="16"/>
          <w:szCs w:val="20"/>
        </w:rPr>
        <w:tab/>
        <w:t>Repairs required-Poor</w:t>
      </w:r>
      <w:r>
        <w:rPr>
          <w:snapToGrid w:val="0"/>
          <w:sz w:val="16"/>
          <w:szCs w:val="20"/>
        </w:rPr>
        <w:tab/>
        <w:t>Required repairs are major because property is badly damaged, worn, or deteriorated, and are estimated to range from 41 to 65 percent of original acquisition cost.</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X</w:t>
      </w:r>
      <w:r>
        <w:rPr>
          <w:snapToGrid w:val="0"/>
          <w:sz w:val="16"/>
          <w:szCs w:val="20"/>
        </w:rPr>
        <w:tab/>
        <w:t>Salvage</w:t>
      </w:r>
      <w:r>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rsidR="00124CB9" w:rsidRDefault="00124CB9" w:rsidP="00124CB9">
      <w:pPr>
        <w:tabs>
          <w:tab w:val="left" w:pos="360"/>
          <w:tab w:val="left" w:pos="900"/>
          <w:tab w:val="left" w:pos="2880"/>
        </w:tabs>
        <w:spacing w:after="120"/>
        <w:ind w:left="2880" w:hanging="2880"/>
      </w:pPr>
      <w:r>
        <w:rPr>
          <w:snapToGrid w:val="0"/>
          <w:sz w:val="16"/>
          <w:szCs w:val="20"/>
        </w:rPr>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rsidR="00124CB9" w:rsidRDefault="00124CB9" w:rsidP="00353BBC">
      <w:pPr>
        <w:rPr>
          <w:sz w:val="16"/>
          <w:szCs w:val="16"/>
        </w:rPr>
        <w:sectPr w:rsidR="00124CB9" w:rsidSect="00124CB9">
          <w:pgSz w:w="15840" w:h="12240" w:orient="landscape" w:code="1"/>
          <w:pgMar w:top="720" w:right="1440" w:bottom="720" w:left="720" w:header="432" w:footer="432" w:gutter="0"/>
          <w:pgNumType w:start="1"/>
          <w:cols w:space="720"/>
          <w:docGrid w:linePitch="360"/>
        </w:sectPr>
      </w:pPr>
    </w:p>
    <w:p w:rsidR="00CE2DFD" w:rsidRPr="00851650" w:rsidRDefault="00CE2DFD" w:rsidP="00CE2DFD">
      <w:pPr>
        <w:numPr>
          <w:ilvl w:val="0"/>
          <w:numId w:val="61"/>
        </w:numPr>
        <w:jc w:val="center"/>
        <w:outlineLvl w:val="0"/>
        <w:rPr>
          <w:b/>
          <w:sz w:val="32"/>
          <w:szCs w:val="32"/>
        </w:rPr>
      </w:pPr>
      <w:bookmarkStart w:id="433" w:name="_Toc318387970"/>
      <w:bookmarkStart w:id="434" w:name="_Toc318388389"/>
      <w:bookmarkStart w:id="435" w:name="_Toc318387971"/>
      <w:bookmarkStart w:id="436" w:name="_Toc318388390"/>
      <w:bookmarkStart w:id="437" w:name="_Toc318387972"/>
      <w:bookmarkStart w:id="438" w:name="_Toc318388391"/>
      <w:bookmarkStart w:id="439" w:name="_Toc318387973"/>
      <w:bookmarkStart w:id="440" w:name="_Toc318388392"/>
      <w:bookmarkStart w:id="441" w:name="_Toc318387974"/>
      <w:bookmarkStart w:id="442" w:name="_Toc318388393"/>
      <w:bookmarkStart w:id="443" w:name="_Toc318387975"/>
      <w:bookmarkStart w:id="444" w:name="_Toc318388394"/>
      <w:bookmarkStart w:id="445" w:name="_Toc318387976"/>
      <w:bookmarkStart w:id="446" w:name="_Toc318388395"/>
      <w:bookmarkStart w:id="447" w:name="_Toc318387977"/>
      <w:bookmarkStart w:id="448" w:name="_Toc318388396"/>
      <w:bookmarkStart w:id="449" w:name="_Toc318387978"/>
      <w:bookmarkStart w:id="450" w:name="_Toc318388397"/>
      <w:bookmarkStart w:id="451" w:name="_Toc318387979"/>
      <w:bookmarkStart w:id="452" w:name="_Toc318388398"/>
      <w:bookmarkStart w:id="453" w:name="_Toc318387980"/>
      <w:bookmarkStart w:id="454" w:name="_Toc318388399"/>
      <w:bookmarkStart w:id="455" w:name="_Toc318387981"/>
      <w:bookmarkStart w:id="456" w:name="_Toc318388400"/>
      <w:bookmarkStart w:id="457" w:name="_Toc318387982"/>
      <w:bookmarkStart w:id="458" w:name="_Toc318388401"/>
      <w:bookmarkStart w:id="459" w:name="_Toc318387983"/>
      <w:bookmarkStart w:id="460" w:name="_Toc318388402"/>
      <w:bookmarkStart w:id="461" w:name="_Toc318387984"/>
      <w:bookmarkStart w:id="462" w:name="_Toc318388403"/>
      <w:bookmarkStart w:id="463" w:name="_Toc318387985"/>
      <w:bookmarkStart w:id="464" w:name="_Toc318388404"/>
      <w:bookmarkStart w:id="465" w:name="_Toc318387986"/>
      <w:bookmarkStart w:id="466" w:name="_Toc318388405"/>
      <w:bookmarkStart w:id="467" w:name="_Toc318387987"/>
      <w:bookmarkStart w:id="468" w:name="_Toc318388406"/>
      <w:bookmarkStart w:id="469" w:name="_Toc318387988"/>
      <w:bookmarkStart w:id="470" w:name="_Toc318388407"/>
      <w:bookmarkStart w:id="471" w:name="_Toc318387989"/>
      <w:bookmarkStart w:id="472" w:name="_Toc318388408"/>
      <w:bookmarkStart w:id="473" w:name="_Toc318387990"/>
      <w:bookmarkStart w:id="474" w:name="_Toc318388409"/>
      <w:bookmarkStart w:id="475" w:name="_Toc318387991"/>
      <w:bookmarkStart w:id="476" w:name="_Toc318388410"/>
      <w:bookmarkStart w:id="477" w:name="_Toc318387992"/>
      <w:bookmarkStart w:id="478" w:name="_Toc318388411"/>
      <w:bookmarkStart w:id="479" w:name="_Toc318387993"/>
      <w:bookmarkStart w:id="480" w:name="_Toc318388412"/>
      <w:bookmarkStart w:id="481" w:name="_Toc318387994"/>
      <w:bookmarkStart w:id="482" w:name="_Toc318388413"/>
      <w:bookmarkStart w:id="483" w:name="_Toc318387995"/>
      <w:bookmarkStart w:id="484" w:name="_Toc318388414"/>
      <w:bookmarkStart w:id="485" w:name="_Toc318387996"/>
      <w:bookmarkStart w:id="486" w:name="_Toc318388415"/>
      <w:bookmarkStart w:id="487" w:name="_Toc318387997"/>
      <w:bookmarkStart w:id="488" w:name="_Toc318388416"/>
      <w:bookmarkStart w:id="489" w:name="_Toc318387998"/>
      <w:bookmarkStart w:id="490" w:name="_Toc318388417"/>
      <w:bookmarkStart w:id="491" w:name="_Toc360880559"/>
      <w:bookmarkStart w:id="492" w:name="_Toc360943483"/>
      <w:bookmarkStart w:id="493" w:name="_Toc360957534"/>
      <w:bookmarkStart w:id="494" w:name="_Toc388694003"/>
      <w:bookmarkStart w:id="495" w:name="_Toc388872707"/>
      <w:bookmarkStart w:id="496" w:name="_Toc452960252"/>
      <w:bookmarkStart w:id="497" w:name="_Toc164237381"/>
      <w:bookmarkStart w:id="498" w:name="_Toc190770150"/>
      <w:bookmarkStart w:id="499" w:name="_Toc192907993"/>
      <w:bookmarkStart w:id="500" w:name="_Toc197829264"/>
      <w:bookmarkStart w:id="501" w:name="_Toc220934188"/>
      <w:bookmarkStart w:id="502" w:name="_Toc31838841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851650">
        <w:rPr>
          <w:b/>
          <w:sz w:val="32"/>
          <w:szCs w:val="32"/>
        </w:rPr>
        <w:lastRenderedPageBreak/>
        <w:t>APPLICATION INSTRUCTIONS</w:t>
      </w:r>
      <w:bookmarkEnd w:id="491"/>
      <w:bookmarkEnd w:id="492"/>
      <w:bookmarkEnd w:id="493"/>
      <w:bookmarkEnd w:id="494"/>
      <w:bookmarkEnd w:id="495"/>
      <w:bookmarkEnd w:id="496"/>
      <w:bookmarkEnd w:id="497"/>
      <w:bookmarkEnd w:id="498"/>
      <w:bookmarkEnd w:id="499"/>
      <w:bookmarkEnd w:id="500"/>
      <w:bookmarkEnd w:id="501"/>
      <w:bookmarkEnd w:id="502"/>
    </w:p>
    <w:p w:rsidR="00CE2DFD" w:rsidRPr="00851650" w:rsidRDefault="00CE2DFD" w:rsidP="00CE2DFD">
      <w:pPr>
        <w:numPr>
          <w:ilvl w:val="0"/>
          <w:numId w:val="33"/>
        </w:numPr>
        <w:spacing w:before="240" w:after="240"/>
        <w:outlineLvl w:val="1"/>
        <w:rPr>
          <w:b/>
          <w:sz w:val="21"/>
          <w:szCs w:val="21"/>
        </w:rPr>
      </w:pPr>
      <w:bookmarkStart w:id="503" w:name="_Toc360880560"/>
      <w:bookmarkStart w:id="504" w:name="_Toc452960253"/>
      <w:bookmarkStart w:id="505" w:name="_Toc164237382"/>
      <w:bookmarkStart w:id="506" w:name="_Toc190770151"/>
      <w:bookmarkStart w:id="507" w:name="_Toc192907994"/>
      <w:bookmarkStart w:id="508" w:name="_Toc197829265"/>
      <w:bookmarkStart w:id="509" w:name="_Toc220934189"/>
      <w:bookmarkStart w:id="510" w:name="_Toc318388419"/>
      <w:r w:rsidRPr="00851650">
        <w:rPr>
          <w:b/>
          <w:sz w:val="21"/>
          <w:szCs w:val="21"/>
        </w:rPr>
        <w:t>ROLES</w:t>
      </w:r>
      <w:bookmarkEnd w:id="503"/>
      <w:bookmarkEnd w:id="504"/>
      <w:bookmarkEnd w:id="505"/>
      <w:bookmarkEnd w:id="506"/>
      <w:bookmarkEnd w:id="507"/>
      <w:bookmarkEnd w:id="508"/>
      <w:bookmarkEnd w:id="509"/>
      <w:bookmarkEnd w:id="510"/>
    </w:p>
    <w:p w:rsidR="00CE2DFD" w:rsidRPr="00851650" w:rsidRDefault="00CE2DFD" w:rsidP="00CE2DFD">
      <w:pPr>
        <w:spacing w:before="240" w:after="240"/>
        <w:ind w:left="547"/>
        <w:rPr>
          <w:sz w:val="20"/>
          <w:szCs w:val="20"/>
        </w:rPr>
      </w:pPr>
      <w:r w:rsidRPr="00851650">
        <w:rPr>
          <w:sz w:val="20"/>
          <w:szCs w:val="20"/>
        </w:rPr>
        <w:t>The State agency will complete application materials completely and correctly according to the instructions provided below and those that accompany the forms.  The State agency will submit draft and final applications to the BLS Regional Commissioner, who is the Grant Officer for the cooperative agreement (CA), according to the schedule provided in the transmittal memorandum.</w:t>
      </w:r>
    </w:p>
    <w:p w:rsidR="00CE2DFD" w:rsidRPr="00851650" w:rsidRDefault="00CE2DFD" w:rsidP="00CE2DFD">
      <w:pPr>
        <w:spacing w:before="240" w:after="240"/>
        <w:ind w:left="547"/>
        <w:rPr>
          <w:sz w:val="20"/>
          <w:szCs w:val="20"/>
        </w:rPr>
      </w:pPr>
      <w:r w:rsidRPr="00851650">
        <w:rPr>
          <w:sz w:val="20"/>
          <w:szCs w:val="20"/>
        </w:rPr>
        <w:t>The BLS will work closely with the State agency throughout the application process to discuss deliverables and funding levels.  The BLS will review applications for completeness, conformance with specified deliverables, and cost.  Once the final application, which reflects agreed-upon work statements and costs, has been reviewed and approved, the BLS Regional Commissioner will execute the CA by signing and dating the face sheet (SF</w:t>
      </w:r>
      <w:r w:rsidRPr="00851650">
        <w:rPr>
          <w:sz w:val="20"/>
          <w:szCs w:val="20"/>
        </w:rPr>
        <w:noBreakHyphen/>
        <w:t>424), which has been modified by the BLS to provide space for this purpose.</w:t>
      </w:r>
    </w:p>
    <w:p w:rsidR="00CE2DFD" w:rsidRPr="00851650" w:rsidRDefault="00CE2DFD" w:rsidP="00CE2DFD">
      <w:pPr>
        <w:numPr>
          <w:ilvl w:val="0"/>
          <w:numId w:val="33"/>
        </w:numPr>
        <w:spacing w:before="240" w:after="240"/>
        <w:outlineLvl w:val="1"/>
        <w:rPr>
          <w:b/>
          <w:sz w:val="20"/>
          <w:szCs w:val="20"/>
        </w:rPr>
      </w:pPr>
      <w:bookmarkStart w:id="511" w:name="_Toc360880561"/>
      <w:bookmarkStart w:id="512" w:name="_Toc452960254"/>
      <w:bookmarkStart w:id="513" w:name="_Toc164237383"/>
      <w:bookmarkStart w:id="514" w:name="_Toc190770152"/>
      <w:bookmarkStart w:id="515" w:name="_Toc192907995"/>
      <w:bookmarkStart w:id="516" w:name="_Toc197829266"/>
      <w:bookmarkStart w:id="517" w:name="_Toc220934190"/>
      <w:bookmarkStart w:id="518" w:name="_Toc318388420"/>
      <w:r w:rsidRPr="00851650">
        <w:rPr>
          <w:b/>
          <w:sz w:val="20"/>
          <w:szCs w:val="20"/>
        </w:rPr>
        <w:t>SUBMISSION AND REVIEW</w:t>
      </w:r>
      <w:bookmarkEnd w:id="511"/>
      <w:bookmarkEnd w:id="512"/>
      <w:bookmarkEnd w:id="513"/>
      <w:bookmarkEnd w:id="514"/>
      <w:bookmarkEnd w:id="515"/>
      <w:bookmarkEnd w:id="516"/>
      <w:bookmarkEnd w:id="517"/>
      <w:bookmarkEnd w:id="518"/>
    </w:p>
    <w:p w:rsidR="00CE2DFD" w:rsidRPr="00851650" w:rsidRDefault="00CE2DFD" w:rsidP="00CE2DFD">
      <w:pPr>
        <w:spacing w:before="240" w:after="240"/>
        <w:ind w:left="547"/>
        <w:rPr>
          <w:sz w:val="20"/>
          <w:szCs w:val="20"/>
        </w:rPr>
      </w:pPr>
      <w:r w:rsidRPr="00851650">
        <w:rPr>
          <w:sz w:val="20"/>
          <w:szCs w:val="20"/>
        </w:rPr>
        <w:t>A schedule of due dates for submission of draft and final cooperative agreement applications is provided in the LMI Administrative Memorandum transmitting the LMI CA to the State Workforce Agencies.  State Workforce Agencies must submit a draft application, which does not need the signature of the State agency administrator, to the regional office for review prior to submission of the formal application.</w:t>
      </w:r>
    </w:p>
    <w:p w:rsidR="00CE2DFD" w:rsidRPr="00851650" w:rsidRDefault="00CE2DFD" w:rsidP="00CE2DFD">
      <w:pPr>
        <w:spacing w:before="240" w:after="240"/>
        <w:ind w:left="547"/>
        <w:rPr>
          <w:sz w:val="20"/>
          <w:szCs w:val="20"/>
        </w:rPr>
      </w:pPr>
      <w:r w:rsidRPr="00851650">
        <w:rPr>
          <w:sz w:val="20"/>
          <w:szCs w:val="20"/>
        </w:rPr>
        <w:t>The formal application must include one original signed by the State agency administrator or other authorized representative and two photocopies of the original.  The BLS will return one of the two copies of the CA with the Regional Commissioner's original signature to the State agency for its official file.  Applicants are encouraged to submit draft and formal applications as early as possible to facilitate the review and approval process.</w:t>
      </w:r>
    </w:p>
    <w:p w:rsidR="00CE2DFD" w:rsidRPr="00851650" w:rsidRDefault="00CE2DFD" w:rsidP="00CE2DFD">
      <w:pPr>
        <w:spacing w:before="240" w:after="240"/>
        <w:ind w:left="547"/>
        <w:rPr>
          <w:sz w:val="20"/>
          <w:szCs w:val="20"/>
        </w:rPr>
      </w:pPr>
      <w:r w:rsidRPr="00851650">
        <w:rPr>
          <w:sz w:val="20"/>
          <w:szCs w:val="20"/>
        </w:rPr>
        <w:t>Each application must include the documents listed below.  State agencies are requested to submit them in the following order:</w:t>
      </w:r>
    </w:p>
    <w:p w:rsidR="00CE2DFD" w:rsidRPr="00851650" w:rsidRDefault="00CE2DFD" w:rsidP="00CE2DFD">
      <w:pPr>
        <w:numPr>
          <w:ilvl w:val="1"/>
          <w:numId w:val="34"/>
        </w:numPr>
        <w:spacing w:before="60" w:after="60"/>
        <w:rPr>
          <w:sz w:val="20"/>
          <w:szCs w:val="20"/>
        </w:rPr>
      </w:pPr>
      <w:r w:rsidRPr="00851650">
        <w:rPr>
          <w:sz w:val="20"/>
          <w:szCs w:val="20"/>
        </w:rPr>
        <w:t>Application for Federal Assistance, Standard Form 424 (SF</w:t>
      </w:r>
      <w:r w:rsidRPr="00851650">
        <w:rPr>
          <w:sz w:val="20"/>
          <w:szCs w:val="20"/>
        </w:rPr>
        <w:noBreakHyphen/>
        <w:t>424), as modified by the BLS</w:t>
      </w:r>
    </w:p>
    <w:p w:rsidR="00CE2DFD" w:rsidRPr="00851650" w:rsidRDefault="00CE2DFD" w:rsidP="00CE2DFD">
      <w:pPr>
        <w:numPr>
          <w:ilvl w:val="1"/>
          <w:numId w:val="34"/>
        </w:numPr>
        <w:spacing w:before="60" w:after="60"/>
        <w:rPr>
          <w:sz w:val="20"/>
          <w:szCs w:val="20"/>
        </w:rPr>
      </w:pPr>
      <w:r w:rsidRPr="00851650">
        <w:rPr>
          <w:sz w:val="20"/>
          <w:szCs w:val="20"/>
        </w:rPr>
        <w:t>Drug-Free Workplace Certification, if appropriate (see Section 3.B.2. for details)</w:t>
      </w:r>
    </w:p>
    <w:p w:rsidR="00CE2DFD" w:rsidRPr="00851650" w:rsidRDefault="00CE2DFD" w:rsidP="00CE2DFD">
      <w:pPr>
        <w:numPr>
          <w:ilvl w:val="1"/>
          <w:numId w:val="34"/>
        </w:numPr>
        <w:spacing w:before="60" w:after="60"/>
        <w:rPr>
          <w:sz w:val="20"/>
          <w:szCs w:val="20"/>
        </w:rPr>
      </w:pPr>
      <w:r w:rsidRPr="00851650">
        <w:rPr>
          <w:sz w:val="20"/>
          <w:szCs w:val="20"/>
        </w:rPr>
        <w:t>Disclosure of Lobbying Activities (SF-LLL), if applicable</w:t>
      </w:r>
    </w:p>
    <w:p w:rsidR="00CE2DFD" w:rsidRDefault="00CE2DFD" w:rsidP="00CE2DFD">
      <w:pPr>
        <w:numPr>
          <w:ilvl w:val="1"/>
          <w:numId w:val="34"/>
        </w:numPr>
        <w:spacing w:before="60" w:after="60"/>
        <w:rPr>
          <w:sz w:val="20"/>
          <w:szCs w:val="20"/>
        </w:rPr>
      </w:pPr>
      <w:r w:rsidRPr="00851650">
        <w:rPr>
          <w:sz w:val="20"/>
          <w:szCs w:val="20"/>
        </w:rPr>
        <w:t>BLS Agent Agreement</w:t>
      </w:r>
    </w:p>
    <w:p w:rsidR="004D5356" w:rsidRDefault="004D5356" w:rsidP="00CE2DFD">
      <w:pPr>
        <w:numPr>
          <w:ilvl w:val="1"/>
          <w:numId w:val="34"/>
        </w:numPr>
        <w:spacing w:before="60" w:after="60"/>
        <w:rPr>
          <w:sz w:val="20"/>
          <w:szCs w:val="20"/>
        </w:rPr>
      </w:pPr>
      <w:r>
        <w:rPr>
          <w:sz w:val="20"/>
          <w:szCs w:val="20"/>
        </w:rPr>
        <w:t xml:space="preserve">BLS </w:t>
      </w:r>
      <w:r w:rsidR="00336000">
        <w:rPr>
          <w:sz w:val="20"/>
          <w:szCs w:val="20"/>
        </w:rPr>
        <w:t>Pre-release Access Certification Form</w:t>
      </w:r>
    </w:p>
    <w:p w:rsidR="00CE2DFD" w:rsidRPr="00851650" w:rsidRDefault="00CE2DFD" w:rsidP="00CE2DFD">
      <w:pPr>
        <w:numPr>
          <w:ilvl w:val="1"/>
          <w:numId w:val="34"/>
        </w:numPr>
        <w:spacing w:before="60" w:after="60"/>
        <w:rPr>
          <w:sz w:val="20"/>
          <w:szCs w:val="20"/>
        </w:rPr>
      </w:pPr>
      <w:r>
        <w:rPr>
          <w:sz w:val="20"/>
          <w:szCs w:val="20"/>
        </w:rPr>
        <w:t xml:space="preserve">Statement of Assurance for Information Security </w:t>
      </w:r>
    </w:p>
    <w:p w:rsidR="00CE2DFD" w:rsidRPr="00851650" w:rsidRDefault="00CE2DFD" w:rsidP="00CE2DFD">
      <w:pPr>
        <w:numPr>
          <w:ilvl w:val="1"/>
          <w:numId w:val="34"/>
        </w:numPr>
        <w:spacing w:before="60" w:after="60"/>
        <w:rPr>
          <w:sz w:val="20"/>
          <w:szCs w:val="20"/>
        </w:rPr>
      </w:pPr>
      <w:r w:rsidRPr="00851650">
        <w:rPr>
          <w:sz w:val="20"/>
          <w:szCs w:val="20"/>
        </w:rPr>
        <w:t>Work Statements</w:t>
      </w:r>
    </w:p>
    <w:p w:rsidR="00CE2DFD" w:rsidRPr="00851650" w:rsidRDefault="00CE2DFD" w:rsidP="00CE2DFD">
      <w:pPr>
        <w:numPr>
          <w:ilvl w:val="1"/>
          <w:numId w:val="34"/>
        </w:numPr>
        <w:spacing w:after="240"/>
        <w:rPr>
          <w:sz w:val="20"/>
          <w:szCs w:val="20"/>
        </w:rPr>
      </w:pPr>
      <w:r w:rsidRPr="00851650">
        <w:rPr>
          <w:sz w:val="20"/>
          <w:szCs w:val="20"/>
        </w:rPr>
        <w:t>Budget Information Form(s) (BIFs)</w:t>
      </w:r>
    </w:p>
    <w:p w:rsidR="00CE2DFD" w:rsidRPr="00851650" w:rsidRDefault="00CE2DFD" w:rsidP="00CE2DFD">
      <w:pPr>
        <w:spacing w:before="240" w:after="240"/>
        <w:ind w:left="547"/>
        <w:rPr>
          <w:sz w:val="20"/>
          <w:szCs w:val="20"/>
        </w:rPr>
      </w:pPr>
      <w:r w:rsidRPr="00851650">
        <w:rPr>
          <w:sz w:val="20"/>
          <w:szCs w:val="20"/>
        </w:rPr>
        <w:t>The application should not include any of the following documents:</w:t>
      </w:r>
    </w:p>
    <w:p w:rsidR="00CE2DFD" w:rsidRPr="00851650" w:rsidRDefault="00CE2DFD" w:rsidP="00CE2DFD">
      <w:pPr>
        <w:numPr>
          <w:ilvl w:val="0"/>
          <w:numId w:val="35"/>
        </w:numPr>
        <w:spacing w:before="60" w:after="60"/>
        <w:rPr>
          <w:sz w:val="20"/>
          <w:szCs w:val="20"/>
        </w:rPr>
      </w:pPr>
      <w:r w:rsidRPr="00851650">
        <w:rPr>
          <w:sz w:val="20"/>
          <w:szCs w:val="20"/>
        </w:rPr>
        <w:t>Administrative Requirements</w:t>
      </w:r>
    </w:p>
    <w:p w:rsidR="00CE2DFD" w:rsidRPr="00851650" w:rsidRDefault="00CE2DFD" w:rsidP="00CE2DFD">
      <w:pPr>
        <w:numPr>
          <w:ilvl w:val="0"/>
          <w:numId w:val="35"/>
        </w:numPr>
        <w:spacing w:before="60" w:after="60"/>
        <w:rPr>
          <w:sz w:val="20"/>
          <w:szCs w:val="20"/>
        </w:rPr>
      </w:pPr>
      <w:r w:rsidRPr="00851650">
        <w:rPr>
          <w:sz w:val="20"/>
          <w:szCs w:val="20"/>
        </w:rPr>
        <w:t>Assurances</w:t>
      </w:r>
    </w:p>
    <w:p w:rsidR="00CE2DFD" w:rsidRPr="00851650" w:rsidRDefault="00CE2DFD" w:rsidP="00CE2DFD">
      <w:pPr>
        <w:numPr>
          <w:ilvl w:val="0"/>
          <w:numId w:val="35"/>
        </w:numPr>
        <w:spacing w:before="60" w:after="60"/>
        <w:rPr>
          <w:sz w:val="20"/>
          <w:szCs w:val="20"/>
        </w:rPr>
      </w:pPr>
      <w:r w:rsidRPr="00851650">
        <w:rPr>
          <w:sz w:val="20"/>
          <w:szCs w:val="20"/>
        </w:rPr>
        <w:t>Application Instructions</w:t>
      </w:r>
    </w:p>
    <w:p w:rsidR="00CE2DFD" w:rsidRPr="00851650" w:rsidRDefault="00CE2DFD" w:rsidP="00CE2DFD">
      <w:pPr>
        <w:numPr>
          <w:ilvl w:val="0"/>
          <w:numId w:val="35"/>
        </w:numPr>
        <w:spacing w:after="240"/>
        <w:rPr>
          <w:sz w:val="20"/>
          <w:szCs w:val="20"/>
        </w:rPr>
      </w:pPr>
      <w:r w:rsidRPr="00851650">
        <w:rPr>
          <w:sz w:val="20"/>
          <w:szCs w:val="20"/>
        </w:rPr>
        <w:t>Work statements or BIFs for any programs or activities for which funding is not being requested</w:t>
      </w:r>
    </w:p>
    <w:p w:rsidR="00CE2DFD" w:rsidRDefault="00CE2DFD" w:rsidP="00CE2DFD">
      <w:pPr>
        <w:spacing w:before="240" w:after="240"/>
        <w:outlineLvl w:val="1"/>
        <w:rPr>
          <w:b/>
          <w:sz w:val="21"/>
          <w:szCs w:val="21"/>
        </w:rPr>
      </w:pPr>
      <w:bookmarkStart w:id="519" w:name="_Toc360880562"/>
      <w:bookmarkStart w:id="520" w:name="_Toc452960255"/>
      <w:bookmarkStart w:id="521" w:name="_Toc164237384"/>
      <w:bookmarkStart w:id="522" w:name="_Toc190770153"/>
      <w:bookmarkStart w:id="523" w:name="_Toc192907996"/>
      <w:bookmarkStart w:id="524" w:name="_Toc197829267"/>
      <w:bookmarkStart w:id="525" w:name="_Toc220934191"/>
    </w:p>
    <w:p w:rsidR="00CE2DFD" w:rsidRDefault="00CE2DFD" w:rsidP="00CE2DFD">
      <w:pPr>
        <w:spacing w:before="240" w:after="240"/>
        <w:outlineLvl w:val="1"/>
        <w:rPr>
          <w:b/>
          <w:sz w:val="21"/>
          <w:szCs w:val="21"/>
        </w:rPr>
      </w:pPr>
    </w:p>
    <w:p w:rsidR="00CE2DFD" w:rsidRDefault="00CE2DFD" w:rsidP="00CE2DFD">
      <w:pPr>
        <w:spacing w:before="240" w:after="240"/>
        <w:outlineLvl w:val="1"/>
        <w:rPr>
          <w:b/>
          <w:sz w:val="21"/>
          <w:szCs w:val="21"/>
        </w:rPr>
      </w:pPr>
    </w:p>
    <w:p w:rsidR="00CE2DFD" w:rsidRPr="00851650" w:rsidRDefault="00CE2DFD" w:rsidP="00CE2DFD">
      <w:pPr>
        <w:tabs>
          <w:tab w:val="left" w:pos="546"/>
        </w:tabs>
        <w:spacing w:before="240" w:after="240"/>
        <w:outlineLvl w:val="1"/>
        <w:rPr>
          <w:b/>
          <w:sz w:val="21"/>
          <w:szCs w:val="21"/>
        </w:rPr>
      </w:pPr>
      <w:bookmarkStart w:id="526" w:name="_Toc318388421"/>
      <w:r>
        <w:rPr>
          <w:b/>
          <w:sz w:val="21"/>
          <w:szCs w:val="21"/>
        </w:rPr>
        <w:lastRenderedPageBreak/>
        <w:t>C.</w:t>
      </w:r>
      <w:r>
        <w:rPr>
          <w:b/>
          <w:sz w:val="21"/>
          <w:szCs w:val="21"/>
        </w:rPr>
        <w:tab/>
      </w:r>
      <w:r w:rsidRPr="00851650">
        <w:rPr>
          <w:b/>
          <w:sz w:val="21"/>
          <w:szCs w:val="21"/>
        </w:rPr>
        <w:t>INSTRUCTIONS</w:t>
      </w:r>
      <w:bookmarkEnd w:id="519"/>
      <w:bookmarkEnd w:id="520"/>
      <w:bookmarkEnd w:id="521"/>
      <w:bookmarkEnd w:id="522"/>
      <w:bookmarkEnd w:id="523"/>
      <w:bookmarkEnd w:id="524"/>
      <w:bookmarkEnd w:id="525"/>
      <w:bookmarkEnd w:id="526"/>
    </w:p>
    <w:p w:rsidR="00CE2DFD" w:rsidRPr="00851650" w:rsidRDefault="00CE2DFD" w:rsidP="00CE2DFD">
      <w:pPr>
        <w:numPr>
          <w:ilvl w:val="0"/>
          <w:numId w:val="36"/>
        </w:numPr>
        <w:spacing w:before="240" w:after="240"/>
        <w:outlineLvl w:val="2"/>
        <w:rPr>
          <w:smallCaps/>
          <w:sz w:val="20"/>
          <w:szCs w:val="20"/>
        </w:rPr>
      </w:pPr>
      <w:bookmarkStart w:id="527" w:name="_Toc360880563"/>
      <w:bookmarkStart w:id="528" w:name="_Toc452960256"/>
      <w:bookmarkStart w:id="529" w:name="_Toc164237385"/>
      <w:bookmarkStart w:id="530" w:name="_Toc190770154"/>
      <w:bookmarkStart w:id="531" w:name="_Toc192907997"/>
      <w:bookmarkStart w:id="532" w:name="_Toc197829268"/>
      <w:bookmarkStart w:id="533" w:name="_Toc220934192"/>
      <w:bookmarkStart w:id="534" w:name="_Toc318388422"/>
      <w:r w:rsidRPr="00851650">
        <w:rPr>
          <w:smallCaps/>
          <w:sz w:val="20"/>
          <w:szCs w:val="20"/>
        </w:rPr>
        <w:t>Application for Federal Assistance (SF</w:t>
      </w:r>
      <w:r w:rsidRPr="00851650">
        <w:rPr>
          <w:smallCaps/>
          <w:sz w:val="20"/>
          <w:szCs w:val="20"/>
        </w:rPr>
        <w:noBreakHyphen/>
        <w:t>424)</w:t>
      </w:r>
      <w:bookmarkEnd w:id="527"/>
      <w:bookmarkEnd w:id="528"/>
      <w:bookmarkEnd w:id="529"/>
      <w:bookmarkEnd w:id="530"/>
      <w:bookmarkEnd w:id="531"/>
      <w:bookmarkEnd w:id="532"/>
      <w:bookmarkEnd w:id="533"/>
      <w:bookmarkEnd w:id="534"/>
    </w:p>
    <w:p w:rsidR="00CE2DFD" w:rsidRPr="00851650" w:rsidRDefault="00CE2DFD" w:rsidP="00CE2DFD">
      <w:pPr>
        <w:numPr>
          <w:ilvl w:val="0"/>
          <w:numId w:val="45"/>
        </w:numPr>
        <w:spacing w:before="240" w:after="240"/>
        <w:rPr>
          <w:i/>
          <w:sz w:val="20"/>
          <w:szCs w:val="20"/>
        </w:rPr>
      </w:pPr>
      <w:bookmarkStart w:id="535" w:name="_Toc160003349"/>
      <w:bookmarkStart w:id="536" w:name="_Toc160271594"/>
      <w:r w:rsidRPr="00851650">
        <w:rPr>
          <w:i/>
          <w:sz w:val="20"/>
          <w:szCs w:val="20"/>
        </w:rPr>
        <w:t>General Guidelines</w:t>
      </w:r>
      <w:bookmarkEnd w:id="535"/>
      <w:bookmarkEnd w:id="536"/>
    </w:p>
    <w:p w:rsidR="00C9143D" w:rsidRDefault="00CE2DFD" w:rsidP="00CE2DFD">
      <w:pPr>
        <w:spacing w:before="240" w:after="240"/>
        <w:ind w:left="1728"/>
        <w:rPr>
          <w:sz w:val="20"/>
          <w:szCs w:val="20"/>
        </w:rPr>
      </w:pPr>
      <w:r w:rsidRPr="00851650">
        <w:rPr>
          <w:sz w:val="20"/>
          <w:szCs w:val="20"/>
        </w:rPr>
        <w:t>The SF</w:t>
      </w:r>
      <w:r w:rsidRPr="00851650">
        <w:rPr>
          <w:sz w:val="20"/>
          <w:szCs w:val="20"/>
        </w:rPr>
        <w:noBreakHyphen/>
        <w:t xml:space="preserve">424 is an </w:t>
      </w:r>
      <w:proofErr w:type="spellStart"/>
      <w:r w:rsidRPr="00851650">
        <w:rPr>
          <w:sz w:val="20"/>
          <w:szCs w:val="20"/>
        </w:rPr>
        <w:t>OMB</w:t>
      </w:r>
      <w:r w:rsidRPr="00851650">
        <w:rPr>
          <w:sz w:val="20"/>
          <w:szCs w:val="20"/>
        </w:rPr>
        <w:noBreakHyphen/>
        <w:t>approved</w:t>
      </w:r>
      <w:proofErr w:type="spellEnd"/>
      <w:r w:rsidRPr="00851650">
        <w:rPr>
          <w:sz w:val="20"/>
          <w:szCs w:val="20"/>
        </w:rPr>
        <w:t xml:space="preserve"> standard form and is required as a face sheet for applications submitted for Federal assistance.  The SF</w:t>
      </w:r>
      <w:r w:rsidRPr="00851650">
        <w:rPr>
          <w:sz w:val="20"/>
          <w:szCs w:val="20"/>
        </w:rPr>
        <w:noBreakHyphen/>
        <w:t xml:space="preserve">424 requests important information, including total estimated funding and the time period of the funded activities.  The highlights below are followed by </w:t>
      </w:r>
      <w:proofErr w:type="spellStart"/>
      <w:r w:rsidRPr="00851650">
        <w:rPr>
          <w:sz w:val="20"/>
          <w:szCs w:val="20"/>
        </w:rPr>
        <w:t>step</w:t>
      </w:r>
      <w:r w:rsidRPr="00851650">
        <w:rPr>
          <w:sz w:val="20"/>
          <w:szCs w:val="20"/>
        </w:rPr>
        <w:noBreakHyphen/>
        <w:t>by</w:t>
      </w:r>
      <w:r w:rsidRPr="00851650">
        <w:rPr>
          <w:sz w:val="20"/>
          <w:szCs w:val="20"/>
        </w:rPr>
        <w:noBreakHyphen/>
        <w:t>step</w:t>
      </w:r>
      <w:proofErr w:type="spellEnd"/>
      <w:r w:rsidRPr="00851650">
        <w:rPr>
          <w:sz w:val="20"/>
          <w:szCs w:val="20"/>
        </w:rPr>
        <w:t xml:space="preserve"> instructions for completing the form.  Please ensure that the SF</w:t>
      </w:r>
      <w:r w:rsidRPr="00851650">
        <w:rPr>
          <w:sz w:val="20"/>
          <w:szCs w:val="20"/>
        </w:rPr>
        <w:noBreakHyphen/>
        <w:t>424 is filled out completely and accurately and that it is signed and dated by the State agency's authorized representative.  Failure to do so may result in delayed processing of the CA.</w:t>
      </w:r>
    </w:p>
    <w:p w:rsidR="00CE2DFD" w:rsidRPr="00851650" w:rsidRDefault="00CE2DFD" w:rsidP="00CE2DFD">
      <w:pPr>
        <w:spacing w:before="240" w:after="240"/>
        <w:ind w:left="1728"/>
        <w:rPr>
          <w:sz w:val="20"/>
          <w:szCs w:val="20"/>
        </w:rPr>
      </w:pPr>
      <w:r w:rsidRPr="00851650">
        <w:rPr>
          <w:sz w:val="20"/>
          <w:szCs w:val="20"/>
        </w:rPr>
        <w:t xml:space="preserve">Item </w:t>
      </w:r>
      <w:r w:rsidR="00E84BE7">
        <w:rPr>
          <w:sz w:val="20"/>
          <w:szCs w:val="20"/>
        </w:rPr>
        <w:t>2</w:t>
      </w:r>
      <w:r w:rsidRPr="00851650">
        <w:rPr>
          <w:sz w:val="20"/>
          <w:szCs w:val="20"/>
        </w:rPr>
        <w:t>: Type of Application – Must be completed.  The initial application for funding should be treated as a "New" (A) agreement; any modification to the CA after the beginning of the period of activity should be treated as a "Revision” (C).</w:t>
      </w:r>
      <w:r w:rsidR="00A43AEB">
        <w:rPr>
          <w:sz w:val="20"/>
          <w:szCs w:val="20"/>
        </w:rPr>
        <w:t xml:space="preserve">  “Continuation”</w:t>
      </w:r>
      <w:r w:rsidR="00A13B71">
        <w:rPr>
          <w:sz w:val="20"/>
          <w:szCs w:val="20"/>
        </w:rPr>
        <w:t xml:space="preserve"> (B)</w:t>
      </w:r>
      <w:r w:rsidR="00A43AEB">
        <w:rPr>
          <w:sz w:val="20"/>
          <w:szCs w:val="20"/>
        </w:rPr>
        <w:t xml:space="preserve"> does not apply to BLS </w:t>
      </w:r>
      <w:proofErr w:type="gramStart"/>
      <w:r w:rsidR="00A43AEB">
        <w:rPr>
          <w:sz w:val="20"/>
          <w:szCs w:val="20"/>
        </w:rPr>
        <w:t>CAs</w:t>
      </w:r>
      <w:proofErr w:type="gramEnd"/>
      <w:r w:rsidR="00A43AEB">
        <w:rPr>
          <w:sz w:val="20"/>
          <w:szCs w:val="20"/>
        </w:rPr>
        <w:t>.</w:t>
      </w:r>
    </w:p>
    <w:p w:rsidR="00CE2DFD" w:rsidRPr="00851650" w:rsidRDefault="00CE2DFD" w:rsidP="00CE2DFD">
      <w:pPr>
        <w:spacing w:before="240" w:after="240"/>
        <w:ind w:left="1728"/>
        <w:rPr>
          <w:sz w:val="20"/>
          <w:szCs w:val="20"/>
        </w:rPr>
      </w:pPr>
      <w:r w:rsidRPr="00851650">
        <w:rPr>
          <w:sz w:val="20"/>
          <w:szCs w:val="20"/>
        </w:rPr>
        <w:t>Item 1</w:t>
      </w:r>
      <w:r w:rsidR="00DB7C37">
        <w:rPr>
          <w:sz w:val="20"/>
          <w:szCs w:val="20"/>
        </w:rPr>
        <w:t>7</w:t>
      </w:r>
      <w:r w:rsidRPr="00851650">
        <w:rPr>
          <w:sz w:val="20"/>
          <w:szCs w:val="20"/>
        </w:rPr>
        <w:t>: Proposed Project – Project start and ending dates must be consistent with the dates entered on the BIF and in the work statements.  The start and ending dates for base programs will always be October 1 and September 30, respectively; but the ending date may change during the fiscal year if the CA is modified to fund an additional activity to maintain currency</w:t>
      </w:r>
      <w:r w:rsidR="00A13B71">
        <w:rPr>
          <w:sz w:val="20"/>
          <w:szCs w:val="20"/>
        </w:rPr>
        <w:t xml:space="preserve"> (AAMC)</w:t>
      </w:r>
      <w:r w:rsidRPr="00851650">
        <w:rPr>
          <w:sz w:val="20"/>
          <w:szCs w:val="20"/>
        </w:rPr>
        <w:t>.</w:t>
      </w:r>
    </w:p>
    <w:p w:rsidR="00CE2DFD" w:rsidRPr="00851650" w:rsidRDefault="00CE2DFD" w:rsidP="00CE2DFD">
      <w:pPr>
        <w:spacing w:before="240" w:after="240"/>
        <w:ind w:left="1728"/>
        <w:rPr>
          <w:sz w:val="20"/>
          <w:szCs w:val="20"/>
        </w:rPr>
      </w:pPr>
      <w:r w:rsidRPr="00851650">
        <w:rPr>
          <w:sz w:val="20"/>
          <w:szCs w:val="20"/>
        </w:rPr>
        <w:t>Item</w:t>
      </w:r>
      <w:r w:rsidR="00241DED">
        <w:rPr>
          <w:sz w:val="20"/>
          <w:szCs w:val="20"/>
        </w:rPr>
        <w:t xml:space="preserve"> </w:t>
      </w:r>
      <w:r w:rsidR="00DB7C37">
        <w:rPr>
          <w:sz w:val="20"/>
          <w:szCs w:val="20"/>
        </w:rPr>
        <w:t>21</w:t>
      </w:r>
      <w:r w:rsidRPr="00851650">
        <w:rPr>
          <w:sz w:val="20"/>
          <w:szCs w:val="20"/>
        </w:rPr>
        <w:t>: Only the State agency’s authorized representative(s) may sign and date the form.</w:t>
      </w:r>
    </w:p>
    <w:p w:rsidR="00CE2DFD" w:rsidRPr="00851650" w:rsidRDefault="00CE2DFD" w:rsidP="00CE2DFD">
      <w:pPr>
        <w:numPr>
          <w:ilvl w:val="0"/>
          <w:numId w:val="45"/>
        </w:numPr>
        <w:spacing w:before="240" w:after="240"/>
        <w:rPr>
          <w:i/>
          <w:sz w:val="20"/>
          <w:szCs w:val="20"/>
        </w:rPr>
      </w:pPr>
      <w:bookmarkStart w:id="537" w:name="_Toc160003350"/>
      <w:bookmarkStart w:id="538" w:name="_Toc160271595"/>
      <w:r w:rsidRPr="00851650">
        <w:rPr>
          <w:i/>
          <w:sz w:val="20"/>
          <w:szCs w:val="20"/>
        </w:rPr>
        <w:t>Instructions for SF</w:t>
      </w:r>
      <w:r w:rsidRPr="00851650">
        <w:rPr>
          <w:i/>
          <w:sz w:val="20"/>
          <w:szCs w:val="20"/>
        </w:rPr>
        <w:noBreakHyphen/>
        <w:t>424, Application for Federal Assistance</w:t>
      </w:r>
      <w:bookmarkEnd w:id="537"/>
      <w:bookmarkEnd w:id="538"/>
    </w:p>
    <w:p w:rsidR="00CE2DFD" w:rsidRPr="00851650" w:rsidRDefault="00CE2DFD" w:rsidP="00CE2DFD">
      <w:pPr>
        <w:spacing w:before="240" w:after="240"/>
        <w:ind w:left="1728"/>
        <w:rPr>
          <w:sz w:val="20"/>
          <w:szCs w:val="20"/>
        </w:rPr>
      </w:pPr>
      <w:r w:rsidRPr="00851650">
        <w:rPr>
          <w:sz w:val="20"/>
          <w:szCs w:val="20"/>
        </w:rPr>
        <w:t>State agencies will follow the instructions below in completing the SF</w:t>
      </w:r>
      <w:r w:rsidRPr="00851650">
        <w:rPr>
          <w:sz w:val="20"/>
          <w:szCs w:val="20"/>
        </w:rPr>
        <w:noBreakHyphen/>
        <w:t>424.  Instructions are organized by and refer to the Item No. on the SF-424.</w:t>
      </w:r>
    </w:p>
    <w:tbl>
      <w:tblPr>
        <w:tblW w:w="8031" w:type="dxa"/>
        <w:tblInd w:w="1728" w:type="dxa"/>
        <w:tblLook w:val="01E0"/>
      </w:tblPr>
      <w:tblGrid>
        <w:gridCol w:w="905"/>
        <w:gridCol w:w="7126"/>
      </w:tblGrid>
      <w:tr w:rsidR="00CE2DFD" w:rsidRPr="003171D7" w:rsidTr="00766D30">
        <w:trPr>
          <w:trHeight w:val="144"/>
        </w:trPr>
        <w:tc>
          <w:tcPr>
            <w:tcW w:w="905" w:type="dxa"/>
          </w:tcPr>
          <w:p w:rsidR="00CE2DFD" w:rsidRPr="003171D7" w:rsidRDefault="00CE2DFD" w:rsidP="007962C3">
            <w:pPr>
              <w:spacing w:after="60"/>
              <w:jc w:val="right"/>
              <w:rPr>
                <w:sz w:val="20"/>
                <w:szCs w:val="20"/>
              </w:rPr>
            </w:pPr>
            <w:r w:rsidRPr="003171D7">
              <w:rPr>
                <w:sz w:val="20"/>
                <w:szCs w:val="20"/>
              </w:rPr>
              <w:t>1.</w:t>
            </w:r>
          </w:p>
        </w:tc>
        <w:tc>
          <w:tcPr>
            <w:tcW w:w="7126" w:type="dxa"/>
          </w:tcPr>
          <w:p w:rsidR="00CE2DFD" w:rsidRPr="003171D7" w:rsidRDefault="00CE2DFD" w:rsidP="00BD7840">
            <w:pPr>
              <w:spacing w:after="120"/>
              <w:rPr>
                <w:sz w:val="20"/>
                <w:szCs w:val="20"/>
              </w:rPr>
            </w:pPr>
            <w:r w:rsidRPr="003171D7">
              <w:rPr>
                <w:i/>
                <w:sz w:val="20"/>
                <w:szCs w:val="20"/>
              </w:rPr>
              <w:t>Type of Submission—</w:t>
            </w:r>
            <w:r w:rsidRPr="003171D7">
              <w:rPr>
                <w:sz w:val="20"/>
                <w:szCs w:val="20"/>
              </w:rPr>
              <w:t xml:space="preserve">Check the box labeled </w:t>
            </w:r>
            <w:r w:rsidR="00C9143D">
              <w:rPr>
                <w:sz w:val="20"/>
                <w:szCs w:val="20"/>
              </w:rPr>
              <w:t>“</w:t>
            </w:r>
            <w:r w:rsidRPr="003171D7">
              <w:rPr>
                <w:sz w:val="20"/>
                <w:szCs w:val="20"/>
              </w:rPr>
              <w:t>Application</w:t>
            </w:r>
            <w:r w:rsidR="00BD7840">
              <w:rPr>
                <w:sz w:val="20"/>
                <w:szCs w:val="20"/>
              </w:rPr>
              <w:t>.</w:t>
            </w:r>
            <w:r w:rsidR="00C9143D">
              <w:rPr>
                <w:sz w:val="20"/>
                <w:szCs w:val="20"/>
              </w:rPr>
              <w:t>”</w:t>
            </w:r>
          </w:p>
        </w:tc>
      </w:tr>
      <w:tr w:rsidR="00CE2DFD" w:rsidRPr="003171D7" w:rsidTr="00766D30">
        <w:trPr>
          <w:trHeight w:val="144"/>
        </w:trPr>
        <w:tc>
          <w:tcPr>
            <w:tcW w:w="905" w:type="dxa"/>
          </w:tcPr>
          <w:p w:rsidR="00CE2DFD" w:rsidRPr="003171D7" w:rsidRDefault="00CE2DFD" w:rsidP="007962C3">
            <w:pPr>
              <w:spacing w:after="60"/>
              <w:jc w:val="right"/>
              <w:rPr>
                <w:sz w:val="20"/>
                <w:szCs w:val="20"/>
              </w:rPr>
            </w:pPr>
            <w:r w:rsidRPr="003171D7">
              <w:rPr>
                <w:sz w:val="20"/>
                <w:szCs w:val="20"/>
              </w:rPr>
              <w:t>2.</w:t>
            </w:r>
          </w:p>
        </w:tc>
        <w:tc>
          <w:tcPr>
            <w:tcW w:w="7126" w:type="dxa"/>
            <w:vAlign w:val="center"/>
          </w:tcPr>
          <w:p w:rsidR="00BD7840" w:rsidRPr="00BD7840" w:rsidRDefault="003B2E0E" w:rsidP="00BD7840">
            <w:pPr>
              <w:autoSpaceDE w:val="0"/>
              <w:autoSpaceDN w:val="0"/>
              <w:adjustRightInd w:val="0"/>
              <w:rPr>
                <w:sz w:val="20"/>
                <w:szCs w:val="20"/>
              </w:rPr>
            </w:pPr>
            <w:r w:rsidRPr="003B2E0E">
              <w:rPr>
                <w:i/>
                <w:sz w:val="20"/>
                <w:szCs w:val="20"/>
              </w:rPr>
              <w:t>Type of Application</w:t>
            </w:r>
            <w:r w:rsidR="00BD7840" w:rsidRPr="00BD7840">
              <w:rPr>
                <w:i/>
                <w:sz w:val="20"/>
                <w:szCs w:val="20"/>
              </w:rPr>
              <w:t>—</w:t>
            </w:r>
            <w:r w:rsidRPr="003B2E0E">
              <w:rPr>
                <w:sz w:val="20"/>
                <w:szCs w:val="20"/>
              </w:rPr>
              <w:t>Select one type of application in</w:t>
            </w:r>
          </w:p>
          <w:p w:rsidR="00BD7840" w:rsidRPr="00BD7840" w:rsidRDefault="003B2E0E" w:rsidP="00BD7840">
            <w:pPr>
              <w:autoSpaceDE w:val="0"/>
              <w:autoSpaceDN w:val="0"/>
              <w:adjustRightInd w:val="0"/>
              <w:rPr>
                <w:sz w:val="20"/>
                <w:szCs w:val="20"/>
              </w:rPr>
            </w:pPr>
            <w:r w:rsidRPr="003B2E0E">
              <w:rPr>
                <w:sz w:val="20"/>
                <w:szCs w:val="20"/>
              </w:rPr>
              <w:t>accordance with</w:t>
            </w:r>
            <w:r w:rsidR="00C9143D">
              <w:rPr>
                <w:sz w:val="20"/>
                <w:szCs w:val="20"/>
              </w:rPr>
              <w:t xml:space="preserve"> the following definitions:</w:t>
            </w:r>
          </w:p>
          <w:p w:rsidR="005B3C9C" w:rsidRDefault="003B2E0E">
            <w:pPr>
              <w:pStyle w:val="ListParagraph"/>
              <w:numPr>
                <w:ilvl w:val="0"/>
                <w:numId w:val="74"/>
              </w:numPr>
              <w:autoSpaceDE w:val="0"/>
              <w:autoSpaceDN w:val="0"/>
              <w:adjustRightInd w:val="0"/>
              <w:ind w:left="337"/>
              <w:rPr>
                <w:sz w:val="20"/>
                <w:szCs w:val="20"/>
              </w:rPr>
            </w:pPr>
            <w:r w:rsidRPr="003B2E0E">
              <w:rPr>
                <w:sz w:val="20"/>
                <w:szCs w:val="20"/>
              </w:rPr>
              <w:t>New – An application that is being submitted to an agency for</w:t>
            </w:r>
          </w:p>
          <w:p w:rsidR="005B3C9C" w:rsidRDefault="003B2E0E">
            <w:pPr>
              <w:autoSpaceDE w:val="0"/>
              <w:autoSpaceDN w:val="0"/>
              <w:adjustRightInd w:val="0"/>
              <w:ind w:left="337"/>
              <w:rPr>
                <w:sz w:val="20"/>
                <w:szCs w:val="20"/>
              </w:rPr>
            </w:pPr>
            <w:proofErr w:type="gramStart"/>
            <w:r w:rsidRPr="003B2E0E">
              <w:rPr>
                <w:sz w:val="20"/>
                <w:szCs w:val="20"/>
              </w:rPr>
              <w:t>the</w:t>
            </w:r>
            <w:proofErr w:type="gramEnd"/>
            <w:r w:rsidRPr="003B2E0E">
              <w:rPr>
                <w:sz w:val="20"/>
                <w:szCs w:val="20"/>
              </w:rPr>
              <w:t xml:space="preserve"> first time.</w:t>
            </w:r>
          </w:p>
          <w:p w:rsidR="005B3C9C" w:rsidRDefault="003B2E0E">
            <w:pPr>
              <w:pStyle w:val="ListParagraph"/>
              <w:numPr>
                <w:ilvl w:val="0"/>
                <w:numId w:val="74"/>
              </w:numPr>
              <w:autoSpaceDE w:val="0"/>
              <w:autoSpaceDN w:val="0"/>
              <w:adjustRightInd w:val="0"/>
              <w:ind w:left="337"/>
              <w:rPr>
                <w:sz w:val="20"/>
                <w:szCs w:val="20"/>
              </w:rPr>
            </w:pPr>
            <w:r w:rsidRPr="003B2E0E">
              <w:rPr>
                <w:sz w:val="20"/>
                <w:szCs w:val="20"/>
              </w:rPr>
              <w:t xml:space="preserve">Continuation – Does not apply to BLS </w:t>
            </w:r>
            <w:proofErr w:type="gramStart"/>
            <w:r w:rsidRPr="003B2E0E">
              <w:rPr>
                <w:sz w:val="20"/>
                <w:szCs w:val="20"/>
              </w:rPr>
              <w:t>CAs</w:t>
            </w:r>
            <w:proofErr w:type="gramEnd"/>
            <w:r w:rsidRPr="003B2E0E">
              <w:rPr>
                <w:sz w:val="20"/>
                <w:szCs w:val="20"/>
              </w:rPr>
              <w:t>.</w:t>
            </w:r>
          </w:p>
          <w:p w:rsidR="005B3C9C" w:rsidRDefault="003B2E0E">
            <w:pPr>
              <w:pStyle w:val="ListParagraph"/>
              <w:numPr>
                <w:ilvl w:val="0"/>
                <w:numId w:val="74"/>
              </w:numPr>
              <w:autoSpaceDE w:val="0"/>
              <w:autoSpaceDN w:val="0"/>
              <w:adjustRightInd w:val="0"/>
              <w:ind w:left="337"/>
              <w:rPr>
                <w:sz w:val="20"/>
                <w:szCs w:val="20"/>
              </w:rPr>
            </w:pPr>
            <w:r w:rsidRPr="003B2E0E">
              <w:rPr>
                <w:sz w:val="20"/>
                <w:szCs w:val="20"/>
              </w:rPr>
              <w:t xml:space="preserve">Revision – Any modification to the CA after the beginning period of activity. </w:t>
            </w:r>
            <w:r w:rsidR="001E546C">
              <w:rPr>
                <w:sz w:val="20"/>
                <w:szCs w:val="20"/>
              </w:rPr>
              <w:t xml:space="preserve"> </w:t>
            </w:r>
            <w:r w:rsidRPr="003B2E0E">
              <w:rPr>
                <w:sz w:val="20"/>
                <w:szCs w:val="20"/>
              </w:rPr>
              <w:t>If a</w:t>
            </w:r>
          </w:p>
          <w:p w:rsidR="005B3C9C" w:rsidRDefault="003B2E0E">
            <w:pPr>
              <w:autoSpaceDE w:val="0"/>
              <w:autoSpaceDN w:val="0"/>
              <w:adjustRightInd w:val="0"/>
              <w:ind w:left="337"/>
              <w:rPr>
                <w:sz w:val="20"/>
                <w:szCs w:val="20"/>
              </w:rPr>
            </w:pPr>
            <w:proofErr w:type="gramStart"/>
            <w:r w:rsidRPr="003B2E0E">
              <w:rPr>
                <w:sz w:val="20"/>
                <w:szCs w:val="20"/>
              </w:rPr>
              <w:t>revision</w:t>
            </w:r>
            <w:proofErr w:type="gramEnd"/>
            <w:r w:rsidRPr="003B2E0E">
              <w:rPr>
                <w:sz w:val="20"/>
                <w:szCs w:val="20"/>
              </w:rPr>
              <w:t>, e</w:t>
            </w:r>
            <w:r>
              <w:rPr>
                <w:sz w:val="20"/>
                <w:szCs w:val="20"/>
              </w:rPr>
              <w:t>nter the appropriate letter(s).</w:t>
            </w:r>
            <w:r w:rsidR="00E31BBB">
              <w:rPr>
                <w:sz w:val="20"/>
                <w:szCs w:val="20"/>
              </w:rPr>
              <w:t xml:space="preserve">  </w:t>
            </w:r>
            <w:r w:rsidRPr="003B2E0E">
              <w:rPr>
                <w:sz w:val="20"/>
                <w:szCs w:val="20"/>
              </w:rPr>
              <w:t>More than one may be</w:t>
            </w:r>
          </w:p>
          <w:p w:rsidR="005B3C9C" w:rsidRDefault="003B2E0E">
            <w:pPr>
              <w:autoSpaceDE w:val="0"/>
              <w:autoSpaceDN w:val="0"/>
              <w:adjustRightInd w:val="0"/>
              <w:ind w:left="337"/>
              <w:rPr>
                <w:sz w:val="20"/>
                <w:szCs w:val="20"/>
              </w:rPr>
            </w:pPr>
            <w:proofErr w:type="gramStart"/>
            <w:r>
              <w:rPr>
                <w:sz w:val="20"/>
                <w:szCs w:val="20"/>
              </w:rPr>
              <w:t>selected</w:t>
            </w:r>
            <w:proofErr w:type="gramEnd"/>
            <w:r>
              <w:rPr>
                <w:sz w:val="20"/>
                <w:szCs w:val="20"/>
              </w:rPr>
              <w:t>.</w:t>
            </w:r>
            <w:r w:rsidR="00E31BBB">
              <w:rPr>
                <w:sz w:val="20"/>
                <w:szCs w:val="20"/>
              </w:rPr>
              <w:t xml:space="preserve">  </w:t>
            </w:r>
            <w:r w:rsidRPr="003B2E0E">
              <w:rPr>
                <w:sz w:val="20"/>
                <w:szCs w:val="20"/>
              </w:rPr>
              <w:t>If "Other" is selected, please specify in text box</w:t>
            </w:r>
          </w:p>
          <w:p w:rsidR="005B3C9C" w:rsidRDefault="003B2E0E">
            <w:pPr>
              <w:autoSpaceDE w:val="0"/>
              <w:autoSpaceDN w:val="0"/>
              <w:adjustRightInd w:val="0"/>
              <w:ind w:left="337"/>
              <w:rPr>
                <w:sz w:val="20"/>
                <w:szCs w:val="20"/>
              </w:rPr>
            </w:pPr>
            <w:proofErr w:type="gramStart"/>
            <w:r w:rsidRPr="003B2E0E">
              <w:rPr>
                <w:sz w:val="20"/>
                <w:szCs w:val="20"/>
              </w:rPr>
              <w:t>provided</w:t>
            </w:r>
            <w:proofErr w:type="gramEnd"/>
            <w:r w:rsidRPr="003B2E0E">
              <w:rPr>
                <w:sz w:val="20"/>
                <w:szCs w:val="20"/>
              </w:rPr>
              <w:t>.</w:t>
            </w:r>
          </w:p>
          <w:p w:rsidR="005B3C9C" w:rsidRDefault="003B2E0E">
            <w:pPr>
              <w:autoSpaceDE w:val="0"/>
              <w:autoSpaceDN w:val="0"/>
              <w:adjustRightInd w:val="0"/>
              <w:ind w:left="337"/>
              <w:rPr>
                <w:sz w:val="20"/>
                <w:szCs w:val="20"/>
              </w:rPr>
            </w:pPr>
            <w:r w:rsidRPr="003B2E0E">
              <w:rPr>
                <w:sz w:val="20"/>
                <w:szCs w:val="20"/>
              </w:rPr>
              <w:t xml:space="preserve">A. Increase Award </w:t>
            </w:r>
            <w:r w:rsidR="00BD7840">
              <w:rPr>
                <w:sz w:val="20"/>
                <w:szCs w:val="20"/>
              </w:rPr>
              <w:t xml:space="preserve">                                       </w:t>
            </w:r>
            <w:r w:rsidRPr="003B2E0E">
              <w:rPr>
                <w:sz w:val="20"/>
                <w:szCs w:val="20"/>
              </w:rPr>
              <w:t>D. Decrease Duration</w:t>
            </w:r>
          </w:p>
          <w:p w:rsidR="005B3C9C" w:rsidRDefault="003B2E0E">
            <w:pPr>
              <w:autoSpaceDE w:val="0"/>
              <w:autoSpaceDN w:val="0"/>
              <w:adjustRightInd w:val="0"/>
              <w:ind w:left="337"/>
              <w:rPr>
                <w:sz w:val="20"/>
                <w:szCs w:val="20"/>
              </w:rPr>
            </w:pPr>
            <w:r w:rsidRPr="003B2E0E">
              <w:rPr>
                <w:sz w:val="20"/>
                <w:szCs w:val="20"/>
              </w:rPr>
              <w:t xml:space="preserve">B. Decrease Award </w:t>
            </w:r>
            <w:r w:rsidR="00BD7840">
              <w:rPr>
                <w:sz w:val="20"/>
                <w:szCs w:val="20"/>
              </w:rPr>
              <w:t xml:space="preserve">                                      </w:t>
            </w:r>
            <w:r w:rsidRPr="003B2E0E">
              <w:rPr>
                <w:sz w:val="20"/>
                <w:szCs w:val="20"/>
              </w:rPr>
              <w:t>E. Other (specify)</w:t>
            </w:r>
          </w:p>
          <w:p w:rsidR="005B3C9C" w:rsidRDefault="003B2E0E">
            <w:pPr>
              <w:spacing w:after="120"/>
              <w:ind w:left="337"/>
              <w:rPr>
                <w:i/>
                <w:sz w:val="20"/>
                <w:szCs w:val="20"/>
              </w:rPr>
            </w:pPr>
            <w:r w:rsidRPr="003B2E0E">
              <w:rPr>
                <w:sz w:val="20"/>
                <w:szCs w:val="20"/>
              </w:rPr>
              <w:t>C. Increase Duration</w:t>
            </w:r>
          </w:p>
        </w:tc>
      </w:tr>
      <w:tr w:rsidR="00C216A8" w:rsidRPr="003171D7" w:rsidTr="00766D30">
        <w:trPr>
          <w:trHeight w:val="144"/>
        </w:trPr>
        <w:tc>
          <w:tcPr>
            <w:tcW w:w="905" w:type="dxa"/>
          </w:tcPr>
          <w:p w:rsidR="00C216A8" w:rsidRPr="003171D7" w:rsidRDefault="00C216A8" w:rsidP="007962C3">
            <w:pPr>
              <w:spacing w:after="60"/>
              <w:jc w:val="right"/>
              <w:rPr>
                <w:sz w:val="20"/>
                <w:szCs w:val="20"/>
              </w:rPr>
            </w:pPr>
            <w:r>
              <w:rPr>
                <w:sz w:val="20"/>
                <w:szCs w:val="20"/>
              </w:rPr>
              <w:t>3.</w:t>
            </w:r>
          </w:p>
        </w:tc>
        <w:tc>
          <w:tcPr>
            <w:tcW w:w="7126" w:type="dxa"/>
            <w:vAlign w:val="center"/>
          </w:tcPr>
          <w:p w:rsidR="005B3C9C" w:rsidRDefault="00C216A8">
            <w:pPr>
              <w:spacing w:after="120"/>
              <w:rPr>
                <w:sz w:val="20"/>
                <w:szCs w:val="20"/>
              </w:rPr>
            </w:pPr>
            <w:r w:rsidRPr="003171D7">
              <w:rPr>
                <w:i/>
                <w:sz w:val="20"/>
                <w:szCs w:val="20"/>
              </w:rPr>
              <w:t>Date Received</w:t>
            </w:r>
            <w:r w:rsidRPr="003171D7">
              <w:rPr>
                <w:sz w:val="20"/>
                <w:szCs w:val="20"/>
              </w:rPr>
              <w:t>—</w:t>
            </w:r>
            <w:r w:rsidR="00577925">
              <w:rPr>
                <w:sz w:val="20"/>
                <w:szCs w:val="20"/>
              </w:rPr>
              <w:t>Leave blank.  The appropriate regional office will complete this</w:t>
            </w:r>
            <w:r w:rsidRPr="003171D7" w:rsidDel="008E7756">
              <w:rPr>
                <w:sz w:val="20"/>
                <w:szCs w:val="20"/>
              </w:rPr>
              <w:t>.</w:t>
            </w:r>
            <w:r w:rsidR="00546FBA">
              <w:rPr>
                <w:sz w:val="20"/>
                <w:szCs w:val="20"/>
              </w:rPr>
              <w:t xml:space="preserve">  </w:t>
            </w:r>
          </w:p>
        </w:tc>
      </w:tr>
      <w:tr w:rsidR="00241DED" w:rsidRPr="003171D7" w:rsidTr="00766D30">
        <w:trPr>
          <w:trHeight w:val="144"/>
        </w:trPr>
        <w:tc>
          <w:tcPr>
            <w:tcW w:w="905" w:type="dxa"/>
          </w:tcPr>
          <w:p w:rsidR="00241DED" w:rsidRDefault="00241DED" w:rsidP="007962C3">
            <w:pPr>
              <w:spacing w:after="60"/>
              <w:jc w:val="right"/>
              <w:rPr>
                <w:sz w:val="20"/>
                <w:szCs w:val="20"/>
              </w:rPr>
            </w:pPr>
            <w:r>
              <w:rPr>
                <w:sz w:val="20"/>
                <w:szCs w:val="20"/>
              </w:rPr>
              <w:t>4.</w:t>
            </w:r>
          </w:p>
        </w:tc>
        <w:tc>
          <w:tcPr>
            <w:tcW w:w="7126" w:type="dxa"/>
            <w:vAlign w:val="center"/>
          </w:tcPr>
          <w:p w:rsidR="00241DED" w:rsidRPr="00241DED" w:rsidRDefault="00FE5F62" w:rsidP="007962C3">
            <w:pPr>
              <w:spacing w:after="60"/>
              <w:rPr>
                <w:i/>
                <w:sz w:val="20"/>
                <w:szCs w:val="20"/>
              </w:rPr>
            </w:pPr>
            <w:r>
              <w:rPr>
                <w:i/>
                <w:sz w:val="20"/>
                <w:szCs w:val="20"/>
              </w:rPr>
              <w:t>Applicant</w:t>
            </w:r>
            <w:r w:rsidR="00241DED">
              <w:rPr>
                <w:i/>
                <w:sz w:val="20"/>
                <w:szCs w:val="20"/>
              </w:rPr>
              <w:t xml:space="preserve"> Identifier</w:t>
            </w:r>
            <w:r w:rsidR="00241DED" w:rsidRPr="003171D7">
              <w:rPr>
                <w:sz w:val="20"/>
                <w:szCs w:val="20"/>
              </w:rPr>
              <w:t>—</w:t>
            </w:r>
            <w:r w:rsidR="00241DED">
              <w:rPr>
                <w:sz w:val="20"/>
                <w:szCs w:val="20"/>
              </w:rPr>
              <w:t xml:space="preserve">This box is optional. </w:t>
            </w:r>
            <w:r w:rsidR="00241DED">
              <w:rPr>
                <w:i/>
                <w:sz w:val="20"/>
                <w:szCs w:val="20"/>
              </w:rPr>
              <w:t xml:space="preserve"> </w:t>
            </w:r>
          </w:p>
        </w:tc>
      </w:tr>
      <w:tr w:rsidR="00A6717B" w:rsidRPr="003171D7" w:rsidTr="00766D30">
        <w:trPr>
          <w:trHeight w:val="144"/>
        </w:trPr>
        <w:tc>
          <w:tcPr>
            <w:tcW w:w="905" w:type="dxa"/>
          </w:tcPr>
          <w:p w:rsidR="00A6717B" w:rsidRPr="003171D7" w:rsidRDefault="00A6717B" w:rsidP="007962C3">
            <w:pPr>
              <w:spacing w:after="60"/>
              <w:jc w:val="right"/>
              <w:rPr>
                <w:sz w:val="20"/>
                <w:szCs w:val="20"/>
              </w:rPr>
            </w:pPr>
            <w:r>
              <w:rPr>
                <w:sz w:val="20"/>
                <w:szCs w:val="20"/>
              </w:rPr>
              <w:t>5</w:t>
            </w:r>
            <w:r w:rsidR="008D3E94">
              <w:rPr>
                <w:sz w:val="20"/>
                <w:szCs w:val="20"/>
              </w:rPr>
              <w:t>a</w:t>
            </w:r>
            <w:r>
              <w:rPr>
                <w:sz w:val="20"/>
                <w:szCs w:val="20"/>
              </w:rPr>
              <w:t>.</w:t>
            </w:r>
          </w:p>
        </w:tc>
        <w:tc>
          <w:tcPr>
            <w:tcW w:w="7126" w:type="dxa"/>
            <w:vAlign w:val="center"/>
          </w:tcPr>
          <w:p w:rsidR="005B3C9C" w:rsidRDefault="00A6717B">
            <w:pPr>
              <w:spacing w:after="60"/>
              <w:rPr>
                <w:sz w:val="20"/>
                <w:szCs w:val="20"/>
              </w:rPr>
            </w:pPr>
            <w:r w:rsidRPr="003171D7">
              <w:rPr>
                <w:i/>
                <w:sz w:val="20"/>
                <w:szCs w:val="20"/>
              </w:rPr>
              <w:t>Federal</w:t>
            </w:r>
            <w:r w:rsidR="00245AB1">
              <w:rPr>
                <w:i/>
                <w:sz w:val="20"/>
                <w:szCs w:val="20"/>
              </w:rPr>
              <w:t xml:space="preserve"> Entity</w:t>
            </w:r>
            <w:r w:rsidRPr="003171D7">
              <w:rPr>
                <w:i/>
                <w:sz w:val="20"/>
                <w:szCs w:val="20"/>
              </w:rPr>
              <w:t xml:space="preserve"> Identifier</w:t>
            </w:r>
            <w:r w:rsidR="002D627C" w:rsidRPr="003171D7">
              <w:rPr>
                <w:sz w:val="20"/>
                <w:szCs w:val="20"/>
              </w:rPr>
              <w:t>—</w:t>
            </w:r>
            <w:r w:rsidR="002D627C">
              <w:rPr>
                <w:sz w:val="20"/>
                <w:szCs w:val="20"/>
              </w:rPr>
              <w:t>Leave blank.</w:t>
            </w:r>
          </w:p>
        </w:tc>
      </w:tr>
      <w:tr w:rsidR="008D3E94" w:rsidRPr="003171D7" w:rsidTr="009B367C">
        <w:trPr>
          <w:trHeight w:val="2880"/>
        </w:trPr>
        <w:tc>
          <w:tcPr>
            <w:tcW w:w="905" w:type="dxa"/>
          </w:tcPr>
          <w:p w:rsidR="008D3E94" w:rsidRPr="003171D7" w:rsidRDefault="008D3E94" w:rsidP="007962C3">
            <w:pPr>
              <w:spacing w:after="60"/>
              <w:jc w:val="right"/>
              <w:rPr>
                <w:sz w:val="20"/>
                <w:szCs w:val="20"/>
              </w:rPr>
            </w:pPr>
            <w:r>
              <w:rPr>
                <w:sz w:val="20"/>
                <w:szCs w:val="20"/>
              </w:rPr>
              <w:lastRenderedPageBreak/>
              <w:t>5b.</w:t>
            </w:r>
          </w:p>
        </w:tc>
        <w:tc>
          <w:tcPr>
            <w:tcW w:w="7126" w:type="dxa"/>
          </w:tcPr>
          <w:p w:rsidR="002D627C" w:rsidRPr="003171D7" w:rsidRDefault="008D3E94" w:rsidP="002D627C">
            <w:pPr>
              <w:spacing w:after="60"/>
              <w:rPr>
                <w:sz w:val="20"/>
                <w:szCs w:val="20"/>
              </w:rPr>
            </w:pPr>
            <w:r>
              <w:rPr>
                <w:i/>
                <w:sz w:val="20"/>
                <w:szCs w:val="20"/>
              </w:rPr>
              <w:t>Federal Award Identifier</w:t>
            </w:r>
            <w:r w:rsidRPr="003171D7">
              <w:rPr>
                <w:i/>
                <w:sz w:val="20"/>
                <w:szCs w:val="20"/>
              </w:rPr>
              <w:t>—</w:t>
            </w:r>
            <w:r>
              <w:rPr>
                <w:sz w:val="20"/>
                <w:szCs w:val="20"/>
              </w:rPr>
              <w:t xml:space="preserve"> </w:t>
            </w:r>
            <w:r w:rsidR="002D627C" w:rsidRPr="003171D7">
              <w:rPr>
                <w:sz w:val="20"/>
                <w:szCs w:val="20"/>
              </w:rPr>
              <w:t>(i.e., Cooperate Agreement Number)—Enter the ten digit CA number</w:t>
            </w:r>
            <w:r w:rsidR="002D627C">
              <w:rPr>
                <w:sz w:val="20"/>
                <w:szCs w:val="20"/>
              </w:rPr>
              <w:t xml:space="preserve"> (ex. LM-20318-13-75-J-25)</w:t>
            </w:r>
            <w:r w:rsidR="002D627C" w:rsidRPr="003171D7">
              <w:rPr>
                <w:sz w:val="20"/>
                <w:szCs w:val="20"/>
              </w:rPr>
              <w:t xml:space="preserve"> as follows:</w:t>
            </w:r>
          </w:p>
          <w:p w:rsidR="002D627C" w:rsidRPr="003171D7" w:rsidRDefault="002D627C" w:rsidP="002D627C">
            <w:pPr>
              <w:rPr>
                <w:sz w:val="20"/>
                <w:szCs w:val="20"/>
              </w:rPr>
            </w:pPr>
            <w:r w:rsidRPr="003171D7">
              <w:rPr>
                <w:sz w:val="20"/>
                <w:szCs w:val="20"/>
              </w:rPr>
              <w:t>1st through 2nd digits – Program identifier; “LM” is used for LMI</w:t>
            </w:r>
          </w:p>
          <w:p w:rsidR="002D627C" w:rsidRPr="003171D7" w:rsidRDefault="002D627C" w:rsidP="002D627C">
            <w:pPr>
              <w:ind w:left="24"/>
              <w:rPr>
                <w:sz w:val="20"/>
                <w:szCs w:val="20"/>
              </w:rPr>
            </w:pPr>
            <w:r w:rsidRPr="003171D7">
              <w:rPr>
                <w:sz w:val="20"/>
                <w:szCs w:val="20"/>
              </w:rPr>
              <w:t xml:space="preserve">3rd through 7th digits – Each fiscal year the DOL </w:t>
            </w:r>
            <w:proofErr w:type="spellStart"/>
            <w:r w:rsidRPr="003171D7">
              <w:rPr>
                <w:sz w:val="20"/>
                <w:szCs w:val="20"/>
              </w:rPr>
              <w:t>eGrants</w:t>
            </w:r>
            <w:proofErr w:type="spellEnd"/>
            <w:r w:rsidRPr="003171D7">
              <w:rPr>
                <w:sz w:val="20"/>
                <w:szCs w:val="20"/>
              </w:rPr>
              <w:t xml:space="preserve"> system randomly selects and assigns a sequence of 5 digits for each State Agency.  (See attachment--20</w:t>
            </w:r>
            <w:r w:rsidRPr="003171D7" w:rsidDel="003370BA">
              <w:rPr>
                <w:sz w:val="20"/>
                <w:szCs w:val="20"/>
              </w:rPr>
              <w:t>1</w:t>
            </w:r>
            <w:r>
              <w:rPr>
                <w:sz w:val="20"/>
                <w:szCs w:val="20"/>
              </w:rPr>
              <w:t>3</w:t>
            </w:r>
            <w:r w:rsidRPr="003171D7">
              <w:rPr>
                <w:sz w:val="20"/>
                <w:szCs w:val="20"/>
              </w:rPr>
              <w:t xml:space="preserve"> Labor Market Information Cooperative Agreement Document Numbers for assigned State Agency DOL </w:t>
            </w:r>
            <w:proofErr w:type="spellStart"/>
            <w:r w:rsidRPr="003171D7">
              <w:rPr>
                <w:sz w:val="20"/>
                <w:szCs w:val="20"/>
              </w:rPr>
              <w:t>eGrants</w:t>
            </w:r>
            <w:proofErr w:type="spellEnd"/>
            <w:r w:rsidRPr="003171D7">
              <w:rPr>
                <w:sz w:val="20"/>
                <w:szCs w:val="20"/>
              </w:rPr>
              <w:t xml:space="preserve"> system number.) </w:t>
            </w:r>
          </w:p>
          <w:p w:rsidR="002D627C" w:rsidRPr="003171D7" w:rsidRDefault="002D627C" w:rsidP="002D627C">
            <w:pPr>
              <w:rPr>
                <w:sz w:val="20"/>
                <w:szCs w:val="20"/>
              </w:rPr>
            </w:pPr>
            <w:r w:rsidRPr="003171D7">
              <w:rPr>
                <w:sz w:val="20"/>
                <w:szCs w:val="20"/>
              </w:rPr>
              <w:t>8th through 9th digits – Represents the fiscal year “</w:t>
            </w:r>
            <w:r>
              <w:rPr>
                <w:sz w:val="20"/>
                <w:szCs w:val="20"/>
              </w:rPr>
              <w:t>13</w:t>
            </w:r>
            <w:r w:rsidRPr="003171D7">
              <w:rPr>
                <w:sz w:val="20"/>
                <w:szCs w:val="20"/>
              </w:rPr>
              <w:t>” for 20</w:t>
            </w:r>
            <w:r>
              <w:rPr>
                <w:sz w:val="20"/>
                <w:szCs w:val="20"/>
              </w:rPr>
              <w:t>13</w:t>
            </w:r>
            <w:r w:rsidRPr="003171D7">
              <w:rPr>
                <w:sz w:val="20"/>
                <w:szCs w:val="20"/>
              </w:rPr>
              <w:t>.</w:t>
            </w:r>
          </w:p>
          <w:p w:rsidR="002D627C" w:rsidRPr="003171D7" w:rsidRDefault="002D627C" w:rsidP="002D627C">
            <w:pPr>
              <w:rPr>
                <w:sz w:val="20"/>
                <w:szCs w:val="20"/>
              </w:rPr>
            </w:pPr>
            <w:r w:rsidRPr="003171D7">
              <w:rPr>
                <w:sz w:val="20"/>
                <w:szCs w:val="20"/>
              </w:rPr>
              <w:t>10th</w:t>
            </w:r>
            <w:r w:rsidRPr="003171D7" w:rsidDel="00546A22">
              <w:rPr>
                <w:sz w:val="20"/>
                <w:szCs w:val="20"/>
              </w:rPr>
              <w:t xml:space="preserve"> </w:t>
            </w:r>
            <w:r w:rsidRPr="003171D7">
              <w:rPr>
                <w:sz w:val="20"/>
                <w:szCs w:val="20"/>
              </w:rPr>
              <w:t>through 11th digits – Type of Federal assistance document; “75” denotes CA.</w:t>
            </w:r>
          </w:p>
          <w:p w:rsidR="002D627C" w:rsidRPr="003171D7" w:rsidRDefault="002D627C" w:rsidP="002D627C">
            <w:pPr>
              <w:ind w:left="960" w:hanging="936"/>
              <w:rPr>
                <w:sz w:val="20"/>
                <w:szCs w:val="20"/>
              </w:rPr>
            </w:pPr>
            <w:r w:rsidRPr="003171D7">
              <w:rPr>
                <w:sz w:val="20"/>
                <w:szCs w:val="20"/>
              </w:rPr>
              <w:t xml:space="preserve">12th digit – Is a Federal agency identifier.  “J” is used for the </w:t>
            </w:r>
            <w:r>
              <w:rPr>
                <w:sz w:val="20"/>
                <w:szCs w:val="20"/>
              </w:rPr>
              <w:t>BLS.</w:t>
            </w:r>
          </w:p>
          <w:p w:rsidR="005B3C9C" w:rsidRDefault="002D627C">
            <w:pPr>
              <w:rPr>
                <w:sz w:val="20"/>
                <w:szCs w:val="20"/>
              </w:rPr>
            </w:pPr>
            <w:r w:rsidRPr="003171D7">
              <w:rPr>
                <w:sz w:val="20"/>
                <w:szCs w:val="20"/>
              </w:rPr>
              <w:t>13th through 14th digits – Applicable FIPS code for the State, e.g., “01”Alabama, “23” for Maine, and “48” for Texas, etc.</w:t>
            </w:r>
          </w:p>
        </w:tc>
      </w:tr>
      <w:tr w:rsidR="00344860" w:rsidRPr="003171D7" w:rsidTr="009B30F5">
        <w:trPr>
          <w:trHeight w:val="351"/>
        </w:trPr>
        <w:tc>
          <w:tcPr>
            <w:tcW w:w="905" w:type="dxa"/>
          </w:tcPr>
          <w:p w:rsidR="00344860" w:rsidRPr="003171D7" w:rsidRDefault="00344860" w:rsidP="007962C3">
            <w:pPr>
              <w:spacing w:after="60"/>
              <w:jc w:val="right"/>
              <w:rPr>
                <w:sz w:val="20"/>
                <w:szCs w:val="20"/>
              </w:rPr>
            </w:pPr>
            <w:r>
              <w:rPr>
                <w:sz w:val="20"/>
                <w:szCs w:val="20"/>
              </w:rPr>
              <w:t>6.</w:t>
            </w:r>
          </w:p>
        </w:tc>
        <w:tc>
          <w:tcPr>
            <w:tcW w:w="7126" w:type="dxa"/>
          </w:tcPr>
          <w:p w:rsidR="00344860" w:rsidRPr="00344860" w:rsidRDefault="00344860" w:rsidP="007962C3">
            <w:pPr>
              <w:spacing w:after="60"/>
              <w:rPr>
                <w:sz w:val="20"/>
                <w:szCs w:val="20"/>
              </w:rPr>
            </w:pPr>
            <w:r>
              <w:rPr>
                <w:i/>
                <w:sz w:val="20"/>
                <w:szCs w:val="20"/>
              </w:rPr>
              <w:t>Date Received by State</w:t>
            </w:r>
            <w:r w:rsidRPr="003171D7">
              <w:rPr>
                <w:i/>
                <w:sz w:val="20"/>
                <w:szCs w:val="20"/>
              </w:rPr>
              <w:t>—</w:t>
            </w:r>
            <w:r>
              <w:rPr>
                <w:sz w:val="20"/>
                <w:szCs w:val="20"/>
              </w:rPr>
              <w:t>This box is optional.</w:t>
            </w:r>
          </w:p>
        </w:tc>
      </w:tr>
      <w:tr w:rsidR="00DE73EF" w:rsidRPr="003171D7" w:rsidTr="009B30F5">
        <w:trPr>
          <w:trHeight w:val="342"/>
        </w:trPr>
        <w:tc>
          <w:tcPr>
            <w:tcW w:w="905" w:type="dxa"/>
          </w:tcPr>
          <w:p w:rsidR="00DE73EF" w:rsidRPr="003171D7" w:rsidRDefault="00DE73EF" w:rsidP="007962C3">
            <w:pPr>
              <w:spacing w:after="60"/>
              <w:jc w:val="right"/>
              <w:rPr>
                <w:sz w:val="20"/>
                <w:szCs w:val="20"/>
              </w:rPr>
            </w:pPr>
            <w:r>
              <w:rPr>
                <w:sz w:val="20"/>
                <w:szCs w:val="20"/>
              </w:rPr>
              <w:t>7.</w:t>
            </w:r>
          </w:p>
        </w:tc>
        <w:tc>
          <w:tcPr>
            <w:tcW w:w="7126" w:type="dxa"/>
          </w:tcPr>
          <w:p w:rsidR="00DE73EF" w:rsidRPr="00DE73EF" w:rsidRDefault="00DE73EF" w:rsidP="007962C3">
            <w:pPr>
              <w:spacing w:after="60"/>
              <w:rPr>
                <w:sz w:val="20"/>
                <w:szCs w:val="20"/>
              </w:rPr>
            </w:pPr>
            <w:r>
              <w:rPr>
                <w:i/>
                <w:sz w:val="20"/>
                <w:szCs w:val="20"/>
              </w:rPr>
              <w:t>State Application Identifier</w:t>
            </w:r>
            <w:r w:rsidRPr="003171D7">
              <w:rPr>
                <w:i/>
                <w:sz w:val="20"/>
                <w:szCs w:val="20"/>
              </w:rPr>
              <w:t>—</w:t>
            </w:r>
            <w:r>
              <w:rPr>
                <w:sz w:val="20"/>
                <w:szCs w:val="20"/>
              </w:rPr>
              <w:t>This box is optional.</w:t>
            </w:r>
          </w:p>
        </w:tc>
      </w:tr>
      <w:tr w:rsidR="00766D30" w:rsidRPr="003171D7" w:rsidTr="004B6764">
        <w:trPr>
          <w:trHeight w:val="1791"/>
        </w:trPr>
        <w:tc>
          <w:tcPr>
            <w:tcW w:w="905" w:type="dxa"/>
          </w:tcPr>
          <w:p w:rsidR="00766D30" w:rsidRPr="003171D7" w:rsidRDefault="00766D30" w:rsidP="007962C3">
            <w:pPr>
              <w:spacing w:after="60"/>
              <w:jc w:val="right"/>
              <w:rPr>
                <w:sz w:val="20"/>
                <w:szCs w:val="20"/>
              </w:rPr>
            </w:pPr>
            <w:r>
              <w:rPr>
                <w:sz w:val="20"/>
                <w:szCs w:val="20"/>
              </w:rPr>
              <w:t>8.</w:t>
            </w:r>
          </w:p>
        </w:tc>
        <w:tc>
          <w:tcPr>
            <w:tcW w:w="7126" w:type="dxa"/>
          </w:tcPr>
          <w:p w:rsidR="005B3C9C" w:rsidRDefault="00766D30">
            <w:pPr>
              <w:autoSpaceDE w:val="0"/>
              <w:autoSpaceDN w:val="0"/>
              <w:adjustRightInd w:val="0"/>
              <w:rPr>
                <w:i/>
                <w:sz w:val="20"/>
                <w:szCs w:val="20"/>
              </w:rPr>
            </w:pPr>
            <w:r w:rsidRPr="003171D7">
              <w:rPr>
                <w:i/>
                <w:sz w:val="20"/>
                <w:szCs w:val="20"/>
              </w:rPr>
              <w:t>Applicant Information—</w:t>
            </w:r>
            <w:r w:rsidRPr="003171D7">
              <w:rPr>
                <w:sz w:val="20"/>
                <w:szCs w:val="20"/>
              </w:rPr>
              <w:t xml:space="preserve">Enter (a) legal name of the State agency, (b) </w:t>
            </w:r>
            <w:r w:rsidR="003B2E0E" w:rsidRPr="003B2E0E">
              <w:rPr>
                <w:sz w:val="20"/>
                <w:szCs w:val="20"/>
              </w:rPr>
              <w:t>employer or taxpayer identification number (EIN or TIN) as</w:t>
            </w:r>
            <w:r>
              <w:rPr>
                <w:sz w:val="20"/>
                <w:szCs w:val="20"/>
              </w:rPr>
              <w:t xml:space="preserve"> </w:t>
            </w:r>
            <w:r w:rsidR="003B2E0E" w:rsidRPr="003B2E0E">
              <w:rPr>
                <w:sz w:val="20"/>
                <w:szCs w:val="20"/>
              </w:rPr>
              <w:t>assigned by the Internal Revenue Service</w:t>
            </w:r>
            <w:r w:rsidR="00CD1180">
              <w:rPr>
                <w:sz w:val="20"/>
                <w:szCs w:val="20"/>
              </w:rPr>
              <w:t>,</w:t>
            </w:r>
            <w:r w:rsidRPr="003171D7">
              <w:rPr>
                <w:sz w:val="20"/>
                <w:szCs w:val="20"/>
              </w:rPr>
              <w:t xml:space="preserve"> (c) the organization’s DUNS number (received from Dun and</w:t>
            </w:r>
            <w:r w:rsidR="00757C14">
              <w:rPr>
                <w:sz w:val="20"/>
                <w:szCs w:val="20"/>
              </w:rPr>
              <w:t xml:space="preserve"> </w:t>
            </w:r>
            <w:r w:rsidRPr="003171D7">
              <w:rPr>
                <w:sz w:val="20"/>
                <w:szCs w:val="20"/>
              </w:rPr>
              <w:t xml:space="preserve">Bradstreet), </w:t>
            </w:r>
            <w:r w:rsidR="00F15588">
              <w:rPr>
                <w:sz w:val="20"/>
                <w:szCs w:val="20"/>
              </w:rPr>
              <w:t xml:space="preserve">(d) </w:t>
            </w:r>
            <w:r w:rsidRPr="003171D7">
              <w:rPr>
                <w:sz w:val="20"/>
                <w:szCs w:val="20"/>
              </w:rPr>
              <w:t>enter the complete a</w:t>
            </w:r>
            <w:r w:rsidR="00CD1180">
              <w:rPr>
                <w:sz w:val="20"/>
                <w:szCs w:val="20"/>
              </w:rPr>
              <w:t>ddress of the State agency, (e)</w:t>
            </w:r>
            <w:r w:rsidR="00F15588">
              <w:rPr>
                <w:sz w:val="20"/>
                <w:szCs w:val="20"/>
              </w:rPr>
              <w:t xml:space="preserve"> </w:t>
            </w:r>
            <w:r w:rsidR="003B2E0E" w:rsidRPr="003B2E0E">
              <w:rPr>
                <w:sz w:val="20"/>
                <w:szCs w:val="20"/>
              </w:rPr>
              <w:t>name of the primary</w:t>
            </w:r>
            <w:r w:rsidR="00EA1796">
              <w:rPr>
                <w:sz w:val="20"/>
                <w:szCs w:val="20"/>
              </w:rPr>
              <w:t xml:space="preserve"> </w:t>
            </w:r>
            <w:r w:rsidR="003B2E0E" w:rsidRPr="003B2E0E">
              <w:rPr>
                <w:sz w:val="20"/>
                <w:szCs w:val="20"/>
              </w:rPr>
              <w:t>organizational unit, department or division that will</w:t>
            </w:r>
            <w:r w:rsidR="00EA1796">
              <w:rPr>
                <w:sz w:val="20"/>
                <w:szCs w:val="20"/>
              </w:rPr>
              <w:t xml:space="preserve"> </w:t>
            </w:r>
            <w:r w:rsidR="003B2E0E" w:rsidRPr="003B2E0E">
              <w:rPr>
                <w:sz w:val="20"/>
                <w:szCs w:val="20"/>
              </w:rPr>
              <w:t>undertake the</w:t>
            </w:r>
            <w:r w:rsidR="00EA1796">
              <w:rPr>
                <w:sz w:val="20"/>
                <w:szCs w:val="20"/>
              </w:rPr>
              <w:t xml:space="preserve"> </w:t>
            </w:r>
            <w:r w:rsidR="003B2E0E" w:rsidRPr="003B2E0E">
              <w:rPr>
                <w:sz w:val="20"/>
                <w:szCs w:val="20"/>
              </w:rPr>
              <w:t>assistance activity</w:t>
            </w:r>
            <w:r w:rsidR="00F15588">
              <w:rPr>
                <w:sz w:val="20"/>
                <w:szCs w:val="20"/>
              </w:rPr>
              <w:t xml:space="preserve"> (for example, “LMI Division</w:t>
            </w:r>
            <w:r w:rsidR="00E31BBB">
              <w:rPr>
                <w:sz w:val="20"/>
                <w:szCs w:val="20"/>
              </w:rPr>
              <w:t>”</w:t>
            </w:r>
            <w:r w:rsidR="00F15588">
              <w:rPr>
                <w:sz w:val="20"/>
                <w:szCs w:val="20"/>
              </w:rPr>
              <w:t>)</w:t>
            </w:r>
            <w:r w:rsidR="00FF044B">
              <w:rPr>
                <w:sz w:val="20"/>
                <w:szCs w:val="20"/>
              </w:rPr>
              <w:t>, and (f)</w:t>
            </w:r>
            <w:r w:rsidR="00746C9E">
              <w:rPr>
                <w:sz w:val="20"/>
                <w:szCs w:val="20"/>
              </w:rPr>
              <w:t xml:space="preserve"> </w:t>
            </w:r>
            <w:r w:rsidR="003B2E0E" w:rsidRPr="003B2E0E">
              <w:rPr>
                <w:sz w:val="20"/>
                <w:szCs w:val="20"/>
              </w:rPr>
              <w:t>Name and contact information of person to be contacted on</w:t>
            </w:r>
            <w:r w:rsidR="00746C9E">
              <w:rPr>
                <w:sz w:val="20"/>
                <w:szCs w:val="20"/>
              </w:rPr>
              <w:t xml:space="preserve"> </w:t>
            </w:r>
            <w:r w:rsidR="003B2E0E" w:rsidRPr="003B2E0E">
              <w:rPr>
                <w:sz w:val="20"/>
                <w:szCs w:val="20"/>
              </w:rPr>
              <w:t>mat</w:t>
            </w:r>
            <w:r w:rsidR="003B2E0E">
              <w:rPr>
                <w:sz w:val="20"/>
                <w:szCs w:val="20"/>
              </w:rPr>
              <w:t>ters involving this application</w:t>
            </w:r>
            <w:r w:rsidR="004B6764">
              <w:rPr>
                <w:sz w:val="20"/>
                <w:szCs w:val="20"/>
              </w:rPr>
              <w:t>.</w:t>
            </w:r>
            <w:r w:rsidR="004B6764" w:rsidRPr="003171D7" w:rsidDel="00773F64">
              <w:rPr>
                <w:i/>
                <w:sz w:val="20"/>
                <w:szCs w:val="20"/>
              </w:rPr>
              <w:t xml:space="preserve"> </w:t>
            </w:r>
          </w:p>
        </w:tc>
      </w:tr>
      <w:tr w:rsidR="00766D30" w:rsidRPr="003171D7" w:rsidTr="009B30F5">
        <w:trPr>
          <w:trHeight w:val="450"/>
        </w:trPr>
        <w:tc>
          <w:tcPr>
            <w:tcW w:w="905" w:type="dxa"/>
          </w:tcPr>
          <w:p w:rsidR="00766D30" w:rsidRPr="003171D7" w:rsidRDefault="00540668" w:rsidP="007962C3">
            <w:pPr>
              <w:spacing w:after="60"/>
              <w:jc w:val="right"/>
              <w:rPr>
                <w:sz w:val="20"/>
                <w:szCs w:val="20"/>
              </w:rPr>
            </w:pPr>
            <w:r>
              <w:rPr>
                <w:sz w:val="20"/>
                <w:szCs w:val="20"/>
              </w:rPr>
              <w:t>9</w:t>
            </w:r>
            <w:r w:rsidR="00766D30" w:rsidRPr="003171D7">
              <w:rPr>
                <w:sz w:val="20"/>
                <w:szCs w:val="20"/>
              </w:rPr>
              <w:t>.</w:t>
            </w:r>
          </w:p>
        </w:tc>
        <w:tc>
          <w:tcPr>
            <w:tcW w:w="7126" w:type="dxa"/>
          </w:tcPr>
          <w:p w:rsidR="00766D30" w:rsidRPr="003171D7" w:rsidRDefault="00540668" w:rsidP="007962C3">
            <w:pPr>
              <w:ind w:left="24"/>
              <w:rPr>
                <w:sz w:val="20"/>
                <w:szCs w:val="20"/>
              </w:rPr>
            </w:pPr>
            <w:r w:rsidRPr="003171D7">
              <w:rPr>
                <w:i/>
                <w:sz w:val="20"/>
                <w:szCs w:val="20"/>
              </w:rPr>
              <w:t>Type of Applicant</w:t>
            </w:r>
            <w:r w:rsidR="00F1480A">
              <w:rPr>
                <w:i/>
                <w:sz w:val="20"/>
                <w:szCs w:val="20"/>
              </w:rPr>
              <w:t xml:space="preserve"> 1</w:t>
            </w:r>
            <w:r w:rsidRPr="003171D7">
              <w:rPr>
                <w:sz w:val="20"/>
                <w:szCs w:val="20"/>
              </w:rPr>
              <w:t>—Enter</w:t>
            </w:r>
            <w:r w:rsidR="009B30F5">
              <w:rPr>
                <w:sz w:val="20"/>
                <w:szCs w:val="20"/>
              </w:rPr>
              <w:t xml:space="preserve"> “</w:t>
            </w:r>
            <w:r w:rsidR="00924286">
              <w:rPr>
                <w:sz w:val="20"/>
                <w:szCs w:val="20"/>
              </w:rPr>
              <w:t>State Government</w:t>
            </w:r>
            <w:r w:rsidR="009B30F5">
              <w:rPr>
                <w:sz w:val="20"/>
                <w:szCs w:val="20"/>
              </w:rPr>
              <w:t>”</w:t>
            </w:r>
            <w:r w:rsidR="00924286">
              <w:rPr>
                <w:sz w:val="20"/>
                <w:szCs w:val="20"/>
              </w:rPr>
              <w:t xml:space="preserve"> in the field provided</w:t>
            </w:r>
            <w:r w:rsidRPr="003171D7" w:rsidDel="00773F64">
              <w:rPr>
                <w:sz w:val="20"/>
                <w:szCs w:val="20"/>
              </w:rPr>
              <w:t>.</w:t>
            </w:r>
          </w:p>
        </w:tc>
      </w:tr>
      <w:tr w:rsidR="00766D30" w:rsidRPr="003171D7" w:rsidTr="00766D30">
        <w:trPr>
          <w:trHeight w:val="144"/>
        </w:trPr>
        <w:tc>
          <w:tcPr>
            <w:tcW w:w="905" w:type="dxa"/>
          </w:tcPr>
          <w:p w:rsidR="00766D30" w:rsidRPr="003171D7" w:rsidRDefault="00154090" w:rsidP="007962C3">
            <w:pPr>
              <w:spacing w:after="60"/>
              <w:jc w:val="right"/>
              <w:rPr>
                <w:sz w:val="20"/>
                <w:szCs w:val="20"/>
              </w:rPr>
            </w:pPr>
            <w:r>
              <w:rPr>
                <w:sz w:val="20"/>
                <w:szCs w:val="20"/>
              </w:rPr>
              <w:t>10</w:t>
            </w:r>
            <w:r w:rsidR="00766D30" w:rsidRPr="003171D7">
              <w:rPr>
                <w:sz w:val="20"/>
                <w:szCs w:val="20"/>
              </w:rPr>
              <w:t>.</w:t>
            </w:r>
          </w:p>
        </w:tc>
        <w:tc>
          <w:tcPr>
            <w:tcW w:w="7126" w:type="dxa"/>
          </w:tcPr>
          <w:p w:rsidR="005B3C9C" w:rsidRDefault="00766D30">
            <w:pPr>
              <w:spacing w:after="60"/>
              <w:rPr>
                <w:i/>
                <w:sz w:val="20"/>
                <w:szCs w:val="20"/>
              </w:rPr>
            </w:pPr>
            <w:r w:rsidRPr="003171D7">
              <w:rPr>
                <w:i/>
                <w:sz w:val="20"/>
                <w:szCs w:val="20"/>
              </w:rPr>
              <w:t>Name of Federal Agency</w:t>
            </w:r>
            <w:r w:rsidRPr="003171D7">
              <w:rPr>
                <w:sz w:val="20"/>
                <w:szCs w:val="20"/>
              </w:rPr>
              <w:t>—Enter “Department of Labor”</w:t>
            </w:r>
            <w:r w:rsidR="00A30726" w:rsidRPr="003171D7" w:rsidDel="00773F64">
              <w:rPr>
                <w:i/>
                <w:sz w:val="20"/>
                <w:szCs w:val="20"/>
              </w:rPr>
              <w:t xml:space="preserve"> </w:t>
            </w:r>
          </w:p>
        </w:tc>
      </w:tr>
      <w:tr w:rsidR="00766D30" w:rsidRPr="003171D7" w:rsidTr="00766D30">
        <w:trPr>
          <w:trHeight w:val="144"/>
        </w:trPr>
        <w:tc>
          <w:tcPr>
            <w:tcW w:w="905" w:type="dxa"/>
          </w:tcPr>
          <w:p w:rsidR="00766D30" w:rsidRPr="003171D7" w:rsidRDefault="00AF3415" w:rsidP="007962C3">
            <w:pPr>
              <w:spacing w:after="60"/>
              <w:jc w:val="right"/>
              <w:rPr>
                <w:sz w:val="20"/>
                <w:szCs w:val="20"/>
              </w:rPr>
            </w:pPr>
            <w:r>
              <w:rPr>
                <w:sz w:val="20"/>
                <w:szCs w:val="20"/>
              </w:rPr>
              <w:t>11</w:t>
            </w:r>
            <w:r w:rsidR="00766D30" w:rsidRPr="003171D7">
              <w:rPr>
                <w:sz w:val="20"/>
                <w:szCs w:val="20"/>
              </w:rPr>
              <w:t>.</w:t>
            </w:r>
          </w:p>
        </w:tc>
        <w:tc>
          <w:tcPr>
            <w:tcW w:w="7126" w:type="dxa"/>
            <w:vAlign w:val="center"/>
          </w:tcPr>
          <w:p w:rsidR="00766D30" w:rsidRPr="003171D7" w:rsidRDefault="00766D30" w:rsidP="007962C3">
            <w:pPr>
              <w:spacing w:after="120"/>
              <w:rPr>
                <w:i/>
                <w:sz w:val="20"/>
                <w:szCs w:val="20"/>
              </w:rPr>
            </w:pPr>
            <w:r w:rsidRPr="003171D7">
              <w:rPr>
                <w:i/>
                <w:sz w:val="20"/>
                <w:szCs w:val="20"/>
              </w:rPr>
              <w:t>Catalog of Federal Domestic Assistance Number</w:t>
            </w:r>
            <w:r w:rsidR="00AF3415">
              <w:rPr>
                <w:sz w:val="20"/>
                <w:szCs w:val="20"/>
              </w:rPr>
              <w:t xml:space="preserve">—Enter “17.002”; </w:t>
            </w:r>
            <w:r w:rsidRPr="003171D7">
              <w:rPr>
                <w:sz w:val="20"/>
                <w:szCs w:val="20"/>
              </w:rPr>
              <w:t xml:space="preserve"> </w:t>
            </w:r>
            <w:r w:rsidR="00AF3415">
              <w:rPr>
                <w:sz w:val="20"/>
                <w:szCs w:val="20"/>
              </w:rPr>
              <w:t xml:space="preserve">CFDA </w:t>
            </w:r>
            <w:r w:rsidRPr="003171D7">
              <w:rPr>
                <w:sz w:val="20"/>
                <w:szCs w:val="20"/>
              </w:rPr>
              <w:t>Title: “Labor Force Statistics”</w:t>
            </w:r>
          </w:p>
        </w:tc>
      </w:tr>
      <w:tr w:rsidR="004472F6" w:rsidRPr="003171D7" w:rsidTr="00766D30">
        <w:trPr>
          <w:trHeight w:val="144"/>
        </w:trPr>
        <w:tc>
          <w:tcPr>
            <w:tcW w:w="905" w:type="dxa"/>
          </w:tcPr>
          <w:p w:rsidR="004472F6" w:rsidRPr="003171D7" w:rsidRDefault="004472F6" w:rsidP="007962C3">
            <w:pPr>
              <w:spacing w:after="60"/>
              <w:jc w:val="right"/>
              <w:rPr>
                <w:sz w:val="20"/>
                <w:szCs w:val="20"/>
              </w:rPr>
            </w:pPr>
            <w:r>
              <w:rPr>
                <w:sz w:val="20"/>
                <w:szCs w:val="20"/>
              </w:rPr>
              <w:t>12.</w:t>
            </w:r>
          </w:p>
        </w:tc>
        <w:tc>
          <w:tcPr>
            <w:tcW w:w="7126" w:type="dxa"/>
            <w:vAlign w:val="center"/>
          </w:tcPr>
          <w:p w:rsidR="005B3C9C" w:rsidRDefault="002D627C">
            <w:pPr>
              <w:spacing w:after="120"/>
              <w:rPr>
                <w:sz w:val="20"/>
                <w:szCs w:val="20"/>
              </w:rPr>
            </w:pPr>
            <w:r>
              <w:rPr>
                <w:i/>
                <w:sz w:val="20"/>
                <w:szCs w:val="20"/>
              </w:rPr>
              <w:t>Funding Opportunity Number</w:t>
            </w:r>
            <w:r w:rsidRPr="003171D7">
              <w:rPr>
                <w:i/>
                <w:sz w:val="20"/>
                <w:szCs w:val="20"/>
              </w:rPr>
              <w:t>—</w:t>
            </w:r>
            <w:r w:rsidR="006C0E18">
              <w:rPr>
                <w:sz w:val="20"/>
                <w:szCs w:val="20"/>
              </w:rPr>
              <w:t>Leave blank</w:t>
            </w:r>
            <w:r>
              <w:rPr>
                <w:sz w:val="20"/>
                <w:szCs w:val="20"/>
              </w:rPr>
              <w:t>.</w:t>
            </w:r>
          </w:p>
        </w:tc>
      </w:tr>
      <w:tr w:rsidR="009C6809" w:rsidRPr="003171D7" w:rsidTr="00766D30">
        <w:trPr>
          <w:trHeight w:val="144"/>
        </w:trPr>
        <w:tc>
          <w:tcPr>
            <w:tcW w:w="905" w:type="dxa"/>
          </w:tcPr>
          <w:p w:rsidR="009C6809" w:rsidRPr="003171D7" w:rsidRDefault="009C6809" w:rsidP="007962C3">
            <w:pPr>
              <w:spacing w:after="60"/>
              <w:jc w:val="right"/>
              <w:rPr>
                <w:sz w:val="20"/>
                <w:szCs w:val="20"/>
              </w:rPr>
            </w:pPr>
            <w:r>
              <w:rPr>
                <w:sz w:val="20"/>
                <w:szCs w:val="20"/>
              </w:rPr>
              <w:t>13.</w:t>
            </w:r>
          </w:p>
        </w:tc>
        <w:tc>
          <w:tcPr>
            <w:tcW w:w="7126" w:type="dxa"/>
            <w:vAlign w:val="center"/>
          </w:tcPr>
          <w:p w:rsidR="005B3C9C" w:rsidRDefault="001F3911">
            <w:pPr>
              <w:spacing w:after="120"/>
              <w:rPr>
                <w:sz w:val="20"/>
                <w:szCs w:val="20"/>
              </w:rPr>
            </w:pPr>
            <w:r>
              <w:rPr>
                <w:i/>
                <w:sz w:val="20"/>
                <w:szCs w:val="20"/>
              </w:rPr>
              <w:t>Competition I</w:t>
            </w:r>
            <w:r w:rsidR="009C6809">
              <w:rPr>
                <w:i/>
                <w:sz w:val="20"/>
                <w:szCs w:val="20"/>
              </w:rPr>
              <w:t>dentification Number</w:t>
            </w:r>
            <w:r w:rsidR="009C6809" w:rsidRPr="003171D7">
              <w:rPr>
                <w:i/>
                <w:sz w:val="20"/>
                <w:szCs w:val="20"/>
              </w:rPr>
              <w:t>—</w:t>
            </w:r>
            <w:r w:rsidR="006C0E18">
              <w:rPr>
                <w:sz w:val="20"/>
                <w:szCs w:val="20"/>
              </w:rPr>
              <w:t>Leave blank</w:t>
            </w:r>
            <w:r w:rsidR="002D627C">
              <w:rPr>
                <w:sz w:val="20"/>
                <w:szCs w:val="20"/>
              </w:rPr>
              <w:t>.</w:t>
            </w:r>
          </w:p>
        </w:tc>
      </w:tr>
      <w:tr w:rsidR="009C6809" w:rsidRPr="003171D7" w:rsidTr="00766D30">
        <w:trPr>
          <w:trHeight w:val="144"/>
        </w:trPr>
        <w:tc>
          <w:tcPr>
            <w:tcW w:w="905" w:type="dxa"/>
          </w:tcPr>
          <w:p w:rsidR="009C6809" w:rsidRPr="003171D7" w:rsidRDefault="009C6809" w:rsidP="007962C3">
            <w:pPr>
              <w:spacing w:after="60"/>
              <w:jc w:val="right"/>
              <w:rPr>
                <w:sz w:val="20"/>
                <w:szCs w:val="20"/>
              </w:rPr>
            </w:pPr>
            <w:r>
              <w:rPr>
                <w:sz w:val="20"/>
                <w:szCs w:val="20"/>
              </w:rPr>
              <w:t>14.</w:t>
            </w:r>
          </w:p>
        </w:tc>
        <w:tc>
          <w:tcPr>
            <w:tcW w:w="7126" w:type="dxa"/>
            <w:vAlign w:val="center"/>
          </w:tcPr>
          <w:p w:rsidR="005B3C9C" w:rsidRDefault="009C6809">
            <w:pPr>
              <w:spacing w:after="120"/>
              <w:rPr>
                <w:sz w:val="20"/>
                <w:szCs w:val="20"/>
              </w:rPr>
            </w:pPr>
            <w:r>
              <w:rPr>
                <w:i/>
                <w:sz w:val="20"/>
                <w:szCs w:val="20"/>
              </w:rPr>
              <w:t>Areas Affected by Project</w:t>
            </w:r>
            <w:r w:rsidR="001F3911">
              <w:rPr>
                <w:i/>
                <w:sz w:val="20"/>
                <w:szCs w:val="20"/>
              </w:rPr>
              <w:t xml:space="preserve"> (Cities, Counties, States, etc</w:t>
            </w:r>
            <w:r w:rsidR="00E31BBB">
              <w:rPr>
                <w:i/>
                <w:sz w:val="20"/>
                <w:szCs w:val="20"/>
              </w:rPr>
              <w:t>.)</w:t>
            </w:r>
            <w:r w:rsidRPr="003171D7">
              <w:rPr>
                <w:i/>
                <w:sz w:val="20"/>
                <w:szCs w:val="20"/>
              </w:rPr>
              <w:t>—</w:t>
            </w:r>
            <w:r w:rsidR="00CC6A81" w:rsidRPr="003171D7">
              <w:rPr>
                <w:sz w:val="20"/>
                <w:szCs w:val="20"/>
              </w:rPr>
              <w:t>Enter the name of the State or territory that will benefit from the project.</w:t>
            </w:r>
            <w:r w:rsidR="00A441A2">
              <w:rPr>
                <w:sz w:val="20"/>
                <w:szCs w:val="20"/>
              </w:rPr>
              <w:t xml:space="preserve"> </w:t>
            </w:r>
          </w:p>
        </w:tc>
      </w:tr>
      <w:tr w:rsidR="00766D30" w:rsidRPr="003171D7" w:rsidTr="00766D30">
        <w:trPr>
          <w:trHeight w:val="144"/>
        </w:trPr>
        <w:tc>
          <w:tcPr>
            <w:tcW w:w="905" w:type="dxa"/>
          </w:tcPr>
          <w:p w:rsidR="00A94BEB" w:rsidRDefault="00766D30">
            <w:pPr>
              <w:spacing w:after="60"/>
              <w:jc w:val="right"/>
              <w:rPr>
                <w:sz w:val="20"/>
                <w:szCs w:val="20"/>
              </w:rPr>
            </w:pPr>
            <w:r w:rsidRPr="003171D7">
              <w:rPr>
                <w:sz w:val="20"/>
                <w:szCs w:val="20"/>
              </w:rPr>
              <w:t>1</w:t>
            </w:r>
            <w:r w:rsidR="00056C5F">
              <w:rPr>
                <w:sz w:val="20"/>
                <w:szCs w:val="20"/>
              </w:rPr>
              <w:t>5</w:t>
            </w:r>
            <w:r w:rsidRPr="003171D7">
              <w:rPr>
                <w:sz w:val="20"/>
                <w:szCs w:val="20"/>
              </w:rPr>
              <w:t>.</w:t>
            </w:r>
          </w:p>
        </w:tc>
        <w:tc>
          <w:tcPr>
            <w:tcW w:w="7126" w:type="dxa"/>
            <w:vAlign w:val="center"/>
          </w:tcPr>
          <w:p w:rsidR="005B3C9C" w:rsidRDefault="00766D30">
            <w:pPr>
              <w:spacing w:after="120"/>
              <w:rPr>
                <w:sz w:val="20"/>
                <w:szCs w:val="20"/>
              </w:rPr>
            </w:pPr>
            <w:r w:rsidRPr="003171D7">
              <w:rPr>
                <w:i/>
                <w:sz w:val="20"/>
                <w:szCs w:val="20"/>
              </w:rPr>
              <w:t>Descriptive Title of Applicant’s Project—</w:t>
            </w:r>
            <w:r w:rsidRPr="003171D7">
              <w:rPr>
                <w:sz w:val="20"/>
                <w:szCs w:val="20"/>
              </w:rPr>
              <w:t xml:space="preserve">For the initial application, </w:t>
            </w:r>
            <w:proofErr w:type="gramStart"/>
            <w:r w:rsidRPr="003171D7">
              <w:rPr>
                <w:sz w:val="20"/>
                <w:szCs w:val="20"/>
              </w:rPr>
              <w:t>enter</w:t>
            </w:r>
            <w:proofErr w:type="gramEnd"/>
            <w:r w:rsidRPr="003171D7">
              <w:rPr>
                <w:sz w:val="20"/>
                <w:szCs w:val="20"/>
              </w:rPr>
              <w:t xml:space="preserve"> "LMI--The applicant will provide statistical data to the BLS for the following programs:  [Enter here the names of the programs and/or AAMCs for which funding is sought].”  If the State agency is submitting an application to modify an existing CA, enter only the names of the affected programs or additional activities to maintain currency, as appropriate.  Please do not use the same description for AAMCs as is used for the initial CA for base programs.</w:t>
            </w:r>
            <w:r w:rsidR="00A441A2">
              <w:rPr>
                <w:sz w:val="20"/>
                <w:szCs w:val="20"/>
              </w:rPr>
              <w:t xml:space="preserve"> </w:t>
            </w:r>
          </w:p>
        </w:tc>
      </w:tr>
      <w:tr w:rsidR="001869F8" w:rsidRPr="003171D7" w:rsidTr="008F595E">
        <w:trPr>
          <w:trHeight w:val="1080"/>
        </w:trPr>
        <w:tc>
          <w:tcPr>
            <w:tcW w:w="905" w:type="dxa"/>
          </w:tcPr>
          <w:p w:rsidR="001869F8" w:rsidRPr="003171D7" w:rsidRDefault="001869F8" w:rsidP="007962C3">
            <w:pPr>
              <w:spacing w:after="60"/>
              <w:jc w:val="right"/>
              <w:rPr>
                <w:sz w:val="20"/>
                <w:szCs w:val="20"/>
              </w:rPr>
            </w:pPr>
            <w:r>
              <w:rPr>
                <w:sz w:val="20"/>
                <w:szCs w:val="20"/>
              </w:rPr>
              <w:t>16.</w:t>
            </w:r>
          </w:p>
        </w:tc>
        <w:tc>
          <w:tcPr>
            <w:tcW w:w="7126" w:type="dxa"/>
          </w:tcPr>
          <w:p w:rsidR="005B3C9C" w:rsidRDefault="001D04F3">
            <w:pPr>
              <w:autoSpaceDE w:val="0"/>
              <w:autoSpaceDN w:val="0"/>
              <w:adjustRightInd w:val="0"/>
              <w:rPr>
                <w:i/>
                <w:sz w:val="20"/>
                <w:szCs w:val="20"/>
              </w:rPr>
            </w:pPr>
            <w:r>
              <w:rPr>
                <w:i/>
                <w:sz w:val="20"/>
                <w:szCs w:val="20"/>
              </w:rPr>
              <w:t>Congressional Districts of</w:t>
            </w:r>
            <w:r w:rsidR="001869F8" w:rsidRPr="003171D7">
              <w:rPr>
                <w:i/>
                <w:sz w:val="20"/>
                <w:szCs w:val="20"/>
              </w:rPr>
              <w:t xml:space="preserve"> </w:t>
            </w:r>
            <w:r w:rsidR="001869F8" w:rsidRPr="003171D7">
              <w:rPr>
                <w:sz w:val="20"/>
                <w:szCs w:val="20"/>
              </w:rPr>
              <w:t>—</w:t>
            </w:r>
            <w:r w:rsidR="001B3A41">
              <w:rPr>
                <w:sz w:val="20"/>
                <w:szCs w:val="20"/>
              </w:rPr>
              <w:t>(a)</w:t>
            </w:r>
            <w:r w:rsidR="00391571">
              <w:rPr>
                <w:rFonts w:ascii="Arial" w:eastAsiaTheme="minorHAnsi" w:hAnsi="Arial" w:cs="Arial"/>
                <w:sz w:val="16"/>
                <w:szCs w:val="16"/>
              </w:rPr>
              <w:t xml:space="preserve"> </w:t>
            </w:r>
            <w:r w:rsidR="003B2E0E" w:rsidRPr="003B2E0E">
              <w:rPr>
                <w:sz w:val="20"/>
                <w:szCs w:val="20"/>
              </w:rPr>
              <w:t>Enter</w:t>
            </w:r>
            <w:r w:rsidR="00A441A2">
              <w:rPr>
                <w:sz w:val="20"/>
                <w:szCs w:val="20"/>
              </w:rPr>
              <w:t xml:space="preserve"> </w:t>
            </w:r>
            <w:r w:rsidR="003B2E0E" w:rsidRPr="003B2E0E">
              <w:rPr>
                <w:sz w:val="20"/>
                <w:szCs w:val="20"/>
              </w:rPr>
              <w:t>the</w:t>
            </w:r>
            <w:r w:rsidR="001B3A41">
              <w:rPr>
                <w:sz w:val="20"/>
                <w:szCs w:val="20"/>
              </w:rPr>
              <w:t xml:space="preserve"> </w:t>
            </w:r>
            <w:r w:rsidR="003B2E0E" w:rsidRPr="003B2E0E">
              <w:rPr>
                <w:sz w:val="20"/>
                <w:szCs w:val="20"/>
              </w:rPr>
              <w:t>applicant’s</w:t>
            </w:r>
            <w:r>
              <w:rPr>
                <w:sz w:val="20"/>
                <w:szCs w:val="20"/>
              </w:rPr>
              <w:t xml:space="preserve"> three digit</w:t>
            </w:r>
            <w:r w:rsidR="003B2E0E" w:rsidRPr="003B2E0E">
              <w:rPr>
                <w:sz w:val="20"/>
                <w:szCs w:val="20"/>
              </w:rPr>
              <w:t xml:space="preserve"> congressional district</w:t>
            </w:r>
            <w:r w:rsidR="001B3A41">
              <w:rPr>
                <w:sz w:val="20"/>
                <w:szCs w:val="20"/>
              </w:rPr>
              <w:t xml:space="preserve"> and (b)</w:t>
            </w:r>
            <w:r w:rsidR="001869F8" w:rsidRPr="003171D7">
              <w:rPr>
                <w:sz w:val="20"/>
                <w:szCs w:val="20"/>
              </w:rPr>
              <w:t xml:space="preserve"> </w:t>
            </w:r>
            <w:r w:rsidR="003B2E0E" w:rsidRPr="003B2E0E">
              <w:rPr>
                <w:sz w:val="20"/>
                <w:szCs w:val="20"/>
              </w:rPr>
              <w:t>Enter</w:t>
            </w:r>
            <w:r>
              <w:rPr>
                <w:sz w:val="20"/>
                <w:szCs w:val="20"/>
              </w:rPr>
              <w:t xml:space="preserve"> “all” to signify that the scope for the LMI program is statewide.</w:t>
            </w:r>
            <w:r w:rsidR="003B2E0E" w:rsidRPr="003B2E0E">
              <w:rPr>
                <w:sz w:val="20"/>
                <w:szCs w:val="20"/>
              </w:rPr>
              <w:t xml:space="preserve"> </w:t>
            </w:r>
            <w:r>
              <w:rPr>
                <w:sz w:val="20"/>
                <w:szCs w:val="20"/>
              </w:rPr>
              <w:t>M</w:t>
            </w:r>
            <w:r w:rsidR="001869F8" w:rsidRPr="003171D7">
              <w:rPr>
                <w:sz w:val="20"/>
                <w:szCs w:val="20"/>
              </w:rPr>
              <w:t>aps depicting congressional districts of the 11</w:t>
            </w:r>
            <w:r w:rsidR="00C95D24">
              <w:rPr>
                <w:sz w:val="20"/>
                <w:szCs w:val="20"/>
              </w:rPr>
              <w:t>2</w:t>
            </w:r>
            <w:r w:rsidR="001869F8" w:rsidRPr="003171D7">
              <w:rPr>
                <w:sz w:val="20"/>
                <w:szCs w:val="20"/>
                <w:vertAlign w:val="superscript"/>
              </w:rPr>
              <w:t>th</w:t>
            </w:r>
            <w:r w:rsidR="001869F8" w:rsidRPr="003171D7">
              <w:rPr>
                <w:sz w:val="20"/>
                <w:szCs w:val="20"/>
              </w:rPr>
              <w:t xml:space="preserve"> Congress can be found online at </w:t>
            </w:r>
            <w:hyperlink r:id="rId58" w:history="1">
              <w:r w:rsidR="001869F8" w:rsidRPr="003171D7">
                <w:rPr>
                  <w:rStyle w:val="Hyperlink"/>
                  <w:sz w:val="20"/>
                </w:rPr>
                <w:t>http://nationalatlas.gov/printable/congress.html</w:t>
              </w:r>
            </w:hyperlink>
            <w:r w:rsidR="001869F8" w:rsidRPr="003171D7">
              <w:rPr>
                <w:sz w:val="20"/>
                <w:szCs w:val="20"/>
              </w:rPr>
              <w:t>.</w:t>
            </w:r>
          </w:p>
        </w:tc>
      </w:tr>
      <w:tr w:rsidR="001B3A41" w:rsidRPr="003171D7" w:rsidTr="00F37FCA">
        <w:trPr>
          <w:trHeight w:val="1071"/>
        </w:trPr>
        <w:tc>
          <w:tcPr>
            <w:tcW w:w="905" w:type="dxa"/>
          </w:tcPr>
          <w:p w:rsidR="001B3A41" w:rsidRPr="003171D7" w:rsidRDefault="001B3A41" w:rsidP="007962C3">
            <w:pPr>
              <w:spacing w:after="60"/>
              <w:jc w:val="right"/>
              <w:rPr>
                <w:sz w:val="20"/>
                <w:szCs w:val="20"/>
              </w:rPr>
            </w:pPr>
            <w:r>
              <w:rPr>
                <w:sz w:val="20"/>
                <w:szCs w:val="20"/>
              </w:rPr>
              <w:t>17.</w:t>
            </w:r>
          </w:p>
        </w:tc>
        <w:tc>
          <w:tcPr>
            <w:tcW w:w="7126" w:type="dxa"/>
          </w:tcPr>
          <w:p w:rsidR="005B3C9C" w:rsidRDefault="003B2E0E">
            <w:pPr>
              <w:autoSpaceDE w:val="0"/>
              <w:autoSpaceDN w:val="0"/>
              <w:adjustRightInd w:val="0"/>
              <w:rPr>
                <w:i/>
                <w:sz w:val="20"/>
                <w:szCs w:val="20"/>
              </w:rPr>
            </w:pPr>
            <w:r w:rsidRPr="003B2E0E">
              <w:rPr>
                <w:i/>
                <w:sz w:val="20"/>
                <w:szCs w:val="20"/>
              </w:rPr>
              <w:t>Proposed Project Start and End Dates</w:t>
            </w:r>
            <w:r w:rsidR="001B3A41" w:rsidRPr="003171D7">
              <w:rPr>
                <w:i/>
                <w:sz w:val="20"/>
                <w:szCs w:val="20"/>
              </w:rPr>
              <w:t>—</w:t>
            </w:r>
            <w:r w:rsidRPr="003B2E0E">
              <w:rPr>
                <w:sz w:val="20"/>
                <w:szCs w:val="20"/>
              </w:rPr>
              <w:t xml:space="preserve">Enter </w:t>
            </w:r>
            <w:r w:rsidR="00921F95">
              <w:rPr>
                <w:sz w:val="20"/>
                <w:szCs w:val="20"/>
              </w:rPr>
              <w:t>“10/01/XX” and “09/30/XX”</w:t>
            </w:r>
            <w:r w:rsidR="00921F95" w:rsidRPr="003171D7">
              <w:rPr>
                <w:sz w:val="20"/>
                <w:szCs w:val="20"/>
              </w:rPr>
              <w:t xml:space="preserve"> where XX is the year in which the Federal fiscal year begins</w:t>
            </w:r>
            <w:r w:rsidR="00AC2044">
              <w:rPr>
                <w:sz w:val="20"/>
                <w:szCs w:val="20"/>
              </w:rPr>
              <w:t xml:space="preserve"> followed by the next calendar year when the Federal fiscal year ends</w:t>
            </w:r>
            <w:r w:rsidR="00921F95" w:rsidRPr="003171D7">
              <w:rPr>
                <w:sz w:val="20"/>
                <w:szCs w:val="20"/>
              </w:rPr>
              <w:t>.</w:t>
            </w:r>
            <w:r w:rsidR="00AC2044">
              <w:rPr>
                <w:sz w:val="20"/>
                <w:szCs w:val="20"/>
              </w:rPr>
              <w:t xml:space="preserve">  For example, 10/01/12 and 09/30/13 for Federal fiscal year 2013.</w:t>
            </w:r>
            <w:r w:rsidR="00391571">
              <w:rPr>
                <w:sz w:val="20"/>
                <w:szCs w:val="20"/>
              </w:rPr>
              <w:t xml:space="preserve">  </w:t>
            </w:r>
          </w:p>
        </w:tc>
      </w:tr>
      <w:tr w:rsidR="00C95D24" w:rsidRPr="003171D7" w:rsidTr="00C95D24">
        <w:trPr>
          <w:trHeight w:val="1341"/>
        </w:trPr>
        <w:tc>
          <w:tcPr>
            <w:tcW w:w="905" w:type="dxa"/>
          </w:tcPr>
          <w:p w:rsidR="00C95D24" w:rsidRPr="003171D7" w:rsidRDefault="00C95D24" w:rsidP="007962C3">
            <w:pPr>
              <w:spacing w:after="60"/>
              <w:jc w:val="right"/>
              <w:rPr>
                <w:sz w:val="20"/>
                <w:szCs w:val="20"/>
              </w:rPr>
            </w:pPr>
            <w:r>
              <w:rPr>
                <w:sz w:val="20"/>
                <w:szCs w:val="20"/>
              </w:rPr>
              <w:lastRenderedPageBreak/>
              <w:t>18.</w:t>
            </w:r>
          </w:p>
        </w:tc>
        <w:tc>
          <w:tcPr>
            <w:tcW w:w="7126" w:type="dxa"/>
          </w:tcPr>
          <w:p w:rsidR="005B3C9C" w:rsidRDefault="003B2E0E">
            <w:pPr>
              <w:autoSpaceDE w:val="0"/>
              <w:autoSpaceDN w:val="0"/>
              <w:adjustRightInd w:val="0"/>
              <w:rPr>
                <w:i/>
                <w:sz w:val="20"/>
                <w:szCs w:val="20"/>
              </w:rPr>
            </w:pPr>
            <w:r w:rsidRPr="003B2E0E">
              <w:rPr>
                <w:i/>
                <w:sz w:val="20"/>
                <w:szCs w:val="20"/>
              </w:rPr>
              <w:t>Estimated Funding</w:t>
            </w:r>
            <w:r w:rsidR="00C95D24" w:rsidRPr="003171D7">
              <w:rPr>
                <w:i/>
                <w:sz w:val="20"/>
                <w:szCs w:val="20"/>
              </w:rPr>
              <w:t>—</w:t>
            </w:r>
            <w:r w:rsidR="00A441A2">
              <w:rPr>
                <w:sz w:val="20"/>
                <w:szCs w:val="20"/>
              </w:rPr>
              <w:t>Enter the amount of Federal assistance requested.  If the purpose of this application is to change an existing award</w:t>
            </w:r>
            <w:r w:rsidR="0010749E">
              <w:rPr>
                <w:sz w:val="20"/>
                <w:szCs w:val="20"/>
              </w:rPr>
              <w:t xml:space="preserve"> (2)</w:t>
            </w:r>
            <w:r w:rsidR="00A441A2">
              <w:rPr>
                <w:sz w:val="20"/>
                <w:szCs w:val="20"/>
              </w:rPr>
              <w:t>, enter only the amount of increase or decrease.  For decreases, enclose the amount in parentheses.  If the amount is the net result of several increase</w:t>
            </w:r>
            <w:r w:rsidR="00D30E59">
              <w:rPr>
                <w:sz w:val="20"/>
                <w:szCs w:val="20"/>
              </w:rPr>
              <w:t>s</w:t>
            </w:r>
            <w:r w:rsidR="00A441A2">
              <w:rPr>
                <w:sz w:val="20"/>
                <w:szCs w:val="20"/>
              </w:rPr>
              <w:t xml:space="preserve"> and/or decrease</w:t>
            </w:r>
            <w:r w:rsidR="00D30E59">
              <w:rPr>
                <w:sz w:val="20"/>
                <w:szCs w:val="20"/>
              </w:rPr>
              <w:t>s</w:t>
            </w:r>
            <w:r w:rsidR="00A441A2">
              <w:rPr>
                <w:sz w:val="20"/>
                <w:szCs w:val="20"/>
              </w:rPr>
              <w:t xml:space="preserve">, attach a separate page to break out the amount by Fund Ledger Code.  </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a.</w:t>
            </w:r>
          </w:p>
        </w:tc>
        <w:tc>
          <w:tcPr>
            <w:tcW w:w="7126" w:type="dxa"/>
          </w:tcPr>
          <w:p w:rsidR="00D30E59" w:rsidRPr="00D30E59" w:rsidRDefault="00D30E59">
            <w:pPr>
              <w:spacing w:after="120"/>
              <w:rPr>
                <w:sz w:val="20"/>
                <w:szCs w:val="20"/>
              </w:rPr>
            </w:pPr>
            <w:r>
              <w:rPr>
                <w:i/>
                <w:sz w:val="20"/>
                <w:szCs w:val="20"/>
              </w:rPr>
              <w:t>Federal</w:t>
            </w:r>
            <w:r w:rsidRPr="003171D7">
              <w:rPr>
                <w:i/>
                <w:sz w:val="20"/>
                <w:szCs w:val="20"/>
              </w:rPr>
              <w:t>—</w:t>
            </w:r>
            <w:r w:rsidRPr="003171D7">
              <w:rPr>
                <w:sz w:val="20"/>
                <w:szCs w:val="20"/>
              </w:rPr>
              <w:t>Enter the amount of Federal assistance requested.</w:t>
            </w:r>
          </w:p>
        </w:tc>
      </w:tr>
      <w:tr w:rsidR="00D30E59" w:rsidRPr="003171D7" w:rsidTr="00766D30">
        <w:trPr>
          <w:trHeight w:val="144"/>
        </w:trPr>
        <w:tc>
          <w:tcPr>
            <w:tcW w:w="905" w:type="dxa"/>
          </w:tcPr>
          <w:p w:rsidR="00D30E59" w:rsidRDefault="00E009C3" w:rsidP="007962C3">
            <w:pPr>
              <w:spacing w:after="60"/>
              <w:jc w:val="right"/>
              <w:rPr>
                <w:sz w:val="20"/>
                <w:szCs w:val="20"/>
              </w:rPr>
            </w:pPr>
            <w:r>
              <w:rPr>
                <w:sz w:val="20"/>
                <w:szCs w:val="20"/>
              </w:rPr>
              <w:t xml:space="preserve"> </w:t>
            </w:r>
            <w:r w:rsidR="00D30E59">
              <w:rPr>
                <w:sz w:val="20"/>
                <w:szCs w:val="20"/>
              </w:rPr>
              <w:t>18 b.</w:t>
            </w:r>
          </w:p>
        </w:tc>
        <w:tc>
          <w:tcPr>
            <w:tcW w:w="7126" w:type="dxa"/>
          </w:tcPr>
          <w:p w:rsidR="005B3C9C" w:rsidRDefault="00D30E59">
            <w:pPr>
              <w:spacing w:after="120"/>
              <w:rPr>
                <w:i/>
                <w:sz w:val="20"/>
                <w:szCs w:val="20"/>
              </w:rPr>
            </w:pPr>
            <w:r>
              <w:rPr>
                <w:i/>
                <w:sz w:val="20"/>
                <w:szCs w:val="20"/>
              </w:rPr>
              <w:t>Applicant</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5B3C9C" w:rsidRDefault="00D30E59">
            <w:pPr>
              <w:spacing w:after="60"/>
              <w:jc w:val="right"/>
              <w:rPr>
                <w:sz w:val="20"/>
                <w:szCs w:val="20"/>
              </w:rPr>
            </w:pPr>
            <w:r>
              <w:rPr>
                <w:sz w:val="20"/>
                <w:szCs w:val="20"/>
              </w:rPr>
              <w:t>18 c.</w:t>
            </w:r>
          </w:p>
        </w:tc>
        <w:tc>
          <w:tcPr>
            <w:tcW w:w="7126" w:type="dxa"/>
          </w:tcPr>
          <w:p w:rsidR="005B3C9C" w:rsidRDefault="00D30E59">
            <w:pPr>
              <w:spacing w:after="120"/>
              <w:rPr>
                <w:i/>
                <w:sz w:val="20"/>
                <w:szCs w:val="20"/>
              </w:rPr>
            </w:pPr>
            <w:r>
              <w:rPr>
                <w:i/>
                <w:sz w:val="20"/>
                <w:szCs w:val="20"/>
              </w:rPr>
              <w:t>State</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d.</w:t>
            </w:r>
          </w:p>
        </w:tc>
        <w:tc>
          <w:tcPr>
            <w:tcW w:w="7126" w:type="dxa"/>
          </w:tcPr>
          <w:p w:rsidR="005B3C9C" w:rsidRDefault="00D30E59">
            <w:pPr>
              <w:spacing w:after="120"/>
              <w:rPr>
                <w:i/>
                <w:sz w:val="20"/>
                <w:szCs w:val="20"/>
              </w:rPr>
            </w:pPr>
            <w:r>
              <w:rPr>
                <w:i/>
                <w:sz w:val="20"/>
                <w:szCs w:val="20"/>
              </w:rPr>
              <w:t>Local</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e.</w:t>
            </w:r>
          </w:p>
        </w:tc>
        <w:tc>
          <w:tcPr>
            <w:tcW w:w="7126" w:type="dxa"/>
          </w:tcPr>
          <w:p w:rsidR="005B3C9C" w:rsidRDefault="00D30E59">
            <w:pPr>
              <w:spacing w:after="120"/>
              <w:rPr>
                <w:i/>
                <w:sz w:val="20"/>
                <w:szCs w:val="20"/>
              </w:rPr>
            </w:pPr>
            <w:r>
              <w:rPr>
                <w:i/>
                <w:sz w:val="20"/>
                <w:szCs w:val="20"/>
              </w:rPr>
              <w:t>Other</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f.</w:t>
            </w:r>
          </w:p>
        </w:tc>
        <w:tc>
          <w:tcPr>
            <w:tcW w:w="7126" w:type="dxa"/>
          </w:tcPr>
          <w:p w:rsidR="005B3C9C" w:rsidRDefault="00D30E59">
            <w:pPr>
              <w:spacing w:after="120"/>
              <w:rPr>
                <w:i/>
                <w:sz w:val="20"/>
                <w:szCs w:val="20"/>
              </w:rPr>
            </w:pPr>
            <w:r>
              <w:rPr>
                <w:i/>
                <w:sz w:val="20"/>
                <w:szCs w:val="20"/>
              </w:rPr>
              <w:t>Program Income</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5B3C9C" w:rsidRDefault="00D30E59">
            <w:pPr>
              <w:spacing w:after="60"/>
              <w:jc w:val="right"/>
              <w:rPr>
                <w:sz w:val="20"/>
                <w:szCs w:val="20"/>
              </w:rPr>
            </w:pPr>
            <w:r>
              <w:rPr>
                <w:sz w:val="20"/>
                <w:szCs w:val="20"/>
              </w:rPr>
              <w:t>18 g.</w:t>
            </w:r>
          </w:p>
        </w:tc>
        <w:tc>
          <w:tcPr>
            <w:tcW w:w="7126" w:type="dxa"/>
          </w:tcPr>
          <w:p w:rsidR="005B3C9C" w:rsidRDefault="00D30E59">
            <w:pPr>
              <w:spacing w:after="120"/>
              <w:rPr>
                <w:i/>
                <w:sz w:val="20"/>
                <w:szCs w:val="20"/>
              </w:rPr>
            </w:pPr>
            <w:r>
              <w:rPr>
                <w:i/>
                <w:sz w:val="20"/>
                <w:szCs w:val="20"/>
              </w:rPr>
              <w:t>TOTAL</w:t>
            </w:r>
            <w:r w:rsidRPr="003171D7">
              <w:rPr>
                <w:i/>
                <w:sz w:val="20"/>
                <w:szCs w:val="20"/>
              </w:rPr>
              <w:t>—</w:t>
            </w:r>
            <w:r w:rsidR="006F7DBC">
              <w:rPr>
                <w:sz w:val="20"/>
                <w:szCs w:val="20"/>
              </w:rPr>
              <w:t>Will automatically calculate based on information in 18a</w:t>
            </w:r>
            <w:r w:rsidRPr="003171D7">
              <w:rPr>
                <w:sz w:val="20"/>
                <w:szCs w:val="20"/>
              </w:rPr>
              <w:t>.</w:t>
            </w:r>
          </w:p>
        </w:tc>
      </w:tr>
      <w:tr w:rsidR="001C78AA" w:rsidRPr="003171D7" w:rsidTr="00766D30">
        <w:trPr>
          <w:trHeight w:val="144"/>
        </w:trPr>
        <w:tc>
          <w:tcPr>
            <w:tcW w:w="905" w:type="dxa"/>
          </w:tcPr>
          <w:p w:rsidR="001C78AA" w:rsidRPr="003171D7" w:rsidRDefault="001C78AA" w:rsidP="007962C3">
            <w:pPr>
              <w:spacing w:after="60"/>
              <w:jc w:val="right"/>
              <w:rPr>
                <w:sz w:val="20"/>
                <w:szCs w:val="20"/>
              </w:rPr>
            </w:pPr>
            <w:r>
              <w:rPr>
                <w:sz w:val="20"/>
                <w:szCs w:val="20"/>
              </w:rPr>
              <w:t>19.</w:t>
            </w:r>
          </w:p>
        </w:tc>
        <w:tc>
          <w:tcPr>
            <w:tcW w:w="7126" w:type="dxa"/>
          </w:tcPr>
          <w:p w:rsidR="00FA6FAD" w:rsidRDefault="001C78AA">
            <w:pPr>
              <w:spacing w:after="120"/>
              <w:rPr>
                <w:i/>
                <w:sz w:val="20"/>
                <w:szCs w:val="20"/>
              </w:rPr>
            </w:pPr>
            <w:r w:rsidRPr="003171D7">
              <w:rPr>
                <w:i/>
                <w:sz w:val="20"/>
                <w:szCs w:val="20"/>
              </w:rPr>
              <w:t>E.O. 12372 Review</w:t>
            </w:r>
            <w:r w:rsidRPr="003171D7">
              <w:rPr>
                <w:sz w:val="20"/>
                <w:szCs w:val="20"/>
              </w:rPr>
              <w:t>—LMI programs are not subject to review; box 1</w:t>
            </w:r>
            <w:r w:rsidR="00B968A4">
              <w:rPr>
                <w:sz w:val="20"/>
                <w:szCs w:val="20"/>
              </w:rPr>
              <w:t>9</w:t>
            </w:r>
            <w:r>
              <w:rPr>
                <w:sz w:val="20"/>
                <w:szCs w:val="20"/>
              </w:rPr>
              <w:t>c is checked “Program is not covered by E.O. 12372</w:t>
            </w:r>
            <w:r w:rsidRPr="003171D7">
              <w:rPr>
                <w:sz w:val="20"/>
                <w:szCs w:val="20"/>
              </w:rPr>
              <w:t>.”</w:t>
            </w:r>
          </w:p>
        </w:tc>
      </w:tr>
      <w:tr w:rsidR="00537659" w:rsidRPr="003171D7" w:rsidTr="00766D30">
        <w:trPr>
          <w:trHeight w:val="144"/>
        </w:trPr>
        <w:tc>
          <w:tcPr>
            <w:tcW w:w="905" w:type="dxa"/>
          </w:tcPr>
          <w:p w:rsidR="00537659" w:rsidRPr="003171D7" w:rsidRDefault="00537659" w:rsidP="007962C3">
            <w:pPr>
              <w:spacing w:after="60"/>
              <w:jc w:val="right"/>
              <w:rPr>
                <w:sz w:val="20"/>
                <w:szCs w:val="20"/>
              </w:rPr>
            </w:pPr>
            <w:r>
              <w:rPr>
                <w:sz w:val="20"/>
                <w:szCs w:val="20"/>
              </w:rPr>
              <w:t>20.</w:t>
            </w:r>
          </w:p>
        </w:tc>
        <w:tc>
          <w:tcPr>
            <w:tcW w:w="7126" w:type="dxa"/>
          </w:tcPr>
          <w:p w:rsidR="005B3C9C" w:rsidRDefault="00537659">
            <w:pPr>
              <w:spacing w:after="120"/>
              <w:rPr>
                <w:sz w:val="20"/>
                <w:szCs w:val="20"/>
              </w:rPr>
            </w:pPr>
            <w:r>
              <w:rPr>
                <w:i/>
                <w:sz w:val="20"/>
                <w:szCs w:val="20"/>
              </w:rPr>
              <w:t>Delinquent on Federal Debt</w:t>
            </w:r>
            <w:r w:rsidRPr="003171D7">
              <w:rPr>
                <w:sz w:val="20"/>
                <w:szCs w:val="20"/>
              </w:rPr>
              <w:t>—</w:t>
            </w:r>
            <w:r w:rsidR="00066AF7" w:rsidRPr="003171D7">
              <w:rPr>
                <w:sz w:val="20"/>
                <w:szCs w:val="20"/>
              </w:rPr>
              <w:t>Check Yes or No; if Yes, include an explanation on an additional page.  Categories of debt include, but are not limited to, delinquent audit disallowances, loans and taxes.  [Note:  This question applies to the State agency applying for Federal assistance, not to the authorized representative who signs the application for the State agency.]</w:t>
            </w:r>
          </w:p>
        </w:tc>
      </w:tr>
      <w:tr w:rsidR="008A1579" w:rsidRPr="003171D7" w:rsidTr="00001071">
        <w:trPr>
          <w:trHeight w:val="1332"/>
        </w:trPr>
        <w:tc>
          <w:tcPr>
            <w:tcW w:w="905" w:type="dxa"/>
          </w:tcPr>
          <w:p w:rsidR="008A1579" w:rsidRPr="003171D7" w:rsidRDefault="008A1579" w:rsidP="007962C3">
            <w:pPr>
              <w:spacing w:after="60"/>
              <w:jc w:val="right"/>
              <w:rPr>
                <w:sz w:val="20"/>
                <w:szCs w:val="20"/>
              </w:rPr>
            </w:pPr>
            <w:r>
              <w:rPr>
                <w:sz w:val="20"/>
                <w:szCs w:val="20"/>
              </w:rPr>
              <w:t>21.</w:t>
            </w:r>
          </w:p>
        </w:tc>
        <w:tc>
          <w:tcPr>
            <w:tcW w:w="7126" w:type="dxa"/>
          </w:tcPr>
          <w:p w:rsidR="005B3C9C" w:rsidRDefault="003B2E0E">
            <w:pPr>
              <w:autoSpaceDE w:val="0"/>
              <w:autoSpaceDN w:val="0"/>
              <w:adjustRightInd w:val="0"/>
              <w:rPr>
                <w:i/>
                <w:sz w:val="20"/>
                <w:szCs w:val="20"/>
              </w:rPr>
            </w:pPr>
            <w:r w:rsidRPr="003B2E0E">
              <w:rPr>
                <w:i/>
                <w:sz w:val="20"/>
                <w:szCs w:val="20"/>
              </w:rPr>
              <w:t>Authorized Representative</w:t>
            </w:r>
            <w:r w:rsidR="008A1579" w:rsidRPr="003171D7">
              <w:rPr>
                <w:sz w:val="20"/>
                <w:szCs w:val="20"/>
              </w:rPr>
              <w:t>—</w:t>
            </w:r>
            <w:r w:rsidRPr="003B2E0E">
              <w:rPr>
                <w:sz w:val="20"/>
                <w:szCs w:val="20"/>
              </w:rPr>
              <w:t>To be signed and dated by the</w:t>
            </w:r>
            <w:r w:rsidR="008A1579">
              <w:rPr>
                <w:sz w:val="20"/>
                <w:szCs w:val="20"/>
              </w:rPr>
              <w:t xml:space="preserve"> </w:t>
            </w:r>
            <w:r w:rsidRPr="003B2E0E">
              <w:rPr>
                <w:sz w:val="20"/>
                <w:szCs w:val="20"/>
              </w:rPr>
              <w:t>authorized representative of the applicant organization. Enter the</w:t>
            </w:r>
            <w:r w:rsidR="008A1579">
              <w:rPr>
                <w:sz w:val="20"/>
                <w:szCs w:val="20"/>
              </w:rPr>
              <w:t xml:space="preserve"> </w:t>
            </w:r>
            <w:r w:rsidRPr="003B2E0E">
              <w:rPr>
                <w:sz w:val="20"/>
                <w:szCs w:val="20"/>
              </w:rPr>
              <w:t>first and last name</w:t>
            </w:r>
            <w:r w:rsidR="00FA6FAD">
              <w:rPr>
                <w:sz w:val="20"/>
                <w:szCs w:val="20"/>
              </w:rPr>
              <w:t>,</w:t>
            </w:r>
            <w:r w:rsidRPr="003B2E0E">
              <w:rPr>
                <w:sz w:val="20"/>
                <w:szCs w:val="20"/>
              </w:rPr>
              <w:t xml:space="preserve"> prefix, middle name, suffix</w:t>
            </w:r>
            <w:r w:rsidR="001E7251">
              <w:rPr>
                <w:sz w:val="20"/>
                <w:szCs w:val="20"/>
              </w:rPr>
              <w:t>, t</w:t>
            </w:r>
            <w:r>
              <w:rPr>
                <w:sz w:val="20"/>
                <w:szCs w:val="20"/>
              </w:rPr>
              <w:t>itle, telephone number, email</w:t>
            </w:r>
            <w:r w:rsidR="00FA6FAD">
              <w:rPr>
                <w:sz w:val="20"/>
                <w:szCs w:val="20"/>
              </w:rPr>
              <w:t>,</w:t>
            </w:r>
            <w:r w:rsidR="001E7251">
              <w:rPr>
                <w:sz w:val="20"/>
                <w:szCs w:val="20"/>
              </w:rPr>
              <w:t xml:space="preserve"> </w:t>
            </w:r>
            <w:r w:rsidRPr="003B2E0E">
              <w:rPr>
                <w:sz w:val="20"/>
                <w:szCs w:val="20"/>
              </w:rPr>
              <w:t>and fax number.</w:t>
            </w:r>
            <w:r w:rsidR="001D3C90">
              <w:rPr>
                <w:sz w:val="20"/>
                <w:szCs w:val="20"/>
              </w:rPr>
              <w:t xml:space="preserve">  Th</w:t>
            </w:r>
            <w:r w:rsidR="002510A1">
              <w:rPr>
                <w:sz w:val="20"/>
                <w:szCs w:val="20"/>
              </w:rPr>
              <w:t>i</w:t>
            </w:r>
            <w:r w:rsidR="001D3C90">
              <w:rPr>
                <w:sz w:val="20"/>
                <w:szCs w:val="20"/>
              </w:rPr>
              <w:t>s authorized representative must also sign and date the application.  By signing</w:t>
            </w:r>
            <w:r w:rsidR="00FA6FAD">
              <w:rPr>
                <w:sz w:val="20"/>
                <w:szCs w:val="20"/>
              </w:rPr>
              <w:t>,</w:t>
            </w:r>
            <w:r w:rsidR="001D3C90">
              <w:rPr>
                <w:sz w:val="20"/>
                <w:szCs w:val="20"/>
              </w:rPr>
              <w:t xml:space="preserve"> the signatory is making the certification set forth on the form.</w:t>
            </w:r>
            <w:r w:rsidRPr="003B2E0E">
              <w:rPr>
                <w:sz w:val="20"/>
                <w:szCs w:val="20"/>
              </w:rPr>
              <w:t xml:space="preserve"> </w:t>
            </w:r>
          </w:p>
        </w:tc>
      </w:tr>
      <w:tr w:rsidR="00001071" w:rsidRPr="003171D7" w:rsidTr="00766D30">
        <w:trPr>
          <w:trHeight w:val="144"/>
        </w:trPr>
        <w:tc>
          <w:tcPr>
            <w:tcW w:w="905" w:type="dxa"/>
          </w:tcPr>
          <w:p w:rsidR="00001071" w:rsidRDefault="00001071" w:rsidP="007962C3">
            <w:pPr>
              <w:spacing w:after="60"/>
              <w:jc w:val="right"/>
              <w:rPr>
                <w:sz w:val="20"/>
                <w:szCs w:val="20"/>
              </w:rPr>
            </w:pPr>
            <w:r>
              <w:rPr>
                <w:sz w:val="20"/>
                <w:szCs w:val="20"/>
              </w:rPr>
              <w:t>22.</w:t>
            </w:r>
          </w:p>
        </w:tc>
        <w:tc>
          <w:tcPr>
            <w:tcW w:w="7126" w:type="dxa"/>
          </w:tcPr>
          <w:p w:rsidR="00001071" w:rsidRPr="005751DC" w:rsidRDefault="00001071" w:rsidP="001E7251">
            <w:pPr>
              <w:autoSpaceDE w:val="0"/>
              <w:autoSpaceDN w:val="0"/>
              <w:adjustRightInd w:val="0"/>
              <w:rPr>
                <w:i/>
                <w:sz w:val="20"/>
                <w:szCs w:val="20"/>
              </w:rPr>
            </w:pPr>
            <w:r>
              <w:rPr>
                <w:i/>
                <w:sz w:val="20"/>
                <w:szCs w:val="20"/>
              </w:rPr>
              <w:t>Grant Officer Signature</w:t>
            </w:r>
            <w:r w:rsidRPr="003171D7">
              <w:rPr>
                <w:sz w:val="20"/>
                <w:szCs w:val="20"/>
              </w:rPr>
              <w:t>—</w:t>
            </w:r>
            <w:r w:rsidR="00130BF2">
              <w:rPr>
                <w:sz w:val="20"/>
                <w:szCs w:val="20"/>
              </w:rPr>
              <w:t xml:space="preserve">Leave these boxes blank.  </w:t>
            </w:r>
            <w:r w:rsidRPr="003171D7">
              <w:rPr>
                <w:sz w:val="20"/>
                <w:szCs w:val="20"/>
              </w:rPr>
              <w:t>The BLS Grant Officer will provide his (a) name, (b) title, (c) telephone number, (d) signature, and (e) date signed.  Note that this item has been added by the BLS.  It does not appear on the electronic version of this form available at the OMB website.</w:t>
            </w:r>
          </w:p>
        </w:tc>
      </w:tr>
    </w:tbl>
    <w:p w:rsidR="00CE2DFD" w:rsidRPr="00851650" w:rsidRDefault="00CE2DFD" w:rsidP="00CE2DFD">
      <w:pPr>
        <w:numPr>
          <w:ilvl w:val="0"/>
          <w:numId w:val="36"/>
        </w:numPr>
        <w:spacing w:before="240" w:after="240"/>
        <w:outlineLvl w:val="2"/>
        <w:rPr>
          <w:smallCaps/>
          <w:sz w:val="20"/>
          <w:szCs w:val="20"/>
        </w:rPr>
      </w:pPr>
      <w:bookmarkStart w:id="539" w:name="_Toc318388004"/>
      <w:bookmarkStart w:id="540" w:name="_Toc318388423"/>
      <w:bookmarkStart w:id="541" w:name="_Toc360880564"/>
      <w:bookmarkStart w:id="542" w:name="_Toc452960257"/>
      <w:bookmarkStart w:id="543" w:name="_Toc164237386"/>
      <w:bookmarkStart w:id="544" w:name="_Toc190770155"/>
      <w:bookmarkStart w:id="545" w:name="_Toc192907998"/>
      <w:bookmarkStart w:id="546" w:name="_Toc197829269"/>
      <w:bookmarkStart w:id="547" w:name="_Toc220934193"/>
      <w:bookmarkStart w:id="548" w:name="_Toc318388426"/>
      <w:bookmarkEnd w:id="539"/>
      <w:bookmarkEnd w:id="540"/>
      <w:r w:rsidRPr="00851650">
        <w:rPr>
          <w:smallCaps/>
          <w:sz w:val="20"/>
          <w:szCs w:val="20"/>
        </w:rPr>
        <w:t>Certification Regarding Debarment, Suspension, and Other Responsibility Matters</w:t>
      </w:r>
      <w:bookmarkEnd w:id="541"/>
      <w:bookmarkEnd w:id="542"/>
      <w:bookmarkEnd w:id="543"/>
      <w:bookmarkEnd w:id="544"/>
      <w:bookmarkEnd w:id="545"/>
      <w:bookmarkEnd w:id="546"/>
      <w:bookmarkEnd w:id="547"/>
      <w:bookmarkEnd w:id="548"/>
    </w:p>
    <w:p w:rsidR="00CE2DFD" w:rsidRPr="00851650" w:rsidRDefault="00CE2DFD" w:rsidP="00CE2DFD">
      <w:pPr>
        <w:numPr>
          <w:ilvl w:val="1"/>
          <w:numId w:val="36"/>
        </w:numPr>
        <w:spacing w:before="240" w:after="240"/>
        <w:rPr>
          <w:i/>
          <w:sz w:val="20"/>
          <w:szCs w:val="20"/>
        </w:rPr>
      </w:pPr>
      <w:bookmarkStart w:id="549" w:name="_Toc160003351"/>
      <w:bookmarkStart w:id="550" w:name="_Toc160271596"/>
      <w:r w:rsidRPr="00851650">
        <w:rPr>
          <w:i/>
          <w:sz w:val="20"/>
          <w:szCs w:val="20"/>
        </w:rPr>
        <w:t>Instructions--Primary Covered Transactions</w:t>
      </w:r>
      <w:bookmarkEnd w:id="549"/>
      <w:bookmarkEnd w:id="550"/>
    </w:p>
    <w:p w:rsidR="00CE2DFD" w:rsidRPr="00851650" w:rsidRDefault="00CE2DFD" w:rsidP="00CE2DFD">
      <w:pPr>
        <w:numPr>
          <w:ilvl w:val="2"/>
          <w:numId w:val="36"/>
        </w:numPr>
        <w:spacing w:before="240" w:after="240"/>
        <w:rPr>
          <w:sz w:val="20"/>
          <w:szCs w:val="20"/>
        </w:rPr>
      </w:pPr>
      <w:r w:rsidRPr="00851650">
        <w:rPr>
          <w:b/>
          <w:sz w:val="20"/>
          <w:szCs w:val="20"/>
        </w:rPr>
        <w:t>By signing and submitting this submitting this application or grant agreement, the prospective primary participant is providing the certification set out below</w:t>
      </w:r>
      <w:r w:rsidRPr="00851650">
        <w:rPr>
          <w:sz w:val="20"/>
          <w:szCs w:val="20"/>
        </w:rPr>
        <w:t xml:space="preserve"> (see Section 2.b.).</w:t>
      </w:r>
    </w:p>
    <w:p w:rsidR="00CE2DFD" w:rsidRPr="00851650" w:rsidRDefault="00CE2DFD" w:rsidP="00CE2DFD">
      <w:pPr>
        <w:numPr>
          <w:ilvl w:val="2"/>
          <w:numId w:val="36"/>
        </w:numPr>
        <w:spacing w:before="240" w:after="240"/>
        <w:rPr>
          <w:sz w:val="20"/>
          <w:szCs w:val="20"/>
        </w:rPr>
      </w:pPr>
      <w:r w:rsidRPr="00851650">
        <w:rPr>
          <w:sz w:val="20"/>
          <w:szCs w:val="20"/>
        </w:rPr>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rsidR="00CE2DFD" w:rsidRPr="00851650" w:rsidRDefault="00CE2DFD" w:rsidP="00CE2DFD">
      <w:pPr>
        <w:numPr>
          <w:ilvl w:val="2"/>
          <w:numId w:val="36"/>
        </w:numPr>
        <w:spacing w:before="240" w:after="240"/>
        <w:rPr>
          <w:sz w:val="20"/>
          <w:szCs w:val="20"/>
        </w:rPr>
      </w:pPr>
      <w:r w:rsidRPr="00851650">
        <w:rPr>
          <w:sz w:val="20"/>
          <w:szCs w:val="20"/>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w:t>
      </w:r>
      <w:r w:rsidRPr="00851650">
        <w:rPr>
          <w:sz w:val="20"/>
          <w:szCs w:val="20"/>
        </w:rPr>
        <w:lastRenderedPageBreak/>
        <w:t>Government, the department or agency may terminate this transaction for cause or default.</w:t>
      </w:r>
    </w:p>
    <w:p w:rsidR="00CE2DFD" w:rsidRPr="00851650" w:rsidRDefault="00CE2DFD" w:rsidP="00CE2DFD">
      <w:pPr>
        <w:numPr>
          <w:ilvl w:val="2"/>
          <w:numId w:val="36"/>
        </w:numPr>
        <w:spacing w:before="240" w:after="240"/>
        <w:rPr>
          <w:sz w:val="20"/>
          <w:szCs w:val="20"/>
        </w:rPr>
      </w:pPr>
      <w:r w:rsidRPr="00851650">
        <w:rPr>
          <w:sz w:val="20"/>
          <w:szCs w:val="20"/>
        </w:rPr>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rsidR="00CE2DFD" w:rsidRPr="00851650" w:rsidRDefault="00CE2DFD" w:rsidP="0053260A">
      <w:pPr>
        <w:numPr>
          <w:ilvl w:val="2"/>
          <w:numId w:val="36"/>
        </w:numPr>
        <w:spacing w:before="240" w:after="240"/>
        <w:rPr>
          <w:sz w:val="20"/>
          <w:szCs w:val="20"/>
        </w:rPr>
      </w:pPr>
      <w:r w:rsidRPr="00851650">
        <w:rPr>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rsidR="00CE2DFD" w:rsidRPr="00851650" w:rsidRDefault="00CE2DFD" w:rsidP="00CE2DFD">
      <w:pPr>
        <w:numPr>
          <w:ilvl w:val="2"/>
          <w:numId w:val="36"/>
        </w:numPr>
        <w:spacing w:before="240" w:after="240"/>
        <w:rPr>
          <w:sz w:val="20"/>
          <w:szCs w:val="20"/>
        </w:rPr>
      </w:pPr>
      <w:r w:rsidRPr="00851650">
        <w:rPr>
          <w:sz w:val="20"/>
          <w:szCs w:val="20"/>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00CE2DFD" w:rsidRPr="00851650" w:rsidRDefault="00CE2DFD" w:rsidP="00CE2DFD">
      <w:pPr>
        <w:numPr>
          <w:ilvl w:val="2"/>
          <w:numId w:val="36"/>
        </w:numPr>
        <w:spacing w:before="240" w:after="240"/>
        <w:rPr>
          <w:sz w:val="20"/>
          <w:szCs w:val="20"/>
        </w:rPr>
      </w:pPr>
      <w:r w:rsidRPr="00851650">
        <w:rPr>
          <w:sz w:val="20"/>
          <w:szCs w:val="20"/>
        </w:rPr>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00CE2DFD" w:rsidRPr="00851650" w:rsidRDefault="00CE2DFD" w:rsidP="00CE2DFD">
      <w:pPr>
        <w:numPr>
          <w:ilvl w:val="2"/>
          <w:numId w:val="36"/>
        </w:numPr>
        <w:spacing w:before="240" w:after="240"/>
        <w:rPr>
          <w:sz w:val="20"/>
          <w:szCs w:val="20"/>
        </w:rPr>
      </w:pPr>
      <w:r w:rsidRPr="00851650">
        <w:rPr>
          <w:sz w:val="20"/>
          <w:szCs w:val="20"/>
        </w:rPr>
        <w:t xml:space="preserve">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851650">
        <w:rPr>
          <w:sz w:val="20"/>
          <w:szCs w:val="20"/>
        </w:rPr>
        <w:t>Nonprocurement</w:t>
      </w:r>
      <w:proofErr w:type="spellEnd"/>
      <w:r w:rsidRPr="00851650">
        <w:rPr>
          <w:sz w:val="20"/>
          <w:szCs w:val="20"/>
        </w:rPr>
        <w:t xml:space="preserve"> Programs.</w:t>
      </w:r>
    </w:p>
    <w:p w:rsidR="00CE2DFD" w:rsidRPr="00851650" w:rsidRDefault="00CE2DFD" w:rsidP="00CE2DFD">
      <w:pPr>
        <w:numPr>
          <w:ilvl w:val="2"/>
          <w:numId w:val="36"/>
        </w:numPr>
        <w:spacing w:before="240" w:after="240"/>
        <w:rPr>
          <w:sz w:val="20"/>
          <w:szCs w:val="20"/>
        </w:rPr>
      </w:pPr>
      <w:r w:rsidRPr="00851650">
        <w:rPr>
          <w:sz w:val="20"/>
          <w:szCs w:val="20"/>
        </w:rPr>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CE2DFD" w:rsidRPr="00851650" w:rsidRDefault="00CE2DFD" w:rsidP="00CE2DFD">
      <w:pPr>
        <w:numPr>
          <w:ilvl w:val="2"/>
          <w:numId w:val="36"/>
        </w:numPr>
        <w:spacing w:before="240" w:after="240"/>
        <w:rPr>
          <w:sz w:val="20"/>
          <w:szCs w:val="20"/>
        </w:rPr>
      </w:pPr>
      <w:r w:rsidRPr="00851650">
        <w:rPr>
          <w:sz w:val="20"/>
          <w:szCs w:val="20"/>
        </w:rPr>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CC3669" w:rsidRDefault="00CC3669" w:rsidP="00CC3669">
      <w:pPr>
        <w:spacing w:before="240" w:after="240"/>
        <w:rPr>
          <w:i/>
          <w:sz w:val="20"/>
          <w:szCs w:val="20"/>
        </w:rPr>
      </w:pPr>
      <w:bookmarkStart w:id="551" w:name="_Toc160003352"/>
      <w:bookmarkStart w:id="552" w:name="_Toc160271597"/>
    </w:p>
    <w:p w:rsidR="00CC3669" w:rsidRDefault="00CC3669" w:rsidP="00CC3669">
      <w:pPr>
        <w:spacing w:before="240" w:after="240"/>
        <w:ind w:left="1080"/>
        <w:rPr>
          <w:i/>
          <w:sz w:val="20"/>
          <w:szCs w:val="20"/>
        </w:rPr>
      </w:pPr>
    </w:p>
    <w:p w:rsidR="00CE2DFD" w:rsidRPr="00851650" w:rsidRDefault="00CE2DFD" w:rsidP="00CE2DFD">
      <w:pPr>
        <w:numPr>
          <w:ilvl w:val="1"/>
          <w:numId w:val="36"/>
        </w:numPr>
        <w:spacing w:before="240" w:after="240"/>
        <w:rPr>
          <w:i/>
          <w:sz w:val="20"/>
          <w:szCs w:val="20"/>
        </w:rPr>
      </w:pPr>
      <w:r w:rsidRPr="00851650">
        <w:rPr>
          <w:i/>
          <w:sz w:val="20"/>
          <w:szCs w:val="20"/>
        </w:rPr>
        <w:lastRenderedPageBreak/>
        <w:t>Certification--Primary Covered Transactions</w:t>
      </w:r>
      <w:bookmarkEnd w:id="551"/>
      <w:bookmarkEnd w:id="552"/>
    </w:p>
    <w:p w:rsidR="00CE2DFD" w:rsidRPr="00851650" w:rsidRDefault="00CE2DFD" w:rsidP="00CE2DFD">
      <w:pPr>
        <w:spacing w:before="240" w:after="240"/>
        <w:ind w:left="1728"/>
        <w:rPr>
          <w:sz w:val="20"/>
          <w:szCs w:val="20"/>
        </w:rPr>
      </w:pPr>
      <w:r w:rsidRPr="00851650">
        <w:rPr>
          <w:sz w:val="20"/>
          <w:szCs w:val="20"/>
        </w:rPr>
        <w:t xml:space="preserve">This certification is required by the regulations implementing Executive Order 12549, Debarment and Suspension, 29 CFR 98.510, Participants' responsibilities.  </w:t>
      </w:r>
    </w:p>
    <w:p w:rsidR="00CE2DFD" w:rsidRPr="00851650" w:rsidRDefault="00CE2DFD" w:rsidP="00CE2DFD">
      <w:pPr>
        <w:numPr>
          <w:ilvl w:val="2"/>
          <w:numId w:val="36"/>
        </w:numPr>
        <w:spacing w:before="240" w:after="240"/>
        <w:rPr>
          <w:sz w:val="20"/>
          <w:szCs w:val="20"/>
        </w:rPr>
      </w:pPr>
      <w:r w:rsidRPr="00851650">
        <w:rPr>
          <w:sz w:val="20"/>
          <w:szCs w:val="20"/>
        </w:rPr>
        <w:t>The prospective participant certifies to the best of its knowledge and belief, that it and its principals:</w:t>
      </w:r>
    </w:p>
    <w:p w:rsidR="00CE2DFD" w:rsidRPr="00851650" w:rsidRDefault="00CE2DFD" w:rsidP="00CE2DFD">
      <w:pPr>
        <w:numPr>
          <w:ilvl w:val="3"/>
          <w:numId w:val="36"/>
        </w:numPr>
        <w:spacing w:before="240" w:after="240"/>
        <w:rPr>
          <w:sz w:val="20"/>
          <w:szCs w:val="20"/>
        </w:rPr>
      </w:pPr>
      <w:r w:rsidRPr="00851650">
        <w:rPr>
          <w:sz w:val="20"/>
          <w:szCs w:val="20"/>
        </w:rPr>
        <w:t>Are not presently debarred, suspended, proposed for debarment, declared ineligible, or voluntarily excluded from covered transactions by any Federal department or agency;</w:t>
      </w:r>
    </w:p>
    <w:p w:rsidR="00CE2DFD" w:rsidRPr="00851650" w:rsidRDefault="00CE2DFD" w:rsidP="00CE2DFD">
      <w:pPr>
        <w:numPr>
          <w:ilvl w:val="3"/>
          <w:numId w:val="36"/>
        </w:numPr>
        <w:spacing w:before="240" w:after="240"/>
        <w:rPr>
          <w:sz w:val="20"/>
          <w:szCs w:val="20"/>
        </w:rPr>
      </w:pPr>
      <w:r w:rsidRPr="00851650">
        <w:rPr>
          <w:sz w:val="20"/>
          <w:szCs w:val="20"/>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E2DFD" w:rsidRPr="00851650" w:rsidRDefault="00CE2DFD" w:rsidP="00CE2DFD">
      <w:pPr>
        <w:numPr>
          <w:ilvl w:val="3"/>
          <w:numId w:val="36"/>
        </w:numPr>
        <w:spacing w:before="240" w:after="240"/>
        <w:rPr>
          <w:sz w:val="20"/>
          <w:szCs w:val="20"/>
        </w:rPr>
      </w:pPr>
      <w:r w:rsidRPr="00851650">
        <w:rPr>
          <w:sz w:val="20"/>
          <w:szCs w:val="20"/>
        </w:rPr>
        <w:t>Are not presently indicted for or otherwise criminally or civilly charged by a governmental entity (Federal, State or local) with commission of any of the offenses enumerated in paragraph (1)(b) of this certification; and</w:t>
      </w:r>
    </w:p>
    <w:p w:rsidR="00CE2DFD" w:rsidRPr="00851650" w:rsidRDefault="00CE2DFD" w:rsidP="00CE2DFD">
      <w:pPr>
        <w:numPr>
          <w:ilvl w:val="3"/>
          <w:numId w:val="36"/>
        </w:numPr>
        <w:spacing w:before="240" w:after="240"/>
        <w:rPr>
          <w:sz w:val="20"/>
          <w:szCs w:val="20"/>
        </w:rPr>
      </w:pPr>
      <w:r w:rsidRPr="00851650">
        <w:rPr>
          <w:sz w:val="20"/>
          <w:szCs w:val="20"/>
        </w:rPr>
        <w:t>Have not within a three-year period preceding this application/proposal had one or more public transactions (Federal, State or local) terminated for cause or default.</w:t>
      </w:r>
    </w:p>
    <w:p w:rsidR="00CE2DFD" w:rsidRPr="00851650" w:rsidRDefault="00CE2DFD" w:rsidP="00CE2DFD">
      <w:pPr>
        <w:numPr>
          <w:ilvl w:val="2"/>
          <w:numId w:val="36"/>
        </w:numPr>
        <w:spacing w:before="240" w:after="240"/>
        <w:rPr>
          <w:sz w:val="20"/>
          <w:szCs w:val="20"/>
        </w:rPr>
      </w:pPr>
      <w:r w:rsidRPr="00851650">
        <w:rPr>
          <w:sz w:val="20"/>
          <w:szCs w:val="20"/>
        </w:rPr>
        <w:t>Where the prospective primary participant is unable to certify to any of the statements in this certification, such prospective participant will attach an explanation to this proposal.</w:t>
      </w:r>
    </w:p>
    <w:p w:rsidR="00CE2DFD" w:rsidRPr="00851650" w:rsidRDefault="00CE2DFD" w:rsidP="00CE2DFD">
      <w:pPr>
        <w:numPr>
          <w:ilvl w:val="1"/>
          <w:numId w:val="36"/>
        </w:numPr>
        <w:spacing w:before="240" w:after="240"/>
        <w:rPr>
          <w:i/>
          <w:sz w:val="20"/>
          <w:szCs w:val="20"/>
        </w:rPr>
      </w:pPr>
      <w:bookmarkStart w:id="553" w:name="_Toc160003353"/>
      <w:bookmarkStart w:id="554" w:name="_Toc160271598"/>
      <w:r w:rsidRPr="00851650">
        <w:rPr>
          <w:i/>
          <w:sz w:val="20"/>
          <w:szCs w:val="20"/>
        </w:rPr>
        <w:t>Instructions--</w:t>
      </w:r>
      <w:proofErr w:type="spellStart"/>
      <w:r w:rsidRPr="00851650">
        <w:rPr>
          <w:i/>
          <w:sz w:val="20"/>
          <w:szCs w:val="20"/>
        </w:rPr>
        <w:t>Lower</w:t>
      </w:r>
      <w:r w:rsidRPr="00851650">
        <w:rPr>
          <w:i/>
          <w:sz w:val="20"/>
          <w:szCs w:val="20"/>
        </w:rPr>
        <w:noBreakHyphen/>
        <w:t>Tier</w:t>
      </w:r>
      <w:proofErr w:type="spellEnd"/>
      <w:r w:rsidRPr="00851650">
        <w:rPr>
          <w:i/>
          <w:sz w:val="20"/>
          <w:szCs w:val="20"/>
        </w:rPr>
        <w:t xml:space="preserve"> Covered Transactions</w:t>
      </w:r>
      <w:bookmarkEnd w:id="553"/>
      <w:bookmarkEnd w:id="554"/>
    </w:p>
    <w:p w:rsidR="00CE2DFD" w:rsidRPr="00851650" w:rsidRDefault="00CE2DFD" w:rsidP="00CE2DFD">
      <w:pPr>
        <w:numPr>
          <w:ilvl w:val="2"/>
          <w:numId w:val="36"/>
        </w:numPr>
        <w:spacing w:before="240" w:after="240"/>
        <w:rPr>
          <w:sz w:val="20"/>
          <w:szCs w:val="20"/>
        </w:rPr>
      </w:pPr>
      <w:r w:rsidRPr="00EC2703">
        <w:rPr>
          <w:b/>
          <w:sz w:val="20"/>
          <w:szCs w:val="20"/>
        </w:rPr>
        <w:t>By signing and submitting this application or grant agreement, the prospective lower tier participant is providing the certification set out below</w:t>
      </w:r>
      <w:r w:rsidRPr="00851650">
        <w:rPr>
          <w:sz w:val="20"/>
          <w:szCs w:val="20"/>
        </w:rPr>
        <w:t>.</w:t>
      </w:r>
    </w:p>
    <w:p w:rsidR="00CE2DFD" w:rsidRPr="00851650" w:rsidRDefault="00CE2DFD" w:rsidP="00CE2DFD">
      <w:pPr>
        <w:numPr>
          <w:ilvl w:val="2"/>
          <w:numId w:val="36"/>
        </w:numPr>
        <w:spacing w:before="240" w:after="240"/>
        <w:rPr>
          <w:sz w:val="20"/>
          <w:szCs w:val="20"/>
        </w:rPr>
      </w:pPr>
      <w:r w:rsidRPr="00851650">
        <w:rPr>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CE2DFD" w:rsidRPr="00851650" w:rsidRDefault="00CE2DFD" w:rsidP="00CE2DFD">
      <w:pPr>
        <w:numPr>
          <w:ilvl w:val="2"/>
          <w:numId w:val="36"/>
        </w:numPr>
        <w:spacing w:before="240" w:after="240"/>
        <w:rPr>
          <w:sz w:val="20"/>
          <w:szCs w:val="20"/>
        </w:rPr>
      </w:pPr>
      <w:r w:rsidRPr="00851650">
        <w:rPr>
          <w:sz w:val="20"/>
          <w:szCs w:val="20"/>
        </w:rPr>
        <w:t>The prospective lower tier participant shall provide immediate written notice to the person to whom this proposal is submitted if at any time the prospective lower tier participant learns that its certification was erroneous when submitted or had become erroneous by reason of changed circumstances.</w:t>
      </w:r>
    </w:p>
    <w:p w:rsidR="00CE2DFD" w:rsidRPr="00851650" w:rsidRDefault="00CE2DFD" w:rsidP="00CE2DFD">
      <w:pPr>
        <w:numPr>
          <w:ilvl w:val="2"/>
          <w:numId w:val="36"/>
        </w:numPr>
        <w:spacing w:before="240" w:after="240"/>
        <w:rPr>
          <w:sz w:val="20"/>
          <w:szCs w:val="20"/>
        </w:rPr>
      </w:pPr>
      <w:r w:rsidRPr="00851650">
        <w:rPr>
          <w:sz w:val="20"/>
          <w:szCs w:val="20"/>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rsidR="00CE2DFD" w:rsidRPr="00851650" w:rsidRDefault="00CE2DFD" w:rsidP="00CE2DFD">
      <w:pPr>
        <w:numPr>
          <w:ilvl w:val="2"/>
          <w:numId w:val="36"/>
        </w:numPr>
        <w:spacing w:before="240" w:after="240"/>
        <w:rPr>
          <w:sz w:val="20"/>
          <w:szCs w:val="20"/>
        </w:rPr>
      </w:pPr>
      <w:r w:rsidRPr="00851650">
        <w:rPr>
          <w:sz w:val="20"/>
          <w:szCs w:val="20"/>
        </w:rPr>
        <w:lastRenderedPageBreak/>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CE2DFD" w:rsidRPr="00851650" w:rsidRDefault="00CE2DFD" w:rsidP="00CE2DFD">
      <w:pPr>
        <w:numPr>
          <w:ilvl w:val="2"/>
          <w:numId w:val="36"/>
        </w:numPr>
        <w:spacing w:before="240" w:after="240"/>
        <w:rPr>
          <w:sz w:val="20"/>
          <w:szCs w:val="20"/>
        </w:rPr>
      </w:pPr>
      <w:r w:rsidRPr="00851650">
        <w:rPr>
          <w:sz w:val="20"/>
          <w:szCs w:val="20"/>
        </w:rPr>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00CE2DFD" w:rsidRPr="00851650" w:rsidRDefault="00CE2DFD" w:rsidP="00CE2DFD">
      <w:pPr>
        <w:numPr>
          <w:ilvl w:val="2"/>
          <w:numId w:val="36"/>
        </w:numPr>
        <w:spacing w:before="240" w:after="240"/>
        <w:rPr>
          <w:sz w:val="20"/>
          <w:szCs w:val="20"/>
        </w:rPr>
      </w:pPr>
      <w:r w:rsidRPr="00851650">
        <w:rPr>
          <w:sz w:val="20"/>
          <w:szCs w:val="20"/>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851650">
        <w:rPr>
          <w:sz w:val="20"/>
          <w:szCs w:val="20"/>
        </w:rPr>
        <w:t>Nonprocurement</w:t>
      </w:r>
      <w:proofErr w:type="spellEnd"/>
      <w:r w:rsidRPr="00851650">
        <w:rPr>
          <w:sz w:val="20"/>
          <w:szCs w:val="20"/>
        </w:rPr>
        <w:t xml:space="preserve"> Programs.</w:t>
      </w:r>
    </w:p>
    <w:p w:rsidR="00CE2DFD" w:rsidRPr="00851650" w:rsidRDefault="00CE2DFD" w:rsidP="00CE2DFD">
      <w:pPr>
        <w:numPr>
          <w:ilvl w:val="2"/>
          <w:numId w:val="36"/>
        </w:numPr>
        <w:spacing w:before="240" w:after="240"/>
        <w:rPr>
          <w:sz w:val="20"/>
          <w:szCs w:val="20"/>
        </w:rPr>
      </w:pPr>
      <w:r w:rsidRPr="00851650">
        <w:rPr>
          <w:sz w:val="20"/>
          <w:szCs w:val="20"/>
        </w:rPr>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CE2DFD" w:rsidRPr="00851650" w:rsidRDefault="00CE2DFD" w:rsidP="00CE2DFD">
      <w:pPr>
        <w:numPr>
          <w:ilvl w:val="2"/>
          <w:numId w:val="36"/>
        </w:numPr>
        <w:spacing w:before="240" w:after="240"/>
        <w:rPr>
          <w:sz w:val="20"/>
          <w:szCs w:val="20"/>
        </w:rPr>
      </w:pPr>
      <w:r w:rsidRPr="00851650">
        <w:rPr>
          <w:sz w:val="20"/>
          <w:szCs w:val="20"/>
        </w:rPr>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CE2DFD" w:rsidRPr="00851650" w:rsidRDefault="00CE2DFD" w:rsidP="00CE2DFD">
      <w:pPr>
        <w:numPr>
          <w:ilvl w:val="1"/>
          <w:numId w:val="36"/>
        </w:numPr>
        <w:spacing w:before="240" w:after="240"/>
        <w:rPr>
          <w:i/>
          <w:sz w:val="20"/>
          <w:szCs w:val="20"/>
        </w:rPr>
      </w:pPr>
      <w:bookmarkStart w:id="555" w:name="_Toc160003354"/>
      <w:bookmarkStart w:id="556" w:name="_Toc160271599"/>
      <w:r w:rsidRPr="00851650">
        <w:rPr>
          <w:i/>
          <w:sz w:val="20"/>
          <w:szCs w:val="20"/>
        </w:rPr>
        <w:t>Certification--</w:t>
      </w:r>
      <w:proofErr w:type="spellStart"/>
      <w:r w:rsidRPr="00851650">
        <w:rPr>
          <w:i/>
          <w:sz w:val="20"/>
          <w:szCs w:val="20"/>
        </w:rPr>
        <w:t>Lower</w:t>
      </w:r>
      <w:r w:rsidRPr="00851650">
        <w:rPr>
          <w:i/>
          <w:sz w:val="20"/>
          <w:szCs w:val="20"/>
        </w:rPr>
        <w:noBreakHyphen/>
        <w:t>Tier</w:t>
      </w:r>
      <w:proofErr w:type="spellEnd"/>
      <w:r w:rsidRPr="00851650">
        <w:rPr>
          <w:i/>
          <w:sz w:val="20"/>
          <w:szCs w:val="20"/>
        </w:rPr>
        <w:t xml:space="preserve"> Covered Transactions</w:t>
      </w:r>
      <w:bookmarkEnd w:id="555"/>
      <w:bookmarkEnd w:id="556"/>
    </w:p>
    <w:p w:rsidR="00CE2DFD" w:rsidRPr="00851650" w:rsidRDefault="00CE2DFD" w:rsidP="00CE2DFD">
      <w:pPr>
        <w:spacing w:before="240" w:after="240"/>
        <w:ind w:left="1728"/>
        <w:rPr>
          <w:sz w:val="20"/>
          <w:szCs w:val="20"/>
        </w:rPr>
      </w:pPr>
      <w:r w:rsidRPr="00851650">
        <w:rPr>
          <w:sz w:val="20"/>
          <w:szCs w:val="20"/>
        </w:rPr>
        <w:t xml:space="preserve">This certification is required by the regulations implementing Executive Order 12549, Debarment and Suspension, 29 CFR 98.510, Participants' responsibilities.  </w:t>
      </w:r>
    </w:p>
    <w:p w:rsidR="00CE2DFD" w:rsidRPr="00851650" w:rsidRDefault="00CE2DFD" w:rsidP="00CE2DFD">
      <w:pPr>
        <w:numPr>
          <w:ilvl w:val="2"/>
          <w:numId w:val="36"/>
        </w:numPr>
        <w:spacing w:before="240" w:after="240"/>
        <w:rPr>
          <w:sz w:val="20"/>
          <w:szCs w:val="20"/>
        </w:rPr>
      </w:pPr>
      <w:r w:rsidRPr="00851650">
        <w:rPr>
          <w:sz w:val="20"/>
          <w:szCs w:val="20"/>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CE2DFD" w:rsidRDefault="00CE2DFD" w:rsidP="00CE2DFD">
      <w:pPr>
        <w:numPr>
          <w:ilvl w:val="2"/>
          <w:numId w:val="36"/>
        </w:numPr>
        <w:spacing w:before="240" w:after="240"/>
        <w:rPr>
          <w:sz w:val="20"/>
          <w:szCs w:val="20"/>
        </w:rPr>
      </w:pPr>
      <w:r w:rsidRPr="00851650">
        <w:rPr>
          <w:sz w:val="20"/>
          <w:szCs w:val="20"/>
        </w:rPr>
        <w:t>Where the prospective lower tier participant is unable to certify to any of the statements in this certification, such prospective participant will attach an explanation to this proposal.</w:t>
      </w:r>
    </w:p>
    <w:p w:rsidR="00CC3669" w:rsidRDefault="00CC3669" w:rsidP="00CC3669">
      <w:pPr>
        <w:spacing w:before="240" w:after="240"/>
        <w:rPr>
          <w:sz w:val="20"/>
          <w:szCs w:val="20"/>
        </w:rPr>
      </w:pPr>
    </w:p>
    <w:p w:rsidR="00CC3669" w:rsidRDefault="00CC3669" w:rsidP="00CC3669">
      <w:pPr>
        <w:spacing w:before="240" w:after="240"/>
        <w:rPr>
          <w:sz w:val="20"/>
          <w:szCs w:val="20"/>
        </w:rPr>
      </w:pPr>
    </w:p>
    <w:p w:rsidR="00CC3669" w:rsidRDefault="00CC3669" w:rsidP="00CC3669">
      <w:pPr>
        <w:spacing w:before="240" w:after="240"/>
        <w:rPr>
          <w:sz w:val="20"/>
          <w:szCs w:val="20"/>
        </w:rPr>
      </w:pPr>
    </w:p>
    <w:p w:rsidR="00CE2DFD" w:rsidRPr="00851650" w:rsidRDefault="00CE2DFD" w:rsidP="00CE2DFD">
      <w:pPr>
        <w:numPr>
          <w:ilvl w:val="0"/>
          <w:numId w:val="36"/>
        </w:numPr>
        <w:spacing w:before="240" w:after="240"/>
        <w:outlineLvl w:val="2"/>
        <w:rPr>
          <w:smallCaps/>
          <w:sz w:val="20"/>
          <w:szCs w:val="20"/>
        </w:rPr>
      </w:pPr>
      <w:bookmarkStart w:id="557" w:name="_Toc360880565"/>
      <w:bookmarkStart w:id="558" w:name="_Toc388872713"/>
      <w:bookmarkStart w:id="559" w:name="_Toc452960258"/>
      <w:bookmarkStart w:id="560" w:name="_Toc164237387"/>
      <w:bookmarkStart w:id="561" w:name="_Toc190770156"/>
      <w:bookmarkStart w:id="562" w:name="_Toc192907999"/>
      <w:bookmarkStart w:id="563" w:name="_Toc197829270"/>
      <w:bookmarkStart w:id="564" w:name="_Toc220934194"/>
      <w:bookmarkStart w:id="565" w:name="_Toc318388427"/>
      <w:r w:rsidRPr="00851650">
        <w:rPr>
          <w:smallCaps/>
          <w:sz w:val="20"/>
          <w:szCs w:val="20"/>
        </w:rPr>
        <w:lastRenderedPageBreak/>
        <w:t>Drug-Free Workplace Certification</w:t>
      </w:r>
      <w:bookmarkEnd w:id="557"/>
      <w:bookmarkEnd w:id="558"/>
      <w:bookmarkEnd w:id="559"/>
      <w:bookmarkEnd w:id="560"/>
      <w:bookmarkEnd w:id="561"/>
      <w:bookmarkEnd w:id="562"/>
      <w:bookmarkEnd w:id="563"/>
      <w:bookmarkEnd w:id="564"/>
      <w:bookmarkEnd w:id="565"/>
    </w:p>
    <w:p w:rsidR="00CE2DFD" w:rsidRPr="00851650" w:rsidRDefault="00CE2DFD" w:rsidP="00CE2DFD">
      <w:pPr>
        <w:numPr>
          <w:ilvl w:val="1"/>
          <w:numId w:val="36"/>
        </w:numPr>
        <w:spacing w:before="240" w:after="240"/>
        <w:rPr>
          <w:i/>
          <w:sz w:val="20"/>
          <w:szCs w:val="20"/>
        </w:rPr>
      </w:pPr>
      <w:bookmarkStart w:id="566" w:name="_Toc160003355"/>
      <w:bookmarkStart w:id="567" w:name="_Toc160271600"/>
      <w:r w:rsidRPr="00851650">
        <w:rPr>
          <w:i/>
          <w:sz w:val="20"/>
          <w:szCs w:val="20"/>
        </w:rPr>
        <w:t>Instructions</w:t>
      </w:r>
      <w:bookmarkEnd w:id="566"/>
      <w:bookmarkEnd w:id="567"/>
    </w:p>
    <w:p w:rsidR="00CE2DFD" w:rsidRPr="00851650" w:rsidRDefault="00CE2DFD" w:rsidP="00CE2DFD">
      <w:pPr>
        <w:numPr>
          <w:ilvl w:val="2"/>
          <w:numId w:val="36"/>
        </w:numPr>
        <w:spacing w:before="240" w:after="240"/>
        <w:rPr>
          <w:sz w:val="20"/>
          <w:szCs w:val="20"/>
        </w:rPr>
      </w:pPr>
      <w:r w:rsidRPr="00851650">
        <w:rPr>
          <w:b/>
          <w:sz w:val="20"/>
          <w:szCs w:val="20"/>
        </w:rPr>
        <w:t>By signing and/or submitting this application or grant agreement, the grantee is providing the certification set out below</w:t>
      </w:r>
      <w:r w:rsidRPr="00851650">
        <w:rPr>
          <w:sz w:val="20"/>
          <w:szCs w:val="20"/>
        </w:rPr>
        <w:t xml:space="preserve"> (see Section b.1.); however, see also Section b.2.</w:t>
      </w:r>
    </w:p>
    <w:p w:rsidR="00CE2DFD" w:rsidRPr="00851650" w:rsidRDefault="00CE2DFD" w:rsidP="00CE2DFD">
      <w:pPr>
        <w:numPr>
          <w:ilvl w:val="2"/>
          <w:numId w:val="36"/>
        </w:numPr>
        <w:spacing w:before="240" w:after="240"/>
        <w:rPr>
          <w:sz w:val="20"/>
          <w:szCs w:val="20"/>
        </w:rPr>
      </w:pPr>
      <w:r w:rsidRPr="00851650">
        <w:rPr>
          <w:sz w:val="20"/>
          <w:szCs w:val="20"/>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CE2DFD" w:rsidRPr="00851650" w:rsidRDefault="00CE2DFD" w:rsidP="001279DD">
      <w:pPr>
        <w:numPr>
          <w:ilvl w:val="2"/>
          <w:numId w:val="36"/>
        </w:numPr>
        <w:spacing w:before="240" w:after="240"/>
        <w:rPr>
          <w:sz w:val="20"/>
          <w:szCs w:val="20"/>
        </w:rPr>
      </w:pPr>
      <w:r w:rsidRPr="00851650">
        <w:rPr>
          <w:sz w:val="20"/>
          <w:szCs w:val="20"/>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CE2DFD" w:rsidRPr="00851650" w:rsidRDefault="00CE2DFD" w:rsidP="00CE2DFD">
      <w:pPr>
        <w:numPr>
          <w:ilvl w:val="2"/>
          <w:numId w:val="36"/>
        </w:numPr>
        <w:spacing w:before="240" w:after="240"/>
        <w:rPr>
          <w:sz w:val="20"/>
          <w:szCs w:val="20"/>
        </w:rPr>
      </w:pPr>
      <w:r w:rsidRPr="00851650">
        <w:rPr>
          <w:sz w:val="20"/>
          <w:szCs w:val="20"/>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00CE2DFD" w:rsidRPr="00851650" w:rsidRDefault="00CE2DFD" w:rsidP="00CE2DFD">
      <w:pPr>
        <w:numPr>
          <w:ilvl w:val="2"/>
          <w:numId w:val="36"/>
        </w:numPr>
        <w:spacing w:before="240" w:after="240"/>
        <w:rPr>
          <w:sz w:val="20"/>
          <w:szCs w:val="20"/>
        </w:rPr>
      </w:pPr>
      <w:r w:rsidRPr="00851650">
        <w:rPr>
          <w:sz w:val="20"/>
          <w:szCs w:val="20"/>
        </w:rPr>
        <w:t>If the workplace identified to the agency changes during the performance of the grant, the grantee will inform the agency of the change(s), if it previously identified the workplaces in question (see paragraph (3)).</w:t>
      </w:r>
    </w:p>
    <w:p w:rsidR="00CE2DFD" w:rsidRPr="00851650" w:rsidRDefault="00CE2DFD" w:rsidP="00CE2DFD">
      <w:pPr>
        <w:numPr>
          <w:ilvl w:val="2"/>
          <w:numId w:val="36"/>
        </w:numPr>
        <w:spacing w:before="240" w:after="240"/>
        <w:rPr>
          <w:sz w:val="20"/>
          <w:szCs w:val="20"/>
        </w:rPr>
      </w:pPr>
      <w:r w:rsidRPr="00851650">
        <w:rPr>
          <w:sz w:val="20"/>
          <w:szCs w:val="20"/>
        </w:rPr>
        <w:t xml:space="preserve">Definitions of terms in the </w:t>
      </w:r>
      <w:proofErr w:type="spellStart"/>
      <w:r w:rsidRPr="00851650">
        <w:rPr>
          <w:sz w:val="20"/>
          <w:szCs w:val="20"/>
        </w:rPr>
        <w:t>Nonprocurement</w:t>
      </w:r>
      <w:proofErr w:type="spellEnd"/>
      <w:r w:rsidRPr="00851650">
        <w:rPr>
          <w:sz w:val="20"/>
          <w:szCs w:val="20"/>
        </w:rPr>
        <w:t xml:space="preserve"> Suspension and Debarment common rule and Drug-Free Workplace common rule apply to this certification.  Grantees' attention is called, in particular, to the following definitions from these rules:</w:t>
      </w:r>
    </w:p>
    <w:p w:rsidR="00CE2DFD" w:rsidRPr="00851650" w:rsidRDefault="00CE2DFD" w:rsidP="00CE2DFD">
      <w:pPr>
        <w:spacing w:before="240" w:after="240"/>
        <w:ind w:left="2232"/>
        <w:rPr>
          <w:sz w:val="20"/>
          <w:szCs w:val="20"/>
        </w:rPr>
      </w:pPr>
      <w:r w:rsidRPr="00851650">
        <w:rPr>
          <w:sz w:val="20"/>
          <w:szCs w:val="20"/>
        </w:rPr>
        <w:t>"Controlled substance" means a controlled substance in Schedules I through V of the Controlled Substances Act (21 USC. 812) and as further defined by regulation (21 CFR 1308.11 through 1308.15);</w:t>
      </w:r>
    </w:p>
    <w:p w:rsidR="00CE2DFD" w:rsidRPr="00851650" w:rsidRDefault="00CE2DFD" w:rsidP="00CE2DFD">
      <w:pPr>
        <w:spacing w:before="240" w:after="240"/>
        <w:ind w:left="2232"/>
        <w:rPr>
          <w:sz w:val="20"/>
          <w:szCs w:val="20"/>
        </w:rPr>
      </w:pPr>
      <w:r w:rsidRPr="00851650">
        <w:rPr>
          <w:sz w:val="20"/>
          <w:szCs w:val="20"/>
        </w:rPr>
        <w:t xml:space="preserve">"Conviction" means a finding of guilt (including a plea of </w:t>
      </w:r>
      <w:proofErr w:type="spellStart"/>
      <w:r w:rsidRPr="00851650">
        <w:rPr>
          <w:i/>
          <w:sz w:val="20"/>
          <w:szCs w:val="20"/>
        </w:rPr>
        <w:t>nolo</w:t>
      </w:r>
      <w:proofErr w:type="spellEnd"/>
      <w:r w:rsidRPr="00851650">
        <w:rPr>
          <w:i/>
          <w:sz w:val="20"/>
          <w:szCs w:val="20"/>
        </w:rPr>
        <w:t xml:space="preserve"> </w:t>
      </w:r>
      <w:proofErr w:type="spellStart"/>
      <w:r w:rsidRPr="00851650">
        <w:rPr>
          <w:i/>
          <w:sz w:val="20"/>
          <w:szCs w:val="20"/>
        </w:rPr>
        <w:t>contendere</w:t>
      </w:r>
      <w:proofErr w:type="spellEnd"/>
      <w:r w:rsidRPr="00851650">
        <w:rPr>
          <w:sz w:val="20"/>
          <w:szCs w:val="20"/>
        </w:rPr>
        <w:t>) or imposition of sentence, or both, by any judicial body charged with the responsibility to determine violations of the Federal or State criminal drug statutes;</w:t>
      </w:r>
    </w:p>
    <w:p w:rsidR="00CE2DFD" w:rsidRPr="00851650" w:rsidRDefault="00CE2DFD" w:rsidP="00CE2DFD">
      <w:pPr>
        <w:spacing w:before="240" w:after="240"/>
        <w:ind w:left="2232"/>
        <w:rPr>
          <w:sz w:val="20"/>
          <w:szCs w:val="20"/>
        </w:rPr>
      </w:pPr>
      <w:r w:rsidRPr="00851650">
        <w:rPr>
          <w:sz w:val="20"/>
          <w:szCs w:val="20"/>
        </w:rPr>
        <w:t>"Criminal drug statute" means a Federal or non-Federal criminal statute involving the manufacture, distribution, dispensing, use, or possession of any controlled substance;</w:t>
      </w:r>
    </w:p>
    <w:p w:rsidR="00CE2DFD" w:rsidRPr="00851650" w:rsidRDefault="00CE2DFD" w:rsidP="00CE2DFD">
      <w:pPr>
        <w:spacing w:before="240" w:after="240"/>
        <w:ind w:left="2232"/>
        <w:rPr>
          <w:sz w:val="20"/>
          <w:szCs w:val="20"/>
        </w:rPr>
      </w:pPr>
      <w:r w:rsidRPr="00851650">
        <w:rPr>
          <w:sz w:val="20"/>
          <w:szCs w:val="20"/>
        </w:rPr>
        <w:t>"Employee" means the employee of a grantee directly engaged in the performance of work under a grant, including: (</w:t>
      </w:r>
      <w:proofErr w:type="spellStart"/>
      <w:r w:rsidRPr="00851650">
        <w:rPr>
          <w:sz w:val="20"/>
          <w:szCs w:val="20"/>
        </w:rPr>
        <w:t>i</w:t>
      </w:r>
      <w:proofErr w:type="spellEnd"/>
      <w:r w:rsidRPr="00851650">
        <w:rPr>
          <w:sz w:val="20"/>
          <w:szCs w:val="20"/>
        </w:rP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w:t>
      </w:r>
      <w:r w:rsidRPr="00851650">
        <w:rPr>
          <w:sz w:val="20"/>
          <w:szCs w:val="20"/>
        </w:rPr>
        <w:lastRenderedPageBreak/>
        <w:t xml:space="preserve">independent contractors not on the grantee's payroll; or employees of </w:t>
      </w:r>
      <w:proofErr w:type="spellStart"/>
      <w:r w:rsidRPr="00851650">
        <w:rPr>
          <w:sz w:val="20"/>
          <w:szCs w:val="20"/>
        </w:rPr>
        <w:t>subrecipients</w:t>
      </w:r>
      <w:proofErr w:type="spellEnd"/>
      <w:r w:rsidRPr="00851650">
        <w:rPr>
          <w:sz w:val="20"/>
          <w:szCs w:val="20"/>
        </w:rPr>
        <w:t xml:space="preserve"> or subcontractors in covered workplaces).</w:t>
      </w:r>
    </w:p>
    <w:p w:rsidR="00CE2DFD" w:rsidRPr="00851650" w:rsidRDefault="00CE2DFD" w:rsidP="00CE2DFD">
      <w:pPr>
        <w:numPr>
          <w:ilvl w:val="1"/>
          <w:numId w:val="36"/>
        </w:numPr>
        <w:spacing w:before="240" w:after="240"/>
        <w:rPr>
          <w:i/>
          <w:sz w:val="20"/>
          <w:szCs w:val="20"/>
        </w:rPr>
      </w:pPr>
      <w:bookmarkStart w:id="568" w:name="_Toc160003356"/>
      <w:bookmarkStart w:id="569" w:name="_Toc160271601"/>
      <w:r w:rsidRPr="00851650">
        <w:rPr>
          <w:i/>
          <w:sz w:val="20"/>
          <w:szCs w:val="20"/>
        </w:rPr>
        <w:t>Certification Regarding Drug-Free Workplace Requirements</w:t>
      </w:r>
      <w:bookmarkEnd w:id="568"/>
      <w:bookmarkEnd w:id="569"/>
    </w:p>
    <w:p w:rsidR="00CE2DFD" w:rsidRPr="00851650" w:rsidRDefault="00CE2DFD" w:rsidP="00CE2DFD">
      <w:pPr>
        <w:numPr>
          <w:ilvl w:val="2"/>
          <w:numId w:val="36"/>
        </w:numPr>
        <w:spacing w:before="240" w:after="240"/>
        <w:rPr>
          <w:sz w:val="20"/>
          <w:szCs w:val="20"/>
        </w:rPr>
      </w:pPr>
      <w:r w:rsidRPr="00851650">
        <w:rPr>
          <w:sz w:val="20"/>
          <w:szCs w:val="20"/>
        </w:rPr>
        <w:t>The grantee certifies that it will or will continue to provide a drug-free workplace by:</w:t>
      </w:r>
    </w:p>
    <w:p w:rsidR="00CE2DFD" w:rsidRPr="00851650" w:rsidRDefault="00CE2DFD" w:rsidP="00CE2DFD">
      <w:pPr>
        <w:numPr>
          <w:ilvl w:val="3"/>
          <w:numId w:val="36"/>
        </w:numPr>
        <w:spacing w:before="240" w:after="240"/>
        <w:rPr>
          <w:sz w:val="20"/>
          <w:szCs w:val="20"/>
        </w:rPr>
      </w:pPr>
      <w:r w:rsidRPr="00851650">
        <w:rPr>
          <w:sz w:val="20"/>
          <w:szCs w:val="20"/>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CE2DFD" w:rsidRPr="00851650" w:rsidRDefault="00CE2DFD" w:rsidP="00CE2DFD">
      <w:pPr>
        <w:numPr>
          <w:ilvl w:val="3"/>
          <w:numId w:val="36"/>
        </w:numPr>
        <w:spacing w:before="240" w:after="240"/>
        <w:rPr>
          <w:sz w:val="20"/>
          <w:szCs w:val="20"/>
        </w:rPr>
      </w:pPr>
      <w:r w:rsidRPr="00851650">
        <w:rPr>
          <w:sz w:val="20"/>
          <w:szCs w:val="20"/>
        </w:rPr>
        <w:t>Establishing an ongoing drug-free awareness program to inform employees about--</w:t>
      </w:r>
    </w:p>
    <w:p w:rsidR="00CE2DFD" w:rsidRPr="00851650" w:rsidRDefault="00CE2DFD" w:rsidP="00CE2DFD">
      <w:pPr>
        <w:numPr>
          <w:ilvl w:val="0"/>
          <w:numId w:val="40"/>
        </w:numPr>
        <w:spacing w:before="60" w:after="60"/>
        <w:rPr>
          <w:sz w:val="20"/>
          <w:szCs w:val="20"/>
        </w:rPr>
      </w:pPr>
      <w:r w:rsidRPr="00851650">
        <w:rPr>
          <w:sz w:val="20"/>
          <w:szCs w:val="20"/>
        </w:rPr>
        <w:t>The dangers of drug abuse in the workplace;</w:t>
      </w:r>
    </w:p>
    <w:p w:rsidR="00CE2DFD" w:rsidRPr="00851650" w:rsidRDefault="00CE2DFD" w:rsidP="00CE2DFD">
      <w:pPr>
        <w:numPr>
          <w:ilvl w:val="0"/>
          <w:numId w:val="40"/>
        </w:numPr>
        <w:spacing w:before="60" w:after="60"/>
        <w:rPr>
          <w:sz w:val="20"/>
          <w:szCs w:val="20"/>
        </w:rPr>
      </w:pPr>
      <w:r w:rsidRPr="00851650">
        <w:rPr>
          <w:sz w:val="20"/>
          <w:szCs w:val="20"/>
        </w:rPr>
        <w:t>The grantee's policy of maintaining a drug-free workplace;</w:t>
      </w:r>
    </w:p>
    <w:p w:rsidR="00CE2DFD" w:rsidRPr="00851650" w:rsidRDefault="00CE2DFD" w:rsidP="00CE2DFD">
      <w:pPr>
        <w:numPr>
          <w:ilvl w:val="0"/>
          <w:numId w:val="40"/>
        </w:numPr>
        <w:spacing w:before="60" w:after="60"/>
        <w:rPr>
          <w:sz w:val="20"/>
          <w:szCs w:val="20"/>
        </w:rPr>
      </w:pPr>
      <w:r w:rsidRPr="00851650">
        <w:rPr>
          <w:sz w:val="20"/>
          <w:szCs w:val="20"/>
        </w:rPr>
        <w:t>Any available drug counseling, rehabilitation, and employee assistance programs; and</w:t>
      </w:r>
    </w:p>
    <w:p w:rsidR="00CE2DFD" w:rsidRPr="00851650" w:rsidRDefault="00CE2DFD" w:rsidP="00CE2DFD">
      <w:pPr>
        <w:numPr>
          <w:ilvl w:val="0"/>
          <w:numId w:val="40"/>
        </w:numPr>
        <w:spacing w:before="60" w:after="60"/>
        <w:rPr>
          <w:sz w:val="20"/>
          <w:szCs w:val="20"/>
        </w:rPr>
      </w:pPr>
      <w:r w:rsidRPr="00851650">
        <w:rPr>
          <w:sz w:val="20"/>
          <w:szCs w:val="20"/>
        </w:rPr>
        <w:t>The penalties that may be imposed upon employees for drug abuse violations occurring in the workplace;</w:t>
      </w:r>
    </w:p>
    <w:p w:rsidR="00CE2DFD" w:rsidRPr="00851650" w:rsidRDefault="00CE2DFD" w:rsidP="00CE2DFD">
      <w:pPr>
        <w:numPr>
          <w:ilvl w:val="3"/>
          <w:numId w:val="36"/>
        </w:numPr>
        <w:spacing w:before="240" w:after="240"/>
        <w:rPr>
          <w:sz w:val="20"/>
          <w:szCs w:val="20"/>
        </w:rPr>
      </w:pPr>
      <w:r w:rsidRPr="00851650">
        <w:rPr>
          <w:sz w:val="20"/>
          <w:szCs w:val="20"/>
        </w:rPr>
        <w:t>Making it a requirement that each employee to be engaged in the performance of the grant be given a copy of the statement required by paragraph (a);</w:t>
      </w:r>
    </w:p>
    <w:p w:rsidR="00CE2DFD" w:rsidRPr="00851650" w:rsidRDefault="00CE2DFD" w:rsidP="00CE2DFD">
      <w:pPr>
        <w:numPr>
          <w:ilvl w:val="3"/>
          <w:numId w:val="36"/>
        </w:numPr>
        <w:spacing w:before="240" w:after="240"/>
        <w:rPr>
          <w:sz w:val="20"/>
          <w:szCs w:val="20"/>
        </w:rPr>
      </w:pPr>
      <w:r w:rsidRPr="00851650">
        <w:rPr>
          <w:sz w:val="20"/>
          <w:szCs w:val="20"/>
        </w:rPr>
        <w:t>Notifying the employee in the statement required by paragraph (a) that, as a condition of employment under the grant, the employee will--</w:t>
      </w:r>
    </w:p>
    <w:p w:rsidR="00CE2DFD" w:rsidRPr="00851650" w:rsidRDefault="00CE2DFD" w:rsidP="00CE2DFD">
      <w:pPr>
        <w:numPr>
          <w:ilvl w:val="0"/>
          <w:numId w:val="39"/>
        </w:numPr>
        <w:spacing w:before="60" w:after="60"/>
        <w:rPr>
          <w:sz w:val="20"/>
          <w:szCs w:val="20"/>
        </w:rPr>
      </w:pPr>
      <w:r w:rsidRPr="00851650">
        <w:rPr>
          <w:sz w:val="20"/>
          <w:szCs w:val="20"/>
        </w:rPr>
        <w:t>Abide by the terms of the statement; and</w:t>
      </w:r>
    </w:p>
    <w:p w:rsidR="00CE2DFD" w:rsidRPr="00851650" w:rsidRDefault="00CE2DFD" w:rsidP="00CE2DFD">
      <w:pPr>
        <w:numPr>
          <w:ilvl w:val="0"/>
          <w:numId w:val="39"/>
        </w:numPr>
        <w:spacing w:before="60" w:after="60"/>
        <w:rPr>
          <w:sz w:val="20"/>
          <w:szCs w:val="20"/>
        </w:rPr>
      </w:pPr>
      <w:r w:rsidRPr="00851650">
        <w:rPr>
          <w:sz w:val="20"/>
          <w:szCs w:val="20"/>
        </w:rPr>
        <w:t>Notify the employer in writing of his or her conviction for a violation of a criminal drug statute occurring in the workplace no later than five calendar days after such conviction;</w:t>
      </w:r>
    </w:p>
    <w:p w:rsidR="00CE2DFD" w:rsidRPr="00851650" w:rsidRDefault="00CE2DFD" w:rsidP="00CE2DFD">
      <w:pPr>
        <w:numPr>
          <w:ilvl w:val="3"/>
          <w:numId w:val="36"/>
        </w:numPr>
        <w:spacing w:before="240" w:after="240"/>
        <w:rPr>
          <w:sz w:val="20"/>
          <w:szCs w:val="20"/>
        </w:rPr>
      </w:pPr>
      <w:r w:rsidRPr="00851650">
        <w:rPr>
          <w:sz w:val="20"/>
          <w:szCs w:val="20"/>
        </w:rPr>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rsidR="00CE2DFD" w:rsidRPr="00851650" w:rsidRDefault="00CE2DFD" w:rsidP="00CE2DFD">
      <w:pPr>
        <w:numPr>
          <w:ilvl w:val="3"/>
          <w:numId w:val="36"/>
        </w:numPr>
        <w:spacing w:before="240" w:after="240"/>
        <w:rPr>
          <w:sz w:val="20"/>
          <w:szCs w:val="20"/>
        </w:rPr>
      </w:pPr>
      <w:r w:rsidRPr="00851650">
        <w:rPr>
          <w:sz w:val="20"/>
          <w:szCs w:val="20"/>
        </w:rPr>
        <w:t>Taking one of the following actions within 30 calendar days of receiving notice under subparagraph (d), above, with respect to any employee who is so convicted--</w:t>
      </w:r>
    </w:p>
    <w:p w:rsidR="00CE2DFD" w:rsidRPr="00851650" w:rsidRDefault="00CE2DFD" w:rsidP="00CE2DFD">
      <w:pPr>
        <w:numPr>
          <w:ilvl w:val="4"/>
          <w:numId w:val="38"/>
        </w:numPr>
        <w:tabs>
          <w:tab w:val="clear" w:pos="3600"/>
          <w:tab w:val="num" w:pos="3042"/>
        </w:tabs>
        <w:spacing w:before="60" w:after="60"/>
        <w:ind w:left="3039" w:hanging="389"/>
        <w:rPr>
          <w:sz w:val="20"/>
          <w:szCs w:val="20"/>
        </w:rPr>
      </w:pPr>
      <w:r w:rsidRPr="00851650">
        <w:rPr>
          <w:sz w:val="20"/>
          <w:szCs w:val="20"/>
        </w:rPr>
        <w:t>Taking appropriate personnel action against such an employee, up to and including termination; consistent with the requirements of the Rehabilitation Act of 1973, as amended; or</w:t>
      </w:r>
    </w:p>
    <w:p w:rsidR="00CE2DFD" w:rsidRPr="00851650" w:rsidRDefault="00CE2DFD" w:rsidP="00CE2DFD">
      <w:pPr>
        <w:numPr>
          <w:ilvl w:val="4"/>
          <w:numId w:val="38"/>
        </w:numPr>
        <w:tabs>
          <w:tab w:val="clear" w:pos="3600"/>
          <w:tab w:val="num" w:pos="3042"/>
        </w:tabs>
        <w:spacing w:before="60" w:after="60"/>
        <w:ind w:left="3039" w:hanging="389"/>
        <w:rPr>
          <w:sz w:val="20"/>
          <w:szCs w:val="20"/>
        </w:rPr>
      </w:pPr>
      <w:r w:rsidRPr="00851650">
        <w:rPr>
          <w:sz w:val="20"/>
          <w:szCs w:val="20"/>
        </w:rPr>
        <w:t>Requiring such employee to participate satisfactorily in a drug abuse assistance or rehabilitation program approved for such purposes by a Federal, State, or local health, law enforcement, or other appropriate agency;</w:t>
      </w:r>
    </w:p>
    <w:p w:rsidR="00CE2DFD" w:rsidRDefault="00CE2DFD" w:rsidP="00CE2DFD">
      <w:pPr>
        <w:numPr>
          <w:ilvl w:val="3"/>
          <w:numId w:val="36"/>
        </w:numPr>
        <w:spacing w:before="240" w:after="240"/>
        <w:rPr>
          <w:sz w:val="20"/>
          <w:szCs w:val="20"/>
        </w:rPr>
      </w:pPr>
      <w:r w:rsidRPr="00851650">
        <w:rPr>
          <w:sz w:val="20"/>
          <w:szCs w:val="20"/>
        </w:rPr>
        <w:t>Making a good faith effort to continue to maintain a drug-free workplace through implementation of paragraphs (a), (b), (c), (d), (e), and (f).</w:t>
      </w:r>
    </w:p>
    <w:p w:rsidR="00CC3669" w:rsidRDefault="00CC3669" w:rsidP="00CC3669">
      <w:pPr>
        <w:spacing w:before="240" w:after="240"/>
        <w:rPr>
          <w:sz w:val="20"/>
          <w:szCs w:val="20"/>
        </w:rPr>
      </w:pPr>
    </w:p>
    <w:p w:rsidR="00CE2DFD" w:rsidRPr="00851650" w:rsidRDefault="00CE2DFD" w:rsidP="00CE2DFD">
      <w:pPr>
        <w:numPr>
          <w:ilvl w:val="2"/>
          <w:numId w:val="36"/>
        </w:numPr>
        <w:spacing w:before="240" w:after="240"/>
        <w:rPr>
          <w:sz w:val="20"/>
          <w:szCs w:val="20"/>
        </w:rPr>
      </w:pPr>
      <w:r w:rsidRPr="00851650">
        <w:rPr>
          <w:sz w:val="20"/>
          <w:szCs w:val="20"/>
        </w:rPr>
        <w:lastRenderedPageBreak/>
        <w:t>The grantee will:</w:t>
      </w:r>
    </w:p>
    <w:p w:rsidR="00CE2DFD" w:rsidRPr="00851650" w:rsidRDefault="00CE2DFD" w:rsidP="00CE2DFD">
      <w:pPr>
        <w:numPr>
          <w:ilvl w:val="3"/>
          <w:numId w:val="36"/>
        </w:numPr>
        <w:spacing w:before="240" w:after="240"/>
        <w:rPr>
          <w:sz w:val="20"/>
          <w:szCs w:val="20"/>
        </w:rPr>
      </w:pPr>
      <w:r w:rsidRPr="00851650">
        <w:rPr>
          <w:sz w:val="20"/>
          <w:szCs w:val="20"/>
        </w:rPr>
        <w:t>Insert in the spaces provided on the attached page (See Part III, Application Materials) the site(s) for the performance of work done under the agreement, if the site(s) is/are different than that listed on the SF-424 and submit the attached page as part of its application for Federal assistance; or</w:t>
      </w:r>
    </w:p>
    <w:p w:rsidR="00CE2DFD" w:rsidRPr="00851650" w:rsidRDefault="00CE2DFD" w:rsidP="00CE2DFD">
      <w:pPr>
        <w:numPr>
          <w:ilvl w:val="3"/>
          <w:numId w:val="36"/>
        </w:numPr>
        <w:spacing w:before="240" w:after="240"/>
        <w:rPr>
          <w:sz w:val="20"/>
          <w:szCs w:val="20"/>
        </w:rPr>
      </w:pPr>
      <w:r w:rsidRPr="00851650">
        <w:rPr>
          <w:sz w:val="20"/>
          <w:szCs w:val="20"/>
        </w:rPr>
        <w:t>Indicate in the Cooperative Agreement transmittal letter that a State-wide certification has been made and a copy is on file in the Department of Labor, Office of Acquisition Integrity, Division of Procurement and Grant Management.</w:t>
      </w:r>
    </w:p>
    <w:p w:rsidR="00CE2DFD" w:rsidRPr="00851650" w:rsidRDefault="00CE2DFD" w:rsidP="00CE2DFD">
      <w:pPr>
        <w:numPr>
          <w:ilvl w:val="0"/>
          <w:numId w:val="36"/>
        </w:numPr>
        <w:spacing w:before="240" w:after="240"/>
        <w:outlineLvl w:val="2"/>
        <w:rPr>
          <w:smallCaps/>
          <w:sz w:val="20"/>
          <w:szCs w:val="20"/>
        </w:rPr>
      </w:pPr>
      <w:bookmarkStart w:id="570" w:name="_Toc360880566"/>
      <w:bookmarkStart w:id="571" w:name="_Toc452960259"/>
      <w:bookmarkStart w:id="572" w:name="_Toc164237388"/>
      <w:bookmarkStart w:id="573" w:name="_Toc190770157"/>
      <w:bookmarkStart w:id="574" w:name="_Toc192908000"/>
      <w:bookmarkStart w:id="575" w:name="_Toc197829271"/>
      <w:bookmarkStart w:id="576" w:name="_Toc220934195"/>
      <w:bookmarkStart w:id="577" w:name="_Toc318388428"/>
      <w:r w:rsidRPr="00851650">
        <w:rPr>
          <w:smallCaps/>
          <w:sz w:val="20"/>
          <w:szCs w:val="20"/>
        </w:rPr>
        <w:t>Certification Regarding Lobbying Activities</w:t>
      </w:r>
      <w:bookmarkEnd w:id="570"/>
      <w:bookmarkEnd w:id="571"/>
      <w:bookmarkEnd w:id="572"/>
      <w:bookmarkEnd w:id="573"/>
      <w:bookmarkEnd w:id="574"/>
      <w:bookmarkEnd w:id="575"/>
      <w:bookmarkEnd w:id="576"/>
      <w:bookmarkEnd w:id="577"/>
    </w:p>
    <w:p w:rsidR="00CE2DFD" w:rsidRPr="00851650" w:rsidRDefault="00CE2DFD" w:rsidP="00CE2DFD">
      <w:pPr>
        <w:numPr>
          <w:ilvl w:val="1"/>
          <w:numId w:val="36"/>
        </w:numPr>
        <w:spacing w:before="240" w:after="240"/>
        <w:rPr>
          <w:i/>
          <w:sz w:val="20"/>
          <w:szCs w:val="20"/>
        </w:rPr>
      </w:pPr>
      <w:bookmarkStart w:id="578" w:name="_Toc160003357"/>
      <w:bookmarkStart w:id="579" w:name="_Toc160271602"/>
      <w:r w:rsidRPr="00851650">
        <w:rPr>
          <w:i/>
          <w:sz w:val="20"/>
          <w:szCs w:val="20"/>
        </w:rPr>
        <w:t>Instructions</w:t>
      </w:r>
      <w:bookmarkEnd w:id="578"/>
      <w:bookmarkEnd w:id="579"/>
    </w:p>
    <w:p w:rsidR="00CE2DFD" w:rsidRPr="00851650" w:rsidRDefault="00CE2DFD" w:rsidP="00CE2DFD">
      <w:pPr>
        <w:spacing w:before="240" w:after="240"/>
        <w:ind w:left="1728"/>
        <w:rPr>
          <w:sz w:val="20"/>
          <w:szCs w:val="20"/>
        </w:rPr>
      </w:pPr>
      <w:r w:rsidRPr="00851650">
        <w:rPr>
          <w:b/>
          <w:sz w:val="20"/>
          <w:szCs w:val="20"/>
        </w:rPr>
        <w:t>By signing and/or submitting this application or grant agreement, the grantee is providing the certification set out below</w:t>
      </w:r>
      <w:r w:rsidRPr="00851650">
        <w:rPr>
          <w:sz w:val="20"/>
          <w:szCs w:val="20"/>
        </w:rPr>
        <w:t xml:space="preserve"> (see Section b.1.).  No other certification is necessary if an authorized representative of the State agency signs this application.</w:t>
      </w:r>
    </w:p>
    <w:p w:rsidR="00CE2DFD" w:rsidRPr="00851650" w:rsidRDefault="00CE2DFD" w:rsidP="00CE2DFD">
      <w:pPr>
        <w:numPr>
          <w:ilvl w:val="1"/>
          <w:numId w:val="36"/>
        </w:numPr>
        <w:spacing w:before="240" w:after="240"/>
        <w:rPr>
          <w:i/>
          <w:sz w:val="20"/>
          <w:szCs w:val="20"/>
        </w:rPr>
      </w:pPr>
      <w:bookmarkStart w:id="580" w:name="_Toc160003358"/>
      <w:bookmarkStart w:id="581" w:name="_Toc160271603"/>
      <w:r w:rsidRPr="00851650">
        <w:rPr>
          <w:i/>
          <w:sz w:val="20"/>
          <w:szCs w:val="20"/>
        </w:rPr>
        <w:t>Certification for Contracts, Grants, Loans, and Cooperative Agreements</w:t>
      </w:r>
      <w:bookmarkEnd w:id="580"/>
      <w:bookmarkEnd w:id="581"/>
    </w:p>
    <w:p w:rsidR="00CE2DFD" w:rsidRPr="00851650" w:rsidRDefault="00CE2DFD" w:rsidP="00CE2DFD">
      <w:pPr>
        <w:spacing w:before="240" w:after="240"/>
        <w:ind w:left="1728"/>
        <w:rPr>
          <w:sz w:val="20"/>
          <w:szCs w:val="20"/>
        </w:rPr>
      </w:pPr>
      <w:bookmarkStart w:id="582" w:name="_Toc160003359"/>
      <w:bookmarkStart w:id="583" w:name="_Toc160271604"/>
      <w:r w:rsidRPr="00851650">
        <w:rPr>
          <w:sz w:val="20"/>
          <w:szCs w:val="20"/>
        </w:rPr>
        <w:t>The undersigned certifies, to the best of his or her knowledge and belief, that:</w:t>
      </w:r>
      <w:bookmarkEnd w:id="582"/>
      <w:bookmarkEnd w:id="583"/>
    </w:p>
    <w:p w:rsidR="00CE2DFD" w:rsidRPr="00851650" w:rsidRDefault="00CE2DFD" w:rsidP="00CE2DFD">
      <w:pPr>
        <w:numPr>
          <w:ilvl w:val="2"/>
          <w:numId w:val="36"/>
        </w:numPr>
        <w:spacing w:before="240" w:after="240"/>
        <w:rPr>
          <w:sz w:val="20"/>
          <w:szCs w:val="20"/>
        </w:rPr>
      </w:pPr>
      <w:r w:rsidRPr="00851650">
        <w:rPr>
          <w:sz w:val="20"/>
          <w:szCs w:val="20"/>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E2DFD" w:rsidRPr="00851650" w:rsidRDefault="00CE2DFD" w:rsidP="00CE2DFD">
      <w:pPr>
        <w:numPr>
          <w:ilvl w:val="2"/>
          <w:numId w:val="36"/>
        </w:numPr>
        <w:spacing w:before="240" w:after="240"/>
        <w:rPr>
          <w:sz w:val="20"/>
          <w:szCs w:val="20"/>
        </w:rPr>
      </w:pPr>
      <w:r w:rsidRPr="00851650">
        <w:rPr>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w:t>
      </w:r>
      <w:r w:rsidR="00FC44E9">
        <w:rPr>
          <w:sz w:val="20"/>
          <w:szCs w:val="20"/>
        </w:rPr>
        <w:t>Form</w:t>
      </w:r>
      <w:r w:rsidRPr="00851650">
        <w:rPr>
          <w:sz w:val="20"/>
          <w:szCs w:val="20"/>
        </w:rPr>
        <w:t>, "Disclosure Form to Report Lobbying," in accordance with its instructions.</w:t>
      </w:r>
    </w:p>
    <w:p w:rsidR="00CE2DFD" w:rsidRPr="00851650" w:rsidRDefault="00CE2DFD" w:rsidP="00CE2DFD">
      <w:pPr>
        <w:numPr>
          <w:ilvl w:val="2"/>
          <w:numId w:val="36"/>
        </w:numPr>
        <w:spacing w:before="240" w:after="240"/>
        <w:rPr>
          <w:sz w:val="20"/>
          <w:szCs w:val="20"/>
        </w:rPr>
      </w:pPr>
      <w:r w:rsidRPr="00851650">
        <w:rPr>
          <w:sz w:val="20"/>
          <w:szCs w:val="20"/>
        </w:rPr>
        <w:t xml:space="preserve">The undersigned will require that the language of this certification be included in the award documents for all </w:t>
      </w:r>
      <w:proofErr w:type="spellStart"/>
      <w:r w:rsidRPr="00851650">
        <w:rPr>
          <w:sz w:val="20"/>
          <w:szCs w:val="20"/>
        </w:rPr>
        <w:t>subawards</w:t>
      </w:r>
      <w:proofErr w:type="spellEnd"/>
      <w:r w:rsidRPr="00851650">
        <w:rPr>
          <w:sz w:val="20"/>
          <w:szCs w:val="20"/>
        </w:rPr>
        <w:t xml:space="preserve"> at all tiers (including subcontracts, </w:t>
      </w:r>
      <w:proofErr w:type="spellStart"/>
      <w:r w:rsidRPr="00851650">
        <w:rPr>
          <w:sz w:val="20"/>
          <w:szCs w:val="20"/>
        </w:rPr>
        <w:t>subgrants</w:t>
      </w:r>
      <w:proofErr w:type="spellEnd"/>
      <w:r w:rsidRPr="00851650">
        <w:rPr>
          <w:sz w:val="20"/>
          <w:szCs w:val="20"/>
        </w:rPr>
        <w:t xml:space="preserve">, and contracts under grants, loans, and cooperative agreements) and that all </w:t>
      </w:r>
      <w:proofErr w:type="spellStart"/>
      <w:r w:rsidRPr="00851650">
        <w:rPr>
          <w:sz w:val="20"/>
          <w:szCs w:val="20"/>
        </w:rPr>
        <w:t>subrecipients</w:t>
      </w:r>
      <w:proofErr w:type="spellEnd"/>
      <w:r w:rsidRPr="00851650">
        <w:rPr>
          <w:sz w:val="20"/>
          <w:szCs w:val="20"/>
        </w:rPr>
        <w:t xml:space="preserve"> will certify and disclose accordingly.</w:t>
      </w:r>
    </w:p>
    <w:p w:rsidR="00CE2DFD" w:rsidRDefault="00CE2DFD" w:rsidP="00CE2DFD">
      <w:pPr>
        <w:spacing w:before="240" w:after="240"/>
        <w:ind w:left="2232"/>
        <w:rPr>
          <w:sz w:val="20"/>
          <w:szCs w:val="20"/>
        </w:rPr>
      </w:pPr>
      <w:r w:rsidRPr="00851650">
        <w:rPr>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rsidR="00A85034" w:rsidRDefault="00A85034" w:rsidP="00CE2DFD">
      <w:pPr>
        <w:spacing w:before="240" w:after="240"/>
        <w:ind w:left="2232"/>
        <w:rPr>
          <w:sz w:val="20"/>
          <w:szCs w:val="20"/>
        </w:rPr>
      </w:pPr>
    </w:p>
    <w:p w:rsidR="00A85034" w:rsidRDefault="00A85034" w:rsidP="00CE2DFD">
      <w:pPr>
        <w:spacing w:before="240" w:after="240"/>
        <w:ind w:left="2232"/>
        <w:rPr>
          <w:sz w:val="20"/>
          <w:szCs w:val="20"/>
        </w:rPr>
      </w:pPr>
    </w:p>
    <w:p w:rsidR="00A85034" w:rsidRPr="00851650" w:rsidRDefault="00A85034" w:rsidP="00CE2DFD">
      <w:pPr>
        <w:spacing w:before="240" w:after="240"/>
        <w:ind w:left="2232"/>
        <w:rPr>
          <w:sz w:val="20"/>
          <w:szCs w:val="20"/>
        </w:rPr>
      </w:pPr>
    </w:p>
    <w:p w:rsidR="00CE2DFD" w:rsidRPr="00851650" w:rsidRDefault="00CE2DFD" w:rsidP="00CE2DFD">
      <w:pPr>
        <w:numPr>
          <w:ilvl w:val="0"/>
          <w:numId w:val="36"/>
        </w:numPr>
        <w:spacing w:before="240" w:after="240"/>
        <w:outlineLvl w:val="2"/>
        <w:rPr>
          <w:smallCaps/>
          <w:sz w:val="20"/>
          <w:szCs w:val="20"/>
        </w:rPr>
      </w:pPr>
      <w:bookmarkStart w:id="584" w:name="_Toc360880567"/>
      <w:bookmarkStart w:id="585" w:name="_Toc388872715"/>
      <w:bookmarkStart w:id="586" w:name="_Toc452960260"/>
      <w:bookmarkStart w:id="587" w:name="_Toc164237389"/>
      <w:bookmarkStart w:id="588" w:name="_Toc190770158"/>
      <w:bookmarkStart w:id="589" w:name="_Toc192908001"/>
      <w:bookmarkStart w:id="590" w:name="_Toc197829272"/>
      <w:bookmarkStart w:id="591" w:name="_Toc220934196"/>
      <w:bookmarkStart w:id="592" w:name="_Toc318388429"/>
      <w:r w:rsidRPr="00851650">
        <w:rPr>
          <w:smallCaps/>
          <w:sz w:val="20"/>
          <w:szCs w:val="20"/>
        </w:rPr>
        <w:lastRenderedPageBreak/>
        <w:t>Disclosure of Lobbying Activities (SF</w:t>
      </w:r>
      <w:r w:rsidRPr="00851650">
        <w:rPr>
          <w:smallCaps/>
          <w:sz w:val="20"/>
          <w:szCs w:val="20"/>
        </w:rPr>
        <w:noBreakHyphen/>
        <w:t>LLL)</w:t>
      </w:r>
      <w:bookmarkEnd w:id="584"/>
      <w:bookmarkEnd w:id="585"/>
      <w:bookmarkEnd w:id="586"/>
      <w:bookmarkEnd w:id="587"/>
      <w:bookmarkEnd w:id="588"/>
      <w:bookmarkEnd w:id="589"/>
      <w:bookmarkEnd w:id="590"/>
      <w:bookmarkEnd w:id="591"/>
      <w:bookmarkEnd w:id="592"/>
    </w:p>
    <w:p w:rsidR="00CE2DFD" w:rsidRPr="00851650" w:rsidRDefault="00CE2DFD" w:rsidP="00CE2DFD">
      <w:pPr>
        <w:numPr>
          <w:ilvl w:val="1"/>
          <w:numId w:val="36"/>
        </w:numPr>
        <w:tabs>
          <w:tab w:val="clear" w:pos="1728"/>
          <w:tab w:val="num" w:pos="1716"/>
        </w:tabs>
        <w:spacing w:before="240" w:after="240"/>
        <w:rPr>
          <w:i/>
          <w:sz w:val="20"/>
          <w:szCs w:val="20"/>
        </w:rPr>
      </w:pPr>
      <w:bookmarkStart w:id="593" w:name="_Toc160003360"/>
      <w:bookmarkStart w:id="594" w:name="_Toc160271605"/>
      <w:r w:rsidRPr="00851650">
        <w:rPr>
          <w:i/>
          <w:sz w:val="20"/>
          <w:szCs w:val="20"/>
        </w:rPr>
        <w:t>General Guidelines</w:t>
      </w:r>
      <w:bookmarkEnd w:id="593"/>
      <w:bookmarkEnd w:id="594"/>
    </w:p>
    <w:p w:rsidR="00CE2DFD" w:rsidRPr="00851650" w:rsidRDefault="00CE2DFD" w:rsidP="00CE2DFD">
      <w:pPr>
        <w:spacing w:before="240" w:after="240"/>
        <w:ind w:left="1728"/>
        <w:rPr>
          <w:sz w:val="20"/>
          <w:szCs w:val="20"/>
        </w:rPr>
      </w:pPr>
      <w:r w:rsidRPr="00851650">
        <w:rPr>
          <w:sz w:val="20"/>
          <w:szCs w:val="20"/>
        </w:rPr>
        <w:t>The SF</w:t>
      </w:r>
      <w:r w:rsidRPr="00851650">
        <w:rPr>
          <w:sz w:val="20"/>
          <w:szCs w:val="20"/>
        </w:rPr>
        <w:noBreakHyphen/>
        <w:t xml:space="preserve">LLL is an OMB-approved standard form for the disclosure of lobbying activities.  If applicable, this disclosure form will be completed by the State agency upon entering into the cooperative agreement or a material change to a previous filing, pursuant to title 31 USC </w:t>
      </w:r>
      <w:proofErr w:type="gramStart"/>
      <w:r w:rsidRPr="00851650">
        <w:rPr>
          <w:sz w:val="20"/>
          <w:szCs w:val="20"/>
        </w:rPr>
        <w:t>section</w:t>
      </w:r>
      <w:proofErr w:type="gramEnd"/>
      <w:r w:rsidRPr="00851650">
        <w:rPr>
          <w:sz w:val="20"/>
          <w:szCs w:val="20"/>
        </w:rPr>
        <w:t xml:space="preserve"> 1352.  The State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Use the SF</w:t>
      </w:r>
      <w:r w:rsidRPr="00851650">
        <w:rPr>
          <w:sz w:val="20"/>
          <w:szCs w:val="20"/>
        </w:rPr>
        <w:noBreakHyphen/>
        <w:t>LLL</w:t>
      </w:r>
      <w:r w:rsidRPr="00851650">
        <w:rPr>
          <w:sz w:val="20"/>
          <w:szCs w:val="20"/>
        </w:rPr>
        <w:noBreakHyphen/>
        <w:t>A Continuation Sheet for additional information if the space on the form is inadequate.  Complete all items that apply for both the initial and material change reports.  Refer to the implementing guidance published by the Office of Management and Budget for additional information.</w:t>
      </w:r>
    </w:p>
    <w:p w:rsidR="00CE2DFD" w:rsidRPr="00851650" w:rsidRDefault="00CE2DFD" w:rsidP="00CE2DFD">
      <w:pPr>
        <w:spacing w:before="240" w:after="240"/>
        <w:ind w:left="1728"/>
        <w:rPr>
          <w:b/>
          <w:sz w:val="20"/>
          <w:szCs w:val="20"/>
        </w:rPr>
      </w:pPr>
      <w:r w:rsidRPr="00851650">
        <w:rPr>
          <w:b/>
          <w:sz w:val="20"/>
          <w:szCs w:val="20"/>
        </w:rPr>
        <w:t>Please note:  Submission of this form is necessary only if the State agency meets the above criteria.</w:t>
      </w:r>
    </w:p>
    <w:p w:rsidR="00CE2DFD" w:rsidRPr="00851650" w:rsidRDefault="00CE2DFD" w:rsidP="00CE2DFD">
      <w:pPr>
        <w:numPr>
          <w:ilvl w:val="1"/>
          <w:numId w:val="36"/>
        </w:numPr>
        <w:spacing w:before="240" w:after="240"/>
        <w:rPr>
          <w:i/>
          <w:sz w:val="20"/>
          <w:szCs w:val="20"/>
        </w:rPr>
      </w:pPr>
      <w:bookmarkStart w:id="595" w:name="_Toc160003361"/>
      <w:bookmarkStart w:id="596" w:name="_Toc160271606"/>
      <w:r w:rsidRPr="00851650">
        <w:rPr>
          <w:i/>
          <w:sz w:val="20"/>
          <w:szCs w:val="20"/>
        </w:rPr>
        <w:t>Instructions for Completion of SF</w:t>
      </w:r>
      <w:r w:rsidRPr="00851650">
        <w:rPr>
          <w:i/>
          <w:sz w:val="20"/>
          <w:szCs w:val="20"/>
        </w:rPr>
        <w:noBreakHyphen/>
        <w:t>LLL, Disclosure of Lobbying Activities</w:t>
      </w:r>
      <w:bookmarkEnd w:id="595"/>
      <w:bookmarkEnd w:id="596"/>
    </w:p>
    <w:p w:rsidR="00CE2DFD" w:rsidRPr="00851650" w:rsidRDefault="00CE2DFD" w:rsidP="00CE2DFD">
      <w:pPr>
        <w:numPr>
          <w:ilvl w:val="2"/>
          <w:numId w:val="36"/>
        </w:numPr>
        <w:spacing w:before="240" w:after="240"/>
        <w:rPr>
          <w:sz w:val="20"/>
          <w:szCs w:val="20"/>
        </w:rPr>
      </w:pPr>
      <w:r w:rsidRPr="00851650">
        <w:rPr>
          <w:sz w:val="20"/>
          <w:szCs w:val="20"/>
        </w:rPr>
        <w:t>Identify the type of covered Federal action for which lobbying activity is and/or has been secured to influence the outcome of a covered Federal action.</w:t>
      </w:r>
    </w:p>
    <w:p w:rsidR="00CE2DFD" w:rsidRPr="00851650" w:rsidRDefault="00CE2DFD" w:rsidP="00CE2DFD">
      <w:pPr>
        <w:numPr>
          <w:ilvl w:val="2"/>
          <w:numId w:val="36"/>
        </w:numPr>
        <w:spacing w:before="240" w:after="240"/>
        <w:rPr>
          <w:sz w:val="20"/>
          <w:szCs w:val="20"/>
        </w:rPr>
      </w:pPr>
      <w:r w:rsidRPr="00851650">
        <w:rPr>
          <w:sz w:val="20"/>
          <w:szCs w:val="20"/>
        </w:rPr>
        <w:t>Identify the status of the covered Federal action.</w:t>
      </w:r>
    </w:p>
    <w:p w:rsidR="00CE2DFD" w:rsidRPr="00851650" w:rsidRDefault="00CE2DFD" w:rsidP="00CE2DFD">
      <w:pPr>
        <w:numPr>
          <w:ilvl w:val="2"/>
          <w:numId w:val="36"/>
        </w:numPr>
        <w:spacing w:before="240" w:after="240"/>
        <w:rPr>
          <w:sz w:val="20"/>
          <w:szCs w:val="20"/>
        </w:rPr>
      </w:pPr>
      <w:r w:rsidRPr="00851650">
        <w:rPr>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CE2DFD" w:rsidRPr="00851650" w:rsidRDefault="00CE2DFD" w:rsidP="00CE2DFD">
      <w:pPr>
        <w:numPr>
          <w:ilvl w:val="2"/>
          <w:numId w:val="36"/>
        </w:numPr>
        <w:spacing w:before="240" w:after="240"/>
        <w:rPr>
          <w:sz w:val="20"/>
          <w:szCs w:val="20"/>
        </w:rPr>
      </w:pPr>
      <w:r w:rsidRPr="00851650">
        <w:rPr>
          <w:sz w:val="20"/>
          <w:szCs w:val="20"/>
        </w:rPr>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851650">
        <w:rPr>
          <w:sz w:val="20"/>
          <w:szCs w:val="20"/>
        </w:rPr>
        <w:t>subaward</w:t>
      </w:r>
      <w:proofErr w:type="spellEnd"/>
      <w:r w:rsidRPr="00851650">
        <w:rPr>
          <w:sz w:val="20"/>
          <w:szCs w:val="20"/>
        </w:rPr>
        <w:t xml:space="preserve"> recipient.  Identify the tier of the </w:t>
      </w:r>
      <w:proofErr w:type="spellStart"/>
      <w:r w:rsidRPr="00851650">
        <w:rPr>
          <w:sz w:val="20"/>
          <w:szCs w:val="20"/>
        </w:rPr>
        <w:t>subawardee</w:t>
      </w:r>
      <w:proofErr w:type="spellEnd"/>
      <w:r w:rsidRPr="00851650">
        <w:rPr>
          <w:sz w:val="20"/>
          <w:szCs w:val="20"/>
        </w:rPr>
        <w:t xml:space="preserve">, e.g., the first </w:t>
      </w:r>
      <w:proofErr w:type="spellStart"/>
      <w:r w:rsidRPr="00851650">
        <w:rPr>
          <w:sz w:val="20"/>
          <w:szCs w:val="20"/>
        </w:rPr>
        <w:t>subawardee</w:t>
      </w:r>
      <w:proofErr w:type="spellEnd"/>
      <w:r w:rsidRPr="00851650">
        <w:rPr>
          <w:sz w:val="20"/>
          <w:szCs w:val="20"/>
        </w:rPr>
        <w:t xml:space="preserve"> of the prime is the 1st tier.  </w:t>
      </w:r>
      <w:proofErr w:type="spellStart"/>
      <w:r w:rsidRPr="00851650">
        <w:rPr>
          <w:sz w:val="20"/>
          <w:szCs w:val="20"/>
        </w:rPr>
        <w:t>Subawards</w:t>
      </w:r>
      <w:proofErr w:type="spellEnd"/>
      <w:r w:rsidRPr="00851650">
        <w:rPr>
          <w:sz w:val="20"/>
          <w:szCs w:val="20"/>
        </w:rPr>
        <w:t xml:space="preserve"> include but are not limited to subcontracts, </w:t>
      </w:r>
      <w:proofErr w:type="spellStart"/>
      <w:r w:rsidRPr="00851650">
        <w:rPr>
          <w:sz w:val="20"/>
          <w:szCs w:val="20"/>
        </w:rPr>
        <w:t>subgrants</w:t>
      </w:r>
      <w:proofErr w:type="spellEnd"/>
      <w:r w:rsidRPr="00851650">
        <w:rPr>
          <w:sz w:val="20"/>
          <w:szCs w:val="20"/>
        </w:rPr>
        <w:t>, and contract awards under grants.</w:t>
      </w:r>
    </w:p>
    <w:p w:rsidR="00CE2DFD" w:rsidRPr="00851650" w:rsidRDefault="00CE2DFD" w:rsidP="00CE2DFD">
      <w:pPr>
        <w:numPr>
          <w:ilvl w:val="2"/>
          <w:numId w:val="36"/>
        </w:numPr>
        <w:spacing w:before="240" w:after="240"/>
        <w:rPr>
          <w:sz w:val="20"/>
          <w:szCs w:val="20"/>
        </w:rPr>
      </w:pPr>
      <w:r w:rsidRPr="00851650">
        <w:rPr>
          <w:sz w:val="20"/>
          <w:szCs w:val="20"/>
        </w:rPr>
        <w:t>If the organization filing the report in item 4 checks "</w:t>
      </w:r>
      <w:proofErr w:type="spellStart"/>
      <w:r w:rsidRPr="00851650">
        <w:rPr>
          <w:sz w:val="20"/>
          <w:szCs w:val="20"/>
        </w:rPr>
        <w:t>subawardee</w:t>
      </w:r>
      <w:proofErr w:type="spellEnd"/>
      <w:r w:rsidRPr="00851650">
        <w:rPr>
          <w:sz w:val="20"/>
          <w:szCs w:val="20"/>
        </w:rPr>
        <w:t>," then enter the full name, address, city, State, and zip code of the prime Federal recipient.  Include Congressional District, if known.</w:t>
      </w:r>
    </w:p>
    <w:p w:rsidR="00CE2DFD" w:rsidRPr="00851650" w:rsidRDefault="00CE2DFD" w:rsidP="00CE2DFD">
      <w:pPr>
        <w:numPr>
          <w:ilvl w:val="2"/>
          <w:numId w:val="36"/>
        </w:numPr>
        <w:spacing w:before="240" w:after="240"/>
        <w:rPr>
          <w:sz w:val="20"/>
          <w:szCs w:val="20"/>
        </w:rPr>
      </w:pPr>
      <w:r w:rsidRPr="00851650">
        <w:rPr>
          <w:sz w:val="20"/>
          <w:szCs w:val="20"/>
        </w:rPr>
        <w:t xml:space="preserve">Enter the name of the Federal agency making the award or loan commitment.  Include at least one organizational level below agency name, if known.  For example, Department of Transportation, </w:t>
      </w:r>
      <w:smartTag w:uri="urn:schemas-microsoft-com:office:smarttags" w:element="place">
        <w:smartTag w:uri="urn:schemas-microsoft-com:office:smarttags" w:element="country-region">
          <w:r w:rsidRPr="00851650">
            <w:rPr>
              <w:sz w:val="20"/>
              <w:szCs w:val="20"/>
            </w:rPr>
            <w:t>U.S.</w:t>
          </w:r>
        </w:smartTag>
      </w:smartTag>
      <w:r w:rsidRPr="00851650">
        <w:rPr>
          <w:sz w:val="20"/>
          <w:szCs w:val="20"/>
        </w:rPr>
        <w:t xml:space="preserve"> Coast Guard.</w:t>
      </w:r>
    </w:p>
    <w:p w:rsidR="00CE2DFD" w:rsidRPr="00851650" w:rsidRDefault="00CE2DFD" w:rsidP="00CE2DFD">
      <w:pPr>
        <w:numPr>
          <w:ilvl w:val="2"/>
          <w:numId w:val="36"/>
        </w:numPr>
        <w:spacing w:before="240" w:after="240"/>
        <w:rPr>
          <w:sz w:val="20"/>
          <w:szCs w:val="20"/>
        </w:rPr>
      </w:pPr>
      <w:r w:rsidRPr="00851650">
        <w:rPr>
          <w:sz w:val="20"/>
          <w:szCs w:val="20"/>
        </w:rPr>
        <w:t>Enter the Federal program name or description for the covered Federal action (item 1).  If known, enter the full Catalog of Federal Domestic Assistance (CFDA) number for grants, cooperative agreements, loans, and loan commitments.</w:t>
      </w:r>
    </w:p>
    <w:p w:rsidR="00CE2DFD" w:rsidRPr="00851650" w:rsidRDefault="00CE2DFD" w:rsidP="00CE2DFD">
      <w:pPr>
        <w:numPr>
          <w:ilvl w:val="2"/>
          <w:numId w:val="36"/>
        </w:numPr>
        <w:spacing w:before="240" w:after="240"/>
        <w:rPr>
          <w:sz w:val="20"/>
          <w:szCs w:val="20"/>
        </w:rPr>
      </w:pPr>
      <w:r w:rsidRPr="00851650">
        <w:rPr>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CE2DFD" w:rsidRPr="00851650" w:rsidRDefault="00CE2DFD" w:rsidP="00CE2DFD">
      <w:pPr>
        <w:numPr>
          <w:ilvl w:val="2"/>
          <w:numId w:val="36"/>
        </w:numPr>
        <w:spacing w:before="240" w:after="240"/>
        <w:rPr>
          <w:sz w:val="20"/>
          <w:szCs w:val="20"/>
        </w:rPr>
      </w:pPr>
      <w:r w:rsidRPr="00851650">
        <w:rPr>
          <w:sz w:val="20"/>
          <w:szCs w:val="20"/>
        </w:rPr>
        <w:lastRenderedPageBreak/>
        <w:t>For a covered Federal action where there has been an award or loan commitment by the Federal agency, enter the Federal amount of the award/loan commitment for the prime entity identified in item 4 or 5.</w:t>
      </w:r>
    </w:p>
    <w:p w:rsidR="00CE2DFD" w:rsidRPr="00851650" w:rsidRDefault="00CE2DFD" w:rsidP="00CE2DFD">
      <w:pPr>
        <w:numPr>
          <w:ilvl w:val="0"/>
          <w:numId w:val="42"/>
        </w:numPr>
        <w:spacing w:before="240" w:after="240"/>
        <w:rPr>
          <w:sz w:val="20"/>
          <w:szCs w:val="20"/>
        </w:rPr>
      </w:pPr>
      <w:r w:rsidRPr="00851650">
        <w:rPr>
          <w:sz w:val="20"/>
          <w:szCs w:val="20"/>
        </w:rPr>
        <w:t>Enter the full name, address, city, State, and zip code of the lobbying entity engaged by the reporting entity identified in item 4 to influence the covered Federal action.</w:t>
      </w:r>
    </w:p>
    <w:p w:rsidR="00CE2DFD" w:rsidRPr="00851650" w:rsidRDefault="00CE2DFD" w:rsidP="00CE2DFD">
      <w:pPr>
        <w:numPr>
          <w:ilvl w:val="0"/>
          <w:numId w:val="42"/>
        </w:numPr>
        <w:spacing w:before="240" w:after="240"/>
        <w:rPr>
          <w:sz w:val="20"/>
          <w:szCs w:val="20"/>
        </w:rPr>
      </w:pPr>
      <w:r w:rsidRPr="00851650">
        <w:rPr>
          <w:sz w:val="20"/>
          <w:szCs w:val="20"/>
        </w:rPr>
        <w:t>Enter the full names of the individual(s) performing services, and include full address if different from 10a.  Enter Last Name, First Name, and Middle Initial (MI).</w:t>
      </w:r>
    </w:p>
    <w:p w:rsidR="00CE2DFD" w:rsidRPr="00851650" w:rsidRDefault="00CE2DFD" w:rsidP="00CE2DFD">
      <w:pPr>
        <w:numPr>
          <w:ilvl w:val="0"/>
          <w:numId w:val="41"/>
        </w:numPr>
        <w:spacing w:before="240" w:after="240"/>
        <w:rPr>
          <w:sz w:val="20"/>
          <w:szCs w:val="20"/>
        </w:rPr>
      </w:pPr>
      <w:r w:rsidRPr="00851650">
        <w:rPr>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CE2DFD" w:rsidRPr="00851650" w:rsidRDefault="00CE2DFD" w:rsidP="00CE2DFD">
      <w:pPr>
        <w:numPr>
          <w:ilvl w:val="0"/>
          <w:numId w:val="41"/>
        </w:numPr>
        <w:spacing w:before="240" w:after="240"/>
        <w:rPr>
          <w:sz w:val="20"/>
          <w:szCs w:val="20"/>
        </w:rPr>
      </w:pPr>
      <w:r w:rsidRPr="00851650">
        <w:rPr>
          <w:sz w:val="20"/>
          <w:szCs w:val="20"/>
        </w:rPr>
        <w:t xml:space="preserve">Check the appropriate </w:t>
      </w:r>
      <w:proofErr w:type="gramStart"/>
      <w:r w:rsidRPr="00851650">
        <w:rPr>
          <w:sz w:val="20"/>
          <w:szCs w:val="20"/>
        </w:rPr>
        <w:t>box(</w:t>
      </w:r>
      <w:proofErr w:type="spellStart"/>
      <w:proofErr w:type="gramEnd"/>
      <w:r w:rsidRPr="00851650">
        <w:rPr>
          <w:sz w:val="20"/>
          <w:szCs w:val="20"/>
        </w:rPr>
        <w:t>es</w:t>
      </w:r>
      <w:proofErr w:type="spellEnd"/>
      <w:r w:rsidRPr="00851650">
        <w:rPr>
          <w:sz w:val="20"/>
          <w:szCs w:val="20"/>
        </w:rPr>
        <w:t>).  Check all boxes that apply.  If payment is made through an in-kind contribution, specify the nature and value of the in-kind payment.</w:t>
      </w:r>
    </w:p>
    <w:p w:rsidR="00CE2DFD" w:rsidRPr="00851650" w:rsidRDefault="00CE2DFD" w:rsidP="00CE2DFD">
      <w:pPr>
        <w:numPr>
          <w:ilvl w:val="0"/>
          <w:numId w:val="41"/>
        </w:numPr>
        <w:spacing w:before="240" w:after="240"/>
        <w:rPr>
          <w:sz w:val="20"/>
          <w:szCs w:val="20"/>
        </w:rPr>
      </w:pPr>
      <w:r w:rsidRPr="00851650">
        <w:rPr>
          <w:sz w:val="20"/>
          <w:szCs w:val="20"/>
        </w:rPr>
        <w:t xml:space="preserve">Check the appropriate </w:t>
      </w:r>
      <w:proofErr w:type="gramStart"/>
      <w:r w:rsidRPr="00851650">
        <w:rPr>
          <w:sz w:val="20"/>
          <w:szCs w:val="20"/>
        </w:rPr>
        <w:t>box(</w:t>
      </w:r>
      <w:proofErr w:type="spellStart"/>
      <w:proofErr w:type="gramEnd"/>
      <w:r w:rsidRPr="00851650">
        <w:rPr>
          <w:sz w:val="20"/>
          <w:szCs w:val="20"/>
        </w:rPr>
        <w:t>es</w:t>
      </w:r>
      <w:proofErr w:type="spellEnd"/>
      <w:r w:rsidRPr="00851650">
        <w:rPr>
          <w:sz w:val="20"/>
          <w:szCs w:val="20"/>
        </w:rPr>
        <w:t>).  Check all boxes that apply.  If other, specify nature.</w:t>
      </w:r>
    </w:p>
    <w:p w:rsidR="00CE2DFD" w:rsidRPr="00851650" w:rsidRDefault="00CE2DFD" w:rsidP="00CE2DFD">
      <w:pPr>
        <w:numPr>
          <w:ilvl w:val="0"/>
          <w:numId w:val="41"/>
        </w:numPr>
        <w:spacing w:before="240" w:after="240"/>
        <w:rPr>
          <w:sz w:val="20"/>
          <w:szCs w:val="20"/>
        </w:rPr>
      </w:pPr>
      <w:r w:rsidRPr="00851650">
        <w:rPr>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officials(s) or employee(s) contacted or the officer(s), employee(s), or Member(s) of Congress that were contacted.</w:t>
      </w:r>
    </w:p>
    <w:p w:rsidR="00CE2DFD" w:rsidRPr="00851650" w:rsidRDefault="00CE2DFD" w:rsidP="00CE2DFD">
      <w:pPr>
        <w:numPr>
          <w:ilvl w:val="0"/>
          <w:numId w:val="41"/>
        </w:numPr>
        <w:spacing w:before="240" w:after="240"/>
        <w:rPr>
          <w:sz w:val="20"/>
          <w:szCs w:val="20"/>
        </w:rPr>
      </w:pPr>
      <w:r w:rsidRPr="00851650">
        <w:rPr>
          <w:sz w:val="20"/>
          <w:szCs w:val="20"/>
        </w:rPr>
        <w:t>Check whether or not a SF</w:t>
      </w:r>
      <w:r w:rsidRPr="00851650">
        <w:rPr>
          <w:sz w:val="20"/>
          <w:szCs w:val="20"/>
        </w:rPr>
        <w:noBreakHyphen/>
        <w:t>LLL</w:t>
      </w:r>
      <w:r w:rsidRPr="00851650">
        <w:rPr>
          <w:sz w:val="20"/>
          <w:szCs w:val="20"/>
        </w:rPr>
        <w:noBreakHyphen/>
        <w:t>A Continuation Sheet(s) is attached.</w:t>
      </w:r>
    </w:p>
    <w:p w:rsidR="00CE2DFD" w:rsidRPr="00851650" w:rsidRDefault="00CE2DFD" w:rsidP="00CE2DFD">
      <w:pPr>
        <w:numPr>
          <w:ilvl w:val="0"/>
          <w:numId w:val="41"/>
        </w:numPr>
        <w:spacing w:before="240" w:after="240"/>
        <w:rPr>
          <w:sz w:val="20"/>
          <w:szCs w:val="20"/>
        </w:rPr>
      </w:pPr>
      <w:r w:rsidRPr="00851650">
        <w:rPr>
          <w:sz w:val="20"/>
          <w:szCs w:val="20"/>
        </w:rPr>
        <w:t xml:space="preserve">The certifying official will sign and date the </w:t>
      </w:r>
      <w:proofErr w:type="gramStart"/>
      <w:r w:rsidRPr="00851650">
        <w:rPr>
          <w:sz w:val="20"/>
          <w:szCs w:val="20"/>
        </w:rPr>
        <w:t>form,</w:t>
      </w:r>
      <w:proofErr w:type="gramEnd"/>
      <w:r w:rsidRPr="00851650">
        <w:rPr>
          <w:sz w:val="20"/>
          <w:szCs w:val="20"/>
        </w:rPr>
        <w:t xml:space="preserve"> print his/her name, title, and telephone number.</w:t>
      </w:r>
    </w:p>
    <w:p w:rsidR="00EF64E6" w:rsidRPr="00851650" w:rsidRDefault="00E700A6" w:rsidP="00EF64E6">
      <w:pPr>
        <w:numPr>
          <w:ilvl w:val="1"/>
          <w:numId w:val="41"/>
        </w:numPr>
        <w:spacing w:before="240" w:after="240"/>
        <w:outlineLvl w:val="2"/>
        <w:rPr>
          <w:smallCaps/>
          <w:sz w:val="20"/>
          <w:szCs w:val="20"/>
        </w:rPr>
      </w:pPr>
      <w:bookmarkStart w:id="597" w:name="_Toc360880568"/>
      <w:bookmarkStart w:id="598" w:name="_Toc452960261"/>
      <w:bookmarkStart w:id="599" w:name="_Toc164237390"/>
      <w:bookmarkStart w:id="600" w:name="_Toc190770159"/>
      <w:bookmarkStart w:id="601" w:name="_Toc192908002"/>
      <w:bookmarkStart w:id="602" w:name="_Toc197829273"/>
      <w:bookmarkStart w:id="603" w:name="_Toc220934197"/>
      <w:r>
        <w:rPr>
          <w:smallCaps/>
          <w:sz w:val="20"/>
          <w:szCs w:val="20"/>
        </w:rPr>
        <w:t>BLS PRE-Release Access Certification Form</w:t>
      </w:r>
    </w:p>
    <w:p w:rsidR="00EF64E6" w:rsidRPr="00851650" w:rsidRDefault="00EF64E6" w:rsidP="00EF64E6">
      <w:pPr>
        <w:numPr>
          <w:ilvl w:val="0"/>
          <w:numId w:val="46"/>
        </w:numPr>
        <w:spacing w:before="240" w:after="240"/>
        <w:rPr>
          <w:i/>
          <w:sz w:val="20"/>
          <w:szCs w:val="20"/>
        </w:rPr>
      </w:pPr>
      <w:r w:rsidRPr="00851650">
        <w:rPr>
          <w:i/>
          <w:sz w:val="20"/>
          <w:szCs w:val="20"/>
        </w:rPr>
        <w:t>General Guidelines</w:t>
      </w:r>
    </w:p>
    <w:p w:rsidR="00EF64E6" w:rsidRPr="00851650" w:rsidRDefault="00E700A6" w:rsidP="00EF64E6">
      <w:pPr>
        <w:spacing w:before="240" w:after="240"/>
        <w:ind w:left="1728"/>
        <w:rPr>
          <w:sz w:val="20"/>
          <w:szCs w:val="20"/>
        </w:rPr>
      </w:pPr>
      <w:r>
        <w:rPr>
          <w:sz w:val="20"/>
          <w:szCs w:val="20"/>
        </w:rPr>
        <w:t xml:space="preserve">The purpose of the BLS Certification Form is for the State Cooperating Representative to certify that </w:t>
      </w:r>
      <w:r w:rsidRPr="00851650">
        <w:rPr>
          <w:sz w:val="20"/>
          <w:szCs w:val="20"/>
        </w:rPr>
        <w:t>persons</w:t>
      </w:r>
      <w:r>
        <w:rPr>
          <w:sz w:val="20"/>
          <w:szCs w:val="20"/>
        </w:rPr>
        <w:t xml:space="preserve"> with advance access to BLS pre-release information are aware</w:t>
      </w:r>
      <w:r w:rsidRPr="00851650">
        <w:rPr>
          <w:sz w:val="20"/>
          <w:szCs w:val="20"/>
        </w:rPr>
        <w:t xml:space="preserve"> of their responsibilities for ensuring compliance with BLS confidentiality po</w:t>
      </w:r>
      <w:r>
        <w:rPr>
          <w:sz w:val="20"/>
          <w:szCs w:val="20"/>
        </w:rPr>
        <w:t>licies regarding handling of pre-release information</w:t>
      </w:r>
      <w:r w:rsidRPr="00851650">
        <w:rPr>
          <w:sz w:val="20"/>
          <w:szCs w:val="20"/>
        </w:rPr>
        <w:t>.</w:t>
      </w:r>
      <w:r>
        <w:rPr>
          <w:sz w:val="20"/>
          <w:szCs w:val="20"/>
        </w:rPr>
        <w:t xml:space="preserve">  This agreement is intended for signature by the State Cooperating Representative only to certify that the individuals listed in the attachment to the certification form are authorized to have advance access to BLS pre-release information and have indicated their understanding and acceptance of the conditions for access to BLS pre-release information.</w:t>
      </w:r>
    </w:p>
    <w:p w:rsidR="00920A02" w:rsidRPr="00851650" w:rsidRDefault="00920A02" w:rsidP="00920A02">
      <w:pPr>
        <w:numPr>
          <w:ilvl w:val="0"/>
          <w:numId w:val="46"/>
        </w:numPr>
        <w:tabs>
          <w:tab w:val="clear" w:pos="1818"/>
          <w:tab w:val="num" w:pos="1728"/>
        </w:tabs>
        <w:spacing w:before="240" w:after="240"/>
        <w:ind w:left="1728"/>
        <w:rPr>
          <w:i/>
          <w:sz w:val="20"/>
          <w:szCs w:val="20"/>
        </w:rPr>
      </w:pPr>
      <w:r w:rsidRPr="00851650">
        <w:rPr>
          <w:i/>
          <w:sz w:val="20"/>
          <w:szCs w:val="20"/>
        </w:rPr>
        <w:t>Instructions</w:t>
      </w:r>
    </w:p>
    <w:p w:rsidR="00920A02" w:rsidRPr="00851650" w:rsidRDefault="00920A02" w:rsidP="00920A02">
      <w:pPr>
        <w:numPr>
          <w:ilvl w:val="0"/>
          <w:numId w:val="43"/>
        </w:numPr>
        <w:spacing w:before="240" w:after="240"/>
        <w:rPr>
          <w:sz w:val="20"/>
          <w:szCs w:val="20"/>
        </w:rPr>
      </w:pPr>
      <w:r w:rsidRPr="00851650">
        <w:rPr>
          <w:sz w:val="20"/>
          <w:szCs w:val="20"/>
        </w:rPr>
        <w:t xml:space="preserve">Each State Cooperating Representative should provide the BLS with a list of </w:t>
      </w:r>
      <w:r>
        <w:rPr>
          <w:sz w:val="20"/>
          <w:szCs w:val="20"/>
        </w:rPr>
        <w:t>individuals with a need to see pre-release information</w:t>
      </w:r>
      <w:r w:rsidRPr="00851650">
        <w:rPr>
          <w:sz w:val="20"/>
          <w:szCs w:val="20"/>
        </w:rPr>
        <w:t>, including the name</w:t>
      </w:r>
      <w:r>
        <w:rPr>
          <w:sz w:val="20"/>
          <w:szCs w:val="20"/>
        </w:rPr>
        <w:t>, State government affiliation,</w:t>
      </w:r>
      <w:r w:rsidRPr="00851650">
        <w:rPr>
          <w:sz w:val="20"/>
          <w:szCs w:val="20"/>
        </w:rPr>
        <w:t xml:space="preserve"> and title of each </w:t>
      </w:r>
      <w:r>
        <w:rPr>
          <w:sz w:val="20"/>
          <w:szCs w:val="20"/>
        </w:rPr>
        <w:t>individual</w:t>
      </w:r>
      <w:r w:rsidRPr="00851650">
        <w:rPr>
          <w:sz w:val="20"/>
          <w:szCs w:val="20"/>
        </w:rPr>
        <w:t>.</w:t>
      </w:r>
      <w:r>
        <w:rPr>
          <w:sz w:val="20"/>
          <w:szCs w:val="20"/>
        </w:rPr>
        <w:t xml:space="preserve">  This list will serve as attachment A of the Pre-release Access Certification Form.</w:t>
      </w:r>
      <w:r w:rsidRPr="00851650">
        <w:rPr>
          <w:sz w:val="20"/>
          <w:szCs w:val="20"/>
        </w:rPr>
        <w:t xml:space="preserve">  </w:t>
      </w:r>
    </w:p>
    <w:p w:rsidR="00920A02" w:rsidRPr="00851650" w:rsidRDefault="00920A02" w:rsidP="00920A02">
      <w:pPr>
        <w:numPr>
          <w:ilvl w:val="0"/>
          <w:numId w:val="43"/>
        </w:numPr>
        <w:spacing w:before="240" w:after="240"/>
        <w:rPr>
          <w:sz w:val="20"/>
          <w:szCs w:val="20"/>
        </w:rPr>
      </w:pPr>
      <w:r>
        <w:rPr>
          <w:sz w:val="20"/>
          <w:szCs w:val="20"/>
        </w:rPr>
        <w:t>Each individual named on the list above must be fully informed of their responsibilities and obligations for handling BLS pre-release information either in writing or verbally.</w:t>
      </w:r>
    </w:p>
    <w:p w:rsidR="00920A02" w:rsidRPr="00851650" w:rsidRDefault="00920A02" w:rsidP="00920A02">
      <w:pPr>
        <w:numPr>
          <w:ilvl w:val="0"/>
          <w:numId w:val="43"/>
        </w:numPr>
        <w:spacing w:before="240" w:after="240"/>
        <w:rPr>
          <w:sz w:val="20"/>
          <w:szCs w:val="20"/>
        </w:rPr>
      </w:pPr>
      <w:r w:rsidRPr="00851650">
        <w:rPr>
          <w:sz w:val="20"/>
          <w:szCs w:val="20"/>
        </w:rPr>
        <w:lastRenderedPageBreak/>
        <w:t>The State Cooperating Representative is responsible for forwarding to their respective</w:t>
      </w:r>
      <w:r>
        <w:rPr>
          <w:sz w:val="20"/>
          <w:szCs w:val="20"/>
        </w:rPr>
        <w:t xml:space="preserve"> BLS regional office the list of individuals authorized advance access to BLS pre-release information and the signed Pre-release Access Certification Form.</w:t>
      </w:r>
    </w:p>
    <w:p w:rsidR="00920A02" w:rsidRDefault="00920A02" w:rsidP="00920A02">
      <w:pPr>
        <w:numPr>
          <w:ilvl w:val="0"/>
          <w:numId w:val="43"/>
        </w:numPr>
        <w:spacing w:before="240" w:after="240"/>
        <w:rPr>
          <w:sz w:val="20"/>
          <w:szCs w:val="20"/>
        </w:rPr>
      </w:pPr>
      <w:r w:rsidRPr="00851650">
        <w:rPr>
          <w:sz w:val="20"/>
          <w:szCs w:val="20"/>
        </w:rPr>
        <w:t>The BLS regional office is responsible for maintaining on file the signed original co</w:t>
      </w:r>
      <w:r>
        <w:rPr>
          <w:sz w:val="20"/>
          <w:szCs w:val="20"/>
        </w:rPr>
        <w:t xml:space="preserve">pies of all Certification Forms </w:t>
      </w:r>
      <w:r w:rsidR="00A54876">
        <w:rPr>
          <w:sz w:val="20"/>
          <w:szCs w:val="20"/>
        </w:rPr>
        <w:t>from their respective SW</w:t>
      </w:r>
      <w:r w:rsidRPr="00851650">
        <w:rPr>
          <w:sz w:val="20"/>
          <w:szCs w:val="20"/>
        </w:rPr>
        <w:t>As.</w:t>
      </w:r>
    </w:p>
    <w:p w:rsidR="001841E9" w:rsidRDefault="001841E9" w:rsidP="001841E9">
      <w:pPr>
        <w:numPr>
          <w:ilvl w:val="0"/>
          <w:numId w:val="43"/>
        </w:numPr>
        <w:spacing w:before="240" w:after="240"/>
        <w:rPr>
          <w:i/>
          <w:sz w:val="20"/>
          <w:szCs w:val="20"/>
        </w:rPr>
      </w:pPr>
      <w:r>
        <w:rPr>
          <w:sz w:val="20"/>
          <w:szCs w:val="20"/>
        </w:rPr>
        <w:t>The BLS Pre-release</w:t>
      </w:r>
      <w:r w:rsidR="00FC3D53">
        <w:rPr>
          <w:sz w:val="20"/>
          <w:szCs w:val="20"/>
        </w:rPr>
        <w:t xml:space="preserve"> Access</w:t>
      </w:r>
      <w:r>
        <w:rPr>
          <w:sz w:val="20"/>
          <w:szCs w:val="20"/>
        </w:rPr>
        <w:t xml:space="preserve"> Certification Form signed by the State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p>
    <w:p w:rsidR="00CE2DFD" w:rsidRPr="00851650" w:rsidRDefault="00CE2DFD" w:rsidP="00CE2DFD">
      <w:pPr>
        <w:numPr>
          <w:ilvl w:val="1"/>
          <w:numId w:val="41"/>
        </w:numPr>
        <w:spacing w:before="240" w:after="240"/>
        <w:outlineLvl w:val="2"/>
        <w:rPr>
          <w:smallCaps/>
          <w:sz w:val="20"/>
          <w:szCs w:val="20"/>
        </w:rPr>
      </w:pPr>
      <w:bookmarkStart w:id="604" w:name="_Toc318388012"/>
      <w:bookmarkStart w:id="605" w:name="_Toc318388431"/>
      <w:bookmarkStart w:id="606" w:name="_Toc318388013"/>
      <w:bookmarkStart w:id="607" w:name="_Toc318388432"/>
      <w:bookmarkStart w:id="608" w:name="_Toc318388433"/>
      <w:bookmarkEnd w:id="604"/>
      <w:bookmarkEnd w:id="605"/>
      <w:bookmarkEnd w:id="606"/>
      <w:bookmarkEnd w:id="607"/>
      <w:r w:rsidRPr="00851650">
        <w:rPr>
          <w:smallCaps/>
          <w:sz w:val="20"/>
          <w:szCs w:val="20"/>
        </w:rPr>
        <w:t xml:space="preserve">BLS </w:t>
      </w:r>
      <w:bookmarkEnd w:id="597"/>
      <w:bookmarkEnd w:id="598"/>
      <w:bookmarkEnd w:id="599"/>
      <w:bookmarkEnd w:id="600"/>
      <w:bookmarkEnd w:id="601"/>
      <w:bookmarkEnd w:id="602"/>
      <w:bookmarkEnd w:id="603"/>
      <w:r w:rsidR="006C2AB1">
        <w:rPr>
          <w:smallCaps/>
          <w:sz w:val="20"/>
          <w:szCs w:val="20"/>
        </w:rPr>
        <w:t>AGENT AGREEMENT</w:t>
      </w:r>
      <w:bookmarkEnd w:id="608"/>
      <w:r w:rsidRPr="00851650">
        <w:rPr>
          <w:smallCaps/>
          <w:sz w:val="20"/>
          <w:szCs w:val="20"/>
        </w:rPr>
        <w:t xml:space="preserve"> </w:t>
      </w:r>
    </w:p>
    <w:p w:rsidR="00CC3669" w:rsidRDefault="00CE2DFD" w:rsidP="00CC3669">
      <w:pPr>
        <w:numPr>
          <w:ilvl w:val="0"/>
          <w:numId w:val="86"/>
        </w:numPr>
        <w:spacing w:before="240" w:after="240"/>
        <w:rPr>
          <w:i/>
          <w:sz w:val="20"/>
          <w:szCs w:val="20"/>
        </w:rPr>
      </w:pPr>
      <w:bookmarkStart w:id="609" w:name="_Toc160003362"/>
      <w:bookmarkStart w:id="610" w:name="_Toc160271607"/>
      <w:r w:rsidRPr="00851650">
        <w:rPr>
          <w:i/>
          <w:sz w:val="20"/>
          <w:szCs w:val="20"/>
        </w:rPr>
        <w:t>General Guidelines</w:t>
      </w:r>
      <w:bookmarkEnd w:id="609"/>
      <w:bookmarkEnd w:id="610"/>
    </w:p>
    <w:p w:rsidR="00CE2DFD" w:rsidRPr="00851650" w:rsidRDefault="00CE2DFD" w:rsidP="00CE2DFD">
      <w:pPr>
        <w:spacing w:before="240" w:after="240"/>
        <w:ind w:left="1728"/>
        <w:rPr>
          <w:sz w:val="20"/>
          <w:szCs w:val="20"/>
        </w:rPr>
      </w:pPr>
      <w:bookmarkStart w:id="611" w:name="_Toc360880569"/>
      <w:r w:rsidRPr="00851650">
        <w:rPr>
          <w:sz w:val="20"/>
          <w:szCs w:val="20"/>
        </w:rPr>
        <w:t>The purpose of the BLS Agent Agreement is to inform persons of their responsibilities as agents of the BLS for ensuring compliance with BLS confidentiality policies within the State agencies.</w:t>
      </w:r>
      <w:bookmarkEnd w:id="611"/>
    </w:p>
    <w:p w:rsidR="00CC3669" w:rsidRDefault="00CE2DFD" w:rsidP="00CC3669">
      <w:pPr>
        <w:numPr>
          <w:ilvl w:val="0"/>
          <w:numId w:val="86"/>
        </w:numPr>
        <w:spacing w:before="240" w:after="240"/>
        <w:rPr>
          <w:i/>
          <w:sz w:val="20"/>
          <w:szCs w:val="20"/>
        </w:rPr>
      </w:pPr>
      <w:bookmarkStart w:id="612" w:name="_Toc360880570"/>
      <w:bookmarkStart w:id="613" w:name="_Toc160003363"/>
      <w:bookmarkStart w:id="614" w:name="_Toc160271608"/>
      <w:r w:rsidRPr="00851650">
        <w:rPr>
          <w:i/>
          <w:sz w:val="20"/>
          <w:szCs w:val="20"/>
        </w:rPr>
        <w:t>Instructions</w:t>
      </w:r>
      <w:bookmarkEnd w:id="612"/>
      <w:bookmarkEnd w:id="613"/>
      <w:bookmarkEnd w:id="614"/>
    </w:p>
    <w:p w:rsidR="00CC3669" w:rsidRDefault="00CE2DFD" w:rsidP="00CC3669">
      <w:pPr>
        <w:numPr>
          <w:ilvl w:val="0"/>
          <w:numId w:val="87"/>
        </w:numPr>
        <w:spacing w:before="240" w:after="240"/>
        <w:rPr>
          <w:sz w:val="20"/>
          <w:szCs w:val="20"/>
        </w:rPr>
      </w:pPr>
      <w:bookmarkStart w:id="615" w:name="_Toc360880571"/>
      <w:r w:rsidRPr="00851650">
        <w:rPr>
          <w:sz w:val="20"/>
          <w:szCs w:val="20"/>
        </w:rPr>
        <w:t>Each State Cooperating Representative should provide the BLS with a list of candidates to be designated as agents of the BLS, including the name and title of each candidate</w:t>
      </w:r>
      <w:bookmarkEnd w:id="615"/>
      <w:r w:rsidRPr="00851650">
        <w:rPr>
          <w:sz w:val="20"/>
          <w:szCs w:val="20"/>
        </w:rPr>
        <w:t>.  The Cooperating Representative should include his or her own name and title on this list.</w:t>
      </w:r>
    </w:p>
    <w:p w:rsidR="00CC3669" w:rsidRDefault="00CE2DFD" w:rsidP="00CC3669">
      <w:pPr>
        <w:numPr>
          <w:ilvl w:val="0"/>
          <w:numId w:val="87"/>
        </w:numPr>
        <w:spacing w:before="240" w:after="240"/>
        <w:rPr>
          <w:sz w:val="20"/>
          <w:szCs w:val="20"/>
        </w:rPr>
      </w:pPr>
      <w:r w:rsidRPr="00851650">
        <w:rPr>
          <w:sz w:val="20"/>
          <w:szCs w:val="20"/>
        </w:rPr>
        <w:t>Each BLS Regional Commissioner will review the list of agent candidates provided by the Cooperating Representatives within their respective regions.  Each BLS Regional Commissioner then will prepare an Agent Agreement for each approved agent candidate and will signify BLS approval by signing the Agent Agreement.</w:t>
      </w:r>
    </w:p>
    <w:p w:rsidR="00CC3669" w:rsidRDefault="00CE2DFD" w:rsidP="00CC3669">
      <w:pPr>
        <w:numPr>
          <w:ilvl w:val="0"/>
          <w:numId w:val="87"/>
        </w:numPr>
        <w:spacing w:before="240" w:after="240"/>
        <w:rPr>
          <w:sz w:val="20"/>
          <w:szCs w:val="20"/>
        </w:rPr>
      </w:pPr>
      <w:r w:rsidRPr="00851650">
        <w:rPr>
          <w:sz w:val="20"/>
          <w:szCs w:val="20"/>
        </w:rPr>
        <w:t>The Agent Agreements then will be forwarded to the State Cooperating Representative, who will be responsible for ensuring that each approved agent candidate signs their respective Agent Agreement.</w:t>
      </w:r>
    </w:p>
    <w:p w:rsidR="00CC3669" w:rsidRDefault="00CE2DFD" w:rsidP="00CC3669">
      <w:pPr>
        <w:numPr>
          <w:ilvl w:val="0"/>
          <w:numId w:val="87"/>
        </w:numPr>
        <w:spacing w:before="240" w:after="240"/>
        <w:rPr>
          <w:sz w:val="20"/>
          <w:szCs w:val="20"/>
        </w:rPr>
      </w:pPr>
      <w:bookmarkStart w:id="616" w:name="_Toc360880572"/>
      <w:r w:rsidRPr="00851650">
        <w:rPr>
          <w:sz w:val="20"/>
          <w:szCs w:val="20"/>
        </w:rPr>
        <w:t>State designees must review the confidential information protection provisions of the Confidential Information Protection and Statistical Efficiency Act of 2002.</w:t>
      </w:r>
    </w:p>
    <w:p w:rsidR="00CC3669" w:rsidRDefault="00CE2DFD" w:rsidP="00CC3669">
      <w:pPr>
        <w:numPr>
          <w:ilvl w:val="0"/>
          <w:numId w:val="87"/>
        </w:numPr>
        <w:spacing w:before="240" w:after="240"/>
        <w:rPr>
          <w:sz w:val="20"/>
          <w:szCs w:val="20"/>
        </w:rPr>
      </w:pPr>
      <w:r w:rsidRPr="00851650">
        <w:rPr>
          <w:sz w:val="20"/>
          <w:szCs w:val="20"/>
        </w:rPr>
        <w:t>State designees must review the BLS Agent Agreement and sign the form.</w:t>
      </w:r>
      <w:bookmarkEnd w:id="616"/>
    </w:p>
    <w:p w:rsidR="00CC3669" w:rsidRDefault="00CE2DFD" w:rsidP="00CC3669">
      <w:pPr>
        <w:numPr>
          <w:ilvl w:val="0"/>
          <w:numId w:val="87"/>
        </w:numPr>
        <w:spacing w:before="240" w:after="240"/>
        <w:rPr>
          <w:sz w:val="20"/>
          <w:szCs w:val="20"/>
        </w:rPr>
      </w:pPr>
      <w:r w:rsidRPr="00851650">
        <w:rPr>
          <w:sz w:val="20"/>
          <w:szCs w:val="20"/>
        </w:rPr>
        <w:t>The State Cooperating Representative is responsible for forwarding to their respective BLS regional office all signed Agent Agreements.</w:t>
      </w:r>
    </w:p>
    <w:p w:rsidR="00CC3669" w:rsidRDefault="00CE2DFD" w:rsidP="00CC3669">
      <w:pPr>
        <w:numPr>
          <w:ilvl w:val="0"/>
          <w:numId w:val="87"/>
        </w:numPr>
        <w:spacing w:before="240" w:after="240"/>
        <w:rPr>
          <w:sz w:val="20"/>
          <w:szCs w:val="20"/>
        </w:rPr>
      </w:pPr>
      <w:r w:rsidRPr="00851650">
        <w:rPr>
          <w:sz w:val="20"/>
          <w:szCs w:val="20"/>
        </w:rPr>
        <w:t>The BLS regional office is responsible for maintaining on file the signed original copies of all BLS Agent Agreements re</w:t>
      </w:r>
      <w:r w:rsidR="006A59C5">
        <w:rPr>
          <w:sz w:val="20"/>
          <w:szCs w:val="20"/>
        </w:rPr>
        <w:t>ceived from their respective SWA</w:t>
      </w:r>
      <w:r w:rsidRPr="00851650">
        <w:rPr>
          <w:sz w:val="20"/>
          <w:szCs w:val="20"/>
        </w:rPr>
        <w:t>s.</w:t>
      </w:r>
    </w:p>
    <w:p w:rsidR="00CC3669" w:rsidRDefault="00CE2DFD" w:rsidP="00CC3669">
      <w:pPr>
        <w:numPr>
          <w:ilvl w:val="0"/>
          <w:numId w:val="87"/>
        </w:numPr>
        <w:spacing w:before="240" w:after="240"/>
        <w:rPr>
          <w:sz w:val="20"/>
          <w:szCs w:val="20"/>
        </w:rPr>
      </w:pPr>
      <w:r w:rsidRPr="00B82CF9">
        <w:rPr>
          <w:sz w:val="20"/>
          <w:szCs w:val="20"/>
        </w:rPr>
        <w:t>The BLS Agent Agreement form signed by the State designee is effective until the State designee resigns or is terminated.</w:t>
      </w:r>
    </w:p>
    <w:p w:rsidR="00B701C6" w:rsidRDefault="00B701C6">
      <w:pPr>
        <w:spacing w:before="240" w:after="240"/>
        <w:rPr>
          <w:sz w:val="20"/>
          <w:szCs w:val="20"/>
        </w:rPr>
      </w:pPr>
    </w:p>
    <w:p w:rsidR="00CC3669" w:rsidRDefault="007E00D1" w:rsidP="00CC3669">
      <w:pPr>
        <w:pStyle w:val="Style4TOC"/>
      </w:pPr>
      <w:bookmarkStart w:id="617" w:name="_Toc318388434"/>
      <w:r>
        <w:lastRenderedPageBreak/>
        <w:t>8</w:t>
      </w:r>
      <w:r w:rsidR="00CE2DFD" w:rsidRPr="001540B4">
        <w:t>.</w:t>
      </w:r>
      <w:r w:rsidR="00CE2DFD">
        <w:tab/>
      </w:r>
      <w:r w:rsidR="00CE2DFD" w:rsidRPr="001540B4">
        <w:t>STATEMENT OF ASSURANCE FOR INFORMATION SECURITY</w:t>
      </w:r>
      <w:bookmarkEnd w:id="617"/>
    </w:p>
    <w:p w:rsidR="00CC3669" w:rsidRDefault="00CC3669" w:rsidP="00CC3669">
      <w:pPr>
        <w:pStyle w:val="ListParagraph"/>
        <w:ind w:left="1800" w:hanging="600"/>
      </w:pPr>
      <w:bookmarkStart w:id="618" w:name="_Toc260386426"/>
      <w:bookmarkStart w:id="619" w:name="_Toc318364118"/>
      <w:proofErr w:type="gramStart"/>
      <w:r w:rsidRPr="00CC3669">
        <w:rPr>
          <w:sz w:val="20"/>
          <w:szCs w:val="20"/>
        </w:rPr>
        <w:t>a</w:t>
      </w:r>
      <w:proofErr w:type="gramEnd"/>
      <w:r w:rsidRPr="00CC3669">
        <w:rPr>
          <w:sz w:val="20"/>
          <w:szCs w:val="20"/>
        </w:rPr>
        <w:t>.</w:t>
      </w:r>
      <w:r w:rsidR="00A15B33">
        <w:rPr>
          <w:sz w:val="20"/>
          <w:szCs w:val="20"/>
        </w:rPr>
        <w:tab/>
      </w:r>
      <w:r w:rsidRPr="00CC3669">
        <w:rPr>
          <w:i/>
          <w:sz w:val="20"/>
          <w:szCs w:val="20"/>
        </w:rPr>
        <w:t>General Guidelines</w:t>
      </w:r>
      <w:bookmarkEnd w:id="618"/>
      <w:bookmarkEnd w:id="619"/>
    </w:p>
    <w:p w:rsidR="00CC3669" w:rsidRDefault="00CE2DFD" w:rsidP="00CC3669">
      <w:pPr>
        <w:spacing w:before="240" w:after="240"/>
        <w:ind w:left="1800"/>
        <w:rPr>
          <w:sz w:val="20"/>
          <w:szCs w:val="20"/>
        </w:rPr>
      </w:pPr>
      <w:r w:rsidRPr="00EB2586">
        <w:rPr>
          <w:sz w:val="20"/>
          <w:szCs w:val="20"/>
        </w:rPr>
        <w:t xml:space="preserve">The purpose of the Statement of Assurance for Security is for </w:t>
      </w:r>
      <w:r>
        <w:rPr>
          <w:sz w:val="20"/>
          <w:szCs w:val="20"/>
        </w:rPr>
        <w:t>each party to inform the other about its security posture.</w:t>
      </w:r>
      <w:r w:rsidRPr="00EB2586">
        <w:rPr>
          <w:sz w:val="20"/>
          <w:szCs w:val="20"/>
        </w:rPr>
        <w:t xml:space="preserve"> </w:t>
      </w:r>
      <w:r>
        <w:rPr>
          <w:sz w:val="20"/>
          <w:szCs w:val="20"/>
        </w:rPr>
        <w:t>These assurances assist in the decision of approving or disapproving the interconnection between the systems by authorizing officials.</w:t>
      </w:r>
    </w:p>
    <w:p w:rsidR="001841E9" w:rsidRPr="001841E9" w:rsidRDefault="00436FC0" w:rsidP="001841E9">
      <w:pPr>
        <w:ind w:left="1800" w:hanging="630"/>
        <w:rPr>
          <w:i/>
        </w:rPr>
      </w:pPr>
      <w:bookmarkStart w:id="620" w:name="_Toc260386427"/>
      <w:bookmarkStart w:id="621" w:name="_Toc318364119"/>
      <w:r>
        <w:rPr>
          <w:i/>
          <w:sz w:val="20"/>
          <w:szCs w:val="20"/>
        </w:rPr>
        <w:t>b.</w:t>
      </w:r>
      <w:r>
        <w:rPr>
          <w:i/>
          <w:sz w:val="20"/>
          <w:szCs w:val="20"/>
        </w:rPr>
        <w:tab/>
      </w:r>
      <w:r w:rsidR="001841E9" w:rsidRPr="001841E9">
        <w:rPr>
          <w:i/>
          <w:sz w:val="20"/>
          <w:szCs w:val="20"/>
        </w:rPr>
        <w:t>Instructions</w:t>
      </w:r>
      <w:bookmarkEnd w:id="620"/>
      <w:bookmarkEnd w:id="621"/>
    </w:p>
    <w:p w:rsidR="00CC3669" w:rsidRDefault="00CC3669" w:rsidP="00CC3669">
      <w:pPr>
        <w:pStyle w:val="ListParagraph"/>
        <w:ind w:left="1818"/>
      </w:pPr>
    </w:p>
    <w:p w:rsidR="00CC3669" w:rsidRDefault="00CE2DFD" w:rsidP="00CC3669">
      <w:pPr>
        <w:pStyle w:val="HEADING-5BULLET"/>
        <w:tabs>
          <w:tab w:val="clear" w:pos="1800"/>
          <w:tab w:val="left" w:pos="1638"/>
        </w:tabs>
        <w:ind w:left="2280" w:hanging="480"/>
      </w:pPr>
      <w:r w:rsidRPr="001540B4">
        <w:t>(1)</w:t>
      </w:r>
      <w:r>
        <w:tab/>
      </w:r>
      <w:r w:rsidRPr="001540B4">
        <w:t>Each State Cooperating Representative shall provide the BLS with a completed Statement of Assurance for Information Security, signed by the State Authorizing Official</w:t>
      </w:r>
      <w:r>
        <w:t>, as part of the Cooperative Agreement application.</w:t>
      </w:r>
    </w:p>
    <w:p w:rsidR="00CE2DFD" w:rsidRPr="001540B4" w:rsidRDefault="00CE2DFD" w:rsidP="00101D64">
      <w:pPr>
        <w:pStyle w:val="HEADING-5BULLET"/>
        <w:tabs>
          <w:tab w:val="clear" w:pos="1800"/>
          <w:tab w:val="left" w:pos="1638"/>
        </w:tabs>
        <w:ind w:left="2280" w:hanging="480"/>
      </w:pPr>
      <w:r w:rsidRPr="001540B4">
        <w:t>(2)</w:t>
      </w:r>
      <w:r>
        <w:tab/>
      </w:r>
      <w:r w:rsidRPr="001540B4">
        <w:t xml:space="preserve">Each BLS Regional Commissioner will review the Statements submitted by the Cooperating Representatives within their respective </w:t>
      </w:r>
      <w:r>
        <w:t>regions.</w:t>
      </w:r>
    </w:p>
    <w:p w:rsidR="00CC3669" w:rsidRDefault="00CE2DFD" w:rsidP="00CC3669">
      <w:pPr>
        <w:pStyle w:val="HEADING-5BULLET"/>
        <w:tabs>
          <w:tab w:val="clear" w:pos="1800"/>
          <w:tab w:val="left" w:pos="2520"/>
        </w:tabs>
        <w:ind w:left="2280" w:hanging="480"/>
      </w:pPr>
      <w:r>
        <w:t>(3)</w:t>
      </w:r>
      <w:r w:rsidR="00101D64">
        <w:tab/>
      </w:r>
      <w:r>
        <w:t>The BLS regional office will then send the original</w:t>
      </w:r>
      <w:r w:rsidRPr="001540B4">
        <w:t xml:space="preserve"> Statements of Assurance </w:t>
      </w:r>
      <w:r>
        <w:t xml:space="preserve">signed by the States </w:t>
      </w:r>
      <w:r w:rsidRPr="001540B4">
        <w:t>to the BLS national office</w:t>
      </w:r>
      <w:r>
        <w:t>.</w:t>
      </w:r>
    </w:p>
    <w:p w:rsidR="00CC3669" w:rsidRDefault="00CE2DFD" w:rsidP="00CC3669">
      <w:pPr>
        <w:pStyle w:val="HEADING-5BULLET"/>
        <w:tabs>
          <w:tab w:val="clear" w:pos="1800"/>
          <w:tab w:val="left" w:pos="2520"/>
        </w:tabs>
        <w:ind w:left="2280" w:hanging="480"/>
      </w:pPr>
      <w:r>
        <w:t>(4)</w:t>
      </w:r>
      <w:r w:rsidR="00101D64">
        <w:tab/>
      </w:r>
      <w:r w:rsidRPr="001540B4">
        <w:t xml:space="preserve">The BLS </w:t>
      </w:r>
      <w:r>
        <w:t>national office will have the BLS Authorizing Official review the Statements and authorize the interconnections in official office memoranda.  The national office will keep the original finalized documents, and then return copies to the BLS regional office.</w:t>
      </w:r>
    </w:p>
    <w:p w:rsidR="00CC3669" w:rsidRDefault="00CE2DFD" w:rsidP="00CC3669">
      <w:pPr>
        <w:pStyle w:val="HEADING-5BULLET"/>
        <w:tabs>
          <w:tab w:val="clear" w:pos="1800"/>
          <w:tab w:val="left" w:pos="2520"/>
        </w:tabs>
        <w:ind w:left="2280" w:hanging="480"/>
      </w:pPr>
      <w:r>
        <w:t>(5)</w:t>
      </w:r>
      <w:r w:rsidR="00101D64">
        <w:tab/>
      </w:r>
      <w:r>
        <w:t>The BLS regional office will keep a copy of the BLS interconnection authorization and send a copy to the State.</w:t>
      </w:r>
    </w:p>
    <w:p w:rsidR="00CC3669" w:rsidRDefault="007E00D1" w:rsidP="00CC3669">
      <w:pPr>
        <w:pStyle w:val="Style4TOC"/>
      </w:pPr>
      <w:bookmarkStart w:id="622" w:name="_Toc360880573"/>
      <w:bookmarkStart w:id="623" w:name="_Toc388872717"/>
      <w:bookmarkStart w:id="624" w:name="_Toc452960262"/>
      <w:bookmarkStart w:id="625" w:name="_Toc164237391"/>
      <w:bookmarkStart w:id="626" w:name="_Toc190770160"/>
      <w:bookmarkStart w:id="627" w:name="_Toc192908003"/>
      <w:bookmarkStart w:id="628" w:name="_Toc197829274"/>
      <w:bookmarkStart w:id="629" w:name="_Toc220934198"/>
      <w:bookmarkStart w:id="630" w:name="_Toc318388435"/>
      <w:r>
        <w:t>9</w:t>
      </w:r>
      <w:r w:rsidR="00CE2DFD" w:rsidRPr="00480FD7">
        <w:t>.</w:t>
      </w:r>
      <w:r w:rsidR="00CE2DFD" w:rsidRPr="00480FD7">
        <w:tab/>
        <w:t>Work Statements</w:t>
      </w:r>
      <w:bookmarkEnd w:id="622"/>
      <w:bookmarkEnd w:id="623"/>
      <w:bookmarkEnd w:id="624"/>
      <w:bookmarkEnd w:id="625"/>
      <w:bookmarkEnd w:id="626"/>
      <w:bookmarkEnd w:id="627"/>
      <w:bookmarkEnd w:id="628"/>
      <w:bookmarkEnd w:id="629"/>
      <w:bookmarkEnd w:id="630"/>
    </w:p>
    <w:p w:rsidR="00CE2DFD" w:rsidRPr="00851650" w:rsidRDefault="00CE2DFD" w:rsidP="00CE2DFD">
      <w:pPr>
        <w:numPr>
          <w:ilvl w:val="1"/>
          <w:numId w:val="44"/>
        </w:numPr>
        <w:tabs>
          <w:tab w:val="clear" w:pos="1728"/>
          <w:tab w:val="num" w:pos="1638"/>
        </w:tabs>
        <w:spacing w:before="240" w:after="240"/>
        <w:rPr>
          <w:i/>
          <w:sz w:val="20"/>
          <w:szCs w:val="20"/>
        </w:rPr>
      </w:pPr>
      <w:bookmarkStart w:id="631" w:name="_Toc160003364"/>
      <w:bookmarkStart w:id="632" w:name="_Toc160271609"/>
      <w:r w:rsidRPr="00851650">
        <w:rPr>
          <w:i/>
          <w:sz w:val="20"/>
          <w:szCs w:val="20"/>
        </w:rPr>
        <w:t>General Guidelines</w:t>
      </w:r>
      <w:bookmarkEnd w:id="631"/>
      <w:bookmarkEnd w:id="632"/>
    </w:p>
    <w:p w:rsidR="00CE2DFD" w:rsidRPr="00851650" w:rsidRDefault="00CE2DFD" w:rsidP="00CE2DFD">
      <w:pPr>
        <w:spacing w:before="240" w:after="240"/>
        <w:ind w:left="1728"/>
        <w:rPr>
          <w:sz w:val="20"/>
          <w:szCs w:val="20"/>
        </w:rPr>
      </w:pPr>
      <w:r w:rsidRPr="00851650">
        <w:rPr>
          <w:sz w:val="20"/>
          <w:szCs w:val="20"/>
        </w:rPr>
        <w:t xml:space="preserve">Work statements are the core documents in the application.  They describe the work to be performed, list major deliverables and/or milestones, identify methods that must be used, and qualitative </w:t>
      </w:r>
      <w:smartTag w:uri="urn:schemas-microsoft-com:office:smarttags" w:element="place">
        <w:smartTag w:uri="urn:schemas-microsoft-com:office:smarttags" w:element="PlaceName">
          <w:r w:rsidRPr="00851650">
            <w:rPr>
              <w:sz w:val="20"/>
              <w:szCs w:val="20"/>
            </w:rPr>
            <w:t>standards</w:t>
          </w:r>
        </w:smartTag>
        <w:r w:rsidRPr="00851650">
          <w:rPr>
            <w:sz w:val="20"/>
            <w:szCs w:val="20"/>
          </w:rPr>
          <w:t xml:space="preserve"> </w:t>
        </w:r>
        <w:smartTag w:uri="urn:schemas-microsoft-com:office:smarttags" w:element="PlaceType">
          <w:r w:rsidRPr="00851650">
            <w:rPr>
              <w:sz w:val="20"/>
              <w:szCs w:val="20"/>
            </w:rPr>
            <w:t>State</w:t>
          </w:r>
        </w:smartTag>
      </w:smartTag>
      <w:r w:rsidRPr="00851650">
        <w:rPr>
          <w:sz w:val="20"/>
          <w:szCs w:val="20"/>
        </w:rPr>
        <w:t xml:space="preserve"> agencies are expected to achieve.  They also indicate work that may not be performed by the State agency under the Cooperative Agreement (i.e., exclusions).  Some work statements also contain information specific to a particular program or particular State.  Instructions for completing the work statements follow.</w:t>
      </w:r>
    </w:p>
    <w:p w:rsidR="00CE2DFD" w:rsidRPr="00851650" w:rsidRDefault="00CE2DFD" w:rsidP="00CE2DFD">
      <w:pPr>
        <w:spacing w:before="240" w:after="240"/>
        <w:ind w:left="1728"/>
        <w:rPr>
          <w:sz w:val="20"/>
          <w:szCs w:val="20"/>
        </w:rPr>
      </w:pPr>
      <w:proofErr w:type="gramStart"/>
      <w:r w:rsidRPr="00851650">
        <w:rPr>
          <w:sz w:val="20"/>
          <w:szCs w:val="20"/>
          <w:u w:val="single"/>
        </w:rPr>
        <w:t>State Abbreviation and Cooperative Agreement Number</w:t>
      </w:r>
      <w:r w:rsidRPr="00851650">
        <w:rPr>
          <w:sz w:val="20"/>
          <w:szCs w:val="20"/>
        </w:rPr>
        <w:t>.</w:t>
      </w:r>
      <w:proofErr w:type="gramEnd"/>
      <w:r w:rsidRPr="00851650">
        <w:rPr>
          <w:sz w:val="20"/>
          <w:szCs w:val="20"/>
        </w:rPr>
        <w:t xml:space="preserve">  Enter the standard two-letter postal abbreviation for the State and the Cooperative Agreement number in the upper right-hand corner of each page of the work statement in the spaces provided.  If pages are added to the work statement, enter the abbreviation and Cooperative Agreement number on each.</w:t>
      </w:r>
    </w:p>
    <w:p w:rsidR="00CE2DFD" w:rsidRPr="00851650" w:rsidRDefault="00CE2DFD" w:rsidP="00CE2DFD">
      <w:pPr>
        <w:spacing w:before="240" w:after="240"/>
        <w:ind w:left="1728"/>
        <w:rPr>
          <w:sz w:val="20"/>
          <w:szCs w:val="20"/>
        </w:rPr>
      </w:pPr>
      <w:proofErr w:type="gramStart"/>
      <w:r w:rsidRPr="00851650">
        <w:rPr>
          <w:sz w:val="20"/>
          <w:szCs w:val="20"/>
          <w:u w:val="single"/>
        </w:rPr>
        <w:t>Agreement.</w:t>
      </w:r>
      <w:proofErr w:type="gramEnd"/>
      <w:r w:rsidRPr="00851650">
        <w:rPr>
          <w:sz w:val="20"/>
          <w:szCs w:val="20"/>
        </w:rPr>
        <w:t xml:space="preserve">  Indicate agreement to comply with specified deliverables and milestones, performance requirements, and quality assurance requirements by placing an "X" in the appropriate boxes.  Supply other information where requested; for example, a list of sub-State areas for which CES estimates will be made.  No other changes, additions, or deletions are to be made to the work statements for the LMI cooperative statistical programs.</w:t>
      </w:r>
    </w:p>
    <w:p w:rsidR="00CE2DFD" w:rsidRPr="002E4EA3" w:rsidRDefault="00CC3669" w:rsidP="00CE2DFD">
      <w:pPr>
        <w:spacing w:before="240" w:after="240"/>
        <w:ind w:left="1728"/>
        <w:rPr>
          <w:sz w:val="20"/>
          <w:szCs w:val="20"/>
        </w:rPr>
      </w:pPr>
      <w:r w:rsidRPr="00CC3669">
        <w:rPr>
          <w:sz w:val="20"/>
          <w:szCs w:val="20"/>
          <w:u w:val="single"/>
        </w:rPr>
        <w:t xml:space="preserve">Explanation of </w:t>
      </w:r>
      <w:proofErr w:type="gramStart"/>
      <w:r w:rsidRPr="00CC3669">
        <w:rPr>
          <w:sz w:val="20"/>
          <w:szCs w:val="20"/>
          <w:u w:val="single"/>
        </w:rPr>
        <w:t>Variances</w:t>
      </w:r>
      <w:r w:rsidRPr="00CC3669">
        <w:rPr>
          <w:sz w:val="20"/>
          <w:szCs w:val="20"/>
        </w:rPr>
        <w:t xml:space="preserve">  A</w:t>
      </w:r>
      <w:proofErr w:type="gramEnd"/>
      <w:r w:rsidRPr="00CC3669">
        <w:rPr>
          <w:sz w:val="20"/>
          <w:szCs w:val="20"/>
        </w:rPr>
        <w:t xml:space="preserve"> program variance is required if a State does not intend to comply fully with all performance requirements for the entire period of the CA.  If a program variance is requested, the State agency must submit a Variance Request Form (VRF) to the BLS regional office for review before it is sent to the BLS national office for review.  All program variances must be approved by the BLS national office prior to the CA being signed.  Any </w:t>
      </w:r>
      <w:r w:rsidRPr="00CC3669">
        <w:rPr>
          <w:sz w:val="20"/>
          <w:szCs w:val="20"/>
        </w:rPr>
        <w:lastRenderedPageBreak/>
        <w:t>language specified by the national managers in the VRF needs to be included without revision in the CA.  The approved program variance is to be referenced in the space provided at the end of the work statement.</w:t>
      </w:r>
    </w:p>
    <w:p w:rsidR="00CE2DFD" w:rsidRPr="00851650" w:rsidRDefault="00CE2DFD" w:rsidP="00CE2DFD">
      <w:pPr>
        <w:spacing w:before="240" w:after="240"/>
        <w:ind w:left="1728"/>
        <w:rPr>
          <w:i/>
          <w:sz w:val="20"/>
          <w:szCs w:val="20"/>
        </w:rPr>
      </w:pPr>
      <w:bookmarkStart w:id="633" w:name="_Toc160003365"/>
      <w:bookmarkStart w:id="634" w:name="_Toc160271610"/>
      <w:r w:rsidRPr="00851650">
        <w:rPr>
          <w:i/>
          <w:sz w:val="20"/>
          <w:szCs w:val="20"/>
        </w:rPr>
        <w:t>Instructions for Completing Work Statements</w:t>
      </w:r>
      <w:bookmarkEnd w:id="633"/>
      <w:bookmarkEnd w:id="634"/>
    </w:p>
    <w:p w:rsidR="00CE2DFD" w:rsidRPr="00851650" w:rsidRDefault="00CE2DFD" w:rsidP="00CE2DFD">
      <w:pPr>
        <w:spacing w:before="240" w:after="240"/>
        <w:ind w:left="1728"/>
        <w:rPr>
          <w:sz w:val="20"/>
          <w:szCs w:val="20"/>
        </w:rPr>
      </w:pPr>
      <w:proofErr w:type="gramStart"/>
      <w:r w:rsidRPr="00851650">
        <w:rPr>
          <w:sz w:val="20"/>
          <w:szCs w:val="20"/>
          <w:u w:val="single"/>
        </w:rPr>
        <w:t>Requirements for All Programs</w:t>
      </w:r>
      <w:r w:rsidRPr="00851650">
        <w:rPr>
          <w:sz w:val="20"/>
          <w:szCs w:val="20"/>
        </w:rPr>
        <w:t>.</w:t>
      </w:r>
      <w:proofErr w:type="gramEnd"/>
      <w:r w:rsidRPr="00851650">
        <w:rPr>
          <w:sz w:val="20"/>
          <w:szCs w:val="20"/>
        </w:rPr>
        <w:t xml:space="preserve">  The work statement, Requirements for All Programs, is to be completed only once, when the original Cooperative Agreement application is submitted.  The requirements will continue in effect (as appropriate) for any modifications to the original Cooperative Agreement.  If a State agency is unable to comply with any of the requirements for all programs, or failed to meet requirements in the previous period, the box should be left blank and an explanation of variance provided.  No variances will be accepted for the requirement that the State agency comply with the Assurances.</w:t>
      </w:r>
    </w:p>
    <w:p w:rsidR="00CE2DFD" w:rsidRPr="00851650" w:rsidRDefault="00CE2DFD" w:rsidP="00CE2DFD">
      <w:pPr>
        <w:spacing w:before="240" w:after="240"/>
        <w:ind w:left="1728"/>
        <w:rPr>
          <w:sz w:val="20"/>
          <w:szCs w:val="20"/>
        </w:rPr>
      </w:pPr>
      <w:proofErr w:type="gramStart"/>
      <w:r w:rsidRPr="00851650">
        <w:rPr>
          <w:sz w:val="20"/>
          <w:szCs w:val="20"/>
          <w:u w:val="single"/>
        </w:rPr>
        <w:t>Additional Activities to Maintain Currency (AAMCs)</w:t>
      </w:r>
      <w:r w:rsidRPr="00851650">
        <w:rPr>
          <w:sz w:val="20"/>
          <w:szCs w:val="20"/>
        </w:rPr>
        <w:t>.</w:t>
      </w:r>
      <w:proofErr w:type="gramEnd"/>
      <w:r w:rsidRPr="00851650">
        <w:rPr>
          <w:sz w:val="20"/>
          <w:szCs w:val="20"/>
        </w:rPr>
        <w:t xml:space="preserve">  The BLS will provide work statements for AAMCs to eligible State agencies.  States that elect to participate should provide:</w:t>
      </w:r>
    </w:p>
    <w:p w:rsidR="00CE2DFD" w:rsidRPr="00851650" w:rsidRDefault="00CE2DFD" w:rsidP="00CE2DFD">
      <w:pPr>
        <w:numPr>
          <w:ilvl w:val="0"/>
          <w:numId w:val="47"/>
        </w:numPr>
        <w:spacing w:before="60" w:after="60"/>
        <w:rPr>
          <w:sz w:val="20"/>
          <w:szCs w:val="20"/>
        </w:rPr>
      </w:pPr>
      <w:r w:rsidRPr="00851650">
        <w:rPr>
          <w:sz w:val="20"/>
          <w:szCs w:val="20"/>
        </w:rPr>
        <w:t>A completed work statement with beginning and ending dates provided for each milestone.</w:t>
      </w:r>
    </w:p>
    <w:p w:rsidR="00CE2DFD" w:rsidRPr="00851650" w:rsidRDefault="00CE2DFD" w:rsidP="00CE2DFD">
      <w:pPr>
        <w:numPr>
          <w:ilvl w:val="0"/>
          <w:numId w:val="47"/>
        </w:numPr>
        <w:spacing w:before="60" w:after="60"/>
        <w:rPr>
          <w:sz w:val="20"/>
          <w:szCs w:val="20"/>
        </w:rPr>
      </w:pPr>
      <w:r w:rsidRPr="00851650">
        <w:rPr>
          <w:sz w:val="20"/>
          <w:szCs w:val="20"/>
        </w:rPr>
        <w:t>SF</w:t>
      </w:r>
      <w:r w:rsidRPr="00851650">
        <w:rPr>
          <w:sz w:val="20"/>
          <w:szCs w:val="20"/>
        </w:rPr>
        <w:noBreakHyphen/>
        <w:t xml:space="preserve">424 on which the total dollars indicated in box </w:t>
      </w:r>
      <w:r w:rsidR="002C4CC4">
        <w:rPr>
          <w:sz w:val="20"/>
          <w:szCs w:val="20"/>
        </w:rPr>
        <w:t>8</w:t>
      </w:r>
      <w:r w:rsidRPr="00851650">
        <w:rPr>
          <w:sz w:val="20"/>
          <w:szCs w:val="20"/>
        </w:rPr>
        <w:t xml:space="preserve"> include funds for the approved activity as well as the base programs if the form is being submitted with the initial Cooperative Agreement application.</w:t>
      </w:r>
    </w:p>
    <w:p w:rsidR="00CE2DFD" w:rsidRPr="00851650" w:rsidRDefault="00CE2DFD" w:rsidP="00CE2DFD">
      <w:pPr>
        <w:numPr>
          <w:ilvl w:val="0"/>
          <w:numId w:val="47"/>
        </w:numPr>
        <w:spacing w:before="60" w:after="60"/>
        <w:rPr>
          <w:sz w:val="20"/>
          <w:szCs w:val="20"/>
        </w:rPr>
      </w:pPr>
      <w:r w:rsidRPr="00851650">
        <w:rPr>
          <w:sz w:val="20"/>
          <w:szCs w:val="20"/>
        </w:rPr>
        <w:t>A separate BIF (Form LMI-1B) for the AAMC.</w:t>
      </w:r>
    </w:p>
    <w:p w:rsidR="00CE2DFD" w:rsidRPr="00851650" w:rsidRDefault="00CE2DFD" w:rsidP="00CE2DFD">
      <w:pPr>
        <w:spacing w:before="240" w:after="240"/>
        <w:ind w:left="1728"/>
        <w:rPr>
          <w:sz w:val="20"/>
          <w:szCs w:val="20"/>
        </w:rPr>
      </w:pPr>
      <w:r w:rsidRPr="00851650">
        <w:rPr>
          <w:sz w:val="20"/>
          <w:szCs w:val="20"/>
        </w:rPr>
        <w:t>States may also initiate AAMCs by sending to the regional office a letter that includes:</w:t>
      </w:r>
    </w:p>
    <w:p w:rsidR="00CE2DFD" w:rsidRPr="00851650" w:rsidRDefault="00CE2DFD" w:rsidP="00CE2DFD">
      <w:pPr>
        <w:numPr>
          <w:ilvl w:val="0"/>
          <w:numId w:val="48"/>
        </w:numPr>
        <w:spacing w:before="60" w:after="60"/>
        <w:rPr>
          <w:sz w:val="20"/>
          <w:szCs w:val="20"/>
        </w:rPr>
      </w:pPr>
      <w:r w:rsidRPr="00851650">
        <w:rPr>
          <w:sz w:val="20"/>
          <w:szCs w:val="20"/>
        </w:rPr>
        <w:t>Title of activity;</w:t>
      </w:r>
    </w:p>
    <w:p w:rsidR="00CE2DFD" w:rsidRPr="00851650" w:rsidRDefault="00CE2DFD" w:rsidP="00CE2DFD">
      <w:pPr>
        <w:numPr>
          <w:ilvl w:val="0"/>
          <w:numId w:val="48"/>
        </w:numPr>
        <w:spacing w:before="60" w:after="60"/>
        <w:rPr>
          <w:sz w:val="20"/>
          <w:szCs w:val="20"/>
        </w:rPr>
      </w:pPr>
      <w:r w:rsidRPr="00851650">
        <w:rPr>
          <w:sz w:val="20"/>
          <w:szCs w:val="20"/>
        </w:rPr>
        <w:t>A discussion of the need for the activity;</w:t>
      </w:r>
    </w:p>
    <w:p w:rsidR="00CE2DFD" w:rsidRPr="00851650" w:rsidRDefault="00CE2DFD" w:rsidP="00CE2DFD">
      <w:pPr>
        <w:numPr>
          <w:ilvl w:val="0"/>
          <w:numId w:val="48"/>
        </w:numPr>
        <w:spacing w:before="60" w:after="60"/>
        <w:rPr>
          <w:sz w:val="20"/>
          <w:szCs w:val="20"/>
        </w:rPr>
      </w:pPr>
      <w:r w:rsidRPr="00851650">
        <w:rPr>
          <w:sz w:val="20"/>
          <w:szCs w:val="20"/>
        </w:rPr>
        <w:t>The goals and objectives of the activity;</w:t>
      </w:r>
    </w:p>
    <w:p w:rsidR="00CE2DFD" w:rsidRPr="00851650" w:rsidRDefault="00CE2DFD" w:rsidP="00CE2DFD">
      <w:pPr>
        <w:numPr>
          <w:ilvl w:val="0"/>
          <w:numId w:val="48"/>
        </w:numPr>
        <w:spacing w:before="60" w:after="60"/>
        <w:rPr>
          <w:sz w:val="20"/>
          <w:szCs w:val="20"/>
        </w:rPr>
      </w:pPr>
      <w:r w:rsidRPr="00851650">
        <w:rPr>
          <w:sz w:val="20"/>
          <w:szCs w:val="20"/>
        </w:rPr>
        <w:t>Milestones and the time required to achieve them;</w:t>
      </w:r>
    </w:p>
    <w:p w:rsidR="00CE2DFD" w:rsidRPr="00851650" w:rsidRDefault="00CE2DFD" w:rsidP="00CE2DFD">
      <w:pPr>
        <w:numPr>
          <w:ilvl w:val="0"/>
          <w:numId w:val="48"/>
        </w:numPr>
        <w:spacing w:before="60" w:after="60"/>
        <w:rPr>
          <w:sz w:val="20"/>
          <w:szCs w:val="20"/>
        </w:rPr>
      </w:pPr>
      <w:r w:rsidRPr="00851650">
        <w:rPr>
          <w:sz w:val="20"/>
          <w:szCs w:val="20"/>
        </w:rPr>
        <w:t>Estimated cost;</w:t>
      </w:r>
    </w:p>
    <w:p w:rsidR="00CE2DFD" w:rsidRPr="00851650" w:rsidRDefault="00CE2DFD" w:rsidP="00CE2DFD">
      <w:pPr>
        <w:numPr>
          <w:ilvl w:val="0"/>
          <w:numId w:val="48"/>
        </w:numPr>
        <w:spacing w:before="60" w:after="60"/>
        <w:rPr>
          <w:sz w:val="20"/>
          <w:szCs w:val="20"/>
        </w:rPr>
      </w:pPr>
      <w:r w:rsidRPr="00851650">
        <w:rPr>
          <w:sz w:val="20"/>
          <w:szCs w:val="20"/>
        </w:rPr>
        <w:t>The total duration of the activity;</w:t>
      </w:r>
    </w:p>
    <w:p w:rsidR="00CE2DFD" w:rsidRPr="00851650" w:rsidRDefault="00CE2DFD" w:rsidP="00CE2DFD">
      <w:pPr>
        <w:numPr>
          <w:ilvl w:val="0"/>
          <w:numId w:val="48"/>
        </w:numPr>
        <w:spacing w:before="60" w:after="60"/>
        <w:rPr>
          <w:sz w:val="20"/>
          <w:szCs w:val="20"/>
        </w:rPr>
      </w:pPr>
      <w:r w:rsidRPr="00851650">
        <w:rPr>
          <w:sz w:val="20"/>
          <w:szCs w:val="20"/>
        </w:rPr>
        <w:t>Deliverables/outcomes; and</w:t>
      </w:r>
    </w:p>
    <w:p w:rsidR="00CE2DFD" w:rsidRPr="00851650" w:rsidRDefault="00CE2DFD" w:rsidP="00CE2DFD">
      <w:pPr>
        <w:numPr>
          <w:ilvl w:val="0"/>
          <w:numId w:val="48"/>
        </w:numPr>
        <w:spacing w:before="60" w:after="60"/>
        <w:rPr>
          <w:sz w:val="20"/>
          <w:szCs w:val="20"/>
        </w:rPr>
      </w:pPr>
      <w:r w:rsidRPr="00851650">
        <w:rPr>
          <w:sz w:val="20"/>
          <w:szCs w:val="20"/>
        </w:rPr>
        <w:t>Any other relevant information.</w:t>
      </w:r>
    </w:p>
    <w:p w:rsidR="00CE2DFD" w:rsidRPr="00851650" w:rsidRDefault="00CE2DFD" w:rsidP="00CE2DFD">
      <w:pPr>
        <w:spacing w:before="240" w:after="240"/>
        <w:ind w:left="1728"/>
        <w:rPr>
          <w:sz w:val="20"/>
          <w:szCs w:val="20"/>
        </w:rPr>
      </w:pPr>
      <w:r w:rsidRPr="00851650">
        <w:rPr>
          <w:sz w:val="20"/>
          <w:szCs w:val="20"/>
        </w:rPr>
        <w:t>When the AAMC is approved, the regional office will advise the States to submit the materials described above if it is to be funded as part of the initial Cooperative Agreement or to submit a bilateral modification if submitted after the Cooperative Agreement has been executed.</w:t>
      </w:r>
    </w:p>
    <w:p w:rsidR="00CE2DFD" w:rsidRDefault="00CE2DFD" w:rsidP="00CE2DFD">
      <w:pPr>
        <w:spacing w:before="240" w:after="240"/>
        <w:ind w:left="1728"/>
        <w:rPr>
          <w:sz w:val="20"/>
          <w:szCs w:val="20"/>
        </w:rPr>
      </w:pPr>
      <w:r w:rsidRPr="00851650">
        <w:rPr>
          <w:sz w:val="20"/>
          <w:szCs w:val="20"/>
        </w:rPr>
        <w:t>The regional office may specify performance standards as required.  State agencies should consult the regional office for more information.</w:t>
      </w:r>
    </w:p>
    <w:p w:rsidR="00CC3669" w:rsidRDefault="007E00D1" w:rsidP="00CC3669">
      <w:pPr>
        <w:pStyle w:val="Style4TOC"/>
      </w:pPr>
      <w:bookmarkStart w:id="635" w:name="_Toc360880574"/>
      <w:bookmarkStart w:id="636" w:name="_Toc388872718"/>
      <w:bookmarkStart w:id="637" w:name="_Toc452960263"/>
      <w:bookmarkStart w:id="638" w:name="_Toc164237392"/>
      <w:bookmarkStart w:id="639" w:name="_Toc190770161"/>
      <w:bookmarkStart w:id="640" w:name="_Toc192908004"/>
      <w:bookmarkStart w:id="641" w:name="_Toc197829275"/>
      <w:bookmarkStart w:id="642" w:name="_Toc220934199"/>
      <w:bookmarkStart w:id="643" w:name="_Toc318388436"/>
      <w:bookmarkStart w:id="644" w:name="BIF"/>
      <w:r>
        <w:t>10</w:t>
      </w:r>
      <w:r w:rsidR="00CE2DFD" w:rsidRPr="00480FD7">
        <w:t>.</w:t>
      </w:r>
      <w:r w:rsidR="00CE2DFD" w:rsidRPr="00480FD7">
        <w:tab/>
        <w:t>Budget Information Form (BIF</w:t>
      </w:r>
      <w:bookmarkEnd w:id="635"/>
      <w:bookmarkEnd w:id="636"/>
      <w:bookmarkEnd w:id="637"/>
      <w:bookmarkEnd w:id="638"/>
      <w:r w:rsidR="00CE2DFD" w:rsidRPr="00480FD7">
        <w:t>)</w:t>
      </w:r>
      <w:bookmarkEnd w:id="639"/>
      <w:bookmarkEnd w:id="640"/>
      <w:bookmarkEnd w:id="641"/>
      <w:bookmarkEnd w:id="642"/>
      <w:bookmarkEnd w:id="643"/>
    </w:p>
    <w:p w:rsidR="00CE2DFD" w:rsidRPr="00851650" w:rsidRDefault="00CE2DFD" w:rsidP="00CE2DFD">
      <w:pPr>
        <w:tabs>
          <w:tab w:val="left" w:pos="1716"/>
        </w:tabs>
        <w:spacing w:before="240" w:after="240"/>
        <w:ind w:left="1080"/>
        <w:rPr>
          <w:i/>
          <w:sz w:val="20"/>
          <w:szCs w:val="20"/>
        </w:rPr>
      </w:pPr>
      <w:bookmarkStart w:id="645" w:name="_Toc160003366"/>
      <w:bookmarkStart w:id="646" w:name="_Toc160271611"/>
      <w:bookmarkEnd w:id="644"/>
      <w:proofErr w:type="gramStart"/>
      <w:r>
        <w:rPr>
          <w:i/>
          <w:sz w:val="20"/>
          <w:szCs w:val="20"/>
        </w:rPr>
        <w:t>a</w:t>
      </w:r>
      <w:proofErr w:type="gramEnd"/>
      <w:r>
        <w:rPr>
          <w:i/>
          <w:sz w:val="20"/>
          <w:szCs w:val="20"/>
        </w:rPr>
        <w:t>.</w:t>
      </w:r>
      <w:r>
        <w:rPr>
          <w:i/>
          <w:sz w:val="20"/>
          <w:szCs w:val="20"/>
        </w:rPr>
        <w:tab/>
      </w:r>
      <w:r w:rsidRPr="00851650">
        <w:rPr>
          <w:i/>
          <w:sz w:val="20"/>
          <w:szCs w:val="20"/>
        </w:rPr>
        <w:t>General Guidelines</w:t>
      </w:r>
      <w:bookmarkEnd w:id="645"/>
      <w:bookmarkEnd w:id="646"/>
    </w:p>
    <w:p w:rsidR="00CE2DFD" w:rsidRPr="00851650" w:rsidRDefault="00CE2DFD" w:rsidP="00CE2DFD">
      <w:pPr>
        <w:spacing w:before="240" w:after="240"/>
        <w:ind w:left="1728"/>
        <w:rPr>
          <w:sz w:val="20"/>
          <w:szCs w:val="20"/>
        </w:rPr>
      </w:pPr>
      <w:r w:rsidRPr="00851650">
        <w:rPr>
          <w:sz w:val="20"/>
          <w:szCs w:val="20"/>
        </w:rPr>
        <w:t>There are two pages to a Budget Information Form (BIF).  The first page (Form BLS LMI</w:t>
      </w:r>
      <w:r w:rsidRPr="00851650">
        <w:rPr>
          <w:sz w:val="20"/>
          <w:szCs w:val="20"/>
        </w:rPr>
        <w:noBreakHyphen/>
        <w:t>1A) requests estimated staff year, planned obligation and other information on the five base programs (CES, LAUS, OES, QCEW, and MLS).  The second page (Form BLS LMI</w:t>
      </w:r>
      <w:r w:rsidRPr="00851650">
        <w:rPr>
          <w:sz w:val="20"/>
          <w:szCs w:val="20"/>
        </w:rPr>
        <w:noBreakHyphen/>
        <w:t>1B) requests staff year, planned obligation and other information on any Additional Activities to Maintain Currency (AAMCs).</w:t>
      </w:r>
    </w:p>
    <w:p w:rsidR="00CE2DFD" w:rsidRPr="00851650" w:rsidRDefault="00CE2DFD" w:rsidP="00CE2DFD">
      <w:pPr>
        <w:spacing w:before="240" w:after="240"/>
        <w:ind w:left="1728"/>
        <w:rPr>
          <w:sz w:val="20"/>
          <w:szCs w:val="20"/>
        </w:rPr>
      </w:pPr>
      <w:r w:rsidRPr="00851650">
        <w:rPr>
          <w:sz w:val="20"/>
          <w:szCs w:val="20"/>
        </w:rPr>
        <w:lastRenderedPageBreak/>
        <w:t xml:space="preserve">Applicants are requested to complete and submit the appropriate page(s) of the BIF when applying for </w:t>
      </w:r>
      <w:proofErr w:type="spellStart"/>
      <w:r w:rsidRPr="00851650">
        <w:rPr>
          <w:sz w:val="20"/>
          <w:szCs w:val="20"/>
        </w:rPr>
        <w:t>funding</w:t>
      </w:r>
      <w:r w:rsidRPr="00851650">
        <w:rPr>
          <w:sz w:val="20"/>
          <w:szCs w:val="20"/>
        </w:rPr>
        <w:noBreakHyphen/>
      </w:r>
      <w:r w:rsidRPr="00851650">
        <w:rPr>
          <w:sz w:val="20"/>
          <w:szCs w:val="20"/>
        </w:rPr>
        <w:noBreakHyphen/>
        <w:t>Form</w:t>
      </w:r>
      <w:proofErr w:type="spellEnd"/>
      <w:r w:rsidRPr="00851650">
        <w:rPr>
          <w:sz w:val="20"/>
          <w:szCs w:val="20"/>
        </w:rPr>
        <w:t xml:space="preserve"> BLS LMI</w:t>
      </w:r>
      <w:r w:rsidRPr="00851650">
        <w:rPr>
          <w:sz w:val="20"/>
          <w:szCs w:val="20"/>
        </w:rPr>
        <w:noBreakHyphen/>
        <w:t>1A for base program funding and Form BLS LMI</w:t>
      </w:r>
      <w:r w:rsidRPr="00851650">
        <w:rPr>
          <w:sz w:val="20"/>
          <w:szCs w:val="20"/>
        </w:rPr>
        <w:noBreakHyphen/>
        <w:t>1B for AAMC funding.  State agencies may use an electronic spreadsheet facsimile of the BIF that will be provided by the regional office upon request.  Only the BLS version of the electronic spreadsheet will be accepted.</w:t>
      </w:r>
    </w:p>
    <w:p w:rsidR="00CE2DFD" w:rsidRPr="00851650" w:rsidRDefault="00CE2DFD" w:rsidP="00CE2DFD">
      <w:pPr>
        <w:spacing w:before="240" w:after="240"/>
        <w:ind w:left="1728"/>
        <w:rPr>
          <w:sz w:val="20"/>
          <w:szCs w:val="20"/>
        </w:rPr>
      </w:pPr>
      <w:r w:rsidRPr="00851650">
        <w:rPr>
          <w:sz w:val="20"/>
          <w:szCs w:val="20"/>
        </w:rPr>
        <w:t>Staff years are defined as the number of staff, dedicated full-time to an activity, needed to accomplish the deliverables.</w:t>
      </w:r>
    </w:p>
    <w:p w:rsidR="00CE2DFD" w:rsidRPr="00851650" w:rsidRDefault="00CE2DFD" w:rsidP="00CE2DFD">
      <w:pPr>
        <w:spacing w:before="240" w:after="240"/>
        <w:ind w:left="1728"/>
        <w:rPr>
          <w:sz w:val="20"/>
          <w:szCs w:val="20"/>
        </w:rPr>
      </w:pPr>
      <w:r w:rsidRPr="00851650">
        <w:rPr>
          <w:sz w:val="20"/>
          <w:szCs w:val="20"/>
        </w:rPr>
        <w:t>Three cost categories are specified on the BIF:</w:t>
      </w:r>
    </w:p>
    <w:p w:rsidR="00CE2DFD" w:rsidRPr="00851650" w:rsidRDefault="00CE2DFD" w:rsidP="00CE2DFD">
      <w:pPr>
        <w:numPr>
          <w:ilvl w:val="0"/>
          <w:numId w:val="49"/>
        </w:numPr>
        <w:spacing w:before="240" w:after="240"/>
        <w:rPr>
          <w:sz w:val="20"/>
          <w:szCs w:val="20"/>
        </w:rPr>
      </w:pPr>
      <w:r w:rsidRPr="00851650">
        <w:rPr>
          <w:sz w:val="20"/>
          <w:szCs w:val="20"/>
          <w:u w:val="single"/>
        </w:rPr>
        <w:t>Program Staff Resources</w:t>
      </w:r>
      <w:r w:rsidRPr="00851650">
        <w:rPr>
          <w:sz w:val="20"/>
          <w:szCs w:val="20"/>
        </w:rPr>
        <w:t>.  This category includes staff years and costs for the personal services and personnel benefits for staff directly contributing to the work required to accomplish the deliverables.  Personal services and personnel benefits costs for program staff should be based on the average salary of the staff needed to produce the deliverables multiplied by the number of staff years needed for each program.  Cost estimates should include actual and anticipated legislated pay increases effective during the fiscal year for which funding is sought.</w:t>
      </w:r>
    </w:p>
    <w:p w:rsidR="00CE2DFD" w:rsidRPr="00851650" w:rsidRDefault="00CE2DFD" w:rsidP="00CE2DFD">
      <w:pPr>
        <w:numPr>
          <w:ilvl w:val="0"/>
          <w:numId w:val="49"/>
        </w:numPr>
        <w:spacing w:before="240" w:after="240"/>
        <w:rPr>
          <w:sz w:val="20"/>
          <w:szCs w:val="20"/>
        </w:rPr>
      </w:pPr>
      <w:r w:rsidRPr="00851650">
        <w:rPr>
          <w:sz w:val="20"/>
          <w:szCs w:val="20"/>
          <w:u w:val="single"/>
        </w:rPr>
        <w:t>Administrative, Support and Technical Services (AS&amp;T) Staff Resources</w:t>
      </w:r>
      <w:r w:rsidRPr="00851650">
        <w:rPr>
          <w:sz w:val="20"/>
          <w:szCs w:val="20"/>
        </w:rPr>
        <w:t>.  This category includes staff years, and all direct or allocated personal services and personnel benefits costs for staff who work in an administrative capacity benefiting multiple programs administered by the State agency.  Personal services and personnel benefits costs for AS&amp;T staff should be based on the average salary of AS&amp;T staff in the State agency multiplied by the number of AS&amp;T staff years needed for each program.  Cost estimates should include actual and anticipated legislated pay increases effective during the fiscal year for which funding is sought.</w:t>
      </w:r>
    </w:p>
    <w:p w:rsidR="00CE2DFD" w:rsidRPr="00851650" w:rsidRDefault="00CE2DFD" w:rsidP="00CE2DFD">
      <w:pPr>
        <w:numPr>
          <w:ilvl w:val="0"/>
          <w:numId w:val="49"/>
        </w:numPr>
        <w:spacing w:before="240" w:after="240"/>
        <w:rPr>
          <w:sz w:val="20"/>
          <w:szCs w:val="20"/>
        </w:rPr>
      </w:pPr>
      <w:proofErr w:type="spellStart"/>
      <w:r w:rsidRPr="00851650">
        <w:rPr>
          <w:sz w:val="20"/>
          <w:szCs w:val="20"/>
          <w:u w:val="single"/>
        </w:rPr>
        <w:t>Nonpersonal</w:t>
      </w:r>
      <w:proofErr w:type="spellEnd"/>
      <w:r w:rsidRPr="00851650">
        <w:rPr>
          <w:sz w:val="20"/>
          <w:szCs w:val="20"/>
          <w:u w:val="single"/>
        </w:rPr>
        <w:t xml:space="preserve"> Services (NPS)</w:t>
      </w:r>
      <w:r w:rsidRPr="00851650">
        <w:rPr>
          <w:sz w:val="20"/>
          <w:szCs w:val="20"/>
        </w:rPr>
        <w:t>.  This category includes the cost of all goods and services other than personal services and personnel benefits used by the staff in support of the activities shown in the work statements.  These include supplies, communications, travel, equipment rent, and utilities.  Travel costs required for attendance at BLS meetings as well as other travel required to accomplish the deliverables agreed to in the work statements are also included.  NPS costs should be based on allocated charges to object class categories (supplies, communications, equipment, etc.) and any appropriate direct charges (travel, etc.).</w:t>
      </w:r>
    </w:p>
    <w:p w:rsidR="00CE2DFD" w:rsidRPr="00851650" w:rsidRDefault="00CE2DFD" w:rsidP="00CE2DFD">
      <w:pPr>
        <w:tabs>
          <w:tab w:val="left" w:pos="1716"/>
        </w:tabs>
        <w:spacing w:before="240" w:after="240"/>
        <w:ind w:left="1080"/>
        <w:rPr>
          <w:i/>
          <w:sz w:val="20"/>
          <w:szCs w:val="20"/>
        </w:rPr>
      </w:pPr>
      <w:bookmarkStart w:id="647" w:name="_Toc160003367"/>
      <w:bookmarkStart w:id="648" w:name="_Toc160271612"/>
      <w:r>
        <w:rPr>
          <w:i/>
          <w:sz w:val="20"/>
          <w:szCs w:val="20"/>
        </w:rPr>
        <w:t>b.</w:t>
      </w:r>
      <w:r>
        <w:rPr>
          <w:i/>
          <w:sz w:val="20"/>
          <w:szCs w:val="20"/>
        </w:rPr>
        <w:tab/>
      </w:r>
      <w:r w:rsidRPr="00851650">
        <w:rPr>
          <w:i/>
          <w:sz w:val="20"/>
          <w:szCs w:val="20"/>
        </w:rPr>
        <w:t>Instructions for Form BLS LMI</w:t>
      </w:r>
      <w:r w:rsidRPr="00851650">
        <w:rPr>
          <w:i/>
          <w:sz w:val="20"/>
          <w:szCs w:val="20"/>
        </w:rPr>
        <w:noBreakHyphen/>
        <w:t>1A (For Base Programs Only)</w:t>
      </w:r>
      <w:bookmarkEnd w:id="647"/>
      <w:bookmarkEnd w:id="648"/>
    </w:p>
    <w:p w:rsidR="00CE2DFD" w:rsidRPr="00851650" w:rsidRDefault="00CE2DFD" w:rsidP="00CE2DFD">
      <w:pPr>
        <w:spacing w:before="240" w:after="240"/>
        <w:ind w:left="1728"/>
        <w:rPr>
          <w:sz w:val="20"/>
          <w:szCs w:val="20"/>
        </w:rPr>
      </w:pPr>
      <w:r w:rsidRPr="00851650">
        <w:rPr>
          <w:sz w:val="20"/>
          <w:szCs w:val="20"/>
        </w:rPr>
        <w:t>The first page of the BIF (Form BLS LMI</w:t>
      </w:r>
      <w:r w:rsidRPr="00851650">
        <w:rPr>
          <w:sz w:val="20"/>
          <w:szCs w:val="20"/>
        </w:rPr>
        <w:noBreakHyphen/>
        <w:t>1A) must be completed when requesting funding for the base LMI programs.  Dollar figures for each quarter must represent non-cumulative planned obligations for each quarter.  Dollar figures in the "Fiscal Year Total" column must represent the total planned obligations for all four quarters.  The total on line 21 represents the total planned obligations for the five base programs for each quarter and the fiscal year.  Complete the form as instructed below.</w:t>
      </w:r>
    </w:p>
    <w:p w:rsidR="00CE2DFD" w:rsidRPr="00851650" w:rsidRDefault="00CE2DFD" w:rsidP="00CE2DFD">
      <w:pPr>
        <w:spacing w:before="240" w:after="240"/>
        <w:ind w:left="1728"/>
        <w:rPr>
          <w:sz w:val="20"/>
          <w:szCs w:val="20"/>
        </w:rPr>
      </w:pPr>
      <w:r w:rsidRPr="00851650">
        <w:rPr>
          <w:sz w:val="20"/>
          <w:szCs w:val="20"/>
          <w:u w:val="single"/>
        </w:rPr>
        <w:t>Identifying Information</w:t>
      </w:r>
      <w:r w:rsidRPr="00851650">
        <w:rPr>
          <w:sz w:val="20"/>
          <w:szCs w:val="20"/>
        </w:rPr>
        <w:t>:  In the spaces provided, enter the two-letter State abbreviation; Cooperative Agreement number; name, title, and telephone number of the State agency’s authorized representative; the fiscal year during which the funded activities will take place; the duration of the Cooperative Agreement; and, the date the BIF is completed.</w:t>
      </w:r>
    </w:p>
    <w:p w:rsidR="00CE2DFD" w:rsidRPr="00851650" w:rsidRDefault="00CE2DFD" w:rsidP="00CE2DFD">
      <w:pPr>
        <w:spacing w:before="240" w:after="240"/>
        <w:ind w:left="1728"/>
        <w:rPr>
          <w:sz w:val="20"/>
          <w:szCs w:val="20"/>
        </w:rPr>
      </w:pPr>
      <w:r w:rsidRPr="00851650">
        <w:rPr>
          <w:sz w:val="20"/>
          <w:szCs w:val="20"/>
          <w:u w:val="single"/>
        </w:rPr>
        <w:t>Columns C, D, E, and F</w:t>
      </w:r>
      <w:r w:rsidRPr="00851650">
        <w:rPr>
          <w:sz w:val="20"/>
          <w:szCs w:val="20"/>
        </w:rPr>
        <w:t xml:space="preserve">:  Enter staff year estimates to the nearest hundredth (e.g., 3.75) for each quarter.  Enter planned obligations in whole dollar amounts (e.g., 23,706) for each quarter.  Staff year estimates must relate to the non-cumulative planned obligations for the </w:t>
      </w:r>
      <w:r w:rsidRPr="00851650">
        <w:rPr>
          <w:sz w:val="20"/>
          <w:szCs w:val="20"/>
        </w:rPr>
        <w:lastRenderedPageBreak/>
        <w:t>particular quarter, but should be entered such that when added together and divided by four the fiscal year total results.</w:t>
      </w:r>
    </w:p>
    <w:p w:rsidR="00CE2DFD" w:rsidRPr="00851650" w:rsidRDefault="00CE2DFD" w:rsidP="00CE2DFD">
      <w:pPr>
        <w:spacing w:before="240" w:after="240"/>
        <w:ind w:left="1728"/>
        <w:rPr>
          <w:sz w:val="20"/>
          <w:szCs w:val="20"/>
        </w:rPr>
      </w:pPr>
      <w:r w:rsidRPr="00851650">
        <w:rPr>
          <w:sz w:val="20"/>
          <w:szCs w:val="20"/>
          <w:u w:val="single"/>
        </w:rPr>
        <w:t>Column G</w:t>
      </w:r>
      <w:r w:rsidRPr="00851650">
        <w:rPr>
          <w:sz w:val="20"/>
          <w:szCs w:val="20"/>
        </w:rPr>
        <w:t>:  Enter total estimated staff years and total planned obligations for the entire fiscal year.  To compute the total staff years, add the staff years for all four quarters and divide this sum by four.  To compute the total planned obligations for the fiscal year, add the planned obligations for all four quarters.</w:t>
      </w:r>
    </w:p>
    <w:p w:rsidR="00CE2DFD" w:rsidRPr="00851650" w:rsidRDefault="00CE2DFD" w:rsidP="00CE2DFD">
      <w:pPr>
        <w:spacing w:before="240" w:after="240"/>
        <w:ind w:left="1728"/>
        <w:rPr>
          <w:sz w:val="20"/>
          <w:szCs w:val="20"/>
        </w:rPr>
      </w:pPr>
      <w:r w:rsidRPr="00851650">
        <w:rPr>
          <w:sz w:val="20"/>
          <w:szCs w:val="20"/>
          <w:u w:val="single"/>
        </w:rPr>
        <w:t>Lines 1, 5, 9, 13, and 17, Program Staff Resources (PSR)</w:t>
      </w:r>
      <w:r w:rsidRPr="00851650">
        <w:rPr>
          <w:sz w:val="20"/>
          <w:szCs w:val="20"/>
        </w:rPr>
        <w:t>:  Enter staff year estimates and planned obligations for PSR for each program (CES, LAUS, OES, QCEW, and MLS).  For the definition of Program Staff Resources, see the general guidelines above.</w:t>
      </w:r>
    </w:p>
    <w:p w:rsidR="00CE2DFD" w:rsidRPr="00851650" w:rsidRDefault="00CE2DFD" w:rsidP="00CE2DFD">
      <w:pPr>
        <w:spacing w:before="240" w:after="240"/>
        <w:ind w:left="1728"/>
        <w:rPr>
          <w:sz w:val="20"/>
          <w:szCs w:val="20"/>
        </w:rPr>
      </w:pPr>
      <w:r w:rsidRPr="00851650">
        <w:rPr>
          <w:sz w:val="20"/>
          <w:szCs w:val="20"/>
          <w:u w:val="single"/>
        </w:rPr>
        <w:t>Lines 2, 6, 10, 14, and 18, Administrative, Support and Technical Services (AS&amp;T) Staff Resources</w:t>
      </w:r>
      <w:r w:rsidRPr="00851650">
        <w:rPr>
          <w:sz w:val="20"/>
          <w:szCs w:val="20"/>
        </w:rPr>
        <w:t>:  Enter staff year estimates and planned obligations for AS&amp;T for each program.  For the definition of AS&amp;T Staff Resources, see the general guidelines above.</w:t>
      </w:r>
    </w:p>
    <w:p w:rsidR="00CE2DFD" w:rsidRPr="00851650" w:rsidRDefault="00CE2DFD" w:rsidP="00CE2DFD">
      <w:pPr>
        <w:spacing w:before="240" w:after="240"/>
        <w:ind w:left="1728"/>
        <w:rPr>
          <w:sz w:val="20"/>
          <w:szCs w:val="20"/>
        </w:rPr>
      </w:pPr>
      <w:r w:rsidRPr="00851650">
        <w:rPr>
          <w:sz w:val="20"/>
          <w:szCs w:val="20"/>
          <w:u w:val="single"/>
        </w:rPr>
        <w:t xml:space="preserve">Lines 3, 7, 11, 15, and 19, </w:t>
      </w:r>
      <w:proofErr w:type="spellStart"/>
      <w:r w:rsidRPr="00851650">
        <w:rPr>
          <w:sz w:val="20"/>
          <w:szCs w:val="20"/>
          <w:u w:val="single"/>
        </w:rPr>
        <w:t>Nonpersonal</w:t>
      </w:r>
      <w:proofErr w:type="spellEnd"/>
      <w:r w:rsidRPr="00851650">
        <w:rPr>
          <w:sz w:val="20"/>
          <w:szCs w:val="20"/>
          <w:u w:val="single"/>
        </w:rPr>
        <w:t xml:space="preserve"> Services (NPS)</w:t>
      </w:r>
      <w:r w:rsidRPr="00851650">
        <w:rPr>
          <w:sz w:val="20"/>
          <w:szCs w:val="20"/>
        </w:rPr>
        <w:t xml:space="preserve">:  Enter only planned obligations for NPS for each program.  For the definition of </w:t>
      </w:r>
      <w:proofErr w:type="spellStart"/>
      <w:r w:rsidRPr="00851650">
        <w:rPr>
          <w:sz w:val="20"/>
          <w:szCs w:val="20"/>
        </w:rPr>
        <w:t>Nonpersonal</w:t>
      </w:r>
      <w:proofErr w:type="spellEnd"/>
      <w:r w:rsidRPr="00851650">
        <w:rPr>
          <w:sz w:val="20"/>
          <w:szCs w:val="20"/>
        </w:rPr>
        <w:t xml:space="preserve"> Services, see the general guidelines above.</w:t>
      </w:r>
    </w:p>
    <w:p w:rsidR="00CE2DFD" w:rsidRPr="00851650" w:rsidRDefault="00CE2DFD" w:rsidP="00CE2DFD">
      <w:pPr>
        <w:spacing w:before="240" w:after="240"/>
        <w:ind w:left="1728"/>
        <w:rPr>
          <w:sz w:val="20"/>
          <w:szCs w:val="20"/>
        </w:rPr>
      </w:pPr>
      <w:r w:rsidRPr="00851650">
        <w:rPr>
          <w:sz w:val="20"/>
          <w:szCs w:val="20"/>
          <w:u w:val="single"/>
        </w:rPr>
        <w:t>Lines 4, 8, 12, 16, and 20, Total Resources</w:t>
      </w:r>
      <w:r w:rsidRPr="00851650">
        <w:rPr>
          <w:sz w:val="20"/>
          <w:szCs w:val="20"/>
        </w:rPr>
        <w:t>:  Enter the sum of lines 1 through 3, 5 through 7, 9 through 11, 13 through 15, and 17 through 19, respectively.  Please ensure that all numbers are added correctly.</w:t>
      </w:r>
    </w:p>
    <w:p w:rsidR="00CE2DFD" w:rsidRPr="00851650" w:rsidRDefault="00CE2DFD" w:rsidP="00CE2DFD">
      <w:pPr>
        <w:spacing w:before="240" w:after="240"/>
        <w:ind w:left="1728"/>
        <w:rPr>
          <w:sz w:val="20"/>
          <w:szCs w:val="20"/>
        </w:rPr>
      </w:pPr>
      <w:r w:rsidRPr="00851650">
        <w:rPr>
          <w:sz w:val="20"/>
          <w:szCs w:val="20"/>
          <w:u w:val="single"/>
        </w:rPr>
        <w:t>Line 21, Total Labor Market Information (LMI)</w:t>
      </w:r>
      <w:r w:rsidRPr="00851650">
        <w:rPr>
          <w:sz w:val="20"/>
          <w:szCs w:val="20"/>
        </w:rPr>
        <w:t>:  Enter the sum of lines 4, 8, 12, 16, and 20.  Please ensure that all numbers are added correctly.</w:t>
      </w:r>
    </w:p>
    <w:p w:rsidR="00CC3669" w:rsidRPr="00CC3669" w:rsidRDefault="00CC3669" w:rsidP="00CC3669">
      <w:pPr>
        <w:spacing w:before="240" w:after="240"/>
        <w:ind w:left="1080"/>
        <w:rPr>
          <w:i/>
          <w:sz w:val="20"/>
          <w:szCs w:val="20"/>
        </w:rPr>
      </w:pPr>
      <w:bookmarkStart w:id="649" w:name="_Toc160003368"/>
      <w:bookmarkStart w:id="650" w:name="_Toc160271613"/>
      <w:r w:rsidRPr="00CC3669">
        <w:rPr>
          <w:i/>
          <w:sz w:val="20"/>
          <w:szCs w:val="20"/>
        </w:rPr>
        <w:t xml:space="preserve"> c</w:t>
      </w:r>
      <w:r w:rsidR="002E4EA3">
        <w:rPr>
          <w:i/>
          <w:sz w:val="20"/>
          <w:szCs w:val="20"/>
        </w:rPr>
        <w:t>.</w:t>
      </w:r>
      <w:r w:rsidR="002E4EA3">
        <w:rPr>
          <w:i/>
          <w:sz w:val="20"/>
          <w:szCs w:val="20"/>
        </w:rPr>
        <w:tab/>
        <w:t xml:space="preserve">      </w:t>
      </w:r>
      <w:r w:rsidRPr="00CC3669">
        <w:rPr>
          <w:i/>
          <w:sz w:val="20"/>
          <w:szCs w:val="20"/>
        </w:rPr>
        <w:t>Instructions for Form BLS LMI</w:t>
      </w:r>
      <w:r w:rsidRPr="00CC3669">
        <w:rPr>
          <w:i/>
          <w:sz w:val="20"/>
          <w:szCs w:val="20"/>
        </w:rPr>
        <w:noBreakHyphen/>
        <w:t>1B (For AAMCs Only)</w:t>
      </w:r>
      <w:bookmarkEnd w:id="649"/>
      <w:bookmarkEnd w:id="650"/>
    </w:p>
    <w:p w:rsidR="00CE2DFD" w:rsidRPr="00851650" w:rsidRDefault="00CE2DFD" w:rsidP="00CE2DFD">
      <w:pPr>
        <w:spacing w:before="240" w:after="240"/>
        <w:ind w:left="1728"/>
        <w:rPr>
          <w:sz w:val="20"/>
          <w:szCs w:val="20"/>
        </w:rPr>
      </w:pPr>
      <w:r w:rsidRPr="00851650">
        <w:rPr>
          <w:sz w:val="20"/>
          <w:szCs w:val="20"/>
        </w:rPr>
        <w:t>The second page of the BIF (Form BLS LMI-1B) must be completed when requesting funding for AAMCs.  Each form can accommodate the first fiscal year of planned activity for each of up to five AAMCs.  If the period of performance of an AAMC is planned to extend beyond the first fiscal year of the CA, a second Form BLS LMI</w:t>
      </w:r>
      <w:r w:rsidRPr="00851650">
        <w:rPr>
          <w:sz w:val="20"/>
          <w:szCs w:val="20"/>
        </w:rPr>
        <w:noBreakHyphen/>
        <w:t>1B must be used.  For these AAMCs that span two fiscal years, the heading for Column G, "TOTAL:  FY   AAMC.", will be marked "FY" for the first page and "AAMC" for the second page.  Complete the form as described in the instructions that follow.</w:t>
      </w:r>
    </w:p>
    <w:p w:rsidR="00CE2DFD" w:rsidRPr="00851650" w:rsidRDefault="00CE2DFD" w:rsidP="00CE2DFD">
      <w:pPr>
        <w:spacing w:before="240" w:after="240"/>
        <w:ind w:left="1728"/>
        <w:rPr>
          <w:sz w:val="20"/>
          <w:szCs w:val="20"/>
        </w:rPr>
      </w:pPr>
      <w:r w:rsidRPr="00851650">
        <w:rPr>
          <w:sz w:val="20"/>
          <w:szCs w:val="20"/>
          <w:u w:val="single"/>
        </w:rPr>
        <w:t>Identifying Information</w:t>
      </w:r>
      <w:r w:rsidRPr="00851650">
        <w:rPr>
          <w:sz w:val="20"/>
          <w:szCs w:val="20"/>
        </w:rPr>
        <w:t xml:space="preserve">:  In the spaces provided, enter the two-letter State abbreviation; Cooperative Agreement number; name, title, and telephone number of the State agency’s authorized representative; the fiscal year during which the planned activities will take place; the duration of the Cooperative Agreement as modified by the AAMC; and the date the BIF is completed.  Note that the duration of a modified Cooperative Agreement may extend beyond the end of the fiscal year to accommodate an AAMC that lasts for five or more quarters (for example, FY </w:t>
      </w:r>
      <w:r w:rsidR="00701B65">
        <w:rPr>
          <w:sz w:val="20"/>
          <w:szCs w:val="20"/>
        </w:rPr>
        <w:t>2013</w:t>
      </w:r>
      <w:r w:rsidRPr="00851650">
        <w:rPr>
          <w:sz w:val="20"/>
          <w:szCs w:val="20"/>
        </w:rPr>
        <w:t>, October 1, </w:t>
      </w:r>
      <w:r w:rsidR="00701B65">
        <w:rPr>
          <w:sz w:val="20"/>
          <w:szCs w:val="20"/>
        </w:rPr>
        <w:t>2012</w:t>
      </w:r>
      <w:r w:rsidRPr="00851650">
        <w:rPr>
          <w:sz w:val="20"/>
          <w:szCs w:val="20"/>
        </w:rPr>
        <w:t xml:space="preserve"> - March 30, </w:t>
      </w:r>
      <w:r w:rsidR="00701B65">
        <w:rPr>
          <w:sz w:val="20"/>
          <w:szCs w:val="20"/>
        </w:rPr>
        <w:t>2013</w:t>
      </w:r>
      <w:r w:rsidRPr="00851650">
        <w:rPr>
          <w:sz w:val="20"/>
          <w:szCs w:val="20"/>
        </w:rPr>
        <w:t>).</w:t>
      </w:r>
    </w:p>
    <w:p w:rsidR="00CE2DFD" w:rsidRPr="00851650" w:rsidRDefault="00CE2DFD" w:rsidP="00CE2DFD">
      <w:pPr>
        <w:spacing w:before="240" w:after="240"/>
        <w:ind w:left="1728"/>
        <w:rPr>
          <w:sz w:val="20"/>
          <w:szCs w:val="20"/>
        </w:rPr>
      </w:pPr>
      <w:r w:rsidRPr="00851650">
        <w:rPr>
          <w:sz w:val="20"/>
          <w:szCs w:val="20"/>
        </w:rPr>
        <w:t>For each AAMC, enter the Program, Fund Ledger Code, and Activity Title in the spaces provided.  The "Program" refers to the BLS</w:t>
      </w:r>
      <w:r w:rsidRPr="00851650">
        <w:rPr>
          <w:sz w:val="20"/>
          <w:szCs w:val="20"/>
        </w:rPr>
        <w:noBreakHyphen/>
        <w:t>LMI program that is the source of funding for the activity.  For example, if CES is the source of funding, then CES is the program to enter on the BIF, regardless of what the activity is related to.  The FLC is the 5-digit code associated with the Program.  The Activity Title is a short description of the funded activities.  These three items provide important identifying information; please be certain that they are completed fully and correctly.</w:t>
      </w:r>
    </w:p>
    <w:p w:rsidR="00CE2DFD" w:rsidRPr="00851650" w:rsidRDefault="00CE2DFD" w:rsidP="00CE2DFD">
      <w:pPr>
        <w:spacing w:before="240" w:after="240"/>
        <w:ind w:left="1728"/>
        <w:rPr>
          <w:sz w:val="20"/>
          <w:szCs w:val="20"/>
        </w:rPr>
      </w:pPr>
      <w:r w:rsidRPr="00851650">
        <w:rPr>
          <w:sz w:val="20"/>
          <w:szCs w:val="20"/>
          <w:u w:val="single"/>
        </w:rPr>
        <w:lastRenderedPageBreak/>
        <w:t>Lines 1 through 3, 5 through 7, 9 through 11, 13 through 15, and 17 through 19</w:t>
      </w:r>
      <w:r w:rsidRPr="00851650">
        <w:rPr>
          <w:sz w:val="20"/>
          <w:szCs w:val="20"/>
        </w:rPr>
        <w:t>:  Enter staff year estimates and planned obligations for each cost category.  For the definitions of the cost categories, see the general guidelines above.</w:t>
      </w:r>
    </w:p>
    <w:p w:rsidR="00CE2DFD" w:rsidRPr="00851650" w:rsidRDefault="00CE2DFD" w:rsidP="00CE2DFD">
      <w:pPr>
        <w:spacing w:before="240" w:after="240"/>
        <w:ind w:left="1728"/>
        <w:rPr>
          <w:sz w:val="20"/>
          <w:szCs w:val="20"/>
        </w:rPr>
      </w:pPr>
      <w:r w:rsidRPr="00851650">
        <w:rPr>
          <w:sz w:val="20"/>
          <w:szCs w:val="20"/>
          <w:u w:val="single"/>
        </w:rPr>
        <w:t>Lines 4, 8, 12, 16, and 20, Total Resources</w:t>
      </w:r>
      <w:r w:rsidRPr="00851650">
        <w:rPr>
          <w:sz w:val="20"/>
          <w:szCs w:val="20"/>
        </w:rPr>
        <w:t>:  Enter the sum of lines 1 through 3, 5 through 7, 9 through 11, 13 through 15, 17 through 19, respectively.  Please ensure that all numbers are added correctly.</w:t>
      </w:r>
    </w:p>
    <w:p w:rsidR="00CE2DFD" w:rsidRPr="00851650" w:rsidRDefault="00CE2DFD" w:rsidP="00CE2DFD">
      <w:pPr>
        <w:spacing w:before="240" w:after="240"/>
        <w:ind w:left="1728"/>
        <w:rPr>
          <w:sz w:val="20"/>
          <w:szCs w:val="20"/>
        </w:rPr>
      </w:pPr>
      <w:r w:rsidRPr="00851650">
        <w:rPr>
          <w:sz w:val="20"/>
          <w:szCs w:val="20"/>
          <w:u w:val="single"/>
        </w:rPr>
        <w:t>Columns C, D, E, and F</w:t>
      </w:r>
      <w:r w:rsidRPr="00851650">
        <w:rPr>
          <w:sz w:val="20"/>
          <w:szCs w:val="20"/>
        </w:rPr>
        <w:t>:  Enter staff year estimates to the nearest hundredth (e.g., 0.75) for each quarter.  Enter planned, non-cumulative obligations in whole dollar amounts (e.g., 3,706) for each quarter.</w:t>
      </w:r>
    </w:p>
    <w:p w:rsidR="00CE2DFD" w:rsidRPr="00851650" w:rsidRDefault="00CE2DFD" w:rsidP="00CE2DFD">
      <w:pPr>
        <w:spacing w:before="240" w:after="240"/>
        <w:ind w:left="1728"/>
        <w:rPr>
          <w:sz w:val="20"/>
          <w:szCs w:val="20"/>
        </w:rPr>
      </w:pPr>
      <w:r w:rsidRPr="00851650">
        <w:rPr>
          <w:sz w:val="20"/>
          <w:szCs w:val="20"/>
          <w:u w:val="single"/>
        </w:rPr>
        <w:t>Column G</w:t>
      </w:r>
      <w:r w:rsidRPr="00851650">
        <w:rPr>
          <w:sz w:val="20"/>
          <w:szCs w:val="20"/>
        </w:rPr>
        <w:t>:  Compute the total staff years for the AAMC by adding the staff years for all quarters and dividing this sum by the number of funded quarters.  If an AAMC ends before the end of a fiscal year, enter zero (0) in all remaining quarters of the BIF to the end of the fiscal year.  Compute the total planned obligations for the AAMC by adding the planned obligations for all funded quarters.  Enter these totals on the last page of the BIF.  Please note that for AAMCs that span two fiscal years, the heading for Column G will be marked "FY" for the first page and "AAMC" for the second page.  Thus, on the last page, the "TOTAL" will actually represent "AAMC Grand Total" in cases where the AAMC extends beyond one fiscal year.</w:t>
      </w:r>
    </w:p>
    <w:p w:rsidR="00CE2DFD" w:rsidRDefault="00CE2DFD" w:rsidP="00CE2DFD">
      <w:pPr>
        <w:spacing w:before="240" w:after="240"/>
        <w:ind w:left="1728"/>
        <w:rPr>
          <w:sz w:val="20"/>
          <w:szCs w:val="20"/>
        </w:rPr>
      </w:pPr>
      <w:r w:rsidRPr="00851650">
        <w:rPr>
          <w:sz w:val="20"/>
          <w:szCs w:val="20"/>
          <w:u w:val="single"/>
        </w:rPr>
        <w:t>Additional Information</w:t>
      </w:r>
      <w:r w:rsidRPr="00851650">
        <w:rPr>
          <w:sz w:val="20"/>
          <w:szCs w:val="20"/>
        </w:rPr>
        <w:t>:  If an AAMC is scheduled to extend beyond the end of the first fiscal year of the CA, a second page of Form BLS LMI</w:t>
      </w:r>
      <w:r w:rsidRPr="00851650">
        <w:rPr>
          <w:sz w:val="20"/>
          <w:szCs w:val="20"/>
        </w:rPr>
        <w:noBreakHyphen/>
        <w:t>1B must be used.  Do not "wrap</w:t>
      </w:r>
      <w:r w:rsidRPr="00851650">
        <w:rPr>
          <w:sz w:val="20"/>
          <w:szCs w:val="20"/>
        </w:rPr>
        <w:noBreakHyphen/>
        <w:t>around" information from two fiscal years on the same page.  Be sure to correctly enter all identifying information on the second page, especially the fiscal year during which the activity is planned to take place.</w:t>
      </w:r>
    </w:p>
    <w:p w:rsidR="00CE2DFD" w:rsidRPr="00851650" w:rsidRDefault="00CE2DFD" w:rsidP="00CE2DFD">
      <w:pPr>
        <w:spacing w:before="240" w:after="240"/>
        <w:ind w:left="1728"/>
        <w:rPr>
          <w:sz w:val="20"/>
          <w:szCs w:val="20"/>
        </w:rPr>
      </w:pPr>
      <w:r w:rsidRPr="00851650">
        <w:rPr>
          <w:sz w:val="20"/>
          <w:szCs w:val="20"/>
        </w:rPr>
        <w:t>If the State agency applies for an extension of the duration of an AAMC that is being paid for with funds authorized in an earlier time period, but not obligated as originally planned, it should:  (1) submit a revised BLS LMI-1B form for the period that was the source of the funds that provides the actual obligations, by quarter, and the fiscal year total as described above; and (2) a new BLS LMI-1B form for the coming fiscal year that provides the proposed obligations, by quarter, and the fiscal year total computed as described above.</w:t>
      </w:r>
      <w:bookmarkStart w:id="651" w:name="_Toc360943495"/>
      <w:bookmarkStart w:id="652" w:name="_Toc360957546"/>
      <w:bookmarkStart w:id="653" w:name="_Toc388694015"/>
      <w:bookmarkStart w:id="654" w:name="_Toc388872719"/>
      <w:bookmarkStart w:id="655" w:name="_Toc452960264"/>
      <w:bookmarkStart w:id="656" w:name="_Toc481996052"/>
      <w:bookmarkStart w:id="657" w:name="_Toc33524488"/>
      <w:bookmarkStart w:id="658" w:name="_Toc164237393"/>
      <w:bookmarkStart w:id="659" w:name="_Toc190759680"/>
      <w:bookmarkStart w:id="660" w:name="_Toc190759786"/>
      <w:bookmarkStart w:id="661" w:name="_Toc190770162"/>
      <w:bookmarkStart w:id="662" w:name="_Toc192908005"/>
    </w:p>
    <w:p w:rsidR="00CE2DFD" w:rsidRPr="00851650" w:rsidRDefault="00CE2DFD" w:rsidP="00CE2DFD">
      <w:pPr>
        <w:spacing w:before="240" w:after="240"/>
        <w:jc w:val="center"/>
        <w:rPr>
          <w:sz w:val="20"/>
          <w:szCs w:val="20"/>
        </w:rPr>
        <w:sectPr w:rsidR="00CE2DFD" w:rsidRPr="00851650" w:rsidSect="007962C3">
          <w:headerReference w:type="even" r:id="rId59"/>
          <w:headerReference w:type="default" r:id="rId60"/>
          <w:footerReference w:type="default" r:id="rId61"/>
          <w:headerReference w:type="first" r:id="rId62"/>
          <w:pgSz w:w="12240" w:h="15840" w:code="1"/>
          <w:pgMar w:top="1440" w:right="1440" w:bottom="1440" w:left="1440" w:header="720" w:footer="720" w:gutter="0"/>
          <w:pgNumType w:start="1"/>
          <w:cols w:space="720"/>
          <w:docGrid w:linePitch="360"/>
        </w:sectPr>
      </w:pPr>
    </w:p>
    <w:p w:rsidR="00CE2DFD" w:rsidRPr="00851650" w:rsidRDefault="00CE2DFD" w:rsidP="00CE2DFD">
      <w:pPr>
        <w:numPr>
          <w:ilvl w:val="0"/>
          <w:numId w:val="61"/>
        </w:numPr>
        <w:spacing w:before="240" w:after="240"/>
        <w:jc w:val="center"/>
        <w:outlineLvl w:val="0"/>
        <w:rPr>
          <w:b/>
          <w:caps/>
          <w:sz w:val="32"/>
          <w:szCs w:val="20"/>
        </w:rPr>
      </w:pPr>
      <w:bookmarkStart w:id="663" w:name="_Toc197829276"/>
      <w:bookmarkStart w:id="664" w:name="_Toc220934200"/>
      <w:bookmarkStart w:id="665" w:name="_Toc318388437"/>
      <w:r w:rsidRPr="00851650">
        <w:rPr>
          <w:b/>
          <w:caps/>
          <w:sz w:val="32"/>
          <w:szCs w:val="20"/>
        </w:rPr>
        <w:lastRenderedPageBreak/>
        <w:t>APPLICATION MATERIALS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CE2DFD" w:rsidRPr="00851650" w:rsidRDefault="00CE2DFD" w:rsidP="00CE2DFD">
      <w:pPr>
        <w:tabs>
          <w:tab w:val="left" w:pos="450"/>
        </w:tabs>
        <w:spacing w:after="240"/>
        <w:rPr>
          <w:noProof/>
          <w:sz w:val="20"/>
          <w:szCs w:val="20"/>
        </w:rPr>
      </w:pPr>
      <w:r w:rsidRPr="00851650">
        <w:rPr>
          <w:noProof/>
          <w:sz w:val="20"/>
          <w:szCs w:val="20"/>
        </w:rPr>
        <w:t>This Part consists of the materials to be submitted by the State agency that will comprise its Cooperative Agreement application.  Instructions for completing these documents, which are listed below, are provided in Part II.</w:t>
      </w:r>
    </w:p>
    <w:p w:rsidR="00CE2DFD" w:rsidRPr="00851650" w:rsidRDefault="00CE2DFD" w:rsidP="00CE2DFD">
      <w:pPr>
        <w:numPr>
          <w:ilvl w:val="0"/>
          <w:numId w:val="50"/>
        </w:numPr>
        <w:spacing w:after="240"/>
        <w:rPr>
          <w:sz w:val="20"/>
          <w:szCs w:val="20"/>
        </w:rPr>
      </w:pPr>
      <w:r w:rsidRPr="00851650">
        <w:rPr>
          <w:sz w:val="20"/>
          <w:szCs w:val="20"/>
        </w:rPr>
        <w:t>APPLICATION FOR FEDERAL ASSISTANCE, STANDARD FORM 424</w:t>
      </w:r>
    </w:p>
    <w:p w:rsidR="00CE2DFD" w:rsidRPr="00851650" w:rsidRDefault="00CE2DFD" w:rsidP="00CE2DFD">
      <w:pPr>
        <w:numPr>
          <w:ilvl w:val="0"/>
          <w:numId w:val="50"/>
        </w:numPr>
        <w:spacing w:after="240"/>
        <w:rPr>
          <w:sz w:val="20"/>
          <w:szCs w:val="20"/>
        </w:rPr>
      </w:pPr>
      <w:r w:rsidRPr="00851650">
        <w:rPr>
          <w:sz w:val="20"/>
          <w:szCs w:val="20"/>
        </w:rPr>
        <w:t>CERTIFICATION REGARDING DRUG-FREE WORKPLACE REQUIREMENTS (if appropriate)</w:t>
      </w:r>
    </w:p>
    <w:p w:rsidR="00CE2DFD" w:rsidRPr="00851650" w:rsidRDefault="00CE2DFD" w:rsidP="00CE2DFD">
      <w:pPr>
        <w:numPr>
          <w:ilvl w:val="0"/>
          <w:numId w:val="50"/>
        </w:numPr>
        <w:spacing w:after="240"/>
        <w:rPr>
          <w:sz w:val="20"/>
          <w:szCs w:val="20"/>
        </w:rPr>
      </w:pPr>
      <w:r w:rsidRPr="00851650">
        <w:rPr>
          <w:sz w:val="20"/>
          <w:szCs w:val="20"/>
        </w:rPr>
        <w:t>DISCLOSURE OF LOBBYING ACTIVITIES (if applicable)</w:t>
      </w:r>
    </w:p>
    <w:p w:rsidR="00CE2DFD" w:rsidRDefault="00CE2DFD" w:rsidP="00CE2DFD">
      <w:pPr>
        <w:numPr>
          <w:ilvl w:val="0"/>
          <w:numId w:val="50"/>
        </w:numPr>
        <w:spacing w:after="240"/>
        <w:rPr>
          <w:sz w:val="20"/>
          <w:szCs w:val="20"/>
        </w:rPr>
      </w:pPr>
      <w:r w:rsidRPr="00851650">
        <w:rPr>
          <w:sz w:val="20"/>
          <w:szCs w:val="20"/>
        </w:rPr>
        <w:t>BLS AGENT AGREEMENT</w:t>
      </w:r>
    </w:p>
    <w:p w:rsidR="00474E2D" w:rsidRDefault="00474E2D" w:rsidP="00CE2DFD">
      <w:pPr>
        <w:numPr>
          <w:ilvl w:val="0"/>
          <w:numId w:val="50"/>
        </w:numPr>
        <w:spacing w:after="240"/>
        <w:rPr>
          <w:sz w:val="20"/>
          <w:szCs w:val="20"/>
        </w:rPr>
      </w:pPr>
      <w:r>
        <w:rPr>
          <w:sz w:val="20"/>
          <w:szCs w:val="20"/>
        </w:rPr>
        <w:t xml:space="preserve">BLS </w:t>
      </w:r>
      <w:r w:rsidR="005818EA">
        <w:rPr>
          <w:sz w:val="20"/>
          <w:szCs w:val="20"/>
        </w:rPr>
        <w:t>PRE-RELEASE ACCESS CERTIFICATION FORM</w:t>
      </w:r>
    </w:p>
    <w:p w:rsidR="00CE2DFD" w:rsidRPr="00851650" w:rsidRDefault="00CE2DFD" w:rsidP="00CE2DFD">
      <w:pPr>
        <w:numPr>
          <w:ilvl w:val="0"/>
          <w:numId w:val="50"/>
        </w:numPr>
        <w:spacing w:after="240"/>
        <w:rPr>
          <w:sz w:val="20"/>
          <w:szCs w:val="20"/>
        </w:rPr>
      </w:pPr>
      <w:r>
        <w:rPr>
          <w:sz w:val="20"/>
          <w:szCs w:val="20"/>
        </w:rPr>
        <w:t xml:space="preserve">STATEMENT OF ASSURANCE FOR INFORMATION SECURITY </w:t>
      </w:r>
    </w:p>
    <w:p w:rsidR="00CE2DFD" w:rsidRPr="00851650" w:rsidRDefault="00CE2DFD" w:rsidP="00CE2DFD">
      <w:pPr>
        <w:numPr>
          <w:ilvl w:val="0"/>
          <w:numId w:val="50"/>
        </w:numPr>
        <w:spacing w:after="240"/>
        <w:rPr>
          <w:sz w:val="20"/>
          <w:szCs w:val="20"/>
        </w:rPr>
      </w:pPr>
      <w:r w:rsidRPr="00851650">
        <w:rPr>
          <w:sz w:val="20"/>
          <w:szCs w:val="20"/>
        </w:rPr>
        <w:t>WORK STATEMENTS</w:t>
      </w:r>
    </w:p>
    <w:p w:rsidR="00CE2DFD" w:rsidRPr="00851650" w:rsidRDefault="00CE2DFD" w:rsidP="00CE2DFD">
      <w:pPr>
        <w:numPr>
          <w:ilvl w:val="3"/>
          <w:numId w:val="51"/>
        </w:numPr>
        <w:spacing w:after="240"/>
        <w:rPr>
          <w:sz w:val="20"/>
          <w:szCs w:val="20"/>
        </w:rPr>
      </w:pPr>
      <w:r w:rsidRPr="00851650">
        <w:rPr>
          <w:sz w:val="20"/>
          <w:szCs w:val="20"/>
        </w:rPr>
        <w:t>Requirements for All Programs</w:t>
      </w:r>
    </w:p>
    <w:p w:rsidR="00CE2DFD" w:rsidRPr="00851650" w:rsidRDefault="00CE2DFD" w:rsidP="00CE2DFD">
      <w:pPr>
        <w:numPr>
          <w:ilvl w:val="3"/>
          <w:numId w:val="51"/>
        </w:numPr>
        <w:spacing w:after="240"/>
        <w:rPr>
          <w:sz w:val="20"/>
          <w:szCs w:val="20"/>
        </w:rPr>
      </w:pPr>
      <w:r w:rsidRPr="00851650">
        <w:rPr>
          <w:sz w:val="20"/>
          <w:szCs w:val="20"/>
        </w:rPr>
        <w:t>Current Employment Statistics (CES)</w:t>
      </w:r>
    </w:p>
    <w:p w:rsidR="00CE2DFD" w:rsidRPr="00851650" w:rsidRDefault="00CE2DFD" w:rsidP="00CE2DFD">
      <w:pPr>
        <w:numPr>
          <w:ilvl w:val="3"/>
          <w:numId w:val="51"/>
        </w:numPr>
        <w:spacing w:after="240"/>
        <w:rPr>
          <w:sz w:val="20"/>
          <w:szCs w:val="20"/>
        </w:rPr>
      </w:pPr>
      <w:r w:rsidRPr="00851650">
        <w:rPr>
          <w:sz w:val="20"/>
          <w:szCs w:val="20"/>
        </w:rPr>
        <w:t>Local Area Unemployment Statistics (LAUS)</w:t>
      </w:r>
    </w:p>
    <w:p w:rsidR="00CE2DFD" w:rsidRPr="00851650" w:rsidRDefault="00CE2DFD" w:rsidP="00CE2DFD">
      <w:pPr>
        <w:numPr>
          <w:ilvl w:val="3"/>
          <w:numId w:val="51"/>
        </w:numPr>
        <w:spacing w:after="240"/>
        <w:rPr>
          <w:sz w:val="20"/>
          <w:szCs w:val="20"/>
        </w:rPr>
      </w:pPr>
      <w:r w:rsidRPr="00851650">
        <w:rPr>
          <w:sz w:val="20"/>
          <w:szCs w:val="20"/>
        </w:rPr>
        <w:t>Occupational Employment Statistics (OES)</w:t>
      </w:r>
    </w:p>
    <w:p w:rsidR="00CE2DFD" w:rsidRPr="00851650" w:rsidRDefault="00CE2DFD" w:rsidP="00CE2DFD">
      <w:pPr>
        <w:numPr>
          <w:ilvl w:val="3"/>
          <w:numId w:val="51"/>
        </w:numPr>
        <w:spacing w:after="240"/>
        <w:rPr>
          <w:sz w:val="20"/>
          <w:szCs w:val="20"/>
        </w:rPr>
      </w:pPr>
      <w:r w:rsidRPr="00851650">
        <w:rPr>
          <w:sz w:val="20"/>
          <w:szCs w:val="20"/>
        </w:rPr>
        <w:t>Quarterly Census of Employment and Wages (QCEW)</w:t>
      </w:r>
    </w:p>
    <w:p w:rsidR="00CE2DFD" w:rsidRPr="00851650" w:rsidRDefault="00CE2DFD" w:rsidP="00CE2DFD">
      <w:pPr>
        <w:numPr>
          <w:ilvl w:val="3"/>
          <w:numId w:val="51"/>
        </w:numPr>
        <w:spacing w:after="240"/>
        <w:rPr>
          <w:sz w:val="20"/>
          <w:szCs w:val="20"/>
        </w:rPr>
      </w:pPr>
      <w:r w:rsidRPr="00851650">
        <w:rPr>
          <w:sz w:val="20"/>
          <w:szCs w:val="20"/>
        </w:rPr>
        <w:t>Mass Layoff Statistics (MLS)</w:t>
      </w:r>
    </w:p>
    <w:p w:rsidR="00CE2DFD" w:rsidRPr="00851650" w:rsidRDefault="00CE2DFD" w:rsidP="00CE2DFD">
      <w:pPr>
        <w:numPr>
          <w:ilvl w:val="0"/>
          <w:numId w:val="52"/>
        </w:numPr>
        <w:spacing w:after="240"/>
        <w:rPr>
          <w:sz w:val="20"/>
          <w:szCs w:val="20"/>
        </w:rPr>
      </w:pPr>
      <w:r w:rsidRPr="00851650">
        <w:rPr>
          <w:sz w:val="20"/>
          <w:szCs w:val="20"/>
        </w:rPr>
        <w:t>BUDGET INFORMATION FORMS</w:t>
      </w:r>
    </w:p>
    <w:p w:rsidR="00CE2DFD" w:rsidRPr="00851650" w:rsidRDefault="00CE2DFD" w:rsidP="00CE2DFD">
      <w:pPr>
        <w:numPr>
          <w:ilvl w:val="3"/>
          <w:numId w:val="52"/>
        </w:numPr>
        <w:spacing w:after="240"/>
        <w:rPr>
          <w:sz w:val="20"/>
          <w:szCs w:val="20"/>
        </w:rPr>
      </w:pPr>
      <w:r w:rsidRPr="00851650">
        <w:rPr>
          <w:sz w:val="20"/>
          <w:szCs w:val="20"/>
        </w:rPr>
        <w:t>BLS LMI-1A (for base programs)</w:t>
      </w:r>
    </w:p>
    <w:p w:rsidR="00CE2DFD" w:rsidRPr="00851650" w:rsidRDefault="00CE2DFD" w:rsidP="00CE2DFD">
      <w:pPr>
        <w:numPr>
          <w:ilvl w:val="3"/>
          <w:numId w:val="52"/>
        </w:numPr>
        <w:spacing w:after="240"/>
        <w:rPr>
          <w:sz w:val="20"/>
          <w:szCs w:val="20"/>
        </w:rPr>
      </w:pPr>
      <w:r w:rsidRPr="00851650">
        <w:rPr>
          <w:sz w:val="20"/>
          <w:szCs w:val="20"/>
        </w:rPr>
        <w:t>BLS LMI-1B (for additional activities to maintain currency)</w:t>
      </w:r>
    </w:p>
    <w:p w:rsidR="00CE2DFD" w:rsidRPr="00851650" w:rsidRDefault="00CE2DFD" w:rsidP="00CE2DFD">
      <w:pPr>
        <w:jc w:val="center"/>
        <w:rPr>
          <w:sz w:val="20"/>
          <w:szCs w:val="20"/>
        </w:rPr>
        <w:sectPr w:rsidR="00CE2DFD" w:rsidRPr="00851650" w:rsidSect="007962C3">
          <w:headerReference w:type="even" r:id="rId63"/>
          <w:headerReference w:type="default" r:id="rId64"/>
          <w:footerReference w:type="default" r:id="rId65"/>
          <w:headerReference w:type="first" r:id="rId66"/>
          <w:pgSz w:w="12240" w:h="15840" w:code="1"/>
          <w:pgMar w:top="1440" w:right="1440" w:bottom="1440" w:left="1440" w:header="720" w:footer="720" w:gutter="0"/>
          <w:pgNumType w:start="1"/>
          <w:cols w:space="720"/>
          <w:docGrid w:linePitch="360"/>
        </w:sect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67"/>
          <w:headerReference w:type="default" r:id="rId68"/>
          <w:footerReference w:type="default" r:id="rId69"/>
          <w:headerReference w:type="first" r:id="rId70"/>
          <w:pgSz w:w="12240" w:h="15840" w:code="1"/>
          <w:pgMar w:top="1440" w:right="1440" w:bottom="1440" w:left="1440" w:header="720" w:footer="720" w:gutter="0"/>
          <w:pgNumType w:start="1"/>
          <w:cols w:space="720"/>
          <w:docGrid w:linePitch="360"/>
        </w:sectPr>
      </w:pPr>
      <w:r w:rsidRPr="00851650">
        <w:rPr>
          <w:sz w:val="20"/>
          <w:szCs w:val="20"/>
        </w:rPr>
        <w:t>[This section intentionally left blank.]</w:t>
      </w:r>
    </w:p>
    <w:tbl>
      <w:tblPr>
        <w:tblW w:w="10731" w:type="dxa"/>
        <w:tblBorders>
          <w:top w:val="single" w:sz="4" w:space="0" w:color="auto"/>
          <w:bottom w:val="single" w:sz="4" w:space="0" w:color="auto"/>
          <w:right w:val="single" w:sz="4" w:space="0" w:color="auto"/>
          <w:insideV w:val="single" w:sz="4" w:space="0" w:color="auto"/>
        </w:tblBorders>
        <w:tblLayout w:type="fixed"/>
        <w:tblLook w:val="01E0"/>
      </w:tblPr>
      <w:tblGrid>
        <w:gridCol w:w="1818"/>
        <w:gridCol w:w="1350"/>
        <w:gridCol w:w="720"/>
        <w:gridCol w:w="90"/>
        <w:gridCol w:w="930"/>
        <w:gridCol w:w="60"/>
        <w:gridCol w:w="360"/>
        <w:gridCol w:w="717"/>
        <w:gridCol w:w="2223"/>
        <w:gridCol w:w="2463"/>
      </w:tblGrid>
      <w:tr w:rsidR="00823022" w:rsidTr="00823022">
        <w:trPr>
          <w:trHeight w:val="351"/>
        </w:trPr>
        <w:tc>
          <w:tcPr>
            <w:tcW w:w="10731" w:type="dxa"/>
            <w:gridSpan w:val="10"/>
            <w:tcBorders>
              <w:top w:val="single" w:sz="12" w:space="0" w:color="auto"/>
              <w:left w:val="single" w:sz="12" w:space="0" w:color="auto"/>
              <w:bottom w:val="single" w:sz="12" w:space="0" w:color="auto"/>
              <w:right w:val="single" w:sz="12" w:space="0" w:color="auto"/>
            </w:tcBorders>
            <w:vAlign w:val="center"/>
          </w:tcPr>
          <w:p w:rsidR="00823022" w:rsidRDefault="00823022" w:rsidP="00C40C1B">
            <w:pPr>
              <w:spacing w:before="80" w:after="80"/>
              <w:rPr>
                <w:rFonts w:ascii="Arial" w:hAnsi="Arial"/>
                <w:b/>
                <w:sz w:val="18"/>
                <w:szCs w:val="18"/>
              </w:rPr>
            </w:pPr>
            <w:bookmarkStart w:id="666" w:name="_Toc190770166"/>
            <w:bookmarkStart w:id="667" w:name="_Toc192908009"/>
            <w:r>
              <w:rPr>
                <w:rFonts w:ascii="Arial" w:hAnsi="Arial"/>
                <w:b/>
              </w:rPr>
              <w:lastRenderedPageBreak/>
              <w:t xml:space="preserve">Application for Federal Assistance SF-424 </w:t>
            </w:r>
            <w:r>
              <w:rPr>
                <w:rFonts w:ascii="Arial" w:hAnsi="Arial"/>
                <w:b/>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823022" w:rsidTr="00823022">
        <w:trPr>
          <w:trHeight w:val="690"/>
        </w:trPr>
        <w:tc>
          <w:tcPr>
            <w:tcW w:w="3168" w:type="dxa"/>
            <w:gridSpan w:val="2"/>
            <w:vMerge w:val="restart"/>
            <w:tcBorders>
              <w:top w:val="single" w:sz="12" w:space="0" w:color="auto"/>
              <w:left w:val="single" w:sz="12" w:space="0" w:color="auto"/>
              <w:bottom w:val="single" w:sz="4" w:space="0" w:color="auto"/>
            </w:tcBorders>
          </w:tcPr>
          <w:p w:rsidR="00823022" w:rsidRDefault="00823022" w:rsidP="00C40C1B">
            <w:pPr>
              <w:autoSpaceDE w:val="0"/>
              <w:autoSpaceDN w:val="0"/>
              <w:adjustRightInd w:val="0"/>
              <w:spacing w:before="80" w:after="80" w:line="360" w:lineRule="auto"/>
              <w:rPr>
                <w:rFonts w:ascii="Arial" w:hAnsi="Arial" w:cs="Arial"/>
                <w:sz w:val="18"/>
                <w:szCs w:val="18"/>
              </w:rPr>
            </w:pPr>
            <w:r>
              <w:rPr>
                <w:rFonts w:ascii="Arial" w:hAnsi="Arial" w:cs="Arial"/>
                <w:sz w:val="18"/>
                <w:szCs w:val="18"/>
              </w:rPr>
              <w:t>*1.  Type of Submission:</w:t>
            </w:r>
          </w:p>
          <w:p w:rsidR="00823022" w:rsidRDefault="004B2F13" w:rsidP="00C40C1B">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w:t>
            </w:r>
            <w:proofErr w:type="spellStart"/>
            <w:r w:rsidR="00823022">
              <w:rPr>
                <w:rFonts w:ascii="Arial" w:hAnsi="Arial" w:cs="Arial"/>
                <w:sz w:val="18"/>
                <w:szCs w:val="18"/>
              </w:rPr>
              <w:t>Preapplication</w:t>
            </w:r>
            <w:proofErr w:type="spellEnd"/>
          </w:p>
          <w:p w:rsidR="00823022" w:rsidRDefault="004B2F13" w:rsidP="00C40C1B">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Application</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tcPr>
          <w:p w:rsidR="00823022" w:rsidRDefault="00823022" w:rsidP="00C40C1B">
            <w:pPr>
              <w:spacing w:before="80" w:after="80" w:line="360" w:lineRule="auto"/>
              <w:rPr>
                <w:rFonts w:ascii="Arial" w:hAnsi="Arial" w:cs="Arial"/>
                <w:sz w:val="18"/>
                <w:szCs w:val="18"/>
              </w:rPr>
            </w:pPr>
            <w:r>
              <w:rPr>
                <w:rFonts w:ascii="Arial" w:hAnsi="Arial" w:cs="Arial"/>
                <w:sz w:val="18"/>
                <w:szCs w:val="18"/>
              </w:rPr>
              <w:t>*2.  Type of Application</w:t>
            </w:r>
          </w:p>
          <w:p w:rsidR="00823022" w:rsidRDefault="004B2F13" w:rsidP="00C40C1B">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New</w:t>
            </w:r>
          </w:p>
          <w:p w:rsidR="00823022" w:rsidRDefault="004B2F13" w:rsidP="00C40C1B">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Continuation</w:t>
            </w:r>
          </w:p>
          <w:p w:rsidR="00823022" w:rsidRDefault="004B2F13" w:rsidP="00C40C1B">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If Revision, select appropriate letter(s)</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823022">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ab/>
            </w:r>
          </w:p>
        </w:tc>
      </w:tr>
      <w:tr w:rsidR="00823022" w:rsidTr="00823022">
        <w:tc>
          <w:tcPr>
            <w:tcW w:w="3168" w:type="dxa"/>
            <w:gridSpan w:val="2"/>
            <w:vMerge/>
            <w:tcBorders>
              <w:top w:val="single" w:sz="4" w:space="0" w:color="auto"/>
              <w:left w:val="single" w:sz="12" w:space="0" w:color="auto"/>
              <w:bottom w:val="single" w:sz="12" w:space="0" w:color="auto"/>
            </w:tcBorders>
          </w:tcPr>
          <w:p w:rsidR="00823022" w:rsidRDefault="00823022" w:rsidP="00C40C1B">
            <w:pPr>
              <w:spacing w:before="80" w:after="80"/>
              <w:rPr>
                <w:rFonts w:ascii="Arial" w:hAnsi="Arial" w:cs="Arial"/>
                <w:sz w:val="18"/>
                <w:szCs w:val="18"/>
              </w:rPr>
            </w:pPr>
          </w:p>
        </w:tc>
        <w:tc>
          <w:tcPr>
            <w:tcW w:w="2160" w:type="dxa"/>
            <w:gridSpan w:val="5"/>
            <w:vMerge/>
            <w:tcBorders>
              <w:top w:val="single" w:sz="4" w:space="0" w:color="auto"/>
              <w:bottom w:val="single" w:sz="12" w:space="0" w:color="auto"/>
              <w:right w:val="nil"/>
            </w:tcBorders>
          </w:tcPr>
          <w:p w:rsidR="00823022" w:rsidRDefault="00823022" w:rsidP="00C40C1B">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*Other (Specify)</w:t>
            </w:r>
          </w:p>
          <w:p w:rsidR="00823022" w:rsidRDefault="004B2F13" w:rsidP="00C40C1B">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3.  Date Received</w:t>
            </w:r>
            <w:r>
              <w:rPr>
                <w:rFonts w:ascii="Arial" w:hAnsi="Arial" w:cs="Arial"/>
                <w:sz w:val="18"/>
                <w:szCs w:val="18"/>
              </w:rPr>
              <w:tab/>
              <w:t>:</w:t>
            </w:r>
            <w:r>
              <w:rPr>
                <w:rFonts w:ascii="Arial" w:hAnsi="Arial" w:cs="Arial"/>
                <w:sz w:val="18"/>
                <w:szCs w:val="18"/>
              </w:rPr>
              <w:tab/>
            </w:r>
            <w:r>
              <w:rPr>
                <w:rFonts w:ascii="Arial" w:hAnsi="Arial" w:cs="Arial"/>
                <w:sz w:val="18"/>
                <w:szCs w:val="18"/>
              </w:rPr>
              <w:tab/>
              <w:t>4.  Applicant Identifier:</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2"/>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r>
              <w:rPr>
                <w:rFonts w:ascii="Arial" w:hAnsi="Arial" w:cs="Arial"/>
                <w:sz w:val="18"/>
                <w:szCs w:val="18"/>
              </w:rPr>
              <w:fldChar w:fldCharType="begin">
                <w:ffData>
                  <w:name w:val="Text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4968" w:type="dxa"/>
            <w:gridSpan w:val="6"/>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5a.  Federal Entity Identifier:</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*5b.  Federal Award Identifier:</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State Use Only:</w:t>
            </w:r>
          </w:p>
        </w:tc>
      </w:tr>
      <w:tr w:rsidR="00823022" w:rsidTr="00823022">
        <w:tc>
          <w:tcPr>
            <w:tcW w:w="3888" w:type="dxa"/>
            <w:gridSpan w:val="3"/>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6.  Date Received by State:   </w:t>
            </w:r>
            <w:r w:rsidR="004B2F13">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p>
        </w:tc>
        <w:tc>
          <w:tcPr>
            <w:tcW w:w="6843" w:type="dxa"/>
            <w:gridSpan w:val="7"/>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7.  State Application Identifier:  </w:t>
            </w:r>
            <w:r w:rsidR="004B2F13">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p>
        </w:tc>
      </w:tr>
      <w:tr w:rsidR="00823022" w:rsidTr="00EC1EB0">
        <w:tc>
          <w:tcPr>
            <w:tcW w:w="10731" w:type="dxa"/>
            <w:gridSpan w:val="10"/>
            <w:tcBorders>
              <w:top w:val="single" w:sz="12" w:space="0" w:color="auto"/>
              <w:left w:val="single" w:sz="12" w:space="0" w:color="auto"/>
              <w:bottom w:val="single" w:sz="12" w:space="0" w:color="auto"/>
              <w:right w:val="single" w:sz="12" w:space="0" w:color="auto"/>
            </w:tcBorders>
            <w:vAlign w:val="center"/>
          </w:tcPr>
          <w:p w:rsidR="00823022" w:rsidRDefault="00823022" w:rsidP="00C40C1B">
            <w:pPr>
              <w:spacing w:before="80" w:after="80"/>
              <w:rPr>
                <w:rFonts w:ascii="Arial" w:hAnsi="Arial" w:cs="Arial"/>
                <w:b/>
                <w:sz w:val="18"/>
                <w:szCs w:val="18"/>
              </w:rPr>
            </w:pPr>
            <w:r>
              <w:rPr>
                <w:rFonts w:ascii="Arial" w:hAnsi="Arial" w:cs="Arial"/>
                <w:b/>
                <w:sz w:val="18"/>
                <w:szCs w:val="18"/>
              </w:rPr>
              <w:t xml:space="preserve">8.  APPLICANT INFORMATION: </w:t>
            </w:r>
          </w:p>
        </w:tc>
      </w:tr>
      <w:tr w:rsidR="00823022" w:rsidTr="00EC1EB0">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*a.  Legal Name:  </w:t>
            </w:r>
            <w:r w:rsidR="004B2F13">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823022" w:rsidTr="00EC1EB0">
        <w:tc>
          <w:tcPr>
            <w:tcW w:w="4968" w:type="dxa"/>
            <w:gridSpan w:val="6"/>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*b.  Employer/Taxpayer Identification Number (EIN/TIN):</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*c.  Organizational DUNS:</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d.  Address:</w:t>
            </w:r>
          </w:p>
        </w:tc>
      </w:tr>
      <w:tr w:rsidR="00823022" w:rsidTr="00823022">
        <w:tc>
          <w:tcPr>
            <w:tcW w:w="10731" w:type="dxa"/>
            <w:gridSpan w:val="10"/>
            <w:tcBorders>
              <w:top w:val="single" w:sz="12" w:space="0" w:color="auto"/>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*Street 1:</w:t>
            </w:r>
            <w:r>
              <w:rPr>
                <w:rFonts w:ascii="Arial" w:hAnsi="Arial" w:cs="Arial"/>
                <w:sz w:val="18"/>
                <w:szCs w:val="18"/>
              </w:rPr>
              <w:tab/>
            </w:r>
            <w:r>
              <w:rPr>
                <w:rFonts w:ascii="Arial" w:hAnsi="Arial" w:cs="Arial"/>
                <w:sz w:val="18"/>
                <w:szCs w:val="18"/>
              </w:rPr>
              <w:tab/>
            </w:r>
            <w:r w:rsidR="004B2F13">
              <w:rPr>
                <w:rFonts w:ascii="Arial" w:hAnsi="Arial" w:cs="Arial"/>
                <w:sz w:val="18"/>
                <w:szCs w:val="18"/>
                <w:u w:val="single"/>
              </w:rPr>
              <w:fldChar w:fldCharType="begin">
                <w:ffData>
                  <w:name w:val="Text11"/>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4B2F13">
              <w:rPr>
                <w:rFonts w:ascii="Arial" w:hAnsi="Arial" w:cs="Arial"/>
                <w:sz w:val="18"/>
                <w:szCs w:val="18"/>
                <w:u w:val="single"/>
              </w:rPr>
              <w:fldChar w:fldCharType="begin">
                <w:ffData>
                  <w:name w:val="Text12"/>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sidR="00F072CE">
              <w:rPr>
                <w:rFonts w:ascii="Arial" w:hAnsi="Arial" w:cs="Arial"/>
                <w:sz w:val="18"/>
                <w:szCs w:val="18"/>
              </w:rPr>
              <w:t xml:space="preserve">               </w:t>
            </w:r>
            <w:r w:rsidR="004B2F13">
              <w:rPr>
                <w:rFonts w:ascii="Arial" w:hAnsi="Arial" w:cs="Arial"/>
                <w:sz w:val="18"/>
                <w:szCs w:val="18"/>
                <w:u w:val="single"/>
              </w:rPr>
              <w:fldChar w:fldCharType="begin">
                <w:ffData>
                  <w:name w:val="Text13"/>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County:</w:t>
            </w:r>
            <w:r>
              <w:rPr>
                <w:rFonts w:ascii="Arial" w:hAnsi="Arial" w:cs="Arial"/>
                <w:sz w:val="18"/>
                <w:szCs w:val="18"/>
              </w:rPr>
              <w:tab/>
              <w:t xml:space="preserve">    </w:t>
            </w:r>
            <w:r>
              <w:rPr>
                <w:rFonts w:ascii="Arial" w:hAnsi="Arial" w:cs="Arial"/>
                <w:sz w:val="18"/>
                <w:szCs w:val="18"/>
              </w:rPr>
              <w:tab/>
            </w:r>
            <w:r w:rsidR="004B2F13">
              <w:rPr>
                <w:rFonts w:ascii="Arial" w:hAnsi="Arial" w:cs="Arial"/>
                <w:sz w:val="18"/>
                <w:szCs w:val="18"/>
                <w:u w:val="single"/>
              </w:rPr>
              <w:fldChar w:fldCharType="begin">
                <w:ffData>
                  <w:name w:val="Text14"/>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sidR="00F072CE">
              <w:rPr>
                <w:rFonts w:ascii="Arial" w:hAnsi="Arial" w:cs="Arial"/>
                <w:sz w:val="18"/>
                <w:szCs w:val="18"/>
              </w:rPr>
              <w:t xml:space="preserve">               </w:t>
            </w:r>
            <w:r w:rsidR="004B2F13">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4B2F13">
              <w:rPr>
                <w:rFonts w:ascii="Arial" w:hAnsi="Arial" w:cs="Arial"/>
                <w:sz w:val="18"/>
                <w:szCs w:val="18"/>
                <w:u w:val="single"/>
              </w:rPr>
              <w:fldChar w:fldCharType="begin">
                <w:ffData>
                  <w:name w:val="Text16"/>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4B2F13">
              <w:rPr>
                <w:rFonts w:ascii="Arial" w:hAnsi="Arial" w:cs="Arial"/>
                <w:sz w:val="18"/>
                <w:szCs w:val="18"/>
                <w:u w:val="single"/>
              </w:rPr>
              <w:fldChar w:fldCharType="begin">
                <w:ffData>
                  <w:name w:val="Text17"/>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*Zip / Postal Code</w:t>
            </w:r>
            <w:r>
              <w:rPr>
                <w:rFonts w:ascii="Arial" w:hAnsi="Arial" w:cs="Arial"/>
                <w:sz w:val="18"/>
                <w:szCs w:val="18"/>
              </w:rPr>
              <w:tab/>
            </w:r>
            <w:r w:rsidR="004B2F13">
              <w:rPr>
                <w:rFonts w:ascii="Arial" w:hAnsi="Arial" w:cs="Arial"/>
                <w:sz w:val="18"/>
                <w:szCs w:val="18"/>
                <w:u w:val="single"/>
              </w:rPr>
              <w:fldChar w:fldCharType="begin">
                <w:ffData>
                  <w:name w:val="Text18"/>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e.  Organizational Unit:</w:t>
            </w:r>
          </w:p>
        </w:tc>
      </w:tr>
      <w:tr w:rsidR="00823022" w:rsidTr="00823022">
        <w:tc>
          <w:tcPr>
            <w:tcW w:w="4968" w:type="dxa"/>
            <w:gridSpan w:val="6"/>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Department Name:</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Division Name:</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823022" w:rsidTr="00823022">
        <w:tc>
          <w:tcPr>
            <w:tcW w:w="10731" w:type="dxa"/>
            <w:gridSpan w:val="10"/>
            <w:tcBorders>
              <w:top w:val="single" w:sz="12" w:space="0" w:color="auto"/>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Prefix:</w:t>
            </w:r>
            <w:r>
              <w:rPr>
                <w:rFonts w:ascii="Arial" w:hAnsi="Arial" w:cs="Arial"/>
                <w:sz w:val="18"/>
                <w:szCs w:val="18"/>
              </w:rPr>
              <w:tab/>
            </w:r>
            <w:r w:rsidR="004B2F13">
              <w:rPr>
                <w:rFonts w:ascii="Arial" w:hAnsi="Arial" w:cs="Arial"/>
                <w:sz w:val="18"/>
                <w:szCs w:val="18"/>
                <w:u w:val="single"/>
              </w:rPr>
              <w:fldChar w:fldCharType="begin">
                <w:ffData>
                  <w:name w:val="Text21"/>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sidR="004B2F13">
              <w:rPr>
                <w:rFonts w:ascii="Arial" w:hAnsi="Arial" w:cs="Arial"/>
                <w:sz w:val="18"/>
                <w:szCs w:val="18"/>
                <w:u w:val="single"/>
              </w:rPr>
              <w:fldChar w:fldCharType="begin">
                <w:ffData>
                  <w:name w:val="Text22"/>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4B2F13">
              <w:rPr>
                <w:rFonts w:ascii="Arial" w:hAnsi="Arial" w:cs="Arial"/>
                <w:sz w:val="18"/>
                <w:szCs w:val="18"/>
                <w:u w:val="single"/>
              </w:rPr>
              <w:fldChar w:fldCharType="begin">
                <w:ffData>
                  <w:name w:val="Text23"/>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4B2F13">
              <w:rPr>
                <w:rFonts w:ascii="Arial" w:hAnsi="Arial" w:cs="Arial"/>
                <w:sz w:val="18"/>
                <w:szCs w:val="18"/>
                <w:u w:val="single"/>
              </w:rPr>
              <w:fldChar w:fldCharType="begin">
                <w:ffData>
                  <w:name w:val="Text24"/>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4B2F13">
              <w:rPr>
                <w:rFonts w:ascii="Arial" w:hAnsi="Arial" w:cs="Arial"/>
                <w:sz w:val="18"/>
                <w:szCs w:val="18"/>
                <w:u w:val="single"/>
              </w:rPr>
              <w:fldChar w:fldCharType="begin">
                <w:ffData>
                  <w:name w:val="Text25"/>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sidR="004B2F13">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Organizational Affiliation:</w:t>
            </w:r>
          </w:p>
          <w:p w:rsidR="00A85034" w:rsidRDefault="004B2F13" w:rsidP="00C40C1B">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p>
          <w:p w:rsidR="00A85034" w:rsidRDefault="00A85034"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tabs>
                <w:tab w:val="left" w:pos="3960"/>
              </w:tabs>
              <w:spacing w:before="80" w:after="80"/>
              <w:rPr>
                <w:rFonts w:ascii="Arial" w:hAnsi="Arial" w:cs="Arial"/>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tabs>
                <w:tab w:val="left" w:pos="3960"/>
              </w:tabs>
              <w:spacing w:before="80" w:after="80"/>
              <w:rPr>
                <w:rFonts w:ascii="Arial" w:hAnsi="Arial" w:cs="Arial"/>
                <w:sz w:val="18"/>
                <w:szCs w:val="18"/>
              </w:rPr>
            </w:pPr>
            <w:r>
              <w:rPr>
                <w:rFonts w:ascii="Arial" w:hAnsi="Arial" w:cs="Arial"/>
                <w:sz w:val="18"/>
                <w:szCs w:val="18"/>
              </w:rPr>
              <w:t xml:space="preserve"> *Telephone Number:   </w:t>
            </w:r>
            <w:r w:rsidR="004B2F13">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sidR="004B2F13">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rPr>
          <w:trHeight w:val="465"/>
        </w:trPr>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*Email:    </w:t>
            </w:r>
            <w:r w:rsidR="004B2F13">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nil"/>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*9. Type of Applicant 1: Select Applicant Type:</w:t>
            </w:r>
          </w:p>
          <w:p w:rsidR="00823022" w:rsidRDefault="00823022" w:rsidP="00C40C1B">
            <w:pPr>
              <w:spacing w:before="80" w:after="80"/>
              <w:rPr>
                <w:rFonts w:ascii="Arial" w:hAnsi="Arial" w:cs="Arial"/>
                <w:sz w:val="18"/>
                <w:szCs w:val="18"/>
              </w:rPr>
            </w:pPr>
            <w:r>
              <w:rPr>
                <w:rFonts w:ascii="Arial" w:hAnsi="Arial" w:cs="Arial"/>
                <w:b/>
                <w:sz w:val="18"/>
                <w:szCs w:val="18"/>
              </w:rPr>
              <w:t xml:space="preserve"> </w:t>
            </w:r>
            <w:r w:rsidR="004B2F13">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Pr>
                <w:rFonts w:ascii="Arial" w:hAnsi="Arial" w:cs="Arial"/>
                <w:sz w:val="18"/>
                <w:szCs w:val="18"/>
              </w:rPr>
              <w:instrText xml:space="preserve"> FORMDROPDOWN </w:instrText>
            </w:r>
            <w:r w:rsidR="004B2F13">
              <w:rPr>
                <w:rFonts w:ascii="Arial" w:hAnsi="Arial" w:cs="Arial"/>
                <w:sz w:val="18"/>
                <w:szCs w:val="18"/>
              </w:rPr>
            </w:r>
            <w:r w:rsidR="004B2F13">
              <w:rPr>
                <w:rFonts w:ascii="Arial" w:hAnsi="Arial" w:cs="Arial"/>
                <w:sz w:val="18"/>
                <w:szCs w:val="18"/>
              </w:rPr>
              <w:fldChar w:fldCharType="separate"/>
            </w:r>
            <w:r w:rsidR="004B2F13">
              <w:rPr>
                <w:rFonts w:ascii="Arial" w:hAnsi="Arial" w:cs="Arial"/>
                <w:sz w:val="18"/>
                <w:szCs w:val="18"/>
              </w:rPr>
              <w:fldChar w:fldCharType="end"/>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Type of Applicant 2:  Select Applicant Type:</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823022">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Type of Applicant 3:  Select  Applicant Type:</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823022">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823022" w:rsidTr="00823022">
        <w:tc>
          <w:tcPr>
            <w:tcW w:w="10731" w:type="dxa"/>
            <w:gridSpan w:val="10"/>
            <w:tcBorders>
              <w:top w:val="nil"/>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*Other (Specify)</w:t>
            </w:r>
          </w:p>
          <w:p w:rsidR="00823022" w:rsidRDefault="004B2F13" w:rsidP="00C40C1B">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*10. Name of Federal Agency:</w:t>
            </w:r>
          </w:p>
          <w:p w:rsidR="00823022" w:rsidRDefault="004B2F13" w:rsidP="00C40C1B">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r w:rsidR="00823022">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Pr>
                <w:rFonts w:ascii="Arial" w:hAnsi="Arial" w:cs="Arial"/>
                <w:b/>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823022" w:rsidRDefault="004B2F13" w:rsidP="00C40C1B">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p w:rsidR="00823022" w:rsidRDefault="00823022" w:rsidP="00C40C1B">
            <w:pPr>
              <w:spacing w:before="80" w:after="80"/>
              <w:rPr>
                <w:rFonts w:ascii="Arial" w:hAnsi="Arial" w:cs="Arial"/>
                <w:sz w:val="18"/>
                <w:szCs w:val="18"/>
              </w:rPr>
            </w:pPr>
            <w:r>
              <w:rPr>
                <w:rFonts w:ascii="Arial" w:hAnsi="Arial" w:cs="Arial"/>
                <w:sz w:val="18"/>
                <w:szCs w:val="18"/>
              </w:rPr>
              <w:t>CFDA Title:</w:t>
            </w:r>
          </w:p>
          <w:p w:rsidR="00823022" w:rsidRDefault="004B2F13" w:rsidP="00C40C1B">
            <w:pPr>
              <w:spacing w:before="80" w:after="80"/>
              <w:rPr>
                <w:rFonts w:ascii="Arial" w:hAnsi="Arial" w:cs="Arial"/>
                <w:sz w:val="18"/>
                <w:szCs w:val="18"/>
              </w:rPr>
            </w:pPr>
            <w:r>
              <w:rPr>
                <w:rFonts w:ascii="Arial" w:hAnsi="Arial" w:cs="Arial"/>
                <w:sz w:val="18"/>
                <w:szCs w:val="18"/>
                <w:u w:val="single"/>
              </w:rPr>
              <w:fldChar w:fldCharType="begin">
                <w:ffData>
                  <w:name w:val="Text34"/>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 xml:space="preserve">*12.  Funding </w:t>
            </w:r>
            <w:smartTag w:uri="urn:schemas-microsoft-com:office:smarttags" w:element="place">
              <w:r>
                <w:rPr>
                  <w:rFonts w:ascii="Arial" w:hAnsi="Arial" w:cs="Arial"/>
                  <w:b/>
                  <w:sz w:val="18"/>
                  <w:szCs w:val="18"/>
                </w:rPr>
                <w:t>Opportunity</w:t>
              </w:r>
            </w:smartTag>
            <w:r>
              <w:rPr>
                <w:rFonts w:ascii="Arial" w:hAnsi="Arial" w:cs="Arial"/>
                <w:b/>
                <w:sz w:val="18"/>
                <w:szCs w:val="18"/>
              </w:rPr>
              <w:t xml:space="preserve"> Number</w:t>
            </w:r>
            <w:r>
              <w:rPr>
                <w:rFonts w:ascii="Arial" w:hAnsi="Arial" w:cs="Arial"/>
                <w:sz w:val="18"/>
                <w:szCs w:val="18"/>
              </w:rPr>
              <w:t>:</w:t>
            </w:r>
          </w:p>
          <w:p w:rsidR="00823022" w:rsidRDefault="004B2F13" w:rsidP="00C40C1B">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p w:rsidR="00823022" w:rsidRDefault="00823022" w:rsidP="00C40C1B">
            <w:pPr>
              <w:spacing w:before="80" w:after="80"/>
              <w:rPr>
                <w:rFonts w:ascii="Arial" w:hAnsi="Arial" w:cs="Arial"/>
                <w:sz w:val="18"/>
                <w:szCs w:val="18"/>
              </w:rPr>
            </w:pPr>
            <w:r>
              <w:rPr>
                <w:rFonts w:ascii="Arial" w:hAnsi="Arial" w:cs="Arial"/>
                <w:sz w:val="18"/>
                <w:szCs w:val="18"/>
              </w:rPr>
              <w:t>*Title:</w:t>
            </w:r>
          </w:p>
          <w:p w:rsidR="00823022" w:rsidRDefault="004B2F13" w:rsidP="00C40C1B">
            <w:pPr>
              <w:spacing w:before="80" w:after="80"/>
              <w:rPr>
                <w:rFonts w:ascii="Arial" w:hAnsi="Arial" w:cs="Arial"/>
                <w:sz w:val="18"/>
                <w:szCs w:val="18"/>
              </w:rPr>
            </w:pPr>
            <w:r>
              <w:rPr>
                <w:rFonts w:ascii="Arial" w:hAnsi="Arial" w:cs="Arial"/>
                <w:sz w:val="18"/>
                <w:szCs w:val="18"/>
                <w:u w:val="single"/>
              </w:rPr>
              <w:fldChar w:fldCharType="begin">
                <w:ffData>
                  <w:name w:val="Text36"/>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823022" w:rsidRDefault="004B2F13" w:rsidP="00C40C1B">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p w:rsidR="00823022" w:rsidRDefault="00823022" w:rsidP="00C40C1B">
            <w:pPr>
              <w:spacing w:before="80" w:after="80" w:line="360" w:lineRule="auto"/>
              <w:rPr>
                <w:rFonts w:ascii="Arial" w:hAnsi="Arial" w:cs="Arial"/>
                <w:sz w:val="18"/>
                <w:szCs w:val="18"/>
              </w:rPr>
            </w:pPr>
            <w:r>
              <w:rPr>
                <w:rFonts w:ascii="Arial" w:hAnsi="Arial" w:cs="Arial"/>
                <w:sz w:val="18"/>
                <w:szCs w:val="18"/>
              </w:rPr>
              <w:t>Title:</w:t>
            </w:r>
          </w:p>
          <w:p w:rsidR="00823022" w:rsidRDefault="004B2F13" w:rsidP="00C40C1B">
            <w:pPr>
              <w:spacing w:before="80" w:after="80" w:line="360" w:lineRule="auto"/>
              <w:rPr>
                <w:rFonts w:ascii="Arial" w:hAnsi="Arial" w:cs="Arial"/>
                <w:sz w:val="18"/>
                <w:szCs w:val="18"/>
              </w:rPr>
            </w:pPr>
            <w:r>
              <w:rPr>
                <w:rFonts w:ascii="Arial" w:hAnsi="Arial" w:cs="Arial"/>
                <w:sz w:val="18"/>
                <w:szCs w:val="18"/>
                <w:u w:val="single"/>
              </w:rPr>
              <w:fldChar w:fldCharType="begin">
                <w:ffData>
                  <w:name w:val="Text40"/>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823022" w:rsidRDefault="004B2F13" w:rsidP="00C40C1B">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r w:rsidR="00823022">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Pr>
                <w:rFonts w:ascii="Arial" w:hAnsi="Arial" w:cs="Arial"/>
                <w:b/>
                <w:sz w:val="18"/>
                <w:szCs w:val="18"/>
              </w:rPr>
              <w:fldChar w:fldCharType="end"/>
            </w:r>
          </w:p>
          <w:p w:rsidR="00823022" w:rsidRDefault="00823022" w:rsidP="00C40C1B">
            <w:pPr>
              <w:spacing w:before="80" w:after="80"/>
              <w:rPr>
                <w:rFonts w:ascii="Arial" w:hAnsi="Arial" w:cs="Arial"/>
                <w:b/>
                <w:sz w:val="18"/>
                <w:szCs w:val="18"/>
              </w:rPr>
            </w:pP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*15.  Descriptive Title of Applicant’s Project</w:t>
            </w:r>
            <w:r>
              <w:rPr>
                <w:rFonts w:ascii="Arial" w:hAnsi="Arial" w:cs="Arial"/>
                <w:sz w:val="18"/>
                <w:szCs w:val="18"/>
              </w:rPr>
              <w:t>:</w:t>
            </w:r>
          </w:p>
          <w:p w:rsidR="00823022" w:rsidRDefault="004B2F13" w:rsidP="00C40C1B">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p w:rsidR="00823022" w:rsidRDefault="00823022"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16. Congressional Districts Of:</w:t>
            </w:r>
          </w:p>
          <w:p w:rsidR="00823022" w:rsidRDefault="00823022" w:rsidP="00C40C1B">
            <w:pPr>
              <w:spacing w:before="120" w:after="80"/>
              <w:rPr>
                <w:rFonts w:ascii="Arial" w:hAnsi="Arial" w:cs="Arial"/>
                <w:sz w:val="18"/>
                <w:szCs w:val="18"/>
              </w:rPr>
            </w:pPr>
            <w:r>
              <w:rPr>
                <w:rFonts w:ascii="Arial" w:hAnsi="Arial" w:cs="Arial"/>
                <w:sz w:val="18"/>
                <w:szCs w:val="18"/>
              </w:rPr>
              <w:t xml:space="preserve">*a. Applicant:  </w:t>
            </w:r>
            <w:r w:rsidR="004B2F13">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4B2F13">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p>
          <w:p w:rsidR="00A85034" w:rsidRDefault="00A85034" w:rsidP="00C40C1B">
            <w:pPr>
              <w:spacing w:before="120" w:after="80"/>
              <w:rPr>
                <w:rFonts w:ascii="Arial" w:hAnsi="Arial" w:cs="Arial"/>
                <w:sz w:val="18"/>
                <w:szCs w:val="18"/>
              </w:rPr>
            </w:pP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b/>
                <w:sz w:val="18"/>
                <w:szCs w:val="18"/>
              </w:rPr>
              <w:t>17.  Proposed Project</w:t>
            </w:r>
            <w:r>
              <w:rPr>
                <w:rFonts w:ascii="Arial" w:hAnsi="Arial" w:cs="Arial"/>
                <w:sz w:val="18"/>
                <w:szCs w:val="18"/>
              </w:rPr>
              <w:t>:</w:t>
            </w:r>
          </w:p>
          <w:p w:rsidR="00823022" w:rsidRDefault="00823022" w:rsidP="00C40C1B">
            <w:pPr>
              <w:spacing w:before="120" w:after="80"/>
              <w:rPr>
                <w:rFonts w:ascii="Arial" w:hAnsi="Arial" w:cs="Arial"/>
                <w:sz w:val="18"/>
                <w:szCs w:val="18"/>
              </w:rPr>
            </w:pPr>
            <w:r>
              <w:rPr>
                <w:rFonts w:ascii="Arial" w:hAnsi="Arial" w:cs="Arial"/>
                <w:sz w:val="18"/>
                <w:szCs w:val="18"/>
              </w:rPr>
              <w:t xml:space="preserve">*a. Start Date:  </w:t>
            </w:r>
            <w:r w:rsidR="004B2F13">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4B2F13">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18. Estimated Funding ($):</w:t>
            </w:r>
          </w:p>
        </w:tc>
      </w:tr>
      <w:tr w:rsidR="00823022" w:rsidTr="00823022">
        <w:trPr>
          <w:trHeight w:hRule="exact" w:val="338"/>
        </w:trPr>
        <w:tc>
          <w:tcPr>
            <w:tcW w:w="1818" w:type="dxa"/>
            <w:tcBorders>
              <w:top w:val="single" w:sz="12" w:space="0" w:color="auto"/>
              <w:left w:val="single" w:sz="12" w:space="0" w:color="auto"/>
              <w:bottom w:val="nil"/>
              <w:right w:val="nil"/>
            </w:tcBorders>
          </w:tcPr>
          <w:p w:rsidR="00823022" w:rsidRPr="00A64F81" w:rsidRDefault="00823022" w:rsidP="00C40C1B">
            <w:pPr>
              <w:spacing w:before="120" w:after="80"/>
              <w:jc w:val="both"/>
              <w:rPr>
                <w:rFonts w:ascii="Arial" w:hAnsi="Arial" w:cs="Arial"/>
                <w:sz w:val="18"/>
                <w:szCs w:val="18"/>
              </w:rPr>
            </w:pPr>
            <w:r>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tcPr>
          <w:p w:rsidR="00CC3669" w:rsidRDefault="00823022" w:rsidP="00CC3669">
            <w:pPr>
              <w:spacing w:before="120" w:after="80"/>
              <w:ind w:left="720"/>
              <w:jc w:val="right"/>
              <w:rPr>
                <w:rFonts w:ascii="Arial" w:hAnsi="Arial" w:cs="Arial"/>
                <w:b/>
                <w:sz w:val="18"/>
                <w:szCs w:val="18"/>
              </w:rPr>
            </w:pPr>
            <w:r>
              <w:rPr>
                <w:rFonts w:ascii="Arial" w:hAnsi="Arial" w:cs="Arial"/>
                <w:sz w:val="18"/>
                <w:szCs w:val="18"/>
              </w:rPr>
              <w:t xml:space="preserve">             </w:t>
            </w:r>
            <w:r w:rsidR="004B2F13">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p>
        </w:tc>
        <w:tc>
          <w:tcPr>
            <w:tcW w:w="6753" w:type="dxa"/>
            <w:gridSpan w:val="6"/>
            <w:tcBorders>
              <w:top w:val="single" w:sz="12" w:space="0" w:color="auto"/>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81"/>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tcPr>
          <w:p w:rsidR="00823022" w:rsidRDefault="004B2F1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63"/>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tcPr>
          <w:p w:rsidR="00823022" w:rsidRDefault="004B2F1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63"/>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tcPr>
          <w:p w:rsidR="00823022" w:rsidRDefault="004B2F1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54"/>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tcPr>
          <w:p w:rsidR="00823022" w:rsidRDefault="004B2F1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A85034">
        <w:trPr>
          <w:trHeight w:hRule="exact" w:val="354"/>
        </w:trPr>
        <w:tc>
          <w:tcPr>
            <w:tcW w:w="1818" w:type="dxa"/>
            <w:tcBorders>
              <w:top w:val="nil"/>
              <w:left w:val="single" w:sz="12" w:space="0" w:color="auto"/>
              <w:bottom w:val="nil"/>
              <w:right w:val="nil"/>
            </w:tcBorders>
          </w:tcPr>
          <w:p w:rsidR="00823022" w:rsidRDefault="00823022" w:rsidP="00C40C1B">
            <w:pPr>
              <w:spacing w:before="80" w:after="80"/>
              <w:rPr>
                <w:rFonts w:ascii="Arial" w:hAnsi="Arial" w:cs="Arial"/>
                <w:b/>
                <w:sz w:val="18"/>
                <w:szCs w:val="18"/>
              </w:rPr>
            </w:pPr>
            <w:r>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tcPr>
          <w:p w:rsidR="00823022" w:rsidRDefault="004B2F1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A85034">
        <w:trPr>
          <w:trHeight w:hRule="exact" w:val="354"/>
        </w:trPr>
        <w:tc>
          <w:tcPr>
            <w:tcW w:w="1818" w:type="dxa"/>
            <w:tcBorders>
              <w:top w:val="nil"/>
              <w:left w:val="single" w:sz="12" w:space="0" w:color="auto"/>
              <w:bottom w:val="single" w:sz="12" w:space="0" w:color="auto"/>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*g.  TOTAL</w:t>
            </w:r>
          </w:p>
        </w:tc>
        <w:tc>
          <w:tcPr>
            <w:tcW w:w="2160" w:type="dxa"/>
            <w:gridSpan w:val="3"/>
            <w:tcBorders>
              <w:top w:val="single" w:sz="12" w:space="0" w:color="auto"/>
              <w:left w:val="nil"/>
              <w:bottom w:val="single" w:sz="12" w:space="0" w:color="auto"/>
              <w:right w:val="nil"/>
            </w:tcBorders>
          </w:tcPr>
          <w:p w:rsidR="00823022" w:rsidRDefault="004B2F1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single" w:sz="12" w:space="0" w:color="auto"/>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c>
          <w:tcPr>
            <w:tcW w:w="10731" w:type="dxa"/>
            <w:gridSpan w:val="10"/>
            <w:tcBorders>
              <w:top w:val="single" w:sz="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*19.  Is Application Subject to Review By State Under Executive Order 12372 Process?</w:t>
            </w:r>
          </w:p>
          <w:p w:rsidR="00823022" w:rsidRDefault="004B2F13" w:rsidP="00C40C1B">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p>
          <w:p w:rsidR="00823022" w:rsidRDefault="004B2F13" w:rsidP="00C40C1B">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b. Program is subject to E.O. 12372 but has not been selected by the State for review.</w:t>
            </w:r>
          </w:p>
          <w:p w:rsidR="00823022" w:rsidRDefault="004B2F13" w:rsidP="00C40C1B">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c.  Program is not covered by E. O. 12372</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*20.  Is the Applicant Delinquent On Any Federal Debt?  (If “Yes”, provide explanation.)</w:t>
            </w:r>
          </w:p>
          <w:p w:rsidR="00823022" w:rsidRDefault="004B2F13" w:rsidP="00C40C1B">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Yes</w:t>
            </w:r>
            <w:r w:rsidR="00823022">
              <w:rPr>
                <w:rFonts w:ascii="Arial" w:hAnsi="Arial" w:cs="Arial"/>
                <w:sz w:val="18"/>
                <w:szCs w:val="18"/>
              </w:rPr>
              <w:tab/>
            </w:r>
            <w:r w:rsidR="00823022">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No</w:t>
            </w:r>
            <w:r w:rsidR="00823022">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823022" w:rsidRDefault="004B2F13" w:rsidP="00C40C1B">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823022">
              <w:rPr>
                <w:rFonts w:ascii="Arial" w:hAnsi="Arial" w:cs="Arial"/>
                <w:sz w:val="18"/>
                <w:szCs w:val="18"/>
              </w:rPr>
              <w:t xml:space="preserve">  ** I AGREE</w:t>
            </w:r>
          </w:p>
          <w:p w:rsidR="00823022" w:rsidRDefault="00823022" w:rsidP="00C40C1B">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Authorized Representative:</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Prefix:</w:t>
            </w:r>
            <w:r>
              <w:rPr>
                <w:rFonts w:ascii="Arial" w:hAnsi="Arial" w:cs="Arial"/>
                <w:sz w:val="18"/>
                <w:szCs w:val="18"/>
              </w:rPr>
              <w:tab/>
            </w:r>
            <w:r w:rsidR="004B2F13">
              <w:rPr>
                <w:rFonts w:ascii="Arial" w:hAnsi="Arial" w:cs="Arial"/>
                <w:sz w:val="18"/>
                <w:szCs w:val="18"/>
                <w:u w:val="single"/>
              </w:rPr>
              <w:fldChar w:fldCharType="begin">
                <w:ffData>
                  <w:name w:val="Text54"/>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sidR="004B2F13">
              <w:rPr>
                <w:rFonts w:ascii="Arial" w:hAnsi="Arial" w:cs="Arial"/>
                <w:sz w:val="18"/>
                <w:szCs w:val="18"/>
                <w:u w:val="single"/>
              </w:rPr>
              <w:fldChar w:fldCharType="begin">
                <w:ffData>
                  <w:name w:val="Text55"/>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823022" w:rsidRDefault="00823022" w:rsidP="00C40C1B">
            <w:pPr>
              <w:spacing w:before="12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4B2F13">
              <w:rPr>
                <w:rFonts w:ascii="Arial" w:hAnsi="Arial" w:cs="Arial"/>
                <w:sz w:val="18"/>
                <w:szCs w:val="18"/>
                <w:u w:val="single"/>
              </w:rPr>
              <w:fldChar w:fldCharType="begin">
                <w:ffData>
                  <w:name w:val="Text56"/>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23022" w:rsidRDefault="00823022" w:rsidP="00C40C1B">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4B2F13">
              <w:rPr>
                <w:rFonts w:ascii="Arial" w:hAnsi="Arial" w:cs="Arial"/>
                <w:sz w:val="18"/>
                <w:szCs w:val="18"/>
                <w:u w:val="single"/>
              </w:rPr>
              <w:fldChar w:fldCharType="begin">
                <w:ffData>
                  <w:name w:val="Text57"/>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23022" w:rsidRDefault="00823022" w:rsidP="00C40C1B">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4B2F13">
              <w:rPr>
                <w:rFonts w:ascii="Arial" w:hAnsi="Arial" w:cs="Arial"/>
                <w:sz w:val="18"/>
                <w:szCs w:val="18"/>
                <w:u w:val="single"/>
              </w:rPr>
              <w:fldChar w:fldCharType="begin">
                <w:ffData>
                  <w:name w:val="Text58"/>
                  <w:enabled/>
                  <w:calcOnExit w:val="0"/>
                  <w:textInput/>
                </w:ffData>
              </w:fldChar>
            </w:r>
            <w:r>
              <w:rPr>
                <w:rFonts w:ascii="Arial" w:hAnsi="Arial" w:cs="Arial"/>
                <w:sz w:val="18"/>
                <w:szCs w:val="18"/>
                <w:u w:val="single"/>
              </w:rPr>
              <w:instrText xml:space="preserve"> FORMTEXT </w:instrText>
            </w:r>
            <w:r w:rsidR="004B2F13">
              <w:rPr>
                <w:rFonts w:ascii="Arial" w:hAnsi="Arial" w:cs="Arial"/>
                <w:sz w:val="18"/>
                <w:szCs w:val="18"/>
                <w:u w:val="single"/>
              </w:rPr>
            </w:r>
            <w:r w:rsidR="004B2F1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4B2F1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*Title:  </w:t>
            </w:r>
            <w:r w:rsidR="004B2F13">
              <w:rPr>
                <w:rFonts w:ascii="Arial" w:hAnsi="Arial" w:cs="Arial"/>
                <w:sz w:val="18"/>
                <w:szCs w:val="18"/>
              </w:rPr>
              <w:fldChar w:fldCharType="begin">
                <w:ffData>
                  <w:name w:val="Text59"/>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6045" w:type="dxa"/>
            <w:gridSpan w:val="8"/>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*Telephone Number:  </w:t>
            </w:r>
            <w:r w:rsidR="004B2F13">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p>
        </w:tc>
        <w:tc>
          <w:tcPr>
            <w:tcW w:w="4686" w:type="dxa"/>
            <w:gridSpan w:val="2"/>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Fax Number:  </w:t>
            </w:r>
            <w:r w:rsidR="004B2F13">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 Email:  </w:t>
            </w:r>
            <w:r w:rsidR="004B2F13">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sidR="004B2F13">
              <w:rPr>
                <w:rFonts w:ascii="Arial" w:hAnsi="Arial" w:cs="Arial"/>
                <w:sz w:val="18"/>
                <w:szCs w:val="18"/>
              </w:rPr>
            </w:r>
            <w:r w:rsidR="004B2F1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4B2F13">
              <w:rPr>
                <w:rFonts w:ascii="Arial" w:hAnsi="Arial" w:cs="Arial"/>
                <w:sz w:val="18"/>
                <w:szCs w:val="18"/>
              </w:rPr>
              <w:fldChar w:fldCharType="end"/>
            </w:r>
          </w:p>
        </w:tc>
      </w:tr>
      <w:tr w:rsidR="00823022" w:rsidTr="00823022">
        <w:tc>
          <w:tcPr>
            <w:tcW w:w="8268" w:type="dxa"/>
            <w:gridSpan w:val="9"/>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*Signature of Authorized Representative:  </w:t>
            </w:r>
          </w:p>
        </w:tc>
        <w:tc>
          <w:tcPr>
            <w:tcW w:w="2463" w:type="dxa"/>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ind w:left="72"/>
              <w:rPr>
                <w:rFonts w:ascii="Arial" w:hAnsi="Arial" w:cs="Arial"/>
                <w:sz w:val="18"/>
                <w:szCs w:val="18"/>
              </w:rPr>
            </w:pPr>
            <w:r>
              <w:rPr>
                <w:rFonts w:ascii="Arial" w:hAnsi="Arial" w:cs="Arial"/>
                <w:sz w:val="18"/>
                <w:szCs w:val="18"/>
              </w:rPr>
              <w:t xml:space="preserve">*Date Signed:  </w:t>
            </w:r>
            <w:r>
              <w:rPr>
                <w:rFonts w:ascii="Arial" w:hAnsi="Arial" w:cs="Arial"/>
                <w:sz w:val="18"/>
                <w:szCs w:val="18"/>
              </w:rPr>
              <w:tab/>
            </w:r>
          </w:p>
        </w:tc>
      </w:tr>
      <w:tr w:rsidR="00823022" w:rsidTr="00040C4D">
        <w:tc>
          <w:tcPr>
            <w:tcW w:w="4908" w:type="dxa"/>
            <w:gridSpan w:val="5"/>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sidRPr="006A63C3">
              <w:rPr>
                <w:rFonts w:ascii="Arial" w:hAnsi="Arial" w:cs="Arial"/>
                <w:b/>
                <w:sz w:val="18"/>
                <w:szCs w:val="18"/>
              </w:rPr>
              <w:t>* 22a.</w:t>
            </w:r>
            <w:r>
              <w:rPr>
                <w:rFonts w:ascii="Arial" w:hAnsi="Arial" w:cs="Arial"/>
                <w:sz w:val="18"/>
                <w:szCs w:val="18"/>
              </w:rPr>
              <w:t xml:space="preserve"> Typed Name of BLS Grant Officer:</w:t>
            </w:r>
          </w:p>
          <w:p w:rsidR="00823022" w:rsidRPr="006A63C3" w:rsidRDefault="004B2F13" w:rsidP="00C40C1B">
            <w:pPr>
              <w:spacing w:before="120" w:after="80"/>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3360"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b. Title:</w:t>
            </w:r>
          </w:p>
          <w:p w:rsidR="00823022" w:rsidRDefault="00823022" w:rsidP="00C40C1B">
            <w:pPr>
              <w:spacing w:before="120" w:after="80"/>
              <w:rPr>
                <w:rFonts w:ascii="Arial" w:hAnsi="Arial" w:cs="Arial"/>
                <w:sz w:val="18"/>
                <w:szCs w:val="18"/>
              </w:rPr>
            </w:pPr>
            <w:r>
              <w:rPr>
                <w:rFonts w:ascii="Arial" w:hAnsi="Arial" w:cs="Arial"/>
                <w:sz w:val="18"/>
                <w:szCs w:val="18"/>
              </w:rPr>
              <w:t>Regional Commissioner</w:t>
            </w:r>
          </w:p>
        </w:tc>
        <w:tc>
          <w:tcPr>
            <w:tcW w:w="2463" w:type="dxa"/>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ind w:left="72"/>
              <w:rPr>
                <w:rFonts w:ascii="Arial" w:hAnsi="Arial" w:cs="Arial"/>
                <w:sz w:val="18"/>
                <w:szCs w:val="18"/>
              </w:rPr>
            </w:pPr>
            <w:r>
              <w:rPr>
                <w:rFonts w:ascii="Arial" w:hAnsi="Arial" w:cs="Arial"/>
                <w:sz w:val="18"/>
                <w:szCs w:val="18"/>
              </w:rPr>
              <w:t>c. Telephone Number:</w:t>
            </w:r>
          </w:p>
          <w:p w:rsidR="00823022" w:rsidRDefault="004B2F13" w:rsidP="00C40C1B">
            <w:pPr>
              <w:spacing w:before="120" w:after="80"/>
              <w:ind w:lef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040C4D">
        <w:tc>
          <w:tcPr>
            <w:tcW w:w="8268" w:type="dxa"/>
            <w:gridSpan w:val="9"/>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d. Signature of BLS Grant Officer:</w:t>
            </w:r>
          </w:p>
        </w:tc>
        <w:tc>
          <w:tcPr>
            <w:tcW w:w="2463" w:type="dxa"/>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ind w:left="72"/>
              <w:rPr>
                <w:rFonts w:ascii="Arial" w:hAnsi="Arial" w:cs="Arial"/>
                <w:sz w:val="18"/>
                <w:szCs w:val="18"/>
              </w:rPr>
            </w:pPr>
            <w:r>
              <w:rPr>
                <w:rFonts w:ascii="Arial" w:hAnsi="Arial" w:cs="Arial"/>
                <w:sz w:val="18"/>
                <w:szCs w:val="18"/>
              </w:rPr>
              <w:t>e. Date Signed:</w:t>
            </w:r>
          </w:p>
        </w:tc>
      </w:tr>
    </w:tbl>
    <w:p w:rsidR="00F21617" w:rsidRDefault="00F21617" w:rsidP="00122EC7">
      <w:pPr>
        <w:sectPr w:rsidR="00F21617" w:rsidSect="00353BBC">
          <w:headerReference w:type="default" r:id="rId71"/>
          <w:pgSz w:w="12240" w:h="15840"/>
          <w:pgMar w:top="576" w:right="720" w:bottom="432" w:left="864" w:header="432" w:footer="720" w:gutter="0"/>
          <w:cols w:space="720"/>
          <w:docGrid w:linePitch="360"/>
        </w:sectPr>
      </w:pPr>
    </w:p>
    <w:p w:rsidR="007B4906" w:rsidRDefault="007B4906" w:rsidP="00F21617">
      <w:pPr>
        <w:jc w:val="center"/>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CC3669" w:rsidRDefault="007B4906" w:rsidP="00CC3669">
      <w:pPr>
        <w:spacing w:after="200" w:line="276" w:lineRule="auto"/>
        <w:jc w:val="center"/>
        <w:rPr>
          <w:rFonts w:ascii="Arial" w:hAnsi="Arial" w:cs="Arial"/>
          <w:b/>
        </w:rPr>
      </w:pPr>
      <w:r w:rsidRPr="00851650">
        <w:rPr>
          <w:sz w:val="20"/>
          <w:szCs w:val="20"/>
        </w:rPr>
        <w:t>[This page intentionally left blank.]</w:t>
      </w: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A26886" w:rsidRDefault="007B4906">
      <w:pPr>
        <w:spacing w:after="200" w:line="276" w:lineRule="auto"/>
        <w:rPr>
          <w:rFonts w:ascii="Arial" w:hAnsi="Arial" w:cs="Arial"/>
          <w:b/>
        </w:rPr>
        <w:sectPr w:rsidR="00A26886" w:rsidSect="00353BBC">
          <w:headerReference w:type="default" r:id="rId72"/>
          <w:pgSz w:w="12240" w:h="15840"/>
          <w:pgMar w:top="576" w:right="720" w:bottom="432" w:left="864" w:header="432" w:footer="720" w:gutter="0"/>
          <w:cols w:space="720"/>
          <w:docGrid w:linePitch="360"/>
        </w:sectPr>
      </w:pPr>
      <w:r>
        <w:rPr>
          <w:rFonts w:ascii="Arial" w:hAnsi="Arial" w:cs="Arial"/>
          <w:b/>
        </w:rPr>
        <w:br w:type="page"/>
      </w:r>
    </w:p>
    <w:p w:rsidR="007B4906" w:rsidRDefault="007B4906">
      <w:pPr>
        <w:spacing w:after="200" w:line="276" w:lineRule="auto"/>
        <w:rPr>
          <w:rFonts w:ascii="Arial" w:hAnsi="Arial" w:cs="Arial"/>
          <w:b/>
        </w:rPr>
      </w:pPr>
    </w:p>
    <w:p w:rsidR="00F21617" w:rsidRPr="0046196A" w:rsidRDefault="00CC3669" w:rsidP="00F21617">
      <w:pPr>
        <w:jc w:val="center"/>
        <w:rPr>
          <w:rFonts w:ascii="Arial" w:hAnsi="Arial" w:cs="Arial"/>
          <w:b/>
          <w:sz w:val="20"/>
          <w:szCs w:val="20"/>
        </w:rPr>
      </w:pPr>
      <w:r w:rsidRPr="00CC3669">
        <w:rPr>
          <w:rFonts w:ascii="Arial" w:hAnsi="Arial" w:cs="Arial"/>
          <w:b/>
          <w:sz w:val="20"/>
          <w:szCs w:val="20"/>
        </w:rPr>
        <w:t>INSTRUCTIONS FOR THE SF-424</w:t>
      </w:r>
    </w:p>
    <w:p w:rsidR="00F21617" w:rsidRPr="00A85034" w:rsidRDefault="00CC3669" w:rsidP="00F21617">
      <w:pPr>
        <w:rPr>
          <w:rFonts w:ascii="Arial" w:hAnsi="Arial" w:cs="Arial"/>
          <w:sz w:val="16"/>
          <w:szCs w:val="16"/>
        </w:rPr>
      </w:pPr>
      <w:r w:rsidRPr="00CC3669">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721"/>
        <w:gridCol w:w="2691"/>
        <w:gridCol w:w="541"/>
        <w:gridCol w:w="4570"/>
      </w:tblGrid>
      <w:tr w:rsidR="00F21617" w:rsidRPr="00A85034" w:rsidTr="00A85034">
        <w:trPr>
          <w:trHeight w:val="149"/>
          <w:jc w:val="center"/>
        </w:trPr>
        <w:tc>
          <w:tcPr>
            <w:tcW w:w="541" w:type="dxa"/>
          </w:tcPr>
          <w:p w:rsidR="00F21617" w:rsidRPr="00A85034" w:rsidRDefault="00F21617" w:rsidP="00C40C1B">
            <w:pPr>
              <w:autoSpaceDE w:val="0"/>
              <w:autoSpaceDN w:val="0"/>
              <w:adjustRightInd w:val="0"/>
              <w:jc w:val="center"/>
              <w:rPr>
                <w:rFonts w:ascii="Arial" w:hAnsi="Arial" w:cs="Arial"/>
                <w:sz w:val="16"/>
                <w:szCs w:val="16"/>
              </w:rPr>
            </w:pPr>
            <w:r w:rsidRPr="00A85034">
              <w:rPr>
                <w:rFonts w:ascii="Arial" w:hAnsi="Arial" w:cs="Arial"/>
                <w:sz w:val="16"/>
                <w:szCs w:val="16"/>
              </w:rPr>
              <w:t>Item</w:t>
            </w:r>
          </w:p>
        </w:tc>
        <w:tc>
          <w:tcPr>
            <w:tcW w:w="5412" w:type="dxa"/>
            <w:gridSpan w:val="2"/>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Entry:</w:t>
            </w: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Item</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Entry:</w:t>
            </w:r>
          </w:p>
        </w:tc>
      </w:tr>
      <w:tr w:rsidR="00F21617" w:rsidRPr="00A85034" w:rsidTr="00A85034">
        <w:trPr>
          <w:cantSplit/>
          <w:trHeight w:val="780"/>
          <w:jc w:val="center"/>
        </w:trPr>
        <w:tc>
          <w:tcPr>
            <w:tcW w:w="541" w:type="dxa"/>
            <w:vMerge w:val="restart"/>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1.</w:t>
            </w:r>
          </w:p>
        </w:tc>
        <w:tc>
          <w:tcPr>
            <w:tcW w:w="5412" w:type="dxa"/>
            <w:gridSpan w:val="2"/>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Type of Submission: </w:t>
            </w:r>
            <w:r w:rsidRPr="00CC3669">
              <w:rPr>
                <w:rFonts w:ascii="Arial" w:hAnsi="Arial" w:cs="Arial"/>
                <w:sz w:val="16"/>
                <w:szCs w:val="16"/>
              </w:rPr>
              <w:t>(Required): Select one type of submission in accordance with agency instructions.</w:t>
            </w:r>
          </w:p>
          <w:p w:rsidR="00F21617" w:rsidRPr="00A85034" w:rsidRDefault="00CC3669" w:rsidP="00F21617">
            <w:pPr>
              <w:numPr>
                <w:ilvl w:val="0"/>
                <w:numId w:val="80"/>
              </w:numPr>
              <w:rPr>
                <w:rFonts w:ascii="Arial" w:hAnsi="Arial" w:cs="Arial"/>
                <w:sz w:val="16"/>
                <w:szCs w:val="16"/>
              </w:rPr>
            </w:pPr>
            <w:r w:rsidRPr="00CC3669">
              <w:rPr>
                <w:rFonts w:ascii="Arial" w:hAnsi="Arial" w:cs="Arial"/>
                <w:sz w:val="16"/>
                <w:szCs w:val="16"/>
              </w:rPr>
              <w:t>Pre-application</w:t>
            </w:r>
          </w:p>
          <w:p w:rsidR="00F21617" w:rsidRPr="00A85034" w:rsidRDefault="00CC3669" w:rsidP="00F21617">
            <w:pPr>
              <w:numPr>
                <w:ilvl w:val="0"/>
                <w:numId w:val="80"/>
              </w:numPr>
              <w:rPr>
                <w:rFonts w:ascii="Arial" w:hAnsi="Arial" w:cs="Arial"/>
                <w:b/>
                <w:bCs/>
                <w:sz w:val="16"/>
                <w:szCs w:val="16"/>
              </w:rPr>
            </w:pPr>
            <w:r w:rsidRPr="00CC3669">
              <w:rPr>
                <w:rFonts w:ascii="Arial" w:hAnsi="Arial" w:cs="Arial"/>
                <w:sz w:val="16"/>
                <w:szCs w:val="16"/>
              </w:rPr>
              <w:t>Application</w:t>
            </w:r>
          </w:p>
          <w:p w:rsidR="00F21617" w:rsidRPr="00A85034" w:rsidRDefault="00CC3669" w:rsidP="00F21617">
            <w:pPr>
              <w:numPr>
                <w:ilvl w:val="0"/>
                <w:numId w:val="80"/>
              </w:numPr>
              <w:rPr>
                <w:rFonts w:ascii="Arial" w:hAnsi="Arial" w:cs="Arial"/>
                <w:b/>
                <w:bCs/>
                <w:sz w:val="16"/>
                <w:szCs w:val="16"/>
              </w:rPr>
            </w:pPr>
            <w:r w:rsidRPr="00CC3669">
              <w:rPr>
                <w:rFonts w:ascii="Arial" w:hAnsi="Arial" w:cs="Arial"/>
                <w:sz w:val="16"/>
                <w:szCs w:val="16"/>
              </w:rPr>
              <w:t>Changed/Corrected Application</w:t>
            </w:r>
            <w:r w:rsidRPr="00CC3669">
              <w:rPr>
                <w:rFonts w:ascii="Arial" w:hAnsi="Arial" w:cs="Arial"/>
                <w:b/>
                <w:bCs/>
                <w:sz w:val="16"/>
                <w:szCs w:val="16"/>
              </w:rPr>
              <w:t xml:space="preserve"> </w:t>
            </w:r>
            <w:r w:rsidRPr="00CC3669">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10.</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Name Of Federal Agency</w:t>
            </w:r>
            <w:r w:rsidRPr="00CC3669">
              <w:rPr>
                <w:rFonts w:ascii="Arial" w:hAnsi="Arial" w:cs="Arial"/>
                <w:b/>
                <w:sz w:val="16"/>
                <w:szCs w:val="16"/>
              </w:rPr>
              <w:t>:</w:t>
            </w:r>
            <w:r w:rsidRPr="00CC3669">
              <w:rPr>
                <w:rFonts w:ascii="Arial" w:hAnsi="Arial" w:cs="Arial"/>
                <w:sz w:val="16"/>
                <w:szCs w:val="16"/>
              </w:rPr>
              <w:t xml:space="preserve"> (Required) Enter the name of the Federal agency from which assistance is being requested with this application. </w:t>
            </w:r>
          </w:p>
        </w:tc>
      </w:tr>
      <w:tr w:rsidR="00F21617" w:rsidRPr="00A85034" w:rsidTr="00A85034">
        <w:trPr>
          <w:cantSplit/>
          <w:trHeight w:val="441"/>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autoSpaceDE w:val="0"/>
              <w:autoSpaceDN w:val="0"/>
              <w:adjustRightInd w:val="0"/>
              <w:rPr>
                <w:rFonts w:ascii="Arial" w:hAnsi="Arial" w:cs="Arial"/>
                <w:b/>
                <w:bCs/>
                <w:sz w:val="16"/>
                <w:szCs w:val="16"/>
              </w:rPr>
            </w:pP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11.</w:t>
            </w:r>
          </w:p>
        </w:tc>
        <w:tc>
          <w:tcPr>
            <w:tcW w:w="4570"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Catalog Of Federal Domestic Assistance Number/Title: </w:t>
            </w:r>
            <w:r w:rsidRPr="00CC3669">
              <w:rPr>
                <w:rFonts w:ascii="Arial" w:hAnsi="Arial" w:cs="Arial"/>
                <w:sz w:val="16"/>
                <w:szCs w:val="16"/>
              </w:rPr>
              <w:t xml:space="preserve">Enter the Catalog of Federal Domestic Assistance number and title of the program under which assistance is requested, as found in the program announcement, if applicable. </w:t>
            </w:r>
          </w:p>
          <w:p w:rsidR="00F21617" w:rsidRPr="00A85034" w:rsidRDefault="00F21617" w:rsidP="00C40C1B">
            <w:pPr>
              <w:autoSpaceDE w:val="0"/>
              <w:autoSpaceDN w:val="0"/>
              <w:adjustRightInd w:val="0"/>
              <w:rPr>
                <w:rFonts w:ascii="Arial" w:hAnsi="Arial" w:cs="Arial"/>
                <w:sz w:val="16"/>
                <w:szCs w:val="16"/>
              </w:rPr>
            </w:pPr>
          </w:p>
        </w:tc>
      </w:tr>
      <w:tr w:rsidR="00F21617" w:rsidRPr="00A85034" w:rsidTr="00A85034">
        <w:trPr>
          <w:cantSplit/>
          <w:trHeight w:val="561"/>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autoSpaceDE w:val="0"/>
              <w:autoSpaceDN w:val="0"/>
              <w:adjustRightInd w:val="0"/>
              <w:rPr>
                <w:rFonts w:ascii="Arial" w:hAnsi="Arial" w:cs="Arial"/>
                <w:b/>
                <w:bCs/>
                <w:sz w:val="16"/>
                <w:szCs w:val="16"/>
              </w:rPr>
            </w:pP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hRule="exact" w:val="966"/>
          <w:jc w:val="center"/>
        </w:trPr>
        <w:tc>
          <w:tcPr>
            <w:tcW w:w="541" w:type="dxa"/>
            <w:vMerge w:val="restart"/>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2.</w:t>
            </w:r>
          </w:p>
        </w:tc>
        <w:tc>
          <w:tcPr>
            <w:tcW w:w="5412" w:type="dxa"/>
            <w:gridSpan w:val="2"/>
            <w:vMerge w:val="restart"/>
          </w:tcPr>
          <w:p w:rsidR="00F21617" w:rsidRPr="00A85034" w:rsidRDefault="00CC3669" w:rsidP="00C40C1B">
            <w:pPr>
              <w:pStyle w:val="BodyText2"/>
              <w:rPr>
                <w:rFonts w:ascii="Arial" w:hAnsi="Arial" w:cs="Arial"/>
                <w:b/>
                <w:sz w:val="16"/>
                <w:szCs w:val="16"/>
              </w:rPr>
            </w:pPr>
            <w:r w:rsidRPr="00CC3669">
              <w:rPr>
                <w:rFonts w:ascii="Arial" w:hAnsi="Arial" w:cs="Arial"/>
                <w:bCs/>
                <w:sz w:val="16"/>
                <w:szCs w:val="16"/>
              </w:rPr>
              <w:t>Type of Application</w:t>
            </w:r>
            <w:r w:rsidRPr="00CC3669">
              <w:rPr>
                <w:rFonts w:ascii="Arial" w:hAnsi="Arial" w:cs="Arial"/>
                <w:sz w:val="16"/>
                <w:szCs w:val="16"/>
              </w:rPr>
              <w:t>: (Required) Select one type of application in accordance with agency instructions.</w:t>
            </w:r>
          </w:p>
          <w:p w:rsidR="00F21617" w:rsidRPr="00A85034" w:rsidRDefault="00CC3669" w:rsidP="00F21617">
            <w:pPr>
              <w:pStyle w:val="BodyText2"/>
              <w:numPr>
                <w:ilvl w:val="0"/>
                <w:numId w:val="79"/>
              </w:numPr>
              <w:spacing w:after="0"/>
              <w:ind w:right="0"/>
              <w:rPr>
                <w:rFonts w:ascii="Arial" w:hAnsi="Arial" w:cs="Arial"/>
                <w:b/>
                <w:sz w:val="16"/>
                <w:szCs w:val="16"/>
              </w:rPr>
            </w:pPr>
            <w:r w:rsidRPr="00CC3669">
              <w:rPr>
                <w:rFonts w:ascii="Arial" w:hAnsi="Arial" w:cs="Arial"/>
                <w:sz w:val="16"/>
                <w:szCs w:val="16"/>
              </w:rPr>
              <w:t>New – An application that is being submitted to an agency for the first time.</w:t>
            </w:r>
          </w:p>
          <w:p w:rsidR="00F21617" w:rsidRPr="00A85034" w:rsidRDefault="00CC3669" w:rsidP="00F21617">
            <w:pPr>
              <w:pStyle w:val="BodyText2"/>
              <w:numPr>
                <w:ilvl w:val="0"/>
                <w:numId w:val="79"/>
              </w:numPr>
              <w:spacing w:after="0"/>
              <w:ind w:right="0"/>
              <w:rPr>
                <w:rFonts w:ascii="Arial" w:hAnsi="Arial" w:cs="Arial"/>
                <w:b/>
                <w:sz w:val="16"/>
                <w:szCs w:val="16"/>
              </w:rPr>
            </w:pPr>
            <w:r w:rsidRPr="00CC3669">
              <w:rPr>
                <w:rFonts w:ascii="Arial" w:hAnsi="Arial" w:cs="Arial"/>
                <w:sz w:val="16"/>
                <w:szCs w:val="16"/>
              </w:rPr>
              <w:t>Continuation - An extension for an additional funding/budget period for a project with a projected completion date. This can include renewals.</w:t>
            </w:r>
          </w:p>
          <w:p w:rsidR="00F21617" w:rsidRPr="00A85034" w:rsidRDefault="00CC3669" w:rsidP="00F21617">
            <w:pPr>
              <w:numPr>
                <w:ilvl w:val="0"/>
                <w:numId w:val="76"/>
              </w:numPr>
              <w:autoSpaceDE w:val="0"/>
              <w:autoSpaceDN w:val="0"/>
              <w:adjustRightInd w:val="0"/>
              <w:rPr>
                <w:rFonts w:ascii="Arial" w:hAnsi="Arial" w:cs="Arial"/>
                <w:sz w:val="16"/>
                <w:szCs w:val="16"/>
              </w:rPr>
            </w:pPr>
            <w:r w:rsidRPr="00CC3669">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F21617" w:rsidRPr="00A85034" w:rsidRDefault="00CC3669" w:rsidP="00C40C1B">
            <w:pPr>
              <w:pStyle w:val="NoSpacing"/>
              <w:rPr>
                <w:rFonts w:ascii="Arial" w:hAnsi="Arial" w:cs="Arial"/>
                <w:sz w:val="16"/>
                <w:szCs w:val="16"/>
              </w:rPr>
            </w:pPr>
            <w:r w:rsidRPr="00CC3669">
              <w:rPr>
                <w:rFonts w:ascii="Arial" w:hAnsi="Arial" w:cs="Arial"/>
                <w:sz w:val="16"/>
                <w:szCs w:val="16"/>
              </w:rPr>
              <w:t xml:space="preserve">        A. Increase Award        </w:t>
            </w:r>
            <w:r w:rsidR="00996E51">
              <w:rPr>
                <w:rFonts w:ascii="Arial" w:hAnsi="Arial" w:cs="Arial"/>
                <w:sz w:val="16"/>
                <w:szCs w:val="16"/>
              </w:rPr>
              <w:t xml:space="preserve"> </w:t>
            </w:r>
            <w:r w:rsidRPr="00CC3669">
              <w:rPr>
                <w:rFonts w:ascii="Arial" w:hAnsi="Arial" w:cs="Arial"/>
                <w:sz w:val="16"/>
                <w:szCs w:val="16"/>
              </w:rPr>
              <w:t xml:space="preserve">  </w:t>
            </w:r>
            <w:r w:rsidR="00A85034" w:rsidRPr="00A85034">
              <w:rPr>
                <w:rFonts w:ascii="Arial" w:hAnsi="Arial" w:cs="Arial"/>
                <w:sz w:val="16"/>
                <w:szCs w:val="16"/>
              </w:rPr>
              <w:t xml:space="preserve"> </w:t>
            </w:r>
            <w:r w:rsidRPr="00CC3669">
              <w:rPr>
                <w:rFonts w:ascii="Arial" w:hAnsi="Arial" w:cs="Arial"/>
                <w:sz w:val="16"/>
                <w:szCs w:val="16"/>
              </w:rPr>
              <w:t>B. Decrease Award</w:t>
            </w:r>
          </w:p>
          <w:p w:rsidR="00F21617" w:rsidRPr="00A85034" w:rsidRDefault="00CC3669" w:rsidP="00C40C1B">
            <w:pPr>
              <w:pStyle w:val="NoSpacing"/>
              <w:rPr>
                <w:rFonts w:ascii="Arial" w:hAnsi="Arial" w:cs="Arial"/>
                <w:sz w:val="16"/>
                <w:szCs w:val="16"/>
              </w:rPr>
            </w:pPr>
            <w:r w:rsidRPr="00CC3669">
              <w:rPr>
                <w:rFonts w:ascii="Arial" w:hAnsi="Arial" w:cs="Arial"/>
                <w:sz w:val="16"/>
                <w:szCs w:val="16"/>
              </w:rPr>
              <w:t xml:space="preserve">      </w:t>
            </w:r>
            <w:r w:rsidR="00996E51">
              <w:rPr>
                <w:rFonts w:ascii="Arial" w:hAnsi="Arial" w:cs="Arial"/>
                <w:sz w:val="16"/>
                <w:szCs w:val="16"/>
              </w:rPr>
              <w:t xml:space="preserve"> </w:t>
            </w:r>
            <w:r w:rsidRPr="00CC3669">
              <w:rPr>
                <w:rFonts w:ascii="Arial" w:hAnsi="Arial" w:cs="Arial"/>
                <w:sz w:val="16"/>
                <w:szCs w:val="16"/>
              </w:rPr>
              <w:t xml:space="preserve"> C. Increase Duration      </w:t>
            </w:r>
            <w:r w:rsidR="00996E51">
              <w:rPr>
                <w:rFonts w:ascii="Arial" w:hAnsi="Arial" w:cs="Arial"/>
                <w:sz w:val="16"/>
                <w:szCs w:val="16"/>
              </w:rPr>
              <w:t xml:space="preserve"> </w:t>
            </w:r>
            <w:r w:rsidRPr="00CC3669">
              <w:rPr>
                <w:rFonts w:ascii="Arial" w:hAnsi="Arial" w:cs="Arial"/>
                <w:sz w:val="16"/>
                <w:szCs w:val="16"/>
              </w:rPr>
              <w:t xml:space="preserve"> D. Decrease Duration</w:t>
            </w:r>
          </w:p>
          <w:p w:rsidR="00F21617" w:rsidRPr="00A85034" w:rsidRDefault="00CC3669" w:rsidP="00C40C1B">
            <w:pPr>
              <w:pStyle w:val="NoSpacing"/>
              <w:rPr>
                <w:rFonts w:ascii="Arial" w:hAnsi="Arial" w:cs="Arial"/>
                <w:b/>
                <w:bCs/>
                <w:sz w:val="16"/>
                <w:szCs w:val="16"/>
              </w:rPr>
            </w:pPr>
            <w:r w:rsidRPr="00CC3669">
              <w:rPr>
                <w:rFonts w:ascii="Arial" w:hAnsi="Arial" w:cs="Arial"/>
                <w:sz w:val="16"/>
                <w:szCs w:val="16"/>
              </w:rPr>
              <w:t xml:space="preserve">      </w:t>
            </w:r>
            <w:r w:rsidR="00996E51">
              <w:rPr>
                <w:rFonts w:ascii="Arial" w:hAnsi="Arial" w:cs="Arial"/>
                <w:sz w:val="16"/>
                <w:szCs w:val="16"/>
              </w:rPr>
              <w:t xml:space="preserve"> </w:t>
            </w:r>
            <w:r w:rsidRPr="00CC3669">
              <w:rPr>
                <w:rFonts w:ascii="Arial" w:hAnsi="Arial" w:cs="Arial"/>
                <w:sz w:val="16"/>
                <w:szCs w:val="16"/>
              </w:rPr>
              <w:t xml:space="preserve"> E. Other (Specify)</w:t>
            </w:r>
          </w:p>
        </w:tc>
        <w:tc>
          <w:tcPr>
            <w:tcW w:w="541" w:type="dxa"/>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12.</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Funding Opportunity Number/Title: </w:t>
            </w:r>
            <w:r w:rsidRPr="00CC3669">
              <w:rPr>
                <w:rFonts w:ascii="Arial" w:hAnsi="Arial" w:cs="Arial"/>
                <w:sz w:val="16"/>
                <w:szCs w:val="16"/>
              </w:rPr>
              <w:t>(Required)</w:t>
            </w:r>
            <w:r w:rsidRPr="00CC3669">
              <w:rPr>
                <w:rFonts w:ascii="Arial" w:hAnsi="Arial" w:cs="Arial"/>
                <w:b/>
                <w:bCs/>
                <w:sz w:val="16"/>
                <w:szCs w:val="16"/>
              </w:rPr>
              <w:t xml:space="preserve"> </w:t>
            </w:r>
            <w:r w:rsidRPr="00CC3669">
              <w:rPr>
                <w:rFonts w:ascii="Arial" w:hAnsi="Arial" w:cs="Arial"/>
                <w:sz w:val="16"/>
                <w:szCs w:val="16"/>
              </w:rPr>
              <w:t>Enter the Funding Opportunity Number and title of the opportunity under which assistance is requested, as found in the program announcement.</w:t>
            </w:r>
          </w:p>
        </w:tc>
      </w:tr>
      <w:tr w:rsidR="00F21617" w:rsidRPr="00A85034" w:rsidTr="00A85034">
        <w:trPr>
          <w:cantSplit/>
          <w:trHeight w:val="73"/>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pStyle w:val="BodyText2"/>
              <w:rPr>
                <w:rFonts w:ascii="Arial" w:hAnsi="Arial" w:cs="Arial"/>
                <w:b/>
                <w:bCs/>
                <w:sz w:val="16"/>
                <w:szCs w:val="16"/>
              </w:rPr>
            </w:pP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13.</w:t>
            </w:r>
          </w:p>
        </w:tc>
        <w:tc>
          <w:tcPr>
            <w:tcW w:w="4570" w:type="dxa"/>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Competition Identification Number/Title: </w:t>
            </w:r>
            <w:r w:rsidRPr="00CC3669">
              <w:rPr>
                <w:rFonts w:ascii="Arial" w:hAnsi="Arial" w:cs="Arial"/>
                <w:sz w:val="16"/>
                <w:szCs w:val="16"/>
              </w:rPr>
              <w:t>Enter the Competition Identification Number and title of the competition under which assistance is requested, if applicable.</w:t>
            </w:r>
          </w:p>
        </w:tc>
      </w:tr>
      <w:tr w:rsidR="00F21617" w:rsidRPr="00A85034" w:rsidTr="00A85034">
        <w:trPr>
          <w:cantSplit/>
          <w:trHeight w:val="609"/>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pStyle w:val="BodyText2"/>
              <w:rPr>
                <w:rFonts w:ascii="Arial" w:hAnsi="Arial" w:cs="Arial"/>
                <w:b/>
                <w:bCs/>
                <w:sz w:val="16"/>
                <w:szCs w:val="16"/>
              </w:rPr>
            </w:pP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14.</w:t>
            </w:r>
          </w:p>
        </w:tc>
        <w:tc>
          <w:tcPr>
            <w:tcW w:w="4570" w:type="dxa"/>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Areas Affected By Project: </w:t>
            </w:r>
            <w:r w:rsidRPr="00CC3669">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00F21617" w:rsidRPr="00A85034" w:rsidTr="00A85034">
        <w:trPr>
          <w:cantSplit/>
          <w:trHeight w:hRule="exact" w:val="582"/>
          <w:jc w:val="center"/>
        </w:trPr>
        <w:tc>
          <w:tcPr>
            <w:tcW w:w="541" w:type="dxa"/>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3.</w:t>
            </w:r>
          </w:p>
        </w:tc>
        <w:tc>
          <w:tcPr>
            <w:tcW w:w="5412" w:type="dxa"/>
            <w:gridSpan w:val="2"/>
          </w:tcPr>
          <w:p w:rsidR="00F21617" w:rsidRPr="00A85034" w:rsidRDefault="00CC3669" w:rsidP="00C40C1B">
            <w:pPr>
              <w:pStyle w:val="NoSpacing"/>
              <w:rPr>
                <w:rFonts w:ascii="Arial" w:hAnsi="Arial" w:cs="Arial"/>
                <w:sz w:val="16"/>
                <w:szCs w:val="16"/>
              </w:rPr>
            </w:pPr>
            <w:r w:rsidRPr="00CC3669">
              <w:rPr>
                <w:rFonts w:ascii="Arial" w:hAnsi="Arial" w:cs="Arial"/>
                <w:b/>
                <w:bCs/>
                <w:sz w:val="16"/>
                <w:szCs w:val="16"/>
              </w:rPr>
              <w:t xml:space="preserve">Date Received:  </w:t>
            </w:r>
            <w:r w:rsidRPr="00CC3669">
              <w:rPr>
                <w:rFonts w:ascii="Arial" w:hAnsi="Arial" w:cs="Arial"/>
                <w:sz w:val="16"/>
                <w:szCs w:val="16"/>
              </w:rPr>
              <w:t>Leave this field blank. This date will be assigned by the Federal agency.</w:t>
            </w:r>
          </w:p>
          <w:p w:rsidR="00F21617" w:rsidRPr="00A85034" w:rsidRDefault="00F21617" w:rsidP="00C40C1B">
            <w:pPr>
              <w:pStyle w:val="NoSpacing"/>
              <w:rPr>
                <w:rFonts w:ascii="Arial" w:hAnsi="Arial" w:cs="Arial"/>
                <w:sz w:val="16"/>
                <w:szCs w:val="16"/>
              </w:rPr>
            </w:pP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15.</w:t>
            </w:r>
          </w:p>
        </w:tc>
        <w:tc>
          <w:tcPr>
            <w:tcW w:w="4570" w:type="dxa"/>
            <w:vMerge w:val="restart"/>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Descriptive Title of Applicant’s Project:</w:t>
            </w:r>
            <w:r w:rsidRPr="00CC3669">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rsidR="00F21617" w:rsidRPr="00A85034" w:rsidTr="00A85034">
        <w:trPr>
          <w:cantSplit/>
          <w:trHeight w:hRule="exact" w:val="451"/>
          <w:jc w:val="center"/>
        </w:trPr>
        <w:tc>
          <w:tcPr>
            <w:tcW w:w="541" w:type="dxa"/>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4.</w:t>
            </w:r>
          </w:p>
        </w:tc>
        <w:tc>
          <w:tcPr>
            <w:tcW w:w="5412" w:type="dxa"/>
            <w:gridSpan w:val="2"/>
          </w:tcPr>
          <w:p w:rsidR="00F21617" w:rsidRPr="00A85034" w:rsidRDefault="00CC3669" w:rsidP="00C40C1B">
            <w:pPr>
              <w:pStyle w:val="NoSpacing"/>
              <w:rPr>
                <w:rFonts w:ascii="Arial" w:hAnsi="Arial" w:cs="Arial"/>
                <w:sz w:val="16"/>
                <w:szCs w:val="16"/>
              </w:rPr>
            </w:pPr>
            <w:r w:rsidRPr="00CC3669">
              <w:rPr>
                <w:rFonts w:ascii="Arial" w:hAnsi="Arial" w:cs="Arial"/>
                <w:b/>
                <w:bCs/>
                <w:sz w:val="16"/>
                <w:szCs w:val="16"/>
              </w:rPr>
              <w:t>Applicant Identifier</w:t>
            </w:r>
            <w:r w:rsidRPr="00CC3669">
              <w:rPr>
                <w:rFonts w:ascii="Arial" w:hAnsi="Arial" w:cs="Arial"/>
                <w:sz w:val="16"/>
                <w:szCs w:val="16"/>
              </w:rPr>
              <w:t>: Enter the entity identifier assigned by the Federal agency, if any, or applicant’s control number, if applicable.</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402"/>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5a</w:t>
            </w:r>
          </w:p>
        </w:tc>
        <w:tc>
          <w:tcPr>
            <w:tcW w:w="5412" w:type="dxa"/>
            <w:gridSpan w:val="2"/>
            <w:tcBorders>
              <w:bottom w:val="single" w:sz="4" w:space="0" w:color="auto"/>
            </w:tcBorders>
          </w:tcPr>
          <w:p w:rsidR="00F21617" w:rsidRPr="00A85034" w:rsidRDefault="00CC3669" w:rsidP="00C40C1B">
            <w:pPr>
              <w:pStyle w:val="NoSpacing"/>
              <w:rPr>
                <w:rFonts w:ascii="Arial" w:hAnsi="Arial" w:cs="Arial"/>
                <w:sz w:val="16"/>
                <w:szCs w:val="16"/>
              </w:rPr>
            </w:pPr>
            <w:r w:rsidRPr="00CC3669">
              <w:rPr>
                <w:rFonts w:ascii="Arial" w:hAnsi="Arial" w:cs="Arial"/>
                <w:b/>
                <w:bCs/>
                <w:sz w:val="16"/>
                <w:szCs w:val="16"/>
              </w:rPr>
              <w:t>Federal Entity Identifier</w:t>
            </w:r>
            <w:r w:rsidRPr="00CC3669">
              <w:rPr>
                <w:rFonts w:ascii="Arial" w:hAnsi="Arial" w:cs="Arial"/>
                <w:sz w:val="16"/>
                <w:szCs w:val="16"/>
              </w:rPr>
              <w:t>: Enter the number assigned to your organization by the Federal agency, if any.</w:t>
            </w: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16.</w:t>
            </w:r>
          </w:p>
        </w:tc>
        <w:tc>
          <w:tcPr>
            <w:tcW w:w="4570"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Congressional Districts Of</w:t>
            </w:r>
            <w:r w:rsidRPr="00CC3669">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CC3669">
              <w:rPr>
                <w:rFonts w:ascii="Arial" w:hAnsi="Arial" w:cs="Arial"/>
                <w:sz w:val="16"/>
                <w:szCs w:val="16"/>
                <w:vertAlign w:val="superscript"/>
              </w:rPr>
              <w:t>th</w:t>
            </w:r>
            <w:r w:rsidRPr="00CC3669">
              <w:rPr>
                <w:rFonts w:ascii="Arial" w:hAnsi="Arial" w:cs="Arial"/>
                <w:sz w:val="16"/>
                <w:szCs w:val="16"/>
              </w:rPr>
              <w:t xml:space="preserve"> district, CA-012 for California 12</w:t>
            </w:r>
            <w:r w:rsidRPr="00CC3669">
              <w:rPr>
                <w:rFonts w:ascii="Arial" w:hAnsi="Arial" w:cs="Arial"/>
                <w:sz w:val="16"/>
                <w:szCs w:val="16"/>
                <w:vertAlign w:val="superscript"/>
              </w:rPr>
              <w:t>th</w:t>
            </w:r>
            <w:r w:rsidRPr="00CC3669">
              <w:rPr>
                <w:rFonts w:ascii="Arial" w:hAnsi="Arial" w:cs="Arial"/>
                <w:sz w:val="16"/>
                <w:szCs w:val="16"/>
              </w:rPr>
              <w:t xml:space="preserve"> district, </w:t>
            </w:r>
            <w:proofErr w:type="gramStart"/>
            <w:r w:rsidRPr="00CC3669">
              <w:rPr>
                <w:rFonts w:ascii="Arial" w:hAnsi="Arial" w:cs="Arial"/>
                <w:sz w:val="16"/>
                <w:szCs w:val="16"/>
              </w:rPr>
              <w:t>NC</w:t>
            </w:r>
            <w:proofErr w:type="gramEnd"/>
            <w:r w:rsidRPr="00CC3669">
              <w:rPr>
                <w:rFonts w:ascii="Arial" w:hAnsi="Arial" w:cs="Arial"/>
                <w:sz w:val="16"/>
                <w:szCs w:val="16"/>
              </w:rPr>
              <w:t>-103 for North Carolina’s 103</w:t>
            </w:r>
            <w:r w:rsidRPr="00CC3669">
              <w:rPr>
                <w:rFonts w:ascii="Arial" w:hAnsi="Arial" w:cs="Arial"/>
                <w:sz w:val="16"/>
                <w:szCs w:val="16"/>
                <w:vertAlign w:val="superscript"/>
              </w:rPr>
              <w:t>rd</w:t>
            </w:r>
            <w:r w:rsidRPr="00CC3669">
              <w:rPr>
                <w:rFonts w:ascii="Arial" w:hAnsi="Arial" w:cs="Arial"/>
                <w:sz w:val="16"/>
                <w:szCs w:val="16"/>
              </w:rPr>
              <w:t xml:space="preserve">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rsidR="00F21617" w:rsidRPr="00A85034" w:rsidTr="00A85034">
        <w:trPr>
          <w:cantSplit/>
          <w:trHeight w:val="749"/>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5b.</w:t>
            </w:r>
          </w:p>
        </w:tc>
        <w:tc>
          <w:tcPr>
            <w:tcW w:w="5412" w:type="dxa"/>
            <w:gridSpan w:val="2"/>
            <w:tcBorders>
              <w:bottom w:val="single" w:sz="4" w:space="0" w:color="auto"/>
            </w:tcBorders>
          </w:tcPr>
          <w:p w:rsidR="00F21617" w:rsidRPr="00A85034" w:rsidRDefault="00CC3669" w:rsidP="00C40C1B">
            <w:pPr>
              <w:pStyle w:val="NoSpacing"/>
              <w:rPr>
                <w:rFonts w:ascii="Arial" w:hAnsi="Arial" w:cs="Arial"/>
                <w:b/>
                <w:bCs/>
                <w:sz w:val="16"/>
                <w:szCs w:val="16"/>
              </w:rPr>
            </w:pPr>
            <w:r w:rsidRPr="00CC3669">
              <w:rPr>
                <w:rFonts w:ascii="Arial" w:hAnsi="Arial" w:cs="Arial"/>
                <w:b/>
                <w:bCs/>
                <w:sz w:val="16"/>
                <w:szCs w:val="16"/>
              </w:rPr>
              <w:t>Federal Award Identifier</w:t>
            </w:r>
            <w:r w:rsidRPr="00CC3669">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374"/>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6.</w:t>
            </w:r>
          </w:p>
        </w:tc>
        <w:tc>
          <w:tcPr>
            <w:tcW w:w="5412" w:type="dxa"/>
            <w:gridSpan w:val="2"/>
            <w:tcBorders>
              <w:bottom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Date Received by State:  </w:t>
            </w:r>
            <w:r w:rsidRPr="00CC3669">
              <w:rPr>
                <w:rFonts w:ascii="Arial" w:hAnsi="Arial" w:cs="Arial"/>
                <w:sz w:val="16"/>
                <w:szCs w:val="16"/>
              </w:rPr>
              <w:t>Leave this field blank. This date will be assigned by the State, if applicable.</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515"/>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7.</w:t>
            </w:r>
          </w:p>
        </w:tc>
        <w:tc>
          <w:tcPr>
            <w:tcW w:w="5412" w:type="dxa"/>
            <w:gridSpan w:val="2"/>
            <w:tcBorders>
              <w:bottom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State Application Identifier:  </w:t>
            </w:r>
            <w:r w:rsidRPr="00CC3669">
              <w:rPr>
                <w:rFonts w:ascii="Arial" w:hAnsi="Arial" w:cs="Arial"/>
                <w:sz w:val="16"/>
                <w:szCs w:val="16"/>
              </w:rPr>
              <w:t>Leave this field blank. This identifier will be assigned by the State, if applicable.</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A85034" w:rsidRPr="00A85034" w:rsidTr="00A85034">
        <w:trPr>
          <w:cantSplit/>
          <w:trHeight w:val="816"/>
          <w:jc w:val="center"/>
        </w:trPr>
        <w:tc>
          <w:tcPr>
            <w:tcW w:w="541" w:type="dxa"/>
            <w:vMerge w:val="restart"/>
            <w:tcBorders>
              <w:bottom w:val="single" w:sz="4" w:space="0" w:color="auto"/>
            </w:tcBorders>
          </w:tcPr>
          <w:p w:rsidR="00A85034" w:rsidRPr="00A85034" w:rsidRDefault="00A85034" w:rsidP="00C40C1B">
            <w:pPr>
              <w:autoSpaceDE w:val="0"/>
              <w:autoSpaceDN w:val="0"/>
              <w:adjustRightInd w:val="0"/>
              <w:rPr>
                <w:rFonts w:ascii="Arial" w:hAnsi="Arial" w:cs="Arial"/>
                <w:sz w:val="16"/>
                <w:szCs w:val="16"/>
              </w:rPr>
            </w:pPr>
            <w:r w:rsidRPr="00A85034">
              <w:rPr>
                <w:rFonts w:ascii="Arial" w:hAnsi="Arial" w:cs="Arial"/>
                <w:sz w:val="16"/>
                <w:szCs w:val="16"/>
              </w:rPr>
              <w:t>8.</w:t>
            </w:r>
          </w:p>
        </w:tc>
        <w:tc>
          <w:tcPr>
            <w:tcW w:w="5412" w:type="dxa"/>
            <w:gridSpan w:val="2"/>
            <w:vMerge w:val="restart"/>
            <w:tcBorders>
              <w:bottom w:val="single" w:sz="4" w:space="0" w:color="auto"/>
            </w:tcBorders>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Applicant Information</w:t>
            </w:r>
            <w:r w:rsidRPr="00CC3669">
              <w:rPr>
                <w:rFonts w:ascii="Arial" w:hAnsi="Arial" w:cs="Arial"/>
                <w:sz w:val="16"/>
                <w:szCs w:val="16"/>
              </w:rPr>
              <w:t>: Enter the following in accordance with agency instructions:</w:t>
            </w:r>
          </w:p>
          <w:p w:rsidR="00A85034"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a. Legal Name</w:t>
            </w:r>
            <w:r w:rsidRPr="00CC3669">
              <w:rPr>
                <w:rFonts w:ascii="Arial" w:hAnsi="Arial" w:cs="Arial"/>
                <w:sz w:val="16"/>
                <w:szCs w:val="16"/>
              </w:rPr>
              <w:t>: (Required): Enter the legal name of applicant that will undertake the assistance activity. This is the name that the organization has registered with the Central Contractor Registry (CCR). Information on registering with CCR may be obtained by visiting www.Grants.gov.</w:t>
            </w:r>
          </w:p>
        </w:tc>
        <w:tc>
          <w:tcPr>
            <w:tcW w:w="541" w:type="dxa"/>
            <w:vMerge/>
            <w:tcBorders>
              <w:bottom w:val="single" w:sz="4" w:space="0" w:color="auto"/>
            </w:tcBorders>
          </w:tcPr>
          <w:p w:rsidR="00A85034" w:rsidRPr="00A85034" w:rsidRDefault="00A85034" w:rsidP="00C40C1B">
            <w:pPr>
              <w:autoSpaceDE w:val="0"/>
              <w:autoSpaceDN w:val="0"/>
              <w:adjustRightInd w:val="0"/>
              <w:rPr>
                <w:rFonts w:ascii="Arial" w:hAnsi="Arial" w:cs="Arial"/>
                <w:sz w:val="16"/>
                <w:szCs w:val="16"/>
              </w:rPr>
            </w:pPr>
          </w:p>
        </w:tc>
        <w:tc>
          <w:tcPr>
            <w:tcW w:w="4570" w:type="dxa"/>
            <w:vMerge/>
            <w:tcBorders>
              <w:bottom w:val="single" w:sz="4" w:space="0" w:color="auto"/>
            </w:tcBorders>
          </w:tcPr>
          <w:p w:rsidR="00A85034" w:rsidRPr="00A85034" w:rsidRDefault="00A85034" w:rsidP="00C40C1B">
            <w:pPr>
              <w:autoSpaceDE w:val="0"/>
              <w:autoSpaceDN w:val="0"/>
              <w:adjustRightInd w:val="0"/>
              <w:rPr>
                <w:rFonts w:ascii="Arial" w:hAnsi="Arial" w:cs="Arial"/>
                <w:b/>
                <w:bCs/>
                <w:sz w:val="16"/>
                <w:szCs w:val="16"/>
              </w:rPr>
            </w:pPr>
          </w:p>
        </w:tc>
      </w:tr>
      <w:tr w:rsidR="00A85034" w:rsidRPr="00A85034" w:rsidTr="00221C54">
        <w:trPr>
          <w:cantSplit/>
          <w:trHeight w:val="557"/>
          <w:jc w:val="center"/>
        </w:trPr>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5412" w:type="dxa"/>
            <w:gridSpan w:val="2"/>
            <w:vMerge/>
          </w:tcPr>
          <w:p w:rsidR="00A85034" w:rsidRPr="00A85034" w:rsidRDefault="00A85034" w:rsidP="00C40C1B">
            <w:pPr>
              <w:autoSpaceDE w:val="0"/>
              <w:autoSpaceDN w:val="0"/>
              <w:adjustRightInd w:val="0"/>
              <w:rPr>
                <w:rFonts w:ascii="Arial" w:hAnsi="Arial" w:cs="Arial"/>
                <w:sz w:val="16"/>
                <w:szCs w:val="16"/>
              </w:rPr>
            </w:pPr>
          </w:p>
        </w:tc>
        <w:tc>
          <w:tcPr>
            <w:tcW w:w="541" w:type="dxa"/>
            <w:vMerge w:val="restart"/>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17.</w:t>
            </w:r>
          </w:p>
        </w:tc>
        <w:tc>
          <w:tcPr>
            <w:tcW w:w="4570" w:type="dxa"/>
            <w:vMerge w:val="restart"/>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Proposed Project Start and End Dates</w:t>
            </w:r>
            <w:r w:rsidRPr="00CC3669">
              <w:rPr>
                <w:rFonts w:ascii="Arial" w:hAnsi="Arial" w:cs="Arial"/>
                <w:sz w:val="16"/>
                <w:szCs w:val="16"/>
              </w:rPr>
              <w:t>: (Required) Enter the proposed start date and end date of the project.</w:t>
            </w:r>
          </w:p>
        </w:tc>
      </w:tr>
      <w:tr w:rsidR="00A85034" w:rsidRPr="00A85034" w:rsidTr="004901A0">
        <w:trPr>
          <w:cantSplit/>
          <w:trHeight w:val="1169"/>
          <w:jc w:val="center"/>
        </w:trPr>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5412" w:type="dxa"/>
            <w:gridSpan w:val="2"/>
            <w:vMerge w:val="restart"/>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b. Employer/Taxpayer Number (EIN/TIN):</w:t>
            </w:r>
            <w:r w:rsidRPr="00CC3669">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4570" w:type="dxa"/>
            <w:vMerge/>
          </w:tcPr>
          <w:p w:rsidR="00A85034" w:rsidRPr="00A85034" w:rsidRDefault="00A85034" w:rsidP="00C40C1B">
            <w:pPr>
              <w:autoSpaceDE w:val="0"/>
              <w:autoSpaceDN w:val="0"/>
              <w:adjustRightInd w:val="0"/>
              <w:rPr>
                <w:rFonts w:ascii="Arial" w:hAnsi="Arial" w:cs="Arial"/>
                <w:b/>
                <w:bCs/>
                <w:sz w:val="16"/>
                <w:szCs w:val="16"/>
              </w:rPr>
            </w:pPr>
          </w:p>
        </w:tc>
      </w:tr>
      <w:tr w:rsidR="00A85034" w:rsidRPr="00A85034" w:rsidTr="00221C54">
        <w:trPr>
          <w:cantSplit/>
          <w:trHeight w:val="224"/>
          <w:jc w:val="center"/>
        </w:trPr>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5412" w:type="dxa"/>
            <w:gridSpan w:val="2"/>
            <w:vMerge/>
          </w:tcPr>
          <w:p w:rsidR="00A85034" w:rsidRPr="00A85034" w:rsidRDefault="00A85034" w:rsidP="00C40C1B">
            <w:pPr>
              <w:autoSpaceDE w:val="0"/>
              <w:autoSpaceDN w:val="0"/>
              <w:adjustRightInd w:val="0"/>
              <w:rPr>
                <w:rFonts w:ascii="Arial" w:hAnsi="Arial" w:cs="Arial"/>
                <w:sz w:val="16"/>
                <w:szCs w:val="16"/>
              </w:rPr>
            </w:pPr>
          </w:p>
        </w:tc>
        <w:tc>
          <w:tcPr>
            <w:tcW w:w="541" w:type="dxa"/>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18.</w:t>
            </w:r>
          </w:p>
        </w:tc>
        <w:tc>
          <w:tcPr>
            <w:tcW w:w="4570" w:type="dxa"/>
            <w:vMerge w:val="restart"/>
          </w:tcPr>
          <w:p w:rsidR="00A85034" w:rsidRPr="00A85034" w:rsidRDefault="00CC3669" w:rsidP="00A85034">
            <w:pPr>
              <w:autoSpaceDE w:val="0"/>
              <w:autoSpaceDN w:val="0"/>
              <w:adjustRightInd w:val="0"/>
              <w:rPr>
                <w:rFonts w:ascii="Arial" w:hAnsi="Arial" w:cs="Arial"/>
                <w:b/>
                <w:bCs/>
                <w:sz w:val="16"/>
                <w:szCs w:val="16"/>
              </w:rPr>
            </w:pPr>
            <w:r w:rsidRPr="00CC3669">
              <w:rPr>
                <w:rFonts w:ascii="Arial" w:hAnsi="Arial" w:cs="Arial"/>
                <w:b/>
                <w:bCs/>
                <w:sz w:val="16"/>
                <w:szCs w:val="16"/>
              </w:rPr>
              <w:t>Estimated Funding:</w:t>
            </w:r>
            <w:r w:rsidRPr="00CC3669">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rsidR="00A85034" w:rsidRPr="00A85034" w:rsidTr="00A85034">
        <w:trPr>
          <w:cantSplit/>
          <w:trHeight w:val="702"/>
          <w:jc w:val="center"/>
        </w:trPr>
        <w:tc>
          <w:tcPr>
            <w:tcW w:w="541" w:type="dxa"/>
            <w:vMerge/>
            <w:tcBorders>
              <w:bottom w:val="nil"/>
            </w:tcBorders>
          </w:tcPr>
          <w:p w:rsidR="00A85034" w:rsidRPr="00A85034" w:rsidRDefault="00A85034" w:rsidP="00C40C1B">
            <w:pPr>
              <w:autoSpaceDE w:val="0"/>
              <w:autoSpaceDN w:val="0"/>
              <w:adjustRightInd w:val="0"/>
              <w:rPr>
                <w:rFonts w:ascii="Arial" w:hAnsi="Arial" w:cs="Arial"/>
                <w:sz w:val="16"/>
                <w:szCs w:val="16"/>
              </w:rPr>
            </w:pPr>
          </w:p>
        </w:tc>
        <w:tc>
          <w:tcPr>
            <w:tcW w:w="5412" w:type="dxa"/>
            <w:gridSpan w:val="2"/>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c. Organizational DUNS</w:t>
            </w:r>
            <w:r w:rsidRPr="00CC3669">
              <w:rPr>
                <w:rFonts w:ascii="Arial" w:hAnsi="Arial" w:cs="Arial"/>
                <w:sz w:val="16"/>
                <w:szCs w:val="16"/>
              </w:rPr>
              <w:t xml:space="preserve">: (Required) Enter the organization’s DUNS or DUNS+4 </w:t>
            </w:r>
            <w:proofErr w:type="gramStart"/>
            <w:r w:rsidRPr="00CC3669">
              <w:rPr>
                <w:rFonts w:ascii="Arial" w:hAnsi="Arial" w:cs="Arial"/>
                <w:sz w:val="16"/>
                <w:szCs w:val="16"/>
              </w:rPr>
              <w:t>number</w:t>
            </w:r>
            <w:proofErr w:type="gramEnd"/>
            <w:r w:rsidRPr="00CC3669">
              <w:rPr>
                <w:rFonts w:ascii="Arial" w:hAnsi="Arial" w:cs="Arial"/>
                <w:sz w:val="16"/>
                <w:szCs w:val="16"/>
              </w:rPr>
              <w:t xml:space="preserve"> received from Dun and Bradstreet.  Information on obtaining a DUNS number may be obtained by visiting www.Grants.gov.</w:t>
            </w:r>
          </w:p>
        </w:tc>
        <w:tc>
          <w:tcPr>
            <w:tcW w:w="541" w:type="dxa"/>
            <w:tcBorders>
              <w:bottom w:val="nil"/>
            </w:tcBorders>
          </w:tcPr>
          <w:p w:rsidR="00A85034" w:rsidRPr="00A85034" w:rsidRDefault="00A85034" w:rsidP="00C40C1B">
            <w:pPr>
              <w:autoSpaceDE w:val="0"/>
              <w:autoSpaceDN w:val="0"/>
              <w:adjustRightInd w:val="0"/>
              <w:rPr>
                <w:rFonts w:ascii="Arial" w:hAnsi="Arial" w:cs="Arial"/>
                <w:sz w:val="16"/>
                <w:szCs w:val="16"/>
              </w:rPr>
            </w:pPr>
          </w:p>
        </w:tc>
        <w:tc>
          <w:tcPr>
            <w:tcW w:w="4570" w:type="dxa"/>
            <w:vMerge/>
          </w:tcPr>
          <w:p w:rsidR="00A85034" w:rsidRPr="00A85034" w:rsidRDefault="00A85034" w:rsidP="00C40C1B">
            <w:pPr>
              <w:autoSpaceDE w:val="0"/>
              <w:autoSpaceDN w:val="0"/>
              <w:adjustRightInd w:val="0"/>
              <w:rPr>
                <w:rFonts w:ascii="Arial" w:hAnsi="Arial" w:cs="Arial"/>
                <w:b/>
                <w:bCs/>
                <w:sz w:val="16"/>
                <w:szCs w:val="16"/>
              </w:rPr>
            </w:pPr>
          </w:p>
        </w:tc>
      </w:tr>
      <w:tr w:rsidR="00F21617" w:rsidRPr="00A85034" w:rsidTr="004901A0">
        <w:trPr>
          <w:cantSplit/>
          <w:trHeight w:val="899"/>
          <w:jc w:val="center"/>
        </w:trPr>
        <w:tc>
          <w:tcPr>
            <w:tcW w:w="541" w:type="dxa"/>
            <w:vMerge w:val="restart"/>
            <w:tcBorders>
              <w:top w:val="nil"/>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val="restart"/>
            <w:tcBorders>
              <w:left w:val="single" w:sz="4" w:space="0" w:color="auto"/>
              <w:right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d. Address</w:t>
            </w:r>
            <w:r w:rsidRPr="00CC3669">
              <w:rPr>
                <w:rFonts w:ascii="Arial" w:hAnsi="Arial" w:cs="Arial"/>
                <w:sz w:val="16"/>
                <w:szCs w:val="16"/>
              </w:rPr>
              <w:t>: Enter address: Street 1 (Required), city (Required), County/Parish, State (Required, if country is US), Province, Country (Required), 9-digit zip/postal code (Required, if country is US).</w:t>
            </w:r>
          </w:p>
        </w:tc>
        <w:tc>
          <w:tcPr>
            <w:tcW w:w="541" w:type="dxa"/>
            <w:tcBorders>
              <w:top w:val="nil"/>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4570" w:type="dxa"/>
            <w:vMerge/>
            <w:tcBorders>
              <w:left w:val="single" w:sz="4" w:space="0" w:color="auto"/>
              <w:bottom w:val="single" w:sz="4" w:space="0" w:color="auto"/>
            </w:tcBorders>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441"/>
          <w:jc w:val="center"/>
        </w:trPr>
        <w:tc>
          <w:tcPr>
            <w:tcW w:w="541" w:type="dxa"/>
            <w:vMerge/>
            <w:tcBorders>
              <w:top w:val="single" w:sz="4" w:space="0" w:color="auto"/>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Borders>
              <w:left w:val="single" w:sz="4" w:space="0" w:color="auto"/>
            </w:tcBorders>
          </w:tcPr>
          <w:p w:rsidR="00F21617" w:rsidRPr="00A85034" w:rsidRDefault="00F21617" w:rsidP="00C40C1B">
            <w:pPr>
              <w:autoSpaceDE w:val="0"/>
              <w:autoSpaceDN w:val="0"/>
              <w:adjustRightInd w:val="0"/>
              <w:rPr>
                <w:rFonts w:ascii="Arial" w:hAnsi="Arial" w:cs="Arial"/>
                <w:b/>
                <w:bCs/>
                <w:sz w:val="16"/>
                <w:szCs w:val="16"/>
              </w:rPr>
            </w:pPr>
          </w:p>
        </w:tc>
        <w:tc>
          <w:tcPr>
            <w:tcW w:w="541" w:type="dxa"/>
            <w:tcBorders>
              <w:top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19.</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Is Application Subject to Review by State Under Executive</w:t>
            </w:r>
          </w:p>
        </w:tc>
      </w:tr>
      <w:tr w:rsidR="00F21617" w:rsidRPr="00A85034" w:rsidTr="0046196A">
        <w:trPr>
          <w:cantSplit/>
          <w:trHeight w:val="1088"/>
          <w:jc w:val="center"/>
        </w:trPr>
        <w:tc>
          <w:tcPr>
            <w:tcW w:w="541" w:type="dxa"/>
            <w:vMerge w:val="restart"/>
            <w:tcBorders>
              <w:top w:val="single" w:sz="4" w:space="0" w:color="auto"/>
              <w:left w:val="single" w:sz="4" w:space="0" w:color="auto"/>
              <w:bottom w:val="nil"/>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tcBorders>
              <w:left w:val="single" w:sz="4" w:space="0" w:color="auto"/>
              <w:bottom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e. Organizational Unit:</w:t>
            </w:r>
            <w:r w:rsidRPr="00CC3669">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4570" w:type="dxa"/>
            <w:vMerge w:val="restart"/>
            <w:tcBorders>
              <w:bottom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 Order 12372 </w:t>
            </w:r>
            <w:proofErr w:type="gramStart"/>
            <w:r w:rsidRPr="00CC3669">
              <w:rPr>
                <w:rFonts w:ascii="Arial" w:hAnsi="Arial" w:cs="Arial"/>
                <w:b/>
                <w:bCs/>
                <w:sz w:val="16"/>
                <w:szCs w:val="16"/>
              </w:rPr>
              <w:t>Process</w:t>
            </w:r>
            <w:proofErr w:type="gramEnd"/>
            <w:r w:rsidRPr="00CC3669">
              <w:rPr>
                <w:rFonts w:ascii="Arial" w:hAnsi="Arial" w:cs="Arial"/>
                <w:b/>
                <w:bCs/>
                <w:sz w:val="16"/>
                <w:szCs w:val="16"/>
              </w:rPr>
              <w:t xml:space="preserve">? </w:t>
            </w:r>
            <w:r w:rsidRPr="00CC3669">
              <w:rPr>
                <w:rFonts w:ascii="Arial" w:hAnsi="Arial" w:cs="Arial"/>
                <w:bCs/>
                <w:sz w:val="16"/>
                <w:szCs w:val="16"/>
              </w:rPr>
              <w:t xml:space="preserve">(Required) </w:t>
            </w:r>
            <w:r w:rsidRPr="00CC3669">
              <w:rPr>
                <w:rFonts w:ascii="Arial" w:hAnsi="Arial" w:cs="Arial"/>
                <w:sz w:val="16"/>
                <w:szCs w:val="16"/>
              </w:rPr>
              <w:t>Applicants should contact the State Single Point of Contact (SPOC) for Federal Executive Order 12372 to determine whether the application is subject to the State intergovernmental review process. Select</w:t>
            </w:r>
            <w:r w:rsidRPr="00CC3669">
              <w:rPr>
                <w:rFonts w:ascii="Arial" w:hAnsi="Arial" w:cs="Arial"/>
                <w:b/>
                <w:bCs/>
                <w:sz w:val="16"/>
                <w:szCs w:val="16"/>
              </w:rPr>
              <w:t xml:space="preserve"> </w:t>
            </w:r>
            <w:r w:rsidRPr="00CC3669">
              <w:rPr>
                <w:rFonts w:ascii="Arial" w:hAnsi="Arial" w:cs="Arial"/>
                <w:sz w:val="16"/>
                <w:szCs w:val="16"/>
              </w:rPr>
              <w:t>the appropriate box.  If “a.” is selected, enter the date the application was submitted to the State</w:t>
            </w:r>
          </w:p>
          <w:p w:rsidR="00F21617" w:rsidRPr="00A85034" w:rsidRDefault="00F21617" w:rsidP="00C40C1B">
            <w:pPr>
              <w:autoSpaceDE w:val="0"/>
              <w:autoSpaceDN w:val="0"/>
              <w:adjustRightInd w:val="0"/>
              <w:rPr>
                <w:rFonts w:ascii="Arial" w:hAnsi="Arial" w:cs="Arial"/>
                <w:sz w:val="16"/>
                <w:szCs w:val="16"/>
              </w:rPr>
            </w:pPr>
          </w:p>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441"/>
          <w:jc w:val="center"/>
        </w:trPr>
        <w:tc>
          <w:tcPr>
            <w:tcW w:w="541" w:type="dxa"/>
            <w:vMerge/>
            <w:tcBorders>
              <w:top w:val="nil"/>
              <w:left w:val="single" w:sz="4" w:space="0" w:color="auto"/>
              <w:bottom w:val="nil"/>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val="restart"/>
            <w:tcBorders>
              <w:left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f. Name and contact information of person to be contacted on matters involving this application</w:t>
            </w:r>
            <w:r w:rsidRPr="00CC3669">
              <w:rPr>
                <w:rFonts w:ascii="Arial" w:hAnsi="Arial" w:cs="Arial"/>
                <w:sz w:val="16"/>
                <w:szCs w:val="16"/>
              </w:rPr>
              <w:t xml:space="preserve">: Enter the first and last name (Required); prefix, middle name, suffix, </w:t>
            </w:r>
            <w:proofErr w:type="gramStart"/>
            <w:r w:rsidRPr="00CC3669">
              <w:rPr>
                <w:rFonts w:ascii="Arial" w:hAnsi="Arial" w:cs="Arial"/>
                <w:sz w:val="16"/>
                <w:szCs w:val="16"/>
              </w:rPr>
              <w:t>title</w:t>
            </w:r>
            <w:proofErr w:type="gramEnd"/>
            <w:r w:rsidRPr="00CC3669">
              <w:rPr>
                <w:rFonts w:ascii="Arial" w:hAnsi="Arial" w:cs="Arial"/>
                <w:sz w:val="16"/>
                <w:szCs w:val="16"/>
              </w:rPr>
              <w:t xml:space="preserve">. Enter organizational affiliation if affiliated with an organization other than that in 7.a.  Telephone number and email (Required); fax number. </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73"/>
          <w:jc w:val="center"/>
        </w:trPr>
        <w:tc>
          <w:tcPr>
            <w:tcW w:w="541" w:type="dxa"/>
            <w:vMerge/>
            <w:tcBorders>
              <w:top w:val="nil"/>
              <w:left w:val="single" w:sz="4" w:space="0" w:color="auto"/>
              <w:bottom w:val="nil"/>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Borders>
              <w:left w:val="single" w:sz="4" w:space="0" w:color="auto"/>
              <w:bottom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 w:type="dxa"/>
            <w:tcBorders>
              <w:bottom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20.</w:t>
            </w:r>
          </w:p>
        </w:tc>
        <w:tc>
          <w:tcPr>
            <w:tcW w:w="4570" w:type="dxa"/>
            <w:tcBorders>
              <w:bottom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Is the Applicant Delinquent on any Federal Debt? </w:t>
            </w:r>
            <w:r w:rsidRPr="00CC3669">
              <w:rPr>
                <w:rFonts w:ascii="Arial" w:hAnsi="Arial" w:cs="Arial"/>
                <w:sz w:val="16"/>
                <w:szCs w:val="16"/>
              </w:rPr>
              <w:t>(Required)</w:t>
            </w:r>
            <w:r w:rsidRPr="00CC3669">
              <w:rPr>
                <w:rFonts w:ascii="Arial" w:hAnsi="Arial" w:cs="Arial"/>
                <w:b/>
                <w:bCs/>
                <w:sz w:val="16"/>
                <w:szCs w:val="16"/>
              </w:rPr>
              <w:t xml:space="preserve"> </w:t>
            </w:r>
            <w:r w:rsidRPr="00CC3669">
              <w:rPr>
                <w:rFonts w:ascii="Arial" w:hAnsi="Arial" w:cs="Arial"/>
                <w:sz w:val="16"/>
                <w:szCs w:val="16"/>
              </w:rPr>
              <w:t>Select</w:t>
            </w:r>
            <w:r w:rsidRPr="00CC3669">
              <w:rPr>
                <w:rFonts w:ascii="Arial" w:hAnsi="Arial" w:cs="Arial"/>
                <w:b/>
                <w:bCs/>
                <w:sz w:val="16"/>
                <w:szCs w:val="16"/>
              </w:rPr>
              <w:t xml:space="preserve"> </w:t>
            </w:r>
            <w:r w:rsidRPr="00CC3669">
              <w:rPr>
                <w:rFonts w:ascii="Arial" w:hAnsi="Arial" w:cs="Arial"/>
                <w:sz w:val="16"/>
                <w:szCs w:val="16"/>
              </w:rPr>
              <w:t>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tc>
      </w:tr>
      <w:tr w:rsidR="00F21617" w:rsidRPr="00A85034" w:rsidTr="00A85034">
        <w:trPr>
          <w:cantSplit/>
          <w:trHeight w:hRule="exact" w:val="563"/>
          <w:jc w:val="center"/>
        </w:trPr>
        <w:tc>
          <w:tcPr>
            <w:tcW w:w="541" w:type="dxa"/>
            <w:vMerge w:val="restart"/>
            <w:tcBorders>
              <w:top w:val="nil"/>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9.</w:t>
            </w:r>
          </w:p>
        </w:tc>
        <w:tc>
          <w:tcPr>
            <w:tcW w:w="5412" w:type="dxa"/>
            <w:gridSpan w:val="2"/>
          </w:tcPr>
          <w:p w:rsidR="00F21617" w:rsidRPr="00A85034" w:rsidRDefault="00CC3669" w:rsidP="00C40C1B">
            <w:pPr>
              <w:pStyle w:val="BodyText2"/>
              <w:rPr>
                <w:rFonts w:ascii="Arial" w:hAnsi="Arial" w:cs="Arial"/>
                <w:b/>
                <w:bCs/>
                <w:sz w:val="16"/>
                <w:szCs w:val="16"/>
              </w:rPr>
            </w:pPr>
            <w:r w:rsidRPr="00CC3669">
              <w:rPr>
                <w:rFonts w:ascii="Arial" w:hAnsi="Arial" w:cs="Arial"/>
                <w:sz w:val="16"/>
                <w:szCs w:val="16"/>
              </w:rPr>
              <w:t>Type of Applicant: (Required) Select up to three applicant type(s) in accordance with agency instructions.</w:t>
            </w: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21.</w:t>
            </w:r>
          </w:p>
        </w:tc>
        <w:tc>
          <w:tcPr>
            <w:tcW w:w="4570"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Authorized Representative</w:t>
            </w:r>
            <w:r w:rsidRPr="00CC3669">
              <w:rPr>
                <w:rFonts w:ascii="Arial" w:hAnsi="Arial" w:cs="Arial"/>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F21617" w:rsidRPr="00A85034" w:rsidRDefault="00F21617" w:rsidP="00C40C1B">
            <w:pPr>
              <w:autoSpaceDE w:val="0"/>
              <w:autoSpaceDN w:val="0"/>
              <w:adjustRightInd w:val="0"/>
              <w:rPr>
                <w:rFonts w:ascii="Arial" w:hAnsi="Arial" w:cs="Arial"/>
                <w:sz w:val="16"/>
                <w:szCs w:val="16"/>
              </w:rPr>
            </w:pPr>
          </w:p>
        </w:tc>
      </w:tr>
      <w:tr w:rsidR="00F21617" w:rsidRPr="00A85034" w:rsidTr="00A85034">
        <w:trPr>
          <w:cantSplit/>
          <w:trHeight w:hRule="exact" w:val="376"/>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2721" w:type="dxa"/>
            <w:vMerge w:val="restart"/>
          </w:tcPr>
          <w:p w:rsidR="00F21617" w:rsidRPr="00A85034" w:rsidRDefault="00CC3669" w:rsidP="00F21617">
            <w:pPr>
              <w:numPr>
                <w:ilvl w:val="0"/>
                <w:numId w:val="81"/>
              </w:numPr>
              <w:tabs>
                <w:tab w:val="num" w:pos="1110"/>
              </w:tabs>
              <w:adjustRightInd w:val="0"/>
              <w:rPr>
                <w:rFonts w:ascii="Arial" w:hAnsi="Arial" w:cs="Arial"/>
                <w:sz w:val="16"/>
                <w:szCs w:val="16"/>
              </w:rPr>
            </w:pPr>
            <w:r w:rsidRPr="00CC3669">
              <w:rPr>
                <w:rFonts w:ascii="Arial" w:hAnsi="Arial" w:cs="Arial"/>
                <w:sz w:val="16"/>
                <w:szCs w:val="16"/>
              </w:rPr>
              <w:t>State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County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City or Township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Special District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Regional Organization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U.S. Territory or Possession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Independent School District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Public/State Controlled Institution of Higher Education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Indian/Native American Tribal Government (Federally Recognized)</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Indian/Native American Tribal Government (Other than Federally Recognized)</w:t>
            </w:r>
          </w:p>
          <w:p w:rsidR="00F21617" w:rsidRPr="00A85034" w:rsidRDefault="00CC3669" w:rsidP="00F21617">
            <w:pPr>
              <w:numPr>
                <w:ilvl w:val="0"/>
                <w:numId w:val="81"/>
              </w:numPr>
              <w:adjustRightInd w:val="0"/>
              <w:rPr>
                <w:rStyle w:val="EmailStyle1661"/>
                <w:color w:val="auto"/>
                <w:sz w:val="16"/>
                <w:szCs w:val="16"/>
              </w:rPr>
            </w:pPr>
            <w:r w:rsidRPr="00CC3669">
              <w:rPr>
                <w:rFonts w:ascii="Arial" w:hAnsi="Arial" w:cs="Arial"/>
                <w:sz w:val="16"/>
                <w:szCs w:val="16"/>
              </w:rPr>
              <w:t>Indian/Native American Tribally Designated Organization</w:t>
            </w:r>
          </w:p>
          <w:p w:rsidR="00F541BD" w:rsidRDefault="00CC3669">
            <w:pPr>
              <w:numPr>
                <w:ilvl w:val="0"/>
                <w:numId w:val="81"/>
              </w:numPr>
              <w:adjustRightInd w:val="0"/>
              <w:rPr>
                <w:rFonts w:ascii="Arial" w:hAnsi="Arial" w:cs="Arial"/>
                <w:sz w:val="16"/>
                <w:szCs w:val="16"/>
              </w:rPr>
            </w:pPr>
            <w:r w:rsidRPr="00CC3669">
              <w:rPr>
                <w:rFonts w:ascii="Arial" w:hAnsi="Arial" w:cs="Arial"/>
                <w:sz w:val="16"/>
                <w:szCs w:val="16"/>
              </w:rPr>
              <w:t xml:space="preserve">Public/Indian Housing </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 xml:space="preserve">Authority </w:t>
            </w:r>
          </w:p>
        </w:tc>
        <w:tc>
          <w:tcPr>
            <w:tcW w:w="2691" w:type="dxa"/>
            <w:vMerge w:val="restart"/>
          </w:tcPr>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 xml:space="preserve">Nonprofit </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Private Institution of Higher Education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Individual</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For-Profit Organization (Other than Small Business)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Small Business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Hispanic-serving Institution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Historically Black Colleges and Universities (HBCUs)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Tribally Controlled Colleges and Universities (TCCUs)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Alaska Native and Native Hawaiian Serving Institutions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Non-US Entity</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Other (specify)</w:t>
            </w:r>
          </w:p>
        </w:tc>
        <w:tc>
          <w:tcPr>
            <w:tcW w:w="541" w:type="dxa"/>
            <w:vMerge/>
            <w:tcBorders>
              <w:bottom w:val="nil"/>
            </w:tcBorders>
          </w:tcPr>
          <w:p w:rsidR="00F21617" w:rsidRPr="00A85034" w:rsidRDefault="00F21617" w:rsidP="00C40C1B">
            <w:pPr>
              <w:pStyle w:val="BodyText2"/>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1291"/>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2721" w:type="dxa"/>
            <w:vMerge/>
          </w:tcPr>
          <w:p w:rsidR="00F21617" w:rsidRPr="00A85034" w:rsidRDefault="00F21617" w:rsidP="00F21617">
            <w:pPr>
              <w:numPr>
                <w:ilvl w:val="0"/>
                <w:numId w:val="77"/>
              </w:numPr>
              <w:autoSpaceDE w:val="0"/>
              <w:autoSpaceDN w:val="0"/>
              <w:adjustRightInd w:val="0"/>
              <w:rPr>
                <w:rFonts w:ascii="Arial" w:hAnsi="Arial" w:cs="Arial"/>
                <w:sz w:val="16"/>
                <w:szCs w:val="16"/>
              </w:rPr>
            </w:pPr>
          </w:p>
        </w:tc>
        <w:tc>
          <w:tcPr>
            <w:tcW w:w="2691" w:type="dxa"/>
            <w:vMerge/>
            <w:tcBorders>
              <w:right w:val="single" w:sz="4" w:space="0" w:color="auto"/>
            </w:tcBorders>
          </w:tcPr>
          <w:p w:rsidR="00F21617" w:rsidRPr="00A85034" w:rsidRDefault="00F21617" w:rsidP="00F21617">
            <w:pPr>
              <w:numPr>
                <w:ilvl w:val="0"/>
                <w:numId w:val="78"/>
              </w:numPr>
              <w:autoSpaceDE w:val="0"/>
              <w:autoSpaceDN w:val="0"/>
              <w:adjustRightInd w:val="0"/>
              <w:rPr>
                <w:rFonts w:ascii="Arial" w:hAnsi="Arial" w:cs="Arial"/>
                <w:sz w:val="16"/>
                <w:szCs w:val="16"/>
              </w:rPr>
            </w:pPr>
          </w:p>
        </w:tc>
        <w:tc>
          <w:tcPr>
            <w:tcW w:w="541" w:type="dxa"/>
            <w:tcBorders>
              <w:top w:val="nil"/>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4570" w:type="dxa"/>
            <w:vMerge/>
            <w:tcBorders>
              <w:lef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r>
      <w:tr w:rsidR="00F21617" w:rsidRPr="00A85034" w:rsidTr="004901A0">
        <w:trPr>
          <w:cantSplit/>
          <w:trHeight w:hRule="exact" w:val="2440"/>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2721" w:type="dxa"/>
            <w:vMerge/>
          </w:tcPr>
          <w:p w:rsidR="00F21617" w:rsidRPr="00A85034" w:rsidRDefault="00F21617" w:rsidP="00F21617">
            <w:pPr>
              <w:numPr>
                <w:ilvl w:val="0"/>
                <w:numId w:val="77"/>
              </w:numPr>
              <w:autoSpaceDE w:val="0"/>
              <w:autoSpaceDN w:val="0"/>
              <w:adjustRightInd w:val="0"/>
              <w:rPr>
                <w:rFonts w:ascii="Arial" w:hAnsi="Arial" w:cs="Arial"/>
                <w:sz w:val="16"/>
                <w:szCs w:val="16"/>
              </w:rPr>
            </w:pPr>
          </w:p>
        </w:tc>
        <w:tc>
          <w:tcPr>
            <w:tcW w:w="2691" w:type="dxa"/>
            <w:vMerge/>
          </w:tcPr>
          <w:p w:rsidR="00F21617" w:rsidRPr="00A85034" w:rsidRDefault="00F21617" w:rsidP="00F21617">
            <w:pPr>
              <w:numPr>
                <w:ilvl w:val="0"/>
                <w:numId w:val="78"/>
              </w:numPr>
              <w:autoSpaceDE w:val="0"/>
              <w:autoSpaceDN w:val="0"/>
              <w:adjustRightInd w:val="0"/>
              <w:rPr>
                <w:rFonts w:ascii="Arial" w:hAnsi="Arial" w:cs="Arial"/>
                <w:sz w:val="16"/>
                <w:szCs w:val="16"/>
              </w:rPr>
            </w:pPr>
          </w:p>
        </w:tc>
        <w:tc>
          <w:tcPr>
            <w:tcW w:w="541" w:type="dxa"/>
            <w:tcBorders>
              <w:top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22.</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Item added to the SF-424 to provide a block for the Grant Officer’s signature, which indicates approval of the cooperative agreement, and award of the funding amount shown in block 18.g.</w:t>
            </w:r>
          </w:p>
        </w:tc>
      </w:tr>
    </w:tbl>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F21617" w:rsidRDefault="00F21617" w:rsidP="00F21617">
      <w:pPr>
        <w:jc w:val="center"/>
        <w:sectPr w:rsidR="00F21617" w:rsidSect="00353BBC">
          <w:pgSz w:w="12240" w:h="15840"/>
          <w:pgMar w:top="576" w:right="720" w:bottom="432" w:left="864" w:header="432" w:footer="720" w:gutter="0"/>
          <w:cols w:space="720"/>
          <w:docGrid w:linePitch="360"/>
        </w:sectPr>
      </w:pPr>
    </w:p>
    <w:p w:rsidR="00CE2DFD" w:rsidRPr="00851650" w:rsidRDefault="00CE2DFD" w:rsidP="00CE2DFD">
      <w:pPr>
        <w:spacing w:after="480"/>
        <w:jc w:val="center"/>
        <w:outlineLvl w:val="0"/>
        <w:rPr>
          <w:b/>
          <w:bCs/>
          <w:caps/>
          <w:sz w:val="32"/>
          <w:szCs w:val="20"/>
        </w:rPr>
      </w:pPr>
      <w:bookmarkStart w:id="668" w:name="_Toc190770167"/>
      <w:bookmarkStart w:id="669" w:name="_Toc197829281"/>
      <w:bookmarkStart w:id="670" w:name="_Toc220934205"/>
      <w:bookmarkStart w:id="671" w:name="_Toc318388438"/>
      <w:bookmarkEnd w:id="666"/>
      <w:bookmarkEnd w:id="667"/>
      <w:r w:rsidRPr="00851650">
        <w:rPr>
          <w:b/>
          <w:bCs/>
          <w:caps/>
          <w:sz w:val="32"/>
          <w:szCs w:val="20"/>
        </w:rPr>
        <w:lastRenderedPageBreak/>
        <w:t>Certification Regarding</w:t>
      </w:r>
      <w:r w:rsidRPr="00851650">
        <w:rPr>
          <w:b/>
          <w:bCs/>
          <w:caps/>
          <w:sz w:val="32"/>
          <w:szCs w:val="20"/>
        </w:rPr>
        <w:br/>
        <w:t>Drug-Free Workplace Requirements</w:t>
      </w:r>
      <w:bookmarkEnd w:id="668"/>
      <w:bookmarkEnd w:id="669"/>
      <w:bookmarkEnd w:id="670"/>
      <w:bookmarkEnd w:id="671"/>
    </w:p>
    <w:p w:rsidR="00CE2DFD" w:rsidRPr="00851650" w:rsidRDefault="00CE2DFD" w:rsidP="00CE2DFD">
      <w:pPr>
        <w:spacing w:after="240"/>
      </w:pPr>
    </w:p>
    <w:p w:rsidR="00CE2DFD" w:rsidRPr="00851650" w:rsidRDefault="00CE2DFD" w:rsidP="00CE2DFD">
      <w:pPr>
        <w:spacing w:after="240"/>
      </w:pPr>
      <w:r w:rsidRPr="00851650">
        <w:t xml:space="preserve">This page is required by 29 CFR 98.630 and must be included in the applicant's application for Federal assistance, as part of its Certification Regarding Drug-Free Workplace Requirements, </w:t>
      </w:r>
      <w:r w:rsidRPr="00851650">
        <w:rPr>
          <w:b/>
        </w:rPr>
        <w:t>if</w:t>
      </w:r>
      <w:r w:rsidRPr="00851650">
        <w:t xml:space="preserve"> the place(s) of performance of work done in connection with this Cooperative Agreement is/are other than that listed on the SF</w:t>
      </w:r>
      <w:r w:rsidRPr="00851650">
        <w:noBreakHyphen/>
        <w:t xml:space="preserve">424 (see Part II, Application Instructions, for further information), </w:t>
      </w:r>
      <w:r w:rsidRPr="00851650">
        <w:rPr>
          <w:b/>
        </w:rPr>
        <w:t>unless</w:t>
      </w:r>
      <w:r w:rsidRPr="00851650">
        <w:t xml:space="preserve"> the State agency is covered under a State-wide certification that has been submitted to the appropriate office of DOL, and has indicated in its transmittal cover letter to the BLS that this is the case.</w:t>
      </w:r>
    </w:p>
    <w:p w:rsidR="00CE2DFD" w:rsidRPr="00851650" w:rsidRDefault="00CE2DFD" w:rsidP="00CE2DFD">
      <w:pPr>
        <w:spacing w:after="240"/>
      </w:pPr>
      <w:r w:rsidRPr="00851650">
        <w:t>Place(s) of performance of work done in connection with this Cooperative Agreement, if other than that listed on SF</w:t>
      </w:r>
      <w:r w:rsidRPr="00851650">
        <w:noBreakHyphen/>
        <w:t>424, Application for Federal Assistance:</w:t>
      </w:r>
    </w:p>
    <w:p w:rsidR="00CE2DFD" w:rsidRPr="00851650" w:rsidRDefault="00CE2DFD" w:rsidP="00CE2DFD">
      <w:pPr>
        <w:spacing w:after="240"/>
        <w:jc w:val="center"/>
      </w:pPr>
      <w:r w:rsidRPr="00851650">
        <w:t>(Street Address, City, County, State, Zip Code)</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 w:rsidR="00CE2DFD" w:rsidRPr="00851650" w:rsidRDefault="00CE2DFD" w:rsidP="00CE2DFD"/>
    <w:p w:rsidR="00CE2DFD" w:rsidRPr="00851650" w:rsidRDefault="00CE2DFD" w:rsidP="00CE2DFD">
      <w:r w:rsidRPr="00851650">
        <w:t xml:space="preserve">Check </w:t>
      </w:r>
      <w:r w:rsidR="004B2F13" w:rsidRPr="00851650">
        <w:rPr>
          <w:sz w:val="20"/>
          <w:szCs w:val="20"/>
        </w:rPr>
        <w:fldChar w:fldCharType="begin">
          <w:ffData>
            <w:name w:val="Check1"/>
            <w:enabled/>
            <w:calcOnExit w:val="0"/>
            <w:checkBox>
              <w:sizeAuto/>
              <w:default w:val="0"/>
              <w:checked w:val="0"/>
            </w:checkBox>
          </w:ffData>
        </w:fldChar>
      </w:r>
      <w:r w:rsidRPr="00851650">
        <w:rPr>
          <w:sz w:val="20"/>
          <w:szCs w:val="20"/>
        </w:rPr>
        <w:instrText xml:space="preserve"> FORMCHECKBOX </w:instrText>
      </w:r>
      <w:r w:rsidR="004B2F13">
        <w:rPr>
          <w:sz w:val="20"/>
          <w:szCs w:val="20"/>
        </w:rPr>
      </w:r>
      <w:r w:rsidR="004B2F13">
        <w:rPr>
          <w:sz w:val="20"/>
          <w:szCs w:val="20"/>
        </w:rPr>
        <w:fldChar w:fldCharType="separate"/>
      </w:r>
      <w:r w:rsidR="004B2F13" w:rsidRPr="00851650">
        <w:rPr>
          <w:sz w:val="20"/>
          <w:szCs w:val="20"/>
        </w:rPr>
        <w:fldChar w:fldCharType="end"/>
      </w:r>
      <w:r w:rsidRPr="00851650">
        <w:t xml:space="preserve"> if there are workplaces on file that are not identified here.</w:t>
      </w:r>
    </w:p>
    <w:p w:rsidR="00CE2DFD" w:rsidRPr="00851650" w:rsidRDefault="00CE2DFD" w:rsidP="00CE2DFD"/>
    <w:p w:rsidR="00CE2DFD" w:rsidRPr="00851650" w:rsidRDefault="00CE2DFD" w:rsidP="00CE2DFD"/>
    <w:p w:rsidR="00CE2DFD" w:rsidRPr="00851650" w:rsidRDefault="00CE2DFD" w:rsidP="00CE2DFD">
      <w:r w:rsidRPr="00851650">
        <w:t>State Agency Name: __________________________________________________________________</w:t>
      </w:r>
    </w:p>
    <w:p w:rsidR="00CE2DFD" w:rsidRPr="00851650" w:rsidRDefault="00CE2DFD" w:rsidP="00CE2DFD"/>
    <w:p w:rsidR="00CE2DFD" w:rsidRPr="00851650" w:rsidRDefault="00CE2DFD" w:rsidP="00CE2DFD"/>
    <w:p w:rsidR="00CE2DFD" w:rsidRPr="00851650" w:rsidRDefault="00CE2DFD" w:rsidP="00CE2DFD">
      <w:pPr>
        <w:spacing w:after="240"/>
      </w:pPr>
      <w:r w:rsidRPr="00851650">
        <w:t>Authorized Representative:</w:t>
      </w:r>
    </w:p>
    <w:p w:rsidR="00CE2DFD" w:rsidRPr="00851650" w:rsidRDefault="00CE2DFD" w:rsidP="00CE2DFD">
      <w:pPr>
        <w:spacing w:after="240"/>
      </w:pPr>
      <w:r w:rsidRPr="00851650">
        <w:t>Signature:  _________________________________________________</w:t>
      </w:r>
      <w:proofErr w:type="gramStart"/>
      <w:r w:rsidRPr="00851650">
        <w:t>_  Date</w:t>
      </w:r>
      <w:proofErr w:type="gramEnd"/>
      <w:r w:rsidRPr="00851650">
        <w:t>:  __________________</w:t>
      </w:r>
    </w:p>
    <w:p w:rsidR="00CE2DFD" w:rsidRPr="00851650" w:rsidRDefault="00CE2DFD" w:rsidP="00CE2DFD">
      <w:pPr>
        <w:spacing w:after="240"/>
      </w:pPr>
      <w:r w:rsidRPr="00851650">
        <w:t>Name:  _____________________________________________________________________________</w:t>
      </w:r>
    </w:p>
    <w:p w:rsidR="00CE2DFD" w:rsidRPr="00851650" w:rsidRDefault="00CE2DFD" w:rsidP="00CE2DFD">
      <w:pPr>
        <w:spacing w:after="240"/>
      </w:pPr>
      <w:r w:rsidRPr="00851650">
        <w:t>Title:  ______________________________________________________________________________</w:t>
      </w:r>
    </w:p>
    <w:p w:rsidR="00CE2DFD" w:rsidRPr="00851650" w:rsidRDefault="00CE2DFD" w:rsidP="00CE2DFD">
      <w:pPr>
        <w:jc w:val="center"/>
        <w:rPr>
          <w:sz w:val="20"/>
          <w:szCs w:val="20"/>
        </w:rPr>
      </w:pPr>
      <w:r w:rsidRPr="00851650">
        <w:rPr>
          <w:rFonts w:ascii="Arial" w:hAnsi="Arial" w:cs="Arial"/>
          <w:sz w:val="16"/>
          <w:szCs w:val="16"/>
        </w:rPr>
        <w:br w:type="page"/>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rFonts w:ascii="Arial" w:hAnsi="Arial" w:cs="Arial"/>
          <w:sz w:val="16"/>
          <w:szCs w:val="16"/>
        </w:rPr>
      </w:pPr>
      <w:r w:rsidRPr="00851650">
        <w:rPr>
          <w:sz w:val="20"/>
          <w:szCs w:val="20"/>
        </w:rPr>
        <w:t>[This page intentionally left blank.]</w:t>
      </w:r>
      <w:r w:rsidRPr="00851650">
        <w:rPr>
          <w:rFonts w:ascii="Arial" w:hAnsi="Arial" w:cs="Arial"/>
          <w:sz w:val="16"/>
          <w:szCs w:val="16"/>
        </w:rPr>
        <w:br w:type="page"/>
      </w:r>
      <w:r w:rsidRPr="00851650">
        <w:rPr>
          <w:rFonts w:ascii="Arial" w:hAnsi="Arial" w:cs="Arial"/>
          <w:b/>
          <w:sz w:val="32"/>
          <w:szCs w:val="32"/>
        </w:rPr>
        <w:lastRenderedPageBreak/>
        <w:t>DISCLOSURE OF LOBBYING ACTIVITIES</w:t>
      </w:r>
    </w:p>
    <w:p w:rsidR="00CE2DFD" w:rsidRPr="00851650" w:rsidRDefault="00CE2DFD" w:rsidP="00CE2DFD">
      <w:pPr>
        <w:spacing w:after="240"/>
        <w:jc w:val="center"/>
        <w:rPr>
          <w:rFonts w:ascii="Arial" w:hAnsi="Arial" w:cs="Arial"/>
          <w:sz w:val="16"/>
          <w:szCs w:val="16"/>
        </w:rPr>
      </w:pPr>
      <w:r w:rsidRPr="00851650">
        <w:rPr>
          <w:rFonts w:ascii="Arial" w:hAnsi="Arial" w:cs="Arial"/>
          <w:sz w:val="16"/>
          <w:szCs w:val="16"/>
        </w:rPr>
        <w:t>Complete this form to disclose lobbying activities pursuant to 31 USC 1352</w:t>
      </w:r>
    </w:p>
    <w:p w:rsidR="00CE2DFD" w:rsidRPr="00851650" w:rsidRDefault="00CE2DFD" w:rsidP="00CE2DFD">
      <w:pPr>
        <w:jc w:val="center"/>
        <w:rPr>
          <w:rFonts w:ascii="Arial" w:hAnsi="Arial" w:cs="Arial"/>
          <w:sz w:val="16"/>
          <w:szCs w:val="16"/>
        </w:rPr>
      </w:pPr>
      <w:r w:rsidRPr="00851650">
        <w:rPr>
          <w:rFonts w:ascii="Arial" w:hAnsi="Arial" w:cs="Arial"/>
          <w:i/>
          <w:sz w:val="16"/>
          <w:szCs w:val="16"/>
        </w:rPr>
        <w:t>(See below for public burden disclosure.)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01"/>
        <w:gridCol w:w="350"/>
        <w:gridCol w:w="197"/>
        <w:gridCol w:w="708"/>
        <w:gridCol w:w="772"/>
        <w:gridCol w:w="634"/>
        <w:gridCol w:w="401"/>
        <w:gridCol w:w="351"/>
        <w:gridCol w:w="270"/>
        <w:gridCol w:w="664"/>
        <w:gridCol w:w="401"/>
        <w:gridCol w:w="388"/>
        <w:gridCol w:w="421"/>
        <w:gridCol w:w="565"/>
        <w:gridCol w:w="402"/>
        <w:gridCol w:w="373"/>
        <w:gridCol w:w="2292"/>
      </w:tblGrid>
      <w:tr w:rsidR="00CE2DFD" w:rsidRPr="003171D7" w:rsidTr="007962C3">
        <w:trPr>
          <w:trHeight w:val="217"/>
          <w:jc w:val="center"/>
        </w:trPr>
        <w:tc>
          <w:tcPr>
            <w:tcW w:w="364" w:type="pct"/>
            <w:vMerge w:val="restart"/>
            <w:tcBorders>
              <w:right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1.</w:t>
            </w:r>
          </w:p>
        </w:tc>
        <w:tc>
          <w:tcPr>
            <w:tcW w:w="1285" w:type="pct"/>
            <w:gridSpan w:val="5"/>
            <w:tcBorders>
              <w:left w:val="nil"/>
              <w:bottom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Type of Federal Action</w:t>
            </w:r>
          </w:p>
        </w:tc>
        <w:tc>
          <w:tcPr>
            <w:tcW w:w="329" w:type="pct"/>
            <w:tcBorders>
              <w:bottom w:val="nil"/>
              <w:right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2.</w:t>
            </w:r>
          </w:p>
        </w:tc>
        <w:tc>
          <w:tcPr>
            <w:tcW w:w="1358" w:type="pct"/>
            <w:gridSpan w:val="7"/>
            <w:tcBorders>
              <w:left w:val="nil"/>
              <w:bottom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Status of Federal Action</w:t>
            </w:r>
          </w:p>
        </w:tc>
        <w:tc>
          <w:tcPr>
            <w:tcW w:w="259" w:type="pct"/>
            <w:tcBorders>
              <w:bottom w:val="nil"/>
              <w:right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3.</w:t>
            </w:r>
          </w:p>
        </w:tc>
        <w:tc>
          <w:tcPr>
            <w:tcW w:w="1405" w:type="pct"/>
            <w:gridSpan w:val="3"/>
            <w:tcBorders>
              <w:left w:val="nil"/>
              <w:bottom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Report Type:</w:t>
            </w:r>
          </w:p>
        </w:tc>
      </w:tr>
      <w:tr w:rsidR="00CE2DFD" w:rsidRPr="003171D7" w:rsidTr="007962C3">
        <w:trPr>
          <w:trHeight w:val="512"/>
          <w:jc w:val="center"/>
        </w:trPr>
        <w:tc>
          <w:tcPr>
            <w:tcW w:w="364" w:type="pct"/>
            <w:vMerge/>
            <w:tcBorders>
              <w:right w:val="nil"/>
            </w:tcBorders>
          </w:tcPr>
          <w:p w:rsidR="00CE2DFD" w:rsidRPr="003171D7" w:rsidRDefault="00CE2DFD" w:rsidP="007962C3">
            <w:pPr>
              <w:rPr>
                <w:rFonts w:ascii="Arial" w:hAnsi="Arial" w:cs="Arial"/>
                <w:b/>
                <w:sz w:val="16"/>
                <w:szCs w:val="16"/>
              </w:rPr>
            </w:pPr>
          </w:p>
        </w:tc>
        <w:tc>
          <w:tcPr>
            <w:tcW w:w="208" w:type="pct"/>
            <w:vMerge w:val="restart"/>
            <w:tcBorders>
              <w:top w:val="nil"/>
              <w:left w:val="nil"/>
              <w:right w:val="nil"/>
            </w:tcBorders>
          </w:tcPr>
          <w:p w:rsidR="00CE2DFD" w:rsidRPr="003171D7" w:rsidRDefault="004B2F13" w:rsidP="007962C3">
            <w:pPr>
              <w:spacing w:before="60"/>
              <w:rPr>
                <w:rFonts w:ascii="Arial" w:hAnsi="Arial" w:cs="Arial"/>
                <w:b/>
                <w:sz w:val="16"/>
                <w:szCs w:val="16"/>
              </w:rPr>
            </w:pPr>
            <w:r w:rsidRPr="003171D7">
              <w:rPr>
                <w:rFonts w:ascii="Arial" w:hAnsi="Arial" w:cs="Arial"/>
                <w:b/>
                <w:sz w:val="16"/>
                <w:szCs w:val="16"/>
              </w:rPr>
              <w:fldChar w:fldCharType="begin">
                <w:ffData>
                  <w:name w:val="Check1"/>
                  <w:enabled/>
                  <w:calcOnExit w:val="0"/>
                  <w:checkBox>
                    <w:sizeAuto/>
                    <w:default w:val="0"/>
                  </w:checkBox>
                </w:ffData>
              </w:fldChar>
            </w:r>
            <w:bookmarkStart w:id="672" w:name="Check1"/>
            <w:r w:rsidR="00CE2DFD" w:rsidRPr="003171D7">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171D7">
              <w:rPr>
                <w:rFonts w:ascii="Arial" w:hAnsi="Arial" w:cs="Arial"/>
                <w:b/>
                <w:sz w:val="16"/>
                <w:szCs w:val="16"/>
              </w:rPr>
              <w:fldChar w:fldCharType="end"/>
            </w:r>
            <w:bookmarkEnd w:id="672"/>
          </w:p>
          <w:p w:rsidR="00CE2DFD" w:rsidRPr="003171D7" w:rsidRDefault="004B2F13" w:rsidP="007962C3">
            <w:pPr>
              <w:spacing w:before="60"/>
              <w:rPr>
                <w:rFonts w:ascii="Arial" w:hAnsi="Arial" w:cs="Arial"/>
                <w:b/>
                <w:sz w:val="16"/>
                <w:szCs w:val="16"/>
              </w:rPr>
            </w:pPr>
            <w:r w:rsidRPr="003171D7">
              <w:rPr>
                <w:rFonts w:ascii="Arial" w:hAnsi="Arial" w:cs="Arial"/>
                <w:b/>
                <w:sz w:val="16"/>
                <w:szCs w:val="16"/>
              </w:rPr>
              <w:fldChar w:fldCharType="begin">
                <w:ffData>
                  <w:name w:val="Check2"/>
                  <w:enabled/>
                  <w:calcOnExit w:val="0"/>
                  <w:checkBox>
                    <w:sizeAuto/>
                    <w:default w:val="0"/>
                  </w:checkBox>
                </w:ffData>
              </w:fldChar>
            </w:r>
            <w:bookmarkStart w:id="673" w:name="Check2"/>
            <w:r w:rsidR="00CE2DFD" w:rsidRPr="003171D7">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171D7">
              <w:rPr>
                <w:rFonts w:ascii="Arial" w:hAnsi="Arial" w:cs="Arial"/>
                <w:b/>
                <w:sz w:val="16"/>
                <w:szCs w:val="16"/>
              </w:rPr>
              <w:fldChar w:fldCharType="end"/>
            </w:r>
            <w:bookmarkEnd w:id="673"/>
          </w:p>
          <w:p w:rsidR="00CE2DFD" w:rsidRPr="003171D7" w:rsidRDefault="004B2F13" w:rsidP="007962C3">
            <w:pPr>
              <w:spacing w:before="60"/>
              <w:rPr>
                <w:rFonts w:ascii="Arial" w:hAnsi="Arial" w:cs="Arial"/>
                <w:b/>
                <w:sz w:val="16"/>
                <w:szCs w:val="16"/>
              </w:rPr>
            </w:pPr>
            <w:r w:rsidRPr="003171D7">
              <w:rPr>
                <w:rFonts w:ascii="Arial" w:hAnsi="Arial" w:cs="Arial"/>
                <w:b/>
                <w:sz w:val="16"/>
                <w:szCs w:val="16"/>
              </w:rPr>
              <w:fldChar w:fldCharType="begin">
                <w:ffData>
                  <w:name w:val="Check3"/>
                  <w:enabled/>
                  <w:calcOnExit w:val="0"/>
                  <w:checkBox>
                    <w:sizeAuto/>
                    <w:default w:val="0"/>
                  </w:checkBox>
                </w:ffData>
              </w:fldChar>
            </w:r>
            <w:bookmarkStart w:id="674" w:name="Check3"/>
            <w:r w:rsidR="00CE2DFD" w:rsidRPr="003171D7">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171D7">
              <w:rPr>
                <w:rFonts w:ascii="Arial" w:hAnsi="Arial" w:cs="Arial"/>
                <w:b/>
                <w:sz w:val="16"/>
                <w:szCs w:val="16"/>
              </w:rPr>
              <w:fldChar w:fldCharType="end"/>
            </w:r>
            <w:bookmarkEnd w:id="674"/>
          </w:p>
          <w:p w:rsidR="00CE2DFD" w:rsidRPr="003171D7" w:rsidRDefault="004B2F13" w:rsidP="007962C3">
            <w:pPr>
              <w:spacing w:before="60"/>
              <w:rPr>
                <w:rFonts w:ascii="Arial" w:hAnsi="Arial" w:cs="Arial"/>
                <w:b/>
                <w:sz w:val="16"/>
                <w:szCs w:val="16"/>
              </w:rPr>
            </w:pPr>
            <w:r w:rsidRPr="003171D7">
              <w:rPr>
                <w:rFonts w:ascii="Arial" w:hAnsi="Arial" w:cs="Arial"/>
                <w:b/>
                <w:sz w:val="16"/>
                <w:szCs w:val="16"/>
              </w:rPr>
              <w:fldChar w:fldCharType="begin">
                <w:ffData>
                  <w:name w:val="Check4"/>
                  <w:enabled/>
                  <w:calcOnExit w:val="0"/>
                  <w:checkBox>
                    <w:sizeAuto/>
                    <w:default w:val="0"/>
                  </w:checkBox>
                </w:ffData>
              </w:fldChar>
            </w:r>
            <w:bookmarkStart w:id="675" w:name="Check4"/>
            <w:r w:rsidR="00CE2DFD" w:rsidRPr="003171D7">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171D7">
              <w:rPr>
                <w:rFonts w:ascii="Arial" w:hAnsi="Arial" w:cs="Arial"/>
                <w:b/>
                <w:sz w:val="16"/>
                <w:szCs w:val="16"/>
              </w:rPr>
              <w:fldChar w:fldCharType="end"/>
            </w:r>
            <w:bookmarkEnd w:id="675"/>
          </w:p>
          <w:p w:rsidR="00CE2DFD" w:rsidRPr="003171D7" w:rsidRDefault="004B2F13" w:rsidP="007962C3">
            <w:pPr>
              <w:spacing w:before="60"/>
              <w:rPr>
                <w:rFonts w:ascii="Arial" w:hAnsi="Arial" w:cs="Arial"/>
                <w:b/>
                <w:sz w:val="16"/>
                <w:szCs w:val="16"/>
              </w:rPr>
            </w:pPr>
            <w:r w:rsidRPr="003171D7">
              <w:rPr>
                <w:rFonts w:ascii="Arial" w:hAnsi="Arial" w:cs="Arial"/>
                <w:b/>
                <w:sz w:val="16"/>
                <w:szCs w:val="16"/>
              </w:rPr>
              <w:fldChar w:fldCharType="begin">
                <w:ffData>
                  <w:name w:val="Check5"/>
                  <w:enabled/>
                  <w:calcOnExit w:val="0"/>
                  <w:checkBox>
                    <w:sizeAuto/>
                    <w:default w:val="0"/>
                  </w:checkBox>
                </w:ffData>
              </w:fldChar>
            </w:r>
            <w:bookmarkStart w:id="676" w:name="Check5"/>
            <w:r w:rsidR="00CE2DFD" w:rsidRPr="003171D7">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171D7">
              <w:rPr>
                <w:rFonts w:ascii="Arial" w:hAnsi="Arial" w:cs="Arial"/>
                <w:b/>
                <w:sz w:val="16"/>
                <w:szCs w:val="16"/>
              </w:rPr>
              <w:fldChar w:fldCharType="end"/>
            </w:r>
            <w:bookmarkEnd w:id="676"/>
          </w:p>
          <w:p w:rsidR="00CE2DFD" w:rsidRPr="003171D7" w:rsidRDefault="004B2F13" w:rsidP="007962C3">
            <w:pPr>
              <w:spacing w:before="60"/>
              <w:rPr>
                <w:rFonts w:ascii="Arial" w:hAnsi="Arial" w:cs="Arial"/>
                <w:b/>
                <w:sz w:val="16"/>
                <w:szCs w:val="16"/>
              </w:rPr>
            </w:pPr>
            <w:r w:rsidRPr="003171D7">
              <w:rPr>
                <w:rFonts w:ascii="Arial" w:hAnsi="Arial" w:cs="Arial"/>
                <w:b/>
                <w:sz w:val="16"/>
                <w:szCs w:val="16"/>
              </w:rPr>
              <w:fldChar w:fldCharType="begin">
                <w:ffData>
                  <w:name w:val="Check6"/>
                  <w:enabled/>
                  <w:calcOnExit w:val="0"/>
                  <w:checkBox>
                    <w:sizeAuto/>
                    <w:default w:val="0"/>
                  </w:checkBox>
                </w:ffData>
              </w:fldChar>
            </w:r>
            <w:bookmarkStart w:id="677" w:name="Check6"/>
            <w:r w:rsidR="00CE2DFD" w:rsidRPr="003171D7">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171D7">
              <w:rPr>
                <w:rFonts w:ascii="Arial" w:hAnsi="Arial" w:cs="Arial"/>
                <w:b/>
                <w:sz w:val="16"/>
                <w:szCs w:val="16"/>
              </w:rPr>
              <w:fldChar w:fldCharType="end"/>
            </w:r>
            <w:bookmarkEnd w:id="677"/>
          </w:p>
        </w:tc>
        <w:tc>
          <w:tcPr>
            <w:tcW w:w="175" w:type="pct"/>
            <w:vMerge w:val="restart"/>
            <w:tcBorders>
              <w:top w:val="nil"/>
              <w:left w:val="nil"/>
              <w:right w:val="nil"/>
            </w:tcBorders>
          </w:tcPr>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b</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c</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d</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e</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f.</w:t>
            </w:r>
          </w:p>
        </w:tc>
        <w:tc>
          <w:tcPr>
            <w:tcW w:w="902" w:type="pct"/>
            <w:gridSpan w:val="3"/>
            <w:vMerge w:val="restart"/>
            <w:tcBorders>
              <w:top w:val="nil"/>
              <w:left w:val="nil"/>
            </w:tcBorders>
          </w:tcPr>
          <w:p w:rsidR="00CE2DFD" w:rsidRPr="003171D7" w:rsidRDefault="00CE2DFD" w:rsidP="007962C3">
            <w:pPr>
              <w:spacing w:before="60"/>
              <w:rPr>
                <w:rFonts w:ascii="Arial" w:hAnsi="Arial" w:cs="Arial"/>
                <w:sz w:val="16"/>
                <w:szCs w:val="16"/>
              </w:rPr>
            </w:pPr>
            <w:r w:rsidRPr="003171D7">
              <w:rPr>
                <w:rFonts w:ascii="Arial" w:hAnsi="Arial" w:cs="Arial"/>
                <w:sz w:val="16"/>
                <w:szCs w:val="16"/>
              </w:rPr>
              <w:t>contract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grant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cooperative agreement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loan</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loan guarantee</w:t>
            </w:r>
          </w:p>
          <w:p w:rsidR="00CE2DFD" w:rsidRPr="003171D7" w:rsidRDefault="00CE2DFD" w:rsidP="007962C3">
            <w:pPr>
              <w:spacing w:before="60" w:after="60"/>
              <w:rPr>
                <w:rFonts w:ascii="Arial" w:hAnsi="Arial" w:cs="Arial"/>
                <w:sz w:val="16"/>
                <w:szCs w:val="16"/>
              </w:rPr>
            </w:pPr>
            <w:r w:rsidRPr="003171D7">
              <w:rPr>
                <w:rFonts w:ascii="Arial" w:hAnsi="Arial" w:cs="Arial"/>
                <w:sz w:val="16"/>
                <w:szCs w:val="16"/>
              </w:rPr>
              <w:t>loan insurance</w:t>
            </w:r>
          </w:p>
        </w:tc>
        <w:tc>
          <w:tcPr>
            <w:tcW w:w="329" w:type="pct"/>
            <w:vMerge w:val="restart"/>
            <w:tcBorders>
              <w:top w:val="nil"/>
              <w:right w:val="nil"/>
            </w:tcBorders>
          </w:tcPr>
          <w:p w:rsidR="00CE2DFD" w:rsidRPr="003171D7" w:rsidRDefault="00CE2DFD" w:rsidP="007962C3">
            <w:pPr>
              <w:spacing w:before="60"/>
              <w:jc w:val="center"/>
              <w:rPr>
                <w:rFonts w:ascii="Arial" w:hAnsi="Arial" w:cs="Arial"/>
                <w:sz w:val="16"/>
                <w:szCs w:val="16"/>
              </w:rPr>
            </w:pPr>
          </w:p>
        </w:tc>
        <w:tc>
          <w:tcPr>
            <w:tcW w:w="182" w:type="pct"/>
            <w:vMerge w:val="restart"/>
            <w:tcBorders>
              <w:top w:val="nil"/>
              <w:left w:val="nil"/>
              <w:right w:val="nil"/>
            </w:tcBorders>
          </w:tcPr>
          <w:p w:rsidR="00CE2DFD" w:rsidRPr="003171D7" w:rsidRDefault="004B2F13" w:rsidP="007962C3">
            <w:pPr>
              <w:spacing w:before="60"/>
              <w:rPr>
                <w:rFonts w:ascii="Arial" w:hAnsi="Arial" w:cs="Arial"/>
                <w:sz w:val="16"/>
                <w:szCs w:val="16"/>
              </w:rPr>
            </w:pPr>
            <w:r w:rsidRPr="003171D7">
              <w:rPr>
                <w:rFonts w:ascii="Arial" w:hAnsi="Arial" w:cs="Arial"/>
                <w:sz w:val="16"/>
                <w:szCs w:val="16"/>
              </w:rPr>
              <w:fldChar w:fldCharType="begin">
                <w:ffData>
                  <w:name w:val="Check7"/>
                  <w:enabled/>
                  <w:calcOnExit w:val="0"/>
                  <w:checkBox>
                    <w:sizeAuto/>
                    <w:default w:val="0"/>
                  </w:checkBox>
                </w:ffData>
              </w:fldChar>
            </w:r>
            <w:bookmarkStart w:id="678" w:name="Check7"/>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78"/>
          </w:p>
          <w:p w:rsidR="00CE2DFD" w:rsidRPr="003171D7" w:rsidRDefault="004B2F13" w:rsidP="007962C3">
            <w:pPr>
              <w:spacing w:before="60"/>
              <w:rPr>
                <w:rFonts w:ascii="Arial" w:hAnsi="Arial" w:cs="Arial"/>
                <w:sz w:val="16"/>
                <w:szCs w:val="16"/>
              </w:rPr>
            </w:pPr>
            <w:r w:rsidRPr="003171D7">
              <w:rPr>
                <w:rFonts w:ascii="Arial" w:hAnsi="Arial" w:cs="Arial"/>
                <w:sz w:val="16"/>
                <w:szCs w:val="16"/>
              </w:rPr>
              <w:fldChar w:fldCharType="begin">
                <w:ffData>
                  <w:name w:val="Check8"/>
                  <w:enabled/>
                  <w:calcOnExit w:val="0"/>
                  <w:checkBox>
                    <w:sizeAuto/>
                    <w:default w:val="0"/>
                  </w:checkBox>
                </w:ffData>
              </w:fldChar>
            </w:r>
            <w:bookmarkStart w:id="679" w:name="Check8"/>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79"/>
          </w:p>
          <w:p w:rsidR="00CE2DFD" w:rsidRPr="003171D7" w:rsidRDefault="004B2F13" w:rsidP="007962C3">
            <w:pPr>
              <w:spacing w:before="60"/>
              <w:rPr>
                <w:rFonts w:ascii="Arial" w:hAnsi="Arial" w:cs="Arial"/>
                <w:sz w:val="16"/>
                <w:szCs w:val="16"/>
              </w:rPr>
            </w:pPr>
            <w:r w:rsidRPr="003171D7">
              <w:rPr>
                <w:rFonts w:ascii="Arial" w:hAnsi="Arial" w:cs="Arial"/>
                <w:sz w:val="16"/>
                <w:szCs w:val="16"/>
              </w:rPr>
              <w:fldChar w:fldCharType="begin">
                <w:ffData>
                  <w:name w:val="Check9"/>
                  <w:enabled/>
                  <w:calcOnExit w:val="0"/>
                  <w:checkBox>
                    <w:sizeAuto/>
                    <w:default w:val="0"/>
                  </w:checkBox>
                </w:ffData>
              </w:fldChar>
            </w:r>
            <w:bookmarkStart w:id="680" w:name="Check9"/>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80"/>
          </w:p>
        </w:tc>
        <w:tc>
          <w:tcPr>
            <w:tcW w:w="168" w:type="pct"/>
            <w:vMerge w:val="restart"/>
            <w:tcBorders>
              <w:top w:val="nil"/>
              <w:left w:val="nil"/>
              <w:right w:val="nil"/>
            </w:tcBorders>
          </w:tcPr>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b</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c.</w:t>
            </w:r>
          </w:p>
        </w:tc>
        <w:tc>
          <w:tcPr>
            <w:tcW w:w="1008" w:type="pct"/>
            <w:gridSpan w:val="5"/>
            <w:vMerge w:val="restart"/>
            <w:tcBorders>
              <w:top w:val="nil"/>
              <w:left w:val="nil"/>
            </w:tcBorders>
          </w:tcPr>
          <w:p w:rsidR="00CE2DFD" w:rsidRPr="003171D7" w:rsidRDefault="00CE2DFD" w:rsidP="007962C3">
            <w:pPr>
              <w:spacing w:before="60"/>
              <w:rPr>
                <w:rFonts w:ascii="Arial" w:hAnsi="Arial" w:cs="Arial"/>
                <w:sz w:val="16"/>
                <w:szCs w:val="16"/>
              </w:rPr>
            </w:pPr>
            <w:r w:rsidRPr="003171D7">
              <w:rPr>
                <w:rFonts w:ascii="Arial" w:hAnsi="Arial" w:cs="Arial"/>
                <w:sz w:val="16"/>
                <w:szCs w:val="16"/>
              </w:rPr>
              <w:t>bid/offer/application</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initial award</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post-award</w:t>
            </w:r>
          </w:p>
        </w:tc>
        <w:tc>
          <w:tcPr>
            <w:tcW w:w="259" w:type="pct"/>
            <w:vMerge w:val="restart"/>
            <w:tcBorders>
              <w:top w:val="nil"/>
              <w:right w:val="nil"/>
            </w:tcBorders>
          </w:tcPr>
          <w:p w:rsidR="00CE2DFD" w:rsidRPr="003171D7" w:rsidRDefault="00CE2DFD" w:rsidP="007962C3">
            <w:pPr>
              <w:rPr>
                <w:rFonts w:ascii="Arial" w:hAnsi="Arial" w:cs="Arial"/>
                <w:b/>
                <w:sz w:val="16"/>
                <w:szCs w:val="16"/>
              </w:rPr>
            </w:pPr>
          </w:p>
        </w:tc>
        <w:tc>
          <w:tcPr>
            <w:tcW w:w="182" w:type="pct"/>
            <w:vMerge w:val="restart"/>
            <w:tcBorders>
              <w:top w:val="nil"/>
              <w:left w:val="nil"/>
              <w:right w:val="nil"/>
            </w:tcBorders>
          </w:tcPr>
          <w:p w:rsidR="00CE2DFD" w:rsidRPr="003171D7" w:rsidRDefault="004B2F13" w:rsidP="007962C3">
            <w:pPr>
              <w:spacing w:before="60"/>
              <w:rPr>
                <w:rFonts w:ascii="Arial" w:hAnsi="Arial" w:cs="Arial"/>
                <w:sz w:val="16"/>
                <w:szCs w:val="16"/>
              </w:rPr>
            </w:pPr>
            <w:r w:rsidRPr="003171D7">
              <w:rPr>
                <w:rFonts w:ascii="Arial" w:hAnsi="Arial" w:cs="Arial"/>
                <w:sz w:val="16"/>
                <w:szCs w:val="16"/>
              </w:rPr>
              <w:fldChar w:fldCharType="begin">
                <w:ffData>
                  <w:name w:val="Check10"/>
                  <w:enabled/>
                  <w:calcOnExit w:val="0"/>
                  <w:checkBox>
                    <w:sizeAuto/>
                    <w:default w:val="0"/>
                  </w:checkBox>
                </w:ffData>
              </w:fldChar>
            </w:r>
            <w:bookmarkStart w:id="681" w:name="Check10"/>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81"/>
          </w:p>
          <w:p w:rsidR="00CE2DFD" w:rsidRPr="003171D7" w:rsidRDefault="004B2F13" w:rsidP="007962C3">
            <w:pPr>
              <w:spacing w:before="60"/>
              <w:rPr>
                <w:rFonts w:ascii="Arial" w:hAnsi="Arial" w:cs="Arial"/>
                <w:sz w:val="16"/>
                <w:szCs w:val="16"/>
              </w:rPr>
            </w:pPr>
            <w:r w:rsidRPr="003171D7">
              <w:rPr>
                <w:rFonts w:ascii="Arial" w:hAnsi="Arial" w:cs="Arial"/>
                <w:sz w:val="16"/>
                <w:szCs w:val="16"/>
              </w:rPr>
              <w:fldChar w:fldCharType="begin">
                <w:ffData>
                  <w:name w:val="Check11"/>
                  <w:enabled/>
                  <w:calcOnExit w:val="0"/>
                  <w:checkBox>
                    <w:sizeAuto/>
                    <w:default w:val="0"/>
                  </w:checkBox>
                </w:ffData>
              </w:fldChar>
            </w:r>
            <w:bookmarkStart w:id="682" w:name="Check11"/>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82"/>
          </w:p>
        </w:tc>
        <w:tc>
          <w:tcPr>
            <w:tcW w:w="171" w:type="pct"/>
            <w:tcBorders>
              <w:top w:val="nil"/>
              <w:left w:val="nil"/>
              <w:bottom w:val="nil"/>
              <w:right w:val="nil"/>
            </w:tcBorders>
          </w:tcPr>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b.</w:t>
            </w:r>
          </w:p>
        </w:tc>
        <w:tc>
          <w:tcPr>
            <w:tcW w:w="1052" w:type="pct"/>
            <w:tcBorders>
              <w:top w:val="nil"/>
              <w:left w:val="nil"/>
              <w:bottom w:val="nil"/>
            </w:tcBorders>
          </w:tcPr>
          <w:p w:rsidR="00CE2DFD" w:rsidRPr="003171D7" w:rsidRDefault="00CE2DFD" w:rsidP="007962C3">
            <w:pPr>
              <w:spacing w:before="60"/>
              <w:rPr>
                <w:rFonts w:ascii="Arial" w:hAnsi="Arial" w:cs="Arial"/>
                <w:sz w:val="16"/>
                <w:szCs w:val="16"/>
              </w:rPr>
            </w:pPr>
            <w:r w:rsidRPr="003171D7">
              <w:rPr>
                <w:rFonts w:ascii="Arial" w:hAnsi="Arial" w:cs="Arial"/>
                <w:sz w:val="16"/>
                <w:szCs w:val="16"/>
              </w:rPr>
              <w:t>initial filing</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material change</w:t>
            </w:r>
          </w:p>
        </w:tc>
      </w:tr>
      <w:tr w:rsidR="00CE2DFD" w:rsidRPr="003171D7" w:rsidTr="007962C3">
        <w:trPr>
          <w:trHeight w:val="870"/>
          <w:jc w:val="center"/>
        </w:trPr>
        <w:tc>
          <w:tcPr>
            <w:tcW w:w="364" w:type="pct"/>
            <w:vMerge/>
            <w:tcBorders>
              <w:bottom w:val="single" w:sz="4" w:space="0" w:color="auto"/>
              <w:right w:val="nil"/>
            </w:tcBorders>
          </w:tcPr>
          <w:p w:rsidR="00CE2DFD" w:rsidRPr="003171D7" w:rsidRDefault="00CE2DFD" w:rsidP="007962C3">
            <w:pPr>
              <w:rPr>
                <w:rFonts w:ascii="Arial" w:hAnsi="Arial" w:cs="Arial"/>
                <w:b/>
                <w:sz w:val="16"/>
                <w:szCs w:val="16"/>
              </w:rPr>
            </w:pPr>
          </w:p>
        </w:tc>
        <w:tc>
          <w:tcPr>
            <w:tcW w:w="208" w:type="pct"/>
            <w:vMerge/>
            <w:tcBorders>
              <w:left w:val="nil"/>
              <w:right w:val="nil"/>
            </w:tcBorders>
          </w:tcPr>
          <w:p w:rsidR="00CE2DFD" w:rsidRPr="003171D7" w:rsidRDefault="00CE2DFD" w:rsidP="007962C3">
            <w:pPr>
              <w:spacing w:before="60"/>
              <w:rPr>
                <w:rFonts w:ascii="Arial" w:hAnsi="Arial" w:cs="Arial"/>
                <w:b/>
                <w:sz w:val="16"/>
                <w:szCs w:val="16"/>
              </w:rPr>
            </w:pPr>
          </w:p>
        </w:tc>
        <w:tc>
          <w:tcPr>
            <w:tcW w:w="175" w:type="pct"/>
            <w:vMerge/>
            <w:tcBorders>
              <w:left w:val="nil"/>
              <w:right w:val="nil"/>
            </w:tcBorders>
          </w:tcPr>
          <w:p w:rsidR="00CE2DFD" w:rsidRPr="003171D7" w:rsidRDefault="00CE2DFD" w:rsidP="007962C3">
            <w:pPr>
              <w:spacing w:before="60"/>
              <w:rPr>
                <w:rFonts w:ascii="Arial" w:hAnsi="Arial" w:cs="Arial"/>
                <w:sz w:val="16"/>
                <w:szCs w:val="16"/>
              </w:rPr>
            </w:pPr>
          </w:p>
        </w:tc>
        <w:tc>
          <w:tcPr>
            <w:tcW w:w="902" w:type="pct"/>
            <w:gridSpan w:val="3"/>
            <w:vMerge/>
            <w:tcBorders>
              <w:left w:val="nil"/>
            </w:tcBorders>
          </w:tcPr>
          <w:p w:rsidR="00CE2DFD" w:rsidRPr="003171D7" w:rsidRDefault="00CE2DFD" w:rsidP="007962C3">
            <w:pPr>
              <w:spacing w:before="60"/>
              <w:rPr>
                <w:rFonts w:ascii="Arial" w:hAnsi="Arial" w:cs="Arial"/>
                <w:sz w:val="16"/>
                <w:szCs w:val="16"/>
              </w:rPr>
            </w:pPr>
          </w:p>
        </w:tc>
        <w:tc>
          <w:tcPr>
            <w:tcW w:w="329" w:type="pct"/>
            <w:vMerge/>
            <w:tcBorders>
              <w:right w:val="nil"/>
            </w:tcBorders>
          </w:tcPr>
          <w:p w:rsidR="00CE2DFD" w:rsidRPr="003171D7" w:rsidRDefault="00CE2DFD" w:rsidP="007962C3">
            <w:pPr>
              <w:spacing w:before="60"/>
              <w:jc w:val="center"/>
              <w:rPr>
                <w:rFonts w:ascii="Arial" w:hAnsi="Arial" w:cs="Arial"/>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68" w:type="pct"/>
            <w:vMerge/>
            <w:tcBorders>
              <w:left w:val="nil"/>
              <w:right w:val="nil"/>
            </w:tcBorders>
          </w:tcPr>
          <w:p w:rsidR="00CE2DFD" w:rsidRPr="003171D7" w:rsidRDefault="00CE2DFD" w:rsidP="007962C3">
            <w:pPr>
              <w:spacing w:before="60"/>
              <w:rPr>
                <w:rFonts w:ascii="Arial" w:hAnsi="Arial" w:cs="Arial"/>
                <w:sz w:val="16"/>
                <w:szCs w:val="16"/>
              </w:rPr>
            </w:pPr>
          </w:p>
        </w:tc>
        <w:tc>
          <w:tcPr>
            <w:tcW w:w="1008" w:type="pct"/>
            <w:gridSpan w:val="5"/>
            <w:vMerge/>
            <w:tcBorders>
              <w:left w:val="nil"/>
            </w:tcBorders>
          </w:tcPr>
          <w:p w:rsidR="00CE2DFD" w:rsidRPr="003171D7" w:rsidRDefault="00CE2DFD" w:rsidP="007962C3">
            <w:pPr>
              <w:spacing w:before="60"/>
              <w:rPr>
                <w:rFonts w:ascii="Arial" w:hAnsi="Arial" w:cs="Arial"/>
                <w:sz w:val="16"/>
                <w:szCs w:val="16"/>
              </w:rPr>
            </w:pPr>
          </w:p>
        </w:tc>
        <w:tc>
          <w:tcPr>
            <w:tcW w:w="259" w:type="pct"/>
            <w:vMerge/>
            <w:tcBorders>
              <w:top w:val="nil"/>
              <w:right w:val="nil"/>
            </w:tcBorders>
          </w:tcPr>
          <w:p w:rsidR="00CE2DFD" w:rsidRPr="003171D7" w:rsidRDefault="00CE2DFD" w:rsidP="007962C3">
            <w:pPr>
              <w:rPr>
                <w:rFonts w:ascii="Arial" w:hAnsi="Arial" w:cs="Arial"/>
                <w:b/>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223" w:type="pct"/>
            <w:gridSpan w:val="2"/>
            <w:tcBorders>
              <w:top w:val="nil"/>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For Material Change Only:</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year________ quarter________</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date of last rept._____________</w:t>
            </w:r>
          </w:p>
        </w:tc>
      </w:tr>
      <w:tr w:rsidR="00CE2DFD" w:rsidRPr="003171D7" w:rsidTr="007962C3">
        <w:trPr>
          <w:trHeight w:val="204"/>
          <w:jc w:val="center"/>
        </w:trPr>
        <w:tc>
          <w:tcPr>
            <w:tcW w:w="364" w:type="pct"/>
            <w:vMerge w:val="restar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4.</w:t>
            </w:r>
          </w:p>
        </w:tc>
        <w:tc>
          <w:tcPr>
            <w:tcW w:w="2114" w:type="pct"/>
            <w:gridSpan w:val="9"/>
            <w:tcBorders>
              <w:left w:val="nil"/>
              <w:bottom w:val="nil"/>
              <w:right w:val="single" w:sz="4" w:space="0" w:color="auto"/>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Name and Address of Reporting Entity:</w:t>
            </w:r>
          </w:p>
        </w:tc>
        <w:tc>
          <w:tcPr>
            <w:tcW w:w="305" w:type="pct"/>
            <w:vMerge w:val="restart"/>
            <w:tcBorders>
              <w:left w:val="single" w:sz="4" w:space="0" w:color="auto"/>
              <w:bottom w:val="nil"/>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5.</w:t>
            </w:r>
          </w:p>
        </w:tc>
        <w:tc>
          <w:tcPr>
            <w:tcW w:w="2217" w:type="pct"/>
            <w:gridSpan w:val="7"/>
            <w:vMerge w:val="restart"/>
            <w:tcBorders>
              <w:left w:val="nil"/>
              <w:bottom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 xml:space="preserve">If Reporting Entity in No. 4 is </w:t>
            </w:r>
            <w:proofErr w:type="spellStart"/>
            <w:r w:rsidRPr="003171D7">
              <w:rPr>
                <w:rFonts w:ascii="Arial" w:hAnsi="Arial" w:cs="Arial"/>
                <w:b/>
                <w:sz w:val="16"/>
                <w:szCs w:val="16"/>
              </w:rPr>
              <w:t>Subawardee</w:t>
            </w:r>
            <w:proofErr w:type="spellEnd"/>
            <w:r w:rsidRPr="003171D7">
              <w:rPr>
                <w:rFonts w:ascii="Arial" w:hAnsi="Arial" w:cs="Arial"/>
                <w:b/>
                <w:sz w:val="16"/>
                <w:szCs w:val="16"/>
              </w:rPr>
              <w:t>, Enter Name and Address of Prime:</w:t>
            </w:r>
          </w:p>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sz w:val="16"/>
                <w:szCs w:val="16"/>
              </w:rPr>
            </w:pPr>
          </w:p>
        </w:tc>
      </w:tr>
      <w:tr w:rsidR="00CE2DFD" w:rsidRPr="003171D7" w:rsidTr="007962C3">
        <w:trPr>
          <w:trHeight w:val="285"/>
          <w:jc w:val="center"/>
        </w:trPr>
        <w:tc>
          <w:tcPr>
            <w:tcW w:w="364" w:type="pct"/>
            <w:vMerge/>
            <w:tcBorders>
              <w:right w:val="nil"/>
            </w:tcBorders>
          </w:tcPr>
          <w:p w:rsidR="00CE2DFD" w:rsidRPr="003171D7" w:rsidRDefault="00CE2DFD" w:rsidP="007962C3">
            <w:pPr>
              <w:spacing w:before="60"/>
              <w:rPr>
                <w:rFonts w:ascii="Arial" w:hAnsi="Arial" w:cs="Arial"/>
                <w:b/>
                <w:sz w:val="16"/>
                <w:szCs w:val="16"/>
              </w:rPr>
            </w:pPr>
          </w:p>
        </w:tc>
        <w:tc>
          <w:tcPr>
            <w:tcW w:w="524" w:type="pct"/>
            <w:gridSpan w:val="3"/>
            <w:tcBorders>
              <w:top w:val="nil"/>
              <w:left w:val="nil"/>
              <w:bottom w:val="nil"/>
              <w:right w:val="nil"/>
            </w:tcBorders>
          </w:tcPr>
          <w:p w:rsidR="00CE2DFD" w:rsidRPr="003171D7" w:rsidRDefault="004B2F13" w:rsidP="007962C3">
            <w:pPr>
              <w:spacing w:before="60"/>
              <w:rPr>
                <w:rFonts w:ascii="Arial" w:hAnsi="Arial" w:cs="Arial"/>
                <w:sz w:val="16"/>
                <w:szCs w:val="16"/>
              </w:rPr>
            </w:pPr>
            <w:r w:rsidRPr="003171D7">
              <w:rPr>
                <w:rFonts w:ascii="Arial" w:hAnsi="Arial" w:cs="Arial"/>
                <w:b/>
                <w:sz w:val="16"/>
                <w:szCs w:val="16"/>
              </w:rPr>
              <w:fldChar w:fldCharType="begin">
                <w:ffData>
                  <w:name w:val="Check12"/>
                  <w:enabled/>
                  <w:calcOnExit w:val="0"/>
                  <w:checkBox>
                    <w:sizeAuto/>
                    <w:default w:val="0"/>
                  </w:checkBox>
                </w:ffData>
              </w:fldChar>
            </w:r>
            <w:bookmarkStart w:id="683" w:name="Check12"/>
            <w:r w:rsidR="00CE2DFD" w:rsidRPr="003171D7">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171D7">
              <w:rPr>
                <w:rFonts w:ascii="Arial" w:hAnsi="Arial" w:cs="Arial"/>
                <w:b/>
                <w:sz w:val="16"/>
                <w:szCs w:val="16"/>
              </w:rPr>
              <w:fldChar w:fldCharType="end"/>
            </w:r>
            <w:bookmarkEnd w:id="683"/>
            <w:r w:rsidR="00CE2DFD" w:rsidRPr="003171D7">
              <w:rPr>
                <w:rFonts w:ascii="Arial" w:hAnsi="Arial" w:cs="Arial"/>
                <w:b/>
                <w:sz w:val="16"/>
                <w:szCs w:val="16"/>
              </w:rPr>
              <w:t xml:space="preserve"> </w:t>
            </w:r>
            <w:r w:rsidR="00CE2DFD" w:rsidRPr="003171D7">
              <w:rPr>
                <w:rFonts w:ascii="Arial" w:hAnsi="Arial" w:cs="Arial"/>
                <w:sz w:val="16"/>
                <w:szCs w:val="16"/>
              </w:rPr>
              <w:t>Prime</w:t>
            </w:r>
          </w:p>
        </w:tc>
        <w:tc>
          <w:tcPr>
            <w:tcW w:w="1590" w:type="pct"/>
            <w:gridSpan w:val="6"/>
            <w:tcBorders>
              <w:top w:val="nil"/>
              <w:left w:val="nil"/>
              <w:bottom w:val="nil"/>
              <w:right w:val="single" w:sz="4" w:space="0" w:color="auto"/>
            </w:tcBorders>
          </w:tcPr>
          <w:p w:rsidR="00CE2DFD" w:rsidRPr="003171D7" w:rsidRDefault="004B2F13" w:rsidP="007962C3">
            <w:pPr>
              <w:spacing w:before="60"/>
              <w:rPr>
                <w:rFonts w:ascii="Arial" w:hAnsi="Arial" w:cs="Arial"/>
                <w:i/>
                <w:sz w:val="16"/>
                <w:szCs w:val="16"/>
              </w:rPr>
            </w:pPr>
            <w:r w:rsidRPr="003171D7">
              <w:rPr>
                <w:rFonts w:ascii="Arial" w:hAnsi="Arial" w:cs="Arial"/>
                <w:sz w:val="16"/>
                <w:szCs w:val="16"/>
              </w:rPr>
              <w:fldChar w:fldCharType="begin">
                <w:ffData>
                  <w:name w:val="Check13"/>
                  <w:enabled/>
                  <w:calcOnExit w:val="0"/>
                  <w:checkBox>
                    <w:sizeAuto/>
                    <w:default w:val="0"/>
                  </w:checkBox>
                </w:ffData>
              </w:fldChar>
            </w:r>
            <w:bookmarkStart w:id="684" w:name="Check13"/>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84"/>
            <w:r w:rsidR="00CE2DFD" w:rsidRPr="003171D7">
              <w:rPr>
                <w:rFonts w:ascii="Arial" w:hAnsi="Arial" w:cs="Arial"/>
                <w:sz w:val="16"/>
                <w:szCs w:val="16"/>
              </w:rPr>
              <w:t xml:space="preserve"> </w:t>
            </w:r>
            <w:proofErr w:type="spellStart"/>
            <w:r w:rsidR="00CE2DFD" w:rsidRPr="003171D7">
              <w:rPr>
                <w:rFonts w:ascii="Arial" w:hAnsi="Arial" w:cs="Arial"/>
                <w:sz w:val="16"/>
                <w:szCs w:val="16"/>
              </w:rPr>
              <w:t>Subawardee</w:t>
            </w:r>
            <w:proofErr w:type="spellEnd"/>
            <w:r w:rsidR="00CE2DFD" w:rsidRPr="003171D7">
              <w:rPr>
                <w:rFonts w:ascii="Arial" w:hAnsi="Arial" w:cs="Arial"/>
                <w:sz w:val="16"/>
                <w:szCs w:val="16"/>
              </w:rPr>
              <w:t xml:space="preserve">; Tier_______, </w:t>
            </w:r>
            <w:r w:rsidR="00CE2DFD" w:rsidRPr="003171D7">
              <w:rPr>
                <w:rFonts w:ascii="Arial" w:hAnsi="Arial" w:cs="Arial"/>
                <w:i/>
                <w:sz w:val="16"/>
                <w:szCs w:val="16"/>
              </w:rPr>
              <w:t>if known.</w:t>
            </w:r>
          </w:p>
        </w:tc>
        <w:tc>
          <w:tcPr>
            <w:tcW w:w="305" w:type="pct"/>
            <w:vMerge/>
            <w:tcBorders>
              <w:left w:val="single" w:sz="4" w:space="0" w:color="auto"/>
              <w:bottom w:val="nil"/>
              <w:right w:val="nil"/>
            </w:tcBorders>
          </w:tcPr>
          <w:p w:rsidR="00CE2DFD" w:rsidRPr="003171D7" w:rsidRDefault="00CE2DFD" w:rsidP="007962C3">
            <w:pPr>
              <w:spacing w:before="60"/>
              <w:rPr>
                <w:rFonts w:ascii="Arial" w:hAnsi="Arial" w:cs="Arial"/>
                <w:b/>
                <w:sz w:val="16"/>
                <w:szCs w:val="16"/>
              </w:rPr>
            </w:pPr>
          </w:p>
        </w:tc>
        <w:tc>
          <w:tcPr>
            <w:tcW w:w="2217" w:type="pct"/>
            <w:gridSpan w:val="7"/>
            <w:vMerge/>
            <w:tcBorders>
              <w:left w:val="nil"/>
              <w:bottom w:val="nil"/>
            </w:tcBorders>
          </w:tcPr>
          <w:p w:rsidR="00CE2DFD" w:rsidRPr="003171D7" w:rsidRDefault="00CE2DFD" w:rsidP="007962C3">
            <w:pPr>
              <w:spacing w:before="60"/>
              <w:rPr>
                <w:rFonts w:ascii="Arial" w:hAnsi="Arial" w:cs="Arial"/>
                <w:b/>
                <w:sz w:val="16"/>
                <w:szCs w:val="16"/>
              </w:rPr>
            </w:pPr>
          </w:p>
        </w:tc>
      </w:tr>
      <w:tr w:rsidR="00CE2DFD" w:rsidRPr="003171D7" w:rsidTr="007962C3">
        <w:trPr>
          <w:trHeight w:val="422"/>
          <w:jc w:val="center"/>
        </w:trPr>
        <w:tc>
          <w:tcPr>
            <w:tcW w:w="364" w:type="pct"/>
            <w:vMerge/>
            <w:tcBorders>
              <w:right w:val="nil"/>
            </w:tcBorders>
          </w:tcPr>
          <w:p w:rsidR="00CE2DFD" w:rsidRPr="003171D7" w:rsidRDefault="00CE2DFD" w:rsidP="007962C3">
            <w:pPr>
              <w:spacing w:before="60"/>
              <w:rPr>
                <w:rFonts w:ascii="Arial" w:hAnsi="Arial" w:cs="Arial"/>
                <w:b/>
                <w:sz w:val="16"/>
                <w:szCs w:val="16"/>
              </w:rPr>
            </w:pPr>
          </w:p>
        </w:tc>
        <w:tc>
          <w:tcPr>
            <w:tcW w:w="2114" w:type="pct"/>
            <w:gridSpan w:val="9"/>
            <w:tcBorders>
              <w:top w:val="nil"/>
              <w:left w:val="nil"/>
              <w:bottom w:val="nil"/>
            </w:tcBorders>
          </w:tcPr>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b/>
                <w:sz w:val="16"/>
                <w:szCs w:val="16"/>
              </w:rPr>
            </w:pPr>
          </w:p>
        </w:tc>
        <w:tc>
          <w:tcPr>
            <w:tcW w:w="305" w:type="pct"/>
            <w:vMerge/>
            <w:tcBorders>
              <w:bottom w:val="nil"/>
              <w:right w:val="nil"/>
            </w:tcBorders>
          </w:tcPr>
          <w:p w:rsidR="00CE2DFD" w:rsidRPr="003171D7" w:rsidRDefault="00CE2DFD" w:rsidP="007962C3">
            <w:pPr>
              <w:spacing w:before="60"/>
              <w:rPr>
                <w:rFonts w:ascii="Arial" w:hAnsi="Arial" w:cs="Arial"/>
                <w:b/>
                <w:sz w:val="16"/>
                <w:szCs w:val="16"/>
              </w:rPr>
            </w:pPr>
          </w:p>
        </w:tc>
        <w:tc>
          <w:tcPr>
            <w:tcW w:w="2217" w:type="pct"/>
            <w:gridSpan w:val="7"/>
            <w:vMerge/>
            <w:tcBorders>
              <w:left w:val="nil"/>
              <w:bottom w:val="nil"/>
            </w:tcBorders>
          </w:tcPr>
          <w:p w:rsidR="00CE2DFD" w:rsidRPr="003171D7" w:rsidRDefault="00CE2DFD" w:rsidP="007962C3">
            <w:pPr>
              <w:spacing w:before="60"/>
              <w:rPr>
                <w:rFonts w:ascii="Arial" w:hAnsi="Arial" w:cs="Arial"/>
                <w:b/>
                <w:sz w:val="16"/>
                <w:szCs w:val="16"/>
              </w:rPr>
            </w:pPr>
          </w:p>
        </w:tc>
      </w:tr>
      <w:tr w:rsidR="00CE2DFD" w:rsidRPr="003171D7" w:rsidTr="007962C3">
        <w:trPr>
          <w:trHeight w:val="584"/>
          <w:jc w:val="center"/>
        </w:trPr>
        <w:tc>
          <w:tcPr>
            <w:tcW w:w="364" w:type="pct"/>
            <w:vMerge/>
            <w:tcBorders>
              <w:bottom w:val="single" w:sz="4" w:space="0" w:color="auto"/>
              <w:right w:val="nil"/>
            </w:tcBorders>
          </w:tcPr>
          <w:p w:rsidR="00CE2DFD" w:rsidRPr="003171D7" w:rsidRDefault="00CE2DFD" w:rsidP="007962C3">
            <w:pPr>
              <w:spacing w:before="60"/>
              <w:rPr>
                <w:rFonts w:ascii="Arial" w:hAnsi="Arial" w:cs="Arial"/>
                <w:b/>
                <w:sz w:val="16"/>
                <w:szCs w:val="16"/>
              </w:rPr>
            </w:pPr>
          </w:p>
        </w:tc>
        <w:tc>
          <w:tcPr>
            <w:tcW w:w="2114" w:type="pct"/>
            <w:gridSpan w:val="9"/>
            <w:tcBorders>
              <w:top w:val="nil"/>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Congressional District,</w:t>
            </w:r>
            <w:r w:rsidRPr="003171D7">
              <w:rPr>
                <w:rFonts w:ascii="Arial" w:hAnsi="Arial" w:cs="Arial"/>
                <w:sz w:val="16"/>
                <w:szCs w:val="16"/>
              </w:rPr>
              <w:t xml:space="preserve"> </w:t>
            </w:r>
            <w:r w:rsidRPr="003171D7">
              <w:rPr>
                <w:rFonts w:ascii="Arial" w:hAnsi="Arial" w:cs="Arial"/>
                <w:i/>
                <w:sz w:val="16"/>
                <w:szCs w:val="16"/>
              </w:rPr>
              <w:t>if known</w:t>
            </w:r>
          </w:p>
        </w:tc>
        <w:tc>
          <w:tcPr>
            <w:tcW w:w="305" w:type="pct"/>
            <w:tcBorders>
              <w:top w:val="nil"/>
              <w:bottom w:val="single" w:sz="4" w:space="0" w:color="auto"/>
              <w:right w:val="nil"/>
            </w:tcBorders>
          </w:tcPr>
          <w:p w:rsidR="00CE2DFD" w:rsidRPr="003171D7" w:rsidRDefault="00CE2DFD" w:rsidP="007962C3">
            <w:pPr>
              <w:spacing w:before="60"/>
              <w:rPr>
                <w:rFonts w:ascii="Arial" w:hAnsi="Arial" w:cs="Arial"/>
                <w:b/>
                <w:sz w:val="16"/>
                <w:szCs w:val="16"/>
              </w:rPr>
            </w:pPr>
          </w:p>
        </w:tc>
        <w:tc>
          <w:tcPr>
            <w:tcW w:w="2217" w:type="pct"/>
            <w:gridSpan w:val="7"/>
            <w:tcBorders>
              <w:top w:val="nil"/>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 xml:space="preserve">Congressional District, </w:t>
            </w:r>
            <w:r w:rsidRPr="003171D7">
              <w:rPr>
                <w:rFonts w:ascii="Arial" w:hAnsi="Arial" w:cs="Arial"/>
                <w:i/>
                <w:sz w:val="16"/>
                <w:szCs w:val="16"/>
              </w:rPr>
              <w:t>if known:</w:t>
            </w:r>
          </w:p>
        </w:tc>
      </w:tr>
      <w:tr w:rsidR="00CE2DFD" w:rsidRPr="003171D7" w:rsidTr="007962C3">
        <w:trPr>
          <w:trHeight w:val="1115"/>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6.</w:t>
            </w:r>
          </w:p>
        </w:tc>
        <w:tc>
          <w:tcPr>
            <w:tcW w:w="2114" w:type="pct"/>
            <w:gridSpan w:val="9"/>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Federal Department/Agency</w:t>
            </w:r>
          </w:p>
        </w:tc>
        <w:tc>
          <w:tcPr>
            <w:tcW w:w="305"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7.</w:t>
            </w:r>
          </w:p>
        </w:tc>
        <w:tc>
          <w:tcPr>
            <w:tcW w:w="2217" w:type="pct"/>
            <w:gridSpan w:val="7"/>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Federal Program Name/Description</w:t>
            </w:r>
          </w:p>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b/>
                <w:sz w:val="16"/>
                <w:szCs w:val="16"/>
              </w:rPr>
            </w:pPr>
            <w:r w:rsidRPr="003171D7">
              <w:rPr>
                <w:rFonts w:ascii="Arial" w:hAnsi="Arial" w:cs="Arial"/>
                <w:sz w:val="16"/>
                <w:szCs w:val="16"/>
              </w:rPr>
              <w:t xml:space="preserve">CFDA Number, </w:t>
            </w:r>
            <w:r w:rsidRPr="003171D7">
              <w:rPr>
                <w:rFonts w:ascii="Arial" w:hAnsi="Arial" w:cs="Arial"/>
                <w:i/>
                <w:sz w:val="16"/>
                <w:szCs w:val="16"/>
              </w:rPr>
              <w:t>if applicable:</w:t>
            </w:r>
            <w:r w:rsidRPr="003171D7">
              <w:rPr>
                <w:rFonts w:ascii="Arial" w:hAnsi="Arial" w:cs="Arial"/>
                <w:sz w:val="16"/>
                <w:szCs w:val="16"/>
              </w:rPr>
              <w:t>_________________________</w:t>
            </w:r>
          </w:p>
        </w:tc>
      </w:tr>
      <w:tr w:rsidR="00CE2DFD" w:rsidRPr="003171D7" w:rsidTr="007962C3">
        <w:trPr>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8.</w:t>
            </w:r>
          </w:p>
        </w:tc>
        <w:tc>
          <w:tcPr>
            <w:tcW w:w="2114" w:type="pct"/>
            <w:gridSpan w:val="9"/>
            <w:tcBorders>
              <w:left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Federal Action Number</w:t>
            </w:r>
            <w:r w:rsidRPr="003171D7">
              <w:rPr>
                <w:rFonts w:ascii="Arial" w:hAnsi="Arial" w:cs="Arial"/>
                <w:sz w:val="16"/>
                <w:szCs w:val="16"/>
              </w:rPr>
              <w:t xml:space="preserve">, </w:t>
            </w:r>
            <w:r w:rsidRPr="003171D7">
              <w:rPr>
                <w:rFonts w:ascii="Arial" w:hAnsi="Arial" w:cs="Arial"/>
                <w:i/>
                <w:sz w:val="16"/>
                <w:szCs w:val="16"/>
              </w:rPr>
              <w:t>if known</w:t>
            </w:r>
          </w:p>
        </w:tc>
        <w:tc>
          <w:tcPr>
            <w:tcW w:w="305"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9.</w:t>
            </w:r>
          </w:p>
        </w:tc>
        <w:tc>
          <w:tcPr>
            <w:tcW w:w="2217" w:type="pct"/>
            <w:gridSpan w:val="7"/>
            <w:tcBorders>
              <w:left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Award Amount</w:t>
            </w:r>
            <w:r w:rsidRPr="003171D7">
              <w:rPr>
                <w:rFonts w:ascii="Arial" w:hAnsi="Arial" w:cs="Arial"/>
                <w:sz w:val="16"/>
                <w:szCs w:val="16"/>
              </w:rPr>
              <w:t xml:space="preserve">, </w:t>
            </w:r>
            <w:r w:rsidRPr="003171D7">
              <w:rPr>
                <w:rFonts w:ascii="Arial" w:hAnsi="Arial" w:cs="Arial"/>
                <w:i/>
                <w:sz w:val="16"/>
                <w:szCs w:val="16"/>
              </w:rPr>
              <w:t>if known</w:t>
            </w:r>
          </w:p>
          <w:p w:rsidR="00CE2DFD" w:rsidRPr="003171D7" w:rsidRDefault="00CE2DFD" w:rsidP="007962C3">
            <w:pPr>
              <w:spacing w:before="60"/>
              <w:rPr>
                <w:rFonts w:ascii="Arial" w:hAnsi="Arial" w:cs="Arial"/>
                <w:i/>
                <w:sz w:val="16"/>
                <w:szCs w:val="16"/>
              </w:rPr>
            </w:pPr>
          </w:p>
          <w:p w:rsidR="00CE2DFD" w:rsidRPr="003171D7" w:rsidRDefault="00CE2DFD" w:rsidP="007962C3">
            <w:pPr>
              <w:spacing w:before="60" w:after="240"/>
              <w:rPr>
                <w:rFonts w:ascii="Arial" w:hAnsi="Arial" w:cs="Arial"/>
                <w:sz w:val="16"/>
                <w:szCs w:val="16"/>
              </w:rPr>
            </w:pPr>
            <w:r w:rsidRPr="003171D7">
              <w:rPr>
                <w:rFonts w:ascii="Arial" w:hAnsi="Arial" w:cs="Arial"/>
                <w:sz w:val="16"/>
                <w:szCs w:val="16"/>
              </w:rPr>
              <w:t>$_____________________________</w:t>
            </w:r>
          </w:p>
        </w:tc>
      </w:tr>
      <w:tr w:rsidR="00CE2DFD" w:rsidRPr="003171D7" w:rsidTr="007962C3">
        <w:trPr>
          <w:trHeight w:val="1169"/>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10a.</w:t>
            </w:r>
          </w:p>
        </w:tc>
        <w:tc>
          <w:tcPr>
            <w:tcW w:w="2114" w:type="pct"/>
            <w:gridSpan w:val="9"/>
            <w:tcBorders>
              <w:left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Name and Address of Lobbying Entity</w:t>
            </w:r>
            <w:r w:rsidRPr="003171D7">
              <w:rPr>
                <w:rFonts w:ascii="Arial" w:hAnsi="Arial" w:cs="Arial"/>
                <w:sz w:val="16"/>
                <w:szCs w:val="16"/>
              </w:rPr>
              <w:t xml:space="preserve"> </w:t>
            </w:r>
            <w:r w:rsidRPr="003171D7">
              <w:rPr>
                <w:rFonts w:ascii="Arial" w:hAnsi="Arial" w:cs="Arial"/>
                <w:i/>
                <w:sz w:val="16"/>
                <w:szCs w:val="16"/>
              </w:rPr>
              <w:t>(if individual, last name, first name, MI):</w:t>
            </w:r>
          </w:p>
        </w:tc>
        <w:tc>
          <w:tcPr>
            <w:tcW w:w="305"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10b.</w:t>
            </w:r>
          </w:p>
        </w:tc>
        <w:tc>
          <w:tcPr>
            <w:tcW w:w="2217" w:type="pct"/>
            <w:gridSpan w:val="7"/>
            <w:tcBorders>
              <w:left w:val="nil"/>
              <w:bottom w:val="single" w:sz="4" w:space="0" w:color="auto"/>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 xml:space="preserve">Individuals Performing Services </w:t>
            </w:r>
            <w:r w:rsidRPr="003171D7">
              <w:rPr>
                <w:rFonts w:ascii="Arial" w:hAnsi="Arial" w:cs="Arial"/>
                <w:i/>
                <w:sz w:val="16"/>
                <w:szCs w:val="16"/>
              </w:rPr>
              <w:t>(including address if different from No. 10a.) (last name, first name, MI):</w:t>
            </w:r>
          </w:p>
        </w:tc>
      </w:tr>
      <w:tr w:rsidR="00CE2DFD" w:rsidRPr="003171D7" w:rsidTr="007962C3">
        <w:trPr>
          <w:trHeight w:val="170"/>
          <w:jc w:val="center"/>
        </w:trPr>
        <w:tc>
          <w:tcPr>
            <w:tcW w:w="364" w:type="pct"/>
            <w:vMerge w:val="restar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11.</w:t>
            </w:r>
          </w:p>
        </w:tc>
        <w:tc>
          <w:tcPr>
            <w:tcW w:w="2114" w:type="pct"/>
            <w:gridSpan w:val="9"/>
            <w:vMerge w:val="restart"/>
            <w:tcBorders>
              <w:left w:val="nil"/>
            </w:tcBorders>
          </w:tcPr>
          <w:p w:rsidR="00CE2DFD" w:rsidRPr="003171D7" w:rsidRDefault="00CE2DFD" w:rsidP="007962C3">
            <w:pPr>
              <w:spacing w:before="60" w:after="240"/>
              <w:rPr>
                <w:rFonts w:ascii="Arial" w:hAnsi="Arial" w:cs="Arial"/>
                <w:sz w:val="16"/>
                <w:szCs w:val="16"/>
              </w:rPr>
            </w:pPr>
            <w:r w:rsidRPr="003171D7">
              <w:rPr>
                <w:rFonts w:ascii="Arial" w:hAnsi="Arial" w:cs="Arial"/>
                <w:b/>
                <w:sz w:val="16"/>
                <w:szCs w:val="16"/>
              </w:rPr>
              <w:t xml:space="preserve">Amount of Payment </w:t>
            </w:r>
            <w:r w:rsidRPr="003171D7">
              <w:rPr>
                <w:rFonts w:ascii="Arial" w:hAnsi="Arial" w:cs="Arial"/>
                <w:i/>
                <w:sz w:val="16"/>
                <w:szCs w:val="16"/>
              </w:rPr>
              <w:t>(check all that apply)</w:t>
            </w:r>
          </w:p>
          <w:p w:rsidR="00CE2DFD" w:rsidRPr="003171D7" w:rsidRDefault="00CE2DFD" w:rsidP="007962C3">
            <w:pPr>
              <w:spacing w:before="60" w:after="120"/>
              <w:rPr>
                <w:rFonts w:ascii="Arial" w:hAnsi="Arial" w:cs="Arial"/>
                <w:sz w:val="16"/>
                <w:szCs w:val="16"/>
              </w:rPr>
            </w:pPr>
            <w:r w:rsidRPr="003171D7">
              <w:rPr>
                <w:rFonts w:ascii="Arial" w:hAnsi="Arial" w:cs="Arial"/>
                <w:sz w:val="16"/>
                <w:szCs w:val="16"/>
              </w:rPr>
              <w:t xml:space="preserve">$_________________  </w:t>
            </w:r>
            <w:r w:rsidR="004B2F13" w:rsidRPr="003171D7">
              <w:rPr>
                <w:rFonts w:ascii="Arial" w:hAnsi="Arial" w:cs="Arial"/>
                <w:sz w:val="16"/>
                <w:szCs w:val="16"/>
              </w:rPr>
              <w:fldChar w:fldCharType="begin">
                <w:ffData>
                  <w:name w:val="Check22"/>
                  <w:enabled/>
                  <w:calcOnExit w:val="0"/>
                  <w:checkBox>
                    <w:sizeAuto/>
                    <w:default w:val="0"/>
                  </w:checkBox>
                </w:ffData>
              </w:fldChar>
            </w:r>
            <w:bookmarkStart w:id="685" w:name="Check22"/>
            <w:r w:rsidRPr="003171D7">
              <w:rPr>
                <w:rFonts w:ascii="Arial" w:hAnsi="Arial" w:cs="Arial"/>
                <w:sz w:val="16"/>
                <w:szCs w:val="16"/>
              </w:rPr>
              <w:instrText xml:space="preserve"> FORMCHECKBOX </w:instrText>
            </w:r>
            <w:r w:rsidR="004B2F13">
              <w:rPr>
                <w:rFonts w:ascii="Arial" w:hAnsi="Arial" w:cs="Arial"/>
                <w:sz w:val="16"/>
                <w:szCs w:val="16"/>
              </w:rPr>
            </w:r>
            <w:r w:rsidR="004B2F13">
              <w:rPr>
                <w:rFonts w:ascii="Arial" w:hAnsi="Arial" w:cs="Arial"/>
                <w:sz w:val="16"/>
                <w:szCs w:val="16"/>
              </w:rPr>
              <w:fldChar w:fldCharType="separate"/>
            </w:r>
            <w:r w:rsidR="004B2F13" w:rsidRPr="003171D7">
              <w:rPr>
                <w:rFonts w:ascii="Arial" w:hAnsi="Arial" w:cs="Arial"/>
                <w:sz w:val="16"/>
                <w:szCs w:val="16"/>
              </w:rPr>
              <w:fldChar w:fldCharType="end"/>
            </w:r>
            <w:bookmarkEnd w:id="685"/>
            <w:r w:rsidRPr="003171D7">
              <w:rPr>
                <w:rFonts w:ascii="Arial" w:hAnsi="Arial" w:cs="Arial"/>
                <w:sz w:val="16"/>
                <w:szCs w:val="16"/>
              </w:rPr>
              <w:t xml:space="preserve"> actual     </w:t>
            </w:r>
            <w:r w:rsidR="004B2F13" w:rsidRPr="003171D7">
              <w:rPr>
                <w:rFonts w:ascii="Arial" w:hAnsi="Arial" w:cs="Arial"/>
                <w:sz w:val="16"/>
                <w:szCs w:val="16"/>
              </w:rPr>
              <w:fldChar w:fldCharType="begin">
                <w:ffData>
                  <w:name w:val="Check23"/>
                  <w:enabled/>
                  <w:calcOnExit w:val="0"/>
                  <w:checkBox>
                    <w:sizeAuto/>
                    <w:default w:val="0"/>
                  </w:checkBox>
                </w:ffData>
              </w:fldChar>
            </w:r>
            <w:bookmarkStart w:id="686" w:name="Check23"/>
            <w:r w:rsidRPr="003171D7">
              <w:rPr>
                <w:rFonts w:ascii="Arial" w:hAnsi="Arial" w:cs="Arial"/>
                <w:sz w:val="16"/>
                <w:szCs w:val="16"/>
              </w:rPr>
              <w:instrText xml:space="preserve"> FORMCHECKBOX </w:instrText>
            </w:r>
            <w:r w:rsidR="004B2F13">
              <w:rPr>
                <w:rFonts w:ascii="Arial" w:hAnsi="Arial" w:cs="Arial"/>
                <w:sz w:val="16"/>
                <w:szCs w:val="16"/>
              </w:rPr>
            </w:r>
            <w:r w:rsidR="004B2F13">
              <w:rPr>
                <w:rFonts w:ascii="Arial" w:hAnsi="Arial" w:cs="Arial"/>
                <w:sz w:val="16"/>
                <w:szCs w:val="16"/>
              </w:rPr>
              <w:fldChar w:fldCharType="separate"/>
            </w:r>
            <w:r w:rsidR="004B2F13" w:rsidRPr="003171D7">
              <w:rPr>
                <w:rFonts w:ascii="Arial" w:hAnsi="Arial" w:cs="Arial"/>
                <w:sz w:val="16"/>
                <w:szCs w:val="16"/>
              </w:rPr>
              <w:fldChar w:fldCharType="end"/>
            </w:r>
            <w:bookmarkEnd w:id="686"/>
            <w:r w:rsidRPr="003171D7">
              <w:rPr>
                <w:rFonts w:ascii="Arial" w:hAnsi="Arial" w:cs="Arial"/>
                <w:sz w:val="16"/>
                <w:szCs w:val="16"/>
              </w:rPr>
              <w:t xml:space="preserve"> planned</w:t>
            </w:r>
          </w:p>
        </w:tc>
        <w:tc>
          <w:tcPr>
            <w:tcW w:w="305" w:type="pct"/>
            <w:vMerge w:val="restar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13.</w:t>
            </w:r>
          </w:p>
        </w:tc>
        <w:tc>
          <w:tcPr>
            <w:tcW w:w="2217" w:type="pct"/>
            <w:gridSpan w:val="7"/>
            <w:tcBorders>
              <w:left w:val="nil"/>
              <w:bottom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 xml:space="preserve">Type of Payment </w:t>
            </w:r>
            <w:r w:rsidRPr="003171D7">
              <w:rPr>
                <w:rFonts w:ascii="Arial" w:hAnsi="Arial" w:cs="Arial"/>
                <w:i/>
                <w:sz w:val="16"/>
                <w:szCs w:val="16"/>
              </w:rPr>
              <w:t>(check all that apply):</w:t>
            </w:r>
          </w:p>
        </w:tc>
      </w:tr>
      <w:tr w:rsidR="00CE2DFD" w:rsidRPr="003171D7" w:rsidTr="007962C3">
        <w:trPr>
          <w:trHeight w:val="340"/>
          <w:jc w:val="center"/>
        </w:trPr>
        <w:tc>
          <w:tcPr>
            <w:tcW w:w="364" w:type="pct"/>
            <w:vMerge/>
            <w:tcBorders>
              <w:bottom w:val="single" w:sz="4" w:space="0" w:color="auto"/>
              <w:right w:val="nil"/>
            </w:tcBorders>
          </w:tcPr>
          <w:p w:rsidR="00CE2DFD" w:rsidRPr="003171D7" w:rsidRDefault="00CE2DFD" w:rsidP="007962C3">
            <w:pPr>
              <w:spacing w:before="60"/>
              <w:rPr>
                <w:rFonts w:ascii="Arial" w:hAnsi="Arial" w:cs="Arial"/>
                <w:b/>
                <w:sz w:val="16"/>
                <w:szCs w:val="16"/>
              </w:rPr>
            </w:pPr>
          </w:p>
        </w:tc>
        <w:tc>
          <w:tcPr>
            <w:tcW w:w="2114" w:type="pct"/>
            <w:gridSpan w:val="9"/>
            <w:vMerge/>
            <w:tcBorders>
              <w:left w:val="nil"/>
            </w:tcBorders>
          </w:tcPr>
          <w:p w:rsidR="00CE2DFD" w:rsidRPr="003171D7" w:rsidRDefault="00CE2DFD" w:rsidP="007962C3">
            <w:pPr>
              <w:spacing w:before="60"/>
              <w:rPr>
                <w:rFonts w:ascii="Arial" w:hAnsi="Arial" w:cs="Arial"/>
                <w:sz w:val="16"/>
                <w:szCs w:val="16"/>
              </w:rPr>
            </w:pPr>
          </w:p>
        </w:tc>
        <w:tc>
          <w:tcPr>
            <w:tcW w:w="305" w:type="pct"/>
            <w:vMerge/>
            <w:tcBorders>
              <w:right w:val="nil"/>
            </w:tcBorders>
          </w:tcPr>
          <w:p w:rsidR="00CE2DFD" w:rsidRPr="003171D7" w:rsidRDefault="00CE2DFD" w:rsidP="007962C3">
            <w:pPr>
              <w:spacing w:before="60"/>
              <w:rPr>
                <w:rFonts w:ascii="Arial" w:hAnsi="Arial" w:cs="Arial"/>
                <w:b/>
                <w:sz w:val="16"/>
                <w:szCs w:val="16"/>
              </w:rPr>
            </w:pPr>
          </w:p>
        </w:tc>
        <w:tc>
          <w:tcPr>
            <w:tcW w:w="182" w:type="pct"/>
            <w:vMerge w:val="restart"/>
            <w:tcBorders>
              <w:top w:val="nil"/>
              <w:left w:val="nil"/>
              <w:right w:val="nil"/>
            </w:tcBorders>
          </w:tcPr>
          <w:p w:rsidR="00CE2DFD" w:rsidRPr="003171D7" w:rsidRDefault="004B2F13" w:rsidP="007962C3">
            <w:pPr>
              <w:spacing w:before="40"/>
              <w:rPr>
                <w:rFonts w:ascii="Arial" w:hAnsi="Arial" w:cs="Arial"/>
                <w:sz w:val="16"/>
                <w:szCs w:val="16"/>
              </w:rPr>
            </w:pPr>
            <w:r w:rsidRPr="003171D7">
              <w:rPr>
                <w:rFonts w:ascii="Arial" w:hAnsi="Arial" w:cs="Arial"/>
                <w:sz w:val="16"/>
                <w:szCs w:val="16"/>
              </w:rPr>
              <w:fldChar w:fldCharType="begin">
                <w:ffData>
                  <w:name w:val="Check16"/>
                  <w:enabled/>
                  <w:calcOnExit w:val="0"/>
                  <w:checkBox>
                    <w:sizeAuto/>
                    <w:default w:val="0"/>
                  </w:checkBox>
                </w:ffData>
              </w:fldChar>
            </w:r>
            <w:bookmarkStart w:id="687" w:name="Check16"/>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87"/>
          </w:p>
          <w:p w:rsidR="00CE2DFD" w:rsidRPr="003171D7" w:rsidRDefault="004B2F13" w:rsidP="007962C3">
            <w:pPr>
              <w:spacing w:before="40"/>
              <w:rPr>
                <w:rFonts w:ascii="Arial" w:hAnsi="Arial" w:cs="Arial"/>
                <w:sz w:val="16"/>
                <w:szCs w:val="16"/>
              </w:rPr>
            </w:pPr>
            <w:r w:rsidRPr="003171D7">
              <w:rPr>
                <w:rFonts w:ascii="Arial" w:hAnsi="Arial" w:cs="Arial"/>
                <w:sz w:val="16"/>
                <w:szCs w:val="16"/>
              </w:rPr>
              <w:fldChar w:fldCharType="begin">
                <w:ffData>
                  <w:name w:val="Check17"/>
                  <w:enabled/>
                  <w:calcOnExit w:val="0"/>
                  <w:checkBox>
                    <w:sizeAuto/>
                    <w:default w:val="0"/>
                  </w:checkBox>
                </w:ffData>
              </w:fldChar>
            </w:r>
            <w:bookmarkStart w:id="688" w:name="Check17"/>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88"/>
          </w:p>
          <w:p w:rsidR="00CE2DFD" w:rsidRPr="003171D7" w:rsidRDefault="004B2F13" w:rsidP="007962C3">
            <w:pPr>
              <w:spacing w:before="40"/>
              <w:rPr>
                <w:rFonts w:ascii="Arial" w:hAnsi="Arial" w:cs="Arial"/>
                <w:sz w:val="16"/>
                <w:szCs w:val="16"/>
              </w:rPr>
            </w:pPr>
            <w:r w:rsidRPr="003171D7">
              <w:rPr>
                <w:rFonts w:ascii="Arial" w:hAnsi="Arial" w:cs="Arial"/>
                <w:sz w:val="16"/>
                <w:szCs w:val="16"/>
              </w:rPr>
              <w:fldChar w:fldCharType="begin">
                <w:ffData>
                  <w:name w:val="Check18"/>
                  <w:enabled/>
                  <w:calcOnExit w:val="0"/>
                  <w:checkBox>
                    <w:sizeAuto/>
                    <w:default w:val="0"/>
                  </w:checkBox>
                </w:ffData>
              </w:fldChar>
            </w:r>
            <w:bookmarkStart w:id="689" w:name="Check18"/>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89"/>
          </w:p>
          <w:p w:rsidR="00CE2DFD" w:rsidRPr="003171D7" w:rsidRDefault="004B2F13" w:rsidP="007962C3">
            <w:pPr>
              <w:spacing w:before="40"/>
              <w:rPr>
                <w:rFonts w:ascii="Arial" w:hAnsi="Arial" w:cs="Arial"/>
                <w:sz w:val="16"/>
                <w:szCs w:val="16"/>
              </w:rPr>
            </w:pPr>
            <w:r w:rsidRPr="003171D7">
              <w:rPr>
                <w:rFonts w:ascii="Arial" w:hAnsi="Arial" w:cs="Arial"/>
                <w:sz w:val="16"/>
                <w:szCs w:val="16"/>
              </w:rPr>
              <w:fldChar w:fldCharType="begin">
                <w:ffData>
                  <w:name w:val="Check19"/>
                  <w:enabled/>
                  <w:calcOnExit w:val="0"/>
                  <w:checkBox>
                    <w:sizeAuto/>
                    <w:default w:val="0"/>
                  </w:checkBox>
                </w:ffData>
              </w:fldChar>
            </w:r>
            <w:bookmarkStart w:id="690" w:name="Check19"/>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90"/>
          </w:p>
          <w:p w:rsidR="00CE2DFD" w:rsidRPr="003171D7" w:rsidRDefault="004B2F13" w:rsidP="007962C3">
            <w:pPr>
              <w:spacing w:before="40"/>
              <w:rPr>
                <w:rFonts w:ascii="Arial" w:hAnsi="Arial" w:cs="Arial"/>
                <w:sz w:val="16"/>
                <w:szCs w:val="16"/>
              </w:rPr>
            </w:pPr>
            <w:r w:rsidRPr="003171D7">
              <w:rPr>
                <w:rFonts w:ascii="Arial" w:hAnsi="Arial" w:cs="Arial"/>
                <w:sz w:val="16"/>
                <w:szCs w:val="16"/>
              </w:rPr>
              <w:fldChar w:fldCharType="begin">
                <w:ffData>
                  <w:name w:val="Check20"/>
                  <w:enabled/>
                  <w:calcOnExit w:val="0"/>
                  <w:checkBox>
                    <w:sizeAuto/>
                    <w:default w:val="0"/>
                  </w:checkBox>
                </w:ffData>
              </w:fldChar>
            </w:r>
            <w:bookmarkStart w:id="691" w:name="Check20"/>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91"/>
          </w:p>
          <w:p w:rsidR="00CE2DFD" w:rsidRPr="003171D7" w:rsidRDefault="004B2F13" w:rsidP="007962C3">
            <w:pPr>
              <w:spacing w:before="40"/>
              <w:rPr>
                <w:rFonts w:ascii="Arial" w:hAnsi="Arial" w:cs="Arial"/>
                <w:sz w:val="16"/>
                <w:szCs w:val="16"/>
              </w:rPr>
            </w:pPr>
            <w:r w:rsidRPr="003171D7">
              <w:rPr>
                <w:rFonts w:ascii="Arial" w:hAnsi="Arial" w:cs="Arial"/>
                <w:sz w:val="16"/>
                <w:szCs w:val="16"/>
              </w:rPr>
              <w:fldChar w:fldCharType="begin">
                <w:ffData>
                  <w:name w:val="Check21"/>
                  <w:enabled/>
                  <w:calcOnExit w:val="0"/>
                  <w:checkBox>
                    <w:sizeAuto/>
                    <w:default w:val="0"/>
                  </w:checkBox>
                </w:ffData>
              </w:fldChar>
            </w:r>
            <w:bookmarkStart w:id="692" w:name="Check21"/>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92"/>
          </w:p>
          <w:p w:rsidR="00CE2DFD" w:rsidRPr="003171D7" w:rsidRDefault="00CE2DFD" w:rsidP="007962C3">
            <w:pPr>
              <w:spacing w:before="40"/>
              <w:rPr>
                <w:rFonts w:ascii="Arial" w:hAnsi="Arial" w:cs="Arial"/>
                <w:sz w:val="16"/>
                <w:szCs w:val="16"/>
              </w:rPr>
            </w:pPr>
          </w:p>
        </w:tc>
        <w:tc>
          <w:tcPr>
            <w:tcW w:w="178" w:type="pct"/>
            <w:vMerge w:val="restart"/>
            <w:tcBorders>
              <w:top w:val="nil"/>
              <w:left w:val="nil"/>
              <w:right w:val="nil"/>
            </w:tcBorders>
          </w:tcPr>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b</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c</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d</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e</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f</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
        </w:tc>
        <w:tc>
          <w:tcPr>
            <w:tcW w:w="1857" w:type="pct"/>
            <w:gridSpan w:val="5"/>
            <w:vMerge w:val="restart"/>
            <w:tcBorders>
              <w:top w:val="nil"/>
              <w:left w:val="nil"/>
            </w:tcBorders>
          </w:tcPr>
          <w:p w:rsidR="00CE2DFD" w:rsidRPr="003171D7" w:rsidRDefault="00CE2DFD" w:rsidP="007962C3">
            <w:pPr>
              <w:spacing w:before="40"/>
              <w:rPr>
                <w:rFonts w:ascii="Arial" w:hAnsi="Arial" w:cs="Arial"/>
                <w:sz w:val="16"/>
                <w:szCs w:val="16"/>
              </w:rPr>
            </w:pPr>
            <w:r w:rsidRPr="003171D7">
              <w:rPr>
                <w:rFonts w:ascii="Arial" w:hAnsi="Arial" w:cs="Arial"/>
                <w:sz w:val="16"/>
                <w:szCs w:val="16"/>
              </w:rPr>
              <w:t>retainer</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one-time fee</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commission</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contingent fee</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deferred</w:t>
            </w:r>
          </w:p>
          <w:p w:rsidR="00CE2DFD" w:rsidRPr="003171D7" w:rsidRDefault="00CE2DFD" w:rsidP="007962C3">
            <w:pPr>
              <w:spacing w:before="40"/>
              <w:rPr>
                <w:rFonts w:ascii="Arial" w:hAnsi="Arial" w:cs="Arial"/>
                <w:i/>
                <w:sz w:val="16"/>
                <w:szCs w:val="16"/>
              </w:rPr>
            </w:pPr>
            <w:r w:rsidRPr="003171D7">
              <w:rPr>
                <w:rFonts w:ascii="Arial" w:hAnsi="Arial" w:cs="Arial"/>
                <w:sz w:val="16"/>
                <w:szCs w:val="16"/>
              </w:rPr>
              <w:t xml:space="preserve">other; </w:t>
            </w:r>
            <w:r w:rsidRPr="003171D7">
              <w:rPr>
                <w:rFonts w:ascii="Arial" w:hAnsi="Arial" w:cs="Arial"/>
                <w:i/>
                <w:sz w:val="16"/>
                <w:szCs w:val="16"/>
              </w:rPr>
              <w:t>specify:______________________________</w:t>
            </w:r>
          </w:p>
        </w:tc>
      </w:tr>
      <w:tr w:rsidR="00CE2DFD" w:rsidRPr="003171D7" w:rsidTr="007962C3">
        <w:trPr>
          <w:trHeight w:val="271"/>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12.</w:t>
            </w:r>
          </w:p>
        </w:tc>
        <w:tc>
          <w:tcPr>
            <w:tcW w:w="2114" w:type="pct"/>
            <w:gridSpan w:val="9"/>
            <w:tcBorders>
              <w:left w:val="nil"/>
            </w:tcBorders>
          </w:tcPr>
          <w:p w:rsidR="00CE2DFD" w:rsidRPr="003171D7" w:rsidRDefault="00CE2DFD" w:rsidP="007962C3">
            <w:pPr>
              <w:spacing w:before="60"/>
              <w:rPr>
                <w:rFonts w:ascii="Arial" w:hAnsi="Arial" w:cs="Arial"/>
                <w:sz w:val="16"/>
                <w:szCs w:val="16"/>
              </w:rPr>
            </w:pPr>
            <w:r w:rsidRPr="003171D7">
              <w:rPr>
                <w:rFonts w:ascii="Arial" w:hAnsi="Arial" w:cs="Arial"/>
                <w:b/>
                <w:sz w:val="16"/>
                <w:szCs w:val="16"/>
              </w:rPr>
              <w:t>Form of Payment</w:t>
            </w:r>
            <w:r w:rsidRPr="003171D7">
              <w:rPr>
                <w:rFonts w:ascii="Arial" w:hAnsi="Arial" w:cs="Arial"/>
                <w:sz w:val="16"/>
                <w:szCs w:val="16"/>
              </w:rPr>
              <w:t xml:space="preserve"> </w:t>
            </w:r>
            <w:r w:rsidRPr="003171D7">
              <w:rPr>
                <w:rFonts w:ascii="Arial" w:hAnsi="Arial" w:cs="Arial"/>
                <w:i/>
                <w:sz w:val="16"/>
                <w:szCs w:val="16"/>
              </w:rPr>
              <w:t>(check all that apply)</w:t>
            </w:r>
          </w:p>
        </w:tc>
        <w:tc>
          <w:tcPr>
            <w:tcW w:w="305" w:type="pct"/>
            <w:vMerge/>
            <w:tcBorders>
              <w:right w:val="nil"/>
            </w:tcBorders>
          </w:tcPr>
          <w:p w:rsidR="00CE2DFD" w:rsidRPr="003171D7" w:rsidRDefault="00CE2DFD" w:rsidP="007962C3">
            <w:pPr>
              <w:spacing w:before="60"/>
              <w:rPr>
                <w:rFonts w:ascii="Arial" w:hAnsi="Arial" w:cs="Arial"/>
                <w:b/>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78" w:type="pct"/>
            <w:vMerge/>
            <w:tcBorders>
              <w:left w:val="nil"/>
              <w:right w:val="nil"/>
            </w:tcBorders>
          </w:tcPr>
          <w:p w:rsidR="00CE2DFD" w:rsidRPr="003171D7" w:rsidRDefault="00CE2DFD" w:rsidP="007962C3">
            <w:pPr>
              <w:spacing w:before="60"/>
              <w:rPr>
                <w:rFonts w:ascii="Arial" w:hAnsi="Arial" w:cs="Arial"/>
                <w:sz w:val="16"/>
                <w:szCs w:val="16"/>
              </w:rPr>
            </w:pPr>
          </w:p>
        </w:tc>
        <w:tc>
          <w:tcPr>
            <w:tcW w:w="1857" w:type="pct"/>
            <w:gridSpan w:val="5"/>
            <w:vMerge/>
            <w:tcBorders>
              <w:left w:val="nil"/>
            </w:tcBorders>
          </w:tcPr>
          <w:p w:rsidR="00CE2DFD" w:rsidRPr="003171D7" w:rsidRDefault="00CE2DFD" w:rsidP="007962C3">
            <w:pPr>
              <w:spacing w:before="60"/>
              <w:rPr>
                <w:rFonts w:ascii="Arial" w:hAnsi="Arial" w:cs="Arial"/>
                <w:sz w:val="16"/>
                <w:szCs w:val="16"/>
              </w:rPr>
            </w:pPr>
          </w:p>
        </w:tc>
      </w:tr>
      <w:tr w:rsidR="00CE2DFD" w:rsidRPr="003171D7" w:rsidTr="007962C3">
        <w:trPr>
          <w:trHeight w:val="747"/>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p>
        </w:tc>
        <w:tc>
          <w:tcPr>
            <w:tcW w:w="889" w:type="pct"/>
            <w:gridSpan w:val="4"/>
            <w:tcBorders>
              <w:left w:val="nil"/>
              <w:right w:val="nil"/>
            </w:tcBorders>
          </w:tcPr>
          <w:p w:rsidR="00CE2DFD" w:rsidRPr="003171D7" w:rsidRDefault="004B2F13" w:rsidP="007962C3">
            <w:pPr>
              <w:spacing w:before="60"/>
              <w:rPr>
                <w:rFonts w:ascii="Arial" w:hAnsi="Arial" w:cs="Arial"/>
                <w:sz w:val="16"/>
                <w:szCs w:val="16"/>
              </w:rPr>
            </w:pPr>
            <w:r w:rsidRPr="003171D7">
              <w:rPr>
                <w:rFonts w:ascii="Arial" w:hAnsi="Arial" w:cs="Arial"/>
                <w:sz w:val="16"/>
                <w:szCs w:val="16"/>
              </w:rPr>
              <w:fldChar w:fldCharType="begin">
                <w:ffData>
                  <w:name w:val="Check24"/>
                  <w:enabled/>
                  <w:calcOnExit w:val="0"/>
                  <w:checkBox>
                    <w:sizeAuto/>
                    <w:default w:val="0"/>
                  </w:checkBox>
                </w:ffData>
              </w:fldChar>
            </w:r>
            <w:bookmarkStart w:id="693" w:name="Check24"/>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93"/>
            <w:r w:rsidR="00CE2DFD" w:rsidRPr="003171D7">
              <w:rPr>
                <w:rFonts w:ascii="Arial" w:hAnsi="Arial" w:cs="Arial"/>
                <w:sz w:val="16"/>
                <w:szCs w:val="16"/>
              </w:rPr>
              <w:t xml:space="preserve">  a.    cash</w:t>
            </w:r>
          </w:p>
          <w:p w:rsidR="00CE2DFD" w:rsidRPr="003171D7" w:rsidRDefault="004B2F13" w:rsidP="007962C3">
            <w:pPr>
              <w:spacing w:before="60"/>
              <w:rPr>
                <w:rFonts w:ascii="Arial" w:hAnsi="Arial" w:cs="Arial"/>
                <w:b/>
                <w:sz w:val="16"/>
                <w:szCs w:val="16"/>
              </w:rPr>
            </w:pPr>
            <w:r w:rsidRPr="003171D7">
              <w:rPr>
                <w:rFonts w:ascii="Arial" w:hAnsi="Arial" w:cs="Arial"/>
                <w:sz w:val="16"/>
                <w:szCs w:val="16"/>
              </w:rPr>
              <w:fldChar w:fldCharType="begin">
                <w:ffData>
                  <w:name w:val="Check25"/>
                  <w:enabled/>
                  <w:calcOnExit w:val="0"/>
                  <w:checkBox>
                    <w:sizeAuto/>
                    <w:default w:val="0"/>
                  </w:checkBox>
                </w:ffData>
              </w:fldChar>
            </w:r>
            <w:bookmarkStart w:id="694" w:name="Check25"/>
            <w:r w:rsidR="00CE2DFD" w:rsidRPr="003171D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171D7">
              <w:rPr>
                <w:rFonts w:ascii="Arial" w:hAnsi="Arial" w:cs="Arial"/>
                <w:sz w:val="16"/>
                <w:szCs w:val="16"/>
              </w:rPr>
              <w:fldChar w:fldCharType="end"/>
            </w:r>
            <w:bookmarkEnd w:id="694"/>
            <w:r w:rsidR="00CE2DFD" w:rsidRPr="003171D7">
              <w:rPr>
                <w:rFonts w:ascii="Arial" w:hAnsi="Arial" w:cs="Arial"/>
                <w:sz w:val="16"/>
                <w:szCs w:val="16"/>
              </w:rPr>
              <w:t xml:space="preserve">  b.    in-kind; specify: </w:t>
            </w:r>
          </w:p>
        </w:tc>
        <w:tc>
          <w:tcPr>
            <w:tcW w:w="1225" w:type="pct"/>
            <w:gridSpan w:val="5"/>
            <w:tcBorders>
              <w:left w:val="nil"/>
            </w:tcBorders>
          </w:tcPr>
          <w:p w:rsidR="00CE2DFD" w:rsidRPr="003171D7" w:rsidRDefault="00CE2DFD" w:rsidP="007962C3">
            <w:pPr>
              <w:spacing w:before="60"/>
              <w:rPr>
                <w:rFonts w:ascii="Arial" w:hAnsi="Arial" w:cs="Arial"/>
                <w:sz w:val="16"/>
                <w:szCs w:val="16"/>
              </w:rPr>
            </w:pPr>
          </w:p>
          <w:p w:rsidR="00CE2DFD" w:rsidRPr="003171D7" w:rsidRDefault="00CE2DFD" w:rsidP="007962C3">
            <w:pPr>
              <w:spacing w:before="60" w:after="240"/>
              <w:rPr>
                <w:rFonts w:ascii="Arial" w:hAnsi="Arial" w:cs="Arial"/>
                <w:sz w:val="16"/>
                <w:szCs w:val="16"/>
              </w:rPr>
            </w:pPr>
            <w:r w:rsidRPr="003171D7">
              <w:rPr>
                <w:rFonts w:ascii="Arial" w:hAnsi="Arial" w:cs="Arial"/>
                <w:sz w:val="16"/>
                <w:szCs w:val="16"/>
              </w:rPr>
              <w:t>nature_________________</w:t>
            </w:r>
          </w:p>
          <w:p w:rsidR="00CE2DFD" w:rsidRPr="003171D7" w:rsidRDefault="00CE2DFD" w:rsidP="007962C3">
            <w:pPr>
              <w:spacing w:before="60" w:after="240"/>
              <w:rPr>
                <w:rFonts w:ascii="Arial" w:hAnsi="Arial" w:cs="Arial"/>
                <w:sz w:val="16"/>
                <w:szCs w:val="16"/>
              </w:rPr>
            </w:pPr>
            <w:r w:rsidRPr="003171D7">
              <w:rPr>
                <w:rFonts w:ascii="Arial" w:hAnsi="Arial" w:cs="Arial"/>
                <w:sz w:val="16"/>
                <w:szCs w:val="16"/>
              </w:rPr>
              <w:t>value__________________</w:t>
            </w:r>
          </w:p>
        </w:tc>
        <w:tc>
          <w:tcPr>
            <w:tcW w:w="305" w:type="pct"/>
            <w:vMerge/>
            <w:tcBorders>
              <w:right w:val="nil"/>
            </w:tcBorders>
          </w:tcPr>
          <w:p w:rsidR="00CE2DFD" w:rsidRPr="003171D7" w:rsidRDefault="00CE2DFD" w:rsidP="007962C3">
            <w:pPr>
              <w:spacing w:before="60"/>
              <w:rPr>
                <w:rFonts w:ascii="Arial" w:hAnsi="Arial" w:cs="Arial"/>
                <w:b/>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78" w:type="pct"/>
            <w:vMerge/>
            <w:tcBorders>
              <w:left w:val="nil"/>
              <w:right w:val="nil"/>
            </w:tcBorders>
          </w:tcPr>
          <w:p w:rsidR="00CE2DFD" w:rsidRPr="003171D7" w:rsidRDefault="00CE2DFD" w:rsidP="007962C3">
            <w:pPr>
              <w:spacing w:before="60"/>
              <w:rPr>
                <w:rFonts w:ascii="Arial" w:hAnsi="Arial" w:cs="Arial"/>
                <w:sz w:val="16"/>
                <w:szCs w:val="16"/>
              </w:rPr>
            </w:pPr>
          </w:p>
        </w:tc>
        <w:tc>
          <w:tcPr>
            <w:tcW w:w="1857" w:type="pct"/>
            <w:gridSpan w:val="5"/>
            <w:vMerge/>
            <w:tcBorders>
              <w:left w:val="nil"/>
            </w:tcBorders>
          </w:tcPr>
          <w:p w:rsidR="00CE2DFD" w:rsidRPr="003171D7" w:rsidRDefault="00CE2DFD" w:rsidP="007962C3">
            <w:pPr>
              <w:spacing w:before="60"/>
              <w:rPr>
                <w:rFonts w:ascii="Arial" w:hAnsi="Arial" w:cs="Arial"/>
                <w:sz w:val="16"/>
                <w:szCs w:val="16"/>
              </w:rPr>
            </w:pPr>
          </w:p>
        </w:tc>
      </w:tr>
      <w:tr w:rsidR="00CE2DFD" w:rsidRPr="003171D7" w:rsidTr="007962C3">
        <w:trPr>
          <w:trHeight w:val="1205"/>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14.</w:t>
            </w:r>
          </w:p>
        </w:tc>
        <w:tc>
          <w:tcPr>
            <w:tcW w:w="4636" w:type="pct"/>
            <w:gridSpan w:val="17"/>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Brief Description of Services Performed or to be Performed and Date(s) of Service, including officer(s), employee(s), or</w:t>
            </w:r>
            <w:r w:rsidRPr="003171D7">
              <w:rPr>
                <w:rFonts w:ascii="Arial" w:hAnsi="Arial" w:cs="Arial"/>
                <w:b/>
                <w:sz w:val="16"/>
                <w:szCs w:val="16"/>
              </w:rPr>
              <w:br/>
              <w:t>Member(s) contacted, for Payment Indicated in Item 11:</w:t>
            </w:r>
          </w:p>
          <w:p w:rsidR="00CE2DFD" w:rsidRPr="003171D7" w:rsidRDefault="00CE2DFD" w:rsidP="007962C3">
            <w:pPr>
              <w:spacing w:before="60"/>
              <w:rPr>
                <w:rFonts w:ascii="Arial" w:hAnsi="Arial" w:cs="Arial"/>
                <w:sz w:val="16"/>
                <w:szCs w:val="16"/>
              </w:rPr>
            </w:pPr>
          </w:p>
          <w:p w:rsidR="00CE2DFD" w:rsidRPr="003171D7" w:rsidRDefault="00CE2DFD" w:rsidP="007962C3">
            <w:pPr>
              <w:spacing w:before="60"/>
              <w:rPr>
                <w:rFonts w:ascii="Arial" w:hAnsi="Arial" w:cs="Arial"/>
                <w:sz w:val="16"/>
                <w:szCs w:val="16"/>
              </w:rPr>
            </w:pPr>
          </w:p>
          <w:p w:rsidR="00CE2DFD" w:rsidRPr="003171D7" w:rsidRDefault="00CE2DFD" w:rsidP="007962C3">
            <w:pPr>
              <w:spacing w:before="60"/>
              <w:rPr>
                <w:rFonts w:ascii="Arial" w:hAnsi="Arial" w:cs="Arial"/>
                <w:sz w:val="16"/>
                <w:szCs w:val="16"/>
              </w:rPr>
            </w:pPr>
          </w:p>
          <w:p w:rsidR="00CE2DFD" w:rsidRPr="003171D7" w:rsidRDefault="00CE2DFD" w:rsidP="007962C3">
            <w:pPr>
              <w:spacing w:before="60"/>
              <w:jc w:val="center"/>
              <w:rPr>
                <w:rFonts w:ascii="Arial" w:hAnsi="Arial" w:cs="Arial"/>
                <w:i/>
                <w:sz w:val="16"/>
                <w:szCs w:val="16"/>
              </w:rPr>
            </w:pPr>
            <w:r w:rsidRPr="003171D7">
              <w:rPr>
                <w:rFonts w:ascii="Arial" w:hAnsi="Arial" w:cs="Arial"/>
                <w:i/>
                <w:sz w:val="16"/>
                <w:szCs w:val="16"/>
              </w:rPr>
              <w:t>(Attach Continuation Sheet(s) SF-LLL-A, if necessary)</w:t>
            </w:r>
          </w:p>
        </w:tc>
      </w:tr>
      <w:tr w:rsidR="00CE2DFD" w:rsidRPr="003171D7" w:rsidTr="007962C3">
        <w:trPr>
          <w:jc w:val="center"/>
        </w:trPr>
        <w:tc>
          <w:tcPr>
            <w:tcW w:w="364" w:type="pc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15.</w:t>
            </w:r>
          </w:p>
        </w:tc>
        <w:tc>
          <w:tcPr>
            <w:tcW w:w="4636" w:type="pct"/>
            <w:gridSpan w:val="17"/>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 xml:space="preserve">Continuation Sheet(s) SF-LLL-A attached:  </w:t>
            </w:r>
            <w:r w:rsidR="004B2F13" w:rsidRPr="003171D7">
              <w:rPr>
                <w:rFonts w:ascii="Arial" w:hAnsi="Arial" w:cs="Arial"/>
                <w:b/>
                <w:sz w:val="16"/>
                <w:szCs w:val="16"/>
              </w:rPr>
              <w:fldChar w:fldCharType="begin">
                <w:ffData>
                  <w:name w:val="Check14"/>
                  <w:enabled/>
                  <w:calcOnExit w:val="0"/>
                  <w:checkBox>
                    <w:sizeAuto/>
                    <w:default w:val="0"/>
                  </w:checkBox>
                </w:ffData>
              </w:fldChar>
            </w:r>
            <w:bookmarkStart w:id="695" w:name="Check14"/>
            <w:r w:rsidRPr="003171D7">
              <w:rPr>
                <w:rFonts w:ascii="Arial" w:hAnsi="Arial" w:cs="Arial"/>
                <w:b/>
                <w:sz w:val="16"/>
                <w:szCs w:val="16"/>
              </w:rPr>
              <w:instrText xml:space="preserve"> FORMCHECKBOX </w:instrText>
            </w:r>
            <w:r w:rsidR="004B2F13">
              <w:rPr>
                <w:rFonts w:ascii="Arial" w:hAnsi="Arial" w:cs="Arial"/>
                <w:b/>
                <w:sz w:val="16"/>
                <w:szCs w:val="16"/>
              </w:rPr>
            </w:r>
            <w:r w:rsidR="004B2F13">
              <w:rPr>
                <w:rFonts w:ascii="Arial" w:hAnsi="Arial" w:cs="Arial"/>
                <w:b/>
                <w:sz w:val="16"/>
                <w:szCs w:val="16"/>
              </w:rPr>
              <w:fldChar w:fldCharType="separate"/>
            </w:r>
            <w:r w:rsidR="004B2F13" w:rsidRPr="003171D7">
              <w:rPr>
                <w:rFonts w:ascii="Arial" w:hAnsi="Arial" w:cs="Arial"/>
                <w:b/>
                <w:sz w:val="16"/>
                <w:szCs w:val="16"/>
              </w:rPr>
              <w:fldChar w:fldCharType="end"/>
            </w:r>
            <w:bookmarkEnd w:id="695"/>
            <w:r w:rsidRPr="003171D7">
              <w:rPr>
                <w:rFonts w:ascii="Arial" w:hAnsi="Arial" w:cs="Arial"/>
                <w:b/>
                <w:sz w:val="16"/>
                <w:szCs w:val="16"/>
              </w:rPr>
              <w:t xml:space="preserve"> yes    </w:t>
            </w:r>
            <w:r w:rsidR="004B2F13" w:rsidRPr="003171D7">
              <w:rPr>
                <w:rFonts w:ascii="Arial" w:hAnsi="Arial" w:cs="Arial"/>
                <w:b/>
                <w:sz w:val="16"/>
                <w:szCs w:val="16"/>
              </w:rPr>
              <w:fldChar w:fldCharType="begin">
                <w:ffData>
                  <w:name w:val="Check15"/>
                  <w:enabled/>
                  <w:calcOnExit w:val="0"/>
                  <w:checkBox>
                    <w:sizeAuto/>
                    <w:default w:val="0"/>
                  </w:checkBox>
                </w:ffData>
              </w:fldChar>
            </w:r>
            <w:bookmarkStart w:id="696" w:name="Check15"/>
            <w:r w:rsidRPr="003171D7">
              <w:rPr>
                <w:rFonts w:ascii="Arial" w:hAnsi="Arial" w:cs="Arial"/>
                <w:b/>
                <w:sz w:val="16"/>
                <w:szCs w:val="16"/>
              </w:rPr>
              <w:instrText xml:space="preserve"> FORMCHECKBOX </w:instrText>
            </w:r>
            <w:r w:rsidR="004B2F13">
              <w:rPr>
                <w:rFonts w:ascii="Arial" w:hAnsi="Arial" w:cs="Arial"/>
                <w:b/>
                <w:sz w:val="16"/>
                <w:szCs w:val="16"/>
              </w:rPr>
            </w:r>
            <w:r w:rsidR="004B2F13">
              <w:rPr>
                <w:rFonts w:ascii="Arial" w:hAnsi="Arial" w:cs="Arial"/>
                <w:b/>
                <w:sz w:val="16"/>
                <w:szCs w:val="16"/>
              </w:rPr>
              <w:fldChar w:fldCharType="separate"/>
            </w:r>
            <w:r w:rsidR="004B2F13" w:rsidRPr="003171D7">
              <w:rPr>
                <w:rFonts w:ascii="Arial" w:hAnsi="Arial" w:cs="Arial"/>
                <w:b/>
                <w:sz w:val="16"/>
                <w:szCs w:val="16"/>
              </w:rPr>
              <w:fldChar w:fldCharType="end"/>
            </w:r>
            <w:bookmarkEnd w:id="696"/>
            <w:r w:rsidRPr="003171D7">
              <w:rPr>
                <w:rFonts w:ascii="Arial" w:hAnsi="Arial" w:cs="Arial"/>
                <w:b/>
                <w:sz w:val="16"/>
                <w:szCs w:val="16"/>
              </w:rPr>
              <w:t xml:space="preserve"> no</w:t>
            </w:r>
          </w:p>
        </w:tc>
      </w:tr>
      <w:tr w:rsidR="00CE2DFD" w:rsidRPr="003171D7" w:rsidTr="007962C3">
        <w:trPr>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16.</w:t>
            </w:r>
          </w:p>
        </w:tc>
        <w:tc>
          <w:tcPr>
            <w:tcW w:w="2114" w:type="pct"/>
            <w:gridSpan w:val="9"/>
            <w:tcBorders>
              <w:left w:val="nil"/>
              <w:bottom w:val="single" w:sz="4" w:space="0" w:color="auto"/>
            </w:tcBorders>
          </w:tcPr>
          <w:p w:rsidR="00CE2DFD" w:rsidRPr="003171D7" w:rsidRDefault="00CE2DFD" w:rsidP="007962C3">
            <w:pPr>
              <w:spacing w:before="60"/>
              <w:rPr>
                <w:rFonts w:ascii="Arial" w:hAnsi="Arial" w:cs="Arial"/>
                <w:sz w:val="16"/>
                <w:szCs w:val="16"/>
              </w:rPr>
            </w:pPr>
            <w:r w:rsidRPr="003171D7">
              <w:rPr>
                <w:rFonts w:ascii="Arial" w:hAnsi="Arial"/>
                <w:sz w:val="12"/>
              </w:rPr>
              <w:t xml:space="preserve">Information requested through this form is authorized by title 31 USC </w:t>
            </w:r>
            <w:proofErr w:type="gramStart"/>
            <w:r w:rsidRPr="003171D7">
              <w:rPr>
                <w:rFonts w:ascii="Arial" w:hAnsi="Arial"/>
                <w:sz w:val="12"/>
              </w:rPr>
              <w:t>section</w:t>
            </w:r>
            <w:proofErr w:type="gramEnd"/>
            <w:r w:rsidRPr="003171D7">
              <w:rPr>
                <w:rFonts w:ascii="Arial" w:hAnsi="Arial"/>
                <w:sz w:val="12"/>
              </w:rPr>
              <w:t xml:space="preserve">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made available for public inspection.  Any person who fails to file the required disclosure will be subject of a civil penalty of no less than $10,000 and not more than $100,000 for each such failure.</w:t>
            </w:r>
          </w:p>
        </w:tc>
        <w:tc>
          <w:tcPr>
            <w:tcW w:w="2522" w:type="pct"/>
            <w:gridSpan w:val="8"/>
          </w:tcPr>
          <w:p w:rsidR="00CE2DFD" w:rsidRPr="003171D7" w:rsidRDefault="00CE2DFD" w:rsidP="007962C3">
            <w:pPr>
              <w:spacing w:before="60"/>
              <w:rPr>
                <w:rFonts w:ascii="Arial" w:hAnsi="Arial" w:cs="Arial"/>
                <w:sz w:val="16"/>
                <w:szCs w:val="16"/>
              </w:rPr>
            </w:pP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Signature:__________________________________________________</w:t>
            </w: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Print Name:_________________________________________________</w:t>
            </w: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Title:_______________________________________________________</w:t>
            </w: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Tel. No.:_________________________ Date:_______/_______/_______</w:t>
            </w:r>
          </w:p>
        </w:tc>
      </w:tr>
      <w:tr w:rsidR="00CE2DFD" w:rsidRPr="003171D7" w:rsidTr="007962C3">
        <w:trPr>
          <w:jc w:val="center"/>
        </w:trPr>
        <w:tc>
          <w:tcPr>
            <w:tcW w:w="2478" w:type="pct"/>
            <w:gridSpan w:val="10"/>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Authorized for local production</w:t>
            </w:r>
          </w:p>
        </w:tc>
        <w:tc>
          <w:tcPr>
            <w:tcW w:w="2522" w:type="pct"/>
            <w:gridSpan w:val="8"/>
            <w:tcBorders>
              <w:left w:val="nil"/>
            </w:tcBorders>
          </w:tcPr>
          <w:p w:rsidR="00CE2DFD" w:rsidRPr="003171D7" w:rsidRDefault="00CE2DFD" w:rsidP="007962C3">
            <w:pPr>
              <w:spacing w:before="60"/>
              <w:jc w:val="right"/>
              <w:rPr>
                <w:rFonts w:ascii="Arial" w:hAnsi="Arial" w:cs="Arial"/>
                <w:sz w:val="16"/>
                <w:szCs w:val="16"/>
              </w:rPr>
            </w:pPr>
            <w:bookmarkStart w:id="697" w:name="_Toc190759683"/>
            <w:r w:rsidRPr="003171D7">
              <w:rPr>
                <w:rFonts w:ascii="Arial" w:hAnsi="Arial"/>
                <w:b/>
                <w:sz w:val="16"/>
              </w:rPr>
              <w:t>Standard Form - LLL</w:t>
            </w:r>
            <w:bookmarkEnd w:id="697"/>
          </w:p>
        </w:tc>
      </w:tr>
      <w:tr w:rsidR="00CE2DFD" w:rsidRPr="003171D7" w:rsidTr="007962C3">
        <w:trPr>
          <w:jc w:val="center"/>
        </w:trPr>
        <w:tc>
          <w:tcPr>
            <w:tcW w:w="5000" w:type="pct"/>
            <w:gridSpan w:val="18"/>
          </w:tcPr>
          <w:p w:rsidR="00CE2DFD" w:rsidRPr="003171D7" w:rsidRDefault="00CE2DFD" w:rsidP="007962C3">
            <w:pPr>
              <w:spacing w:before="60"/>
              <w:rPr>
                <w:rFonts w:ascii="Arial" w:hAnsi="Arial" w:cs="Arial"/>
                <w:sz w:val="16"/>
                <w:szCs w:val="16"/>
              </w:rPr>
            </w:pPr>
            <w:r w:rsidRPr="003171D7">
              <w:rPr>
                <w:rFonts w:ascii="Arial" w:hAnsi="Arial"/>
                <w:sz w:val="12"/>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Paperwork Reduction Project (0348--0046), Washington, DC 20503</w:t>
            </w:r>
          </w:p>
        </w:tc>
      </w:tr>
    </w:tbl>
    <w:p w:rsidR="00CE2DFD" w:rsidRPr="00851650" w:rsidRDefault="00CE2DFD" w:rsidP="00CE2DFD">
      <w:pPr>
        <w:ind w:left="468" w:right="510"/>
        <w:rPr>
          <w:rFonts w:ascii="Arial" w:hAnsi="Arial" w:cs="Arial"/>
          <w:sz w:val="16"/>
          <w:szCs w:val="16"/>
        </w:rPr>
      </w:pPr>
    </w:p>
    <w:p w:rsidR="00CE2DFD" w:rsidRPr="00851650" w:rsidRDefault="00CE2DFD" w:rsidP="00CE2DFD">
      <w:pPr>
        <w:ind w:right="510"/>
        <w:jc w:val="center"/>
        <w:rPr>
          <w:sz w:val="20"/>
          <w:szCs w:val="20"/>
        </w:rPr>
      </w:pPr>
      <w:r w:rsidRPr="00851650">
        <w:rPr>
          <w:rFonts w:ascii="Arial" w:hAnsi="Arial" w:cs="Arial"/>
          <w:sz w:val="16"/>
          <w:szCs w:val="16"/>
        </w:rPr>
        <w:br w:type="page"/>
      </w: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sectPr w:rsidR="00CE2DFD" w:rsidRPr="00851650" w:rsidSect="007962C3">
          <w:headerReference w:type="even" r:id="rId73"/>
          <w:headerReference w:type="default" r:id="rId74"/>
          <w:footerReference w:type="default" r:id="rId75"/>
          <w:headerReference w:type="first" r:id="rId76"/>
          <w:pgSz w:w="12240" w:h="15840" w:code="1"/>
          <w:pgMar w:top="432" w:right="1080" w:bottom="432" w:left="1080" w:header="0" w:footer="0" w:gutter="0"/>
          <w:pgNumType w:start="1"/>
          <w:cols w:space="720"/>
          <w:docGrid w:linePitch="360"/>
        </w:sectPr>
      </w:pPr>
      <w:r w:rsidRPr="00851650">
        <w:rPr>
          <w:sz w:val="20"/>
          <w:szCs w:val="20"/>
        </w:rPr>
        <w:t>[This page intentionally left blank.]</w:t>
      </w:r>
    </w:p>
    <w:p w:rsidR="00CE2DFD" w:rsidRPr="00851650" w:rsidRDefault="00CE2DFD" w:rsidP="00CE2DFD">
      <w:pPr>
        <w:ind w:right="510"/>
        <w:jc w:val="center"/>
        <w:rPr>
          <w:b/>
          <w:sz w:val="32"/>
          <w:szCs w:val="32"/>
        </w:rPr>
      </w:pPr>
      <w:r w:rsidRPr="00851650">
        <w:rPr>
          <w:b/>
          <w:sz w:val="32"/>
          <w:szCs w:val="32"/>
        </w:rPr>
        <w:lastRenderedPageBreak/>
        <w:t>DISCLOSURE OF LOBBYING ACTIVITIES</w:t>
      </w:r>
      <w:r w:rsidRPr="00851650">
        <w:rPr>
          <w:b/>
          <w:sz w:val="32"/>
          <w:szCs w:val="32"/>
        </w:rPr>
        <w:br/>
        <w:t>CONTINUATION SHEET</w:t>
      </w:r>
    </w:p>
    <w:p w:rsidR="00CE2DFD" w:rsidRPr="00851650" w:rsidRDefault="00CE2DFD" w:rsidP="00CE2DFD">
      <w:pPr>
        <w:jc w:val="center"/>
        <w:rPr>
          <w:rFonts w:ascii="Arial" w:hAnsi="Arial"/>
        </w:rPr>
      </w:pPr>
    </w:p>
    <w:p w:rsidR="00CE2DFD" w:rsidRPr="00851650" w:rsidRDefault="00CE2DFD" w:rsidP="00CE2DFD">
      <w:pPr>
        <w:jc w:val="center"/>
        <w:rPr>
          <w:rFonts w:ascii="Arial" w:hAnsi="Arial"/>
        </w:rPr>
      </w:pPr>
    </w:p>
    <w:p w:rsidR="00CE2DFD" w:rsidRPr="00851650" w:rsidRDefault="00CE2DFD" w:rsidP="00CE2DFD">
      <w:pPr>
        <w:jc w:val="center"/>
        <w:rPr>
          <w:rFonts w:ascii="Arial" w:hAnsi="Arial"/>
        </w:rPr>
      </w:pPr>
    </w:p>
    <w:p w:rsidR="00CE2DFD" w:rsidRPr="00851650" w:rsidRDefault="00CE2DFD" w:rsidP="00CE2DFD">
      <w:pPr>
        <w:jc w:val="center"/>
        <w:rPr>
          <w:rFonts w:ascii="Arial" w:hAnsi="Arial" w:cs="Arial"/>
          <w:sz w:val="16"/>
          <w:szCs w:val="16"/>
        </w:rPr>
      </w:pPr>
      <w:r w:rsidRPr="00851650">
        <w:rPr>
          <w:rFonts w:ascii="Arial" w:hAnsi="Arial" w:cs="Arial"/>
          <w:sz w:val="16"/>
          <w:szCs w:val="16"/>
        </w:rPr>
        <w:t>Reporting Entity: _________________________________________</w:t>
      </w: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roofErr w:type="gramStart"/>
      <w:r w:rsidRPr="00851650">
        <w:rPr>
          <w:rFonts w:ascii="Arial" w:hAnsi="Arial"/>
          <w:sz w:val="16"/>
        </w:rPr>
        <w:t>Page ____ of ____.</w:t>
      </w:r>
      <w:proofErr w:type="gramEnd"/>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sz w:val="20"/>
          <w:szCs w:val="20"/>
        </w:rPr>
      </w:pPr>
      <w:r w:rsidRPr="00851650">
        <w:rPr>
          <w:rFonts w:ascii="Arial" w:hAnsi="Arial"/>
          <w:sz w:val="16"/>
        </w:rPr>
        <w:t>Authorized for Local Reproduction              Standard Form - LLL - A</w:t>
      </w:r>
    </w:p>
    <w:p w:rsidR="00CE2DFD" w:rsidRPr="00851650" w:rsidRDefault="00CE2DFD" w:rsidP="00CE2DFD">
      <w:pPr>
        <w:ind w:right="36"/>
        <w:jc w:val="center"/>
        <w:rPr>
          <w:sz w:val="20"/>
          <w:szCs w:val="20"/>
        </w:rPr>
      </w:pPr>
      <w:r w:rsidRPr="00851650">
        <w:rPr>
          <w:sz w:val="20"/>
          <w:szCs w:val="20"/>
        </w:rPr>
        <w:br w:type="page"/>
      </w: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r w:rsidRPr="00851650">
        <w:rPr>
          <w:sz w:val="20"/>
          <w:szCs w:val="20"/>
        </w:rPr>
        <w:t>[This page intentionally left blank.]</w:t>
      </w:r>
    </w:p>
    <w:p w:rsidR="00CE2DFD" w:rsidRPr="00101D64" w:rsidRDefault="00CE2DFD" w:rsidP="00CE2DFD">
      <w:pPr>
        <w:spacing w:after="240"/>
        <w:jc w:val="center"/>
        <w:outlineLvl w:val="0"/>
        <w:rPr>
          <w:b/>
          <w:bCs/>
          <w:sz w:val="28"/>
          <w:szCs w:val="28"/>
        </w:rPr>
      </w:pPr>
      <w:r w:rsidRPr="00851650">
        <w:rPr>
          <w:rFonts w:ascii="Arial" w:hAnsi="Arial" w:cs="Arial"/>
          <w:sz w:val="28"/>
          <w:szCs w:val="28"/>
        </w:rPr>
        <w:br w:type="page"/>
      </w:r>
      <w:bookmarkStart w:id="698" w:name="_Toc102201267"/>
      <w:bookmarkStart w:id="699" w:name="_Toc102201953"/>
      <w:bookmarkStart w:id="700" w:name="_Toc102293997"/>
      <w:bookmarkStart w:id="701" w:name="_Toc102369620"/>
      <w:bookmarkStart w:id="702" w:name="_Toc102819705"/>
      <w:bookmarkStart w:id="703" w:name="_Toc103657054"/>
      <w:bookmarkStart w:id="704" w:name="_Toc103663499"/>
      <w:bookmarkStart w:id="705" w:name="_Toc160003295"/>
      <w:bookmarkStart w:id="706" w:name="_Toc164237398"/>
      <w:bookmarkStart w:id="707" w:name="_Toc190770169"/>
      <w:bookmarkStart w:id="708" w:name="_Toc197829282"/>
      <w:bookmarkStart w:id="709" w:name="_Toc220934206"/>
      <w:bookmarkStart w:id="710" w:name="_Toc318388439"/>
      <w:r w:rsidR="00CC3669" w:rsidRPr="00CC3669">
        <w:rPr>
          <w:b/>
          <w:sz w:val="28"/>
          <w:szCs w:val="28"/>
        </w:rPr>
        <w:lastRenderedPageBreak/>
        <w:t>BLS AGENT AGREEMENT</w:t>
      </w:r>
      <w:bookmarkEnd w:id="698"/>
      <w:bookmarkEnd w:id="699"/>
      <w:bookmarkEnd w:id="700"/>
      <w:bookmarkEnd w:id="701"/>
      <w:bookmarkEnd w:id="702"/>
      <w:bookmarkEnd w:id="703"/>
      <w:bookmarkEnd w:id="704"/>
      <w:bookmarkEnd w:id="705"/>
      <w:bookmarkEnd w:id="706"/>
      <w:bookmarkEnd w:id="707"/>
      <w:bookmarkEnd w:id="708"/>
      <w:bookmarkEnd w:id="709"/>
      <w:bookmarkEnd w:id="710"/>
    </w:p>
    <w:p w:rsidR="00CE2DFD" w:rsidRPr="00101D64" w:rsidRDefault="00CC3669" w:rsidP="00CE2DFD">
      <w:pPr>
        <w:rPr>
          <w:sz w:val="18"/>
          <w:szCs w:val="18"/>
        </w:rPr>
      </w:pPr>
      <w:r w:rsidRPr="00CC3669">
        <w:rPr>
          <w:sz w:val="18"/>
          <w:szCs w:val="18"/>
        </w:rPr>
        <w:t xml:space="preserve">1. I, </w:t>
      </w:r>
      <w:r w:rsidRPr="00CC3669">
        <w:rPr>
          <w:color w:val="FF0000"/>
          <w:sz w:val="18"/>
          <w:szCs w:val="18"/>
        </w:rPr>
        <w:t>[Name BLS Designating Official]</w:t>
      </w:r>
      <w:r w:rsidRPr="00CC3669">
        <w:rPr>
          <w:sz w:val="18"/>
          <w:szCs w:val="18"/>
        </w:rPr>
        <w:t xml:space="preserve">, an authorized official of the Bureau of Labor Statistics (BLS), U.S. Department of Labor, hereby designate </w:t>
      </w:r>
      <w:r w:rsidRPr="00CC3669">
        <w:rPr>
          <w:color w:val="FF0000"/>
          <w:sz w:val="18"/>
          <w:szCs w:val="18"/>
        </w:rPr>
        <w:t>[Name of Agent]</w:t>
      </w:r>
      <w:r w:rsidRPr="00CC3669">
        <w:rPr>
          <w:sz w:val="18"/>
          <w:szCs w:val="18"/>
        </w:rPr>
        <w:t xml:space="preserve"> as a temporary </w:t>
      </w:r>
      <w:r w:rsidRPr="00CC3669">
        <w:rPr>
          <w:caps/>
          <w:sz w:val="18"/>
          <w:szCs w:val="18"/>
        </w:rPr>
        <w:t>a</w:t>
      </w:r>
      <w:r w:rsidRPr="00CC3669">
        <w:rPr>
          <w:sz w:val="18"/>
          <w:szCs w:val="18"/>
        </w:rPr>
        <w:t xml:space="preserve">gent of the BLS, within the meaning of the Confidential Information Protection and Statistical Efficiency Act of 2002 (CIPSEA), Public Law 107-347, to serve in accordance with this Agent </w:t>
      </w:r>
      <w:r w:rsidRPr="00CC3669">
        <w:rPr>
          <w:caps/>
          <w:sz w:val="18"/>
          <w:szCs w:val="18"/>
        </w:rPr>
        <w:t>a</w:t>
      </w:r>
      <w:r w:rsidRPr="00CC3669">
        <w:rPr>
          <w:sz w:val="18"/>
          <w:szCs w:val="18"/>
        </w:rPr>
        <w:t xml:space="preserve">greement, the Cooperative Agreement and any other agreements entered into between the BLS and </w:t>
      </w:r>
      <w:r w:rsidRPr="00CC3669">
        <w:rPr>
          <w:color w:val="FF0000"/>
          <w:sz w:val="18"/>
          <w:szCs w:val="18"/>
        </w:rPr>
        <w:t>[Name of Organization]</w:t>
      </w:r>
      <w:r w:rsidRPr="00CC3669">
        <w:rPr>
          <w:sz w:val="18"/>
          <w:szCs w:val="18"/>
        </w:rPr>
        <w:t>, and in accordance with applicable Federal law.</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2. I, </w:t>
      </w:r>
      <w:r w:rsidRPr="00CC3669">
        <w:rPr>
          <w:color w:val="FF0000"/>
          <w:sz w:val="18"/>
          <w:szCs w:val="18"/>
        </w:rPr>
        <w:t>[Name of Agent]</w:t>
      </w:r>
      <w:r w:rsidRPr="00CC3669">
        <w:rPr>
          <w:sz w:val="18"/>
          <w:szCs w:val="18"/>
        </w:rPr>
        <w:t xml:space="preserve">, hereby accept the designation as </w:t>
      </w:r>
      <w:r w:rsidRPr="00CC3669">
        <w:rPr>
          <w:caps/>
          <w:sz w:val="18"/>
          <w:szCs w:val="18"/>
        </w:rPr>
        <w:t>a</w:t>
      </w:r>
      <w:r w:rsidRPr="00CC3669">
        <w:rPr>
          <w:sz w:val="18"/>
          <w:szCs w:val="18"/>
        </w:rPr>
        <w:t xml:space="preserve">gent in paragraph 1.  I certify that I have read all applicable agreements between the BLS and </w:t>
      </w:r>
      <w:r w:rsidRPr="00CC3669">
        <w:rPr>
          <w:color w:val="000000"/>
          <w:sz w:val="18"/>
          <w:szCs w:val="18"/>
        </w:rPr>
        <w:t>the State agency</w:t>
      </w:r>
      <w:r w:rsidRPr="00CC3669">
        <w:rPr>
          <w:sz w:val="18"/>
          <w:szCs w:val="18"/>
        </w:rPr>
        <w:t xml:space="preserve"> and promise that I will comply with all provisions of this Agent Agreement, the Cooperative Agreement or any other agreements between the BLS and the State agency, and applicable law.  I will assure that my actions or inactions do not cause the State agency to violate its responsibilities under those agreements.  I specifically swear (or affirm) to comply with all provisions of law that affect information acquired by the BLS, including, but not limited to, the Trade Secrets Act and the Confidential Information Protection and Statistical Efficiency Act of 2002, and I understand that my failure to comply with these provisions may subject me to criminal sanctions.  I also agree to comply with all other BLS information policies.</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Pr="00CC3669">
        <w:rPr>
          <w:color w:val="000000"/>
          <w:sz w:val="18"/>
          <w:szCs w:val="18"/>
        </w:rPr>
        <w:t>the State agency</w:t>
      </w:r>
      <w:r w:rsidRPr="00CC3669">
        <w:rPr>
          <w:sz w:val="18"/>
          <w:szCs w:val="18"/>
        </w:rPr>
        <w:t>.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w:t>
      </w:r>
      <w:r w:rsidR="00553171">
        <w:rPr>
          <w:sz w:val="18"/>
          <w:szCs w:val="18"/>
        </w:rPr>
        <w:t>nfidential information also may</w:t>
      </w:r>
      <w:r w:rsidRPr="00CC3669">
        <w:rPr>
          <w:sz w:val="18"/>
          <w:szCs w:val="18"/>
        </w:rPr>
        <w:t xml:space="preserve"> include confidential pre-release information and BLS press releases based upon data that have been previously released to the public prior to their official release.  </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5. We, the parties, understand and agree that the Agent will not be an employee of the </w:t>
      </w:r>
      <w:smartTag w:uri="urn:schemas-microsoft-com:office:smarttags" w:element="place">
        <w:smartTag w:uri="urn:schemas-microsoft-com:office:smarttags" w:element="country-region">
          <w:r w:rsidRPr="00CC3669">
            <w:rPr>
              <w:sz w:val="18"/>
              <w:szCs w:val="18"/>
            </w:rPr>
            <w:t>United States</w:t>
          </w:r>
        </w:smartTag>
      </w:smartTag>
      <w:r w:rsidRPr="00CC3669">
        <w:rPr>
          <w:sz w:val="18"/>
          <w:szCs w:val="18"/>
        </w:rPr>
        <w:t xml:space="preserve"> for any purpose and will not receive compensation or payment of any kind from the BLS or the Government in connection with the Agent's activities under this agreement or any other agreements between the BLS and </w:t>
      </w:r>
      <w:r w:rsidRPr="00CC3669">
        <w:rPr>
          <w:color w:val="000000"/>
          <w:sz w:val="18"/>
          <w:szCs w:val="18"/>
        </w:rPr>
        <w:t>the State agency</w:t>
      </w:r>
      <w:r w:rsidRPr="00CC3669">
        <w:rPr>
          <w:sz w:val="18"/>
          <w:szCs w:val="18"/>
        </w:rPr>
        <w:t>.  Neither this agreement nor any agreement between the BLS and the State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legal liability by the BLS or the Government; however, termination will not affect the Agent's continuing obligation to safeguard all confidential data, and it will not affect any license granted to the Government pursuant to section 6.</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7. I, </w:t>
      </w:r>
      <w:r w:rsidRPr="00CC3669">
        <w:rPr>
          <w:color w:val="FF0000"/>
          <w:sz w:val="18"/>
          <w:szCs w:val="18"/>
        </w:rPr>
        <w:t>[Name of Agent]</w:t>
      </w:r>
      <w:r w:rsidRPr="00CC3669">
        <w:rPr>
          <w:sz w:val="18"/>
          <w:szCs w:val="18"/>
        </w:rPr>
        <w:t xml:space="preserve">, understand that the State agency or I will notify the BLS if I should no longer be affiliated with the State agency or of any change of status with the State agency. </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8. I, </w:t>
      </w:r>
      <w:r w:rsidRPr="00CC3669">
        <w:rPr>
          <w:color w:val="FF0000"/>
          <w:sz w:val="18"/>
          <w:szCs w:val="18"/>
        </w:rPr>
        <w:t>[Name of Agent]</w:t>
      </w:r>
      <w:r w:rsidRPr="00CC3669">
        <w:rPr>
          <w:sz w:val="18"/>
          <w:szCs w:val="18"/>
        </w:rPr>
        <w:t>, fully understand my responsibilities to protect confidential information.  I will comply with all security requirements and will avoid all improper use or disclosure of confidential information.  I understand that under Section 513 of CIPSEA, the penalty for a knowing and willful disclosure of respondent identifiable information is a class E felony with a fine of not more than $250,000 or imprisonment for not more than 5 years, or both.</w:t>
      </w:r>
    </w:p>
    <w:p w:rsidR="00CE2DFD" w:rsidRPr="00101D64" w:rsidRDefault="00CE2DFD" w:rsidP="00CE2DFD">
      <w:pPr>
        <w:tabs>
          <w:tab w:val="left" w:pos="5040"/>
        </w:tabs>
        <w:rPr>
          <w:sz w:val="18"/>
          <w:szCs w:val="18"/>
          <w:u w:val="single"/>
        </w:rPr>
      </w:pPr>
    </w:p>
    <w:p w:rsidR="00CE2DFD" w:rsidRPr="00101D64" w:rsidRDefault="00CC3669" w:rsidP="00CE2DFD">
      <w:pPr>
        <w:tabs>
          <w:tab w:val="left" w:pos="5040"/>
        </w:tabs>
        <w:rPr>
          <w:sz w:val="18"/>
          <w:szCs w:val="18"/>
          <w:u w:val="single"/>
        </w:rPr>
      </w:pPr>
      <w:r w:rsidRPr="00CC3669">
        <w:rPr>
          <w:sz w:val="18"/>
          <w:szCs w:val="18"/>
          <w:u w:val="single"/>
        </w:rPr>
        <w:t xml:space="preserve">                                                                           </w:t>
      </w:r>
      <w:r w:rsidRPr="00CC3669">
        <w:rPr>
          <w:sz w:val="18"/>
          <w:szCs w:val="18"/>
        </w:rPr>
        <w:tab/>
        <w:t>_________________</w:t>
      </w:r>
    </w:p>
    <w:p w:rsidR="00CE2DFD" w:rsidRPr="00101D64" w:rsidRDefault="00CC3669" w:rsidP="00CE2DFD">
      <w:pPr>
        <w:tabs>
          <w:tab w:val="left" w:pos="5040"/>
        </w:tabs>
        <w:rPr>
          <w:sz w:val="18"/>
          <w:szCs w:val="18"/>
        </w:rPr>
      </w:pPr>
      <w:r w:rsidRPr="00CC3669">
        <w:rPr>
          <w:color w:val="FF0000"/>
          <w:sz w:val="18"/>
          <w:szCs w:val="18"/>
        </w:rPr>
        <w:t>[Name of Agent]</w:t>
      </w:r>
      <w:r w:rsidRPr="00CC3669">
        <w:rPr>
          <w:color w:val="FF0000"/>
          <w:sz w:val="18"/>
          <w:szCs w:val="18"/>
        </w:rPr>
        <w:tab/>
      </w:r>
      <w:r w:rsidRPr="00CC3669">
        <w:rPr>
          <w:sz w:val="18"/>
          <w:szCs w:val="18"/>
        </w:rPr>
        <w:t>Date</w:t>
      </w:r>
    </w:p>
    <w:p w:rsidR="00CE2DFD" w:rsidRPr="00101D64" w:rsidRDefault="00CC3669" w:rsidP="00CE2DFD">
      <w:pPr>
        <w:tabs>
          <w:tab w:val="left" w:pos="5040"/>
        </w:tabs>
        <w:rPr>
          <w:color w:val="FF0000"/>
          <w:sz w:val="18"/>
          <w:szCs w:val="18"/>
        </w:rPr>
      </w:pPr>
      <w:r w:rsidRPr="00CC3669">
        <w:rPr>
          <w:color w:val="FF0000"/>
          <w:sz w:val="18"/>
          <w:szCs w:val="18"/>
        </w:rPr>
        <w:t>[Title]</w:t>
      </w:r>
    </w:p>
    <w:p w:rsidR="00CE2DFD" w:rsidRPr="00101D64" w:rsidRDefault="00CC3669" w:rsidP="00CE2DFD">
      <w:pPr>
        <w:tabs>
          <w:tab w:val="left" w:pos="5040"/>
        </w:tabs>
        <w:rPr>
          <w:color w:val="FF0000"/>
          <w:sz w:val="18"/>
          <w:szCs w:val="18"/>
        </w:rPr>
      </w:pPr>
      <w:r w:rsidRPr="00CC3669">
        <w:rPr>
          <w:color w:val="FF0000"/>
          <w:sz w:val="18"/>
          <w:szCs w:val="18"/>
        </w:rPr>
        <w:t>[Name of Organization]</w:t>
      </w:r>
    </w:p>
    <w:p w:rsidR="00CE2DFD" w:rsidRPr="00101D64" w:rsidRDefault="00CE2DFD" w:rsidP="00CE2DFD">
      <w:pPr>
        <w:tabs>
          <w:tab w:val="left" w:pos="5040"/>
        </w:tabs>
        <w:rPr>
          <w:sz w:val="18"/>
          <w:szCs w:val="18"/>
        </w:rPr>
      </w:pPr>
    </w:p>
    <w:p w:rsidR="00CE2DFD" w:rsidRPr="00101D64" w:rsidRDefault="00CC3669" w:rsidP="00CE2DFD">
      <w:pPr>
        <w:tabs>
          <w:tab w:val="left" w:pos="5040"/>
        </w:tabs>
        <w:rPr>
          <w:sz w:val="18"/>
          <w:szCs w:val="18"/>
        </w:rPr>
      </w:pPr>
      <w:r w:rsidRPr="00CC3669">
        <w:rPr>
          <w:sz w:val="18"/>
          <w:szCs w:val="18"/>
          <w:u w:val="single"/>
        </w:rPr>
        <w:t xml:space="preserve">                                                                           </w:t>
      </w:r>
      <w:r w:rsidRPr="00CC3669">
        <w:rPr>
          <w:sz w:val="18"/>
          <w:szCs w:val="18"/>
        </w:rPr>
        <w:tab/>
        <w:t>_________________</w:t>
      </w:r>
    </w:p>
    <w:p w:rsidR="00CE2DFD" w:rsidRPr="00101D64" w:rsidRDefault="00CC3669" w:rsidP="00CE2DFD">
      <w:pPr>
        <w:rPr>
          <w:sz w:val="18"/>
          <w:szCs w:val="18"/>
        </w:rPr>
      </w:pPr>
      <w:r w:rsidRPr="00CC3669">
        <w:rPr>
          <w:color w:val="FF0000"/>
          <w:sz w:val="18"/>
          <w:szCs w:val="18"/>
        </w:rPr>
        <w:t>[Name of BLS Official]</w:t>
      </w:r>
      <w:r w:rsidRPr="00CC3669">
        <w:rPr>
          <w:color w:val="FF0000"/>
          <w:sz w:val="18"/>
          <w:szCs w:val="18"/>
        </w:rPr>
        <w:tab/>
      </w:r>
      <w:r w:rsidRPr="00CC3669">
        <w:rPr>
          <w:color w:val="FF0000"/>
          <w:sz w:val="18"/>
          <w:szCs w:val="18"/>
        </w:rPr>
        <w:tab/>
      </w:r>
      <w:r w:rsidRPr="00CC3669">
        <w:rPr>
          <w:color w:val="FF0000"/>
          <w:sz w:val="18"/>
          <w:szCs w:val="18"/>
        </w:rPr>
        <w:tab/>
      </w:r>
      <w:r w:rsidRPr="00CC3669">
        <w:rPr>
          <w:color w:val="FF0000"/>
          <w:sz w:val="18"/>
          <w:szCs w:val="18"/>
        </w:rPr>
        <w:tab/>
      </w:r>
      <w:r w:rsidRPr="00CC3669">
        <w:rPr>
          <w:color w:val="FF0000"/>
          <w:sz w:val="18"/>
          <w:szCs w:val="18"/>
        </w:rPr>
        <w:tab/>
      </w:r>
      <w:r w:rsidRPr="00CC3669">
        <w:rPr>
          <w:sz w:val="18"/>
          <w:szCs w:val="18"/>
        </w:rPr>
        <w:t>Date</w:t>
      </w:r>
    </w:p>
    <w:p w:rsidR="00CE2DFD" w:rsidRPr="00101D64" w:rsidRDefault="00CC3669" w:rsidP="00CE2DFD">
      <w:pPr>
        <w:rPr>
          <w:color w:val="000000"/>
          <w:sz w:val="18"/>
          <w:szCs w:val="18"/>
        </w:rPr>
      </w:pPr>
      <w:r w:rsidRPr="00CC3669">
        <w:rPr>
          <w:color w:val="000000"/>
          <w:sz w:val="18"/>
          <w:szCs w:val="18"/>
        </w:rPr>
        <w:t>Regional Commissioner</w:t>
      </w:r>
    </w:p>
    <w:p w:rsidR="00995C71" w:rsidRPr="00101D64" w:rsidRDefault="00CC3669" w:rsidP="00CE2DFD">
      <w:pPr>
        <w:ind w:right="36"/>
        <w:rPr>
          <w:sz w:val="18"/>
          <w:szCs w:val="18"/>
        </w:rPr>
        <w:sectPr w:rsidR="00995C71" w:rsidRPr="00101D64" w:rsidSect="007962C3">
          <w:headerReference w:type="even" r:id="rId77"/>
          <w:headerReference w:type="default" r:id="rId78"/>
          <w:footerReference w:type="default" r:id="rId79"/>
          <w:headerReference w:type="first" r:id="rId80"/>
          <w:pgSz w:w="12240" w:h="15840" w:code="1"/>
          <w:pgMar w:top="1368" w:right="1440" w:bottom="1368" w:left="1440" w:header="720" w:footer="720" w:gutter="0"/>
          <w:pgNumType w:start="1"/>
          <w:cols w:space="720"/>
          <w:docGrid w:linePitch="360"/>
        </w:sectPr>
      </w:pPr>
      <w:r w:rsidRPr="00CC3669">
        <w:rPr>
          <w:sz w:val="18"/>
          <w:szCs w:val="18"/>
        </w:rPr>
        <w:t>Bureau of Labor Statistics</w:t>
      </w: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Pr="00851650" w:rsidRDefault="00995C71" w:rsidP="00995C71">
      <w:pPr>
        <w:ind w:right="36"/>
        <w:jc w:val="center"/>
        <w:rPr>
          <w:sz w:val="20"/>
          <w:szCs w:val="20"/>
        </w:rPr>
      </w:pPr>
      <w:r w:rsidRPr="00851650">
        <w:rPr>
          <w:sz w:val="20"/>
          <w:szCs w:val="20"/>
        </w:rPr>
        <w:t>[This page intentionally left blank.]</w:t>
      </w:r>
    </w:p>
    <w:p w:rsidR="00995C71" w:rsidRDefault="00995C71" w:rsidP="00995C71">
      <w:pPr>
        <w:ind w:right="36"/>
        <w:jc w:val="center"/>
        <w:rPr>
          <w:rFonts w:ascii="Arial" w:hAnsi="Arial" w:cs="Arial"/>
          <w:sz w:val="18"/>
          <w:szCs w:val="18"/>
        </w:rPr>
        <w:sectPr w:rsidR="00995C71" w:rsidSect="007962C3">
          <w:pgSz w:w="12240" w:h="15840" w:code="1"/>
          <w:pgMar w:top="1368" w:right="1440" w:bottom="1368" w:left="1440" w:header="720" w:footer="720" w:gutter="0"/>
          <w:pgNumType w:start="1"/>
          <w:cols w:space="720"/>
          <w:docGrid w:linePitch="360"/>
        </w:sectPr>
      </w:pPr>
    </w:p>
    <w:p w:rsidR="00CE2DFD" w:rsidRDefault="00CE2DFD" w:rsidP="00CE2DFD">
      <w:pPr>
        <w:ind w:right="36"/>
        <w:rPr>
          <w:rFonts w:ascii="Arial" w:hAnsi="Arial" w:cs="Arial"/>
          <w:sz w:val="18"/>
          <w:szCs w:val="18"/>
        </w:rPr>
      </w:pPr>
    </w:p>
    <w:p w:rsidR="00576625" w:rsidRDefault="00576625" w:rsidP="00576625">
      <w:pPr>
        <w:pStyle w:val="NoSpacing"/>
        <w:jc w:val="center"/>
        <w:rPr>
          <w:b/>
          <w:sz w:val="24"/>
          <w:szCs w:val="24"/>
        </w:rPr>
      </w:pPr>
      <w:r>
        <w:rPr>
          <w:b/>
          <w:sz w:val="24"/>
          <w:szCs w:val="24"/>
        </w:rPr>
        <w:t xml:space="preserve">Bureau of Labor Statistics </w:t>
      </w:r>
    </w:p>
    <w:p w:rsidR="00576625" w:rsidRDefault="00576625" w:rsidP="00576625">
      <w:pPr>
        <w:pStyle w:val="NoSpacing"/>
        <w:jc w:val="center"/>
        <w:rPr>
          <w:b/>
          <w:sz w:val="24"/>
          <w:szCs w:val="24"/>
        </w:rPr>
      </w:pPr>
      <w:r>
        <w:rPr>
          <w:b/>
          <w:sz w:val="24"/>
          <w:szCs w:val="24"/>
        </w:rPr>
        <w:t>Pre-Release Access Certification Form</w:t>
      </w:r>
    </w:p>
    <w:p w:rsidR="00576625" w:rsidRDefault="00576625" w:rsidP="00576625">
      <w:pPr>
        <w:pStyle w:val="NoSpacing"/>
        <w:jc w:val="center"/>
        <w:rPr>
          <w:b/>
          <w:sz w:val="24"/>
          <w:szCs w:val="24"/>
        </w:rPr>
      </w:pPr>
    </w:p>
    <w:p w:rsidR="00576625" w:rsidRDefault="00576625" w:rsidP="00576625">
      <w:pPr>
        <w:pStyle w:val="NoSpacing"/>
        <w:rPr>
          <w:sz w:val="24"/>
          <w:szCs w:val="24"/>
        </w:rPr>
      </w:pPr>
      <w:r>
        <w:rPr>
          <w:sz w:val="24"/>
          <w:szCs w:val="24"/>
        </w:rPr>
        <w:t>I, [Name], Cooperating Representative for the State of [Name of State],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rsidR="00576625" w:rsidRDefault="00576625" w:rsidP="00576625">
      <w:pPr>
        <w:pStyle w:val="NoSpacing"/>
        <w:rPr>
          <w:sz w:val="24"/>
          <w:szCs w:val="24"/>
        </w:rPr>
      </w:pPr>
    </w:p>
    <w:p w:rsidR="00576625" w:rsidRDefault="00576625" w:rsidP="00576625">
      <w:pPr>
        <w:pStyle w:val="NoSpacing"/>
        <w:rPr>
          <w:sz w:val="24"/>
          <w:szCs w:val="24"/>
        </w:rPr>
      </w:pPr>
    </w:p>
    <w:p w:rsidR="00576625" w:rsidRDefault="00576625" w:rsidP="00576625">
      <w:pPr>
        <w:pStyle w:val="NoSpacing"/>
        <w:rPr>
          <w:sz w:val="24"/>
          <w:szCs w:val="24"/>
        </w:rPr>
      </w:pPr>
    </w:p>
    <w:p w:rsidR="00576625" w:rsidRDefault="00576625" w:rsidP="00576625">
      <w:pPr>
        <w:pStyle w:val="NoSpacing"/>
        <w:rPr>
          <w:sz w:val="24"/>
          <w:szCs w:val="24"/>
        </w:rPr>
      </w:pPr>
    </w:p>
    <w:p w:rsidR="00576625" w:rsidRDefault="00576625" w:rsidP="00576625">
      <w:pPr>
        <w:pStyle w:val="NoSpacing"/>
        <w:rPr>
          <w:sz w:val="24"/>
          <w:szCs w:val="24"/>
        </w:rPr>
      </w:pPr>
      <w:r>
        <w:rPr>
          <w:sz w:val="24"/>
          <w:szCs w:val="24"/>
        </w:rPr>
        <w:t>__________________________________________</w:t>
      </w:r>
      <w:r>
        <w:rPr>
          <w:sz w:val="24"/>
          <w:szCs w:val="24"/>
        </w:rPr>
        <w:tab/>
      </w:r>
      <w:r>
        <w:rPr>
          <w:sz w:val="24"/>
          <w:szCs w:val="24"/>
        </w:rPr>
        <w:tab/>
      </w:r>
      <w:r>
        <w:rPr>
          <w:sz w:val="24"/>
          <w:szCs w:val="24"/>
        </w:rPr>
        <w:tab/>
        <w:t>_______________</w:t>
      </w:r>
    </w:p>
    <w:p w:rsidR="00576625" w:rsidRDefault="00576625" w:rsidP="00576625">
      <w:pPr>
        <w:pStyle w:val="NoSpacing"/>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76625" w:rsidRDefault="00576625" w:rsidP="00576625">
      <w:pPr>
        <w:pStyle w:val="NoSpacing"/>
        <w:rPr>
          <w:sz w:val="24"/>
          <w:szCs w:val="24"/>
        </w:rPr>
      </w:pPr>
      <w:r>
        <w:rPr>
          <w:sz w:val="24"/>
          <w:szCs w:val="24"/>
        </w:rPr>
        <w:t>BLS State Cooperating Representative</w:t>
      </w:r>
    </w:p>
    <w:p w:rsidR="00576625" w:rsidRPr="00EC0120" w:rsidRDefault="00576625" w:rsidP="00576625">
      <w:pPr>
        <w:pStyle w:val="NoSpacing"/>
        <w:rPr>
          <w:sz w:val="24"/>
          <w:szCs w:val="24"/>
        </w:rPr>
      </w:pPr>
      <w:r>
        <w:rPr>
          <w:sz w:val="24"/>
          <w:szCs w:val="24"/>
        </w:rPr>
        <w:t>[Name of State]</w:t>
      </w:r>
    </w:p>
    <w:p w:rsidR="00576625" w:rsidRDefault="00576625" w:rsidP="00576625">
      <w:r>
        <w:br w:type="page"/>
      </w:r>
    </w:p>
    <w:p w:rsidR="004B0FC2" w:rsidRPr="00CC3669" w:rsidRDefault="004B0FC2" w:rsidP="004B0FC2">
      <w:pPr>
        <w:jc w:val="center"/>
        <w:rPr>
          <w:b/>
          <w:sz w:val="20"/>
          <w:szCs w:val="20"/>
        </w:rPr>
      </w:pPr>
      <w:r>
        <w:rPr>
          <w:b/>
          <w:sz w:val="20"/>
          <w:szCs w:val="20"/>
        </w:rPr>
        <w:lastRenderedPageBreak/>
        <w:t xml:space="preserve">CONDITIONS FOR HANDLING BLS </w:t>
      </w:r>
      <w:r w:rsidRPr="00CC3669">
        <w:rPr>
          <w:b/>
          <w:sz w:val="20"/>
          <w:szCs w:val="20"/>
        </w:rPr>
        <w:t>P</w:t>
      </w:r>
      <w:r>
        <w:rPr>
          <w:b/>
          <w:sz w:val="20"/>
          <w:szCs w:val="20"/>
        </w:rPr>
        <w:t>RE</w:t>
      </w:r>
      <w:r w:rsidRPr="00CC3669">
        <w:rPr>
          <w:b/>
          <w:sz w:val="20"/>
          <w:szCs w:val="20"/>
        </w:rPr>
        <w:t>-R</w:t>
      </w:r>
      <w:r>
        <w:rPr>
          <w:b/>
          <w:sz w:val="20"/>
          <w:szCs w:val="20"/>
        </w:rPr>
        <w:t>ELEASE</w:t>
      </w:r>
      <w:r w:rsidRPr="00CC3669">
        <w:rPr>
          <w:b/>
          <w:sz w:val="20"/>
          <w:szCs w:val="20"/>
        </w:rPr>
        <w:t xml:space="preserve"> INFORMATION</w:t>
      </w:r>
    </w:p>
    <w:p w:rsidR="004B0FC2" w:rsidRPr="00046DFA" w:rsidRDefault="004B0FC2" w:rsidP="004B0FC2">
      <w:pPr>
        <w:rPr>
          <w:sz w:val="20"/>
          <w:szCs w:val="20"/>
        </w:rPr>
      </w:pPr>
    </w:p>
    <w:p w:rsidR="004B0FC2" w:rsidRDefault="004B0FC2" w:rsidP="004B0FC2">
      <w:pPr>
        <w:rPr>
          <w:sz w:val="20"/>
          <w:szCs w:val="20"/>
        </w:rPr>
      </w:pPr>
      <w:proofErr w:type="gramStart"/>
      <w:r w:rsidRPr="00CC3669">
        <w:rPr>
          <w:sz w:val="20"/>
          <w:szCs w:val="20"/>
          <w:u w:val="single"/>
        </w:rPr>
        <w:t>PURPOSE</w:t>
      </w:r>
      <w:r w:rsidRPr="00CC3669">
        <w:rPr>
          <w:sz w:val="20"/>
          <w:szCs w:val="20"/>
        </w:rPr>
        <w:t>.</w:t>
      </w:r>
      <w:proofErr w:type="gramEnd"/>
      <w:r w:rsidRPr="00CC3669">
        <w:rPr>
          <w:sz w:val="20"/>
          <w:szCs w:val="20"/>
        </w:rPr>
        <w:t xml:space="preserve">  The purpose of this </w:t>
      </w:r>
      <w:r>
        <w:rPr>
          <w:sz w:val="20"/>
          <w:szCs w:val="20"/>
        </w:rPr>
        <w:t xml:space="preserve">document </w:t>
      </w:r>
      <w:r w:rsidRPr="00CC3669">
        <w:rPr>
          <w:sz w:val="20"/>
          <w:szCs w:val="20"/>
        </w:rPr>
        <w:t xml:space="preserve">is to inform </w:t>
      </w:r>
      <w:r>
        <w:rPr>
          <w:sz w:val="20"/>
          <w:szCs w:val="20"/>
        </w:rPr>
        <w:t>individuals</w:t>
      </w:r>
      <w:r w:rsidRPr="00CC3669">
        <w:rPr>
          <w:sz w:val="20"/>
          <w:szCs w:val="20"/>
        </w:rPr>
        <w:t xml:space="preserve"> who will have access to Bureau of Labor Statistics (BLS) pre-release information of their responsibility for adhering to the confidentiality policies of the BLS.  This is in accordance with Office of Management and Budget </w:t>
      </w:r>
      <w:r>
        <w:rPr>
          <w:sz w:val="20"/>
          <w:szCs w:val="20"/>
        </w:rPr>
        <w:t xml:space="preserve">Statistical Policy </w:t>
      </w:r>
      <w:r w:rsidRPr="00CC3669">
        <w:rPr>
          <w:sz w:val="20"/>
          <w:szCs w:val="20"/>
        </w:rPr>
        <w:t xml:space="preserve">Directive No. 4, “Release and Dissemination of Statistical Products </w:t>
      </w:r>
      <w:r>
        <w:rPr>
          <w:sz w:val="20"/>
          <w:szCs w:val="20"/>
        </w:rPr>
        <w:t xml:space="preserve">Produced </w:t>
      </w:r>
      <w:r w:rsidRPr="00CC3669">
        <w:rPr>
          <w:sz w:val="20"/>
          <w:szCs w:val="20"/>
        </w:rPr>
        <w:t xml:space="preserve">by Federal Statistical Agencies,” (73 FR 12622-12626).  </w:t>
      </w:r>
      <w:r>
        <w:rPr>
          <w:sz w:val="20"/>
          <w:szCs w:val="20"/>
        </w:rPr>
        <w:t>BLS p</w:t>
      </w:r>
      <w:r w:rsidRPr="00CC3669">
        <w:rPr>
          <w:sz w:val="20"/>
          <w:szCs w:val="20"/>
        </w:rPr>
        <w:t xml:space="preserve">re-release information </w:t>
      </w:r>
      <w:r>
        <w:rPr>
          <w:sz w:val="20"/>
          <w:szCs w:val="20"/>
        </w:rPr>
        <w:t>includes</w:t>
      </w:r>
      <w:r w:rsidRPr="00CC3669">
        <w:rPr>
          <w:sz w:val="20"/>
          <w:szCs w:val="20"/>
        </w:rPr>
        <w:t xml:space="preserve"> statistics and analyses that have not yet officially been released to the public.  </w:t>
      </w:r>
      <w:r>
        <w:rPr>
          <w:sz w:val="20"/>
          <w:szCs w:val="20"/>
        </w:rPr>
        <w:t xml:space="preserve">BLS pre-release information is deemed confidential until made available to the public through the official, scheduled release.  The BLS pre-release information you may have access to </w:t>
      </w:r>
      <w:proofErr w:type="gramStart"/>
      <w:r>
        <w:rPr>
          <w:sz w:val="20"/>
          <w:szCs w:val="20"/>
        </w:rPr>
        <w:t>includes</w:t>
      </w:r>
      <w:proofErr w:type="gramEnd"/>
      <w:r>
        <w:rPr>
          <w:sz w:val="20"/>
          <w:szCs w:val="20"/>
        </w:rPr>
        <w:t xml:space="preserve"> LAUS (state and sub-state unemployment rates) and CES (state employment changes) estimates included in the State employment release.  </w:t>
      </w:r>
      <w:r w:rsidRPr="00CC3669">
        <w:rPr>
          <w:sz w:val="20"/>
          <w:szCs w:val="20"/>
        </w:rPr>
        <w:t xml:space="preserve">Individuals granted access to BLS pre-release information are responsible for ensuring that the pre-release information they have access to are not further disseminated or used in any unauthorized manner before their official release.  </w:t>
      </w:r>
      <w:r>
        <w:rPr>
          <w:sz w:val="20"/>
          <w:szCs w:val="20"/>
        </w:rPr>
        <w:t xml:space="preserve">Acknowledging the requirements contained within this document only provides the individual accepting these handling conditions with access to BLS pre-release information; acknowledgment </w:t>
      </w:r>
      <w:r w:rsidRPr="00CC3669">
        <w:rPr>
          <w:sz w:val="20"/>
          <w:szCs w:val="20"/>
        </w:rPr>
        <w:t xml:space="preserve">does not authorize access to respondent identifiable information.  </w:t>
      </w:r>
    </w:p>
    <w:p w:rsidR="004B0FC2" w:rsidRPr="00046DFA" w:rsidRDefault="004B0FC2" w:rsidP="004B0FC2">
      <w:pPr>
        <w:rPr>
          <w:sz w:val="20"/>
          <w:szCs w:val="20"/>
        </w:rPr>
      </w:pPr>
    </w:p>
    <w:p w:rsidR="004B0FC2" w:rsidRDefault="004B0FC2" w:rsidP="004B0FC2">
      <w:pPr>
        <w:rPr>
          <w:sz w:val="20"/>
          <w:szCs w:val="20"/>
        </w:rPr>
      </w:pPr>
      <w:r w:rsidRPr="005F53C9">
        <w:rPr>
          <w:sz w:val="20"/>
          <w:szCs w:val="20"/>
        </w:rPr>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rPr>
          <w:sz w:val="20"/>
          <w:szCs w:val="20"/>
        </w:rPr>
        <w:t>S</w:t>
      </w:r>
      <w:r w:rsidRPr="005F53C9">
        <w:rPr>
          <w:sz w:val="20"/>
          <w:szCs w:val="20"/>
        </w:rPr>
        <w:t xml:space="preserve">tate LMI </w:t>
      </w:r>
      <w:r>
        <w:rPr>
          <w:sz w:val="20"/>
          <w:szCs w:val="20"/>
        </w:rPr>
        <w:t>C</w:t>
      </w:r>
      <w:r w:rsidRPr="005F53C9">
        <w:rPr>
          <w:sz w:val="20"/>
          <w:szCs w:val="20"/>
        </w:rPr>
        <w:t>ooperati</w:t>
      </w:r>
      <w:r>
        <w:rPr>
          <w:sz w:val="20"/>
          <w:szCs w:val="20"/>
        </w:rPr>
        <w:t>ng</w:t>
      </w:r>
      <w:r w:rsidRPr="005F53C9">
        <w:rPr>
          <w:sz w:val="20"/>
          <w:szCs w:val="20"/>
        </w:rPr>
        <w:t xml:space="preserve"> </w:t>
      </w:r>
      <w:r>
        <w:rPr>
          <w:sz w:val="20"/>
          <w:szCs w:val="20"/>
        </w:rPr>
        <w:t>R</w:t>
      </w:r>
      <w:r w:rsidRPr="005F53C9">
        <w:rPr>
          <w:sz w:val="20"/>
          <w:szCs w:val="20"/>
        </w:rPr>
        <w:t>epresentative.</w:t>
      </w:r>
    </w:p>
    <w:p w:rsidR="004B0FC2" w:rsidRPr="00046DFA" w:rsidRDefault="004B0FC2" w:rsidP="004B0FC2">
      <w:pPr>
        <w:rPr>
          <w:sz w:val="20"/>
          <w:szCs w:val="20"/>
        </w:rPr>
      </w:pPr>
    </w:p>
    <w:p w:rsidR="004B0FC2" w:rsidRPr="00046DFA" w:rsidRDefault="004B0FC2" w:rsidP="004B0FC2">
      <w:pPr>
        <w:numPr>
          <w:ilvl w:val="0"/>
          <w:numId w:val="75"/>
        </w:numPr>
        <w:spacing w:after="240"/>
        <w:rPr>
          <w:sz w:val="20"/>
          <w:szCs w:val="20"/>
        </w:rPr>
      </w:pPr>
      <w:r w:rsidRPr="00CC3669">
        <w:rPr>
          <w:sz w:val="20"/>
          <w:szCs w:val="20"/>
        </w:rPr>
        <w:t>I</w:t>
      </w:r>
      <w:r>
        <w:rPr>
          <w:sz w:val="20"/>
          <w:szCs w:val="20"/>
        </w:rPr>
        <w:t>ndividuals</w:t>
      </w:r>
      <w:r w:rsidRPr="00CC3669">
        <w:rPr>
          <w:sz w:val="20"/>
          <w:szCs w:val="20"/>
        </w:rPr>
        <w:t xml:space="preserve"> will not release</w:t>
      </w:r>
      <w:r>
        <w:rPr>
          <w:sz w:val="20"/>
          <w:szCs w:val="20"/>
        </w:rPr>
        <w:t xml:space="preserve"> BLS</w:t>
      </w:r>
      <w:r w:rsidRPr="00CC3669">
        <w:rPr>
          <w:sz w:val="20"/>
          <w:szCs w:val="20"/>
        </w:rPr>
        <w:t xml:space="preserve"> pre-release information to anyone not authorized to have access to this information prior to the</w:t>
      </w:r>
      <w:r>
        <w:rPr>
          <w:sz w:val="20"/>
          <w:szCs w:val="20"/>
        </w:rPr>
        <w:t xml:space="preserve"> scheduled release of the information to the public</w:t>
      </w:r>
      <w:r w:rsidRPr="00CC3669">
        <w:rPr>
          <w:sz w:val="20"/>
          <w:szCs w:val="20"/>
        </w:rPr>
        <w:t xml:space="preserve">.  Authorized persons include authorized BLS staff and approved individuals with a need-to-know who have </w:t>
      </w:r>
      <w:r>
        <w:rPr>
          <w:sz w:val="20"/>
          <w:szCs w:val="20"/>
        </w:rPr>
        <w:t xml:space="preserve">acknowledged acceptance of the conditions </w:t>
      </w:r>
      <w:r w:rsidRPr="00FF536A">
        <w:rPr>
          <w:sz w:val="20"/>
          <w:szCs w:val="20"/>
        </w:rPr>
        <w:t>for handling BLS pre-release information</w:t>
      </w:r>
      <w:r>
        <w:rPr>
          <w:sz w:val="20"/>
          <w:szCs w:val="20"/>
        </w:rPr>
        <w:t xml:space="preserve"> as </w:t>
      </w:r>
      <w:r w:rsidRPr="00FF536A">
        <w:rPr>
          <w:sz w:val="20"/>
          <w:szCs w:val="20"/>
        </w:rPr>
        <w:t>presented in this document</w:t>
      </w:r>
      <w:r>
        <w:rPr>
          <w:sz w:val="20"/>
          <w:szCs w:val="20"/>
        </w:rPr>
        <w:t xml:space="preserve"> </w:t>
      </w:r>
      <w:r w:rsidRPr="00CC3669">
        <w:rPr>
          <w:sz w:val="20"/>
          <w:szCs w:val="20"/>
        </w:rPr>
        <w:t xml:space="preserve">or </w:t>
      </w:r>
      <w:r>
        <w:rPr>
          <w:sz w:val="20"/>
          <w:szCs w:val="20"/>
        </w:rPr>
        <w:t xml:space="preserve">previously have signed </w:t>
      </w:r>
      <w:r w:rsidRPr="00CC3669">
        <w:rPr>
          <w:sz w:val="20"/>
          <w:szCs w:val="20"/>
        </w:rPr>
        <w:t xml:space="preserve">a BLS agent agreement.  </w:t>
      </w:r>
    </w:p>
    <w:p w:rsidR="004B0FC2" w:rsidRPr="00046DFA" w:rsidRDefault="004B0FC2" w:rsidP="004B0FC2">
      <w:pPr>
        <w:numPr>
          <w:ilvl w:val="0"/>
          <w:numId w:val="75"/>
        </w:numPr>
        <w:spacing w:after="240"/>
        <w:rPr>
          <w:sz w:val="20"/>
          <w:szCs w:val="20"/>
        </w:rPr>
      </w:pPr>
      <w:r w:rsidRPr="00CC3669">
        <w:rPr>
          <w:sz w:val="20"/>
          <w:szCs w:val="20"/>
        </w:rPr>
        <w:t>I</w:t>
      </w:r>
      <w:r>
        <w:rPr>
          <w:sz w:val="20"/>
          <w:szCs w:val="20"/>
        </w:rPr>
        <w:t>ndividuals</w:t>
      </w:r>
      <w:r w:rsidRPr="00CC3669">
        <w:rPr>
          <w:sz w:val="20"/>
          <w:szCs w:val="20"/>
        </w:rPr>
        <w:t xml:space="preserve"> will store </w:t>
      </w:r>
      <w:r>
        <w:rPr>
          <w:sz w:val="20"/>
          <w:szCs w:val="20"/>
        </w:rPr>
        <w:t xml:space="preserve">BLS </w:t>
      </w:r>
      <w:r w:rsidRPr="00CC3669">
        <w:rPr>
          <w:sz w:val="20"/>
          <w:szCs w:val="20"/>
        </w:rPr>
        <w:t xml:space="preserve">pre-release information in a manner that ensures unauthorized persons cannot view or otherwise gain access to the </w:t>
      </w:r>
      <w:r>
        <w:rPr>
          <w:sz w:val="20"/>
          <w:szCs w:val="20"/>
        </w:rPr>
        <w:t xml:space="preserve">BLS </w:t>
      </w:r>
      <w:r w:rsidRPr="00CC3669">
        <w:rPr>
          <w:sz w:val="20"/>
          <w:szCs w:val="20"/>
        </w:rPr>
        <w:t>pre-release information.</w:t>
      </w:r>
    </w:p>
    <w:p w:rsidR="004B0FC2" w:rsidRPr="00046DFA" w:rsidRDefault="004B0FC2" w:rsidP="004B0FC2">
      <w:pPr>
        <w:numPr>
          <w:ilvl w:val="0"/>
          <w:numId w:val="75"/>
        </w:numPr>
        <w:spacing w:after="240"/>
        <w:rPr>
          <w:sz w:val="20"/>
          <w:szCs w:val="20"/>
        </w:rPr>
      </w:pPr>
      <w:r w:rsidRPr="00CC3669">
        <w:rPr>
          <w:sz w:val="20"/>
          <w:szCs w:val="20"/>
        </w:rPr>
        <w:t>I</w:t>
      </w:r>
      <w:r>
        <w:rPr>
          <w:sz w:val="20"/>
          <w:szCs w:val="20"/>
        </w:rPr>
        <w:t>ndividuals</w:t>
      </w:r>
      <w:r w:rsidRPr="00CC3669">
        <w:rPr>
          <w:sz w:val="20"/>
          <w:szCs w:val="20"/>
        </w:rPr>
        <w:t xml:space="preserve"> will not remove </w:t>
      </w:r>
      <w:r>
        <w:rPr>
          <w:sz w:val="20"/>
          <w:szCs w:val="20"/>
        </w:rPr>
        <w:t xml:space="preserve">BLS </w:t>
      </w:r>
      <w:r w:rsidRPr="00CC3669">
        <w:rPr>
          <w:sz w:val="20"/>
          <w:szCs w:val="20"/>
        </w:rPr>
        <w:t xml:space="preserve">pre-release information from State </w:t>
      </w:r>
      <w:r>
        <w:rPr>
          <w:sz w:val="20"/>
          <w:szCs w:val="20"/>
        </w:rPr>
        <w:t xml:space="preserve">government </w:t>
      </w:r>
      <w:r w:rsidRPr="00CC3669">
        <w:rPr>
          <w:sz w:val="20"/>
          <w:szCs w:val="20"/>
        </w:rPr>
        <w:t>facilit</w:t>
      </w:r>
      <w:r>
        <w:rPr>
          <w:sz w:val="20"/>
          <w:szCs w:val="20"/>
        </w:rPr>
        <w:t>ies</w:t>
      </w:r>
      <w:r w:rsidRPr="00CC3669">
        <w:rPr>
          <w:sz w:val="20"/>
          <w:szCs w:val="20"/>
        </w:rPr>
        <w:t>.</w:t>
      </w:r>
    </w:p>
    <w:p w:rsidR="004B0FC2" w:rsidRPr="00046DFA" w:rsidRDefault="004B0FC2" w:rsidP="004B0FC2">
      <w:pPr>
        <w:numPr>
          <w:ilvl w:val="0"/>
          <w:numId w:val="75"/>
        </w:numPr>
        <w:spacing w:after="240"/>
        <w:rPr>
          <w:sz w:val="20"/>
          <w:szCs w:val="20"/>
        </w:rPr>
      </w:pPr>
      <w:r w:rsidRPr="00CC3669">
        <w:rPr>
          <w:sz w:val="20"/>
          <w:szCs w:val="20"/>
        </w:rPr>
        <w:t>I</w:t>
      </w:r>
      <w:r>
        <w:rPr>
          <w:sz w:val="20"/>
          <w:szCs w:val="20"/>
        </w:rPr>
        <w:t>ndividuals</w:t>
      </w:r>
      <w:r w:rsidRPr="00CC3669">
        <w:rPr>
          <w:sz w:val="20"/>
          <w:szCs w:val="20"/>
        </w:rPr>
        <w:t xml:space="preserve"> </w:t>
      </w:r>
      <w:r>
        <w:rPr>
          <w:sz w:val="20"/>
          <w:szCs w:val="20"/>
        </w:rPr>
        <w:t>acknowledge</w:t>
      </w:r>
      <w:r w:rsidRPr="00CC3669">
        <w:rPr>
          <w:sz w:val="20"/>
          <w:szCs w:val="20"/>
        </w:rPr>
        <w:t xml:space="preserve"> that </w:t>
      </w:r>
      <w:r>
        <w:rPr>
          <w:sz w:val="20"/>
          <w:szCs w:val="20"/>
        </w:rPr>
        <w:t xml:space="preserve">BLS </w:t>
      </w:r>
      <w:r w:rsidRPr="00CC3669">
        <w:rPr>
          <w:sz w:val="20"/>
          <w:szCs w:val="20"/>
        </w:rPr>
        <w:t xml:space="preserve">pre-release information may only be provided to </w:t>
      </w:r>
      <w:proofErr w:type="gramStart"/>
      <w:r>
        <w:rPr>
          <w:sz w:val="20"/>
          <w:szCs w:val="20"/>
        </w:rPr>
        <w:t>authorized</w:t>
      </w:r>
      <w:proofErr w:type="gramEnd"/>
      <w:r>
        <w:rPr>
          <w:sz w:val="20"/>
          <w:szCs w:val="20"/>
        </w:rPr>
        <w:t xml:space="preserve"> persons.  Should a question arise about whether an individual</w:t>
      </w:r>
      <w:r w:rsidRPr="00CC3669">
        <w:rPr>
          <w:sz w:val="20"/>
          <w:szCs w:val="20"/>
        </w:rPr>
        <w:t xml:space="preserve"> is an authorized person, </w:t>
      </w:r>
      <w:r>
        <w:rPr>
          <w:sz w:val="20"/>
          <w:szCs w:val="20"/>
        </w:rPr>
        <w:t xml:space="preserve">or </w:t>
      </w:r>
      <w:r w:rsidRPr="00CC3669">
        <w:rPr>
          <w:sz w:val="20"/>
          <w:szCs w:val="20"/>
        </w:rPr>
        <w:t xml:space="preserve">should the need arise to provide </w:t>
      </w:r>
      <w:r>
        <w:rPr>
          <w:sz w:val="20"/>
          <w:szCs w:val="20"/>
        </w:rPr>
        <w:t xml:space="preserve">BLS </w:t>
      </w:r>
      <w:r w:rsidRPr="00CC3669">
        <w:rPr>
          <w:sz w:val="20"/>
          <w:szCs w:val="20"/>
        </w:rPr>
        <w:t xml:space="preserve">pre-release information to additional individuals who have not previously </w:t>
      </w:r>
      <w:r>
        <w:rPr>
          <w:sz w:val="20"/>
          <w:szCs w:val="20"/>
        </w:rPr>
        <w:t>acknowledged</w:t>
      </w:r>
      <w:r w:rsidRPr="00CC3669">
        <w:rPr>
          <w:sz w:val="20"/>
          <w:szCs w:val="20"/>
        </w:rPr>
        <w:t xml:space="preserve"> </w:t>
      </w:r>
      <w:r>
        <w:rPr>
          <w:sz w:val="20"/>
          <w:szCs w:val="20"/>
        </w:rPr>
        <w:t>acceptance of these conditions</w:t>
      </w:r>
      <w:r w:rsidRPr="00CC3669">
        <w:rPr>
          <w:sz w:val="20"/>
          <w:szCs w:val="20"/>
        </w:rPr>
        <w:t>,</w:t>
      </w:r>
      <w:r>
        <w:rPr>
          <w:sz w:val="20"/>
          <w:szCs w:val="20"/>
        </w:rPr>
        <w:t xml:space="preserve"> </w:t>
      </w:r>
      <w:r w:rsidRPr="00CC3669">
        <w:rPr>
          <w:sz w:val="20"/>
          <w:szCs w:val="20"/>
        </w:rPr>
        <w:t xml:space="preserve">or should any questions arise regarding the appropriate handling of this information, then </w:t>
      </w:r>
      <w:r>
        <w:rPr>
          <w:sz w:val="20"/>
          <w:szCs w:val="20"/>
        </w:rPr>
        <w:t>individuals</w:t>
      </w:r>
      <w:r w:rsidRPr="00CC3669">
        <w:rPr>
          <w:sz w:val="20"/>
          <w:szCs w:val="20"/>
        </w:rPr>
        <w:t xml:space="preserve"> will first contact the BLS before taking any action with the </w:t>
      </w:r>
      <w:r>
        <w:rPr>
          <w:sz w:val="20"/>
          <w:szCs w:val="20"/>
        </w:rPr>
        <w:t xml:space="preserve">BLS </w:t>
      </w:r>
      <w:r w:rsidRPr="00CC3669">
        <w:rPr>
          <w:sz w:val="20"/>
          <w:szCs w:val="20"/>
        </w:rPr>
        <w:t>pre-release information.</w:t>
      </w:r>
    </w:p>
    <w:p w:rsidR="004B0FC2" w:rsidRPr="00046DFA" w:rsidRDefault="004B0FC2" w:rsidP="004B0FC2">
      <w:pPr>
        <w:numPr>
          <w:ilvl w:val="0"/>
          <w:numId w:val="75"/>
        </w:numPr>
        <w:spacing w:after="240"/>
        <w:rPr>
          <w:sz w:val="20"/>
          <w:szCs w:val="20"/>
        </w:rPr>
      </w:pPr>
      <w:r>
        <w:rPr>
          <w:sz w:val="20"/>
          <w:szCs w:val="20"/>
        </w:rPr>
        <w:t>Individuals with access to any BLS pre-release information must not use the information for personal gain.</w:t>
      </w:r>
    </w:p>
    <w:p w:rsidR="004B0FC2" w:rsidRPr="00046DFA" w:rsidRDefault="004B0FC2" w:rsidP="004B0FC2">
      <w:pPr>
        <w:numPr>
          <w:ilvl w:val="0"/>
          <w:numId w:val="75"/>
        </w:numPr>
        <w:spacing w:after="240"/>
        <w:rPr>
          <w:sz w:val="20"/>
          <w:szCs w:val="20"/>
        </w:rPr>
      </w:pPr>
      <w:r w:rsidRPr="00CC3669">
        <w:rPr>
          <w:sz w:val="20"/>
          <w:szCs w:val="20"/>
        </w:rPr>
        <w:t>I</w:t>
      </w:r>
      <w:r>
        <w:rPr>
          <w:sz w:val="20"/>
          <w:szCs w:val="20"/>
        </w:rPr>
        <w:t>ndividuals</w:t>
      </w:r>
      <w:r w:rsidRPr="00CC3669">
        <w:rPr>
          <w:sz w:val="20"/>
          <w:szCs w:val="20"/>
        </w:rPr>
        <w:t xml:space="preserve"> will notify the BLS immediately upon discovering any actual or perceived unauthorized disclosure of the </w:t>
      </w:r>
      <w:r>
        <w:rPr>
          <w:sz w:val="20"/>
          <w:szCs w:val="20"/>
        </w:rPr>
        <w:t xml:space="preserve">BLS </w:t>
      </w:r>
      <w:r w:rsidRPr="00CC3669">
        <w:rPr>
          <w:sz w:val="20"/>
          <w:szCs w:val="20"/>
        </w:rPr>
        <w:t xml:space="preserve">pre-release information. </w:t>
      </w:r>
    </w:p>
    <w:p w:rsidR="001841E9" w:rsidRDefault="001841E9" w:rsidP="001841E9">
      <w:pPr>
        <w:ind w:right="36"/>
        <w:rPr>
          <w:sz w:val="20"/>
          <w:szCs w:val="20"/>
        </w:rPr>
      </w:pPr>
    </w:p>
    <w:p w:rsidR="00CE2DFD" w:rsidRDefault="00CE2DFD" w:rsidP="00CE2DFD">
      <w:pPr>
        <w:autoSpaceDE w:val="0"/>
        <w:autoSpaceDN w:val="0"/>
        <w:adjustRightInd w:val="0"/>
        <w:jc w:val="center"/>
        <w:rPr>
          <w:b/>
          <w:sz w:val="20"/>
          <w:szCs w:val="20"/>
        </w:rPr>
      </w:pPr>
      <w:r>
        <w:rPr>
          <w:rFonts w:ascii="Arial" w:hAnsi="Arial" w:cs="Arial"/>
          <w:sz w:val="18"/>
          <w:szCs w:val="18"/>
        </w:rPr>
        <w:br w:type="page"/>
      </w:r>
      <w:r w:rsidRPr="00741EB4">
        <w:rPr>
          <w:b/>
          <w:bCs/>
          <w:sz w:val="20"/>
          <w:szCs w:val="20"/>
        </w:rPr>
        <w:lastRenderedPageBreak/>
        <w:t>STATEMENT OF ASSURANCE FOR INFORMATION SECURITY</w:t>
      </w:r>
      <w:r w:rsidRPr="00741EB4">
        <w:rPr>
          <w:b/>
          <w:sz w:val="20"/>
          <w:szCs w:val="20"/>
        </w:rPr>
        <w:t xml:space="preserve"> FOR THE BUREAU OF LABOR STATISTICS</w:t>
      </w:r>
    </w:p>
    <w:p w:rsidR="00CE2DFD" w:rsidRDefault="00CE2DFD" w:rsidP="00CE2DFD">
      <w:pPr>
        <w:autoSpaceDE w:val="0"/>
        <w:autoSpaceDN w:val="0"/>
        <w:adjustRightInd w:val="0"/>
        <w:jc w:val="center"/>
        <w:rPr>
          <w:b/>
          <w:sz w:val="20"/>
          <w:szCs w:val="20"/>
        </w:rPr>
      </w:pPr>
    </w:p>
    <w:p w:rsidR="00CE2DFD" w:rsidRPr="00741EB4" w:rsidRDefault="00CE2DFD" w:rsidP="00CE2DFD">
      <w:pPr>
        <w:autoSpaceDE w:val="0"/>
        <w:autoSpaceDN w:val="0"/>
        <w:adjustRightInd w:val="0"/>
        <w:jc w:val="center"/>
        <w:rPr>
          <w:b/>
          <w:sz w:val="20"/>
          <w:szCs w:val="20"/>
        </w:rPr>
      </w:pPr>
    </w:p>
    <w:p w:rsidR="00CE2DFD" w:rsidRPr="002E5382" w:rsidRDefault="00CE2DFD" w:rsidP="00CE2DFD">
      <w:pPr>
        <w:autoSpaceDE w:val="0"/>
        <w:autoSpaceDN w:val="0"/>
        <w:adjustRightInd w:val="0"/>
        <w:rPr>
          <w:color w:val="000000"/>
          <w:sz w:val="20"/>
          <w:szCs w:val="20"/>
        </w:rPr>
      </w:pPr>
    </w:p>
    <w:p w:rsidR="00CE2DFD"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The Bureau of Labor Statistics (BLS) securely holds all of the information collected on its behalf to the maximum extent permitted by law.  </w:t>
      </w:r>
      <w:r>
        <w:rPr>
          <w:sz w:val="20"/>
          <w:szCs w:val="20"/>
        </w:rPr>
        <w:t xml:space="preserve">The </w:t>
      </w:r>
      <w:r w:rsidRPr="001C0328">
        <w:rPr>
          <w:sz w:val="20"/>
          <w:szCs w:val="20"/>
        </w:rPr>
        <w:t>BLS complies with all enacted Federal controls to securely house and transfer information, and regularly audits and monitors such controls.</w:t>
      </w:r>
    </w:p>
    <w:p w:rsidR="00CE2DFD" w:rsidRPr="001C0328" w:rsidRDefault="00CE2DFD" w:rsidP="00CE2DFD">
      <w:pPr>
        <w:autoSpaceDE w:val="0"/>
        <w:autoSpaceDN w:val="0"/>
        <w:adjustRightInd w:val="0"/>
        <w:ind w:left="720"/>
        <w:rPr>
          <w:sz w:val="20"/>
          <w:szCs w:val="20"/>
        </w:rPr>
      </w:pPr>
    </w:p>
    <w:p w:rsidR="00CE2DFD" w:rsidRPr="001C0328"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In accordance with the Federal Information Security Management Act (FISMA) of 2002,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  </w:t>
      </w:r>
    </w:p>
    <w:p w:rsidR="00CE2DFD" w:rsidRPr="001C0328" w:rsidRDefault="00CE2DFD" w:rsidP="00CE2DFD">
      <w:pPr>
        <w:numPr>
          <w:ilvl w:val="0"/>
          <w:numId w:val="62"/>
        </w:numPr>
        <w:tabs>
          <w:tab w:val="clear" w:pos="1152"/>
          <w:tab w:val="num" w:pos="1080"/>
        </w:tabs>
        <w:autoSpaceDE w:val="0"/>
        <w:autoSpaceDN w:val="0"/>
        <w:adjustRightInd w:val="0"/>
        <w:spacing w:before="100" w:after="100"/>
        <w:ind w:left="1080"/>
        <w:rPr>
          <w:sz w:val="20"/>
          <w:szCs w:val="20"/>
        </w:rPr>
      </w:pPr>
      <w:r w:rsidRPr="001C0328">
        <w:rPr>
          <w:sz w:val="20"/>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1C0328">
        <w:rPr>
          <w:i/>
          <w:iCs/>
          <w:sz w:val="20"/>
          <w:szCs w:val="20"/>
        </w:rPr>
        <w:t>.”</w:t>
      </w:r>
      <w:r w:rsidRPr="001C0328">
        <w:rPr>
          <w:sz w:val="20"/>
          <w:szCs w:val="20"/>
        </w:rPr>
        <w:t xml:space="preserve">  In complying with these regulations, BLS conducts operations cognizant of the extent of harm to individuals, organizations, and assets that may result from unauthorized disclosure, use of protected information, or access to BLS resources.  </w:t>
      </w:r>
    </w:p>
    <w:p w:rsidR="00CE2DFD" w:rsidRPr="001C0328"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BLS maintains procedures for detecting, reporting, and responding to data and network security incidents. </w:t>
      </w:r>
      <w:r>
        <w:rPr>
          <w:sz w:val="20"/>
          <w:szCs w:val="20"/>
        </w:rPr>
        <w:t xml:space="preserve"> </w:t>
      </w:r>
      <w:r w:rsidRPr="001C0328">
        <w:rPr>
          <w:sz w:val="20"/>
          <w:szCs w:val="20"/>
        </w:rPr>
        <w:t>These procedures are periodically tested and evaluated to ensure</w:t>
      </w:r>
      <w:r>
        <w:rPr>
          <w:sz w:val="20"/>
          <w:szCs w:val="20"/>
        </w:rPr>
        <w:t xml:space="preserve"> appropriate</w:t>
      </w:r>
      <w:r w:rsidRPr="001C0328">
        <w:rPr>
          <w:sz w:val="20"/>
          <w:szCs w:val="20"/>
        </w:rPr>
        <w:t xml:space="preserve"> protection of sensitive information.</w:t>
      </w:r>
    </w:p>
    <w:p w:rsidR="00CE2DFD" w:rsidRPr="001C0328" w:rsidRDefault="00CE2DFD" w:rsidP="00CE2DFD">
      <w:pPr>
        <w:autoSpaceDE w:val="0"/>
        <w:autoSpaceDN w:val="0"/>
        <w:adjustRightInd w:val="0"/>
        <w:ind w:left="720"/>
        <w:rPr>
          <w:sz w:val="20"/>
          <w:szCs w:val="20"/>
        </w:rPr>
      </w:pPr>
    </w:p>
    <w:p w:rsidR="00CE2DFD"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BLS systems are </w:t>
      </w:r>
      <w:r w:rsidR="00D870A9">
        <w:rPr>
          <w:sz w:val="20"/>
          <w:szCs w:val="20"/>
        </w:rPr>
        <w:t>assessed and authorized</w:t>
      </w:r>
      <w:r w:rsidRPr="001C0328">
        <w:rPr>
          <w:sz w:val="20"/>
          <w:szCs w:val="20"/>
        </w:rPr>
        <w:t xml:space="preserve">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rsidR="00CE2DFD" w:rsidRPr="001C0328" w:rsidRDefault="00CE2DFD" w:rsidP="00CE2DFD">
      <w:pPr>
        <w:tabs>
          <w:tab w:val="num" w:pos="1080"/>
        </w:tabs>
        <w:autoSpaceDE w:val="0"/>
        <w:autoSpaceDN w:val="0"/>
        <w:adjustRightInd w:val="0"/>
        <w:ind w:left="720"/>
        <w:rPr>
          <w:sz w:val="20"/>
          <w:szCs w:val="20"/>
        </w:rPr>
      </w:pPr>
      <w:r>
        <w:rPr>
          <w:sz w:val="20"/>
          <w:szCs w:val="20"/>
        </w:rPr>
        <w:br w:type="page"/>
      </w:r>
    </w:p>
    <w:p w:rsidR="00CE2DFD" w:rsidRPr="001C0328" w:rsidRDefault="00CE2DFD" w:rsidP="00CE2DFD">
      <w:pPr>
        <w:autoSpaceDE w:val="0"/>
        <w:autoSpaceDN w:val="0"/>
        <w:adjustRightInd w:val="0"/>
        <w:rPr>
          <w:b/>
          <w:bCs/>
          <w:color w:val="000000"/>
          <w:sz w:val="20"/>
          <w:szCs w:val="20"/>
        </w:rPr>
      </w:pPr>
      <w:r w:rsidRPr="001C0328">
        <w:rPr>
          <w:b/>
          <w:bCs/>
          <w:color w:val="000000"/>
          <w:sz w:val="20"/>
          <w:szCs w:val="20"/>
        </w:rPr>
        <w:lastRenderedPageBreak/>
        <w:t>STATEMENT OF ASSURANCE FOR INFORMATION SECURITY</w:t>
      </w:r>
      <w:r w:rsidRPr="001C0328">
        <w:rPr>
          <w:color w:val="0000FF"/>
          <w:sz w:val="20"/>
          <w:szCs w:val="20"/>
        </w:rPr>
        <w:t xml:space="preserve"> </w:t>
      </w:r>
      <w:r w:rsidRPr="008D138D">
        <w:rPr>
          <w:b/>
          <w:sz w:val="20"/>
          <w:szCs w:val="20"/>
        </w:rPr>
        <w:t>FOR THE STATE OF &lt;Enter State&gt;</w:t>
      </w:r>
    </w:p>
    <w:p w:rsidR="00CE2DFD" w:rsidRDefault="00CE2DFD" w:rsidP="00CE2DFD">
      <w:pPr>
        <w:tabs>
          <w:tab w:val="left" w:pos="450"/>
        </w:tabs>
        <w:autoSpaceDE w:val="0"/>
        <w:autoSpaceDN w:val="0"/>
        <w:adjustRightInd w:val="0"/>
        <w:spacing w:after="240"/>
        <w:ind w:left="360"/>
        <w:rPr>
          <w:color w:val="000000"/>
          <w:sz w:val="20"/>
          <w:szCs w:val="20"/>
        </w:rPr>
      </w:pPr>
    </w:p>
    <w:p w:rsidR="00CE2DFD" w:rsidRPr="001C0328" w:rsidRDefault="00CE2DFD" w:rsidP="00CE2DFD">
      <w:pPr>
        <w:tabs>
          <w:tab w:val="left" w:pos="450"/>
        </w:tabs>
        <w:autoSpaceDE w:val="0"/>
        <w:autoSpaceDN w:val="0"/>
        <w:adjustRightInd w:val="0"/>
        <w:spacing w:after="240"/>
        <w:rPr>
          <w:color w:val="000000"/>
          <w:sz w:val="20"/>
          <w:szCs w:val="20"/>
        </w:rPr>
      </w:pPr>
      <w:r w:rsidRPr="001C0328">
        <w:rPr>
          <w:color w:val="000000"/>
          <w:sz w:val="20"/>
          <w:szCs w:val="20"/>
        </w:rPr>
        <w:t>For purposes of this Statement, “System” refers to the interconnected information system(s) referenced in the</w:t>
      </w:r>
      <w:r>
        <w:rPr>
          <w:color w:val="000000"/>
          <w:sz w:val="20"/>
          <w:szCs w:val="20"/>
        </w:rPr>
        <w:t xml:space="preserve"> cooperative agreement, which is</w:t>
      </w:r>
      <w:r w:rsidRPr="001C0328">
        <w:rPr>
          <w:color w:val="000000"/>
          <w:sz w:val="20"/>
          <w:szCs w:val="20"/>
        </w:rPr>
        <w:t xml:space="preserve"> operated by the State of </w:t>
      </w:r>
      <w:r w:rsidRPr="001C0328">
        <w:rPr>
          <w:color w:val="FF0000"/>
          <w:sz w:val="20"/>
          <w:szCs w:val="20"/>
        </w:rPr>
        <w:t>&lt;</w:t>
      </w:r>
      <w:smartTag w:uri="urn:schemas-microsoft-com:office:smarttags" w:element="place">
        <w:smartTag w:uri="urn:schemas-microsoft-com:office:smarttags" w:element="PlaceName">
          <w:r w:rsidRPr="001C0328">
            <w:rPr>
              <w:color w:val="FF0000"/>
              <w:sz w:val="20"/>
              <w:szCs w:val="20"/>
            </w:rPr>
            <w:t>Enter</w:t>
          </w:r>
        </w:smartTag>
        <w:r w:rsidRPr="001C0328">
          <w:rPr>
            <w:color w:val="FF0000"/>
            <w:sz w:val="20"/>
            <w:szCs w:val="20"/>
          </w:rPr>
          <w:t xml:space="preserve"> </w:t>
        </w:r>
        <w:smartTag w:uri="urn:schemas-microsoft-com:office:smarttags" w:element="PlaceType">
          <w:r w:rsidRPr="001C0328">
            <w:rPr>
              <w:color w:val="FF0000"/>
              <w:sz w:val="20"/>
              <w:szCs w:val="20"/>
            </w:rPr>
            <w:t>State</w:t>
          </w:r>
        </w:smartTag>
      </w:smartTag>
      <w:r w:rsidRPr="001C0328">
        <w:rPr>
          <w:color w:val="FF0000"/>
          <w:sz w:val="20"/>
          <w:szCs w:val="20"/>
        </w:rPr>
        <w:t>&gt;</w:t>
      </w:r>
      <w:r w:rsidRPr="001C0328">
        <w:rPr>
          <w:color w:val="000000"/>
          <w:sz w:val="20"/>
          <w:szCs w:val="20"/>
        </w:rPr>
        <w:t xml:space="preserve"> and includes human and information technology resources.  References to “State” below are referring to the State of </w:t>
      </w:r>
      <w:r w:rsidRPr="001C0328">
        <w:rPr>
          <w:color w:val="FF0000"/>
          <w:sz w:val="20"/>
          <w:szCs w:val="20"/>
        </w:rPr>
        <w:t>&lt;</w:t>
      </w:r>
      <w:smartTag w:uri="urn:schemas-microsoft-com:office:smarttags" w:element="place">
        <w:smartTag w:uri="urn:schemas-microsoft-com:office:smarttags" w:element="PlaceName">
          <w:r w:rsidRPr="001C0328">
            <w:rPr>
              <w:color w:val="FF0000"/>
              <w:sz w:val="20"/>
              <w:szCs w:val="20"/>
            </w:rPr>
            <w:t>Enter</w:t>
          </w:r>
        </w:smartTag>
        <w:r w:rsidRPr="001C0328">
          <w:rPr>
            <w:color w:val="FF0000"/>
            <w:sz w:val="20"/>
            <w:szCs w:val="20"/>
          </w:rPr>
          <w:t xml:space="preserve"> </w:t>
        </w:r>
        <w:smartTag w:uri="urn:schemas-microsoft-com:office:smarttags" w:element="PlaceType">
          <w:r w:rsidRPr="001C0328">
            <w:rPr>
              <w:color w:val="FF0000"/>
              <w:sz w:val="20"/>
              <w:szCs w:val="20"/>
            </w:rPr>
            <w:t>State</w:t>
          </w:r>
        </w:smartTag>
      </w:smartTag>
      <w:r w:rsidRPr="001C0328">
        <w:rPr>
          <w:color w:val="FF0000"/>
          <w:sz w:val="20"/>
          <w:szCs w:val="20"/>
        </w:rPr>
        <w:t>&gt;.</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sidRPr="001C0328">
        <w:rPr>
          <w:color w:val="000000"/>
          <w:sz w:val="20"/>
          <w:szCs w:val="20"/>
        </w:rPr>
        <w:t>The State is committed to protecting its systems and all confidential and sensitive information in its possession.</w:t>
      </w:r>
      <w:r>
        <w:rPr>
          <w:color w:val="000000"/>
          <w:sz w:val="20"/>
          <w:szCs w:val="20"/>
        </w:rPr>
        <w:t xml:space="preserve"> </w:t>
      </w:r>
      <w:r w:rsidRPr="001C0328">
        <w:rPr>
          <w:color w:val="000000"/>
          <w:sz w:val="20"/>
          <w:szCs w:val="20"/>
        </w:rPr>
        <w:t xml:space="preserve"> As such, the State has established information security regulations and standards including the assignment of responsibilities within systems and appropriate access restrictions for sensitive data.  </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sidRPr="001C0328">
        <w:rPr>
          <w:color w:val="000000"/>
          <w:sz w:val="20"/>
          <w:szCs w:val="20"/>
        </w:rPr>
        <w:t xml:space="preserve">The System abides by all enacted State regulations and standards to securely store, process, and transfer information and System specific information security policies and procedures are in accordance with these regulations and standards.  </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sidRPr="001C0328">
        <w:rPr>
          <w:color w:val="000000"/>
          <w:sz w:val="20"/>
          <w:szCs w:val="20"/>
        </w:rPr>
        <w:t xml:space="preserve">The System is operated under the authority of management officials who are cognizant of the extent of harm to individuals, organizations, and assets that may result from unauthorized disclosure, use of protected information, or access to System resources.  </w:t>
      </w:r>
    </w:p>
    <w:p w:rsidR="00CE2DFD" w:rsidRPr="001C0328" w:rsidRDefault="00CE2DFD" w:rsidP="00CE2DFD">
      <w:pPr>
        <w:numPr>
          <w:ilvl w:val="0"/>
          <w:numId w:val="63"/>
        </w:numPr>
        <w:tabs>
          <w:tab w:val="left" w:pos="450"/>
        </w:tabs>
        <w:autoSpaceDE w:val="0"/>
        <w:autoSpaceDN w:val="0"/>
        <w:adjustRightInd w:val="0"/>
        <w:spacing w:before="240" w:after="360"/>
        <w:ind w:left="720" w:hanging="360"/>
        <w:rPr>
          <w:color w:val="000000"/>
          <w:sz w:val="20"/>
          <w:szCs w:val="20"/>
        </w:rPr>
      </w:pPr>
      <w:r>
        <w:rPr>
          <w:color w:val="000000"/>
          <w:sz w:val="20"/>
          <w:szCs w:val="20"/>
        </w:rPr>
        <w:t>The State</w:t>
      </w:r>
      <w:r w:rsidRPr="001C0328">
        <w:rPr>
          <w:color w:val="000000"/>
          <w:sz w:val="20"/>
          <w:szCs w:val="20"/>
        </w:rPr>
        <w:t xml:space="preserve"> regularly audits and monitors its compliance.  The results of audits and monitoring activities are used to improve the security of System resources.</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Pr>
          <w:color w:val="000000"/>
          <w:sz w:val="20"/>
          <w:szCs w:val="20"/>
        </w:rPr>
        <w:t>The State</w:t>
      </w:r>
      <w:r w:rsidRPr="001C0328">
        <w:rPr>
          <w:color w:val="000000"/>
          <w:sz w:val="20"/>
          <w:szCs w:val="20"/>
        </w:rPr>
        <w:t xml:space="preserve"> maintains procedures for detecting, reporting, and responding to data and network security incidents. These procedures are periodically tested and evaluated to ensure appropriate protection of sensitive information.</w:t>
      </w:r>
    </w:p>
    <w:p w:rsidR="00CE2DFD" w:rsidRPr="001C0328" w:rsidRDefault="00CE2DFD" w:rsidP="00CE2DFD">
      <w:pPr>
        <w:numPr>
          <w:ilvl w:val="0"/>
          <w:numId w:val="63"/>
        </w:numPr>
        <w:autoSpaceDE w:val="0"/>
        <w:autoSpaceDN w:val="0"/>
        <w:adjustRightInd w:val="0"/>
        <w:ind w:left="720" w:hanging="360"/>
        <w:rPr>
          <w:color w:val="000000"/>
          <w:sz w:val="20"/>
          <w:szCs w:val="20"/>
        </w:rPr>
      </w:pPr>
      <w:r w:rsidRPr="001C0328">
        <w:rPr>
          <w:color w:val="000000"/>
          <w:sz w:val="20"/>
          <w:szCs w:val="20"/>
        </w:rPr>
        <w:t xml:space="preserve">The State provides appropriate training to all State employees and contractor personnel </w:t>
      </w:r>
      <w:r>
        <w:rPr>
          <w:color w:val="000000"/>
          <w:sz w:val="20"/>
          <w:szCs w:val="20"/>
        </w:rPr>
        <w:t xml:space="preserve">working on BLS projects </w:t>
      </w:r>
      <w:r w:rsidRPr="001C0328">
        <w:rPr>
          <w:color w:val="000000"/>
          <w:sz w:val="20"/>
          <w:szCs w:val="20"/>
        </w:rPr>
        <w:t xml:space="preserve">regarding their duties and the safeguarding of sensitive information and IT resources.  </w:t>
      </w:r>
    </w:p>
    <w:p w:rsidR="00CE2DFD" w:rsidRPr="001C0328" w:rsidRDefault="00CE2DFD" w:rsidP="00CE2DFD">
      <w:pPr>
        <w:autoSpaceDE w:val="0"/>
        <w:autoSpaceDN w:val="0"/>
        <w:adjustRightInd w:val="0"/>
        <w:rPr>
          <w:color w:val="000000"/>
          <w:sz w:val="20"/>
          <w:szCs w:val="20"/>
        </w:rPr>
      </w:pPr>
    </w:p>
    <w:p w:rsidR="00CE2DFD" w:rsidRPr="001C0328" w:rsidRDefault="00CE2DFD" w:rsidP="00CE2DFD">
      <w:pPr>
        <w:autoSpaceDE w:val="0"/>
        <w:autoSpaceDN w:val="0"/>
        <w:adjustRightInd w:val="0"/>
        <w:rPr>
          <w:color w:val="000000"/>
          <w:sz w:val="20"/>
          <w:szCs w:val="20"/>
        </w:rPr>
      </w:pPr>
      <w:r w:rsidRPr="001C0328">
        <w:rPr>
          <w:color w:val="000000"/>
          <w:sz w:val="20"/>
          <w:szCs w:val="20"/>
        </w:rPr>
        <w:t xml:space="preserve">In signing this document, I acknowledge that the Statement of Assurance provided is an accurate characterization of the </w:t>
      </w:r>
      <w:r>
        <w:rPr>
          <w:color w:val="000000"/>
          <w:sz w:val="20"/>
          <w:szCs w:val="20"/>
        </w:rPr>
        <w:t>System(s)</w:t>
      </w:r>
      <w:r w:rsidRPr="001C0328">
        <w:rPr>
          <w:color w:val="000000"/>
          <w:sz w:val="20"/>
          <w:szCs w:val="20"/>
        </w:rPr>
        <w:t xml:space="preserve"> referenced in the cooperative agreement for the State of </w:t>
      </w:r>
      <w:r w:rsidRPr="001C0328">
        <w:rPr>
          <w:color w:val="FF0000"/>
          <w:sz w:val="20"/>
          <w:szCs w:val="20"/>
        </w:rPr>
        <w:t>&lt;</w:t>
      </w:r>
      <w:smartTag w:uri="urn:schemas-microsoft-com:office:smarttags" w:element="place">
        <w:smartTag w:uri="urn:schemas-microsoft-com:office:smarttags" w:element="PlaceName">
          <w:r w:rsidRPr="001C0328">
            <w:rPr>
              <w:color w:val="FF0000"/>
              <w:sz w:val="20"/>
              <w:szCs w:val="20"/>
            </w:rPr>
            <w:t>Enter</w:t>
          </w:r>
        </w:smartTag>
        <w:r w:rsidRPr="001C0328">
          <w:rPr>
            <w:color w:val="FF0000"/>
            <w:sz w:val="20"/>
            <w:szCs w:val="20"/>
          </w:rPr>
          <w:t xml:space="preserve"> </w:t>
        </w:r>
        <w:smartTag w:uri="urn:schemas-microsoft-com:office:smarttags" w:element="PlaceType">
          <w:r w:rsidRPr="001C0328">
            <w:rPr>
              <w:color w:val="FF0000"/>
              <w:sz w:val="20"/>
              <w:szCs w:val="20"/>
            </w:rPr>
            <w:t>State</w:t>
          </w:r>
        </w:smartTag>
      </w:smartTag>
      <w:r w:rsidRPr="001C0328">
        <w:rPr>
          <w:color w:val="FF0000"/>
          <w:sz w:val="20"/>
          <w:szCs w:val="20"/>
        </w:rPr>
        <w:t xml:space="preserve">&gt;.  </w:t>
      </w:r>
      <w:r w:rsidRPr="00DB2D09">
        <w:rPr>
          <w:color w:val="000000"/>
          <w:sz w:val="20"/>
          <w:szCs w:val="20"/>
        </w:rPr>
        <w:t>Further, I acknowledge receipt of the Statement of Assurance from the BLS and</w:t>
      </w:r>
      <w:r w:rsidRPr="001C0328">
        <w:rPr>
          <w:color w:val="FF0000"/>
          <w:sz w:val="20"/>
          <w:szCs w:val="20"/>
        </w:rPr>
        <w:t xml:space="preserve"> </w:t>
      </w:r>
      <w:r w:rsidRPr="001C0328">
        <w:rPr>
          <w:color w:val="000000"/>
          <w:sz w:val="20"/>
          <w:szCs w:val="20"/>
        </w:rPr>
        <w:t xml:space="preserve">I authorize the continued operation of the connection(s) that exist as a result of the cooperative relationship with </w:t>
      </w:r>
      <w:r>
        <w:rPr>
          <w:color w:val="000000"/>
          <w:sz w:val="20"/>
          <w:szCs w:val="20"/>
        </w:rPr>
        <w:t xml:space="preserve">the </w:t>
      </w:r>
      <w:r w:rsidRPr="001C0328">
        <w:rPr>
          <w:color w:val="000000"/>
          <w:sz w:val="20"/>
          <w:szCs w:val="20"/>
        </w:rPr>
        <w:t>BLS.</w:t>
      </w:r>
    </w:p>
    <w:p w:rsidR="00CE2DFD" w:rsidRDefault="00CE2DFD" w:rsidP="00CE2DFD">
      <w:pPr>
        <w:tabs>
          <w:tab w:val="left" w:pos="5040"/>
        </w:tabs>
        <w:autoSpaceDE w:val="0"/>
        <w:autoSpaceDN w:val="0"/>
        <w:adjustRightInd w:val="0"/>
        <w:ind w:left="90"/>
        <w:rPr>
          <w:sz w:val="20"/>
          <w:szCs w:val="20"/>
          <w:u w:val="single"/>
        </w:rPr>
      </w:pPr>
    </w:p>
    <w:p w:rsidR="00CE2DFD" w:rsidRDefault="00CE2DFD" w:rsidP="00CE2DFD">
      <w:pPr>
        <w:tabs>
          <w:tab w:val="left" w:pos="5040"/>
        </w:tabs>
        <w:autoSpaceDE w:val="0"/>
        <w:autoSpaceDN w:val="0"/>
        <w:adjustRightInd w:val="0"/>
        <w:ind w:left="90"/>
        <w:rPr>
          <w:sz w:val="20"/>
          <w:szCs w:val="20"/>
          <w:u w:val="single"/>
        </w:rPr>
      </w:pPr>
    </w:p>
    <w:p w:rsidR="00CE2DFD" w:rsidRPr="001C0328" w:rsidRDefault="00CE2DFD" w:rsidP="00CE2DFD">
      <w:pPr>
        <w:tabs>
          <w:tab w:val="left" w:pos="5040"/>
        </w:tabs>
        <w:autoSpaceDE w:val="0"/>
        <w:autoSpaceDN w:val="0"/>
        <w:adjustRightInd w:val="0"/>
        <w:ind w:left="90"/>
        <w:rPr>
          <w:sz w:val="20"/>
          <w:szCs w:val="20"/>
          <w:u w:val="single"/>
        </w:rPr>
      </w:pPr>
      <w:r w:rsidRPr="001C0328">
        <w:rPr>
          <w:sz w:val="20"/>
          <w:szCs w:val="20"/>
          <w:u w:val="single"/>
        </w:rPr>
        <w:t xml:space="preserve">                                                                      </w:t>
      </w:r>
      <w:r w:rsidRPr="001C0328">
        <w:rPr>
          <w:sz w:val="20"/>
          <w:szCs w:val="20"/>
        </w:rPr>
        <w:tab/>
        <w:t>___________________________</w:t>
      </w:r>
    </w:p>
    <w:p w:rsidR="00CE2DFD" w:rsidRDefault="00CE2DFD" w:rsidP="00CE2DFD">
      <w:pPr>
        <w:tabs>
          <w:tab w:val="left" w:pos="5040"/>
          <w:tab w:val="left" w:pos="5940"/>
        </w:tabs>
        <w:autoSpaceDE w:val="0"/>
        <w:autoSpaceDN w:val="0"/>
        <w:adjustRightInd w:val="0"/>
        <w:ind w:left="90"/>
        <w:rPr>
          <w:color w:val="000000"/>
          <w:sz w:val="20"/>
          <w:szCs w:val="20"/>
        </w:rPr>
      </w:pPr>
      <w:r>
        <w:rPr>
          <w:color w:val="000000"/>
          <w:sz w:val="20"/>
          <w:szCs w:val="20"/>
        </w:rPr>
        <w:t>Signature</w:t>
      </w:r>
      <w:r>
        <w:rPr>
          <w:color w:val="000000"/>
          <w:sz w:val="20"/>
          <w:szCs w:val="20"/>
        </w:rPr>
        <w:tab/>
      </w:r>
      <w:r w:rsidRPr="001C0328">
        <w:rPr>
          <w:color w:val="000000"/>
          <w:sz w:val="20"/>
          <w:szCs w:val="20"/>
        </w:rPr>
        <w:t>Date</w:t>
      </w:r>
    </w:p>
    <w:p w:rsidR="00CE2DFD" w:rsidRPr="001C0328" w:rsidRDefault="00CE2DFD" w:rsidP="00CE2DFD">
      <w:pPr>
        <w:tabs>
          <w:tab w:val="left" w:pos="5040"/>
          <w:tab w:val="left" w:pos="59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State Authorizing Officia</w:t>
      </w:r>
      <w:r>
        <w:rPr>
          <w:color w:val="FF0000"/>
          <w:sz w:val="20"/>
          <w:szCs w:val="20"/>
        </w:rPr>
        <w:t>l</w:t>
      </w:r>
      <w:r w:rsidRPr="001C0328">
        <w:rPr>
          <w:color w:val="000000"/>
          <w:sz w:val="20"/>
          <w:szCs w:val="20"/>
        </w:rPr>
        <w:t>]</w:t>
      </w:r>
      <w:r w:rsidRPr="001C0328">
        <w:rPr>
          <w:color w:val="000000"/>
          <w:sz w:val="20"/>
          <w:szCs w:val="20"/>
        </w:rPr>
        <w:tab/>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Title</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Name of Organization</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[Street Address]</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Phone Number</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Email Address</w:t>
      </w:r>
      <w:r w:rsidRPr="001C0328">
        <w:rPr>
          <w:color w:val="000000"/>
          <w:sz w:val="20"/>
          <w:szCs w:val="20"/>
        </w:rPr>
        <w:t>]</w:t>
      </w:r>
    </w:p>
    <w:p w:rsidR="00CE2DFD" w:rsidRPr="00FB238F" w:rsidRDefault="00CE2DFD" w:rsidP="00CE2DFD">
      <w:pPr>
        <w:autoSpaceDE w:val="0"/>
        <w:autoSpaceDN w:val="0"/>
        <w:adjustRightInd w:val="0"/>
        <w:rPr>
          <w:color w:val="000000"/>
          <w:sz w:val="20"/>
          <w:szCs w:val="20"/>
        </w:rPr>
      </w:pPr>
    </w:p>
    <w:p w:rsidR="00CE2DFD" w:rsidRPr="001C0328" w:rsidRDefault="00CE2DFD" w:rsidP="00CE2DFD">
      <w:pPr>
        <w:tabs>
          <w:tab w:val="left" w:pos="5040"/>
          <w:tab w:val="left" w:pos="59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 xml:space="preserve">State </w:t>
      </w:r>
      <w:r>
        <w:rPr>
          <w:color w:val="FF0000"/>
          <w:sz w:val="20"/>
          <w:szCs w:val="20"/>
        </w:rPr>
        <w:t>Point of Contact for connectivity or security emergencies</w:t>
      </w:r>
      <w:r>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Title</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Name of Organization</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[Street Address]</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Phone Number</w:t>
      </w:r>
      <w:r w:rsidRPr="001C0328">
        <w:rPr>
          <w:color w:val="000000"/>
          <w:sz w:val="20"/>
          <w:szCs w:val="20"/>
        </w:rPr>
        <w:t>]</w:t>
      </w:r>
    </w:p>
    <w:p w:rsidR="00CE2DFD" w:rsidRPr="000836BA" w:rsidRDefault="00CE2DFD" w:rsidP="00CE2DFD">
      <w:pPr>
        <w:tabs>
          <w:tab w:val="left" w:pos="5040"/>
        </w:tabs>
        <w:ind w:left="90"/>
        <w:rPr>
          <w:rFonts w:ascii="Arial" w:hAnsi="Arial" w:cs="Arial"/>
          <w:color w:val="000000"/>
          <w:sz w:val="20"/>
          <w:szCs w:val="20"/>
        </w:rPr>
      </w:pPr>
      <w:r w:rsidRPr="001C0328">
        <w:rPr>
          <w:color w:val="000000"/>
          <w:sz w:val="20"/>
          <w:szCs w:val="20"/>
        </w:rPr>
        <w:t>[</w:t>
      </w:r>
      <w:r w:rsidRPr="001C0328">
        <w:rPr>
          <w:color w:val="FF0000"/>
          <w:sz w:val="20"/>
          <w:szCs w:val="20"/>
        </w:rPr>
        <w:t>Email Address</w:t>
      </w:r>
      <w:r w:rsidRPr="001C0328">
        <w:rPr>
          <w:color w:val="000000"/>
          <w:sz w:val="20"/>
          <w:szCs w:val="20"/>
        </w:rPr>
        <w:t>]</w:t>
      </w:r>
    </w:p>
    <w:p w:rsidR="00CE2DFD" w:rsidRDefault="00CE2DFD" w:rsidP="00CE2DFD">
      <w:pPr>
        <w:ind w:right="36"/>
        <w:rPr>
          <w:rFonts w:ascii="Arial" w:hAnsi="Arial" w:cs="Arial"/>
          <w:sz w:val="18"/>
          <w:szCs w:val="18"/>
        </w:rPr>
      </w:pPr>
    </w:p>
    <w:p w:rsidR="00CE2DFD" w:rsidRDefault="00CE2DFD" w:rsidP="00CE2DFD">
      <w:pPr>
        <w:ind w:right="36"/>
        <w:rPr>
          <w:rFonts w:ascii="Arial" w:hAnsi="Arial" w:cs="Arial"/>
          <w:sz w:val="18"/>
          <w:szCs w:val="18"/>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spacing w:after="360" w:line="360" w:lineRule="auto"/>
        <w:ind w:right="43"/>
        <w:jc w:val="center"/>
        <w:rPr>
          <w:b/>
          <w:caps/>
          <w:sz w:val="32"/>
          <w:szCs w:val="20"/>
        </w:rPr>
      </w:pPr>
      <w:bookmarkStart w:id="711" w:name="_Toc102201954"/>
      <w:bookmarkStart w:id="712" w:name="_Toc102293998"/>
      <w:bookmarkStart w:id="713" w:name="_Toc164237399"/>
      <w:bookmarkStart w:id="714" w:name="_Toc190759372"/>
      <w:bookmarkStart w:id="715" w:name="_Toc190770170"/>
      <w:r>
        <w:rPr>
          <w:b/>
          <w:caps/>
          <w:sz w:val="32"/>
          <w:szCs w:val="20"/>
        </w:rPr>
        <w:lastRenderedPageBreak/>
        <w:t>201</w:t>
      </w:r>
      <w:r w:rsidR="007962C3">
        <w:rPr>
          <w:b/>
          <w:caps/>
          <w:sz w:val="32"/>
          <w:szCs w:val="20"/>
        </w:rPr>
        <w:t>3</w:t>
      </w:r>
      <w:r w:rsidRPr="00851650">
        <w:rPr>
          <w:b/>
          <w:caps/>
          <w:sz w:val="32"/>
          <w:szCs w:val="20"/>
        </w:rPr>
        <w:br/>
      </w:r>
      <w:bookmarkStart w:id="716" w:name="_Toc360880577"/>
      <w:r w:rsidRPr="00851650">
        <w:rPr>
          <w:b/>
          <w:caps/>
          <w:sz w:val="32"/>
          <w:szCs w:val="20"/>
        </w:rPr>
        <w:t>LMI COOPERATIVE AGREEMENT</w:t>
      </w:r>
      <w:bookmarkEnd w:id="716"/>
      <w:r w:rsidRPr="00851650">
        <w:rPr>
          <w:b/>
          <w:caps/>
          <w:sz w:val="32"/>
          <w:szCs w:val="20"/>
        </w:rPr>
        <w:br/>
      </w:r>
      <w:bookmarkStart w:id="717" w:name="_Toc360880578"/>
      <w:r w:rsidRPr="00851650">
        <w:rPr>
          <w:b/>
          <w:caps/>
          <w:sz w:val="32"/>
          <w:szCs w:val="20"/>
        </w:rPr>
        <w:t>WORK STATEMENTS</w:t>
      </w:r>
      <w:bookmarkEnd w:id="711"/>
      <w:bookmarkEnd w:id="712"/>
      <w:bookmarkEnd w:id="713"/>
      <w:bookmarkEnd w:id="714"/>
      <w:bookmarkEnd w:id="715"/>
      <w:bookmarkEnd w:id="717"/>
    </w:p>
    <w:p w:rsidR="00CE2DFD" w:rsidRPr="00851650" w:rsidRDefault="00CE2DFD" w:rsidP="00CE2DFD">
      <w:pPr>
        <w:spacing w:after="240"/>
        <w:jc w:val="both"/>
        <w:rPr>
          <w:sz w:val="20"/>
          <w:szCs w:val="20"/>
        </w:rPr>
      </w:pPr>
      <w:r w:rsidRPr="00851650">
        <w:rPr>
          <w:sz w:val="20"/>
          <w:szCs w:val="20"/>
        </w:rPr>
        <w:t>The BLS uses the attached "check-the-box" work statements in lieu of requiring long, written program narratives to accompany the Cooperative Agreement application.  OMB Circular A-102 states that agencies should generally include a request for a program narrative statement that is based on instructions provided in the circular.  The instructions include:  objectives and need for assistance, results or benefits expected, approach, and geographic location.</w:t>
      </w:r>
    </w:p>
    <w:p w:rsidR="00CE2DFD" w:rsidRPr="00851650" w:rsidRDefault="00CE2DFD" w:rsidP="00CE2DFD">
      <w:pPr>
        <w:spacing w:after="240"/>
        <w:jc w:val="both"/>
        <w:rPr>
          <w:sz w:val="20"/>
          <w:szCs w:val="20"/>
        </w:rPr>
      </w:pPr>
      <w:r w:rsidRPr="00851650">
        <w:rPr>
          <w:sz w:val="20"/>
          <w:szCs w:val="20"/>
        </w:rPr>
        <w:t>The work statements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statements that follow, estimates are provided below.  Each estimate of time required to complete a work statement assumes that no variances will be needed.  The work statements and the estimated times to complete them are:</w:t>
      </w:r>
    </w:p>
    <w:tbl>
      <w:tblPr>
        <w:tblW w:w="2989" w:type="dxa"/>
        <w:jc w:val="center"/>
        <w:tblInd w:w="302" w:type="dxa"/>
        <w:tblLook w:val="01E0"/>
      </w:tblPr>
      <w:tblGrid>
        <w:gridCol w:w="1389"/>
        <w:gridCol w:w="1600"/>
      </w:tblGrid>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All Programs</w:t>
            </w:r>
          </w:p>
        </w:tc>
        <w:tc>
          <w:tcPr>
            <w:tcW w:w="1600" w:type="dxa"/>
            <w:vAlign w:val="center"/>
          </w:tcPr>
          <w:p w:rsidR="00CE2DFD" w:rsidRPr="003171D7" w:rsidRDefault="00CE2DFD" w:rsidP="007962C3">
            <w:pPr>
              <w:jc w:val="right"/>
              <w:rPr>
                <w:sz w:val="20"/>
                <w:szCs w:val="20"/>
              </w:rPr>
            </w:pPr>
            <w:r w:rsidRPr="003171D7">
              <w:rPr>
                <w:sz w:val="20"/>
                <w:szCs w:val="20"/>
              </w:rPr>
              <w:t>5 – 10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CES</w:t>
            </w:r>
          </w:p>
        </w:tc>
        <w:tc>
          <w:tcPr>
            <w:tcW w:w="1600" w:type="dxa"/>
            <w:vAlign w:val="center"/>
          </w:tcPr>
          <w:p w:rsidR="00CE2DFD" w:rsidRPr="003171D7" w:rsidRDefault="00CE2DFD" w:rsidP="007962C3">
            <w:pPr>
              <w:jc w:val="right"/>
              <w:rPr>
                <w:sz w:val="20"/>
                <w:szCs w:val="20"/>
              </w:rPr>
            </w:pPr>
            <w:r w:rsidRPr="003171D7">
              <w:rPr>
                <w:sz w:val="20"/>
                <w:szCs w:val="20"/>
              </w:rPr>
              <w:t>12 – 24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LAUS</w:t>
            </w:r>
          </w:p>
        </w:tc>
        <w:tc>
          <w:tcPr>
            <w:tcW w:w="1600" w:type="dxa"/>
            <w:vAlign w:val="center"/>
          </w:tcPr>
          <w:p w:rsidR="00CE2DFD" w:rsidRPr="003171D7" w:rsidRDefault="00CE2DFD" w:rsidP="007962C3">
            <w:pPr>
              <w:jc w:val="right"/>
              <w:rPr>
                <w:sz w:val="20"/>
                <w:szCs w:val="20"/>
              </w:rPr>
            </w:pPr>
            <w:r w:rsidRPr="003171D7">
              <w:rPr>
                <w:sz w:val="20"/>
                <w:szCs w:val="20"/>
              </w:rPr>
              <w:t>8 – 16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OES</w:t>
            </w:r>
          </w:p>
        </w:tc>
        <w:tc>
          <w:tcPr>
            <w:tcW w:w="1600" w:type="dxa"/>
            <w:vAlign w:val="center"/>
          </w:tcPr>
          <w:p w:rsidR="00CE2DFD" w:rsidRPr="003171D7" w:rsidRDefault="00CE2DFD" w:rsidP="007962C3">
            <w:pPr>
              <w:jc w:val="right"/>
              <w:rPr>
                <w:sz w:val="20"/>
                <w:szCs w:val="20"/>
              </w:rPr>
            </w:pPr>
            <w:r w:rsidRPr="003171D7">
              <w:rPr>
                <w:sz w:val="20"/>
                <w:szCs w:val="20"/>
              </w:rPr>
              <w:t>9 – 18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QCEW</w:t>
            </w:r>
          </w:p>
        </w:tc>
        <w:tc>
          <w:tcPr>
            <w:tcW w:w="1600" w:type="dxa"/>
            <w:vAlign w:val="center"/>
          </w:tcPr>
          <w:p w:rsidR="00CE2DFD" w:rsidRPr="003171D7" w:rsidRDefault="00CE2DFD" w:rsidP="007962C3">
            <w:pPr>
              <w:jc w:val="right"/>
              <w:rPr>
                <w:sz w:val="20"/>
                <w:szCs w:val="20"/>
              </w:rPr>
            </w:pPr>
            <w:r w:rsidRPr="003171D7">
              <w:rPr>
                <w:sz w:val="20"/>
                <w:szCs w:val="20"/>
              </w:rPr>
              <w:t>18 – 36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MLS</w:t>
            </w:r>
          </w:p>
        </w:tc>
        <w:tc>
          <w:tcPr>
            <w:tcW w:w="1600" w:type="dxa"/>
            <w:vAlign w:val="center"/>
          </w:tcPr>
          <w:p w:rsidR="00CE2DFD" w:rsidRPr="003171D7" w:rsidRDefault="00CE2DFD" w:rsidP="007962C3">
            <w:pPr>
              <w:jc w:val="right"/>
              <w:rPr>
                <w:sz w:val="20"/>
                <w:szCs w:val="20"/>
              </w:rPr>
            </w:pPr>
            <w:r w:rsidRPr="003171D7">
              <w:rPr>
                <w:sz w:val="20"/>
                <w:szCs w:val="20"/>
              </w:rPr>
              <w:t>8 – 16 minutes</w:t>
            </w:r>
          </w:p>
        </w:tc>
      </w:tr>
    </w:tbl>
    <w:p w:rsidR="00CE2DFD" w:rsidRPr="00851650" w:rsidRDefault="00CE2DFD" w:rsidP="00CE2DFD">
      <w:pPr>
        <w:tabs>
          <w:tab w:val="left" w:pos="3280"/>
          <w:tab w:val="left" w:pos="5040"/>
        </w:tabs>
        <w:rPr>
          <w:sz w:val="20"/>
          <w:szCs w:val="20"/>
        </w:rPr>
      </w:pPr>
    </w:p>
    <w:p w:rsidR="00CE2DFD" w:rsidRPr="00851650" w:rsidRDefault="00CE2DFD" w:rsidP="00CE2DFD">
      <w:pPr>
        <w:pBdr>
          <w:top w:val="single" w:sz="4" w:space="1" w:color="auto"/>
          <w:left w:val="single" w:sz="4" w:space="4" w:color="auto"/>
          <w:bottom w:val="single" w:sz="4" w:space="1" w:color="auto"/>
          <w:right w:val="single" w:sz="4" w:space="4" w:color="auto"/>
        </w:pBdr>
        <w:tabs>
          <w:tab w:val="left" w:pos="3280"/>
          <w:tab w:val="left" w:pos="5040"/>
        </w:tabs>
        <w:rPr>
          <w:sz w:val="20"/>
          <w:szCs w:val="20"/>
        </w:rPr>
      </w:pPr>
      <w:r w:rsidRPr="00851650">
        <w:rPr>
          <w:sz w:val="20"/>
          <w:szCs w:val="20"/>
        </w:rPr>
        <w:t>We estimate that it will take an average of one to two hours to complete these forms, including time for reviewing instructions, searching existing data sources, gathering and maintaining the data needed, and completing and reviewing the information.</w:t>
      </w:r>
      <w:r w:rsidR="001873FF">
        <w:rPr>
          <w:sz w:val="20"/>
          <w:szCs w:val="20"/>
        </w:rPr>
        <w:t xml:space="preserve">  Your response is required to obtain or retain benefits</w:t>
      </w:r>
      <w:r w:rsidR="00883D0A">
        <w:rPr>
          <w:sz w:val="20"/>
          <w:szCs w:val="20"/>
        </w:rPr>
        <w:t xml:space="preserve"> under 29 USC </w:t>
      </w:r>
      <w:proofErr w:type="gramStart"/>
      <w:r w:rsidR="00883D0A">
        <w:rPr>
          <w:sz w:val="20"/>
          <w:szCs w:val="20"/>
        </w:rPr>
        <w:t>49f(</w:t>
      </w:r>
      <w:proofErr w:type="gramEnd"/>
      <w:r w:rsidR="00883D0A">
        <w:rPr>
          <w:sz w:val="20"/>
          <w:szCs w:val="20"/>
        </w:rPr>
        <w:t>a)(3)(D)</w:t>
      </w:r>
      <w:r w:rsidR="001873FF">
        <w:rPr>
          <w:sz w:val="20"/>
          <w:szCs w:val="20"/>
        </w:rPr>
        <w:t>.</w:t>
      </w:r>
      <w:r w:rsidRPr="00851650">
        <w:rPr>
          <w:sz w:val="20"/>
          <w:szCs w:val="20"/>
        </w:rPr>
        <w:t xml:space="preserve">  If you have any comments on the estimates or the forms, send them to the Bureau of Labor Statistics, Division of Financial Planning and Management (1220-0079), 2 Massachusetts Avenue, N.E., </w:t>
      </w:r>
      <w:r w:rsidR="00EB2F28">
        <w:rPr>
          <w:sz w:val="20"/>
          <w:szCs w:val="20"/>
        </w:rPr>
        <w:t xml:space="preserve">Room 4135, </w:t>
      </w:r>
      <w:r w:rsidRPr="00851650">
        <w:rPr>
          <w:sz w:val="20"/>
          <w:szCs w:val="20"/>
        </w:rPr>
        <w:t>Washington, D.C.  20212-0001</w:t>
      </w:r>
      <w:proofErr w:type="gramStart"/>
      <w:r w:rsidR="00EB2F28">
        <w:rPr>
          <w:sz w:val="20"/>
          <w:szCs w:val="20"/>
        </w:rPr>
        <w:t>.</w:t>
      </w:r>
      <w:r w:rsidR="00EB2F28" w:rsidRPr="00851650">
        <w:rPr>
          <w:sz w:val="20"/>
          <w:szCs w:val="20"/>
        </w:rPr>
        <w:t xml:space="preserve"> </w:t>
      </w:r>
      <w:r w:rsidR="00EB2F28">
        <w:rPr>
          <w:sz w:val="20"/>
          <w:szCs w:val="20"/>
        </w:rPr>
        <w:t xml:space="preserve"> </w:t>
      </w:r>
      <w:r w:rsidR="00EB2F28" w:rsidRPr="00851650">
        <w:rPr>
          <w:sz w:val="20"/>
          <w:szCs w:val="20"/>
        </w:rPr>
        <w:t>You</w:t>
      </w:r>
      <w:proofErr w:type="gramEnd"/>
      <w:r w:rsidRPr="00851650">
        <w:rPr>
          <w:sz w:val="20"/>
          <w:szCs w:val="20"/>
        </w:rPr>
        <w:t xml:space="preserve"> are not required to respond to the collection of information unless it displays a currently valid OMB control number.</w:t>
      </w:r>
    </w:p>
    <w:p w:rsidR="00CE2DFD" w:rsidRPr="00851650" w:rsidRDefault="00CE2DFD" w:rsidP="00CE2DFD">
      <w:pPr>
        <w:jc w:val="center"/>
        <w:rPr>
          <w:sz w:val="20"/>
          <w:szCs w:val="20"/>
        </w:rPr>
      </w:pPr>
      <w:r w:rsidRPr="00851650">
        <w:rPr>
          <w:sz w:val="20"/>
          <w:szCs w:val="20"/>
        </w:rPr>
        <w:br w:type="page"/>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81"/>
          <w:headerReference w:type="default" r:id="rId82"/>
          <w:footerReference w:type="default" r:id="rId83"/>
          <w:headerReference w:type="first" r:id="rId84"/>
          <w:pgSz w:w="12240" w:h="15840" w:code="1"/>
          <w:pgMar w:top="1440" w:right="1440" w:bottom="1440" w:left="1440" w:header="720" w:footer="720" w:gutter="0"/>
          <w:pgNumType w:start="1"/>
          <w:cols w:space="720"/>
          <w:docGrid w:linePitch="360"/>
        </w:sectPr>
      </w:pPr>
      <w:r w:rsidRPr="00851650">
        <w:rPr>
          <w:sz w:val="20"/>
          <w:szCs w:val="20"/>
        </w:rPr>
        <w:t>[This page intentionally left blank]</w:t>
      </w:r>
      <w:bookmarkStart w:id="718" w:name="_Toc360880579"/>
      <w:bookmarkStart w:id="719" w:name="_Toc360943503"/>
      <w:bookmarkStart w:id="720" w:name="_Toc360957554"/>
      <w:bookmarkStart w:id="721" w:name="_Toc388694023"/>
      <w:bookmarkStart w:id="722" w:name="_Toc388872727"/>
      <w:bookmarkStart w:id="723" w:name="_Toc452960272"/>
      <w:bookmarkStart w:id="724" w:name="_Toc164237400"/>
      <w:bookmarkStart w:id="725" w:name="_Toc190759373"/>
      <w:bookmarkStart w:id="726" w:name="_Toc190770171"/>
    </w:p>
    <w:p w:rsidR="00CE2DFD" w:rsidRPr="00851650" w:rsidRDefault="00CE2DFD" w:rsidP="00CE2DFD">
      <w:pPr>
        <w:spacing w:after="360"/>
        <w:jc w:val="center"/>
        <w:outlineLvl w:val="0"/>
        <w:rPr>
          <w:b/>
          <w:caps/>
          <w:sz w:val="32"/>
          <w:szCs w:val="20"/>
        </w:rPr>
      </w:pPr>
      <w:bookmarkStart w:id="727" w:name="_Toc197829283"/>
      <w:bookmarkStart w:id="728" w:name="_Toc220934207"/>
      <w:bookmarkStart w:id="729" w:name="_Toc318388440"/>
      <w:r w:rsidRPr="00851650">
        <w:rPr>
          <w:b/>
          <w:caps/>
          <w:sz w:val="32"/>
          <w:szCs w:val="20"/>
        </w:rPr>
        <w:lastRenderedPageBreak/>
        <w:t>REQUIREMENTS FOR ALL PROGRAMS</w:t>
      </w:r>
      <w:bookmarkEnd w:id="718"/>
      <w:bookmarkEnd w:id="719"/>
      <w:bookmarkEnd w:id="720"/>
      <w:bookmarkEnd w:id="721"/>
      <w:bookmarkEnd w:id="722"/>
      <w:bookmarkEnd w:id="723"/>
      <w:bookmarkEnd w:id="724"/>
      <w:bookmarkEnd w:id="725"/>
      <w:bookmarkEnd w:id="726"/>
      <w:bookmarkEnd w:id="727"/>
      <w:bookmarkEnd w:id="728"/>
      <w:bookmarkEnd w:id="729"/>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bottom"/>
          </w:tcPr>
          <w:p w:rsidR="00CE2DFD" w:rsidRPr="003171D7" w:rsidRDefault="00CE2DFD" w:rsidP="007962C3">
            <w:pPr>
              <w:spacing w:before="100" w:after="100"/>
              <w:jc w:val="center"/>
              <w:rPr>
                <w:sz w:val="20"/>
                <w:szCs w:val="20"/>
              </w:rPr>
            </w:pPr>
            <w:bookmarkStart w:id="730" w:name="_Toc360880580"/>
            <w:bookmarkStart w:id="731" w:name="_Toc164237401"/>
          </w:p>
        </w:tc>
        <w:tc>
          <w:tcPr>
            <w:tcW w:w="475" w:type="dxa"/>
            <w:vAlign w:val="bottom"/>
          </w:tcPr>
          <w:p w:rsidR="00CE2DFD" w:rsidRPr="003171D7" w:rsidRDefault="00CE2DFD" w:rsidP="007962C3">
            <w:pPr>
              <w:spacing w:before="100" w:after="100"/>
              <w:jc w:val="center"/>
              <w:rPr>
                <w:sz w:val="20"/>
                <w:szCs w:val="20"/>
              </w:rPr>
            </w:pPr>
          </w:p>
        </w:tc>
        <w:tc>
          <w:tcPr>
            <w:tcW w:w="3339" w:type="dxa"/>
            <w:vAlign w:val="bottom"/>
          </w:tcPr>
          <w:p w:rsidR="00CE2DFD" w:rsidRPr="003171D7" w:rsidRDefault="00CE2DFD" w:rsidP="007962C3">
            <w:pPr>
              <w:spacing w:before="100" w:after="100"/>
              <w:jc w:val="center"/>
              <w:rPr>
                <w:sz w:val="20"/>
                <w:szCs w:val="20"/>
              </w:rPr>
            </w:pPr>
          </w:p>
        </w:tc>
        <w:tc>
          <w:tcPr>
            <w:tcW w:w="1284" w:type="dxa"/>
            <w:vAlign w:val="bottom"/>
          </w:tcPr>
          <w:p w:rsidR="00CE2DFD" w:rsidRPr="003171D7" w:rsidRDefault="00CE2DFD" w:rsidP="007962C3">
            <w:pPr>
              <w:spacing w:before="100" w:after="100"/>
              <w:jc w:val="center"/>
              <w:rPr>
                <w:sz w:val="20"/>
                <w:szCs w:val="20"/>
              </w:rPr>
            </w:pPr>
          </w:p>
        </w:tc>
        <w:tc>
          <w:tcPr>
            <w:tcW w:w="2504" w:type="dxa"/>
            <w:vAlign w:val="bottom"/>
          </w:tcPr>
          <w:p w:rsidR="00CE2DFD" w:rsidRPr="003171D7" w:rsidRDefault="00CE2DFD" w:rsidP="007962C3">
            <w:pPr>
              <w:spacing w:before="100" w:after="100"/>
              <w:jc w:val="center"/>
              <w:rPr>
                <w:sz w:val="20"/>
                <w:szCs w:val="20"/>
              </w:rPr>
            </w:pPr>
          </w:p>
        </w:tc>
        <w:tc>
          <w:tcPr>
            <w:tcW w:w="1284" w:type="dxa"/>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32" w:name="_Toc190759374"/>
      <w:bookmarkStart w:id="733" w:name="_Toc190770172"/>
      <w:bookmarkStart w:id="734" w:name="_Toc197829284"/>
      <w:bookmarkStart w:id="735" w:name="_Toc220934208"/>
      <w:bookmarkStart w:id="736" w:name="_Toc318388441"/>
      <w:r w:rsidRPr="00851650">
        <w:rPr>
          <w:b/>
          <w:caps/>
          <w:sz w:val="21"/>
          <w:szCs w:val="21"/>
        </w:rPr>
        <w:t>ATTENDANCE AT MEETINGS AND CONFERENCES</w:t>
      </w:r>
      <w:bookmarkEnd w:id="730"/>
      <w:bookmarkEnd w:id="731"/>
      <w:bookmarkEnd w:id="732"/>
      <w:bookmarkEnd w:id="733"/>
      <w:bookmarkEnd w:id="734"/>
      <w:bookmarkEnd w:id="735"/>
      <w:bookmarkEnd w:id="736"/>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Research Director is expected to attend the BLS National Labor Market Information Conference, which covers major upcoming activities in the LMI programs.  State LMI staff may be required to attend no more than two technical meetings/conferences for each program to provide them with information necessary to perform program tasks and meet program deliverable requirements for their assigned BLS program.  Selected State </w:t>
            </w:r>
            <w:proofErr w:type="gramStart"/>
            <w:r w:rsidRPr="003171D7">
              <w:rPr>
                <w:sz w:val="20"/>
                <w:szCs w:val="20"/>
              </w:rPr>
              <w:t>staff</w:t>
            </w:r>
            <w:proofErr w:type="gramEnd"/>
            <w:r w:rsidRPr="003171D7">
              <w:rPr>
                <w:sz w:val="20"/>
                <w:szCs w:val="20"/>
              </w:rPr>
              <w:t xml:space="preserve">, who serve on BLS Program Policy Councils, are required to attend up to four Policy Council meetings where policy and technical changes are discussed.  Specific funding is provided for this activity.  Should staff be unable to fulfill any of these requirements, an appropriate level of funding will be </w:t>
            </w:r>
            <w:proofErr w:type="spellStart"/>
            <w:r w:rsidRPr="003171D7">
              <w:rPr>
                <w:sz w:val="20"/>
                <w:szCs w:val="20"/>
              </w:rPr>
              <w:t>deobligated</w:t>
            </w:r>
            <w:proofErr w:type="spellEnd"/>
            <w:r w:rsidRPr="003171D7">
              <w:rPr>
                <w:sz w:val="20"/>
                <w:szCs w:val="20"/>
              </w:rPr>
              <w:t xml:space="preserve"> by the Bureau.</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37" w:name="_Toc360880585"/>
      <w:bookmarkStart w:id="738" w:name="_Toc164237402"/>
      <w:bookmarkStart w:id="739" w:name="_Toc190759375"/>
      <w:bookmarkStart w:id="740" w:name="_Toc190770173"/>
      <w:bookmarkStart w:id="741" w:name="_Toc197829285"/>
      <w:bookmarkStart w:id="742" w:name="_Toc220934209"/>
      <w:bookmarkStart w:id="743" w:name="_Toc318388442"/>
      <w:bookmarkStart w:id="744" w:name="_Toc360880581"/>
      <w:r w:rsidRPr="00851650">
        <w:rPr>
          <w:b/>
          <w:caps/>
          <w:sz w:val="21"/>
          <w:szCs w:val="21"/>
        </w:rPr>
        <w:t>PROGRAM TRAINING</w:t>
      </w:r>
      <w:bookmarkEnd w:id="737"/>
      <w:bookmarkEnd w:id="738"/>
      <w:bookmarkEnd w:id="739"/>
      <w:bookmarkEnd w:id="740"/>
      <w:bookmarkEnd w:id="741"/>
      <w:bookmarkEnd w:id="742"/>
      <w:bookmarkEnd w:id="743"/>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State agency staff will participate in scheduled BLS technical training sessions, including initial technical training for new staff.  BLS will </w:t>
            </w:r>
            <w:proofErr w:type="spellStart"/>
            <w:r w:rsidRPr="003171D7">
              <w:rPr>
                <w:sz w:val="20"/>
                <w:szCs w:val="20"/>
              </w:rPr>
              <w:t>deobligate</w:t>
            </w:r>
            <w:proofErr w:type="spellEnd"/>
            <w:r w:rsidRPr="003171D7">
              <w:rPr>
                <w:sz w:val="20"/>
                <w:szCs w:val="20"/>
              </w:rPr>
              <w:t xml:space="preserve"> an appropriate amount of funds if State staff does not attend these required sessions.</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45" w:name="_Toc164237403"/>
      <w:bookmarkStart w:id="746" w:name="_Toc190759376"/>
      <w:bookmarkStart w:id="747" w:name="_Toc190770174"/>
      <w:bookmarkStart w:id="748" w:name="_Toc197829286"/>
      <w:bookmarkStart w:id="749" w:name="_Toc220934210"/>
      <w:bookmarkStart w:id="750" w:name="_Toc318388443"/>
      <w:r w:rsidRPr="00851650">
        <w:rPr>
          <w:b/>
          <w:caps/>
          <w:sz w:val="21"/>
          <w:szCs w:val="21"/>
        </w:rPr>
        <w:t>PUBLICATION OF DATA</w:t>
      </w:r>
      <w:bookmarkEnd w:id="744"/>
      <w:bookmarkEnd w:id="745"/>
      <w:bookmarkEnd w:id="746"/>
      <w:bookmarkEnd w:id="747"/>
      <w:bookmarkEnd w:id="748"/>
      <w:bookmarkEnd w:id="749"/>
      <w:bookmarkEnd w:id="750"/>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will publish data produced under this agreement.  One copy of any publication produced by the State agency with Cooperative Agreement funds will be provided to the grant officer, except as otherwise indicated in the LMI statistical program manuals.  Publishing data on the Internet fulfills this requirement.  </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51" w:name="_Toc360880582"/>
      <w:bookmarkStart w:id="752" w:name="_Toc164237404"/>
      <w:bookmarkStart w:id="753" w:name="_Toc190759377"/>
      <w:bookmarkStart w:id="754" w:name="_Toc190770175"/>
      <w:bookmarkStart w:id="755" w:name="_Toc197829287"/>
      <w:bookmarkStart w:id="756" w:name="_Toc220934211"/>
      <w:bookmarkStart w:id="757" w:name="_Toc318388444"/>
      <w:r w:rsidRPr="00851650">
        <w:rPr>
          <w:b/>
          <w:caps/>
          <w:sz w:val="21"/>
          <w:szCs w:val="21"/>
        </w:rPr>
        <w:t>SUBMISSION OF REPORTS</w:t>
      </w:r>
      <w:bookmarkEnd w:id="751"/>
      <w:bookmarkEnd w:id="752"/>
      <w:bookmarkEnd w:id="753"/>
      <w:bookmarkEnd w:id="754"/>
      <w:bookmarkEnd w:id="755"/>
      <w:bookmarkEnd w:id="756"/>
      <w:bookmarkEnd w:id="757"/>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The State agency will submit all required financial reports within 30 days of the completion of the reporting period and quarterly status reports on AAMCs.</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58" w:name="_Toc360880583"/>
      <w:bookmarkStart w:id="759" w:name="_Toc164237405"/>
      <w:bookmarkStart w:id="760" w:name="_Toc190759378"/>
      <w:bookmarkStart w:id="761" w:name="_Toc190770176"/>
      <w:bookmarkStart w:id="762" w:name="_Toc197829288"/>
      <w:bookmarkStart w:id="763" w:name="_Toc220934212"/>
      <w:bookmarkStart w:id="764" w:name="_Toc318388445"/>
      <w:r w:rsidRPr="00851650">
        <w:rPr>
          <w:b/>
          <w:caps/>
          <w:sz w:val="21"/>
          <w:szCs w:val="21"/>
        </w:rPr>
        <w:t>ADMINISTRATIVE REQUIREMENTS/ASSURANCES</w:t>
      </w:r>
      <w:bookmarkEnd w:id="758"/>
      <w:bookmarkEnd w:id="759"/>
      <w:bookmarkEnd w:id="760"/>
      <w:bookmarkEnd w:id="761"/>
      <w:bookmarkEnd w:id="762"/>
      <w:bookmarkEnd w:id="763"/>
      <w:bookmarkEnd w:id="764"/>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will adhere to all terms and conditions specified in Part </w:t>
            </w:r>
            <w:proofErr w:type="gramStart"/>
            <w:r w:rsidRPr="003171D7">
              <w:rPr>
                <w:sz w:val="20"/>
                <w:szCs w:val="20"/>
              </w:rPr>
              <w:t>I</w:t>
            </w:r>
            <w:proofErr w:type="gramEnd"/>
            <w:r w:rsidRPr="003171D7">
              <w:rPr>
                <w:sz w:val="20"/>
                <w:szCs w:val="20"/>
              </w:rPr>
              <w:t>, Administrative Requirements, including the Assurances.  By agreeing to comply here, the State agency is relieved of attaching the Assurances to its application.</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Default="00CE2DFD" w:rsidP="00CE2DFD">
      <w:bookmarkStart w:id="765" w:name="_Toc164237406"/>
      <w:bookmarkStart w:id="766" w:name="_Toc360880584"/>
    </w:p>
    <w:p w:rsidR="00CE2DFD" w:rsidRDefault="00CE2DFD" w:rsidP="00CE2DFD"/>
    <w:p w:rsidR="00CE2DFD" w:rsidRDefault="00CE2DFD" w:rsidP="00CE2DFD"/>
    <w:p w:rsidR="00CE2DFD" w:rsidRDefault="00CE2DFD" w:rsidP="00CE2DFD"/>
    <w:p w:rsidR="00CE2DFD" w:rsidRPr="00851650" w:rsidRDefault="00CE2DFD" w:rsidP="00CE2DFD"/>
    <w:tbl>
      <w:tblPr>
        <w:tblW w:w="9468" w:type="dxa"/>
        <w:tblLayout w:type="fixed"/>
        <w:tblLook w:val="01E0"/>
      </w:tblPr>
      <w:tblGrid>
        <w:gridCol w:w="474"/>
        <w:gridCol w:w="475"/>
        <w:gridCol w:w="3339"/>
        <w:gridCol w:w="1284"/>
        <w:gridCol w:w="2504"/>
        <w:gridCol w:w="1392"/>
      </w:tblGrid>
      <w:tr w:rsidR="00CE2DFD" w:rsidRPr="003171D7" w:rsidTr="007962C3">
        <w:tc>
          <w:tcPr>
            <w:tcW w:w="474" w:type="dxa"/>
            <w:vAlign w:val="bottom"/>
          </w:tcPr>
          <w:p w:rsidR="00CE2DFD" w:rsidRPr="003171D7" w:rsidRDefault="00CE2DFD" w:rsidP="007962C3">
            <w:pPr>
              <w:spacing w:before="100" w:after="100"/>
              <w:jc w:val="center"/>
              <w:rPr>
                <w:sz w:val="20"/>
                <w:szCs w:val="20"/>
              </w:rPr>
            </w:pPr>
          </w:p>
        </w:tc>
        <w:tc>
          <w:tcPr>
            <w:tcW w:w="475" w:type="dxa"/>
            <w:vAlign w:val="bottom"/>
          </w:tcPr>
          <w:p w:rsidR="00CE2DFD" w:rsidRPr="003171D7" w:rsidRDefault="00CE2DFD" w:rsidP="007962C3">
            <w:pPr>
              <w:spacing w:before="100" w:after="100"/>
              <w:jc w:val="center"/>
              <w:rPr>
                <w:sz w:val="20"/>
                <w:szCs w:val="20"/>
              </w:rPr>
            </w:pPr>
          </w:p>
        </w:tc>
        <w:tc>
          <w:tcPr>
            <w:tcW w:w="3339" w:type="dxa"/>
            <w:vAlign w:val="bottom"/>
          </w:tcPr>
          <w:p w:rsidR="00CE2DFD" w:rsidRPr="003171D7" w:rsidRDefault="00CE2DFD" w:rsidP="007962C3">
            <w:pPr>
              <w:spacing w:before="100" w:after="100"/>
              <w:jc w:val="center"/>
              <w:rPr>
                <w:sz w:val="20"/>
                <w:szCs w:val="20"/>
              </w:rPr>
            </w:pPr>
          </w:p>
        </w:tc>
        <w:tc>
          <w:tcPr>
            <w:tcW w:w="1284" w:type="dxa"/>
            <w:vAlign w:val="bottom"/>
          </w:tcPr>
          <w:p w:rsidR="00CE2DFD" w:rsidRPr="003171D7" w:rsidRDefault="00CE2DFD" w:rsidP="007962C3">
            <w:pPr>
              <w:spacing w:before="100" w:after="100"/>
              <w:jc w:val="center"/>
              <w:rPr>
                <w:sz w:val="20"/>
                <w:szCs w:val="20"/>
              </w:rPr>
            </w:pPr>
          </w:p>
        </w:tc>
        <w:tc>
          <w:tcPr>
            <w:tcW w:w="2504" w:type="dxa"/>
            <w:vAlign w:val="bottom"/>
          </w:tcPr>
          <w:p w:rsidR="00CE2DFD" w:rsidRPr="003171D7" w:rsidRDefault="00CE2DFD" w:rsidP="007962C3">
            <w:pPr>
              <w:spacing w:before="100" w:after="100"/>
              <w:jc w:val="center"/>
              <w:rPr>
                <w:sz w:val="20"/>
                <w:szCs w:val="20"/>
              </w:rPr>
            </w:pPr>
          </w:p>
        </w:tc>
        <w:tc>
          <w:tcPr>
            <w:tcW w:w="1392" w:type="dxa"/>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67" w:name="_Toc190759379"/>
      <w:bookmarkStart w:id="768" w:name="_Toc190770177"/>
      <w:bookmarkStart w:id="769" w:name="_Toc197829289"/>
      <w:bookmarkStart w:id="770" w:name="_Toc220934213"/>
      <w:bookmarkStart w:id="771" w:name="_Toc318388446"/>
      <w:r w:rsidRPr="00851650">
        <w:rPr>
          <w:b/>
          <w:caps/>
          <w:sz w:val="21"/>
          <w:szCs w:val="21"/>
        </w:rPr>
        <w:t>PROGRAM PERFORMANCE</w:t>
      </w:r>
      <w:bookmarkEnd w:id="765"/>
      <w:bookmarkEnd w:id="767"/>
      <w:bookmarkEnd w:id="768"/>
      <w:bookmarkEnd w:id="769"/>
      <w:bookmarkEnd w:id="770"/>
      <w:bookmarkEnd w:id="771"/>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The State agency will follow the methods and procedures described in program manuals and technical instructions in the performance of work under these agreements.</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72" w:name="_Toc360880586"/>
      <w:bookmarkStart w:id="773" w:name="_Toc164237407"/>
      <w:bookmarkStart w:id="774" w:name="_Toc190759380"/>
      <w:bookmarkStart w:id="775" w:name="_Toc190770178"/>
      <w:bookmarkStart w:id="776" w:name="_Toc197829290"/>
      <w:bookmarkStart w:id="777" w:name="_Toc220934214"/>
      <w:bookmarkStart w:id="778" w:name="_Toc318388447"/>
      <w:bookmarkEnd w:id="766"/>
      <w:r w:rsidRPr="00851650">
        <w:rPr>
          <w:b/>
          <w:caps/>
          <w:sz w:val="21"/>
          <w:szCs w:val="21"/>
        </w:rPr>
        <w:t>PROGRAM PARTICIPATION</w:t>
      </w:r>
      <w:bookmarkEnd w:id="772"/>
      <w:bookmarkEnd w:id="773"/>
      <w:bookmarkEnd w:id="774"/>
      <w:bookmarkEnd w:id="775"/>
      <w:bookmarkEnd w:id="776"/>
      <w:bookmarkEnd w:id="777"/>
      <w:bookmarkEnd w:id="778"/>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Funding of BLS LMI cooperative statistical programs is contingent on State agency participation in all of the following programs:  CES, LAUS, OES, QCEW, and MLS.</w:t>
            </w:r>
            <w:r w:rsidRPr="003171D7">
              <w:rPr>
                <w:sz w:val="20"/>
                <w:szCs w:val="20"/>
              </w:rPr>
              <w:br/>
              <w:t xml:space="preserve">(The </w:t>
            </w:r>
            <w:r>
              <w:rPr>
                <w:sz w:val="20"/>
                <w:szCs w:val="20"/>
              </w:rPr>
              <w:t xml:space="preserve">U.S. </w:t>
            </w:r>
            <w:r w:rsidRPr="003171D7">
              <w:rPr>
                <w:sz w:val="20"/>
                <w:szCs w:val="20"/>
              </w:rPr>
              <w:t>Virgin Islands and Guam are exempt from this requirement.)</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79" w:name="_Toc360880587"/>
      <w:bookmarkStart w:id="780" w:name="_Toc164237408"/>
      <w:bookmarkStart w:id="781" w:name="_Toc190759381"/>
      <w:bookmarkStart w:id="782" w:name="_Toc190770179"/>
      <w:bookmarkStart w:id="783" w:name="_Toc197829291"/>
      <w:bookmarkStart w:id="784" w:name="_Toc220934215"/>
      <w:bookmarkStart w:id="785" w:name="_Toc318388448"/>
      <w:r w:rsidRPr="00851650">
        <w:rPr>
          <w:b/>
          <w:caps/>
          <w:sz w:val="21"/>
          <w:szCs w:val="21"/>
        </w:rPr>
        <w:t>ENHANCED ELECTRONIC COMMUNICATIONS</w:t>
      </w:r>
      <w:bookmarkEnd w:id="779"/>
      <w:bookmarkEnd w:id="780"/>
      <w:bookmarkEnd w:id="781"/>
      <w:bookmarkEnd w:id="782"/>
      <w:bookmarkEnd w:id="783"/>
      <w:bookmarkEnd w:id="784"/>
      <w:bookmarkEnd w:id="785"/>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The State agency will cooperate with the BLS in maintaining the dedicated phone lines needed for electronic communications between agencies.</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86" w:name="_Toc318388449"/>
      <w:bookmarkStart w:id="787" w:name="_Toc164237410"/>
      <w:bookmarkStart w:id="788" w:name="_Toc190759383"/>
      <w:bookmarkStart w:id="789" w:name="_Toc190770181"/>
      <w:bookmarkStart w:id="790" w:name="_Toc197829293"/>
      <w:bookmarkStart w:id="791" w:name="_Toc220934217"/>
      <w:bookmarkStart w:id="792" w:name="_Toc360880588"/>
      <w:r w:rsidRPr="00851650">
        <w:rPr>
          <w:b/>
          <w:caps/>
          <w:sz w:val="21"/>
          <w:szCs w:val="21"/>
        </w:rPr>
        <w:t xml:space="preserve">COMPUTER </w:t>
      </w:r>
      <w:r>
        <w:rPr>
          <w:b/>
          <w:caps/>
          <w:sz w:val="21"/>
          <w:szCs w:val="21"/>
        </w:rPr>
        <w:t>SECURITY</w:t>
      </w:r>
      <w:bookmarkEnd w:id="786"/>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color w:val="000000"/>
                <w:sz w:val="20"/>
                <w:szCs w:val="20"/>
              </w:rPr>
              <w:t>The State agency is required to have in place a system of information technology security controls that is consistent with industry standards, State and Federal laws, as applicable, and that are tested on a regular basis.  The State agency is required to make audit reports of such controls available to authorized BLS staff upon request.  The BLS reserves the right to visit State offices to ensure that appropriate controls are in place and operating as intended.  The State agency is required to scan files for viruses prior to transmittal to BLS.  Virus scanning tools used for this purpose must be kept up to date to ensure that known viruses are adequately detected.</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93" w:name="_Toc318388450"/>
      <w:r w:rsidRPr="00851650">
        <w:rPr>
          <w:b/>
          <w:caps/>
          <w:sz w:val="21"/>
          <w:szCs w:val="21"/>
        </w:rPr>
        <w:t>CONTRACTING OUT LMI FUNCTiONS</w:t>
      </w:r>
      <w:bookmarkEnd w:id="787"/>
      <w:bookmarkEnd w:id="788"/>
      <w:bookmarkEnd w:id="789"/>
      <w:bookmarkEnd w:id="790"/>
      <w:bookmarkEnd w:id="791"/>
      <w:bookmarkEnd w:id="793"/>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agrees not to </w:t>
            </w:r>
            <w:proofErr w:type="spellStart"/>
            <w:r w:rsidRPr="003171D7">
              <w:rPr>
                <w:sz w:val="20"/>
                <w:szCs w:val="20"/>
              </w:rPr>
              <w:t>subgrant</w:t>
            </w:r>
            <w:proofErr w:type="spellEnd"/>
            <w:r w:rsidRPr="003171D7">
              <w:rPr>
                <w:sz w:val="20"/>
                <w:szCs w:val="20"/>
              </w:rPr>
              <w:t xml:space="preserve"> or contract any substantive program work (see Part I, Administrative Requirements, Section P.) without first obtaining permission from the BLS.</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94" w:name="_Toc164237411"/>
      <w:bookmarkStart w:id="795" w:name="_Toc190759384"/>
      <w:bookmarkStart w:id="796" w:name="_Toc190770182"/>
      <w:bookmarkStart w:id="797" w:name="_Toc197829294"/>
      <w:bookmarkStart w:id="798" w:name="_Toc220934218"/>
      <w:bookmarkStart w:id="799" w:name="_Toc318388451"/>
      <w:r w:rsidRPr="00851650">
        <w:rPr>
          <w:b/>
          <w:caps/>
          <w:sz w:val="21"/>
          <w:szCs w:val="21"/>
        </w:rPr>
        <w:t>USE OF BLS SURVEY SAMPLES</w:t>
      </w:r>
      <w:bookmarkEnd w:id="794"/>
      <w:bookmarkEnd w:id="795"/>
      <w:bookmarkEnd w:id="796"/>
      <w:bookmarkEnd w:id="797"/>
      <w:bookmarkEnd w:id="798"/>
      <w:bookmarkEnd w:id="799"/>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napToGrid w:val="0"/>
                <w:color w:val="000000"/>
                <w:sz w:val="20"/>
                <w:szCs w:val="20"/>
              </w:rPr>
              <w:t>States are prohibited from using BLS survey samples for the collection of additional respondent information, without first obtaining permission from the BLS.</w:t>
            </w:r>
          </w:p>
        </w:tc>
        <w:tc>
          <w:tcPr>
            <w:tcW w:w="1392"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800" w:name="_Toc164237412"/>
      <w:bookmarkStart w:id="801" w:name="_Toc190759385"/>
      <w:bookmarkStart w:id="802" w:name="_Toc190770183"/>
      <w:bookmarkStart w:id="803" w:name="_Toc197829295"/>
      <w:bookmarkStart w:id="804" w:name="_Toc220934219"/>
      <w:bookmarkStart w:id="805" w:name="_Toc318388452"/>
      <w:r w:rsidRPr="00851650">
        <w:rPr>
          <w:b/>
          <w:caps/>
          <w:sz w:val="21"/>
          <w:szCs w:val="21"/>
        </w:rPr>
        <w:t>CONTROL OF ESTIMATES</w:t>
      </w:r>
      <w:bookmarkEnd w:id="800"/>
      <w:bookmarkEnd w:id="801"/>
      <w:bookmarkEnd w:id="802"/>
      <w:bookmarkEnd w:id="803"/>
      <w:bookmarkEnd w:id="804"/>
      <w:bookmarkEnd w:id="805"/>
    </w:p>
    <w:tbl>
      <w:tblPr>
        <w:tblW w:w="9468" w:type="dxa"/>
        <w:tblLayout w:type="fixed"/>
        <w:tblLook w:val="01E0"/>
      </w:tblPr>
      <w:tblGrid>
        <w:gridCol w:w="8076"/>
        <w:gridCol w:w="1392"/>
      </w:tblGrid>
      <w:tr w:rsidR="00CE2DFD" w:rsidRPr="003171D7" w:rsidTr="007962C3">
        <w:tc>
          <w:tcPr>
            <w:tcW w:w="8076" w:type="dxa"/>
          </w:tcPr>
          <w:p w:rsidR="00B701C6" w:rsidRDefault="005B3C9C">
            <w:pPr>
              <w:spacing w:before="100" w:after="100"/>
              <w:rPr>
                <w:sz w:val="20"/>
                <w:szCs w:val="20"/>
              </w:rPr>
            </w:pPr>
            <w:r>
              <w:rPr>
                <w:sz w:val="20"/>
                <w:szCs w:val="20"/>
              </w:rPr>
              <w:t xml:space="preserve">The State agency agrees that pre-release information such as official BLS estimates and other official BLS statistical products will not be disclosed or used in an unauthorized manner </w:t>
            </w:r>
            <w:r w:rsidR="00553171">
              <w:rPr>
                <w:sz w:val="20"/>
                <w:szCs w:val="20"/>
              </w:rPr>
              <w:t>prior to the scheduled release of the information to the public</w:t>
            </w:r>
            <w:r>
              <w:rPr>
                <w:sz w:val="20"/>
                <w:szCs w:val="20"/>
              </w:rPr>
              <w:t xml:space="preserve">, and will be accessible only to authorized persons.  Authorized persons are State employees designated as “authorized agents” of the BLS (defined in Administrative Requirements section S. 4. – Access to Confidential Information) or </w:t>
            </w:r>
            <w:r>
              <w:rPr>
                <w:sz w:val="20"/>
                <w:szCs w:val="20"/>
              </w:rPr>
              <w:lastRenderedPageBreak/>
              <w:t xml:space="preserve">State employees that have </w:t>
            </w:r>
            <w:r w:rsidR="005F5771">
              <w:rPr>
                <w:sz w:val="20"/>
                <w:szCs w:val="20"/>
              </w:rPr>
              <w:t>been approved for</w:t>
            </w:r>
            <w:r w:rsidR="00F15A81">
              <w:rPr>
                <w:sz w:val="20"/>
                <w:szCs w:val="20"/>
              </w:rPr>
              <w:t xml:space="preserve"> access to</w:t>
            </w:r>
            <w:r w:rsidR="005F5771">
              <w:rPr>
                <w:sz w:val="20"/>
                <w:szCs w:val="20"/>
              </w:rPr>
              <w:t xml:space="preserve"> BLS</w:t>
            </w:r>
            <w:r w:rsidR="00F15A81">
              <w:rPr>
                <w:sz w:val="20"/>
                <w:szCs w:val="20"/>
              </w:rPr>
              <w:t xml:space="preserve"> pre-</w:t>
            </w:r>
            <w:r>
              <w:rPr>
                <w:sz w:val="20"/>
                <w:szCs w:val="20"/>
              </w:rPr>
              <w:t>releas</w:t>
            </w:r>
            <w:r w:rsidR="00F15A81">
              <w:rPr>
                <w:sz w:val="20"/>
                <w:szCs w:val="20"/>
              </w:rPr>
              <w:t>e</w:t>
            </w:r>
            <w:r w:rsidR="003E57FA">
              <w:rPr>
                <w:sz w:val="20"/>
                <w:szCs w:val="20"/>
              </w:rPr>
              <w:t xml:space="preserve"> information</w:t>
            </w:r>
            <w:r w:rsidR="005F5771">
              <w:rPr>
                <w:sz w:val="20"/>
                <w:szCs w:val="20"/>
              </w:rPr>
              <w:t xml:space="preserve"> as certified by the State Cooperating Representative</w:t>
            </w:r>
            <w:r w:rsidR="003E57FA">
              <w:rPr>
                <w:sz w:val="20"/>
                <w:szCs w:val="20"/>
              </w:rPr>
              <w:t>.</w:t>
            </w:r>
            <w:r>
              <w:rPr>
                <w:sz w:val="20"/>
                <w:szCs w:val="20"/>
              </w:rPr>
              <w:t xml:space="preserve">  </w:t>
            </w:r>
          </w:p>
        </w:tc>
        <w:tc>
          <w:tcPr>
            <w:tcW w:w="1392" w:type="dxa"/>
          </w:tcPr>
          <w:p w:rsidR="00CE2DFD" w:rsidRPr="003171D7" w:rsidRDefault="004B2F13" w:rsidP="007962C3">
            <w:pPr>
              <w:spacing w:before="100" w:after="100"/>
              <w:jc w:val="center"/>
              <w:rPr>
                <w:sz w:val="20"/>
                <w:szCs w:val="20"/>
              </w:rPr>
            </w:pPr>
            <w:r w:rsidRPr="003171D7">
              <w:rPr>
                <w:sz w:val="20"/>
                <w:szCs w:val="20"/>
              </w:rPr>
              <w:lastRenderedPageBreak/>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tbl>
      <w:tblPr>
        <w:tblpPr w:leftFromText="180" w:rightFromText="180" w:vertAnchor="text" w:horzAnchor="margin" w:tblpY="1620"/>
        <w:tblOverlap w:val="never"/>
        <w:tblW w:w="9360" w:type="dxa"/>
        <w:tblLayout w:type="fixed"/>
        <w:tblLook w:val="01E0"/>
      </w:tblPr>
      <w:tblGrid>
        <w:gridCol w:w="474"/>
        <w:gridCol w:w="475"/>
        <w:gridCol w:w="3339"/>
        <w:gridCol w:w="1284"/>
        <w:gridCol w:w="2504"/>
        <w:gridCol w:w="1284"/>
      </w:tblGrid>
      <w:tr w:rsidR="008A4A4C" w:rsidRPr="003171D7" w:rsidTr="008A4A4C">
        <w:tc>
          <w:tcPr>
            <w:tcW w:w="474" w:type="dxa"/>
            <w:vAlign w:val="bottom"/>
          </w:tcPr>
          <w:p w:rsidR="008A4A4C" w:rsidRPr="003171D7" w:rsidRDefault="008A4A4C" w:rsidP="008A4A4C">
            <w:pPr>
              <w:spacing w:before="100" w:after="100"/>
              <w:jc w:val="center"/>
              <w:rPr>
                <w:sz w:val="20"/>
                <w:szCs w:val="20"/>
              </w:rPr>
            </w:pPr>
            <w:bookmarkStart w:id="806" w:name="_Toc318180843"/>
            <w:bookmarkStart w:id="807" w:name="_Toc190759386"/>
            <w:bookmarkStart w:id="808" w:name="_Toc190770184"/>
            <w:bookmarkStart w:id="809" w:name="_Toc164237414"/>
          </w:p>
        </w:tc>
        <w:tc>
          <w:tcPr>
            <w:tcW w:w="475" w:type="dxa"/>
            <w:vAlign w:val="bottom"/>
          </w:tcPr>
          <w:p w:rsidR="008A4A4C" w:rsidRPr="003171D7" w:rsidRDefault="008A4A4C" w:rsidP="008A4A4C">
            <w:pPr>
              <w:spacing w:before="100" w:after="100"/>
              <w:jc w:val="center"/>
              <w:rPr>
                <w:sz w:val="20"/>
                <w:szCs w:val="20"/>
              </w:rPr>
            </w:pPr>
          </w:p>
        </w:tc>
        <w:tc>
          <w:tcPr>
            <w:tcW w:w="3339" w:type="dxa"/>
            <w:vAlign w:val="bottom"/>
          </w:tcPr>
          <w:p w:rsidR="008A4A4C" w:rsidRPr="003171D7" w:rsidRDefault="008A4A4C" w:rsidP="008A4A4C">
            <w:pPr>
              <w:spacing w:before="100" w:after="100"/>
              <w:jc w:val="center"/>
              <w:rPr>
                <w:sz w:val="20"/>
                <w:szCs w:val="20"/>
              </w:rPr>
            </w:pPr>
          </w:p>
        </w:tc>
        <w:tc>
          <w:tcPr>
            <w:tcW w:w="1284" w:type="dxa"/>
            <w:vAlign w:val="bottom"/>
          </w:tcPr>
          <w:p w:rsidR="008A4A4C" w:rsidRPr="003171D7" w:rsidRDefault="008A4A4C" w:rsidP="008A4A4C">
            <w:pPr>
              <w:spacing w:before="100" w:after="100"/>
              <w:jc w:val="center"/>
              <w:rPr>
                <w:sz w:val="20"/>
                <w:szCs w:val="20"/>
              </w:rPr>
            </w:pPr>
          </w:p>
        </w:tc>
        <w:tc>
          <w:tcPr>
            <w:tcW w:w="2504" w:type="dxa"/>
            <w:vAlign w:val="bottom"/>
          </w:tcPr>
          <w:p w:rsidR="008A4A4C" w:rsidRPr="003171D7" w:rsidRDefault="008A4A4C" w:rsidP="008A4A4C">
            <w:pPr>
              <w:spacing w:before="100" w:after="100"/>
              <w:jc w:val="center"/>
              <w:rPr>
                <w:sz w:val="20"/>
                <w:szCs w:val="20"/>
              </w:rPr>
            </w:pPr>
          </w:p>
        </w:tc>
        <w:tc>
          <w:tcPr>
            <w:tcW w:w="1284" w:type="dxa"/>
            <w:vAlign w:val="bottom"/>
          </w:tcPr>
          <w:p w:rsidR="008A4A4C" w:rsidRPr="003171D7" w:rsidRDefault="008A4A4C" w:rsidP="008A4A4C">
            <w:pPr>
              <w:spacing w:before="100" w:after="100"/>
              <w:jc w:val="center"/>
              <w:rPr>
                <w:sz w:val="20"/>
                <w:szCs w:val="20"/>
              </w:rPr>
            </w:pPr>
            <w:r w:rsidRPr="003171D7">
              <w:rPr>
                <w:sz w:val="20"/>
                <w:szCs w:val="20"/>
              </w:rPr>
              <w:t>Agree To Comply (Check Box)</w:t>
            </w:r>
          </w:p>
        </w:tc>
      </w:tr>
    </w:tbl>
    <w:p w:rsidR="00CC3669" w:rsidRPr="00CC3669" w:rsidRDefault="00CC3669" w:rsidP="00CC3669">
      <w:pPr>
        <w:rPr>
          <w:sz w:val="20"/>
          <w:szCs w:val="20"/>
        </w:rPr>
      </w:pPr>
      <w:bookmarkStart w:id="810" w:name="_Toc318358358"/>
      <w:bookmarkStart w:id="811" w:name="_Toc318364477"/>
      <w:r w:rsidRPr="00CC3669">
        <w:rPr>
          <w:sz w:val="20"/>
          <w:szCs w:val="20"/>
        </w:rPr>
        <w:t>The State agency agrees that in publishing State estimates produced by the BLS, the State release may be viewed by authorized persons (as defined above in Administrative Requirements section S.3.b.) within the Governor’s office; however, consistent with best statistical practices, the State agency shall publish the State release in a manner that is objective, unbiased, and free of policy pronouncements.  If policy pronouncements are to be made regarding the data, State policy officials should issue a separate independent statement on the data being released by the State agency.</w:t>
      </w:r>
      <w:bookmarkEnd w:id="806"/>
      <w:bookmarkEnd w:id="810"/>
      <w:bookmarkEnd w:id="811"/>
      <w:r w:rsidRPr="00CC3669">
        <w:rPr>
          <w:sz w:val="20"/>
          <w:szCs w:val="20"/>
        </w:rPr>
        <w:t xml:space="preserve">  </w:t>
      </w:r>
    </w:p>
    <w:p w:rsidR="00CE2DFD" w:rsidRPr="00851650" w:rsidRDefault="00CE2DFD" w:rsidP="00CE2DFD">
      <w:pPr>
        <w:keepNext/>
        <w:numPr>
          <w:ilvl w:val="0"/>
          <w:numId w:val="58"/>
        </w:numPr>
        <w:tabs>
          <w:tab w:val="clear" w:pos="648"/>
        </w:tabs>
        <w:spacing w:before="240" w:after="240"/>
        <w:outlineLvl w:val="1"/>
        <w:rPr>
          <w:b/>
          <w:caps/>
          <w:sz w:val="21"/>
          <w:szCs w:val="21"/>
        </w:rPr>
      </w:pPr>
      <w:bookmarkStart w:id="812" w:name="_Toc318388034"/>
      <w:bookmarkStart w:id="813" w:name="_Toc318388453"/>
      <w:bookmarkStart w:id="814" w:name="_Toc318388035"/>
      <w:bookmarkStart w:id="815" w:name="_Toc318388454"/>
      <w:bookmarkStart w:id="816" w:name="_Toc197829296"/>
      <w:bookmarkStart w:id="817" w:name="_Toc220934220"/>
      <w:bookmarkStart w:id="818" w:name="_Toc318388461"/>
      <w:bookmarkEnd w:id="812"/>
      <w:bookmarkEnd w:id="813"/>
      <w:bookmarkEnd w:id="814"/>
      <w:bookmarkEnd w:id="815"/>
      <w:r w:rsidRPr="00851650">
        <w:rPr>
          <w:b/>
          <w:caps/>
          <w:sz w:val="21"/>
          <w:szCs w:val="21"/>
        </w:rPr>
        <w:t>PUBLICIZING PUBLICATION DATES</w:t>
      </w:r>
      <w:bookmarkEnd w:id="807"/>
      <w:bookmarkEnd w:id="808"/>
      <w:bookmarkEnd w:id="816"/>
      <w:bookmarkEnd w:id="817"/>
      <w:bookmarkEnd w:id="818"/>
      <w:r w:rsidRPr="00851650">
        <w:rPr>
          <w:b/>
          <w:caps/>
          <w:sz w:val="21"/>
          <w:szCs w:val="21"/>
        </w:rPr>
        <w:t xml:space="preserve"> </w:t>
      </w:r>
    </w:p>
    <w:tbl>
      <w:tblPr>
        <w:tblW w:w="9360" w:type="dxa"/>
        <w:tblLayout w:type="fixed"/>
        <w:tblLook w:val="01E0"/>
      </w:tblPr>
      <w:tblGrid>
        <w:gridCol w:w="8076"/>
        <w:gridCol w:w="1284"/>
      </w:tblGrid>
      <w:tr w:rsidR="00CE2DFD" w:rsidRPr="003171D7" w:rsidTr="007962C3">
        <w:tc>
          <w:tcPr>
            <w:tcW w:w="8076" w:type="dxa"/>
          </w:tcPr>
          <w:p w:rsidR="001C7AEB" w:rsidRDefault="00CE2DFD">
            <w:pPr>
              <w:spacing w:before="100" w:after="100"/>
              <w:rPr>
                <w:sz w:val="20"/>
                <w:szCs w:val="20"/>
              </w:rPr>
            </w:pPr>
            <w:r w:rsidRPr="003171D7">
              <w:rPr>
                <w:sz w:val="20"/>
                <w:szCs w:val="20"/>
              </w:rPr>
              <w:t>States will establish a publication schedule for the upcoming calendar year of CES and LAUS data produced under the CA and post the schedule on the State Labor Market Information Web site by December 31, 201</w:t>
            </w:r>
            <w:r w:rsidR="00E57285">
              <w:rPr>
                <w:sz w:val="20"/>
                <w:szCs w:val="20"/>
              </w:rPr>
              <w:t>2</w:t>
            </w:r>
            <w:r w:rsidRPr="003171D7">
              <w:rPr>
                <w:sz w:val="20"/>
                <w:szCs w:val="20"/>
              </w:rPr>
              <w:t>.</w:t>
            </w:r>
            <w:r w:rsidR="008D74D8">
              <w:rPr>
                <w:sz w:val="20"/>
                <w:szCs w:val="20"/>
              </w:rPr>
              <w:t xml:space="preserve">  </w:t>
            </w:r>
            <w:r w:rsidR="00FB3767">
              <w:rPr>
                <w:sz w:val="20"/>
                <w:szCs w:val="20"/>
              </w:rPr>
              <w:t>That schedule should indicate for each month, the date on which estimates are to be released for (1) the State, (2) metropolitan areas, and (3) smaller areas.  Any changes made by the State to their release schedule will be transmitted to the regional office as soon as they become available.</w:t>
            </w:r>
            <w:r w:rsidRPr="003171D7">
              <w:rPr>
                <w:sz w:val="20"/>
                <w:szCs w:val="20"/>
              </w:rPr>
              <w:t xml:space="preserve">  The Web site should also announce and fully explain to the public any changes made to the release schedule.</w:t>
            </w:r>
          </w:p>
        </w:tc>
        <w:tc>
          <w:tcPr>
            <w:tcW w:w="1284" w:type="dxa"/>
          </w:tcPr>
          <w:p w:rsidR="00CE2DFD" w:rsidRPr="003171D7" w:rsidRDefault="004B2F1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819" w:name="_Toc190759387"/>
      <w:bookmarkStart w:id="820" w:name="_Toc190770185"/>
      <w:bookmarkStart w:id="821" w:name="_Toc197829297"/>
      <w:bookmarkStart w:id="822" w:name="_Toc220934221"/>
      <w:bookmarkStart w:id="823" w:name="_Toc318388462"/>
      <w:r w:rsidRPr="00851650">
        <w:rPr>
          <w:b/>
          <w:caps/>
          <w:sz w:val="21"/>
          <w:szCs w:val="21"/>
        </w:rPr>
        <w:t>EXPLANATION OF VARIANCES</w:t>
      </w:r>
      <w:bookmarkEnd w:id="792"/>
      <w:bookmarkEnd w:id="809"/>
      <w:bookmarkEnd w:id="819"/>
      <w:bookmarkEnd w:id="820"/>
      <w:bookmarkEnd w:id="821"/>
      <w:bookmarkEnd w:id="822"/>
      <w:bookmarkEnd w:id="823"/>
    </w:p>
    <w:p w:rsidR="00CE2DFD" w:rsidRPr="00851650" w:rsidRDefault="00CE2DFD" w:rsidP="00CE2DFD">
      <w:pPr>
        <w:tabs>
          <w:tab w:val="left" w:pos="400"/>
        </w:tabs>
        <w:outlineLvl w:val="0"/>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EA4E2E" w:rsidRPr="00851650" w:rsidRDefault="00EA4E2E" w:rsidP="00CE2DFD">
      <w:pPr>
        <w:rPr>
          <w:sz w:val="20"/>
          <w:szCs w:val="20"/>
        </w:rPr>
      </w:pPr>
    </w:p>
    <w:p w:rsidR="00CE2DFD" w:rsidRPr="00851650" w:rsidRDefault="00CC3669" w:rsidP="00CE2DFD">
      <w:pPr>
        <w:rPr>
          <w:sz w:val="20"/>
          <w:szCs w:val="20"/>
        </w:rPr>
        <w:sectPr w:rsidR="00CE2DFD" w:rsidRPr="00851650" w:rsidSect="00670561">
          <w:headerReference w:type="even" r:id="rId85"/>
          <w:headerReference w:type="default" r:id="rId86"/>
          <w:footerReference w:type="default" r:id="rId87"/>
          <w:headerReference w:type="first" r:id="rId88"/>
          <w:pgSz w:w="12240" w:h="15840" w:code="1"/>
          <w:pgMar w:top="1440" w:right="1440" w:bottom="1440" w:left="1440" w:header="720" w:footer="720" w:gutter="0"/>
          <w:pgNumType w:start="1"/>
          <w:cols w:space="720"/>
          <w:docGrid w:linePitch="360"/>
        </w:sectPr>
      </w:pPr>
      <w:r w:rsidRPr="00CC3669">
        <w:rPr>
          <w:sz w:val="20"/>
          <w:szCs w:val="20"/>
          <w:u w:val="single"/>
        </w:rPr>
        <w:t xml:space="preserve">NOTE:  Please </w:t>
      </w:r>
      <w:r w:rsidR="008E5585">
        <w:rPr>
          <w:sz w:val="20"/>
          <w:szCs w:val="20"/>
          <w:u w:val="single"/>
        </w:rPr>
        <w:t>add</w:t>
      </w:r>
      <w:r w:rsidRPr="00CC3669">
        <w:rPr>
          <w:sz w:val="20"/>
          <w:szCs w:val="20"/>
          <w:u w:val="single"/>
        </w:rPr>
        <w:t xml:space="preserve"> additional pages as necessary</w:t>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89"/>
          <w:headerReference w:type="default" r:id="rId90"/>
          <w:footerReference w:type="default" r:id="rId91"/>
          <w:headerReference w:type="first" r:id="rId92"/>
          <w:pgSz w:w="12240" w:h="15840" w:code="1"/>
          <w:pgMar w:top="1440" w:right="1440" w:bottom="1440" w:left="1440" w:header="720" w:footer="288" w:gutter="0"/>
          <w:pgNumType w:start="1"/>
          <w:cols w:space="720"/>
          <w:docGrid w:linePitch="360"/>
        </w:sectPr>
      </w:pPr>
      <w:r w:rsidRPr="00851650">
        <w:rPr>
          <w:sz w:val="20"/>
          <w:szCs w:val="20"/>
        </w:rPr>
        <w:t>[This page intentionally left blank]</w:t>
      </w:r>
      <w:bookmarkStart w:id="824" w:name="_Toc360880589"/>
      <w:bookmarkStart w:id="825" w:name="_Toc360957564"/>
      <w:bookmarkStart w:id="826" w:name="_Toc388694033"/>
      <w:bookmarkStart w:id="827" w:name="_Toc452960282"/>
      <w:bookmarkStart w:id="828" w:name="_Toc103663515"/>
      <w:bookmarkStart w:id="829" w:name="_Toc164237415"/>
      <w:bookmarkStart w:id="830" w:name="_Toc190761506"/>
      <w:bookmarkStart w:id="831" w:name="_Toc190770186"/>
    </w:p>
    <w:p w:rsidR="00CE2DFD" w:rsidRDefault="00CE2DFD" w:rsidP="00CE2DFD">
      <w:pPr>
        <w:pStyle w:val="HEADINGLEVEL1"/>
        <w:spacing w:line="240" w:lineRule="auto"/>
        <w:outlineLvl w:val="0"/>
        <w:rPr>
          <w:sz w:val="31"/>
        </w:rPr>
      </w:pPr>
      <w:bookmarkStart w:id="832" w:name="_Toc318388463"/>
      <w:bookmarkStart w:id="833" w:name="_Toc197829298"/>
      <w:bookmarkStart w:id="834" w:name="_Toc220934222"/>
      <w:r>
        <w:rPr>
          <w:sz w:val="31"/>
        </w:rPr>
        <w:lastRenderedPageBreak/>
        <w:t>CURRENT EMPLOYMENT STATISTICS PROGRAM</w:t>
      </w:r>
      <w:bookmarkEnd w:id="832"/>
    </w:p>
    <w:p w:rsidR="00CE2DFD" w:rsidRPr="009F2852" w:rsidRDefault="00CE2DFD" w:rsidP="00CE2DFD">
      <w:pPr>
        <w:pStyle w:val="HEADINGLEVEL1"/>
        <w:spacing w:line="240" w:lineRule="auto"/>
        <w:outlineLvl w:val="0"/>
        <w:rPr>
          <w:sz w:val="24"/>
          <w:szCs w:val="24"/>
        </w:rPr>
      </w:pPr>
      <w:bookmarkStart w:id="835" w:name="_Toc260386451"/>
      <w:bookmarkStart w:id="836" w:name="_Toc318388464"/>
      <w:r w:rsidRPr="009F2852">
        <w:rPr>
          <w:sz w:val="24"/>
          <w:szCs w:val="24"/>
        </w:rPr>
        <w:t xml:space="preserve">Work statement for the 50 states and the </w:t>
      </w:r>
      <w:smartTag w:uri="urn:schemas-microsoft-com:office:smarttags" w:element="place">
        <w:smartTag w:uri="urn:schemas-microsoft-com:office:smarttags" w:element="State">
          <w:r w:rsidRPr="009F2852">
            <w:rPr>
              <w:sz w:val="24"/>
              <w:szCs w:val="24"/>
            </w:rPr>
            <w:t>district of columbia</w:t>
          </w:r>
        </w:smartTag>
      </w:smartTag>
      <w:bookmarkEnd w:id="835"/>
      <w:bookmarkEnd w:id="836"/>
    </w:p>
    <w:p w:rsidR="00CE2DFD" w:rsidRDefault="00CE2DFD" w:rsidP="00CE2DFD">
      <w:pPr>
        <w:pStyle w:val="HEADINGLEVEL2"/>
      </w:pPr>
      <w:bookmarkStart w:id="837" w:name="_Toc318388465"/>
      <w:r>
        <w:t>A</w:t>
      </w:r>
      <w:r w:rsidRPr="00636D5A">
        <w:t>.</w:t>
      </w:r>
      <w:r w:rsidRPr="00636D5A">
        <w:tab/>
      </w:r>
      <w:r>
        <w:t>PROGRAM INFORMATION</w:t>
      </w:r>
      <w:bookmarkEnd w:id="837"/>
    </w:p>
    <w:p w:rsidR="00CE2DFD" w:rsidRDefault="00CE2DFD" w:rsidP="00CE2DFD">
      <w:pPr>
        <w:rPr>
          <w:sz w:val="20"/>
          <w:szCs w:val="20"/>
        </w:rPr>
      </w:pPr>
      <w:r>
        <w:rPr>
          <w:sz w:val="20"/>
          <w:szCs w:val="20"/>
        </w:rPr>
        <w:t>The Current Employment Statistics (CES) program is a nationwide monthly payroll survey of business establishments.  CES provides current estimates of employment, hours, and earnings in industry and area detail for the 50 States, the District of Columbia, Puerto Rico, and the U.S. Virgin Islands.</w:t>
      </w:r>
    </w:p>
    <w:p w:rsidR="00CE2DFD" w:rsidRDefault="00CE2DFD" w:rsidP="00CE2DFD">
      <w:pPr>
        <w:rPr>
          <w:sz w:val="20"/>
          <w:szCs w:val="20"/>
        </w:rPr>
      </w:pPr>
    </w:p>
    <w:p w:rsidR="00CE2DFD" w:rsidRDefault="00CE2DFD" w:rsidP="00CE2DFD">
      <w:pPr>
        <w:rPr>
          <w:sz w:val="20"/>
          <w:szCs w:val="20"/>
        </w:rPr>
      </w:pPr>
      <w:r>
        <w:rPr>
          <w:sz w:val="20"/>
          <w:szCs w:val="20"/>
        </w:rPr>
        <w:t>The Bureau of Labor Statistics (BLS) funds and administers the CES program, and provides conceptual, technical, and procedural guidance in sampling, data collection, and estimation.  State agencies are responsible for</w:t>
      </w:r>
      <w:r w:rsidR="00C125BA">
        <w:rPr>
          <w:sz w:val="20"/>
          <w:szCs w:val="20"/>
        </w:rPr>
        <w:t xml:space="preserve"> </w:t>
      </w:r>
      <w:r>
        <w:rPr>
          <w:sz w:val="20"/>
          <w:szCs w:val="20"/>
        </w:rPr>
        <w:t>providing information on local events and on employment not covered by the UI program,</w:t>
      </w:r>
      <w:r w:rsidR="00C125BA">
        <w:rPr>
          <w:sz w:val="20"/>
          <w:szCs w:val="20"/>
        </w:rPr>
        <w:t xml:space="preserve"> and</w:t>
      </w:r>
      <w:r>
        <w:rPr>
          <w:sz w:val="20"/>
          <w:szCs w:val="20"/>
        </w:rPr>
        <w:t xml:space="preserve"> for publication and analysis of CES data in cooperation with the BLS.</w:t>
      </w:r>
    </w:p>
    <w:p w:rsidR="00CE2DFD" w:rsidRDefault="00CE2DFD" w:rsidP="00CE2DFD">
      <w:pPr>
        <w:rPr>
          <w:sz w:val="20"/>
          <w:szCs w:val="20"/>
        </w:rPr>
      </w:pPr>
    </w:p>
    <w:p w:rsidR="00CE2DFD" w:rsidRDefault="00CE2DFD" w:rsidP="00CE2DFD">
      <w:pPr>
        <w:rPr>
          <w:sz w:val="20"/>
          <w:szCs w:val="20"/>
        </w:rPr>
      </w:pPr>
      <w:r>
        <w:rPr>
          <w:sz w:val="20"/>
          <w:szCs w:val="20"/>
        </w:rPr>
        <w:t>The CES program uses the standardized procedures described in the Current Employment Statistics State Operating and Automated CES web (</w:t>
      </w:r>
      <w:proofErr w:type="spellStart"/>
      <w:r>
        <w:rPr>
          <w:sz w:val="20"/>
          <w:szCs w:val="20"/>
        </w:rPr>
        <w:t>ACESWeb</w:t>
      </w:r>
      <w:proofErr w:type="spellEnd"/>
      <w:r>
        <w:rPr>
          <w:sz w:val="20"/>
          <w:szCs w:val="20"/>
        </w:rPr>
        <w:t>) System Manuals, as well as those contained in the work statement and BLS technical memoranda.  Applicants should put an "X" or a check mark in the spaces provided on the following pages to indicate agreement to comply with stated program requirements.</w:t>
      </w:r>
    </w:p>
    <w:p w:rsidR="00CE2DFD" w:rsidRDefault="00CE2DFD" w:rsidP="00CE2DFD">
      <w:pPr>
        <w:rPr>
          <w:sz w:val="20"/>
          <w:szCs w:val="20"/>
        </w:rPr>
      </w:pPr>
    </w:p>
    <w:p w:rsidR="00CE2DFD" w:rsidRPr="00636D5A" w:rsidRDefault="00CE2DFD" w:rsidP="00CE2DFD">
      <w:pPr>
        <w:pStyle w:val="HEADINGLEVEL2"/>
      </w:pPr>
      <w:bookmarkStart w:id="838" w:name="_Toc318388466"/>
      <w:r w:rsidRPr="00636D5A">
        <w:t>B.</w:t>
      </w:r>
      <w:r w:rsidRPr="00636D5A">
        <w:tab/>
        <w:t>DELIVERABLES</w:t>
      </w:r>
      <w:bookmarkEnd w:id="838"/>
      <w:r>
        <w:t xml:space="preserve"> </w:t>
      </w:r>
    </w:p>
    <w:p w:rsidR="00CE2DFD" w:rsidRDefault="00CE2DFD" w:rsidP="00CE2DFD">
      <w:pPr>
        <w:spacing w:after="120"/>
        <w:rPr>
          <w:sz w:val="20"/>
          <w:szCs w:val="20"/>
        </w:rPr>
      </w:pPr>
      <w:r>
        <w:rPr>
          <w:sz w:val="20"/>
          <w:szCs w:val="20"/>
        </w:rPr>
        <w:t>The data items required for the CES program have both monthly and annual requirements, and each item must be delivered according to the schedule specified in the CES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CE2DFD" w:rsidTr="00026E59">
        <w:trPr>
          <w:trHeight w:val="648"/>
        </w:trPr>
        <w:tc>
          <w:tcPr>
            <w:tcW w:w="432" w:type="dxa"/>
          </w:tcPr>
          <w:p w:rsidR="00CE2DFD" w:rsidRDefault="00CE2DFD" w:rsidP="007962C3">
            <w:pPr>
              <w:spacing w:after="60"/>
              <w:rPr>
                <w:sz w:val="20"/>
                <w:szCs w:val="20"/>
              </w:rPr>
            </w:pPr>
            <w:r>
              <w:rPr>
                <w:sz w:val="20"/>
                <w:szCs w:val="20"/>
              </w:rPr>
              <w:br w:type="page"/>
            </w:r>
          </w:p>
        </w:tc>
        <w:tc>
          <w:tcPr>
            <w:tcW w:w="432" w:type="dxa"/>
          </w:tcPr>
          <w:p w:rsidR="00CE2DFD" w:rsidRDefault="00CE2DFD" w:rsidP="007962C3">
            <w:pPr>
              <w:spacing w:after="60"/>
              <w:rPr>
                <w:sz w:val="20"/>
                <w:szCs w:val="20"/>
              </w:rPr>
            </w:pPr>
          </w:p>
        </w:tc>
        <w:tc>
          <w:tcPr>
            <w:tcW w:w="3438" w:type="dxa"/>
          </w:tcPr>
          <w:p w:rsidR="00CE2DFD" w:rsidRDefault="00CE2DFD" w:rsidP="007962C3">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CE2DFD" w:rsidRDefault="00CE2DFD" w:rsidP="007962C3">
            <w:pPr>
              <w:spacing w:after="60"/>
              <w:jc w:val="center"/>
              <w:rPr>
                <w:sz w:val="20"/>
                <w:szCs w:val="20"/>
              </w:rPr>
            </w:pPr>
            <w:r>
              <w:rPr>
                <w:sz w:val="20"/>
                <w:szCs w:val="20"/>
              </w:rPr>
              <w:t>Agree To Comply (Check Box)</w:t>
            </w:r>
          </w:p>
        </w:tc>
        <w:tc>
          <w:tcPr>
            <w:tcW w:w="2880" w:type="dxa"/>
          </w:tcPr>
          <w:p w:rsidR="00CE2DFD" w:rsidRDefault="00CE2DFD" w:rsidP="007962C3">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r>
    </w:tbl>
    <w:p w:rsidR="00CE2DFD" w:rsidRDefault="00CE2DFD" w:rsidP="00CE2DFD">
      <w:pPr>
        <w:pStyle w:val="Caption"/>
      </w:pPr>
      <w:r>
        <w:br/>
        <w:t>Annually</w:t>
      </w:r>
    </w:p>
    <w:tbl>
      <w:tblPr>
        <w:tblW w:w="9792" w:type="dxa"/>
        <w:tblLayout w:type="fixed"/>
        <w:tblCellMar>
          <w:left w:w="72" w:type="dxa"/>
          <w:right w:w="72" w:type="dxa"/>
        </w:tblCellMar>
        <w:tblLook w:val="0000"/>
      </w:tblPr>
      <w:tblGrid>
        <w:gridCol w:w="432"/>
        <w:gridCol w:w="3852"/>
        <w:gridCol w:w="1278"/>
        <w:gridCol w:w="2934"/>
        <w:gridCol w:w="1296"/>
      </w:tblGrid>
      <w:tr w:rsidR="00CE2DFD" w:rsidTr="007962C3">
        <w:tc>
          <w:tcPr>
            <w:tcW w:w="432" w:type="dxa"/>
          </w:tcPr>
          <w:p w:rsidR="00CE2DFD" w:rsidRDefault="00CE2DFD" w:rsidP="007962C3">
            <w:pPr>
              <w:rPr>
                <w:sz w:val="20"/>
                <w:szCs w:val="20"/>
              </w:rPr>
            </w:pPr>
            <w:r>
              <w:rPr>
                <w:sz w:val="20"/>
                <w:szCs w:val="20"/>
              </w:rPr>
              <w:t>1.</w:t>
            </w:r>
          </w:p>
        </w:tc>
        <w:tc>
          <w:tcPr>
            <w:tcW w:w="3852" w:type="dxa"/>
          </w:tcPr>
          <w:p w:rsidR="00CE2DFD" w:rsidRDefault="00CE2DFD" w:rsidP="007962C3">
            <w:pPr>
              <w:spacing w:after="120"/>
              <w:rPr>
                <w:sz w:val="20"/>
                <w:szCs w:val="20"/>
              </w:rPr>
            </w:pPr>
            <w:r>
              <w:rPr>
                <w:sz w:val="20"/>
                <w:szCs w:val="20"/>
              </w:rPr>
              <w:t>Provide supplemental information on employment not covered by the UI program.</w:t>
            </w:r>
          </w:p>
        </w:tc>
        <w:tc>
          <w:tcPr>
            <w:tcW w:w="1278" w:type="dxa"/>
          </w:tcPr>
          <w:p w:rsidR="00CE2DFD" w:rsidRDefault="00CE2DFD" w:rsidP="007962C3">
            <w:pPr>
              <w:jc w:val="center"/>
              <w:rPr>
                <w:sz w:val="20"/>
                <w:szCs w:val="20"/>
              </w:rPr>
            </w:pPr>
            <w:r>
              <w:rPr>
                <w:sz w:val="20"/>
                <w:szCs w:val="20"/>
              </w:rPr>
              <w:t>[____]</w:t>
            </w:r>
          </w:p>
        </w:tc>
        <w:tc>
          <w:tcPr>
            <w:tcW w:w="2934" w:type="dxa"/>
          </w:tcPr>
          <w:p w:rsidR="00CE2DFD" w:rsidRDefault="00CE2DFD" w:rsidP="007962C3">
            <w:pPr>
              <w:spacing w:after="120"/>
              <w:rPr>
                <w:sz w:val="20"/>
                <w:szCs w:val="20"/>
              </w:rPr>
            </w:pPr>
            <w:r>
              <w:rPr>
                <w:sz w:val="20"/>
                <w:szCs w:val="20"/>
              </w:rPr>
              <w:t>In accordance with the annual schedule specified by BLS</w:t>
            </w:r>
            <w:r w:rsidR="00C125BA">
              <w:rPr>
                <w:sz w:val="20"/>
                <w:szCs w:val="20"/>
              </w:rPr>
              <w:t>, and in accordance with the procedures specified in the CES State Operations Manual</w:t>
            </w:r>
            <w:r>
              <w:rPr>
                <w:sz w:val="20"/>
                <w:szCs w:val="20"/>
              </w:rPr>
              <w:t>.</w:t>
            </w:r>
          </w:p>
        </w:tc>
        <w:tc>
          <w:tcPr>
            <w:tcW w:w="1296" w:type="dxa"/>
          </w:tcPr>
          <w:p w:rsidR="00CE2DFD" w:rsidRDefault="00CE2DFD" w:rsidP="007962C3">
            <w:pPr>
              <w:jc w:val="center"/>
              <w:rPr>
                <w:sz w:val="20"/>
                <w:szCs w:val="20"/>
              </w:rPr>
            </w:pPr>
            <w:r>
              <w:rPr>
                <w:sz w:val="20"/>
                <w:szCs w:val="20"/>
              </w:rPr>
              <w:t>[____]</w:t>
            </w:r>
          </w:p>
        </w:tc>
      </w:tr>
      <w:tr w:rsidR="00CE2DFD" w:rsidTr="000443DA">
        <w:trPr>
          <w:trHeight w:val="80"/>
        </w:trPr>
        <w:tc>
          <w:tcPr>
            <w:tcW w:w="432" w:type="dxa"/>
          </w:tcPr>
          <w:p w:rsidR="00CE2DFD" w:rsidRDefault="00CE2DFD" w:rsidP="007962C3">
            <w:pPr>
              <w:rPr>
                <w:sz w:val="20"/>
                <w:szCs w:val="20"/>
              </w:rPr>
            </w:pPr>
            <w:r>
              <w:rPr>
                <w:sz w:val="20"/>
                <w:szCs w:val="20"/>
              </w:rPr>
              <w:t>2.</w:t>
            </w:r>
          </w:p>
        </w:tc>
        <w:tc>
          <w:tcPr>
            <w:tcW w:w="3852" w:type="dxa"/>
          </w:tcPr>
          <w:p w:rsidR="00F735DA" w:rsidRDefault="00CE2DFD" w:rsidP="00972A21">
            <w:pPr>
              <w:spacing w:after="120"/>
              <w:rPr>
                <w:sz w:val="20"/>
                <w:szCs w:val="20"/>
              </w:rPr>
            </w:pPr>
            <w:r>
              <w:rPr>
                <w:sz w:val="20"/>
                <w:szCs w:val="20"/>
              </w:rPr>
              <w:t>Review and provide input on BLS’ proposed Statewide and area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w:t>
            </w:r>
            <w:r w:rsidR="00100F50">
              <w:rPr>
                <w:sz w:val="20"/>
                <w:szCs w:val="20"/>
              </w:rPr>
              <w:t xml:space="preserve">  </w:t>
            </w:r>
          </w:p>
        </w:tc>
        <w:tc>
          <w:tcPr>
            <w:tcW w:w="1278" w:type="dxa"/>
          </w:tcPr>
          <w:p w:rsidR="00CE2DFD" w:rsidRDefault="00CE2DFD" w:rsidP="007962C3">
            <w:pPr>
              <w:jc w:val="center"/>
              <w:rPr>
                <w:sz w:val="20"/>
                <w:szCs w:val="20"/>
              </w:rPr>
            </w:pPr>
            <w:r>
              <w:rPr>
                <w:sz w:val="20"/>
                <w:szCs w:val="20"/>
              </w:rPr>
              <w:t>[____]</w:t>
            </w:r>
          </w:p>
        </w:tc>
        <w:tc>
          <w:tcPr>
            <w:tcW w:w="2934" w:type="dxa"/>
          </w:tcPr>
          <w:p w:rsidR="00CE2DFD" w:rsidRDefault="00CE2DFD" w:rsidP="007962C3">
            <w:pPr>
              <w:spacing w:after="120"/>
              <w:rPr>
                <w:sz w:val="20"/>
                <w:szCs w:val="20"/>
              </w:rPr>
            </w:pPr>
            <w:r>
              <w:rPr>
                <w:sz w:val="20"/>
                <w:szCs w:val="20"/>
              </w:rPr>
              <w:t>Prior to benchmark processing each year; in accordance with BLS defined schedule.</w:t>
            </w:r>
          </w:p>
        </w:tc>
        <w:tc>
          <w:tcPr>
            <w:tcW w:w="1296" w:type="dxa"/>
          </w:tcPr>
          <w:p w:rsidR="00CE2DFD" w:rsidRDefault="00CE2DFD" w:rsidP="007962C3">
            <w:pPr>
              <w:jc w:val="center"/>
              <w:rPr>
                <w:sz w:val="20"/>
                <w:szCs w:val="20"/>
              </w:rPr>
            </w:pPr>
            <w:r>
              <w:rPr>
                <w:sz w:val="20"/>
                <w:szCs w:val="20"/>
              </w:rPr>
              <w:t>[____]</w:t>
            </w:r>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
        <w:gridCol w:w="400"/>
        <w:gridCol w:w="3377"/>
        <w:gridCol w:w="1688"/>
        <w:gridCol w:w="2647"/>
        <w:gridCol w:w="1267"/>
      </w:tblGrid>
      <w:tr w:rsidR="00C40C1B" w:rsidRPr="000443DA" w:rsidTr="007D1FBE">
        <w:trPr>
          <w:trHeight w:val="747"/>
        </w:trPr>
        <w:tc>
          <w:tcPr>
            <w:tcW w:w="288" w:type="dxa"/>
          </w:tcPr>
          <w:p w:rsidR="00C40C1B" w:rsidRDefault="00C40C1B" w:rsidP="00100F50">
            <w:pPr>
              <w:ind w:right="72"/>
            </w:pPr>
          </w:p>
        </w:tc>
        <w:tc>
          <w:tcPr>
            <w:tcW w:w="270" w:type="dxa"/>
          </w:tcPr>
          <w:p w:rsidR="00C40C1B" w:rsidRPr="00C40C1B" w:rsidRDefault="00CC3669" w:rsidP="00100F50">
            <w:pPr>
              <w:rPr>
                <w:b/>
                <w:sz w:val="20"/>
                <w:szCs w:val="20"/>
              </w:rPr>
            </w:pPr>
            <w:r w:rsidRPr="00CC3669">
              <w:rPr>
                <w:b/>
                <w:sz w:val="20"/>
                <w:szCs w:val="20"/>
              </w:rPr>
              <w:t>B.</w:t>
            </w:r>
          </w:p>
        </w:tc>
        <w:tc>
          <w:tcPr>
            <w:tcW w:w="3420" w:type="dxa"/>
          </w:tcPr>
          <w:p w:rsidR="00C40C1B" w:rsidRPr="00C40C1B" w:rsidRDefault="00CC3669" w:rsidP="00100F50">
            <w:pPr>
              <w:rPr>
                <w:b/>
                <w:sz w:val="20"/>
                <w:szCs w:val="20"/>
              </w:rPr>
            </w:pPr>
            <w:r w:rsidRPr="00CC3669">
              <w:rPr>
                <w:b/>
                <w:sz w:val="20"/>
                <w:szCs w:val="20"/>
              </w:rPr>
              <w:t>DELIVERABLES</w:t>
            </w:r>
            <w:r w:rsidR="00C40C1B">
              <w:rPr>
                <w:b/>
                <w:sz w:val="20"/>
                <w:szCs w:val="20"/>
              </w:rPr>
              <w:t xml:space="preserve"> (CONTINUED)</w:t>
            </w:r>
          </w:p>
        </w:tc>
        <w:tc>
          <w:tcPr>
            <w:tcW w:w="1710" w:type="dxa"/>
          </w:tcPr>
          <w:p w:rsidR="00C40C1B" w:rsidRDefault="00C40C1B">
            <w:pPr>
              <w:jc w:val="center"/>
              <w:rPr>
                <w:sz w:val="20"/>
                <w:szCs w:val="20"/>
              </w:rPr>
            </w:pPr>
          </w:p>
        </w:tc>
        <w:tc>
          <w:tcPr>
            <w:tcW w:w="2700" w:type="dxa"/>
          </w:tcPr>
          <w:p w:rsidR="00C40C1B" w:rsidRDefault="00C40C1B" w:rsidP="00100F50">
            <w:pPr>
              <w:rPr>
                <w:sz w:val="20"/>
                <w:szCs w:val="20"/>
              </w:rPr>
            </w:pPr>
          </w:p>
        </w:tc>
        <w:tc>
          <w:tcPr>
            <w:tcW w:w="1278" w:type="dxa"/>
          </w:tcPr>
          <w:p w:rsidR="00C40C1B" w:rsidRDefault="00C40C1B">
            <w:pPr>
              <w:jc w:val="center"/>
              <w:rPr>
                <w:sz w:val="20"/>
                <w:szCs w:val="20"/>
              </w:rPr>
            </w:pPr>
          </w:p>
        </w:tc>
      </w:tr>
      <w:tr w:rsidR="000443DA" w:rsidRPr="000443DA" w:rsidTr="00026E59">
        <w:trPr>
          <w:trHeight w:val="747"/>
        </w:trPr>
        <w:tc>
          <w:tcPr>
            <w:tcW w:w="288" w:type="dxa"/>
            <w:tcBorders>
              <w:bottom w:val="single" w:sz="4" w:space="0" w:color="auto"/>
            </w:tcBorders>
          </w:tcPr>
          <w:p w:rsidR="000443DA" w:rsidRDefault="000443DA" w:rsidP="00100F50">
            <w:pPr>
              <w:ind w:right="72"/>
            </w:pPr>
          </w:p>
        </w:tc>
        <w:tc>
          <w:tcPr>
            <w:tcW w:w="270" w:type="dxa"/>
            <w:tcBorders>
              <w:bottom w:val="single" w:sz="4" w:space="0" w:color="auto"/>
            </w:tcBorders>
          </w:tcPr>
          <w:p w:rsidR="000443DA" w:rsidRDefault="000443DA" w:rsidP="00100F50"/>
        </w:tc>
        <w:tc>
          <w:tcPr>
            <w:tcW w:w="3420" w:type="dxa"/>
            <w:tcBorders>
              <w:bottom w:val="single" w:sz="4" w:space="0" w:color="auto"/>
            </w:tcBorders>
          </w:tcPr>
          <w:p w:rsidR="00FB323C" w:rsidRDefault="00FB323C" w:rsidP="00100F50">
            <w:pPr>
              <w:rPr>
                <w:sz w:val="20"/>
                <w:szCs w:val="20"/>
              </w:rPr>
            </w:pPr>
          </w:p>
          <w:p w:rsidR="00FB323C" w:rsidRDefault="00FB323C" w:rsidP="00100F50">
            <w:pPr>
              <w:rPr>
                <w:sz w:val="20"/>
                <w:szCs w:val="20"/>
              </w:rPr>
            </w:pPr>
          </w:p>
          <w:p w:rsidR="00CC3669" w:rsidRDefault="00FB323C" w:rsidP="00CC3669">
            <w:pPr>
              <w:jc w:val="center"/>
              <w:rPr>
                <w:sz w:val="22"/>
                <w:szCs w:val="22"/>
              </w:rPr>
            </w:pPr>
            <w:r>
              <w:rPr>
                <w:sz w:val="20"/>
                <w:szCs w:val="20"/>
              </w:rPr>
              <w:t>Content</w:t>
            </w:r>
          </w:p>
        </w:tc>
        <w:tc>
          <w:tcPr>
            <w:tcW w:w="1710" w:type="dxa"/>
            <w:tcBorders>
              <w:bottom w:val="single" w:sz="4" w:space="0" w:color="auto"/>
            </w:tcBorders>
          </w:tcPr>
          <w:p w:rsidR="00CC3669" w:rsidRDefault="000443DA" w:rsidP="00CC3669">
            <w:pPr>
              <w:jc w:val="center"/>
              <w:rPr>
                <w:sz w:val="20"/>
                <w:szCs w:val="20"/>
              </w:rPr>
            </w:pPr>
            <w:r>
              <w:rPr>
                <w:sz w:val="20"/>
                <w:szCs w:val="20"/>
              </w:rPr>
              <w:t>Agree To</w:t>
            </w:r>
          </w:p>
          <w:p w:rsidR="00CC3669" w:rsidRDefault="000443DA" w:rsidP="00CC3669">
            <w:pPr>
              <w:jc w:val="center"/>
              <w:rPr>
                <w:sz w:val="20"/>
                <w:szCs w:val="20"/>
              </w:rPr>
            </w:pPr>
            <w:r>
              <w:rPr>
                <w:sz w:val="20"/>
                <w:szCs w:val="20"/>
              </w:rPr>
              <w:t>Comply</w:t>
            </w:r>
          </w:p>
          <w:p w:rsidR="00CC3669" w:rsidRDefault="000443DA" w:rsidP="00CC3669">
            <w:pPr>
              <w:jc w:val="center"/>
              <w:rPr>
                <w:sz w:val="22"/>
                <w:szCs w:val="22"/>
              </w:rPr>
            </w:pPr>
            <w:r>
              <w:rPr>
                <w:sz w:val="20"/>
                <w:szCs w:val="20"/>
              </w:rPr>
              <w:t>(Check Box)</w:t>
            </w:r>
          </w:p>
        </w:tc>
        <w:tc>
          <w:tcPr>
            <w:tcW w:w="2700" w:type="dxa"/>
            <w:tcBorders>
              <w:bottom w:val="single" w:sz="4" w:space="0" w:color="auto"/>
            </w:tcBorders>
          </w:tcPr>
          <w:p w:rsidR="00FB323C" w:rsidRDefault="00FB323C" w:rsidP="00100F50">
            <w:pPr>
              <w:rPr>
                <w:sz w:val="20"/>
                <w:szCs w:val="20"/>
              </w:rPr>
            </w:pPr>
          </w:p>
          <w:p w:rsidR="00FB323C" w:rsidRDefault="00FB323C" w:rsidP="00100F50">
            <w:pPr>
              <w:rPr>
                <w:sz w:val="20"/>
                <w:szCs w:val="20"/>
              </w:rPr>
            </w:pPr>
          </w:p>
          <w:p w:rsidR="00CC3669" w:rsidRDefault="00FB323C" w:rsidP="00CC3669">
            <w:pPr>
              <w:jc w:val="center"/>
              <w:rPr>
                <w:sz w:val="22"/>
                <w:szCs w:val="22"/>
              </w:rPr>
            </w:pPr>
            <w:r>
              <w:rPr>
                <w:sz w:val="20"/>
                <w:szCs w:val="20"/>
              </w:rPr>
              <w:t>Due Dates</w:t>
            </w:r>
          </w:p>
        </w:tc>
        <w:tc>
          <w:tcPr>
            <w:tcW w:w="1278" w:type="dxa"/>
            <w:tcBorders>
              <w:bottom w:val="single" w:sz="4" w:space="0" w:color="auto"/>
            </w:tcBorders>
          </w:tcPr>
          <w:p w:rsidR="00CC3669" w:rsidRPr="00CC3669" w:rsidRDefault="000443DA" w:rsidP="00CC3669">
            <w:pPr>
              <w:jc w:val="center"/>
              <w:rPr>
                <w:sz w:val="20"/>
                <w:szCs w:val="20"/>
              </w:rPr>
            </w:pPr>
            <w:r>
              <w:rPr>
                <w:sz w:val="20"/>
                <w:szCs w:val="20"/>
              </w:rPr>
              <w:t>Agree To Comply (Check Box)</w:t>
            </w:r>
          </w:p>
        </w:tc>
      </w:tr>
      <w:tr w:rsidR="00100F50" w:rsidRPr="000443DA" w:rsidTr="00FB323C">
        <w:tc>
          <w:tcPr>
            <w:tcW w:w="288" w:type="dxa"/>
          </w:tcPr>
          <w:p w:rsidR="00100F50" w:rsidRDefault="00100F50" w:rsidP="00100F50">
            <w:pPr>
              <w:ind w:right="72"/>
            </w:pPr>
          </w:p>
        </w:tc>
        <w:tc>
          <w:tcPr>
            <w:tcW w:w="270" w:type="dxa"/>
          </w:tcPr>
          <w:p w:rsidR="00100F50" w:rsidRDefault="00100F50" w:rsidP="00100F50"/>
        </w:tc>
        <w:tc>
          <w:tcPr>
            <w:tcW w:w="3420" w:type="dxa"/>
          </w:tcPr>
          <w:p w:rsidR="00100F50" w:rsidRDefault="00100F50" w:rsidP="00100F50"/>
        </w:tc>
        <w:tc>
          <w:tcPr>
            <w:tcW w:w="1710" w:type="dxa"/>
          </w:tcPr>
          <w:p w:rsidR="00100F50" w:rsidRDefault="00100F50" w:rsidP="00100F50">
            <w:pPr>
              <w:jc w:val="center"/>
            </w:pPr>
          </w:p>
        </w:tc>
        <w:tc>
          <w:tcPr>
            <w:tcW w:w="2700" w:type="dxa"/>
          </w:tcPr>
          <w:p w:rsidR="00100F50" w:rsidRDefault="00100F50" w:rsidP="00100F50"/>
        </w:tc>
        <w:tc>
          <w:tcPr>
            <w:tcW w:w="1278" w:type="dxa"/>
          </w:tcPr>
          <w:p w:rsidR="00100F50" w:rsidRPr="000443DA" w:rsidRDefault="00100F50" w:rsidP="00100F50">
            <w:pPr>
              <w:jc w:val="center"/>
              <w:rPr>
                <w:sz w:val="20"/>
                <w:szCs w:val="20"/>
              </w:rPr>
            </w:pPr>
          </w:p>
        </w:tc>
      </w:tr>
    </w:tbl>
    <w:p w:rsidR="000443DA" w:rsidRDefault="00972A21" w:rsidP="00972A21">
      <w:pPr>
        <w:pStyle w:val="Caption"/>
        <w:tabs>
          <w:tab w:val="clear" w:pos="451"/>
          <w:tab w:val="clear" w:pos="4320"/>
          <w:tab w:val="clear" w:pos="5040"/>
          <w:tab w:val="clear" w:pos="8640"/>
          <w:tab w:val="left" w:pos="1060"/>
        </w:tabs>
        <w:ind w:left="720"/>
        <w:rPr>
          <w:u w:val="none"/>
        </w:rPr>
      </w:pPr>
      <w:r w:rsidRPr="00972A21">
        <w:rPr>
          <w:u w:val="none"/>
        </w:rPr>
        <w:t>Review and make changes – based on State-determined criteria – to the State-only publication cells.</w:t>
      </w:r>
    </w:p>
    <w:p w:rsidR="00DF38F2" w:rsidRPr="00DF38F2" w:rsidRDefault="00DF38F2" w:rsidP="00DF38F2"/>
    <w:p w:rsidR="00CE2DFD" w:rsidRDefault="00CE2DFD" w:rsidP="00CE2DFD">
      <w:pPr>
        <w:pStyle w:val="Caption"/>
      </w:pPr>
      <w:r>
        <w:t>Quarterly</w:t>
      </w:r>
    </w:p>
    <w:tbl>
      <w:tblPr>
        <w:tblW w:w="9792" w:type="dxa"/>
        <w:tblLayout w:type="fixed"/>
        <w:tblCellMar>
          <w:left w:w="72" w:type="dxa"/>
          <w:right w:w="72" w:type="dxa"/>
        </w:tblCellMar>
        <w:tblLook w:val="0000"/>
      </w:tblPr>
      <w:tblGrid>
        <w:gridCol w:w="432"/>
        <w:gridCol w:w="3852"/>
        <w:gridCol w:w="1278"/>
        <w:gridCol w:w="2934"/>
        <w:gridCol w:w="1296"/>
      </w:tblGrid>
      <w:tr w:rsidR="00CE2DFD" w:rsidTr="007962C3">
        <w:tc>
          <w:tcPr>
            <w:tcW w:w="432" w:type="dxa"/>
          </w:tcPr>
          <w:p w:rsidR="00CE2DFD" w:rsidRDefault="00CE2DFD" w:rsidP="007962C3">
            <w:pPr>
              <w:rPr>
                <w:sz w:val="20"/>
                <w:szCs w:val="20"/>
              </w:rPr>
            </w:pPr>
            <w:r>
              <w:rPr>
                <w:sz w:val="20"/>
                <w:szCs w:val="20"/>
              </w:rPr>
              <w:t>1.</w:t>
            </w:r>
          </w:p>
        </w:tc>
        <w:tc>
          <w:tcPr>
            <w:tcW w:w="3852" w:type="dxa"/>
          </w:tcPr>
          <w:p w:rsidR="00CE2DFD" w:rsidRDefault="00CE2DFD" w:rsidP="007962C3">
            <w:pPr>
              <w:spacing w:after="120"/>
              <w:rPr>
                <w:sz w:val="20"/>
                <w:szCs w:val="20"/>
              </w:rPr>
            </w:pPr>
            <w:r>
              <w:rPr>
                <w:sz w:val="20"/>
                <w:szCs w:val="20"/>
              </w:rPr>
              <w:t xml:space="preserve">Provide a report on outreach activities that included analysis and/or dissemination of CES data. </w:t>
            </w:r>
          </w:p>
        </w:tc>
        <w:tc>
          <w:tcPr>
            <w:tcW w:w="1278" w:type="dxa"/>
          </w:tcPr>
          <w:p w:rsidR="00CE2DFD" w:rsidRDefault="00CE2DFD" w:rsidP="007962C3">
            <w:pPr>
              <w:jc w:val="center"/>
              <w:rPr>
                <w:sz w:val="20"/>
                <w:szCs w:val="20"/>
              </w:rPr>
            </w:pPr>
            <w:r>
              <w:rPr>
                <w:sz w:val="20"/>
                <w:szCs w:val="20"/>
              </w:rPr>
              <w:t>[____]</w:t>
            </w:r>
          </w:p>
        </w:tc>
        <w:tc>
          <w:tcPr>
            <w:tcW w:w="2934" w:type="dxa"/>
          </w:tcPr>
          <w:p w:rsidR="00CE2DFD" w:rsidRDefault="00CE2DFD" w:rsidP="007962C3">
            <w:pPr>
              <w:spacing w:after="120"/>
              <w:rPr>
                <w:sz w:val="20"/>
                <w:szCs w:val="20"/>
              </w:rPr>
            </w:pPr>
            <w:r>
              <w:rPr>
                <w:sz w:val="20"/>
                <w:szCs w:val="20"/>
              </w:rPr>
              <w:t>In accordance with the quarterly schedule specified by BLS, and in accordance with the procedures specified in the CES State Operations Manual.</w:t>
            </w:r>
          </w:p>
        </w:tc>
        <w:tc>
          <w:tcPr>
            <w:tcW w:w="1296" w:type="dxa"/>
          </w:tcPr>
          <w:p w:rsidR="00CE2DFD" w:rsidRDefault="00CE2DFD" w:rsidP="007962C3">
            <w:pPr>
              <w:jc w:val="center"/>
              <w:rPr>
                <w:sz w:val="20"/>
                <w:szCs w:val="20"/>
              </w:rPr>
            </w:pPr>
            <w:r>
              <w:rPr>
                <w:sz w:val="20"/>
                <w:szCs w:val="20"/>
              </w:rPr>
              <w:t>[____]</w:t>
            </w:r>
          </w:p>
        </w:tc>
      </w:tr>
    </w:tbl>
    <w:p w:rsidR="00CE2DFD" w:rsidRDefault="00CE2DFD" w:rsidP="00CE2DFD">
      <w:pPr>
        <w:spacing w:before="120" w:after="120"/>
        <w:rPr>
          <w:sz w:val="20"/>
          <w:szCs w:val="20"/>
          <w:u w:val="single"/>
        </w:rPr>
      </w:pPr>
      <w:r>
        <w:rPr>
          <w:sz w:val="20"/>
          <w:szCs w:val="20"/>
          <w:u w:val="single"/>
        </w:rPr>
        <w:t>Monthly</w:t>
      </w:r>
    </w:p>
    <w:tbl>
      <w:tblPr>
        <w:tblW w:w="9701" w:type="dxa"/>
        <w:tblLayout w:type="fixed"/>
        <w:tblCellMar>
          <w:left w:w="72" w:type="dxa"/>
          <w:right w:w="72" w:type="dxa"/>
        </w:tblCellMar>
        <w:tblLook w:val="0000"/>
      </w:tblPr>
      <w:tblGrid>
        <w:gridCol w:w="434"/>
        <w:gridCol w:w="435"/>
        <w:gridCol w:w="3522"/>
        <w:gridCol w:w="90"/>
        <w:gridCol w:w="1082"/>
        <w:gridCol w:w="2878"/>
        <w:gridCol w:w="88"/>
        <w:gridCol w:w="1081"/>
        <w:gridCol w:w="91"/>
      </w:tblGrid>
      <w:tr w:rsidR="00CE2DFD" w:rsidTr="00110863">
        <w:tc>
          <w:tcPr>
            <w:tcW w:w="434" w:type="dxa"/>
          </w:tcPr>
          <w:p w:rsidR="00CE2DFD" w:rsidRDefault="00CE2DFD" w:rsidP="007962C3">
            <w:pPr>
              <w:rPr>
                <w:sz w:val="20"/>
                <w:szCs w:val="20"/>
              </w:rPr>
            </w:pPr>
            <w:r>
              <w:rPr>
                <w:sz w:val="20"/>
                <w:szCs w:val="20"/>
              </w:rPr>
              <w:t>1.</w:t>
            </w:r>
          </w:p>
        </w:tc>
        <w:tc>
          <w:tcPr>
            <w:tcW w:w="435" w:type="dxa"/>
          </w:tcPr>
          <w:p w:rsidR="00CE2DFD" w:rsidRDefault="00CE2DFD" w:rsidP="007962C3">
            <w:pPr>
              <w:rPr>
                <w:sz w:val="20"/>
                <w:szCs w:val="20"/>
              </w:rPr>
            </w:pPr>
            <w:r>
              <w:rPr>
                <w:sz w:val="20"/>
                <w:szCs w:val="20"/>
              </w:rPr>
              <w:t>a.</w:t>
            </w:r>
          </w:p>
        </w:tc>
        <w:tc>
          <w:tcPr>
            <w:tcW w:w="3522" w:type="dxa"/>
          </w:tcPr>
          <w:p w:rsidR="00CE2DFD" w:rsidRDefault="00CE2DFD" w:rsidP="007962C3">
            <w:pPr>
              <w:ind w:right="14"/>
              <w:rPr>
                <w:sz w:val="20"/>
                <w:szCs w:val="20"/>
              </w:rPr>
            </w:pPr>
            <w:r>
              <w:rPr>
                <w:sz w:val="20"/>
                <w:szCs w:val="20"/>
              </w:rPr>
              <w:t>Deliver to BLS information on strikes, layoffs, large births and deaths, and other local events that might impact the accuracy and quality of the State and MSA estimates.</w:t>
            </w:r>
          </w:p>
          <w:p w:rsidR="00CE2DFD" w:rsidRDefault="00CE2DFD" w:rsidP="007962C3">
            <w:pPr>
              <w:ind w:right="14"/>
              <w:rPr>
                <w:sz w:val="20"/>
                <w:szCs w:val="20"/>
              </w:rPr>
            </w:pPr>
          </w:p>
        </w:tc>
        <w:tc>
          <w:tcPr>
            <w:tcW w:w="1172" w:type="dxa"/>
            <w:gridSpan w:val="2"/>
          </w:tcPr>
          <w:p w:rsidR="00CE2DFD" w:rsidRDefault="00CE2DFD" w:rsidP="007962C3">
            <w:pPr>
              <w:jc w:val="center"/>
              <w:rPr>
                <w:sz w:val="20"/>
                <w:szCs w:val="20"/>
              </w:rPr>
            </w:pPr>
            <w:r>
              <w:rPr>
                <w:sz w:val="20"/>
                <w:szCs w:val="20"/>
              </w:rPr>
              <w:t>[____]</w:t>
            </w:r>
          </w:p>
        </w:tc>
        <w:tc>
          <w:tcPr>
            <w:tcW w:w="2878" w:type="dxa"/>
          </w:tcPr>
          <w:p w:rsidR="00CE2DFD" w:rsidRDefault="00CE2DFD" w:rsidP="007962C3">
            <w:pPr>
              <w:rPr>
                <w:sz w:val="20"/>
                <w:szCs w:val="20"/>
              </w:rPr>
            </w:pPr>
            <w:r>
              <w:rPr>
                <w:sz w:val="20"/>
                <w:szCs w:val="20"/>
              </w:rPr>
              <w:t>In accordance with the monthly schedule specified by BLS, and in accordance with the procedures specified in the CES State Operations Manual.  [This information should be provided to BLS on a flow basis, as the information is identified and documented.]</w:t>
            </w:r>
          </w:p>
        </w:tc>
        <w:tc>
          <w:tcPr>
            <w:tcW w:w="1260" w:type="dxa"/>
            <w:gridSpan w:val="3"/>
          </w:tcPr>
          <w:p w:rsidR="00CE2DFD" w:rsidRDefault="00CE2DFD" w:rsidP="007962C3">
            <w:pPr>
              <w:jc w:val="center"/>
              <w:rPr>
                <w:sz w:val="20"/>
                <w:szCs w:val="20"/>
              </w:rPr>
            </w:pPr>
            <w:r>
              <w:rPr>
                <w:sz w:val="20"/>
                <w:szCs w:val="20"/>
              </w:rPr>
              <w:t>[____]</w:t>
            </w:r>
          </w:p>
        </w:tc>
      </w:tr>
      <w:tr w:rsidR="00CE2DFD" w:rsidTr="00110863">
        <w:tc>
          <w:tcPr>
            <w:tcW w:w="434" w:type="dxa"/>
          </w:tcPr>
          <w:p w:rsidR="00CE2DFD" w:rsidRDefault="00CE2DFD" w:rsidP="007962C3">
            <w:pPr>
              <w:rPr>
                <w:sz w:val="20"/>
                <w:szCs w:val="20"/>
              </w:rPr>
            </w:pPr>
          </w:p>
        </w:tc>
        <w:tc>
          <w:tcPr>
            <w:tcW w:w="435" w:type="dxa"/>
          </w:tcPr>
          <w:p w:rsidR="00CE2DFD" w:rsidRDefault="00CE2DFD" w:rsidP="007962C3">
            <w:pPr>
              <w:rPr>
                <w:sz w:val="20"/>
                <w:szCs w:val="20"/>
              </w:rPr>
            </w:pPr>
            <w:r>
              <w:rPr>
                <w:sz w:val="20"/>
                <w:szCs w:val="20"/>
              </w:rPr>
              <w:t>b.</w:t>
            </w:r>
          </w:p>
        </w:tc>
        <w:tc>
          <w:tcPr>
            <w:tcW w:w="3522" w:type="dxa"/>
          </w:tcPr>
          <w:p w:rsidR="00CE2DFD" w:rsidRDefault="00CE2DFD" w:rsidP="007962C3">
            <w:pPr>
              <w:ind w:right="14"/>
              <w:rPr>
                <w:sz w:val="20"/>
                <w:szCs w:val="20"/>
              </w:rPr>
            </w:pPr>
            <w:r>
              <w:rPr>
                <w:sz w:val="20"/>
                <w:szCs w:val="20"/>
              </w:rPr>
              <w:t>Deliver to BLS information on local events and indicators that might assist in the analysis of the estimates.</w:t>
            </w:r>
          </w:p>
          <w:p w:rsidR="00CE2DFD" w:rsidRDefault="00CE2DFD" w:rsidP="007962C3">
            <w:pPr>
              <w:ind w:right="14"/>
              <w:rPr>
                <w:sz w:val="20"/>
                <w:szCs w:val="20"/>
              </w:rPr>
            </w:pPr>
          </w:p>
          <w:p w:rsidR="00CE2DFD" w:rsidRDefault="00CE2DFD" w:rsidP="007962C3">
            <w:pPr>
              <w:ind w:right="14"/>
              <w:rPr>
                <w:sz w:val="20"/>
                <w:szCs w:val="20"/>
              </w:rPr>
            </w:pPr>
          </w:p>
          <w:p w:rsidR="00CE2DFD" w:rsidRDefault="00CE2DFD" w:rsidP="007962C3">
            <w:pPr>
              <w:ind w:right="14"/>
              <w:rPr>
                <w:sz w:val="20"/>
                <w:szCs w:val="20"/>
              </w:rPr>
            </w:pPr>
          </w:p>
        </w:tc>
        <w:tc>
          <w:tcPr>
            <w:tcW w:w="1172" w:type="dxa"/>
            <w:gridSpan w:val="2"/>
          </w:tcPr>
          <w:p w:rsidR="00CE2DFD" w:rsidRDefault="00CE2DFD" w:rsidP="007962C3">
            <w:pPr>
              <w:jc w:val="center"/>
              <w:rPr>
                <w:sz w:val="20"/>
                <w:szCs w:val="20"/>
              </w:rPr>
            </w:pPr>
            <w:r>
              <w:rPr>
                <w:sz w:val="20"/>
                <w:szCs w:val="20"/>
              </w:rPr>
              <w:t>[____]</w:t>
            </w:r>
          </w:p>
        </w:tc>
        <w:tc>
          <w:tcPr>
            <w:tcW w:w="2878" w:type="dxa"/>
          </w:tcPr>
          <w:p w:rsidR="00CE2DFD" w:rsidRDefault="00CE2DFD" w:rsidP="007962C3">
            <w:pPr>
              <w:rPr>
                <w:sz w:val="20"/>
                <w:szCs w:val="20"/>
              </w:rPr>
            </w:pPr>
            <w:r>
              <w:rPr>
                <w:sz w:val="20"/>
                <w:szCs w:val="20"/>
              </w:rPr>
              <w:t>In accordance with the monthly schedule specified by BLS, and in accordance with the procedures specified in the CES State Operations Manual. [This information should be provided to BLS on a flow basis, as the information is identified and documented.]</w:t>
            </w:r>
          </w:p>
        </w:tc>
        <w:tc>
          <w:tcPr>
            <w:tcW w:w="1260" w:type="dxa"/>
            <w:gridSpan w:val="3"/>
          </w:tcPr>
          <w:p w:rsidR="00CE2DFD" w:rsidRDefault="00CE2DFD" w:rsidP="007962C3">
            <w:pPr>
              <w:jc w:val="center"/>
              <w:rPr>
                <w:sz w:val="20"/>
                <w:szCs w:val="20"/>
              </w:rPr>
            </w:pPr>
            <w:r>
              <w:rPr>
                <w:sz w:val="20"/>
                <w:szCs w:val="20"/>
              </w:rPr>
              <w:t>[____]</w:t>
            </w:r>
          </w:p>
        </w:tc>
      </w:tr>
      <w:tr w:rsidR="00CE2DFD" w:rsidTr="00110863">
        <w:tc>
          <w:tcPr>
            <w:tcW w:w="434" w:type="dxa"/>
          </w:tcPr>
          <w:p w:rsidR="00CE2DFD" w:rsidRDefault="00CE2DFD" w:rsidP="007962C3">
            <w:pPr>
              <w:rPr>
                <w:sz w:val="20"/>
                <w:szCs w:val="20"/>
              </w:rPr>
            </w:pPr>
          </w:p>
        </w:tc>
        <w:tc>
          <w:tcPr>
            <w:tcW w:w="435" w:type="dxa"/>
          </w:tcPr>
          <w:p w:rsidR="00CE2DFD" w:rsidRDefault="00CE2DFD" w:rsidP="007962C3">
            <w:pPr>
              <w:rPr>
                <w:sz w:val="20"/>
                <w:szCs w:val="20"/>
              </w:rPr>
            </w:pPr>
            <w:r>
              <w:rPr>
                <w:sz w:val="20"/>
                <w:szCs w:val="20"/>
              </w:rPr>
              <w:t>c.</w:t>
            </w:r>
          </w:p>
        </w:tc>
        <w:tc>
          <w:tcPr>
            <w:tcW w:w="3522" w:type="dxa"/>
          </w:tcPr>
          <w:p w:rsidR="00CE2DFD" w:rsidRDefault="00CE2DFD" w:rsidP="007962C3">
            <w:pPr>
              <w:ind w:right="14"/>
              <w:rPr>
                <w:sz w:val="20"/>
                <w:szCs w:val="20"/>
              </w:rPr>
            </w:pPr>
            <w:r>
              <w:rPr>
                <w:sz w:val="20"/>
                <w:szCs w:val="20"/>
              </w:rPr>
              <w:t>Deliver to BLS a written analysis of the estimates.</w:t>
            </w:r>
          </w:p>
        </w:tc>
        <w:tc>
          <w:tcPr>
            <w:tcW w:w="1172" w:type="dxa"/>
            <w:gridSpan w:val="2"/>
          </w:tcPr>
          <w:p w:rsidR="00CE2DFD" w:rsidRDefault="00CE2DFD" w:rsidP="007962C3">
            <w:pPr>
              <w:jc w:val="center"/>
              <w:rPr>
                <w:sz w:val="20"/>
                <w:szCs w:val="20"/>
              </w:rPr>
            </w:pPr>
            <w:r>
              <w:rPr>
                <w:sz w:val="20"/>
                <w:szCs w:val="20"/>
              </w:rPr>
              <w:t>[____]</w:t>
            </w:r>
          </w:p>
        </w:tc>
        <w:tc>
          <w:tcPr>
            <w:tcW w:w="2878" w:type="dxa"/>
          </w:tcPr>
          <w:p w:rsidR="00CE2DFD" w:rsidRDefault="00CE2DFD" w:rsidP="007962C3">
            <w:pPr>
              <w:rPr>
                <w:sz w:val="20"/>
                <w:szCs w:val="20"/>
              </w:rPr>
            </w:pPr>
            <w:r>
              <w:rPr>
                <w:sz w:val="20"/>
                <w:szCs w:val="20"/>
              </w:rPr>
              <w:t xml:space="preserve">In accordance with the monthly schedule specified by BLS, and in accordance with the procedures specified in the CES State Operations Manual.  [This analysis should be developed after the estimates are produced, and before BLS publishes the estimates.] </w:t>
            </w:r>
          </w:p>
        </w:tc>
        <w:tc>
          <w:tcPr>
            <w:tcW w:w="1260" w:type="dxa"/>
            <w:gridSpan w:val="3"/>
          </w:tcPr>
          <w:p w:rsidR="00CE2DFD" w:rsidRDefault="00CE2DFD" w:rsidP="007962C3">
            <w:pPr>
              <w:jc w:val="center"/>
              <w:rPr>
                <w:sz w:val="20"/>
                <w:szCs w:val="20"/>
              </w:rPr>
            </w:pPr>
            <w:r>
              <w:rPr>
                <w:sz w:val="20"/>
                <w:szCs w:val="20"/>
              </w:rPr>
              <w:t>[____]</w:t>
            </w:r>
          </w:p>
        </w:tc>
      </w:tr>
      <w:tr w:rsidR="00317277" w:rsidTr="00496520">
        <w:trPr>
          <w:trHeight w:val="855"/>
        </w:trPr>
        <w:tc>
          <w:tcPr>
            <w:tcW w:w="434" w:type="dxa"/>
          </w:tcPr>
          <w:p w:rsidR="00317277" w:rsidRDefault="00317277" w:rsidP="00B1232F">
            <w:pPr>
              <w:rPr>
                <w:sz w:val="20"/>
                <w:szCs w:val="20"/>
              </w:rPr>
            </w:pPr>
            <w:r>
              <w:rPr>
                <w:sz w:val="20"/>
                <w:szCs w:val="20"/>
              </w:rPr>
              <w:t>2.</w:t>
            </w:r>
          </w:p>
        </w:tc>
        <w:tc>
          <w:tcPr>
            <w:tcW w:w="435" w:type="dxa"/>
          </w:tcPr>
          <w:p w:rsidR="00317277" w:rsidRDefault="00317277" w:rsidP="00B1232F">
            <w:pPr>
              <w:rPr>
                <w:sz w:val="20"/>
                <w:szCs w:val="20"/>
              </w:rPr>
            </w:pPr>
            <w:r>
              <w:rPr>
                <w:sz w:val="20"/>
                <w:szCs w:val="20"/>
              </w:rPr>
              <w:t>a.</w:t>
            </w:r>
          </w:p>
        </w:tc>
        <w:tc>
          <w:tcPr>
            <w:tcW w:w="3522" w:type="dxa"/>
          </w:tcPr>
          <w:p w:rsidR="002140B2" w:rsidRDefault="00317277">
            <w:pPr>
              <w:ind w:right="14"/>
              <w:rPr>
                <w:sz w:val="20"/>
                <w:szCs w:val="20"/>
              </w:rPr>
            </w:pPr>
            <w:r>
              <w:rPr>
                <w:sz w:val="20"/>
                <w:szCs w:val="20"/>
              </w:rPr>
              <w:t xml:space="preserve">Deliver, or facilitate the delivery of, </w:t>
            </w:r>
            <w:r w:rsidR="0000062A">
              <w:rPr>
                <w:sz w:val="20"/>
                <w:szCs w:val="20"/>
              </w:rPr>
              <w:t>S</w:t>
            </w:r>
            <w:r>
              <w:rPr>
                <w:sz w:val="20"/>
                <w:szCs w:val="20"/>
              </w:rPr>
              <w:t>tat</w:t>
            </w:r>
            <w:r w:rsidR="0000062A">
              <w:rPr>
                <w:sz w:val="20"/>
                <w:szCs w:val="20"/>
              </w:rPr>
              <w:t>e government non-education and S</w:t>
            </w:r>
            <w:r>
              <w:rPr>
                <w:sz w:val="20"/>
                <w:szCs w:val="20"/>
              </w:rPr>
              <w:t xml:space="preserve">tate-government education data for all MSA’s </w:t>
            </w:r>
          </w:p>
        </w:tc>
        <w:tc>
          <w:tcPr>
            <w:tcW w:w="1172" w:type="dxa"/>
            <w:gridSpan w:val="2"/>
          </w:tcPr>
          <w:p w:rsidR="00317277" w:rsidRDefault="00317277" w:rsidP="00B1232F">
            <w:pPr>
              <w:jc w:val="center"/>
              <w:rPr>
                <w:sz w:val="20"/>
                <w:szCs w:val="20"/>
              </w:rPr>
            </w:pPr>
            <w:r>
              <w:rPr>
                <w:sz w:val="20"/>
                <w:szCs w:val="20"/>
              </w:rPr>
              <w:t>[____]</w:t>
            </w:r>
          </w:p>
        </w:tc>
        <w:tc>
          <w:tcPr>
            <w:tcW w:w="2878" w:type="dxa"/>
          </w:tcPr>
          <w:p w:rsidR="00317277" w:rsidRDefault="00317277" w:rsidP="00B1232F">
            <w:pPr>
              <w:rPr>
                <w:sz w:val="20"/>
                <w:szCs w:val="20"/>
              </w:rPr>
            </w:pPr>
            <w:r>
              <w:rPr>
                <w:sz w:val="20"/>
                <w:szCs w:val="20"/>
              </w:rPr>
              <w:t>In accordance with the schedule and procedures specified in the CES State Operations Manual.</w:t>
            </w:r>
          </w:p>
        </w:tc>
        <w:tc>
          <w:tcPr>
            <w:tcW w:w="1260" w:type="dxa"/>
            <w:gridSpan w:val="3"/>
          </w:tcPr>
          <w:p w:rsidR="00317277" w:rsidRDefault="00317277" w:rsidP="00B1232F">
            <w:pPr>
              <w:jc w:val="center"/>
              <w:rPr>
                <w:sz w:val="20"/>
                <w:szCs w:val="20"/>
              </w:rPr>
            </w:pPr>
            <w:r>
              <w:rPr>
                <w:sz w:val="20"/>
                <w:szCs w:val="20"/>
              </w:rPr>
              <w:t>[____]</w:t>
            </w:r>
          </w:p>
        </w:tc>
      </w:tr>
      <w:tr w:rsidR="00CE2DFD" w:rsidTr="00997893">
        <w:trPr>
          <w:trHeight w:val="378"/>
        </w:trPr>
        <w:tc>
          <w:tcPr>
            <w:tcW w:w="434" w:type="dxa"/>
          </w:tcPr>
          <w:p w:rsidR="00CE2DFD" w:rsidRDefault="00CE2DFD" w:rsidP="007962C3">
            <w:pPr>
              <w:rPr>
                <w:sz w:val="20"/>
                <w:szCs w:val="20"/>
              </w:rPr>
            </w:pPr>
          </w:p>
        </w:tc>
        <w:tc>
          <w:tcPr>
            <w:tcW w:w="435" w:type="dxa"/>
          </w:tcPr>
          <w:p w:rsidR="00CE2DFD" w:rsidRPr="00997893" w:rsidRDefault="00CC3669" w:rsidP="007962C3">
            <w:pPr>
              <w:rPr>
                <w:b/>
                <w:sz w:val="20"/>
                <w:szCs w:val="20"/>
              </w:rPr>
            </w:pPr>
            <w:r w:rsidRPr="00CC3669">
              <w:rPr>
                <w:b/>
                <w:sz w:val="20"/>
                <w:szCs w:val="20"/>
              </w:rPr>
              <w:t>B.</w:t>
            </w:r>
          </w:p>
        </w:tc>
        <w:tc>
          <w:tcPr>
            <w:tcW w:w="3522" w:type="dxa"/>
          </w:tcPr>
          <w:p w:rsidR="00CE2DFD" w:rsidRDefault="00997893" w:rsidP="007962C3">
            <w:pPr>
              <w:ind w:right="14"/>
              <w:rPr>
                <w:sz w:val="20"/>
                <w:szCs w:val="20"/>
              </w:rPr>
            </w:pPr>
            <w:r w:rsidRPr="00C40C1B">
              <w:rPr>
                <w:b/>
                <w:sz w:val="20"/>
                <w:szCs w:val="20"/>
              </w:rPr>
              <w:t>DELIVERABLES</w:t>
            </w:r>
            <w:r>
              <w:rPr>
                <w:b/>
                <w:sz w:val="20"/>
                <w:szCs w:val="20"/>
              </w:rPr>
              <w:t xml:space="preserve"> (CONTINUED)</w:t>
            </w:r>
          </w:p>
        </w:tc>
        <w:tc>
          <w:tcPr>
            <w:tcW w:w="1172" w:type="dxa"/>
            <w:gridSpan w:val="2"/>
          </w:tcPr>
          <w:p w:rsidR="00CE2DFD" w:rsidRDefault="00CE2DFD" w:rsidP="007962C3">
            <w:pPr>
              <w:jc w:val="center"/>
              <w:rPr>
                <w:sz w:val="20"/>
                <w:szCs w:val="20"/>
              </w:rPr>
            </w:pPr>
          </w:p>
        </w:tc>
        <w:tc>
          <w:tcPr>
            <w:tcW w:w="2878" w:type="dxa"/>
          </w:tcPr>
          <w:p w:rsidR="00CE2DFD" w:rsidRDefault="00CE2DFD" w:rsidP="007962C3">
            <w:pPr>
              <w:rPr>
                <w:sz w:val="20"/>
                <w:szCs w:val="20"/>
              </w:rPr>
            </w:pPr>
          </w:p>
        </w:tc>
        <w:tc>
          <w:tcPr>
            <w:tcW w:w="1260" w:type="dxa"/>
            <w:gridSpan w:val="3"/>
          </w:tcPr>
          <w:p w:rsidR="00CE2DFD" w:rsidRDefault="00CE2DFD" w:rsidP="007962C3">
            <w:pPr>
              <w:jc w:val="center"/>
              <w:rPr>
                <w:sz w:val="20"/>
                <w:szCs w:val="20"/>
              </w:rPr>
            </w:pPr>
          </w:p>
        </w:tc>
      </w:tr>
      <w:tr w:rsidR="00997893" w:rsidTr="00110863">
        <w:trPr>
          <w:trHeight w:val="80"/>
        </w:trPr>
        <w:tc>
          <w:tcPr>
            <w:tcW w:w="434" w:type="dxa"/>
          </w:tcPr>
          <w:p w:rsidR="00997893" w:rsidRDefault="00997893" w:rsidP="007962C3">
            <w:pPr>
              <w:rPr>
                <w:sz w:val="20"/>
                <w:szCs w:val="20"/>
              </w:rPr>
            </w:pPr>
          </w:p>
        </w:tc>
        <w:tc>
          <w:tcPr>
            <w:tcW w:w="435" w:type="dxa"/>
          </w:tcPr>
          <w:p w:rsidR="00997893" w:rsidRPr="00997893" w:rsidRDefault="00997893" w:rsidP="007962C3">
            <w:pPr>
              <w:rPr>
                <w:b/>
                <w:sz w:val="20"/>
                <w:szCs w:val="20"/>
              </w:rPr>
            </w:pPr>
          </w:p>
        </w:tc>
        <w:tc>
          <w:tcPr>
            <w:tcW w:w="3522" w:type="dxa"/>
          </w:tcPr>
          <w:p w:rsidR="00997893" w:rsidRPr="00C40C1B" w:rsidRDefault="00997893" w:rsidP="007962C3">
            <w:pPr>
              <w:ind w:right="14"/>
              <w:rPr>
                <w:b/>
                <w:sz w:val="20"/>
                <w:szCs w:val="20"/>
              </w:rPr>
            </w:pPr>
          </w:p>
        </w:tc>
        <w:tc>
          <w:tcPr>
            <w:tcW w:w="1172" w:type="dxa"/>
            <w:gridSpan w:val="2"/>
          </w:tcPr>
          <w:p w:rsidR="00997893" w:rsidDel="00362C13" w:rsidRDefault="00997893" w:rsidP="007962C3">
            <w:pPr>
              <w:jc w:val="center"/>
              <w:rPr>
                <w:sz w:val="20"/>
                <w:szCs w:val="20"/>
              </w:rPr>
            </w:pPr>
          </w:p>
        </w:tc>
        <w:tc>
          <w:tcPr>
            <w:tcW w:w="2878" w:type="dxa"/>
          </w:tcPr>
          <w:p w:rsidR="00997893" w:rsidDel="00362C13" w:rsidRDefault="00997893" w:rsidP="007962C3">
            <w:pPr>
              <w:rPr>
                <w:sz w:val="20"/>
                <w:szCs w:val="20"/>
              </w:rPr>
            </w:pPr>
          </w:p>
        </w:tc>
        <w:tc>
          <w:tcPr>
            <w:tcW w:w="1260" w:type="dxa"/>
            <w:gridSpan w:val="3"/>
          </w:tcPr>
          <w:p w:rsidR="00997893" w:rsidDel="00362C13" w:rsidRDefault="00997893" w:rsidP="007962C3">
            <w:pPr>
              <w:jc w:val="center"/>
              <w:rPr>
                <w:sz w:val="20"/>
                <w:szCs w:val="20"/>
              </w:rPr>
            </w:pPr>
          </w:p>
        </w:tc>
      </w:tr>
      <w:tr w:rsidR="00362C13" w:rsidRPr="000443DA" w:rsidTr="00110863">
        <w:trPr>
          <w:trHeight w:val="747"/>
        </w:trPr>
        <w:tc>
          <w:tcPr>
            <w:tcW w:w="434" w:type="dxa"/>
            <w:tcBorders>
              <w:bottom w:val="single" w:sz="4" w:space="0" w:color="auto"/>
            </w:tcBorders>
          </w:tcPr>
          <w:p w:rsidR="00362C13" w:rsidRPr="00362C13" w:rsidRDefault="00362C13" w:rsidP="00362C13">
            <w:pPr>
              <w:rPr>
                <w:sz w:val="20"/>
                <w:szCs w:val="20"/>
              </w:rPr>
            </w:pPr>
          </w:p>
        </w:tc>
        <w:tc>
          <w:tcPr>
            <w:tcW w:w="435" w:type="dxa"/>
            <w:tcBorders>
              <w:bottom w:val="single" w:sz="4" w:space="0" w:color="auto"/>
            </w:tcBorders>
          </w:tcPr>
          <w:p w:rsidR="00362C13" w:rsidRPr="00362C13" w:rsidRDefault="00362C13" w:rsidP="00362C13">
            <w:pPr>
              <w:rPr>
                <w:sz w:val="20"/>
                <w:szCs w:val="20"/>
              </w:rPr>
            </w:pPr>
          </w:p>
        </w:tc>
        <w:tc>
          <w:tcPr>
            <w:tcW w:w="3522" w:type="dxa"/>
            <w:tcBorders>
              <w:bottom w:val="single" w:sz="4" w:space="0" w:color="auto"/>
            </w:tcBorders>
          </w:tcPr>
          <w:p w:rsidR="00362C13" w:rsidRDefault="00362C13" w:rsidP="00362C13">
            <w:pPr>
              <w:ind w:right="14"/>
              <w:rPr>
                <w:sz w:val="20"/>
                <w:szCs w:val="20"/>
              </w:rPr>
            </w:pPr>
          </w:p>
          <w:p w:rsidR="00362C13" w:rsidRDefault="00362C13" w:rsidP="00362C13">
            <w:pPr>
              <w:ind w:right="14"/>
              <w:rPr>
                <w:sz w:val="20"/>
                <w:szCs w:val="20"/>
              </w:rPr>
            </w:pPr>
          </w:p>
          <w:p w:rsidR="00CC3669" w:rsidRDefault="00362C13" w:rsidP="00CC3669">
            <w:pPr>
              <w:ind w:right="14"/>
              <w:jc w:val="center"/>
              <w:rPr>
                <w:sz w:val="20"/>
                <w:szCs w:val="20"/>
              </w:rPr>
            </w:pPr>
            <w:r>
              <w:rPr>
                <w:sz w:val="20"/>
                <w:szCs w:val="20"/>
              </w:rPr>
              <w:t>Content</w:t>
            </w:r>
          </w:p>
        </w:tc>
        <w:tc>
          <w:tcPr>
            <w:tcW w:w="1172" w:type="dxa"/>
            <w:gridSpan w:val="2"/>
            <w:tcBorders>
              <w:bottom w:val="single" w:sz="4" w:space="0" w:color="auto"/>
            </w:tcBorders>
          </w:tcPr>
          <w:p w:rsidR="00362C13" w:rsidRDefault="00362C13" w:rsidP="00362C13">
            <w:pPr>
              <w:jc w:val="center"/>
              <w:rPr>
                <w:sz w:val="20"/>
                <w:szCs w:val="20"/>
              </w:rPr>
            </w:pPr>
            <w:r>
              <w:rPr>
                <w:sz w:val="20"/>
                <w:szCs w:val="20"/>
              </w:rPr>
              <w:t>Agree To</w:t>
            </w:r>
          </w:p>
          <w:p w:rsidR="00362C13" w:rsidRDefault="00362C13" w:rsidP="00362C13">
            <w:pPr>
              <w:jc w:val="center"/>
              <w:rPr>
                <w:sz w:val="20"/>
                <w:szCs w:val="20"/>
              </w:rPr>
            </w:pPr>
            <w:r>
              <w:rPr>
                <w:sz w:val="20"/>
                <w:szCs w:val="20"/>
              </w:rPr>
              <w:t>Comply</w:t>
            </w:r>
          </w:p>
          <w:p w:rsidR="00362C13" w:rsidRPr="00362C13" w:rsidRDefault="00362C13" w:rsidP="00362C13">
            <w:pPr>
              <w:jc w:val="center"/>
              <w:rPr>
                <w:sz w:val="20"/>
                <w:szCs w:val="20"/>
              </w:rPr>
            </w:pPr>
            <w:r>
              <w:rPr>
                <w:sz w:val="20"/>
                <w:szCs w:val="20"/>
              </w:rPr>
              <w:t>(Check Box)</w:t>
            </w:r>
          </w:p>
        </w:tc>
        <w:tc>
          <w:tcPr>
            <w:tcW w:w="2878" w:type="dxa"/>
            <w:tcBorders>
              <w:bottom w:val="single" w:sz="4" w:space="0" w:color="auto"/>
            </w:tcBorders>
          </w:tcPr>
          <w:p w:rsidR="00362C13" w:rsidRDefault="00362C13" w:rsidP="00362C13">
            <w:pPr>
              <w:rPr>
                <w:sz w:val="20"/>
                <w:szCs w:val="20"/>
              </w:rPr>
            </w:pPr>
          </w:p>
          <w:p w:rsidR="00362C13" w:rsidRDefault="00362C13" w:rsidP="00362C13">
            <w:pPr>
              <w:rPr>
                <w:sz w:val="20"/>
                <w:szCs w:val="20"/>
              </w:rPr>
            </w:pPr>
          </w:p>
          <w:p w:rsidR="00CC3669" w:rsidRDefault="00362C13" w:rsidP="00CC3669">
            <w:pPr>
              <w:jc w:val="center"/>
              <w:rPr>
                <w:sz w:val="20"/>
                <w:szCs w:val="20"/>
              </w:rPr>
            </w:pPr>
            <w:r>
              <w:rPr>
                <w:sz w:val="20"/>
                <w:szCs w:val="20"/>
              </w:rPr>
              <w:t>Due Dates</w:t>
            </w:r>
          </w:p>
        </w:tc>
        <w:tc>
          <w:tcPr>
            <w:tcW w:w="1260" w:type="dxa"/>
            <w:gridSpan w:val="3"/>
            <w:tcBorders>
              <w:bottom w:val="single" w:sz="4" w:space="0" w:color="auto"/>
            </w:tcBorders>
          </w:tcPr>
          <w:p w:rsidR="00362C13" w:rsidRPr="000443DA" w:rsidRDefault="00362C13" w:rsidP="00362C13">
            <w:pPr>
              <w:jc w:val="center"/>
              <w:rPr>
                <w:sz w:val="20"/>
                <w:szCs w:val="20"/>
              </w:rPr>
            </w:pPr>
            <w:r>
              <w:rPr>
                <w:sz w:val="20"/>
                <w:szCs w:val="20"/>
              </w:rPr>
              <w:t>Agree To Comply (Check Box)</w:t>
            </w:r>
          </w:p>
        </w:tc>
      </w:tr>
      <w:tr w:rsidR="00362C13" w:rsidRPr="000443DA" w:rsidTr="00110863">
        <w:trPr>
          <w:trHeight w:val="1827"/>
        </w:trPr>
        <w:tc>
          <w:tcPr>
            <w:tcW w:w="434" w:type="dxa"/>
            <w:tcBorders>
              <w:top w:val="single" w:sz="4" w:space="0" w:color="auto"/>
            </w:tcBorders>
          </w:tcPr>
          <w:p w:rsidR="00362C13" w:rsidRPr="00362C13" w:rsidRDefault="00362C13" w:rsidP="00362C13">
            <w:pPr>
              <w:rPr>
                <w:sz w:val="20"/>
                <w:szCs w:val="20"/>
              </w:rPr>
            </w:pPr>
          </w:p>
        </w:tc>
        <w:tc>
          <w:tcPr>
            <w:tcW w:w="435" w:type="dxa"/>
            <w:tcBorders>
              <w:top w:val="single" w:sz="4" w:space="0" w:color="auto"/>
            </w:tcBorders>
          </w:tcPr>
          <w:p w:rsidR="00362C13" w:rsidRPr="00362C13" w:rsidRDefault="00362C13" w:rsidP="00362C13">
            <w:pPr>
              <w:rPr>
                <w:sz w:val="20"/>
                <w:szCs w:val="20"/>
              </w:rPr>
            </w:pPr>
          </w:p>
        </w:tc>
        <w:tc>
          <w:tcPr>
            <w:tcW w:w="3522" w:type="dxa"/>
            <w:tcBorders>
              <w:top w:val="single" w:sz="4" w:space="0" w:color="auto"/>
            </w:tcBorders>
          </w:tcPr>
          <w:p w:rsidR="00110863" w:rsidRPr="00362C13" w:rsidRDefault="00B03E41" w:rsidP="00362C13">
            <w:pPr>
              <w:ind w:right="14"/>
              <w:rPr>
                <w:sz w:val="20"/>
                <w:szCs w:val="20"/>
              </w:rPr>
            </w:pPr>
            <w:proofErr w:type="gramStart"/>
            <w:r>
              <w:rPr>
                <w:sz w:val="20"/>
                <w:szCs w:val="20"/>
              </w:rPr>
              <w:t>and</w:t>
            </w:r>
            <w:proofErr w:type="gramEnd"/>
            <w:r>
              <w:rPr>
                <w:sz w:val="20"/>
                <w:szCs w:val="20"/>
              </w:rPr>
              <w:t xml:space="preserve"> the Balance of State.  These data should be provided to BLS for the earliest possible closing each month consistent with the availability of the data.  The State </w:t>
            </w:r>
            <w:r w:rsidR="00362C13">
              <w:rPr>
                <w:sz w:val="20"/>
                <w:szCs w:val="20"/>
              </w:rPr>
              <w:t xml:space="preserve">agency may meet this deliverable (1) by facilitating this collection of data by BLS and ensuring that other State agencies fully cooperate with the timely collection of these data, or (2) by the State Agency directly collecting the data and transmitting to BLS via the earliest possible closing.  </w:t>
            </w:r>
          </w:p>
        </w:tc>
        <w:tc>
          <w:tcPr>
            <w:tcW w:w="1172" w:type="dxa"/>
            <w:gridSpan w:val="2"/>
            <w:tcBorders>
              <w:top w:val="single" w:sz="4" w:space="0" w:color="auto"/>
            </w:tcBorders>
          </w:tcPr>
          <w:p w:rsidR="00110863" w:rsidRDefault="00110863" w:rsidP="00362C13">
            <w:pPr>
              <w:jc w:val="center"/>
              <w:rPr>
                <w:sz w:val="20"/>
                <w:szCs w:val="20"/>
              </w:rPr>
            </w:pPr>
          </w:p>
          <w:p w:rsidR="00362C13" w:rsidRPr="00362C13" w:rsidRDefault="00362C13" w:rsidP="00362C13">
            <w:pPr>
              <w:jc w:val="center"/>
              <w:rPr>
                <w:sz w:val="20"/>
                <w:szCs w:val="20"/>
              </w:rPr>
            </w:pPr>
          </w:p>
        </w:tc>
        <w:tc>
          <w:tcPr>
            <w:tcW w:w="2878" w:type="dxa"/>
            <w:tcBorders>
              <w:top w:val="single" w:sz="4" w:space="0" w:color="auto"/>
            </w:tcBorders>
          </w:tcPr>
          <w:p w:rsidR="00362C13" w:rsidRPr="00362C13" w:rsidRDefault="00362C13" w:rsidP="00362C13">
            <w:pPr>
              <w:rPr>
                <w:sz w:val="20"/>
                <w:szCs w:val="20"/>
              </w:rPr>
            </w:pPr>
          </w:p>
        </w:tc>
        <w:tc>
          <w:tcPr>
            <w:tcW w:w="1260" w:type="dxa"/>
            <w:gridSpan w:val="3"/>
            <w:tcBorders>
              <w:top w:val="single" w:sz="4" w:space="0" w:color="auto"/>
            </w:tcBorders>
          </w:tcPr>
          <w:p w:rsidR="00110863" w:rsidRDefault="00110863" w:rsidP="00362C13">
            <w:pPr>
              <w:jc w:val="center"/>
              <w:rPr>
                <w:sz w:val="20"/>
                <w:szCs w:val="20"/>
              </w:rPr>
            </w:pPr>
          </w:p>
          <w:p w:rsidR="00362C13" w:rsidRPr="000443DA" w:rsidRDefault="00362C13" w:rsidP="00362C13">
            <w:pPr>
              <w:jc w:val="center"/>
              <w:rPr>
                <w:sz w:val="20"/>
                <w:szCs w:val="20"/>
              </w:rPr>
            </w:pPr>
          </w:p>
        </w:tc>
      </w:tr>
      <w:tr w:rsidR="00110863" w:rsidTr="00110863">
        <w:trPr>
          <w:gridAfter w:val="1"/>
          <w:wAfter w:w="91" w:type="dxa"/>
        </w:trPr>
        <w:tc>
          <w:tcPr>
            <w:tcW w:w="434" w:type="dxa"/>
          </w:tcPr>
          <w:p w:rsidR="00110863" w:rsidRDefault="00110863" w:rsidP="00026E59">
            <w:pPr>
              <w:rPr>
                <w:sz w:val="20"/>
                <w:szCs w:val="20"/>
              </w:rPr>
            </w:pPr>
            <w:r>
              <w:rPr>
                <w:sz w:val="20"/>
                <w:szCs w:val="20"/>
              </w:rPr>
              <w:t>3.</w:t>
            </w:r>
          </w:p>
        </w:tc>
        <w:tc>
          <w:tcPr>
            <w:tcW w:w="435" w:type="dxa"/>
          </w:tcPr>
          <w:p w:rsidR="00110863" w:rsidRDefault="00110863" w:rsidP="00026E59">
            <w:pPr>
              <w:rPr>
                <w:sz w:val="20"/>
                <w:szCs w:val="20"/>
              </w:rPr>
            </w:pPr>
            <w:r>
              <w:rPr>
                <w:sz w:val="20"/>
                <w:szCs w:val="20"/>
              </w:rPr>
              <w:t>a.</w:t>
            </w:r>
          </w:p>
        </w:tc>
        <w:tc>
          <w:tcPr>
            <w:tcW w:w="3612" w:type="dxa"/>
            <w:gridSpan w:val="2"/>
          </w:tcPr>
          <w:p w:rsidR="00110863" w:rsidRDefault="00110863" w:rsidP="00026E59">
            <w:pPr>
              <w:ind w:right="14"/>
              <w:rPr>
                <w:sz w:val="20"/>
                <w:szCs w:val="20"/>
              </w:rPr>
            </w:pPr>
            <w:r>
              <w:rPr>
                <w:sz w:val="20"/>
                <w:szCs w:val="20"/>
              </w:rPr>
              <w:t xml:space="preserve">If the State agency has elected to continue collecting data from specific CES sample establishments, the State agency will directly collect those individual establishment </w:t>
            </w:r>
            <w:proofErr w:type="spellStart"/>
            <w:r>
              <w:rPr>
                <w:sz w:val="20"/>
                <w:szCs w:val="20"/>
              </w:rPr>
              <w:t>microdata</w:t>
            </w:r>
            <w:proofErr w:type="spellEnd"/>
            <w:r>
              <w:rPr>
                <w:sz w:val="20"/>
                <w:szCs w:val="20"/>
              </w:rPr>
              <w:t xml:space="preserve">.  They will review the edited and screened </w:t>
            </w:r>
            <w:proofErr w:type="spellStart"/>
            <w:r>
              <w:rPr>
                <w:sz w:val="20"/>
                <w:szCs w:val="20"/>
              </w:rPr>
              <w:t>microdata</w:t>
            </w:r>
            <w:proofErr w:type="spellEnd"/>
            <w:r>
              <w:rPr>
                <w:sz w:val="20"/>
                <w:szCs w:val="20"/>
              </w:rPr>
              <w:t xml:space="preserve">; and transmit the </w:t>
            </w:r>
            <w:proofErr w:type="spellStart"/>
            <w:r>
              <w:rPr>
                <w:sz w:val="20"/>
                <w:szCs w:val="20"/>
              </w:rPr>
              <w:t>microdata</w:t>
            </w:r>
            <w:proofErr w:type="spellEnd"/>
            <w:r>
              <w:rPr>
                <w:sz w:val="20"/>
                <w:szCs w:val="20"/>
              </w:rPr>
              <w:t xml:space="preserve"> to the BLS for the earliest possible closing.  </w:t>
            </w:r>
          </w:p>
        </w:tc>
        <w:tc>
          <w:tcPr>
            <w:tcW w:w="1082" w:type="dxa"/>
          </w:tcPr>
          <w:p w:rsidR="00110863" w:rsidRDefault="00110863" w:rsidP="00026E59">
            <w:pPr>
              <w:jc w:val="center"/>
              <w:rPr>
                <w:sz w:val="20"/>
                <w:szCs w:val="20"/>
              </w:rPr>
            </w:pPr>
            <w:r>
              <w:rPr>
                <w:sz w:val="20"/>
                <w:szCs w:val="20"/>
              </w:rPr>
              <w:t>[____]</w:t>
            </w:r>
          </w:p>
        </w:tc>
        <w:tc>
          <w:tcPr>
            <w:tcW w:w="2966" w:type="dxa"/>
            <w:gridSpan w:val="2"/>
          </w:tcPr>
          <w:p w:rsidR="00110863" w:rsidRDefault="00110863" w:rsidP="00026E59">
            <w:pPr>
              <w:rPr>
                <w:sz w:val="20"/>
                <w:szCs w:val="20"/>
              </w:rPr>
            </w:pPr>
            <w:r>
              <w:rPr>
                <w:sz w:val="20"/>
                <w:szCs w:val="20"/>
              </w:rPr>
              <w:t>In accordance with the schedule and procedures specified in the CES State Operations Manual.</w:t>
            </w:r>
          </w:p>
        </w:tc>
        <w:tc>
          <w:tcPr>
            <w:tcW w:w="1081" w:type="dxa"/>
          </w:tcPr>
          <w:p w:rsidR="00110863" w:rsidRDefault="00110863" w:rsidP="00026E59">
            <w:pPr>
              <w:jc w:val="center"/>
              <w:rPr>
                <w:sz w:val="20"/>
                <w:szCs w:val="20"/>
              </w:rPr>
            </w:pPr>
            <w:r>
              <w:rPr>
                <w:sz w:val="20"/>
                <w:szCs w:val="20"/>
              </w:rPr>
              <w:t>[____]</w:t>
            </w:r>
          </w:p>
        </w:tc>
      </w:tr>
      <w:tr w:rsidR="00110863" w:rsidTr="00110863">
        <w:trPr>
          <w:gridAfter w:val="1"/>
          <w:wAfter w:w="91" w:type="dxa"/>
        </w:trPr>
        <w:tc>
          <w:tcPr>
            <w:tcW w:w="434" w:type="dxa"/>
          </w:tcPr>
          <w:p w:rsidR="00110863" w:rsidRDefault="00110863" w:rsidP="00026E59">
            <w:pPr>
              <w:rPr>
                <w:sz w:val="20"/>
                <w:szCs w:val="20"/>
              </w:rPr>
            </w:pPr>
          </w:p>
        </w:tc>
        <w:tc>
          <w:tcPr>
            <w:tcW w:w="435" w:type="dxa"/>
          </w:tcPr>
          <w:p w:rsidR="00110863" w:rsidRDefault="00110863" w:rsidP="00026E59">
            <w:pPr>
              <w:rPr>
                <w:sz w:val="20"/>
                <w:szCs w:val="20"/>
              </w:rPr>
            </w:pPr>
            <w:r>
              <w:rPr>
                <w:sz w:val="20"/>
                <w:szCs w:val="20"/>
              </w:rPr>
              <w:t>b.</w:t>
            </w:r>
          </w:p>
        </w:tc>
        <w:tc>
          <w:tcPr>
            <w:tcW w:w="3612" w:type="dxa"/>
            <w:gridSpan w:val="2"/>
          </w:tcPr>
          <w:p w:rsidR="00110863" w:rsidRDefault="00110863" w:rsidP="00026E59">
            <w:pPr>
              <w:ind w:right="14"/>
              <w:rPr>
                <w:sz w:val="20"/>
                <w:szCs w:val="20"/>
              </w:rPr>
            </w:pPr>
            <w:r>
              <w:rPr>
                <w:sz w:val="20"/>
                <w:szCs w:val="20"/>
              </w:rPr>
              <w:t xml:space="preserve">If the State agency has elected to continue collecting data from specific CES sample establishments, the State agency will collect data from those respondents each month using BLS/OMB-approved forms, or via BLS-approved electronic formats,  </w:t>
            </w:r>
          </w:p>
        </w:tc>
        <w:tc>
          <w:tcPr>
            <w:tcW w:w="1082" w:type="dxa"/>
          </w:tcPr>
          <w:p w:rsidR="00110863" w:rsidRDefault="00110863" w:rsidP="00026E59">
            <w:pPr>
              <w:jc w:val="center"/>
              <w:rPr>
                <w:sz w:val="20"/>
                <w:szCs w:val="20"/>
              </w:rPr>
            </w:pPr>
            <w:r>
              <w:rPr>
                <w:sz w:val="20"/>
                <w:szCs w:val="20"/>
              </w:rPr>
              <w:t>[____]</w:t>
            </w:r>
          </w:p>
        </w:tc>
        <w:tc>
          <w:tcPr>
            <w:tcW w:w="2966" w:type="dxa"/>
            <w:gridSpan w:val="2"/>
          </w:tcPr>
          <w:p w:rsidR="00110863" w:rsidRDefault="00110863" w:rsidP="00026E59">
            <w:pPr>
              <w:rPr>
                <w:sz w:val="20"/>
                <w:szCs w:val="20"/>
              </w:rPr>
            </w:pPr>
            <w:r>
              <w:rPr>
                <w:sz w:val="20"/>
                <w:szCs w:val="20"/>
              </w:rPr>
              <w:t>In accordance with the schedule and procedures specified in the CES State Operations Manual.</w:t>
            </w:r>
          </w:p>
        </w:tc>
        <w:tc>
          <w:tcPr>
            <w:tcW w:w="1081" w:type="dxa"/>
          </w:tcPr>
          <w:p w:rsidR="00110863" w:rsidRDefault="00110863" w:rsidP="00026E59">
            <w:pPr>
              <w:jc w:val="center"/>
              <w:rPr>
                <w:sz w:val="20"/>
                <w:szCs w:val="20"/>
              </w:rPr>
            </w:pPr>
            <w:r>
              <w:rPr>
                <w:sz w:val="20"/>
                <w:szCs w:val="20"/>
              </w:rPr>
              <w:t>[____]</w:t>
            </w:r>
          </w:p>
        </w:tc>
      </w:tr>
      <w:tr w:rsidR="00110863" w:rsidTr="00110863">
        <w:trPr>
          <w:gridAfter w:val="1"/>
          <w:wAfter w:w="91" w:type="dxa"/>
        </w:trPr>
        <w:tc>
          <w:tcPr>
            <w:tcW w:w="434" w:type="dxa"/>
          </w:tcPr>
          <w:p w:rsidR="00110863" w:rsidRDefault="00110863" w:rsidP="00026E59">
            <w:pPr>
              <w:rPr>
                <w:sz w:val="20"/>
                <w:szCs w:val="20"/>
              </w:rPr>
            </w:pPr>
          </w:p>
        </w:tc>
        <w:tc>
          <w:tcPr>
            <w:tcW w:w="435" w:type="dxa"/>
          </w:tcPr>
          <w:p w:rsidR="00110863" w:rsidRDefault="00110863" w:rsidP="00026E59">
            <w:pPr>
              <w:rPr>
                <w:sz w:val="20"/>
                <w:szCs w:val="20"/>
              </w:rPr>
            </w:pPr>
            <w:r>
              <w:rPr>
                <w:sz w:val="20"/>
                <w:szCs w:val="20"/>
              </w:rPr>
              <w:t>c.</w:t>
            </w:r>
          </w:p>
        </w:tc>
        <w:tc>
          <w:tcPr>
            <w:tcW w:w="3612" w:type="dxa"/>
            <w:gridSpan w:val="2"/>
          </w:tcPr>
          <w:p w:rsidR="00110863" w:rsidRDefault="00110863" w:rsidP="00026E59">
            <w:pPr>
              <w:ind w:right="14"/>
              <w:rPr>
                <w:sz w:val="20"/>
                <w:szCs w:val="20"/>
              </w:rPr>
            </w:pPr>
            <w:r>
              <w:rPr>
                <w:sz w:val="20"/>
                <w:szCs w:val="20"/>
              </w:rPr>
              <w:t xml:space="preserve">If the State agency has elected to continue collecting data from specific CES sample establishments, the State agency will prepare and mail the approved OMB forms.  </w:t>
            </w:r>
          </w:p>
          <w:p w:rsidR="00110863" w:rsidRDefault="00110863" w:rsidP="00026E59">
            <w:pPr>
              <w:ind w:right="14"/>
              <w:rPr>
                <w:sz w:val="20"/>
                <w:szCs w:val="20"/>
              </w:rPr>
            </w:pPr>
          </w:p>
        </w:tc>
        <w:tc>
          <w:tcPr>
            <w:tcW w:w="1082" w:type="dxa"/>
          </w:tcPr>
          <w:p w:rsidR="00110863" w:rsidRDefault="00110863" w:rsidP="00026E59">
            <w:pPr>
              <w:jc w:val="center"/>
              <w:rPr>
                <w:sz w:val="20"/>
                <w:szCs w:val="20"/>
              </w:rPr>
            </w:pPr>
            <w:r>
              <w:rPr>
                <w:sz w:val="20"/>
                <w:szCs w:val="20"/>
              </w:rPr>
              <w:t>[____]</w:t>
            </w:r>
          </w:p>
        </w:tc>
        <w:tc>
          <w:tcPr>
            <w:tcW w:w="2966" w:type="dxa"/>
            <w:gridSpan w:val="2"/>
          </w:tcPr>
          <w:p w:rsidR="00110863" w:rsidRDefault="00110863" w:rsidP="00026E59">
            <w:pPr>
              <w:rPr>
                <w:sz w:val="20"/>
                <w:szCs w:val="20"/>
              </w:rPr>
            </w:pPr>
            <w:r>
              <w:rPr>
                <w:sz w:val="20"/>
                <w:szCs w:val="20"/>
              </w:rPr>
              <w:t>In accordance with the schedule and procedures specified in the CES State Operations Manual.</w:t>
            </w:r>
          </w:p>
        </w:tc>
        <w:tc>
          <w:tcPr>
            <w:tcW w:w="1081" w:type="dxa"/>
          </w:tcPr>
          <w:p w:rsidR="00110863" w:rsidRDefault="00110863" w:rsidP="00026E59">
            <w:pPr>
              <w:jc w:val="center"/>
              <w:rPr>
                <w:sz w:val="20"/>
                <w:szCs w:val="20"/>
              </w:rPr>
            </w:pPr>
            <w:r>
              <w:rPr>
                <w:sz w:val="20"/>
                <w:szCs w:val="20"/>
              </w:rPr>
              <w:t>[____]</w:t>
            </w:r>
          </w:p>
        </w:tc>
      </w:tr>
    </w:tbl>
    <w:p w:rsidR="00CE2DFD" w:rsidRDefault="00317277" w:rsidP="00CE2DFD">
      <w:pPr>
        <w:pStyle w:val="DOTPOINTLEVEL3"/>
      </w:pPr>
      <w:r>
        <w:t>4</w:t>
      </w:r>
      <w:r w:rsidR="00CE2DFD">
        <w:t>.</w:t>
      </w:r>
      <w:r w:rsidR="00CE2DFD">
        <w:tab/>
        <w:t>Publication</w:t>
      </w:r>
    </w:p>
    <w:tbl>
      <w:tblPr>
        <w:tblW w:w="9156" w:type="dxa"/>
        <w:tblInd w:w="468" w:type="dxa"/>
        <w:tblLayout w:type="fixed"/>
        <w:tblLook w:val="0000"/>
      </w:tblPr>
      <w:tblGrid>
        <w:gridCol w:w="8100"/>
        <w:gridCol w:w="1056"/>
      </w:tblGrid>
      <w:tr w:rsidR="00CE2DFD" w:rsidTr="007962C3">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State will publish all BLS-approved CES estimates, using a pre-announced schedule.  Both not seasonally adjusted and seasonally adjusted data will be published.  States may (1) publish the CES estimates directly on their State LMI website, (2) provide a link from the LMI website to the BLS CES/State &amp; Area web page, or (3) utilize a combination of these two procedures.</w:t>
            </w:r>
          </w:p>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b.</w:t>
            </w:r>
            <w:r w:rsidRPr="00783A59">
              <w:rPr>
                <w:sz w:val="20"/>
                <w:szCs w:val="20"/>
              </w:rPr>
              <w:tab/>
            </w:r>
            <w:r w:rsidRPr="001F3224">
              <w:rPr>
                <w:sz w:val="20"/>
                <w:szCs w:val="20"/>
              </w:rPr>
              <w:t>States will not use BLS systems or sample to produce alternative over-the-month change estimates of BLS-published statewide and MSA industry employment data for public consumption.</w:t>
            </w:r>
          </w:p>
          <w:p w:rsidR="00CE2DFD" w:rsidRDefault="00CE2DFD" w:rsidP="007962C3">
            <w:pPr>
              <w:tabs>
                <w:tab w:val="left" w:pos="451"/>
                <w:tab w:val="left" w:pos="702"/>
                <w:tab w:val="left" w:pos="4320"/>
                <w:tab w:val="left" w:pos="5040"/>
                <w:tab w:val="left" w:pos="8640"/>
              </w:tabs>
              <w:spacing w:after="120"/>
              <w:rPr>
                <w:sz w:val="20"/>
                <w:szCs w:val="20"/>
              </w:rPr>
            </w:pPr>
          </w:p>
        </w:tc>
        <w:tc>
          <w:tcPr>
            <w:tcW w:w="1056" w:type="dxa"/>
          </w:tcPr>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tc>
      </w:tr>
    </w:tbl>
    <w:p w:rsidR="00CE2DFD" w:rsidRDefault="00CE2DFD" w:rsidP="00CE2DFD">
      <w:pPr>
        <w:pStyle w:val="HEADINGLEVEL2"/>
      </w:pPr>
      <w:bookmarkStart w:id="839" w:name="_Toc318388467"/>
      <w:r>
        <w:lastRenderedPageBreak/>
        <w:t>C.</w:t>
      </w:r>
      <w:r>
        <w:tab/>
        <w:t>PROGRAM PERFORMANCE REQUIREMENTS</w:t>
      </w:r>
      <w:bookmarkEnd w:id="839"/>
      <w: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80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r w:rsidR="00CE2DFD" w:rsidTr="007962C3">
        <w:tblPrEx>
          <w:tblCellMar>
            <w:left w:w="108" w:type="dxa"/>
            <w:right w:w="108" w:type="dxa"/>
          </w:tblCellMar>
        </w:tblPrEx>
        <w:tc>
          <w:tcPr>
            <w:tcW w:w="8550" w:type="dxa"/>
            <w:gridSpan w:val="5"/>
          </w:tcPr>
          <w:p w:rsidR="00CE2DFD" w:rsidRDefault="00CE2DFD" w:rsidP="007962C3">
            <w:pPr>
              <w:tabs>
                <w:tab w:val="left" w:pos="451"/>
                <w:tab w:val="left" w:pos="720"/>
                <w:tab w:val="left" w:pos="4320"/>
                <w:tab w:val="left" w:pos="5040"/>
                <w:tab w:val="left" w:pos="8640"/>
              </w:tabs>
              <w:spacing w:after="120"/>
              <w:rPr>
                <w:sz w:val="20"/>
                <w:szCs w:val="20"/>
              </w:rPr>
            </w:pPr>
          </w:p>
          <w:p w:rsidR="00CE2DFD" w:rsidRDefault="00CE2DFD" w:rsidP="007962C3">
            <w:pPr>
              <w:tabs>
                <w:tab w:val="left" w:pos="451"/>
                <w:tab w:val="left" w:pos="720"/>
                <w:tab w:val="left" w:pos="4320"/>
                <w:tab w:val="left" w:pos="5040"/>
                <w:tab w:val="left" w:pos="8640"/>
              </w:tabs>
              <w:spacing w:after="120"/>
              <w:rPr>
                <w:sz w:val="20"/>
                <w:szCs w:val="20"/>
              </w:rPr>
            </w:pPr>
            <w:r>
              <w:rPr>
                <w:sz w:val="20"/>
                <w:szCs w:val="20"/>
              </w:rPr>
              <w:t>Specifics on the methods for conducting the CES monthly survey are described in the CES Manual.  The major elements involved are:</w:t>
            </w:r>
          </w:p>
        </w:tc>
        <w:tc>
          <w:tcPr>
            <w:tcW w:w="1260" w:type="dxa"/>
          </w:tcPr>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tc>
      </w:tr>
    </w:tbl>
    <w:p w:rsidR="00CE2DFD" w:rsidRDefault="00CE2DFD" w:rsidP="00CE2DFD">
      <w:pPr>
        <w:pStyle w:val="DOTPOINTLEVEL3"/>
      </w:pPr>
      <w:r>
        <w:t>1.</w:t>
      </w:r>
      <w:r>
        <w:tab/>
        <w:t>Estimation</w:t>
      </w:r>
    </w:p>
    <w:tbl>
      <w:tblPr>
        <w:tblW w:w="9360" w:type="dxa"/>
        <w:tblInd w:w="468" w:type="dxa"/>
        <w:tblLayout w:type="fixed"/>
        <w:tblLook w:val="0000"/>
      </w:tblPr>
      <w:tblGrid>
        <w:gridCol w:w="8100"/>
        <w:gridCol w:w="1260"/>
      </w:tblGrid>
      <w:tr w:rsidR="00CE2DFD" w:rsidTr="007962C3">
        <w:trPr>
          <w:trHeight w:val="594"/>
        </w:trPr>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State will utilize the methods described in the State Operations Manual to inform BLS about non-sample events.</w:t>
            </w:r>
          </w:p>
        </w:tc>
        <w:tc>
          <w:tcPr>
            <w:tcW w:w="1260" w:type="dxa"/>
            <w:tcBorders>
              <w:left w:val="nil"/>
            </w:tcBorders>
          </w:tcPr>
          <w:p w:rsidR="00CE2DFD" w:rsidRDefault="00CE2DFD" w:rsidP="007962C3">
            <w:pPr>
              <w:spacing w:after="120"/>
              <w:jc w:val="center"/>
              <w:rPr>
                <w:sz w:val="20"/>
                <w:szCs w:val="20"/>
              </w:rPr>
            </w:pPr>
            <w:r>
              <w:rPr>
                <w:sz w:val="20"/>
                <w:szCs w:val="20"/>
              </w:rPr>
              <w:t>[____]</w:t>
            </w:r>
          </w:p>
          <w:p w:rsidR="00CE2DFD" w:rsidRDefault="00CE2DFD" w:rsidP="007962C3">
            <w:pPr>
              <w:spacing w:after="120"/>
              <w:rPr>
                <w:sz w:val="20"/>
                <w:szCs w:val="20"/>
              </w:rPr>
            </w:pPr>
          </w:p>
        </w:tc>
      </w:tr>
      <w:tr w:rsidR="00CE2DFD" w:rsidTr="007962C3">
        <w:trPr>
          <w:trHeight w:val="504"/>
        </w:trPr>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b.</w:t>
            </w:r>
            <w:r>
              <w:rPr>
                <w:sz w:val="20"/>
                <w:szCs w:val="20"/>
              </w:rPr>
              <w:tab/>
              <w:t xml:space="preserve">The State will utilize the methods described in the State Operations Manual to provide supplemental information – where available – of employment not covered by the UI program. </w:t>
            </w:r>
          </w:p>
        </w:tc>
        <w:tc>
          <w:tcPr>
            <w:tcW w:w="1260" w:type="dxa"/>
            <w:tcBorders>
              <w:left w:val="nil"/>
            </w:tcBorders>
          </w:tcPr>
          <w:p w:rsidR="00CE2DFD" w:rsidRDefault="00CE2DFD" w:rsidP="007962C3">
            <w:pPr>
              <w:spacing w:after="120"/>
              <w:jc w:val="center"/>
              <w:rPr>
                <w:sz w:val="20"/>
                <w:szCs w:val="20"/>
              </w:rPr>
            </w:pPr>
            <w:r>
              <w:rPr>
                <w:sz w:val="20"/>
                <w:szCs w:val="20"/>
              </w:rPr>
              <w:t>[____]</w:t>
            </w:r>
          </w:p>
          <w:p w:rsidR="00CE2DFD" w:rsidRDefault="00CE2DFD" w:rsidP="007962C3">
            <w:pPr>
              <w:spacing w:after="120"/>
              <w:rPr>
                <w:sz w:val="20"/>
                <w:szCs w:val="20"/>
              </w:rPr>
            </w:pPr>
          </w:p>
        </w:tc>
      </w:tr>
    </w:tbl>
    <w:p w:rsidR="00CC3669" w:rsidRDefault="00CC3669" w:rsidP="00CC3669"/>
    <w:p w:rsidR="00CE2DFD" w:rsidRDefault="00CE2DFD" w:rsidP="00CE2DFD">
      <w:pPr>
        <w:pStyle w:val="HEADINGLEVEL2"/>
      </w:pPr>
      <w:bookmarkStart w:id="840" w:name="_Toc318388468"/>
      <w:r>
        <w:t>D.</w:t>
      </w:r>
      <w:r>
        <w:tab/>
        <w:t xml:space="preserve"> QUALITY ASSURANCE REQUIREMENTS</w:t>
      </w:r>
      <w:bookmarkEnd w:id="840"/>
      <w:r>
        <w:t xml:space="preserve"> </w:t>
      </w:r>
    </w:p>
    <w:tbl>
      <w:tblPr>
        <w:tblW w:w="9792" w:type="dxa"/>
        <w:tblLayout w:type="fixed"/>
        <w:tblCellMar>
          <w:left w:w="72" w:type="dxa"/>
          <w:right w:w="72" w:type="dxa"/>
        </w:tblCellMar>
        <w:tblLook w:val="0000"/>
      </w:tblPr>
      <w:tblGrid>
        <w:gridCol w:w="432"/>
        <w:gridCol w:w="432"/>
        <w:gridCol w:w="3618"/>
        <w:gridCol w:w="1260"/>
        <w:gridCol w:w="2790"/>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790"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bl>
    <w:p w:rsidR="00CE2DFD" w:rsidRDefault="00CE2DFD" w:rsidP="00CE2DFD">
      <w:pPr>
        <w:spacing w:after="120"/>
        <w:rPr>
          <w:sz w:val="20"/>
          <w:szCs w:val="20"/>
        </w:rPr>
      </w:pPr>
      <w:r>
        <w:rPr>
          <w:sz w:val="20"/>
          <w:szCs w:val="20"/>
        </w:rPr>
        <w:t>The State agency will cooperate with the BLS in maintaining:</w:t>
      </w:r>
    </w:p>
    <w:tbl>
      <w:tblPr>
        <w:tblW w:w="9516" w:type="dxa"/>
        <w:tblInd w:w="108" w:type="dxa"/>
        <w:tblLayout w:type="fixed"/>
        <w:tblLook w:val="0000"/>
      </w:tblPr>
      <w:tblGrid>
        <w:gridCol w:w="8460"/>
        <w:gridCol w:w="1056"/>
      </w:tblGrid>
      <w:tr w:rsidR="00CE2DFD" w:rsidTr="007962C3">
        <w:tc>
          <w:tcPr>
            <w:tcW w:w="8460" w:type="dxa"/>
          </w:tcPr>
          <w:p w:rsidR="00CE2DFD" w:rsidRDefault="00CE2DFD" w:rsidP="007962C3">
            <w:pPr>
              <w:pStyle w:val="qualassurleftsbsparag"/>
              <w:tabs>
                <w:tab w:val="clear" w:pos="432"/>
                <w:tab w:val="left" w:pos="252"/>
              </w:tabs>
              <w:ind w:left="252" w:right="111" w:hanging="360"/>
            </w:pPr>
            <w:r>
              <w:t>1.</w:t>
            </w:r>
            <w:r>
              <w:tab/>
              <w:t>Data security by securing individual respondent data to prevent disclosure to unauthorized persons.  This includes non-disclosure of estimates prior to publication, using standards outlined in the CES Manual and program memoranda.</w:t>
            </w:r>
          </w:p>
        </w:tc>
        <w:tc>
          <w:tcPr>
            <w:tcW w:w="1056" w:type="dxa"/>
          </w:tcPr>
          <w:p w:rsidR="00CE2DFD" w:rsidRDefault="00CE2DFD" w:rsidP="007962C3">
            <w:pPr>
              <w:jc w:val="center"/>
              <w:rPr>
                <w:sz w:val="20"/>
                <w:szCs w:val="20"/>
              </w:rPr>
            </w:pPr>
            <w:r>
              <w:rPr>
                <w:sz w:val="20"/>
                <w:szCs w:val="20"/>
              </w:rPr>
              <w:t>[____]</w:t>
            </w:r>
          </w:p>
        </w:tc>
      </w:tr>
    </w:tbl>
    <w:p w:rsidR="00CE2DFD" w:rsidRDefault="00CE2DFD" w:rsidP="00CE2DFD">
      <w:pPr>
        <w:pStyle w:val="HEADINGLEVEL2"/>
      </w:pPr>
      <w:bookmarkStart w:id="841" w:name="_Toc318388469"/>
      <w:r>
        <w:t>E.</w:t>
      </w:r>
      <w:r>
        <w:tab/>
        <w:t>EXCLUSIONS</w:t>
      </w:r>
      <w:bookmarkEnd w:id="841"/>
    </w:p>
    <w:p w:rsidR="00CE2DFD" w:rsidRDefault="00CE2DFD" w:rsidP="00CE2DFD">
      <w:pPr>
        <w:tabs>
          <w:tab w:val="left" w:pos="400"/>
        </w:tabs>
        <w:rPr>
          <w:sz w:val="20"/>
          <w:szCs w:val="20"/>
        </w:rPr>
      </w:pPr>
      <w:r>
        <w:rPr>
          <w:sz w:val="20"/>
          <w:szCs w:val="20"/>
        </w:rPr>
        <w:t xml:space="preserve">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are </w:t>
      </w:r>
      <w:r>
        <w:rPr>
          <w:sz w:val="20"/>
          <w:szCs w:val="20"/>
          <w:u w:val="single"/>
        </w:rPr>
        <w:t>not</w:t>
      </w:r>
      <w:r>
        <w:rPr>
          <w:sz w:val="20"/>
          <w:szCs w:val="20"/>
        </w:rPr>
        <w:t xml:space="preserve"> part of the CES program:</w:t>
      </w:r>
    </w:p>
    <w:p w:rsidR="00CE2DFD" w:rsidRDefault="00CE2DFD" w:rsidP="00CE2DFD">
      <w:pPr>
        <w:tabs>
          <w:tab w:val="left" w:pos="400"/>
        </w:tabs>
        <w:rPr>
          <w:sz w:val="20"/>
          <w:szCs w:val="20"/>
        </w:rPr>
      </w:pPr>
    </w:p>
    <w:p w:rsidR="00CE2DFD" w:rsidRDefault="00CE2DFD" w:rsidP="00CE2DFD">
      <w:pPr>
        <w:pStyle w:val="DOTPOINTLEVEL1"/>
        <w:numPr>
          <w:ilvl w:val="0"/>
          <w:numId w:val="64"/>
        </w:numPr>
        <w:tabs>
          <w:tab w:val="left" w:pos="2970"/>
        </w:tabs>
      </w:pPr>
      <w:r>
        <w:t xml:space="preserve">Development of sample-based or non-sample-based estimates for areas not listed in the work statement.  However, States may at their option maintain supplemental sample for non-CES areas within the </w:t>
      </w:r>
      <w:proofErr w:type="spellStart"/>
      <w:r>
        <w:t>ACESweb</w:t>
      </w:r>
      <w:proofErr w:type="spellEnd"/>
      <w:r>
        <w:t xml:space="preserve"> system and utilize </w:t>
      </w:r>
      <w:proofErr w:type="spellStart"/>
      <w:r>
        <w:t>ACESweb</w:t>
      </w:r>
      <w:proofErr w:type="spellEnd"/>
      <w:r>
        <w:t xml:space="preserve"> to produce non-CES area estimates.  States may not utilize CES sample data outside of the ACES system without a signed Memorandum of Understanding (between the State and BLS) specifying the allowable uses and required protection of the CES sample data. </w:t>
      </w:r>
    </w:p>
    <w:p w:rsidR="00CC3669" w:rsidRDefault="00CC3669" w:rsidP="00CC3669"/>
    <w:p w:rsidR="00CC3669" w:rsidRDefault="00CC3669" w:rsidP="00CC3669"/>
    <w:p w:rsidR="00CC3669" w:rsidRDefault="00CC3669" w:rsidP="00CC3669"/>
    <w:p w:rsidR="00CC3669" w:rsidRDefault="00E02EAA" w:rsidP="00CC3669">
      <w:pPr>
        <w:pStyle w:val="HEADINGLEVEL2"/>
      </w:pPr>
      <w:bookmarkStart w:id="842" w:name="_Toc318388470"/>
      <w:r>
        <w:lastRenderedPageBreak/>
        <w:t>E.</w:t>
      </w:r>
      <w:r>
        <w:tab/>
        <w:t>EXCLUSIONS (CONTINUED)</w:t>
      </w:r>
      <w:bookmarkEnd w:id="842"/>
    </w:p>
    <w:p w:rsidR="00CE2DFD" w:rsidRDefault="00CE2DFD" w:rsidP="00CE2DFD">
      <w:pPr>
        <w:pStyle w:val="DOTPOINTLEVEL1"/>
        <w:numPr>
          <w:ilvl w:val="0"/>
          <w:numId w:val="65"/>
        </w:numPr>
        <w:tabs>
          <w:tab w:val="clear" w:pos="450"/>
          <w:tab w:val="left" w:pos="2970"/>
        </w:tabs>
      </w:pPr>
      <w:r w:rsidRPr="00990D3F">
        <w:t>States may continue to collect sample</w:t>
      </w:r>
      <w:r>
        <w:t xml:space="preserve"> units – </w:t>
      </w:r>
      <w:r w:rsidRPr="00990D3F">
        <w:t>in the non-CES areas</w:t>
      </w:r>
      <w:r>
        <w:t xml:space="preserve"> – that have been dropped from the CES sample.  </w:t>
      </w:r>
      <w:r w:rsidRPr="00990D3F">
        <w:t xml:space="preserve">If the State chooses </w:t>
      </w:r>
      <w:r>
        <w:t xml:space="preserve">to collect these units, </w:t>
      </w:r>
      <w:r w:rsidRPr="00990D3F">
        <w:t xml:space="preserve">no funding will be provided to collect and edit the units.  If a State elects to solicit additional non-government units in non-CES areas, then </w:t>
      </w:r>
      <w:r>
        <w:t>the State must collect the newly solicited units; no BLS funding will be provided for these activities</w:t>
      </w:r>
      <w:r w:rsidRPr="00990D3F">
        <w:t xml:space="preserve">. </w:t>
      </w:r>
      <w:r>
        <w:t xml:space="preserve"> If a State chooses to solicit additional non-government units in non-CES areas, the solicited sample size is limited to 10% of the States’ CES non-government sample size.  The OMB-approved CES form may not be used to collect data from these non-sample units.</w:t>
      </w:r>
    </w:p>
    <w:p w:rsidR="00CE2DFD" w:rsidRDefault="00CE2DFD" w:rsidP="00CE2DFD">
      <w:pPr>
        <w:pStyle w:val="DOTPOINTLEVEL1"/>
        <w:numPr>
          <w:ilvl w:val="0"/>
          <w:numId w:val="65"/>
        </w:numPr>
        <w:tabs>
          <w:tab w:val="clear" w:pos="450"/>
          <w:tab w:val="left" w:pos="2970"/>
        </w:tabs>
      </w:pPr>
      <w:r>
        <w:t>If States produce non-CES area estimates utilizing CES data, they must – on an annual basis in accordance with the BLS-defined schedule – review these State-only cells to ensure compliance with BLS non-disclosure guidelines.  States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CE2DFD" w:rsidRPr="00990D3F" w:rsidRDefault="00CE2DFD" w:rsidP="00CE2DFD">
      <w:pPr>
        <w:pStyle w:val="DOTPOINTLEVEL1"/>
        <w:numPr>
          <w:ilvl w:val="0"/>
          <w:numId w:val="65"/>
        </w:numPr>
        <w:tabs>
          <w:tab w:val="clear" w:pos="450"/>
          <w:tab w:val="left" w:pos="2970"/>
        </w:tabs>
      </w:pPr>
      <w:r>
        <w:t xml:space="preserve">If States produce non-CES area estimates utilizing </w:t>
      </w:r>
      <w:proofErr w:type="spellStart"/>
      <w:r>
        <w:t>ACESweb</w:t>
      </w:r>
      <w:proofErr w:type="spellEnd"/>
      <w:r>
        <w:t xml:space="preserve"> and a cell structure change is desired (for the non-CES area estimates), the States must review the non-CES area cell structure and submit change requests in accordance with the BLS-defined schedule and the procedures defined in the CES State Operations Manual. </w:t>
      </w:r>
    </w:p>
    <w:p w:rsidR="00CC3669" w:rsidRDefault="00CE2DFD" w:rsidP="00CC3669">
      <w:pPr>
        <w:pStyle w:val="DOTPOINTLEVEL1"/>
        <w:numPr>
          <w:ilvl w:val="0"/>
          <w:numId w:val="64"/>
        </w:numPr>
        <w:spacing w:after="100" w:afterAutospacing="1"/>
      </w:pPr>
      <w:r>
        <w:t>Provision of technical assistance to State employment service managers in identifying industries or establishments from which potential job orders can be developed.</w:t>
      </w:r>
    </w:p>
    <w:p w:rsidR="00CC3669" w:rsidRDefault="007406BF" w:rsidP="00CC3669">
      <w:pPr>
        <w:pStyle w:val="HEADINGLEVEL2"/>
        <w:tabs>
          <w:tab w:val="clear" w:pos="450"/>
          <w:tab w:val="left" w:pos="480"/>
        </w:tabs>
      </w:pPr>
      <w:bookmarkStart w:id="843" w:name="_Toc318388471"/>
      <w:r>
        <w:t>F.</w:t>
      </w:r>
      <w:r>
        <w:tab/>
        <w:t>EXPLANATION OF VARIANCES</w:t>
      </w:r>
      <w:bookmarkEnd w:id="843"/>
    </w:p>
    <w:bookmarkEnd w:id="824"/>
    <w:bookmarkEnd w:id="825"/>
    <w:bookmarkEnd w:id="826"/>
    <w:bookmarkEnd w:id="827"/>
    <w:bookmarkEnd w:id="828"/>
    <w:bookmarkEnd w:id="829"/>
    <w:bookmarkEnd w:id="830"/>
    <w:bookmarkEnd w:id="831"/>
    <w:bookmarkEnd w:id="833"/>
    <w:bookmarkEnd w:id="834"/>
    <w:p w:rsidR="00CC3669" w:rsidRDefault="00CC3669" w:rsidP="00CC3669">
      <w:pPr>
        <w:tabs>
          <w:tab w:val="left" w:pos="480"/>
        </w:tabs>
        <w:rPr>
          <w:sz w:val="20"/>
          <w:szCs w:val="20"/>
          <w:u w:val="single"/>
        </w:rPr>
      </w:pPr>
    </w:p>
    <w:p w:rsidR="00CE2DFD" w:rsidRDefault="00CE2DFD" w:rsidP="00CE2DFD">
      <w:pPr>
        <w:rPr>
          <w:sz w:val="20"/>
          <w:szCs w:val="20"/>
          <w:u w:val="single"/>
        </w:rPr>
      </w:pPr>
    </w:p>
    <w:p w:rsidR="00CE2DFD" w:rsidRDefault="00CE2DFD" w:rsidP="00CE2DFD">
      <w:pPr>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8E5F90" w:rsidRDefault="00CE2DFD" w:rsidP="008E5F90">
      <w:pPr>
        <w:tabs>
          <w:tab w:val="center" w:pos="4680"/>
        </w:tabs>
        <w:rPr>
          <w:sz w:val="20"/>
          <w:szCs w:val="20"/>
        </w:rPr>
        <w:sectPr w:rsidR="008E5F90" w:rsidSect="00670561">
          <w:headerReference w:type="default" r:id="rId93"/>
          <w:footerReference w:type="default" r:id="rId94"/>
          <w:pgSz w:w="12240" w:h="15840" w:code="1"/>
          <w:pgMar w:top="1440" w:right="1440" w:bottom="1440" w:left="1440" w:header="720" w:footer="720" w:gutter="0"/>
          <w:pgNumType w:start="1"/>
          <w:cols w:space="720"/>
          <w:docGrid w:linePitch="360"/>
        </w:sectPr>
      </w:pPr>
      <w:r w:rsidRPr="00851650">
        <w:rPr>
          <w:sz w:val="20"/>
          <w:szCs w:val="20"/>
          <w:u w:val="single"/>
        </w:rPr>
        <w:t>NOTE: Please add additional pages as necessary.</w:t>
      </w:r>
      <w:r w:rsidRPr="00851650">
        <w:rPr>
          <w:sz w:val="20"/>
          <w:szCs w:val="20"/>
        </w:rPr>
        <w:t xml:space="preserve"> </w:t>
      </w:r>
      <w:r w:rsidR="005F5FA7">
        <w:rPr>
          <w:sz w:val="20"/>
          <w:szCs w:val="20"/>
        </w:rPr>
        <w:tab/>
      </w:r>
      <w:r w:rsidR="008500B0">
        <w:rPr>
          <w:sz w:val="20"/>
          <w:szCs w:val="20"/>
        </w:rPr>
        <w:br w:type="page"/>
      </w: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AA4D89" w:rsidP="00CC3669">
      <w:pPr>
        <w:spacing w:after="200" w:line="276" w:lineRule="auto"/>
        <w:jc w:val="center"/>
        <w:rPr>
          <w:sz w:val="20"/>
          <w:szCs w:val="20"/>
        </w:rPr>
      </w:pPr>
      <w:r w:rsidRPr="00851650">
        <w:rPr>
          <w:sz w:val="20"/>
          <w:szCs w:val="20"/>
        </w:rPr>
        <w:t>[This page intentionally left blank]</w:t>
      </w:r>
    </w:p>
    <w:p w:rsidR="00CC3669" w:rsidRDefault="00CC3669" w:rsidP="00CC3669">
      <w:pPr>
        <w:spacing w:after="200" w:line="276" w:lineRule="auto"/>
        <w:jc w:val="center"/>
        <w:rPr>
          <w:sz w:val="20"/>
          <w:szCs w:val="20"/>
        </w:rPr>
      </w:pPr>
    </w:p>
    <w:p w:rsidR="00CC3669" w:rsidRDefault="00CC3669" w:rsidP="00CC3669">
      <w:pPr>
        <w:spacing w:after="200" w:line="276" w:lineRule="auto"/>
        <w:rPr>
          <w:sz w:val="20"/>
          <w:szCs w:val="20"/>
        </w:rPr>
      </w:pPr>
    </w:p>
    <w:p w:rsidR="00AA4D89" w:rsidRDefault="00AA4D89" w:rsidP="008E5F90">
      <w:pPr>
        <w:spacing w:after="200" w:line="276" w:lineRule="auto"/>
        <w:rPr>
          <w:sz w:val="20"/>
          <w:szCs w:val="20"/>
        </w:rPr>
        <w:sectPr w:rsidR="00AA4D89" w:rsidSect="007962C3">
          <w:headerReference w:type="default" r:id="rId95"/>
          <w:footerReference w:type="default" r:id="rId96"/>
          <w:pgSz w:w="12240" w:h="15840" w:code="1"/>
          <w:pgMar w:top="1440" w:right="1440" w:bottom="1440" w:left="1440" w:header="720" w:footer="720" w:gutter="0"/>
          <w:pgNumType w:start="1"/>
          <w:cols w:space="720"/>
          <w:docGrid w:linePitch="360"/>
        </w:sectPr>
      </w:pPr>
    </w:p>
    <w:p w:rsidR="00CC3669" w:rsidRDefault="00CC3669" w:rsidP="00CC3669">
      <w:pPr>
        <w:tabs>
          <w:tab w:val="center" w:pos="4680"/>
        </w:tabs>
        <w:rPr>
          <w:sz w:val="20"/>
          <w:szCs w:val="20"/>
        </w:rPr>
      </w:pPr>
    </w:p>
    <w:p w:rsidR="00CE2DFD" w:rsidRPr="009F2852" w:rsidRDefault="00CE2DFD" w:rsidP="00CE2DFD">
      <w:pPr>
        <w:pStyle w:val="HEADINGLEVEL1"/>
        <w:spacing w:line="240" w:lineRule="auto"/>
        <w:outlineLvl w:val="0"/>
        <w:rPr>
          <w:sz w:val="24"/>
          <w:szCs w:val="24"/>
        </w:rPr>
      </w:pPr>
      <w:bookmarkStart w:id="844" w:name="_Toc318388472"/>
      <w:r w:rsidRPr="009F2852">
        <w:rPr>
          <w:sz w:val="24"/>
          <w:szCs w:val="24"/>
        </w:rPr>
        <w:t xml:space="preserve">Work statement for </w:t>
      </w:r>
      <w:r>
        <w:rPr>
          <w:sz w:val="24"/>
          <w:szCs w:val="24"/>
        </w:rPr>
        <w:t>PUERTO RICO AND THE U.S. VIRGIN ISLANDS</w:t>
      </w:r>
      <w:bookmarkEnd w:id="844"/>
    </w:p>
    <w:p w:rsidR="00CE2DFD" w:rsidRDefault="00CE2DFD" w:rsidP="00CE2DFD">
      <w:pPr>
        <w:pStyle w:val="HEADINGLEVEL2"/>
      </w:pPr>
      <w:bookmarkStart w:id="845" w:name="_Toc360880590"/>
      <w:bookmarkStart w:id="846" w:name="_Toc103663516"/>
      <w:bookmarkStart w:id="847" w:name="_Toc164237416"/>
      <w:bookmarkStart w:id="848" w:name="_Toc318388473"/>
      <w:r>
        <w:t>A.</w:t>
      </w:r>
      <w:r>
        <w:tab/>
        <w:t>PROGRAM INFORMATION</w:t>
      </w:r>
      <w:bookmarkEnd w:id="845"/>
      <w:bookmarkEnd w:id="846"/>
      <w:bookmarkEnd w:id="847"/>
      <w:bookmarkEnd w:id="848"/>
    </w:p>
    <w:p w:rsidR="00CE2DFD" w:rsidRDefault="00CE2DFD" w:rsidP="00CE2DFD">
      <w:pPr>
        <w:rPr>
          <w:sz w:val="20"/>
          <w:szCs w:val="20"/>
        </w:rPr>
      </w:pPr>
      <w:r>
        <w:rPr>
          <w:sz w:val="20"/>
          <w:szCs w:val="20"/>
        </w:rPr>
        <w:t>The Current Employment Statistics (CES) program is a nationwide monthly payroll survey of business establishments.  CES provides current estimates of employment, hours, and earnings in industry and area detail for the 50 States, the District of Columbia, Puerto Rico, and the U.S. Virgin Islands.</w:t>
      </w:r>
    </w:p>
    <w:p w:rsidR="00CE2DFD" w:rsidRDefault="00CE2DFD" w:rsidP="00CE2DFD">
      <w:pPr>
        <w:rPr>
          <w:sz w:val="20"/>
          <w:szCs w:val="20"/>
        </w:rPr>
      </w:pPr>
    </w:p>
    <w:p w:rsidR="00CE2DFD" w:rsidRDefault="00CE2DFD" w:rsidP="00CE2DFD">
      <w:pPr>
        <w:rPr>
          <w:sz w:val="20"/>
          <w:szCs w:val="20"/>
        </w:rPr>
      </w:pPr>
      <w:r>
        <w:rPr>
          <w:sz w:val="20"/>
          <w:szCs w:val="20"/>
        </w:rPr>
        <w:t>The Bureau of Labor Statistics (BLS) funds and administers the CES program, and provides conceptual, technical, and procedural guidance in sampling, data collection, and estimation.  Territory agencies are responsible for aspects of CES data collection, estimation, and publication in cooperation with the BLS.</w:t>
      </w:r>
    </w:p>
    <w:p w:rsidR="00CE2DFD" w:rsidRDefault="00CE2DFD" w:rsidP="00CE2DFD">
      <w:pPr>
        <w:rPr>
          <w:sz w:val="20"/>
          <w:szCs w:val="20"/>
        </w:rPr>
      </w:pPr>
    </w:p>
    <w:p w:rsidR="00CE2DFD" w:rsidRDefault="00CE2DFD" w:rsidP="00CE2DFD">
      <w:pPr>
        <w:rPr>
          <w:sz w:val="20"/>
          <w:szCs w:val="20"/>
        </w:rPr>
      </w:pPr>
      <w:r>
        <w:rPr>
          <w:sz w:val="20"/>
          <w:szCs w:val="20"/>
        </w:rPr>
        <w:t>The CES program uses the standardized procedures described in the Current Employment Statistics State Operating and Automated CES web (</w:t>
      </w:r>
      <w:proofErr w:type="spellStart"/>
      <w:r>
        <w:rPr>
          <w:sz w:val="20"/>
          <w:szCs w:val="20"/>
        </w:rPr>
        <w:t>ACESWeb</w:t>
      </w:r>
      <w:proofErr w:type="spellEnd"/>
      <w:r>
        <w:rPr>
          <w:sz w:val="20"/>
          <w:szCs w:val="20"/>
        </w:rPr>
        <w:t>) System Manuals, as well as those contained in the work statement and BLS technical memoranda.  Applicants should put an "X" or a check mark in the spaces provided on the following pages to indicate agreement to comply with stated program requirements.</w:t>
      </w:r>
    </w:p>
    <w:p w:rsidR="00CE2DFD" w:rsidRDefault="00CE2DFD" w:rsidP="00CE2DFD">
      <w:pPr>
        <w:rPr>
          <w:sz w:val="20"/>
          <w:szCs w:val="20"/>
        </w:rPr>
      </w:pPr>
    </w:p>
    <w:p w:rsidR="00CE2DFD" w:rsidRPr="00636D5A" w:rsidRDefault="00CE2DFD" w:rsidP="00CE2DFD">
      <w:pPr>
        <w:pStyle w:val="HEADINGLEVEL2"/>
      </w:pPr>
      <w:bookmarkStart w:id="849" w:name="_Toc360880591"/>
      <w:bookmarkStart w:id="850" w:name="_Toc103663517"/>
      <w:bookmarkStart w:id="851" w:name="_Toc164237417"/>
      <w:bookmarkStart w:id="852" w:name="_Toc318388474"/>
      <w:r w:rsidRPr="00636D5A">
        <w:t>B.</w:t>
      </w:r>
      <w:r w:rsidRPr="00636D5A">
        <w:tab/>
        <w:t>DELIVERABLES</w:t>
      </w:r>
      <w:bookmarkEnd w:id="849"/>
      <w:bookmarkEnd w:id="850"/>
      <w:bookmarkEnd w:id="851"/>
      <w:bookmarkEnd w:id="852"/>
    </w:p>
    <w:p w:rsidR="00CE2DFD" w:rsidRDefault="00CE2DFD" w:rsidP="00CE2DFD">
      <w:pPr>
        <w:spacing w:after="120"/>
        <w:rPr>
          <w:sz w:val="20"/>
          <w:szCs w:val="20"/>
        </w:rPr>
      </w:pPr>
      <w:r>
        <w:rPr>
          <w:sz w:val="20"/>
          <w:szCs w:val="20"/>
        </w:rPr>
        <w:t>The data items required for the CES program have both monthly and annual requirements, and each item must be delivered according to the schedule specified in the CES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CE2DFD" w:rsidTr="007962C3">
        <w:tc>
          <w:tcPr>
            <w:tcW w:w="432" w:type="dxa"/>
          </w:tcPr>
          <w:p w:rsidR="00CE2DFD" w:rsidRDefault="00CE2DFD" w:rsidP="007962C3">
            <w:pPr>
              <w:spacing w:after="60"/>
              <w:rPr>
                <w:sz w:val="20"/>
                <w:szCs w:val="20"/>
              </w:rPr>
            </w:pPr>
            <w:r>
              <w:rPr>
                <w:sz w:val="20"/>
                <w:szCs w:val="20"/>
              </w:rPr>
              <w:br w:type="page"/>
            </w:r>
          </w:p>
        </w:tc>
        <w:tc>
          <w:tcPr>
            <w:tcW w:w="432" w:type="dxa"/>
          </w:tcPr>
          <w:p w:rsidR="00CE2DFD" w:rsidRDefault="00CE2DFD" w:rsidP="007962C3">
            <w:pPr>
              <w:spacing w:after="60"/>
              <w:rPr>
                <w:sz w:val="20"/>
                <w:szCs w:val="20"/>
              </w:rPr>
            </w:pPr>
          </w:p>
        </w:tc>
        <w:tc>
          <w:tcPr>
            <w:tcW w:w="3438" w:type="dxa"/>
          </w:tcPr>
          <w:p w:rsidR="00CE2DFD" w:rsidRDefault="00CE2DFD" w:rsidP="007962C3">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CE2DFD" w:rsidRDefault="00CE2DFD" w:rsidP="007962C3">
            <w:pPr>
              <w:spacing w:after="60"/>
              <w:jc w:val="center"/>
              <w:rPr>
                <w:sz w:val="20"/>
                <w:szCs w:val="20"/>
              </w:rPr>
            </w:pPr>
            <w:r>
              <w:rPr>
                <w:sz w:val="20"/>
                <w:szCs w:val="20"/>
              </w:rPr>
              <w:t>Agree To Comply (Check Box)</w:t>
            </w:r>
          </w:p>
        </w:tc>
        <w:tc>
          <w:tcPr>
            <w:tcW w:w="2880" w:type="dxa"/>
          </w:tcPr>
          <w:p w:rsidR="00CE2DFD" w:rsidRDefault="00CE2DFD" w:rsidP="007962C3">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r>
    </w:tbl>
    <w:p w:rsidR="00CE2DFD" w:rsidRDefault="00CE2DFD" w:rsidP="00CE2DFD">
      <w:pPr>
        <w:spacing w:before="120" w:after="120"/>
        <w:rPr>
          <w:sz w:val="20"/>
          <w:szCs w:val="20"/>
          <w:u w:val="single"/>
        </w:rPr>
      </w:pPr>
      <w:r>
        <w:rPr>
          <w:sz w:val="20"/>
          <w:szCs w:val="20"/>
        </w:rPr>
        <w:br/>
      </w:r>
      <w:r>
        <w:rPr>
          <w:sz w:val="20"/>
          <w:szCs w:val="20"/>
          <w:u w:val="single"/>
        </w:rPr>
        <w:t>Monthly</w:t>
      </w:r>
    </w:p>
    <w:tbl>
      <w:tblPr>
        <w:tblW w:w="9612" w:type="dxa"/>
        <w:tblLayout w:type="fixed"/>
        <w:tblCellMar>
          <w:left w:w="72" w:type="dxa"/>
          <w:right w:w="72" w:type="dxa"/>
        </w:tblCellMar>
        <w:tblLook w:val="0000"/>
      </w:tblPr>
      <w:tblGrid>
        <w:gridCol w:w="432"/>
        <w:gridCol w:w="432"/>
        <w:gridCol w:w="3618"/>
        <w:gridCol w:w="1080"/>
        <w:gridCol w:w="2970"/>
        <w:gridCol w:w="1080"/>
      </w:tblGrid>
      <w:tr w:rsidR="00CE2DFD" w:rsidTr="007962C3">
        <w:tc>
          <w:tcPr>
            <w:tcW w:w="432" w:type="dxa"/>
          </w:tcPr>
          <w:p w:rsidR="00CE2DFD" w:rsidRDefault="00CE2DFD" w:rsidP="007962C3">
            <w:pPr>
              <w:rPr>
                <w:sz w:val="20"/>
                <w:szCs w:val="20"/>
              </w:rPr>
            </w:pPr>
            <w:r>
              <w:rPr>
                <w:sz w:val="20"/>
                <w:szCs w:val="20"/>
              </w:rPr>
              <w:t>1.</w:t>
            </w:r>
          </w:p>
        </w:tc>
        <w:tc>
          <w:tcPr>
            <w:tcW w:w="432" w:type="dxa"/>
          </w:tcPr>
          <w:p w:rsidR="00CE2DFD" w:rsidRDefault="00CE2DFD" w:rsidP="007962C3">
            <w:pPr>
              <w:rPr>
                <w:sz w:val="20"/>
                <w:szCs w:val="20"/>
              </w:rPr>
            </w:pPr>
            <w:r>
              <w:rPr>
                <w:sz w:val="20"/>
                <w:szCs w:val="20"/>
              </w:rPr>
              <w:t>a.</w:t>
            </w:r>
          </w:p>
        </w:tc>
        <w:tc>
          <w:tcPr>
            <w:tcW w:w="3618" w:type="dxa"/>
          </w:tcPr>
          <w:p w:rsidR="00CE2DFD" w:rsidRDefault="00CE2DFD" w:rsidP="007962C3">
            <w:pPr>
              <w:ind w:right="14"/>
              <w:rPr>
                <w:sz w:val="20"/>
                <w:szCs w:val="20"/>
              </w:rPr>
            </w:pPr>
            <w:r>
              <w:rPr>
                <w:sz w:val="20"/>
                <w:szCs w:val="20"/>
              </w:rPr>
              <w:t xml:space="preserve">Directly collect individual establishment </w:t>
            </w:r>
            <w:proofErr w:type="spellStart"/>
            <w:r>
              <w:rPr>
                <w:sz w:val="20"/>
                <w:szCs w:val="20"/>
              </w:rPr>
              <w:t>microdata</w:t>
            </w:r>
            <w:proofErr w:type="spellEnd"/>
            <w:r>
              <w:rPr>
                <w:sz w:val="20"/>
                <w:szCs w:val="20"/>
              </w:rPr>
              <w:t xml:space="preserve">; edit, screen, and review the </w:t>
            </w:r>
            <w:proofErr w:type="spellStart"/>
            <w:r>
              <w:rPr>
                <w:sz w:val="20"/>
                <w:szCs w:val="20"/>
              </w:rPr>
              <w:t>microdata</w:t>
            </w:r>
            <w:proofErr w:type="spellEnd"/>
            <w:r>
              <w:rPr>
                <w:sz w:val="20"/>
                <w:szCs w:val="20"/>
              </w:rPr>
              <w:t xml:space="preserve">, and transmit the </w:t>
            </w:r>
            <w:proofErr w:type="spellStart"/>
            <w:r>
              <w:rPr>
                <w:sz w:val="20"/>
                <w:szCs w:val="20"/>
              </w:rPr>
              <w:t>microdata</w:t>
            </w:r>
            <w:proofErr w:type="spellEnd"/>
            <w:r>
              <w:rPr>
                <w:sz w:val="20"/>
                <w:szCs w:val="20"/>
              </w:rPr>
              <w:t xml:space="preserve"> to the BLS.  </w:t>
            </w:r>
          </w:p>
          <w:p w:rsidR="00CE2DFD" w:rsidRDefault="00CE2DFD" w:rsidP="007962C3">
            <w:pPr>
              <w:ind w:right="14"/>
              <w:rPr>
                <w:sz w:val="20"/>
                <w:szCs w:val="20"/>
              </w:rPr>
            </w:pPr>
          </w:p>
        </w:tc>
        <w:tc>
          <w:tcPr>
            <w:tcW w:w="1080" w:type="dxa"/>
          </w:tcPr>
          <w:p w:rsidR="00CE2DFD" w:rsidRDefault="00CE2DFD" w:rsidP="007962C3">
            <w:pPr>
              <w:jc w:val="center"/>
              <w:rPr>
                <w:sz w:val="20"/>
                <w:szCs w:val="20"/>
              </w:rPr>
            </w:pPr>
            <w:r>
              <w:rPr>
                <w:sz w:val="20"/>
                <w:szCs w:val="20"/>
              </w:rPr>
              <w:t>[____]</w:t>
            </w:r>
          </w:p>
        </w:tc>
        <w:tc>
          <w:tcPr>
            <w:tcW w:w="2970" w:type="dxa"/>
          </w:tcPr>
          <w:p w:rsidR="00CE2DFD" w:rsidRDefault="00CE2DFD" w:rsidP="007962C3">
            <w:pPr>
              <w:rPr>
                <w:sz w:val="20"/>
                <w:szCs w:val="20"/>
              </w:rPr>
            </w:pPr>
            <w:r>
              <w:rPr>
                <w:sz w:val="20"/>
                <w:szCs w:val="20"/>
              </w:rPr>
              <w:t>In accordance with the schedule specified by BLS for the preliminary and final State closings each month.</w:t>
            </w:r>
          </w:p>
        </w:tc>
        <w:tc>
          <w:tcPr>
            <w:tcW w:w="1080" w:type="dxa"/>
          </w:tcPr>
          <w:p w:rsidR="00CE2DFD" w:rsidRDefault="00CE2DFD" w:rsidP="007962C3">
            <w:pPr>
              <w:jc w:val="center"/>
              <w:rPr>
                <w:sz w:val="20"/>
                <w:szCs w:val="20"/>
              </w:rPr>
            </w:pPr>
            <w:r>
              <w:rPr>
                <w:sz w:val="20"/>
                <w:szCs w:val="20"/>
              </w:rPr>
              <w:t>[____]</w:t>
            </w:r>
          </w:p>
        </w:tc>
      </w:tr>
      <w:tr w:rsidR="00CE2DFD" w:rsidTr="007962C3">
        <w:tc>
          <w:tcPr>
            <w:tcW w:w="432" w:type="dxa"/>
          </w:tcPr>
          <w:p w:rsidR="00CE2DFD" w:rsidRDefault="00CE2DFD" w:rsidP="007962C3">
            <w:pPr>
              <w:rPr>
                <w:sz w:val="20"/>
                <w:szCs w:val="20"/>
              </w:rPr>
            </w:pPr>
          </w:p>
        </w:tc>
        <w:tc>
          <w:tcPr>
            <w:tcW w:w="432" w:type="dxa"/>
          </w:tcPr>
          <w:p w:rsidR="00CE2DFD" w:rsidRDefault="00CE2DFD" w:rsidP="007962C3">
            <w:pPr>
              <w:rPr>
                <w:sz w:val="20"/>
                <w:szCs w:val="20"/>
              </w:rPr>
            </w:pPr>
            <w:r>
              <w:rPr>
                <w:sz w:val="20"/>
                <w:szCs w:val="20"/>
              </w:rPr>
              <w:t>b.</w:t>
            </w:r>
          </w:p>
        </w:tc>
        <w:tc>
          <w:tcPr>
            <w:tcW w:w="3618" w:type="dxa"/>
          </w:tcPr>
          <w:p w:rsidR="00CE2DFD" w:rsidRDefault="00CE2DFD" w:rsidP="007962C3">
            <w:pPr>
              <w:ind w:right="14"/>
              <w:rPr>
                <w:sz w:val="20"/>
                <w:szCs w:val="20"/>
              </w:rPr>
            </w:pPr>
            <w:r>
              <w:rPr>
                <w:sz w:val="20"/>
                <w:szCs w:val="20"/>
              </w:rPr>
              <w:t xml:space="preserve">Receive sample reports collected by all BLS collection sites via the Centralized Database (CDB); and transmit data questions to the appropriate collection source using </w:t>
            </w:r>
            <w:proofErr w:type="spellStart"/>
            <w:r>
              <w:rPr>
                <w:sz w:val="20"/>
                <w:szCs w:val="20"/>
              </w:rPr>
              <w:t>OnTrack</w:t>
            </w:r>
            <w:proofErr w:type="spellEnd"/>
            <w:r>
              <w:rPr>
                <w:sz w:val="20"/>
                <w:szCs w:val="20"/>
              </w:rPr>
              <w:t>.</w:t>
            </w:r>
          </w:p>
        </w:tc>
        <w:tc>
          <w:tcPr>
            <w:tcW w:w="1080" w:type="dxa"/>
          </w:tcPr>
          <w:p w:rsidR="00CE2DFD" w:rsidRDefault="00CE2DFD" w:rsidP="007962C3">
            <w:pPr>
              <w:jc w:val="center"/>
              <w:rPr>
                <w:sz w:val="20"/>
                <w:szCs w:val="20"/>
              </w:rPr>
            </w:pPr>
            <w:r>
              <w:rPr>
                <w:sz w:val="20"/>
                <w:szCs w:val="20"/>
              </w:rPr>
              <w:t>[____]</w:t>
            </w:r>
          </w:p>
        </w:tc>
        <w:tc>
          <w:tcPr>
            <w:tcW w:w="2970" w:type="dxa"/>
          </w:tcPr>
          <w:p w:rsidR="00CE2DFD" w:rsidRDefault="00CE2DFD" w:rsidP="007962C3">
            <w:pPr>
              <w:rPr>
                <w:sz w:val="20"/>
                <w:szCs w:val="20"/>
              </w:rPr>
            </w:pPr>
            <w:r>
              <w:rPr>
                <w:sz w:val="20"/>
                <w:szCs w:val="20"/>
              </w:rPr>
              <w:t>In accordance with the procedures specified by BLS.</w:t>
            </w:r>
          </w:p>
        </w:tc>
        <w:tc>
          <w:tcPr>
            <w:tcW w:w="1080" w:type="dxa"/>
          </w:tcPr>
          <w:p w:rsidR="00CE2DFD" w:rsidRDefault="00CE2DFD" w:rsidP="007962C3">
            <w:pPr>
              <w:jc w:val="center"/>
              <w:rPr>
                <w:sz w:val="20"/>
                <w:szCs w:val="20"/>
              </w:rPr>
            </w:pPr>
            <w:r>
              <w:rPr>
                <w:sz w:val="20"/>
                <w:szCs w:val="20"/>
              </w:rPr>
              <w:t>[____]</w:t>
            </w:r>
          </w:p>
        </w:tc>
      </w:tr>
    </w:tbl>
    <w:p w:rsidR="00CE2DFD" w:rsidRDefault="00CE2DFD" w:rsidP="00CE2DFD">
      <w:pPr>
        <w:spacing w:after="120"/>
        <w:rPr>
          <w:b/>
          <w:caps/>
          <w:sz w:val="20"/>
          <w:szCs w:val="20"/>
        </w:rPr>
      </w:pPr>
    </w:p>
    <w:tbl>
      <w:tblPr>
        <w:tblW w:w="9762" w:type="dxa"/>
        <w:tblLayout w:type="fixed"/>
        <w:tblCellMar>
          <w:left w:w="72" w:type="dxa"/>
          <w:right w:w="72" w:type="dxa"/>
        </w:tblCellMar>
        <w:tblLook w:val="0000"/>
      </w:tblPr>
      <w:tblGrid>
        <w:gridCol w:w="369"/>
        <w:gridCol w:w="374"/>
        <w:gridCol w:w="3829"/>
        <w:gridCol w:w="1080"/>
        <w:gridCol w:w="2880"/>
        <w:gridCol w:w="1230"/>
      </w:tblGrid>
      <w:tr w:rsidR="00CE2DFD" w:rsidTr="007962C3">
        <w:trPr>
          <w:cantSplit/>
        </w:trPr>
        <w:tc>
          <w:tcPr>
            <w:tcW w:w="369" w:type="dxa"/>
          </w:tcPr>
          <w:p w:rsidR="00CE2DFD" w:rsidRDefault="00CE2DFD" w:rsidP="007962C3">
            <w:pPr>
              <w:rPr>
                <w:sz w:val="20"/>
                <w:szCs w:val="20"/>
              </w:rPr>
            </w:pPr>
            <w:r>
              <w:rPr>
                <w:sz w:val="20"/>
                <w:szCs w:val="20"/>
              </w:rPr>
              <w:t>2.</w:t>
            </w:r>
          </w:p>
        </w:tc>
        <w:tc>
          <w:tcPr>
            <w:tcW w:w="374" w:type="dxa"/>
          </w:tcPr>
          <w:p w:rsidR="00CE2DFD" w:rsidRDefault="00CE2DFD" w:rsidP="007962C3">
            <w:pPr>
              <w:spacing w:after="120"/>
              <w:rPr>
                <w:sz w:val="20"/>
                <w:szCs w:val="20"/>
              </w:rPr>
            </w:pPr>
            <w:r>
              <w:rPr>
                <w:sz w:val="20"/>
                <w:szCs w:val="20"/>
              </w:rPr>
              <w:t>a.</w:t>
            </w:r>
          </w:p>
        </w:tc>
        <w:tc>
          <w:tcPr>
            <w:tcW w:w="3829" w:type="dxa"/>
          </w:tcPr>
          <w:p w:rsidR="00CE2DFD" w:rsidRPr="00486252" w:rsidRDefault="00CE2DFD" w:rsidP="007962C3">
            <w:pPr>
              <w:spacing w:after="120"/>
              <w:rPr>
                <w:sz w:val="20"/>
                <w:szCs w:val="20"/>
              </w:rPr>
            </w:pPr>
            <w:r>
              <w:rPr>
                <w:sz w:val="20"/>
                <w:szCs w:val="20"/>
              </w:rPr>
              <w:t>Deliver p</w:t>
            </w:r>
            <w:r w:rsidRPr="00486252">
              <w:rPr>
                <w:sz w:val="20"/>
                <w:szCs w:val="20"/>
              </w:rPr>
              <w:t xml:space="preserve">reliminary and revised estimates for employment, hours and earnings of all employees for </w:t>
            </w:r>
            <w:r>
              <w:rPr>
                <w:sz w:val="20"/>
                <w:szCs w:val="20"/>
              </w:rPr>
              <w:t>Territories</w:t>
            </w:r>
            <w:r w:rsidRPr="00486252">
              <w:rPr>
                <w:sz w:val="20"/>
                <w:szCs w:val="20"/>
              </w:rPr>
              <w:t xml:space="preserve"> and selected areas. </w:t>
            </w:r>
          </w:p>
          <w:p w:rsidR="00CE2DFD" w:rsidRDefault="00CE2DFD" w:rsidP="007962C3">
            <w:pPr>
              <w:spacing w:after="120"/>
              <w:rPr>
                <w:sz w:val="20"/>
                <w:szCs w:val="20"/>
              </w:rPr>
            </w:pPr>
            <w:r>
              <w:rPr>
                <w:sz w:val="20"/>
                <w:szCs w:val="20"/>
              </w:rPr>
              <w:t>Deliver p</w:t>
            </w:r>
            <w:r w:rsidRPr="00486252">
              <w:rPr>
                <w:sz w:val="20"/>
                <w:szCs w:val="20"/>
              </w:rPr>
              <w:t xml:space="preserve">reliminary and revised estimates for employment, hours, and earnings of production and non-supervisory workers for </w:t>
            </w:r>
            <w:r>
              <w:rPr>
                <w:sz w:val="20"/>
                <w:szCs w:val="20"/>
              </w:rPr>
              <w:t>Territories</w:t>
            </w:r>
            <w:r w:rsidRPr="00486252">
              <w:rPr>
                <w:sz w:val="20"/>
                <w:szCs w:val="20"/>
              </w:rPr>
              <w:t xml:space="preserve"> and selected areas.</w:t>
            </w:r>
            <w:r>
              <w:rPr>
                <w:sz w:val="20"/>
                <w:szCs w:val="20"/>
              </w:rPr>
              <w:t xml:space="preserve">  </w:t>
            </w:r>
          </w:p>
        </w:tc>
        <w:tc>
          <w:tcPr>
            <w:tcW w:w="108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 xml:space="preserve">In accordance with the monthly schedule and the procedures specified by BLS.  </w:t>
            </w:r>
          </w:p>
          <w:p w:rsidR="00CE2DFD" w:rsidRDefault="00CE2DFD" w:rsidP="007962C3">
            <w:pPr>
              <w:rPr>
                <w:sz w:val="20"/>
                <w:szCs w:val="20"/>
              </w:rPr>
            </w:pPr>
          </w:p>
        </w:tc>
        <w:tc>
          <w:tcPr>
            <w:tcW w:w="1230" w:type="dxa"/>
          </w:tcPr>
          <w:p w:rsidR="00CE2DFD" w:rsidRDefault="00CE2DFD" w:rsidP="007962C3">
            <w:pPr>
              <w:jc w:val="center"/>
              <w:rPr>
                <w:sz w:val="20"/>
                <w:szCs w:val="20"/>
              </w:rPr>
            </w:pPr>
            <w:r>
              <w:rPr>
                <w:sz w:val="20"/>
                <w:szCs w:val="20"/>
              </w:rPr>
              <w:t>[____]</w:t>
            </w:r>
          </w:p>
        </w:tc>
      </w:tr>
      <w:tr w:rsidR="00CE2DFD" w:rsidTr="007962C3">
        <w:trPr>
          <w:cantSplit/>
        </w:trPr>
        <w:tc>
          <w:tcPr>
            <w:tcW w:w="369" w:type="dxa"/>
          </w:tcPr>
          <w:p w:rsidR="00CE2DFD" w:rsidRDefault="00CE2DFD" w:rsidP="007962C3">
            <w:pPr>
              <w:rPr>
                <w:sz w:val="20"/>
                <w:szCs w:val="20"/>
              </w:rPr>
            </w:pPr>
          </w:p>
        </w:tc>
        <w:tc>
          <w:tcPr>
            <w:tcW w:w="374" w:type="dxa"/>
          </w:tcPr>
          <w:p w:rsidR="00CE2DFD" w:rsidRDefault="00CE2DFD" w:rsidP="007962C3">
            <w:pPr>
              <w:spacing w:after="120"/>
              <w:rPr>
                <w:sz w:val="20"/>
                <w:szCs w:val="20"/>
              </w:rPr>
            </w:pPr>
            <w:r>
              <w:rPr>
                <w:sz w:val="20"/>
                <w:szCs w:val="20"/>
              </w:rPr>
              <w:t>b.</w:t>
            </w:r>
          </w:p>
        </w:tc>
        <w:tc>
          <w:tcPr>
            <w:tcW w:w="3829" w:type="dxa"/>
          </w:tcPr>
          <w:p w:rsidR="00CE2DFD" w:rsidRDefault="00CE2DFD" w:rsidP="007962C3">
            <w:pPr>
              <w:spacing w:after="120"/>
              <w:rPr>
                <w:sz w:val="20"/>
                <w:szCs w:val="20"/>
              </w:rPr>
            </w:pPr>
            <w:r>
              <w:rPr>
                <w:sz w:val="20"/>
                <w:szCs w:val="20"/>
              </w:rPr>
              <w:t xml:space="preserve">Produce, review, and deliver to BLS estimates made utilizing the </w:t>
            </w:r>
            <w:proofErr w:type="spellStart"/>
            <w:r>
              <w:rPr>
                <w:sz w:val="20"/>
                <w:szCs w:val="20"/>
              </w:rPr>
              <w:t>ACESWeb</w:t>
            </w:r>
            <w:proofErr w:type="spellEnd"/>
            <w:r>
              <w:rPr>
                <w:sz w:val="20"/>
                <w:szCs w:val="20"/>
              </w:rPr>
              <w:t xml:space="preserve"> system.  </w:t>
            </w:r>
          </w:p>
        </w:tc>
        <w:tc>
          <w:tcPr>
            <w:tcW w:w="108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 xml:space="preserve">In accordance with the monthly schedule and procedures specified by BLS.  </w:t>
            </w:r>
          </w:p>
        </w:tc>
        <w:tc>
          <w:tcPr>
            <w:tcW w:w="1230" w:type="dxa"/>
          </w:tcPr>
          <w:p w:rsidR="00CE2DFD" w:rsidRDefault="00CE2DFD" w:rsidP="007962C3">
            <w:pPr>
              <w:jc w:val="center"/>
              <w:rPr>
                <w:sz w:val="20"/>
                <w:szCs w:val="20"/>
              </w:rPr>
            </w:pPr>
            <w:r>
              <w:rPr>
                <w:sz w:val="20"/>
                <w:szCs w:val="20"/>
              </w:rPr>
              <w:t>[____]</w:t>
            </w:r>
          </w:p>
        </w:tc>
      </w:tr>
      <w:tr w:rsidR="008A1F7D" w:rsidTr="008A1F7D">
        <w:trPr>
          <w:cantSplit/>
          <w:trHeight w:val="117"/>
        </w:trPr>
        <w:tc>
          <w:tcPr>
            <w:tcW w:w="369" w:type="dxa"/>
          </w:tcPr>
          <w:p w:rsidR="008A1F7D" w:rsidRDefault="008A1F7D" w:rsidP="007962C3">
            <w:pPr>
              <w:rPr>
                <w:sz w:val="20"/>
                <w:szCs w:val="20"/>
              </w:rPr>
            </w:pPr>
          </w:p>
        </w:tc>
        <w:tc>
          <w:tcPr>
            <w:tcW w:w="374" w:type="dxa"/>
          </w:tcPr>
          <w:p w:rsidR="008A1F7D" w:rsidRDefault="008A1F7D" w:rsidP="007962C3">
            <w:pPr>
              <w:spacing w:after="120"/>
              <w:rPr>
                <w:sz w:val="20"/>
                <w:szCs w:val="20"/>
              </w:rPr>
            </w:pPr>
          </w:p>
        </w:tc>
        <w:tc>
          <w:tcPr>
            <w:tcW w:w="3829" w:type="dxa"/>
          </w:tcPr>
          <w:p w:rsidR="008A1F7D" w:rsidRDefault="008A1F7D" w:rsidP="007962C3">
            <w:pPr>
              <w:spacing w:after="120"/>
              <w:rPr>
                <w:sz w:val="20"/>
                <w:szCs w:val="20"/>
              </w:rPr>
            </w:pPr>
          </w:p>
        </w:tc>
        <w:tc>
          <w:tcPr>
            <w:tcW w:w="1080" w:type="dxa"/>
          </w:tcPr>
          <w:p w:rsidR="008A1F7D" w:rsidRDefault="008A1F7D" w:rsidP="007962C3">
            <w:pPr>
              <w:jc w:val="center"/>
              <w:rPr>
                <w:sz w:val="20"/>
                <w:szCs w:val="20"/>
              </w:rPr>
            </w:pPr>
          </w:p>
        </w:tc>
        <w:tc>
          <w:tcPr>
            <w:tcW w:w="2880" w:type="dxa"/>
          </w:tcPr>
          <w:p w:rsidR="008A1F7D" w:rsidRDefault="008A1F7D" w:rsidP="007962C3">
            <w:pPr>
              <w:rPr>
                <w:sz w:val="20"/>
                <w:szCs w:val="20"/>
              </w:rPr>
            </w:pPr>
          </w:p>
        </w:tc>
        <w:tc>
          <w:tcPr>
            <w:tcW w:w="1230" w:type="dxa"/>
          </w:tcPr>
          <w:p w:rsidR="008A1F7D" w:rsidRDefault="008A1F7D" w:rsidP="007962C3">
            <w:pPr>
              <w:jc w:val="center"/>
              <w:rPr>
                <w:sz w:val="20"/>
                <w:szCs w:val="20"/>
              </w:rPr>
            </w:pPr>
          </w:p>
        </w:tc>
      </w:tr>
    </w:tbl>
    <w:p w:rsidR="00CE2DFD" w:rsidRDefault="00CE2DFD" w:rsidP="00CE2DFD">
      <w:pPr>
        <w:pStyle w:val="HEADINGLEVEL2--NOTINToC"/>
      </w:pPr>
      <w:bookmarkStart w:id="853" w:name="_Toc318388475"/>
      <w:r>
        <w:t>B.</w:t>
      </w:r>
      <w:r w:rsidR="007406BF">
        <w:tab/>
      </w:r>
      <w:r>
        <w:t>DELIVERABLES (CONTINUED)</w:t>
      </w:r>
      <w:bookmarkEnd w:id="853"/>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D94BDC" w:rsidTr="00D94BDC">
        <w:trPr>
          <w:trHeight w:val="810"/>
        </w:trPr>
        <w:tc>
          <w:tcPr>
            <w:tcW w:w="432" w:type="dxa"/>
          </w:tcPr>
          <w:p w:rsidR="00D94BDC" w:rsidRDefault="00D94BDC" w:rsidP="00D33A98">
            <w:pPr>
              <w:spacing w:after="60"/>
              <w:rPr>
                <w:sz w:val="20"/>
                <w:szCs w:val="20"/>
              </w:rPr>
            </w:pPr>
            <w:r>
              <w:rPr>
                <w:sz w:val="20"/>
                <w:szCs w:val="20"/>
              </w:rPr>
              <w:br w:type="page"/>
            </w:r>
          </w:p>
        </w:tc>
        <w:tc>
          <w:tcPr>
            <w:tcW w:w="432" w:type="dxa"/>
          </w:tcPr>
          <w:p w:rsidR="00D94BDC" w:rsidRDefault="00D94BDC" w:rsidP="00D33A98">
            <w:pPr>
              <w:spacing w:after="60"/>
              <w:rPr>
                <w:sz w:val="20"/>
                <w:szCs w:val="20"/>
              </w:rPr>
            </w:pPr>
          </w:p>
        </w:tc>
        <w:tc>
          <w:tcPr>
            <w:tcW w:w="3438" w:type="dxa"/>
          </w:tcPr>
          <w:p w:rsidR="00D94BDC" w:rsidRDefault="00D94BDC" w:rsidP="00D33A98">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D94BDC" w:rsidRDefault="00D94BDC" w:rsidP="00D33A98">
            <w:pPr>
              <w:spacing w:after="60"/>
              <w:jc w:val="center"/>
              <w:rPr>
                <w:sz w:val="20"/>
                <w:szCs w:val="20"/>
              </w:rPr>
            </w:pPr>
            <w:r>
              <w:rPr>
                <w:sz w:val="20"/>
                <w:szCs w:val="20"/>
              </w:rPr>
              <w:t>Agree To Comply (Check Box)</w:t>
            </w:r>
          </w:p>
        </w:tc>
        <w:tc>
          <w:tcPr>
            <w:tcW w:w="2880" w:type="dxa"/>
          </w:tcPr>
          <w:p w:rsidR="00D94BDC" w:rsidRDefault="00D94BDC" w:rsidP="00D33A98">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D94BDC" w:rsidRDefault="00D94BDC" w:rsidP="00D33A98">
            <w:pPr>
              <w:spacing w:after="60"/>
              <w:jc w:val="center"/>
              <w:rPr>
                <w:sz w:val="20"/>
                <w:szCs w:val="20"/>
              </w:rPr>
            </w:pPr>
            <w:r>
              <w:rPr>
                <w:sz w:val="20"/>
                <w:szCs w:val="20"/>
              </w:rPr>
              <w:t>Agree To Comply (Check Box)</w:t>
            </w:r>
          </w:p>
        </w:tc>
      </w:tr>
    </w:tbl>
    <w:tbl>
      <w:tblPr>
        <w:tblStyle w:val="TableGrid2"/>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4050"/>
        <w:gridCol w:w="1260"/>
        <w:gridCol w:w="3030"/>
        <w:gridCol w:w="750"/>
        <w:gridCol w:w="270"/>
      </w:tblGrid>
      <w:tr w:rsidR="00D94BDC" w:rsidTr="00D94BDC">
        <w:trPr>
          <w:trHeight w:val="1835"/>
        </w:trPr>
        <w:tc>
          <w:tcPr>
            <w:tcW w:w="378" w:type="dxa"/>
          </w:tcPr>
          <w:p w:rsidR="00D94BDC" w:rsidRDefault="00D94BDC" w:rsidP="00D33A98">
            <w:pPr>
              <w:rPr>
                <w:sz w:val="20"/>
                <w:szCs w:val="20"/>
              </w:rPr>
            </w:pPr>
          </w:p>
          <w:p w:rsidR="00D94BDC" w:rsidRDefault="00D94BDC" w:rsidP="00D33A98">
            <w:pPr>
              <w:rPr>
                <w:sz w:val="20"/>
                <w:szCs w:val="20"/>
              </w:rPr>
            </w:pPr>
            <w:r>
              <w:rPr>
                <w:sz w:val="20"/>
                <w:szCs w:val="20"/>
              </w:rPr>
              <w:t>3.</w:t>
            </w:r>
          </w:p>
        </w:tc>
        <w:tc>
          <w:tcPr>
            <w:tcW w:w="4050" w:type="dxa"/>
          </w:tcPr>
          <w:p w:rsidR="00D94BDC" w:rsidRDefault="00D94BDC" w:rsidP="00D33A98">
            <w:pPr>
              <w:ind w:right="14"/>
              <w:rPr>
                <w:sz w:val="20"/>
                <w:szCs w:val="20"/>
              </w:rPr>
            </w:pPr>
          </w:p>
          <w:p w:rsidR="00D94BDC" w:rsidRDefault="00D94BDC" w:rsidP="00D33A98">
            <w:pPr>
              <w:ind w:right="14"/>
              <w:rPr>
                <w:sz w:val="20"/>
                <w:szCs w:val="20"/>
              </w:rPr>
            </w:pPr>
            <w:r>
              <w:rPr>
                <w:sz w:val="20"/>
                <w:szCs w:val="20"/>
              </w:rPr>
              <w:t>Deliver to BLS a written analysis of the estimates.</w:t>
            </w:r>
          </w:p>
          <w:p w:rsidR="00D94BDC" w:rsidRDefault="00D94BDC" w:rsidP="00D33A98">
            <w:pPr>
              <w:ind w:right="14"/>
              <w:rPr>
                <w:sz w:val="20"/>
                <w:szCs w:val="20"/>
              </w:rPr>
            </w:pPr>
          </w:p>
          <w:p w:rsidR="00D94BDC" w:rsidRDefault="00D94BDC" w:rsidP="00D33A98">
            <w:pPr>
              <w:ind w:right="14"/>
              <w:rPr>
                <w:sz w:val="20"/>
                <w:szCs w:val="20"/>
              </w:rPr>
            </w:pPr>
          </w:p>
          <w:p w:rsidR="00D94BDC" w:rsidRDefault="00D94BDC" w:rsidP="00D33A98">
            <w:pPr>
              <w:ind w:right="14"/>
              <w:rPr>
                <w:sz w:val="20"/>
                <w:szCs w:val="20"/>
              </w:rPr>
            </w:pPr>
          </w:p>
          <w:p w:rsidR="00D94BDC" w:rsidRDefault="00D94BDC" w:rsidP="00D33A98">
            <w:pPr>
              <w:ind w:right="14"/>
              <w:rPr>
                <w:sz w:val="20"/>
                <w:szCs w:val="20"/>
              </w:rPr>
            </w:pPr>
          </w:p>
        </w:tc>
        <w:tc>
          <w:tcPr>
            <w:tcW w:w="1260" w:type="dxa"/>
          </w:tcPr>
          <w:p w:rsidR="00D94BDC" w:rsidRDefault="00D94BDC" w:rsidP="00D33A98">
            <w:pPr>
              <w:jc w:val="center"/>
              <w:rPr>
                <w:sz w:val="20"/>
                <w:szCs w:val="20"/>
              </w:rPr>
            </w:pPr>
          </w:p>
          <w:p w:rsidR="00CC3669" w:rsidRDefault="00D94BDC" w:rsidP="00CC3669">
            <w:pPr>
              <w:ind w:left="162"/>
              <w:jc w:val="center"/>
              <w:rPr>
                <w:sz w:val="20"/>
                <w:szCs w:val="20"/>
              </w:rPr>
            </w:pPr>
            <w:r>
              <w:rPr>
                <w:sz w:val="20"/>
                <w:szCs w:val="20"/>
              </w:rPr>
              <w:t>[____]</w:t>
            </w:r>
          </w:p>
        </w:tc>
        <w:tc>
          <w:tcPr>
            <w:tcW w:w="3030" w:type="dxa"/>
          </w:tcPr>
          <w:p w:rsidR="00D94BDC" w:rsidRDefault="00D94BDC" w:rsidP="00D33A98">
            <w:pPr>
              <w:rPr>
                <w:sz w:val="20"/>
                <w:szCs w:val="20"/>
              </w:rPr>
            </w:pPr>
          </w:p>
          <w:p w:rsidR="00D94BDC" w:rsidRDefault="00D94BDC" w:rsidP="00D33A98">
            <w:pPr>
              <w:rPr>
                <w:sz w:val="20"/>
                <w:szCs w:val="20"/>
              </w:rPr>
            </w:pPr>
            <w:r>
              <w:rPr>
                <w:sz w:val="20"/>
                <w:szCs w:val="20"/>
              </w:rPr>
              <w:t xml:space="preserve">In accordance with the monthly schedule specified by BLS, and in accordance with the procedures specified in the CES State Operations Manual.  [This analysis should be developed after the estimates are produced, and before BLS publishes the estimates.] </w:t>
            </w:r>
          </w:p>
        </w:tc>
        <w:tc>
          <w:tcPr>
            <w:tcW w:w="750" w:type="dxa"/>
          </w:tcPr>
          <w:p w:rsidR="00D94BDC" w:rsidRDefault="00D94BDC" w:rsidP="00D33A98">
            <w:pPr>
              <w:jc w:val="center"/>
              <w:rPr>
                <w:sz w:val="20"/>
                <w:szCs w:val="20"/>
              </w:rPr>
            </w:pPr>
          </w:p>
          <w:p w:rsidR="00CC3669" w:rsidRDefault="00D94BDC" w:rsidP="00CC3669">
            <w:pPr>
              <w:ind w:left="-78" w:right="-288"/>
              <w:jc w:val="center"/>
              <w:rPr>
                <w:sz w:val="20"/>
                <w:szCs w:val="20"/>
              </w:rPr>
            </w:pPr>
            <w:r>
              <w:rPr>
                <w:sz w:val="20"/>
                <w:szCs w:val="20"/>
              </w:rPr>
              <w:t>[____]</w:t>
            </w:r>
          </w:p>
        </w:tc>
        <w:tc>
          <w:tcPr>
            <w:tcW w:w="270" w:type="dxa"/>
          </w:tcPr>
          <w:p w:rsidR="00D94BDC" w:rsidRDefault="00D94BDC" w:rsidP="00D33A98"/>
        </w:tc>
      </w:tr>
    </w:tbl>
    <w:p w:rsidR="00CE2DFD" w:rsidRDefault="00CE2DFD" w:rsidP="00CE2DFD">
      <w:pPr>
        <w:pStyle w:val="Caption"/>
      </w:pPr>
      <w:r>
        <w:t>Quarterly</w:t>
      </w:r>
    </w:p>
    <w:p w:rsidR="00CE2DFD" w:rsidRPr="00375869" w:rsidRDefault="00CE2DFD" w:rsidP="00CE2DFD"/>
    <w:tbl>
      <w:tblPr>
        <w:tblW w:w="9792" w:type="dxa"/>
        <w:tblLayout w:type="fixed"/>
        <w:tblCellMar>
          <w:left w:w="72" w:type="dxa"/>
          <w:right w:w="72" w:type="dxa"/>
        </w:tblCellMar>
        <w:tblLook w:val="0000"/>
      </w:tblPr>
      <w:tblGrid>
        <w:gridCol w:w="432"/>
        <w:gridCol w:w="4140"/>
        <w:gridCol w:w="990"/>
        <w:gridCol w:w="2880"/>
        <w:gridCol w:w="1350"/>
      </w:tblGrid>
      <w:tr w:rsidR="00CE2DFD" w:rsidTr="007962C3">
        <w:tc>
          <w:tcPr>
            <w:tcW w:w="432" w:type="dxa"/>
          </w:tcPr>
          <w:p w:rsidR="00CE2DFD" w:rsidRDefault="00CE2DFD" w:rsidP="007962C3">
            <w:pPr>
              <w:spacing w:after="120"/>
              <w:rPr>
                <w:sz w:val="20"/>
                <w:szCs w:val="20"/>
              </w:rPr>
            </w:pPr>
            <w:r>
              <w:rPr>
                <w:sz w:val="20"/>
                <w:szCs w:val="20"/>
              </w:rPr>
              <w:t>1.</w:t>
            </w:r>
          </w:p>
        </w:tc>
        <w:tc>
          <w:tcPr>
            <w:tcW w:w="4140" w:type="dxa"/>
          </w:tcPr>
          <w:p w:rsidR="00CE2DFD" w:rsidRDefault="00CE2DFD" w:rsidP="007962C3">
            <w:pPr>
              <w:spacing w:after="120"/>
              <w:rPr>
                <w:sz w:val="20"/>
                <w:szCs w:val="20"/>
              </w:rPr>
            </w:pPr>
            <w:r>
              <w:rPr>
                <w:sz w:val="20"/>
                <w:szCs w:val="20"/>
              </w:rPr>
              <w:t>Territories will maintain RU-coded files that define the exact match between CES sample members and their QCEW report.</w:t>
            </w:r>
          </w:p>
        </w:tc>
        <w:tc>
          <w:tcPr>
            <w:tcW w:w="990" w:type="dxa"/>
          </w:tcPr>
          <w:p w:rsidR="00CE2DFD" w:rsidRDefault="00CE2DFD" w:rsidP="007962C3">
            <w:pPr>
              <w:spacing w:after="120"/>
              <w:jc w:val="center"/>
              <w:rPr>
                <w:sz w:val="20"/>
                <w:szCs w:val="20"/>
              </w:rPr>
            </w:pPr>
            <w:r>
              <w:rPr>
                <w:sz w:val="20"/>
                <w:szCs w:val="20"/>
              </w:rPr>
              <w:t>[____]</w:t>
            </w:r>
          </w:p>
        </w:tc>
        <w:tc>
          <w:tcPr>
            <w:tcW w:w="2880" w:type="dxa"/>
          </w:tcPr>
          <w:p w:rsidR="00CE2DFD" w:rsidRDefault="00CE2DFD" w:rsidP="007962C3">
            <w:pPr>
              <w:spacing w:after="120"/>
              <w:rPr>
                <w:sz w:val="20"/>
                <w:szCs w:val="20"/>
              </w:rPr>
            </w:pPr>
            <w:r>
              <w:rPr>
                <w:sz w:val="20"/>
                <w:szCs w:val="20"/>
              </w:rPr>
              <w:t>In accordance with procedures specified by BLS.</w:t>
            </w:r>
          </w:p>
        </w:tc>
        <w:tc>
          <w:tcPr>
            <w:tcW w:w="1350" w:type="dxa"/>
          </w:tcPr>
          <w:p w:rsidR="00CE2DFD" w:rsidRDefault="00CE2DFD" w:rsidP="007962C3">
            <w:pPr>
              <w:spacing w:after="120"/>
              <w:jc w:val="center"/>
              <w:rPr>
                <w:sz w:val="20"/>
                <w:szCs w:val="20"/>
              </w:rPr>
            </w:pPr>
            <w:r>
              <w:rPr>
                <w:sz w:val="20"/>
                <w:szCs w:val="20"/>
              </w:rPr>
              <w:t>[____]</w:t>
            </w:r>
          </w:p>
        </w:tc>
      </w:tr>
      <w:tr w:rsidR="00B1232F" w:rsidTr="00B1232F">
        <w:tc>
          <w:tcPr>
            <w:tcW w:w="432" w:type="dxa"/>
          </w:tcPr>
          <w:p w:rsidR="00B1232F" w:rsidRDefault="00B1232F" w:rsidP="00B1232F">
            <w:pPr>
              <w:spacing w:after="120"/>
              <w:rPr>
                <w:sz w:val="20"/>
                <w:szCs w:val="20"/>
              </w:rPr>
            </w:pPr>
            <w:r>
              <w:rPr>
                <w:sz w:val="20"/>
                <w:szCs w:val="20"/>
              </w:rPr>
              <w:t>2.</w:t>
            </w:r>
          </w:p>
        </w:tc>
        <w:tc>
          <w:tcPr>
            <w:tcW w:w="4140" w:type="dxa"/>
          </w:tcPr>
          <w:p w:rsidR="00B1232F" w:rsidRDefault="00B1232F" w:rsidP="00B1232F">
            <w:pPr>
              <w:spacing w:after="120"/>
              <w:rPr>
                <w:sz w:val="20"/>
                <w:szCs w:val="20"/>
              </w:rPr>
            </w:pPr>
            <w:r>
              <w:rPr>
                <w:sz w:val="20"/>
                <w:szCs w:val="20"/>
              </w:rPr>
              <w:t xml:space="preserve">Provide a report on outreach activities that included analysis and/or dissemination of CES data. </w:t>
            </w:r>
          </w:p>
        </w:tc>
        <w:tc>
          <w:tcPr>
            <w:tcW w:w="990" w:type="dxa"/>
          </w:tcPr>
          <w:p w:rsidR="00B1232F" w:rsidRDefault="00B1232F" w:rsidP="00B1232F">
            <w:pPr>
              <w:spacing w:after="120"/>
              <w:jc w:val="center"/>
              <w:rPr>
                <w:sz w:val="20"/>
                <w:szCs w:val="20"/>
              </w:rPr>
            </w:pPr>
            <w:r>
              <w:rPr>
                <w:sz w:val="20"/>
                <w:szCs w:val="20"/>
              </w:rPr>
              <w:t>[____]</w:t>
            </w:r>
          </w:p>
        </w:tc>
        <w:tc>
          <w:tcPr>
            <w:tcW w:w="2880" w:type="dxa"/>
          </w:tcPr>
          <w:p w:rsidR="00B1232F" w:rsidRDefault="00B1232F" w:rsidP="00B1232F">
            <w:pPr>
              <w:spacing w:after="120"/>
              <w:rPr>
                <w:sz w:val="20"/>
                <w:szCs w:val="20"/>
              </w:rPr>
            </w:pPr>
            <w:r>
              <w:rPr>
                <w:sz w:val="20"/>
                <w:szCs w:val="20"/>
              </w:rPr>
              <w:t>In accordance with the quarterly schedule specified by BLS, and in accordance with the procedures specified in the CES State Operations Manual.</w:t>
            </w:r>
          </w:p>
        </w:tc>
        <w:tc>
          <w:tcPr>
            <w:tcW w:w="1350" w:type="dxa"/>
          </w:tcPr>
          <w:p w:rsidR="00B1232F" w:rsidRDefault="00B1232F" w:rsidP="00B1232F">
            <w:pPr>
              <w:spacing w:after="120"/>
              <w:jc w:val="center"/>
              <w:rPr>
                <w:sz w:val="20"/>
                <w:szCs w:val="20"/>
              </w:rPr>
            </w:pPr>
            <w:r>
              <w:rPr>
                <w:sz w:val="20"/>
                <w:szCs w:val="20"/>
              </w:rPr>
              <w:t>[____]</w:t>
            </w:r>
          </w:p>
        </w:tc>
      </w:tr>
    </w:tbl>
    <w:p w:rsidR="00CE2DFD" w:rsidRDefault="00CE2DFD" w:rsidP="00CE2DFD">
      <w:pPr>
        <w:pStyle w:val="Caption"/>
      </w:pPr>
      <w:r>
        <w:t>Annually</w:t>
      </w:r>
    </w:p>
    <w:tbl>
      <w:tblPr>
        <w:tblW w:w="9792" w:type="dxa"/>
        <w:tblLayout w:type="fixed"/>
        <w:tblCellMar>
          <w:left w:w="72" w:type="dxa"/>
          <w:right w:w="72" w:type="dxa"/>
        </w:tblCellMar>
        <w:tblLook w:val="0000"/>
      </w:tblPr>
      <w:tblGrid>
        <w:gridCol w:w="432"/>
        <w:gridCol w:w="4140"/>
        <w:gridCol w:w="990"/>
        <w:gridCol w:w="2880"/>
        <w:gridCol w:w="1350"/>
      </w:tblGrid>
      <w:tr w:rsidR="00CE2DFD" w:rsidTr="007962C3">
        <w:tc>
          <w:tcPr>
            <w:tcW w:w="432" w:type="dxa"/>
          </w:tcPr>
          <w:p w:rsidR="00CE2DFD" w:rsidRDefault="00CE2DFD" w:rsidP="007962C3">
            <w:pPr>
              <w:rPr>
                <w:sz w:val="20"/>
                <w:szCs w:val="20"/>
              </w:rPr>
            </w:pPr>
            <w:r>
              <w:rPr>
                <w:sz w:val="20"/>
                <w:szCs w:val="20"/>
              </w:rPr>
              <w:t>1.</w:t>
            </w:r>
          </w:p>
        </w:tc>
        <w:tc>
          <w:tcPr>
            <w:tcW w:w="4140" w:type="dxa"/>
          </w:tcPr>
          <w:p w:rsidR="00CE2DFD" w:rsidRDefault="00CE2DFD" w:rsidP="007962C3">
            <w:pPr>
              <w:spacing w:after="120"/>
              <w:rPr>
                <w:sz w:val="20"/>
                <w:szCs w:val="20"/>
              </w:rPr>
            </w:pPr>
            <w:r>
              <w:rPr>
                <w:sz w:val="20"/>
                <w:szCs w:val="20"/>
              </w:rPr>
              <w:t>Report on non-UI covered employment.</w:t>
            </w:r>
          </w:p>
        </w:tc>
        <w:tc>
          <w:tcPr>
            <w:tcW w:w="99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spacing w:after="120"/>
              <w:rPr>
                <w:sz w:val="20"/>
                <w:szCs w:val="20"/>
              </w:rPr>
            </w:pPr>
            <w:r>
              <w:rPr>
                <w:sz w:val="20"/>
                <w:szCs w:val="20"/>
              </w:rPr>
              <w:t>Specified annually in time for benchmarking needs.</w:t>
            </w:r>
          </w:p>
        </w:tc>
        <w:tc>
          <w:tcPr>
            <w:tcW w:w="1350" w:type="dxa"/>
          </w:tcPr>
          <w:p w:rsidR="00CE2DFD" w:rsidRDefault="00CE2DFD" w:rsidP="007962C3">
            <w:pPr>
              <w:jc w:val="center"/>
              <w:rPr>
                <w:sz w:val="20"/>
                <w:szCs w:val="20"/>
              </w:rPr>
            </w:pPr>
            <w:r>
              <w:rPr>
                <w:sz w:val="20"/>
                <w:szCs w:val="20"/>
              </w:rPr>
              <w:t>[____]</w:t>
            </w:r>
          </w:p>
        </w:tc>
      </w:tr>
      <w:tr w:rsidR="00CE2DFD" w:rsidTr="007962C3">
        <w:trPr>
          <w:trHeight w:val="2070"/>
        </w:trPr>
        <w:tc>
          <w:tcPr>
            <w:tcW w:w="4572" w:type="dxa"/>
            <w:gridSpan w:val="2"/>
          </w:tcPr>
          <w:p w:rsidR="00CE2DFD" w:rsidRDefault="00CE2DFD" w:rsidP="00CE2DFD">
            <w:pPr>
              <w:numPr>
                <w:ilvl w:val="0"/>
                <w:numId w:val="64"/>
              </w:numPr>
              <w:spacing w:after="120"/>
              <w:rPr>
                <w:sz w:val="20"/>
                <w:szCs w:val="20"/>
              </w:rPr>
            </w:pPr>
            <w:r>
              <w:rPr>
                <w:sz w:val="20"/>
                <w:szCs w:val="20"/>
              </w:rPr>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According to BLS defined schedule which allows for timely review of revised benchmarked data.</w:t>
            </w:r>
          </w:p>
        </w:tc>
        <w:tc>
          <w:tcPr>
            <w:tcW w:w="1350" w:type="dxa"/>
          </w:tcPr>
          <w:p w:rsidR="00CE2DFD" w:rsidRDefault="00CE2DFD" w:rsidP="007962C3">
            <w:pPr>
              <w:jc w:val="center"/>
              <w:rPr>
                <w:sz w:val="20"/>
                <w:szCs w:val="20"/>
              </w:rPr>
            </w:pPr>
            <w:r>
              <w:rPr>
                <w:sz w:val="20"/>
                <w:szCs w:val="20"/>
              </w:rPr>
              <w:t>[____]</w:t>
            </w:r>
          </w:p>
        </w:tc>
      </w:tr>
      <w:tr w:rsidR="00CE2DFD" w:rsidTr="007962C3">
        <w:tc>
          <w:tcPr>
            <w:tcW w:w="4572" w:type="dxa"/>
            <w:gridSpan w:val="2"/>
            <w:vMerge w:val="restart"/>
          </w:tcPr>
          <w:p w:rsidR="00CE2DFD" w:rsidRDefault="00CE2DFD" w:rsidP="007962C3">
            <w:pPr>
              <w:spacing w:after="120"/>
              <w:rPr>
                <w:sz w:val="20"/>
                <w:szCs w:val="20"/>
              </w:rPr>
            </w:pPr>
          </w:p>
        </w:tc>
        <w:tc>
          <w:tcPr>
            <w:tcW w:w="990" w:type="dxa"/>
          </w:tcPr>
          <w:p w:rsidR="00CE2DFD" w:rsidRDefault="00CE2DFD" w:rsidP="007962C3">
            <w:pPr>
              <w:jc w:val="center"/>
              <w:rPr>
                <w:sz w:val="20"/>
                <w:szCs w:val="20"/>
              </w:rPr>
            </w:pPr>
          </w:p>
        </w:tc>
        <w:tc>
          <w:tcPr>
            <w:tcW w:w="2880" w:type="dxa"/>
          </w:tcPr>
          <w:p w:rsidR="00CE2DFD" w:rsidRDefault="00CE2DFD" w:rsidP="007962C3">
            <w:pPr>
              <w:rPr>
                <w:sz w:val="20"/>
                <w:szCs w:val="20"/>
              </w:rPr>
            </w:pPr>
          </w:p>
        </w:tc>
        <w:tc>
          <w:tcPr>
            <w:tcW w:w="1350" w:type="dxa"/>
          </w:tcPr>
          <w:p w:rsidR="00CE2DFD" w:rsidRDefault="00CE2DFD" w:rsidP="007962C3">
            <w:pPr>
              <w:jc w:val="center"/>
              <w:rPr>
                <w:sz w:val="20"/>
                <w:szCs w:val="20"/>
              </w:rPr>
            </w:pPr>
          </w:p>
        </w:tc>
      </w:tr>
      <w:tr w:rsidR="00CE2DFD" w:rsidTr="007962C3">
        <w:tc>
          <w:tcPr>
            <w:tcW w:w="4572" w:type="dxa"/>
            <w:gridSpan w:val="2"/>
            <w:vMerge/>
          </w:tcPr>
          <w:p w:rsidR="00CE2DFD" w:rsidRDefault="00CE2DFD" w:rsidP="007962C3">
            <w:pPr>
              <w:spacing w:after="120"/>
              <w:rPr>
                <w:sz w:val="20"/>
                <w:szCs w:val="20"/>
              </w:rPr>
            </w:pPr>
          </w:p>
        </w:tc>
        <w:tc>
          <w:tcPr>
            <w:tcW w:w="990" w:type="dxa"/>
          </w:tcPr>
          <w:p w:rsidR="00CE2DFD" w:rsidRDefault="00CE2DFD" w:rsidP="007962C3">
            <w:pPr>
              <w:jc w:val="center"/>
              <w:rPr>
                <w:sz w:val="20"/>
                <w:szCs w:val="20"/>
              </w:rPr>
            </w:pPr>
          </w:p>
        </w:tc>
        <w:tc>
          <w:tcPr>
            <w:tcW w:w="2880" w:type="dxa"/>
          </w:tcPr>
          <w:p w:rsidR="00CE2DFD" w:rsidRDefault="00CE2DFD" w:rsidP="007962C3">
            <w:pPr>
              <w:rPr>
                <w:sz w:val="20"/>
                <w:szCs w:val="20"/>
              </w:rPr>
            </w:pPr>
          </w:p>
        </w:tc>
        <w:tc>
          <w:tcPr>
            <w:tcW w:w="1350" w:type="dxa"/>
          </w:tcPr>
          <w:p w:rsidR="00CE2DFD" w:rsidRDefault="00CE2DFD" w:rsidP="007962C3">
            <w:pPr>
              <w:jc w:val="center"/>
              <w:rPr>
                <w:sz w:val="20"/>
                <w:szCs w:val="20"/>
              </w:rPr>
            </w:pPr>
          </w:p>
        </w:tc>
      </w:tr>
      <w:tr w:rsidR="00CE2DFD" w:rsidTr="007962C3">
        <w:tc>
          <w:tcPr>
            <w:tcW w:w="4572" w:type="dxa"/>
            <w:gridSpan w:val="2"/>
          </w:tcPr>
          <w:p w:rsidR="002140B2" w:rsidRDefault="00CE2DFD">
            <w:pPr>
              <w:numPr>
                <w:ilvl w:val="0"/>
                <w:numId w:val="64"/>
              </w:numPr>
              <w:spacing w:after="120"/>
              <w:rPr>
                <w:sz w:val="20"/>
                <w:szCs w:val="20"/>
              </w:rPr>
            </w:pPr>
            <w:r>
              <w:rPr>
                <w:sz w:val="20"/>
                <w:szCs w:val="20"/>
              </w:rPr>
              <w:t xml:space="preserve">Review and modify, as needed, Territory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w:t>
            </w:r>
          </w:p>
        </w:tc>
        <w:tc>
          <w:tcPr>
            <w:tcW w:w="99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Prior to benchmark processing each year; in accordance with BLS defined schedule.</w:t>
            </w:r>
          </w:p>
        </w:tc>
        <w:tc>
          <w:tcPr>
            <w:tcW w:w="1350" w:type="dxa"/>
          </w:tcPr>
          <w:p w:rsidR="00CE2DFD" w:rsidRDefault="00CE2DFD" w:rsidP="007962C3">
            <w:pPr>
              <w:jc w:val="center"/>
              <w:rPr>
                <w:sz w:val="20"/>
                <w:szCs w:val="20"/>
              </w:rPr>
            </w:pPr>
            <w:r>
              <w:rPr>
                <w:sz w:val="20"/>
                <w:szCs w:val="20"/>
              </w:rPr>
              <w:t>[____]</w:t>
            </w:r>
          </w:p>
        </w:tc>
      </w:tr>
      <w:tr w:rsidR="00CE2DFD" w:rsidTr="007962C3">
        <w:tc>
          <w:tcPr>
            <w:tcW w:w="4572" w:type="dxa"/>
            <w:gridSpan w:val="2"/>
          </w:tcPr>
          <w:p w:rsidR="00CE2DFD" w:rsidRDefault="00CE2DFD" w:rsidP="007962C3">
            <w:pPr>
              <w:spacing w:after="120"/>
              <w:ind w:left="360"/>
              <w:rPr>
                <w:sz w:val="20"/>
                <w:szCs w:val="20"/>
              </w:rPr>
            </w:pPr>
          </w:p>
        </w:tc>
        <w:tc>
          <w:tcPr>
            <w:tcW w:w="990" w:type="dxa"/>
          </w:tcPr>
          <w:p w:rsidR="00CE2DFD" w:rsidRDefault="00CE2DFD" w:rsidP="007962C3">
            <w:pPr>
              <w:jc w:val="center"/>
              <w:rPr>
                <w:sz w:val="20"/>
                <w:szCs w:val="20"/>
              </w:rPr>
            </w:pPr>
          </w:p>
        </w:tc>
        <w:tc>
          <w:tcPr>
            <w:tcW w:w="2880" w:type="dxa"/>
          </w:tcPr>
          <w:p w:rsidR="00CE2DFD" w:rsidRDefault="00CE2DFD" w:rsidP="007962C3">
            <w:pPr>
              <w:rPr>
                <w:sz w:val="20"/>
                <w:szCs w:val="20"/>
              </w:rPr>
            </w:pPr>
          </w:p>
        </w:tc>
        <w:tc>
          <w:tcPr>
            <w:tcW w:w="1350" w:type="dxa"/>
          </w:tcPr>
          <w:p w:rsidR="00CE2DFD" w:rsidRDefault="00CE2DFD" w:rsidP="007962C3">
            <w:pPr>
              <w:jc w:val="center"/>
              <w:rPr>
                <w:sz w:val="20"/>
                <w:szCs w:val="20"/>
              </w:rPr>
            </w:pPr>
          </w:p>
        </w:tc>
      </w:tr>
    </w:tbl>
    <w:p w:rsidR="00CE2DFD" w:rsidRPr="00487183" w:rsidRDefault="00CE2DFD" w:rsidP="00CE2DFD">
      <w:pPr>
        <w:pStyle w:val="HEADINGLEVEL2--NOTINToC"/>
      </w:pPr>
      <w:bookmarkStart w:id="854" w:name="_Toc318388476"/>
      <w:r w:rsidRPr="00487183">
        <w:lastRenderedPageBreak/>
        <w:t>B.</w:t>
      </w:r>
      <w:r w:rsidRPr="00487183">
        <w:tab/>
        <w:t>DELIVERABLES (CONTINUED)</w:t>
      </w:r>
      <w:bookmarkEnd w:id="854"/>
    </w:p>
    <w:tbl>
      <w:tblPr>
        <w:tblW w:w="9792" w:type="dxa"/>
        <w:tblLayout w:type="fixed"/>
        <w:tblCellMar>
          <w:left w:w="72" w:type="dxa"/>
          <w:right w:w="72" w:type="dxa"/>
        </w:tblCellMar>
        <w:tblLook w:val="0000"/>
      </w:tblPr>
      <w:tblGrid>
        <w:gridCol w:w="432"/>
        <w:gridCol w:w="432"/>
        <w:gridCol w:w="3483"/>
        <w:gridCol w:w="225"/>
        <w:gridCol w:w="990"/>
        <w:gridCol w:w="180"/>
        <w:gridCol w:w="2700"/>
        <w:gridCol w:w="90"/>
        <w:gridCol w:w="1260"/>
      </w:tblGrid>
      <w:tr w:rsidR="00CE2DFD" w:rsidTr="007962C3">
        <w:trPr>
          <w:trHeight w:val="666"/>
        </w:trPr>
        <w:tc>
          <w:tcPr>
            <w:tcW w:w="432" w:type="dxa"/>
            <w:tcBorders>
              <w:bottom w:val="single" w:sz="4" w:space="0" w:color="auto"/>
            </w:tcBorders>
          </w:tcPr>
          <w:p w:rsidR="00CE2DFD" w:rsidRDefault="00CE2DFD" w:rsidP="007962C3">
            <w:pPr>
              <w:spacing w:after="60"/>
              <w:rPr>
                <w:sz w:val="20"/>
                <w:szCs w:val="20"/>
              </w:rPr>
            </w:pPr>
            <w:r>
              <w:rPr>
                <w:sz w:val="20"/>
                <w:szCs w:val="20"/>
              </w:rPr>
              <w:br w:type="page"/>
            </w:r>
            <w:r>
              <w:rPr>
                <w:sz w:val="20"/>
                <w:szCs w:val="20"/>
              </w:rPr>
              <w:br w:type="page"/>
            </w:r>
            <w:r>
              <w:rPr>
                <w:sz w:val="20"/>
                <w:szCs w:val="20"/>
              </w:rPr>
              <w:br w:type="page"/>
            </w:r>
            <w:r>
              <w:rPr>
                <w:sz w:val="20"/>
                <w:szCs w:val="20"/>
              </w:rPr>
              <w:br w:type="page"/>
            </w:r>
            <w:r>
              <w:rPr>
                <w:sz w:val="20"/>
                <w:szCs w:val="20"/>
              </w:rPr>
              <w:br w:type="page"/>
            </w:r>
          </w:p>
        </w:tc>
        <w:tc>
          <w:tcPr>
            <w:tcW w:w="432" w:type="dxa"/>
            <w:tcBorders>
              <w:bottom w:val="single" w:sz="4" w:space="0" w:color="auto"/>
            </w:tcBorders>
          </w:tcPr>
          <w:p w:rsidR="00CE2DFD" w:rsidRDefault="00CE2DFD" w:rsidP="007962C3">
            <w:pPr>
              <w:spacing w:after="60"/>
              <w:rPr>
                <w:sz w:val="20"/>
                <w:szCs w:val="20"/>
              </w:rPr>
            </w:pPr>
          </w:p>
        </w:tc>
        <w:tc>
          <w:tcPr>
            <w:tcW w:w="3483" w:type="dxa"/>
            <w:tcBorders>
              <w:bottom w:val="single" w:sz="4" w:space="0" w:color="auto"/>
            </w:tcBorders>
          </w:tcPr>
          <w:p w:rsidR="00CE2DFD" w:rsidRDefault="00CE2DFD" w:rsidP="007962C3">
            <w:pPr>
              <w:spacing w:after="60"/>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395" w:type="dxa"/>
            <w:gridSpan w:val="3"/>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c>
          <w:tcPr>
            <w:tcW w:w="2700" w:type="dxa"/>
            <w:tcBorders>
              <w:bottom w:val="single" w:sz="4" w:space="0" w:color="auto"/>
            </w:tcBorders>
          </w:tcPr>
          <w:p w:rsidR="00CE2DFD" w:rsidRDefault="00CE2DFD" w:rsidP="007962C3">
            <w:pPr>
              <w:spacing w:after="60"/>
              <w:rPr>
                <w:sz w:val="20"/>
                <w:szCs w:val="20"/>
              </w:rPr>
            </w:pPr>
            <w:r>
              <w:rPr>
                <w:sz w:val="20"/>
                <w:szCs w:val="20"/>
              </w:rPr>
              <w:br/>
            </w:r>
            <w:r>
              <w:rPr>
                <w:sz w:val="20"/>
                <w:szCs w:val="20"/>
              </w:rPr>
              <w:br/>
              <w:t>Due Dates</w:t>
            </w:r>
          </w:p>
        </w:tc>
        <w:tc>
          <w:tcPr>
            <w:tcW w:w="1350" w:type="dxa"/>
            <w:gridSpan w:val="2"/>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r>
      <w:tr w:rsidR="00CE2DFD" w:rsidTr="007962C3">
        <w:tc>
          <w:tcPr>
            <w:tcW w:w="432" w:type="dxa"/>
          </w:tcPr>
          <w:p w:rsidR="00CE2DFD" w:rsidRDefault="00CE2DFD" w:rsidP="007962C3">
            <w:pPr>
              <w:rPr>
                <w:sz w:val="20"/>
                <w:szCs w:val="20"/>
              </w:rPr>
            </w:pPr>
          </w:p>
        </w:tc>
        <w:tc>
          <w:tcPr>
            <w:tcW w:w="432" w:type="dxa"/>
          </w:tcPr>
          <w:p w:rsidR="00CE2DFD" w:rsidDel="004768D0" w:rsidRDefault="00CE2DFD" w:rsidP="007962C3">
            <w:pPr>
              <w:rPr>
                <w:sz w:val="20"/>
                <w:szCs w:val="20"/>
              </w:rPr>
            </w:pPr>
          </w:p>
        </w:tc>
        <w:tc>
          <w:tcPr>
            <w:tcW w:w="3708" w:type="dxa"/>
            <w:gridSpan w:val="2"/>
          </w:tcPr>
          <w:p w:rsidR="00CE2DFD" w:rsidRDefault="00CE2DFD" w:rsidP="007962C3">
            <w:pPr>
              <w:spacing w:after="120"/>
              <w:rPr>
                <w:sz w:val="20"/>
                <w:szCs w:val="20"/>
              </w:rPr>
            </w:pPr>
          </w:p>
        </w:tc>
        <w:tc>
          <w:tcPr>
            <w:tcW w:w="990" w:type="dxa"/>
          </w:tcPr>
          <w:p w:rsidR="00CE2DFD" w:rsidRDefault="00CE2DFD" w:rsidP="007962C3">
            <w:pPr>
              <w:jc w:val="center"/>
              <w:rPr>
                <w:sz w:val="20"/>
                <w:szCs w:val="20"/>
              </w:rPr>
            </w:pPr>
          </w:p>
        </w:tc>
        <w:tc>
          <w:tcPr>
            <w:tcW w:w="2970" w:type="dxa"/>
            <w:gridSpan w:val="3"/>
          </w:tcPr>
          <w:p w:rsidR="00CE2DFD" w:rsidRDefault="00CE2DFD" w:rsidP="007962C3">
            <w:pPr>
              <w:rPr>
                <w:sz w:val="20"/>
                <w:szCs w:val="20"/>
              </w:rPr>
            </w:pPr>
          </w:p>
        </w:tc>
        <w:tc>
          <w:tcPr>
            <w:tcW w:w="1260" w:type="dxa"/>
          </w:tcPr>
          <w:p w:rsidR="00CE2DFD" w:rsidRDefault="00CE2DFD" w:rsidP="007962C3">
            <w:pPr>
              <w:jc w:val="center"/>
              <w:rPr>
                <w:sz w:val="20"/>
                <w:szCs w:val="20"/>
              </w:rPr>
            </w:pPr>
          </w:p>
        </w:tc>
      </w:tr>
    </w:tbl>
    <w:p w:rsidR="00822648" w:rsidRPr="00822648" w:rsidRDefault="00CC3669" w:rsidP="00CE2DFD">
      <w:pPr>
        <w:pStyle w:val="Caption"/>
        <w:rPr>
          <w:u w:val="none"/>
        </w:rPr>
      </w:pPr>
      <w:proofErr w:type="gramStart"/>
      <w:r w:rsidRPr="00CC3669">
        <w:rPr>
          <w:u w:val="none"/>
        </w:rPr>
        <w:t>also</w:t>
      </w:r>
      <w:proofErr w:type="gramEnd"/>
      <w:r w:rsidRPr="00CC3669">
        <w:rPr>
          <w:u w:val="none"/>
        </w:rPr>
        <w:t xml:space="preserve"> establish the minimum required cell structure for each data type.</w:t>
      </w:r>
    </w:p>
    <w:p w:rsidR="00CE2DFD" w:rsidRDefault="00CE2DFD" w:rsidP="00CE2DFD">
      <w:pPr>
        <w:pStyle w:val="Caption"/>
      </w:pPr>
      <w:r>
        <w:t>Territory and Area Estimates</w:t>
      </w:r>
    </w:p>
    <w:tbl>
      <w:tblPr>
        <w:tblW w:w="9792" w:type="dxa"/>
        <w:tblLayout w:type="fixed"/>
        <w:tblCellMar>
          <w:left w:w="72" w:type="dxa"/>
          <w:right w:w="72" w:type="dxa"/>
        </w:tblCellMar>
        <w:tblLook w:val="0000"/>
      </w:tblPr>
      <w:tblGrid>
        <w:gridCol w:w="432"/>
        <w:gridCol w:w="4140"/>
        <w:gridCol w:w="990"/>
        <w:gridCol w:w="2970"/>
        <w:gridCol w:w="1260"/>
      </w:tblGrid>
      <w:tr w:rsidR="00CE2DFD" w:rsidTr="007962C3">
        <w:tc>
          <w:tcPr>
            <w:tcW w:w="432" w:type="dxa"/>
          </w:tcPr>
          <w:p w:rsidR="00CE2DFD" w:rsidRDefault="00CE2DFD" w:rsidP="007962C3">
            <w:pPr>
              <w:rPr>
                <w:sz w:val="20"/>
                <w:szCs w:val="20"/>
              </w:rPr>
            </w:pPr>
            <w:r>
              <w:rPr>
                <w:sz w:val="20"/>
                <w:szCs w:val="20"/>
              </w:rPr>
              <w:t>1.</w:t>
            </w:r>
          </w:p>
        </w:tc>
        <w:tc>
          <w:tcPr>
            <w:tcW w:w="4140" w:type="dxa"/>
          </w:tcPr>
          <w:p w:rsidR="00CE2DFD" w:rsidRDefault="00CE2DFD" w:rsidP="007962C3">
            <w:pPr>
              <w:spacing w:after="120"/>
              <w:rPr>
                <w:sz w:val="20"/>
                <w:szCs w:val="20"/>
              </w:rPr>
            </w:pPr>
            <w:r>
              <w:rPr>
                <w:sz w:val="20"/>
                <w:szCs w:val="20"/>
              </w:rPr>
              <w:t xml:space="preserve">Electronic transmission of micro, macro, and registry data with specified backup.  </w:t>
            </w:r>
          </w:p>
        </w:tc>
        <w:tc>
          <w:tcPr>
            <w:tcW w:w="990" w:type="dxa"/>
          </w:tcPr>
          <w:p w:rsidR="00CE2DFD" w:rsidRDefault="00CE2DFD" w:rsidP="007962C3">
            <w:pPr>
              <w:jc w:val="center"/>
              <w:rPr>
                <w:sz w:val="20"/>
                <w:szCs w:val="20"/>
              </w:rPr>
            </w:pPr>
            <w:r>
              <w:rPr>
                <w:sz w:val="20"/>
                <w:szCs w:val="20"/>
              </w:rPr>
              <w:t>[____]</w:t>
            </w:r>
          </w:p>
        </w:tc>
        <w:tc>
          <w:tcPr>
            <w:tcW w:w="2970" w:type="dxa"/>
          </w:tcPr>
          <w:p w:rsidR="00CE2DFD" w:rsidRDefault="00CE2DFD" w:rsidP="007962C3">
            <w:pPr>
              <w:rPr>
                <w:sz w:val="20"/>
                <w:szCs w:val="20"/>
              </w:rPr>
            </w:pPr>
            <w:r>
              <w:rPr>
                <w:sz w:val="20"/>
                <w:szCs w:val="20"/>
              </w:rPr>
              <w:t>In accordance with schedule specified by BLS.</w:t>
            </w:r>
          </w:p>
        </w:tc>
        <w:tc>
          <w:tcPr>
            <w:tcW w:w="1260" w:type="dxa"/>
          </w:tcPr>
          <w:p w:rsidR="00CE2DFD" w:rsidRDefault="00CE2DFD" w:rsidP="007962C3">
            <w:pPr>
              <w:jc w:val="center"/>
              <w:rPr>
                <w:sz w:val="20"/>
                <w:szCs w:val="20"/>
              </w:rPr>
            </w:pPr>
            <w:r>
              <w:rPr>
                <w:sz w:val="20"/>
                <w:szCs w:val="20"/>
              </w:rPr>
              <w:t>[____]</w:t>
            </w:r>
          </w:p>
        </w:tc>
      </w:tr>
      <w:tr w:rsidR="00CE2DFD" w:rsidTr="007962C3">
        <w:tc>
          <w:tcPr>
            <w:tcW w:w="432" w:type="dxa"/>
          </w:tcPr>
          <w:p w:rsidR="00CE2DFD" w:rsidRDefault="00CE2DFD" w:rsidP="007962C3">
            <w:pPr>
              <w:rPr>
                <w:sz w:val="20"/>
                <w:szCs w:val="20"/>
              </w:rPr>
            </w:pPr>
            <w:r>
              <w:rPr>
                <w:sz w:val="20"/>
                <w:szCs w:val="20"/>
              </w:rPr>
              <w:t>2.</w:t>
            </w:r>
          </w:p>
        </w:tc>
        <w:tc>
          <w:tcPr>
            <w:tcW w:w="8100" w:type="dxa"/>
            <w:gridSpan w:val="3"/>
          </w:tcPr>
          <w:p w:rsidR="00CE2DFD" w:rsidRDefault="00CE2DFD" w:rsidP="007962C3">
            <w:pPr>
              <w:spacing w:after="120"/>
              <w:rPr>
                <w:sz w:val="20"/>
                <w:szCs w:val="20"/>
              </w:rPr>
            </w:pPr>
            <w:r>
              <w:rPr>
                <w:sz w:val="20"/>
                <w:szCs w:val="20"/>
              </w:rPr>
              <w:t xml:space="preserve">In Section F., “Sub-State Areas,” found on page 5, list all BLS published sub-Territory area(s) covered under the Cooperative Agreement for which estimates will be made and place an "X" in the appropriate column to indicate each type of estimate.  Area definitions must comply with current OMB requirements for MSA boundaries.  </w:t>
            </w:r>
          </w:p>
        </w:tc>
        <w:tc>
          <w:tcPr>
            <w:tcW w:w="1260" w:type="dxa"/>
          </w:tcPr>
          <w:p w:rsidR="00CE2DFD" w:rsidRDefault="00CE2DFD" w:rsidP="007962C3">
            <w:pPr>
              <w:spacing w:after="120"/>
              <w:jc w:val="center"/>
              <w:rPr>
                <w:sz w:val="20"/>
                <w:szCs w:val="20"/>
              </w:rPr>
            </w:pPr>
            <w:r>
              <w:rPr>
                <w:sz w:val="20"/>
                <w:szCs w:val="20"/>
              </w:rPr>
              <w:t>[____]</w:t>
            </w:r>
          </w:p>
        </w:tc>
      </w:tr>
    </w:tbl>
    <w:p w:rsidR="00CC3669" w:rsidRDefault="00CC3669" w:rsidP="00CC3669"/>
    <w:p w:rsidR="00CC3669" w:rsidRDefault="00CC3669" w:rsidP="00CC3669"/>
    <w:p w:rsidR="00CE2DFD" w:rsidRDefault="00CE2DFD" w:rsidP="00CE2DFD">
      <w:pPr>
        <w:pStyle w:val="HEADINGLEVEL2"/>
      </w:pPr>
      <w:bookmarkStart w:id="855" w:name="_Toc318388477"/>
      <w:r>
        <w:t>C.</w:t>
      </w:r>
      <w:r w:rsidR="007406BF">
        <w:tab/>
      </w:r>
      <w:r>
        <w:t>PROGRAM PERFORMANCE REQUIREMENTS</w:t>
      </w:r>
      <w:bookmarkEnd w:id="855"/>
      <w: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80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r w:rsidR="00CE2DFD" w:rsidTr="007962C3">
        <w:tblPrEx>
          <w:tblCellMar>
            <w:left w:w="108" w:type="dxa"/>
            <w:right w:w="108" w:type="dxa"/>
          </w:tblCellMar>
        </w:tblPrEx>
        <w:tc>
          <w:tcPr>
            <w:tcW w:w="8550" w:type="dxa"/>
            <w:gridSpan w:val="5"/>
          </w:tcPr>
          <w:p w:rsidR="00CE2DFD" w:rsidRDefault="00CE2DFD" w:rsidP="007962C3">
            <w:pPr>
              <w:tabs>
                <w:tab w:val="left" w:pos="451"/>
                <w:tab w:val="left" w:pos="720"/>
                <w:tab w:val="left" w:pos="4320"/>
                <w:tab w:val="left" w:pos="5040"/>
                <w:tab w:val="left" w:pos="8640"/>
              </w:tabs>
              <w:spacing w:after="120"/>
              <w:rPr>
                <w:sz w:val="20"/>
                <w:szCs w:val="20"/>
              </w:rPr>
            </w:pPr>
          </w:p>
          <w:p w:rsidR="00CE2DFD" w:rsidRDefault="00CE2DFD" w:rsidP="007962C3">
            <w:pPr>
              <w:tabs>
                <w:tab w:val="left" w:pos="451"/>
                <w:tab w:val="left" w:pos="720"/>
                <w:tab w:val="left" w:pos="4320"/>
                <w:tab w:val="left" w:pos="5040"/>
                <w:tab w:val="left" w:pos="8640"/>
              </w:tabs>
              <w:spacing w:after="120"/>
              <w:rPr>
                <w:sz w:val="20"/>
                <w:szCs w:val="20"/>
              </w:rPr>
            </w:pPr>
            <w:r>
              <w:rPr>
                <w:sz w:val="20"/>
                <w:szCs w:val="20"/>
              </w:rPr>
              <w:t>Specifics on the methods for conducting the CES monthly survey are described in the CES Manual.  The major elements involved are:</w:t>
            </w:r>
          </w:p>
        </w:tc>
        <w:tc>
          <w:tcPr>
            <w:tcW w:w="1260" w:type="dxa"/>
          </w:tcPr>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tc>
      </w:tr>
    </w:tbl>
    <w:p w:rsidR="00CE2DFD" w:rsidRDefault="00CE2DFD" w:rsidP="00CE2DFD">
      <w:pPr>
        <w:tabs>
          <w:tab w:val="left" w:pos="451"/>
          <w:tab w:val="left" w:pos="4320"/>
          <w:tab w:val="left" w:pos="5040"/>
          <w:tab w:val="left" w:pos="8640"/>
        </w:tabs>
        <w:spacing w:after="120"/>
        <w:rPr>
          <w:sz w:val="20"/>
          <w:szCs w:val="20"/>
        </w:rPr>
      </w:pPr>
      <w:r>
        <w:rPr>
          <w:sz w:val="20"/>
          <w:szCs w:val="20"/>
        </w:rPr>
        <w:t>1.</w:t>
      </w:r>
      <w:r>
        <w:rPr>
          <w:sz w:val="20"/>
          <w:szCs w:val="20"/>
        </w:rPr>
        <w:tab/>
        <w:t>Data Collection</w:t>
      </w:r>
    </w:p>
    <w:tbl>
      <w:tblPr>
        <w:tblW w:w="9360" w:type="dxa"/>
        <w:tblInd w:w="468" w:type="dxa"/>
        <w:tblLayout w:type="fixed"/>
        <w:tblLook w:val="0000"/>
      </w:tblPr>
      <w:tblGrid>
        <w:gridCol w:w="8100"/>
        <w:gridCol w:w="1260"/>
      </w:tblGrid>
      <w:tr w:rsidR="00CE2DFD" w:rsidTr="007962C3">
        <w:tc>
          <w:tcPr>
            <w:tcW w:w="8100" w:type="dxa"/>
          </w:tcPr>
          <w:p w:rsidR="00CE2DFD" w:rsidRDefault="00CE2DFD" w:rsidP="007962C3">
            <w:pPr>
              <w:tabs>
                <w:tab w:val="left" w:pos="451"/>
                <w:tab w:val="left" w:pos="720"/>
                <w:tab w:val="left" w:pos="4320"/>
                <w:tab w:val="left" w:pos="5040"/>
                <w:tab w:val="left" w:pos="8640"/>
              </w:tabs>
              <w:spacing w:after="120"/>
              <w:ind w:left="446" w:hanging="446"/>
              <w:rPr>
                <w:sz w:val="20"/>
                <w:szCs w:val="20"/>
              </w:rPr>
            </w:pPr>
            <w:r>
              <w:rPr>
                <w:sz w:val="20"/>
                <w:szCs w:val="20"/>
              </w:rPr>
              <w:t>a.</w:t>
            </w:r>
            <w:r>
              <w:rPr>
                <w:sz w:val="20"/>
                <w:szCs w:val="20"/>
              </w:rPr>
              <w:tab/>
              <w:t>The Territory agency will collect data from respondents each month using BLS/OMB-approved forms, or via BLS-approved electronic formats.</w:t>
            </w:r>
          </w:p>
        </w:tc>
        <w:tc>
          <w:tcPr>
            <w:tcW w:w="1260" w:type="dxa"/>
          </w:tcPr>
          <w:p w:rsidR="00CE2DFD" w:rsidRDefault="00CE2DFD" w:rsidP="007962C3">
            <w:pPr>
              <w:spacing w:after="120"/>
              <w:jc w:val="center"/>
              <w:rPr>
                <w:sz w:val="20"/>
                <w:szCs w:val="20"/>
              </w:rPr>
            </w:pPr>
            <w:r>
              <w:rPr>
                <w:sz w:val="20"/>
                <w:szCs w:val="20"/>
              </w:rPr>
              <w:t>[____]</w:t>
            </w:r>
          </w:p>
        </w:tc>
      </w:tr>
      <w:tr w:rsidR="00CE2DFD" w:rsidTr="007962C3">
        <w:tc>
          <w:tcPr>
            <w:tcW w:w="8100" w:type="dxa"/>
          </w:tcPr>
          <w:p w:rsidR="00CE2DFD" w:rsidRDefault="00CE2DFD" w:rsidP="007962C3">
            <w:pPr>
              <w:tabs>
                <w:tab w:val="left" w:pos="451"/>
                <w:tab w:val="left" w:pos="720"/>
                <w:tab w:val="left" w:pos="4320"/>
                <w:tab w:val="left" w:pos="5040"/>
                <w:tab w:val="left" w:pos="8640"/>
              </w:tabs>
              <w:spacing w:after="120"/>
              <w:ind w:left="446" w:hanging="446"/>
              <w:rPr>
                <w:sz w:val="20"/>
                <w:szCs w:val="20"/>
              </w:rPr>
            </w:pPr>
            <w:r>
              <w:rPr>
                <w:sz w:val="20"/>
                <w:szCs w:val="20"/>
              </w:rPr>
              <w:t>b.</w:t>
            </w:r>
            <w:r>
              <w:rPr>
                <w:sz w:val="20"/>
                <w:szCs w:val="20"/>
              </w:rPr>
              <w:tab/>
              <w:t>These data will be collected and edited in accordance with BLS requirements.</w:t>
            </w:r>
          </w:p>
        </w:tc>
        <w:tc>
          <w:tcPr>
            <w:tcW w:w="1260" w:type="dxa"/>
          </w:tcPr>
          <w:p w:rsidR="00CE2DFD" w:rsidRDefault="00CE2DFD" w:rsidP="007962C3">
            <w:pPr>
              <w:spacing w:after="120"/>
              <w:jc w:val="center"/>
              <w:rPr>
                <w:sz w:val="20"/>
                <w:szCs w:val="20"/>
              </w:rPr>
            </w:pPr>
            <w:r>
              <w:rPr>
                <w:sz w:val="20"/>
                <w:szCs w:val="20"/>
              </w:rPr>
              <w:t>[____]</w:t>
            </w:r>
          </w:p>
        </w:tc>
      </w:tr>
      <w:tr w:rsidR="00CE2DFD" w:rsidTr="007962C3">
        <w:tc>
          <w:tcPr>
            <w:tcW w:w="8100" w:type="dxa"/>
          </w:tcPr>
          <w:p w:rsidR="00CE2DFD" w:rsidRDefault="00CE2DFD" w:rsidP="007962C3">
            <w:pPr>
              <w:tabs>
                <w:tab w:val="left" w:pos="451"/>
                <w:tab w:val="left" w:pos="720"/>
                <w:tab w:val="left" w:pos="4320"/>
                <w:tab w:val="left" w:pos="5040"/>
                <w:tab w:val="left" w:pos="8640"/>
              </w:tabs>
              <w:spacing w:after="120"/>
              <w:ind w:left="446" w:hanging="446"/>
              <w:rPr>
                <w:sz w:val="20"/>
                <w:szCs w:val="20"/>
              </w:rPr>
            </w:pPr>
            <w:r>
              <w:rPr>
                <w:sz w:val="20"/>
                <w:szCs w:val="20"/>
              </w:rPr>
              <w:t>c.</w:t>
            </w:r>
            <w:r>
              <w:rPr>
                <w:sz w:val="20"/>
                <w:szCs w:val="20"/>
              </w:rPr>
              <w:tab/>
              <w:t>The Territory agency will maintain a program of delinquency control and refusal conversion in accordance with BLS requirements.</w:t>
            </w:r>
          </w:p>
        </w:tc>
        <w:tc>
          <w:tcPr>
            <w:tcW w:w="1260" w:type="dxa"/>
          </w:tcPr>
          <w:p w:rsidR="00CE2DFD" w:rsidRDefault="00CE2DFD" w:rsidP="007962C3">
            <w:pPr>
              <w:spacing w:after="120"/>
              <w:jc w:val="center"/>
              <w:rPr>
                <w:sz w:val="20"/>
                <w:szCs w:val="20"/>
              </w:rPr>
            </w:pPr>
            <w:r>
              <w:rPr>
                <w:sz w:val="20"/>
                <w:szCs w:val="20"/>
              </w:rPr>
              <w:t>[____]</w:t>
            </w:r>
          </w:p>
        </w:tc>
      </w:tr>
      <w:tr w:rsidR="00CE2DFD" w:rsidTr="007962C3">
        <w:tc>
          <w:tcPr>
            <w:tcW w:w="8100" w:type="dxa"/>
          </w:tcPr>
          <w:p w:rsidR="00CE2DFD" w:rsidRDefault="00CE2DFD" w:rsidP="007962C3">
            <w:pPr>
              <w:tabs>
                <w:tab w:val="left" w:pos="451"/>
                <w:tab w:val="left" w:pos="702"/>
                <w:tab w:val="left" w:pos="4320"/>
                <w:tab w:val="left" w:pos="5040"/>
                <w:tab w:val="left" w:pos="8640"/>
              </w:tabs>
              <w:spacing w:after="120"/>
              <w:ind w:left="451" w:hanging="451"/>
              <w:rPr>
                <w:sz w:val="20"/>
                <w:szCs w:val="20"/>
              </w:rPr>
            </w:pPr>
            <w:r>
              <w:rPr>
                <w:sz w:val="20"/>
                <w:szCs w:val="20"/>
              </w:rPr>
              <w:t>d.</w:t>
            </w:r>
            <w:r>
              <w:rPr>
                <w:sz w:val="20"/>
                <w:szCs w:val="20"/>
              </w:rPr>
              <w:tab/>
              <w:t xml:space="preserve">Territories will prepare and mail CES schedules in accordance with the schedule specified by BLS requirements and in related Technical Memoranda.  </w:t>
            </w:r>
          </w:p>
        </w:tc>
        <w:tc>
          <w:tcPr>
            <w:tcW w:w="1260" w:type="dxa"/>
          </w:tcPr>
          <w:p w:rsidR="00CE2DFD" w:rsidRDefault="00CE2DFD" w:rsidP="007962C3">
            <w:pPr>
              <w:spacing w:after="120"/>
              <w:jc w:val="center"/>
              <w:rPr>
                <w:sz w:val="20"/>
                <w:szCs w:val="20"/>
              </w:rPr>
            </w:pPr>
            <w:r>
              <w:rPr>
                <w:sz w:val="20"/>
                <w:szCs w:val="20"/>
              </w:rPr>
              <w:t>[____]</w:t>
            </w:r>
          </w:p>
        </w:tc>
      </w:tr>
    </w:tbl>
    <w:p w:rsidR="00CE2DFD" w:rsidRDefault="00CE2DFD" w:rsidP="00CE2DFD">
      <w:pPr>
        <w:pStyle w:val="DOTPOINTLEVEL3"/>
      </w:pPr>
    </w:p>
    <w:p w:rsidR="00CE2DFD" w:rsidRDefault="00CE2DFD" w:rsidP="00CE2DFD">
      <w:pPr>
        <w:pStyle w:val="DOTPOINTLEVEL3"/>
      </w:pPr>
      <w:r>
        <w:t>2.</w:t>
      </w:r>
      <w:r>
        <w:tab/>
        <w:t>Estimation</w:t>
      </w:r>
    </w:p>
    <w:tbl>
      <w:tblPr>
        <w:tblW w:w="9360" w:type="dxa"/>
        <w:tblInd w:w="468" w:type="dxa"/>
        <w:tblLayout w:type="fixed"/>
        <w:tblLook w:val="0000"/>
      </w:tblPr>
      <w:tblGrid>
        <w:gridCol w:w="8100"/>
        <w:gridCol w:w="1260"/>
      </w:tblGrid>
      <w:tr w:rsidR="00CE2DFD" w:rsidTr="007962C3">
        <w:tc>
          <w:tcPr>
            <w:tcW w:w="8100" w:type="dxa"/>
          </w:tcPr>
          <w:p w:rsidR="001C7AEB" w:rsidRDefault="00CE2DFD">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 xml:space="preserve">The Territory will utilize standard CES methodology, systems, and procedures for all private industries.  Territories will adhere to BLS guidelines provided in the CES Manual and technical memoranda in developing these CES estimates.  Series with insufficient sample for direct sample-based estimation will be estimated via the BLS small domain modeling technique.  The Territory will utilize the standard CES quota methodology and procedures </w:t>
            </w:r>
          </w:p>
          <w:p w:rsidR="00DF38F2" w:rsidRDefault="00DF38F2">
            <w:pPr>
              <w:tabs>
                <w:tab w:val="left" w:pos="451"/>
                <w:tab w:val="left" w:pos="702"/>
                <w:tab w:val="left" w:pos="4320"/>
                <w:tab w:val="left" w:pos="5040"/>
                <w:tab w:val="left" w:pos="8640"/>
              </w:tabs>
              <w:spacing w:after="120"/>
              <w:ind w:left="446" w:hanging="374"/>
              <w:rPr>
                <w:sz w:val="20"/>
                <w:szCs w:val="20"/>
              </w:rPr>
            </w:pPr>
          </w:p>
        </w:tc>
        <w:tc>
          <w:tcPr>
            <w:tcW w:w="1260" w:type="dxa"/>
          </w:tcPr>
          <w:p w:rsidR="00CE2DFD" w:rsidRDefault="00CE2DFD" w:rsidP="007962C3">
            <w:pPr>
              <w:spacing w:after="120"/>
              <w:jc w:val="center"/>
              <w:rPr>
                <w:sz w:val="20"/>
                <w:szCs w:val="20"/>
              </w:rPr>
            </w:pPr>
            <w:r>
              <w:rPr>
                <w:sz w:val="20"/>
                <w:szCs w:val="20"/>
              </w:rPr>
              <w:t>[____]</w:t>
            </w:r>
          </w:p>
        </w:tc>
      </w:tr>
    </w:tbl>
    <w:p w:rsidR="0035064B" w:rsidRDefault="0035064B" w:rsidP="0035064B">
      <w:pPr>
        <w:pStyle w:val="HEADINGLEVEL2"/>
      </w:pPr>
      <w:bookmarkStart w:id="856" w:name="_Toc318388478"/>
      <w:bookmarkStart w:id="857" w:name="_Toc103663519"/>
      <w:bookmarkStart w:id="858" w:name="_Toc164237419"/>
      <w:r>
        <w:lastRenderedPageBreak/>
        <w:t>C.  PROGRAM PERFORMANCE REQUIREMENTS (CONTINUED)</w:t>
      </w:r>
      <w:bookmarkEnd w:id="856"/>
      <w: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rsidR="0035064B" w:rsidTr="00D33A98">
        <w:tc>
          <w:tcPr>
            <w:tcW w:w="432" w:type="dxa"/>
          </w:tcPr>
          <w:p w:rsidR="0035064B" w:rsidRDefault="0035064B" w:rsidP="00D33A98">
            <w:pPr>
              <w:rPr>
                <w:sz w:val="20"/>
                <w:szCs w:val="20"/>
              </w:rPr>
            </w:pPr>
            <w:r>
              <w:rPr>
                <w:sz w:val="20"/>
                <w:szCs w:val="20"/>
              </w:rPr>
              <w:br w:type="page"/>
            </w:r>
          </w:p>
          <w:p w:rsidR="0035064B" w:rsidRDefault="0035064B" w:rsidP="00D33A98">
            <w:pPr>
              <w:rPr>
                <w:sz w:val="20"/>
                <w:szCs w:val="20"/>
              </w:rPr>
            </w:pPr>
          </w:p>
        </w:tc>
        <w:tc>
          <w:tcPr>
            <w:tcW w:w="432" w:type="dxa"/>
          </w:tcPr>
          <w:p w:rsidR="0035064B" w:rsidRDefault="0035064B" w:rsidP="00D33A98">
            <w:pPr>
              <w:rPr>
                <w:sz w:val="20"/>
                <w:szCs w:val="20"/>
              </w:rPr>
            </w:pPr>
          </w:p>
        </w:tc>
        <w:tc>
          <w:tcPr>
            <w:tcW w:w="3618" w:type="dxa"/>
          </w:tcPr>
          <w:p w:rsidR="00CC3669" w:rsidRDefault="0004350D" w:rsidP="00CC3669">
            <w:pPr>
              <w:rPr>
                <w:sz w:val="20"/>
                <w:szCs w:val="20"/>
              </w:rPr>
            </w:pPr>
            <w:proofErr w:type="gramStart"/>
            <w:r>
              <w:rPr>
                <w:sz w:val="20"/>
                <w:szCs w:val="20"/>
              </w:rPr>
              <w:t>for</w:t>
            </w:r>
            <w:proofErr w:type="gramEnd"/>
            <w:r>
              <w:rPr>
                <w:sz w:val="20"/>
                <w:szCs w:val="20"/>
              </w:rPr>
              <w:t xml:space="preserve"> all government industry series.</w:t>
            </w:r>
          </w:p>
        </w:tc>
        <w:tc>
          <w:tcPr>
            <w:tcW w:w="1260" w:type="dxa"/>
          </w:tcPr>
          <w:p w:rsidR="0035064B" w:rsidRDefault="0035064B" w:rsidP="00D33A98">
            <w:pPr>
              <w:jc w:val="center"/>
              <w:rPr>
                <w:sz w:val="20"/>
                <w:szCs w:val="20"/>
              </w:rPr>
            </w:pPr>
          </w:p>
        </w:tc>
        <w:tc>
          <w:tcPr>
            <w:tcW w:w="2808" w:type="dxa"/>
          </w:tcPr>
          <w:p w:rsidR="0035064B" w:rsidRDefault="0035064B" w:rsidP="00D33A98">
            <w:pPr>
              <w:jc w:val="center"/>
              <w:rPr>
                <w:sz w:val="20"/>
                <w:szCs w:val="20"/>
              </w:rPr>
            </w:pPr>
          </w:p>
        </w:tc>
        <w:tc>
          <w:tcPr>
            <w:tcW w:w="1260" w:type="dxa"/>
          </w:tcPr>
          <w:p w:rsidR="0035064B" w:rsidRDefault="0035064B" w:rsidP="00D33A98">
            <w:pPr>
              <w:jc w:val="center"/>
              <w:rPr>
                <w:sz w:val="20"/>
                <w:szCs w:val="20"/>
              </w:rPr>
            </w:pPr>
            <w:r>
              <w:rPr>
                <w:sz w:val="20"/>
                <w:szCs w:val="20"/>
              </w:rPr>
              <w:t>Agree To Comply (Check Box)</w:t>
            </w:r>
          </w:p>
        </w:tc>
      </w:tr>
    </w:tbl>
    <w:p w:rsidR="0035064B" w:rsidRDefault="0035064B" w:rsidP="00CE2DFD">
      <w:pPr>
        <w:pStyle w:val="DOTPOINTLEVEL3"/>
      </w:pPr>
    </w:p>
    <w:p w:rsidR="00CE2DFD" w:rsidRDefault="00CE2DFD" w:rsidP="00CE2DFD">
      <w:pPr>
        <w:pStyle w:val="DOTPOINTLEVEL3"/>
      </w:pPr>
      <w:r>
        <w:t>3.</w:t>
      </w:r>
      <w:r>
        <w:tab/>
        <w:t>Publication</w:t>
      </w:r>
    </w:p>
    <w:tbl>
      <w:tblPr>
        <w:tblW w:w="9360" w:type="dxa"/>
        <w:tblInd w:w="468" w:type="dxa"/>
        <w:tblLayout w:type="fixed"/>
        <w:tblLook w:val="0000"/>
      </w:tblPr>
      <w:tblGrid>
        <w:gridCol w:w="8100"/>
        <w:gridCol w:w="1260"/>
      </w:tblGrid>
      <w:tr w:rsidR="00CE2DFD" w:rsidTr="0090270A">
        <w:trPr>
          <w:trHeight w:val="2250"/>
        </w:trPr>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Territory will publish all BLS-approved CES estimates, using a pre-announced schedule.  Both not seasonally adjusted and seasonally adjusted data will be published.  Territories may (1) publish the CES estimates directly on their State/Territory LMI website, (2) provide a link from the LMI website to the BLS CES/State &amp; Area web page, or (3) utilize a combination of these two procedures.</w:t>
            </w:r>
          </w:p>
          <w:p w:rsidR="00CE2DFD" w:rsidRDefault="00CE2DFD" w:rsidP="007962C3">
            <w:pPr>
              <w:tabs>
                <w:tab w:val="left" w:pos="451"/>
                <w:tab w:val="left" w:pos="702"/>
                <w:tab w:val="left" w:pos="4320"/>
                <w:tab w:val="left" w:pos="5040"/>
                <w:tab w:val="left" w:pos="8640"/>
              </w:tabs>
              <w:spacing w:after="120"/>
              <w:ind w:left="446" w:hanging="374"/>
              <w:rPr>
                <w:sz w:val="20"/>
                <w:szCs w:val="20"/>
              </w:rPr>
            </w:pPr>
          </w:p>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b</w:t>
            </w:r>
            <w:r w:rsidRPr="00783A59">
              <w:rPr>
                <w:sz w:val="20"/>
                <w:szCs w:val="20"/>
              </w:rPr>
              <w:t>.</w:t>
            </w:r>
            <w:r w:rsidRPr="00783A59">
              <w:rPr>
                <w:sz w:val="20"/>
                <w:szCs w:val="20"/>
              </w:rPr>
              <w:tab/>
            </w:r>
            <w:r>
              <w:rPr>
                <w:sz w:val="20"/>
                <w:szCs w:val="20"/>
              </w:rPr>
              <w:t>Territories</w:t>
            </w:r>
            <w:r w:rsidRPr="001F3224">
              <w:rPr>
                <w:sz w:val="20"/>
                <w:szCs w:val="20"/>
              </w:rPr>
              <w:t xml:space="preserve"> will not use BLS systems or sample to produce alternative over-the-month change estimates of BLS-published statewide and MSA industry employment data for public consumption.</w:t>
            </w:r>
          </w:p>
        </w:tc>
        <w:tc>
          <w:tcPr>
            <w:tcW w:w="1260" w:type="dxa"/>
          </w:tcPr>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tc>
      </w:tr>
    </w:tbl>
    <w:p w:rsidR="00CE2DFD" w:rsidRDefault="00CE2DFD" w:rsidP="00CE2DFD">
      <w:pPr>
        <w:pStyle w:val="HEADINGLEVEL2"/>
      </w:pPr>
      <w:bookmarkStart w:id="859" w:name="_Toc318388479"/>
      <w:r>
        <w:t>D.</w:t>
      </w:r>
      <w:r>
        <w:tab/>
        <w:t xml:space="preserve"> QUALITY ASSURANCE REQUIREMENTS</w:t>
      </w:r>
      <w:bookmarkEnd w:id="857"/>
      <w:bookmarkEnd w:id="858"/>
      <w:bookmarkEnd w:id="859"/>
    </w:p>
    <w:tbl>
      <w:tblPr>
        <w:tblW w:w="9792" w:type="dxa"/>
        <w:tblLayout w:type="fixed"/>
        <w:tblCellMar>
          <w:left w:w="72" w:type="dxa"/>
          <w:right w:w="72" w:type="dxa"/>
        </w:tblCellMar>
        <w:tblLook w:val="0000"/>
      </w:tblPr>
      <w:tblGrid>
        <w:gridCol w:w="432"/>
        <w:gridCol w:w="432"/>
        <w:gridCol w:w="3618"/>
        <w:gridCol w:w="1260"/>
        <w:gridCol w:w="2790"/>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790"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bl>
    <w:p w:rsidR="00CE2DFD" w:rsidRDefault="00CE2DFD" w:rsidP="00CE2DFD">
      <w:pPr>
        <w:spacing w:after="120"/>
        <w:rPr>
          <w:sz w:val="20"/>
          <w:szCs w:val="20"/>
        </w:rPr>
      </w:pPr>
      <w:r>
        <w:rPr>
          <w:sz w:val="20"/>
          <w:szCs w:val="20"/>
        </w:rPr>
        <w:t>The Territory agency will cooperate with the BLS in conducting:</w:t>
      </w:r>
    </w:p>
    <w:tbl>
      <w:tblPr>
        <w:tblW w:w="9720" w:type="dxa"/>
        <w:tblInd w:w="108" w:type="dxa"/>
        <w:tblLayout w:type="fixed"/>
        <w:tblLook w:val="0000"/>
      </w:tblPr>
      <w:tblGrid>
        <w:gridCol w:w="8460"/>
        <w:gridCol w:w="1260"/>
      </w:tblGrid>
      <w:tr w:rsidR="00CE2DFD" w:rsidTr="007962C3">
        <w:tc>
          <w:tcPr>
            <w:tcW w:w="8460" w:type="dxa"/>
          </w:tcPr>
          <w:p w:rsidR="00CE2DFD" w:rsidRDefault="00CE2DFD" w:rsidP="007962C3">
            <w:pPr>
              <w:pStyle w:val="qualassurleftsbsparag"/>
              <w:tabs>
                <w:tab w:val="clear" w:pos="432"/>
                <w:tab w:val="left" w:pos="252"/>
              </w:tabs>
              <w:ind w:left="0" w:right="111" w:firstLine="0"/>
            </w:pPr>
          </w:p>
        </w:tc>
        <w:tc>
          <w:tcPr>
            <w:tcW w:w="1260" w:type="dxa"/>
          </w:tcPr>
          <w:p w:rsidR="00CE2DFD" w:rsidRDefault="00CE2DFD" w:rsidP="007962C3">
            <w:pPr>
              <w:jc w:val="center"/>
              <w:rPr>
                <w:sz w:val="20"/>
                <w:szCs w:val="20"/>
              </w:rPr>
            </w:pPr>
          </w:p>
        </w:tc>
      </w:tr>
      <w:tr w:rsidR="00CE2DFD" w:rsidTr="007962C3">
        <w:tc>
          <w:tcPr>
            <w:tcW w:w="8460" w:type="dxa"/>
          </w:tcPr>
          <w:p w:rsidR="00CE2DFD" w:rsidRDefault="00CE2DFD" w:rsidP="007962C3">
            <w:pPr>
              <w:pStyle w:val="qualassurleftsbsparag"/>
              <w:tabs>
                <w:tab w:val="clear" w:pos="432"/>
                <w:tab w:val="left" w:pos="-468"/>
              </w:tabs>
              <w:ind w:left="342" w:right="111" w:hanging="360"/>
            </w:pPr>
            <w:r>
              <w:t>1.</w:t>
            </w:r>
            <w:r>
              <w:tab/>
              <w:t>Data security by securing individual respondent data to prevent disclosure to unauthorized persons.  This includes non-disclosure of estimates prior to publication, using standards outlined in the CES Manual and program memoranda.</w:t>
            </w:r>
          </w:p>
        </w:tc>
        <w:tc>
          <w:tcPr>
            <w:tcW w:w="1260" w:type="dxa"/>
          </w:tcPr>
          <w:p w:rsidR="00CE2DFD" w:rsidRDefault="00CE2DFD" w:rsidP="007962C3">
            <w:pPr>
              <w:jc w:val="center"/>
              <w:rPr>
                <w:sz w:val="20"/>
                <w:szCs w:val="20"/>
              </w:rPr>
            </w:pPr>
            <w:r>
              <w:rPr>
                <w:sz w:val="20"/>
                <w:szCs w:val="20"/>
              </w:rPr>
              <w:t>[____]</w:t>
            </w:r>
          </w:p>
        </w:tc>
      </w:tr>
    </w:tbl>
    <w:p w:rsidR="00CE2DFD" w:rsidRDefault="00CE2DFD" w:rsidP="00CE2DFD">
      <w:pPr>
        <w:pStyle w:val="HEADINGLEVEL2"/>
      </w:pPr>
      <w:bookmarkStart w:id="860" w:name="_Toc360880598"/>
      <w:bookmarkStart w:id="861" w:name="_Toc103663520"/>
      <w:bookmarkStart w:id="862" w:name="_Toc164237420"/>
      <w:bookmarkStart w:id="863" w:name="_Toc318388480"/>
      <w:r>
        <w:t>E.</w:t>
      </w:r>
      <w:r>
        <w:tab/>
        <w:t>EXCLUSIONS</w:t>
      </w:r>
      <w:bookmarkEnd w:id="860"/>
      <w:bookmarkEnd w:id="861"/>
      <w:bookmarkEnd w:id="862"/>
      <w:bookmarkEnd w:id="863"/>
    </w:p>
    <w:p w:rsidR="00CE2DFD" w:rsidRDefault="00CE2DFD" w:rsidP="00CE2DFD">
      <w:pPr>
        <w:tabs>
          <w:tab w:val="left" w:pos="400"/>
        </w:tabs>
        <w:rPr>
          <w:sz w:val="20"/>
          <w:szCs w:val="20"/>
        </w:rPr>
      </w:pPr>
      <w:r>
        <w:rPr>
          <w:sz w:val="20"/>
          <w:szCs w:val="20"/>
        </w:rPr>
        <w:t xml:space="preserve">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are </w:t>
      </w:r>
      <w:r>
        <w:rPr>
          <w:sz w:val="20"/>
          <w:szCs w:val="20"/>
          <w:u w:val="single"/>
        </w:rPr>
        <w:t>not</w:t>
      </w:r>
      <w:r>
        <w:rPr>
          <w:sz w:val="20"/>
          <w:szCs w:val="20"/>
        </w:rPr>
        <w:t xml:space="preserve"> part of the CES program:</w:t>
      </w:r>
    </w:p>
    <w:p w:rsidR="00CE2DFD" w:rsidRDefault="00CE2DFD" w:rsidP="00CE2DFD">
      <w:pPr>
        <w:tabs>
          <w:tab w:val="left" w:pos="400"/>
        </w:tabs>
        <w:rPr>
          <w:sz w:val="20"/>
          <w:szCs w:val="20"/>
        </w:rPr>
      </w:pPr>
    </w:p>
    <w:p w:rsidR="00CE2DFD" w:rsidRDefault="00CE2DFD" w:rsidP="00CE2DFD">
      <w:pPr>
        <w:pStyle w:val="DOTPOINTLEVEL1"/>
        <w:numPr>
          <w:ilvl w:val="0"/>
          <w:numId w:val="73"/>
        </w:numPr>
        <w:tabs>
          <w:tab w:val="left" w:pos="2970"/>
        </w:tabs>
      </w:pPr>
      <w:bookmarkStart w:id="864" w:name="OLE_LINK2"/>
      <w:r>
        <w:t xml:space="preserve">Development of sample-based or non-sample-based estimates for areas not listed in the work statement.  However, Territories may at their option maintain supplemental sample for non-CES areas within the </w:t>
      </w:r>
      <w:proofErr w:type="spellStart"/>
      <w:r>
        <w:t>ACESweb</w:t>
      </w:r>
      <w:proofErr w:type="spellEnd"/>
      <w:r>
        <w:t xml:space="preserve"> system and utilize </w:t>
      </w:r>
      <w:proofErr w:type="spellStart"/>
      <w:r>
        <w:t>ACESweb</w:t>
      </w:r>
      <w:proofErr w:type="spellEnd"/>
      <w:r>
        <w:t xml:space="preserve"> to produce non-CES area estimates.  Territories may not utilize CES sample data outside of the ACES system without a signed Memorandum of Understanding (between the Territory and BLS) specifying the allowable uses and required protection of the CES sample data. </w:t>
      </w:r>
    </w:p>
    <w:bookmarkEnd w:id="864"/>
    <w:p w:rsidR="00CC3669" w:rsidRDefault="00CC3669" w:rsidP="00CC3669"/>
    <w:p w:rsidR="00CE6AF9" w:rsidRDefault="00CE6AF9" w:rsidP="00CE6AF9">
      <w:pPr>
        <w:pStyle w:val="HEADINGLEVEL2"/>
      </w:pPr>
      <w:bookmarkStart w:id="865" w:name="_Toc318388481"/>
      <w:r>
        <w:lastRenderedPageBreak/>
        <w:t>E.</w:t>
      </w:r>
      <w:r>
        <w:tab/>
        <w:t>EXCLUSIONS (CONTINUED)</w:t>
      </w:r>
      <w:bookmarkEnd w:id="865"/>
    </w:p>
    <w:p w:rsidR="00CE2DFD" w:rsidRDefault="00CE2DFD" w:rsidP="00466C50">
      <w:pPr>
        <w:pStyle w:val="DOTPOINTLEVEL1"/>
        <w:numPr>
          <w:ilvl w:val="0"/>
          <w:numId w:val="65"/>
        </w:numPr>
        <w:tabs>
          <w:tab w:val="clear" w:pos="450"/>
          <w:tab w:val="left" w:pos="2970"/>
        </w:tabs>
      </w:pPr>
      <w:r>
        <w:t>Territories</w:t>
      </w:r>
      <w:r w:rsidRPr="00990D3F">
        <w:t xml:space="preserve"> may continue to collect sample</w:t>
      </w:r>
      <w:r>
        <w:t xml:space="preserve"> units – </w:t>
      </w:r>
      <w:r w:rsidRPr="00990D3F">
        <w:t>in the non-CES areas</w:t>
      </w:r>
      <w:r>
        <w:t xml:space="preserve"> – that have been dropped from the CES sample.  </w:t>
      </w:r>
      <w:r w:rsidRPr="00990D3F">
        <w:t xml:space="preserve">If the </w:t>
      </w:r>
      <w:r>
        <w:t>Territory</w:t>
      </w:r>
      <w:r w:rsidRPr="00990D3F">
        <w:t xml:space="preserve"> chooses </w:t>
      </w:r>
      <w:r>
        <w:t xml:space="preserve">to collect these units, </w:t>
      </w:r>
      <w:r w:rsidRPr="00990D3F">
        <w:t xml:space="preserve">no funding will be provided to collect and edit the units.  If a </w:t>
      </w:r>
      <w:r>
        <w:t>Territory</w:t>
      </w:r>
      <w:r w:rsidRPr="00990D3F">
        <w:t xml:space="preserve"> elects to solicit additional non-government units in non-CES areas, then </w:t>
      </w:r>
      <w:r>
        <w:t>the Territory must collect the newly solicited units; no BLS funding will be provided for these activities</w:t>
      </w:r>
      <w:r w:rsidRPr="00990D3F">
        <w:t xml:space="preserve">. </w:t>
      </w:r>
      <w:r>
        <w:t xml:space="preserve"> If a Territory chooses to solicit additional non-government units in non-CES areas, the solicited sample size is limited to 10% of the Territories’ CES non-government sample size.  The OMB-approved CES form may not be used to collect data from these non-sample units.</w:t>
      </w:r>
    </w:p>
    <w:p w:rsidR="00CE2DFD" w:rsidRDefault="00CE2DFD" w:rsidP="00CE2DFD">
      <w:pPr>
        <w:pStyle w:val="DOTPOINTLEVEL1"/>
        <w:numPr>
          <w:ilvl w:val="0"/>
          <w:numId w:val="65"/>
        </w:numPr>
        <w:tabs>
          <w:tab w:val="clear" w:pos="450"/>
          <w:tab w:val="left" w:pos="2970"/>
        </w:tabs>
      </w:pPr>
      <w:r>
        <w:t>If Territories produce non-CES area estimates utilizing CES data, they must – on an annual basis in accordance with the BLS-defined schedule – review these Territory-only cells to ensure compliance with BLS non-disclosure guidelines.  Territories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CE2DFD" w:rsidRPr="00990D3F" w:rsidRDefault="00CE2DFD" w:rsidP="00CE2DFD">
      <w:pPr>
        <w:pStyle w:val="DOTPOINTLEVEL1"/>
        <w:numPr>
          <w:ilvl w:val="0"/>
          <w:numId w:val="65"/>
        </w:numPr>
        <w:tabs>
          <w:tab w:val="clear" w:pos="450"/>
          <w:tab w:val="left" w:pos="2970"/>
        </w:tabs>
      </w:pPr>
      <w:r>
        <w:t xml:space="preserve">If Territories produce non-CES area estimates utilizing </w:t>
      </w:r>
      <w:proofErr w:type="spellStart"/>
      <w:r>
        <w:t>ACESweb</w:t>
      </w:r>
      <w:proofErr w:type="spellEnd"/>
      <w:r>
        <w:t xml:space="preserve"> and a cell structure change is desired (for the non-CES area estimates), the Territory must review the non-CES area cell structure and submit change requests in accordance with the BLS-defined schedule and the procedures defined in the CES State Operations Manual. </w:t>
      </w:r>
    </w:p>
    <w:p w:rsidR="00CE2DFD" w:rsidRDefault="00CE2DFD" w:rsidP="00CE2DFD">
      <w:pPr>
        <w:pStyle w:val="DOTPOINTLEVEL1"/>
        <w:spacing w:after="100" w:afterAutospacing="1"/>
      </w:pPr>
      <w:r>
        <w:t>2.</w:t>
      </w:r>
      <w:r>
        <w:tab/>
        <w:t>Provision of technical assistance to Territory employment service managers in identifying industries or establishments from which potential job orders can be developed.</w:t>
      </w:r>
    </w:p>
    <w:p w:rsidR="00CE2DFD" w:rsidRDefault="00CE2DFD" w:rsidP="00CE2DFD">
      <w:pPr>
        <w:pStyle w:val="HEADINGLEVEL2"/>
      </w:pPr>
      <w:bookmarkStart w:id="866" w:name="_Toc103663521"/>
      <w:bookmarkStart w:id="867" w:name="_Toc164237421"/>
      <w:bookmarkStart w:id="868" w:name="_Toc318388482"/>
      <w:r>
        <w:t>F.</w:t>
      </w:r>
      <w:r>
        <w:tab/>
        <w:t>SUB-STATE AREAS</w:t>
      </w:r>
      <w:bookmarkEnd w:id="866"/>
      <w:bookmarkEnd w:id="867"/>
      <w:bookmarkEnd w:id="868"/>
    </w:p>
    <w:p w:rsidR="00CE2DFD" w:rsidRDefault="00CE2DFD" w:rsidP="00CE2DFD">
      <w:pPr>
        <w:tabs>
          <w:tab w:val="center" w:pos="1440"/>
          <w:tab w:val="center" w:pos="5040"/>
          <w:tab w:val="center" w:pos="7920"/>
        </w:tabs>
        <w:spacing w:after="240"/>
        <w:rPr>
          <w:sz w:val="20"/>
          <w:szCs w:val="20"/>
        </w:rPr>
      </w:pPr>
      <w:r>
        <w:rPr>
          <w:sz w:val="20"/>
          <w:szCs w:val="20"/>
        </w:rPr>
        <w:t>List all BLS published sub-State [or Sub-Territory] area(s) covered under the Cooperative Agreement for which estimates will be made and place an "X" in the appropriate column to indicate each type of estimate.</w:t>
      </w:r>
    </w:p>
    <w:p w:rsidR="00CE2DFD" w:rsidRDefault="00CE2DFD" w:rsidP="00CE2DFD">
      <w:pPr>
        <w:rPr>
          <w:sz w:val="20"/>
          <w:szCs w:val="20"/>
        </w:rPr>
      </w:pPr>
      <w:r>
        <w:rPr>
          <w:sz w:val="20"/>
          <w:szCs w:val="20"/>
        </w:rPr>
        <w:tab/>
      </w:r>
      <w:r>
        <w:rPr>
          <w:sz w:val="20"/>
          <w:szCs w:val="20"/>
          <w:u w:val="single"/>
        </w:rPr>
        <w:t>Area</w:t>
      </w:r>
      <w:r w:rsidRPr="004E5B05">
        <w:rPr>
          <w:sz w:val="20"/>
          <w:szCs w:val="20"/>
        </w:rPr>
        <w:tab/>
      </w:r>
      <w:r w:rsidRPr="004E5B05">
        <w:rPr>
          <w:sz w:val="20"/>
          <w:szCs w:val="20"/>
        </w:rPr>
        <w:tab/>
      </w:r>
      <w:r>
        <w:rPr>
          <w:sz w:val="20"/>
          <w:szCs w:val="20"/>
          <w:u w:val="single"/>
        </w:rPr>
        <w:t>Employment</w:t>
      </w:r>
      <w:r w:rsidRPr="004E5B05">
        <w:rPr>
          <w:sz w:val="20"/>
          <w:szCs w:val="20"/>
        </w:rPr>
        <w:tab/>
      </w:r>
      <w:r w:rsidRPr="004E5B05">
        <w:rPr>
          <w:sz w:val="20"/>
          <w:szCs w:val="20"/>
        </w:rPr>
        <w:tab/>
      </w:r>
      <w:r w:rsidRPr="00902306">
        <w:rPr>
          <w:sz w:val="20"/>
          <w:szCs w:val="20"/>
          <w:u w:val="single"/>
        </w:rPr>
        <w:t xml:space="preserve">PW </w:t>
      </w:r>
      <w:r>
        <w:rPr>
          <w:sz w:val="20"/>
          <w:szCs w:val="20"/>
          <w:u w:val="single"/>
        </w:rPr>
        <w:t>Hours and Earnings</w:t>
      </w:r>
      <w:r w:rsidRPr="004E5B05">
        <w:rPr>
          <w:sz w:val="20"/>
          <w:szCs w:val="20"/>
        </w:rPr>
        <w:tab/>
      </w:r>
      <w:r w:rsidRPr="004E5B05">
        <w:rPr>
          <w:sz w:val="20"/>
          <w:szCs w:val="20"/>
        </w:rPr>
        <w:tab/>
      </w:r>
      <w:r w:rsidRPr="004E5B05">
        <w:rPr>
          <w:sz w:val="20"/>
          <w:szCs w:val="20"/>
          <w:u w:val="single"/>
        </w:rPr>
        <w:t>AE Hours and Earnings</w:t>
      </w: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C3669" w:rsidRDefault="00CE2DFD" w:rsidP="00CC3669">
      <w:pPr>
        <w:pStyle w:val="HEADINGLEVEL2"/>
      </w:pPr>
      <w:bookmarkStart w:id="869" w:name="_Toc103663522"/>
      <w:bookmarkStart w:id="870" w:name="_Toc164237422"/>
      <w:bookmarkStart w:id="871" w:name="_Toc318388483"/>
      <w:r w:rsidRPr="006577F8">
        <w:t>G</w:t>
      </w:r>
      <w:r>
        <w:t>.</w:t>
      </w:r>
      <w:r>
        <w:tab/>
        <w:t>EXPLANATION OF VARIANCES</w:t>
      </w:r>
      <w:bookmarkEnd w:id="869"/>
      <w:bookmarkEnd w:id="870"/>
      <w:bookmarkEnd w:id="871"/>
    </w:p>
    <w:p w:rsidR="004D069A" w:rsidRDefault="004D069A"/>
    <w:p w:rsidR="00CC3669" w:rsidRDefault="00CC3669" w:rsidP="00CC3669"/>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rPr>
      </w:pPr>
      <w:r w:rsidRPr="00CC3669">
        <w:rPr>
          <w:b/>
          <w:sz w:val="20"/>
          <w:szCs w:val="20"/>
          <w:u w:val="single"/>
        </w:rPr>
        <w:t>NOTE: Please add additional pages as necessary.</w:t>
      </w:r>
    </w:p>
    <w:p w:rsidR="00122A03" w:rsidRDefault="00122A03" w:rsidP="00CE2DFD">
      <w:pPr>
        <w:jc w:val="center"/>
        <w:rPr>
          <w:sz w:val="20"/>
          <w:szCs w:val="20"/>
        </w:rPr>
        <w:sectPr w:rsidR="00122A03" w:rsidSect="00122A03">
          <w:headerReference w:type="default" r:id="rId97"/>
          <w:footerReference w:type="default" r:id="rId98"/>
          <w:pgSz w:w="12240" w:h="15840" w:code="1"/>
          <w:pgMar w:top="1440" w:right="1440" w:bottom="1440" w:left="1440" w:header="720" w:footer="720" w:gutter="0"/>
          <w:pgNumType w:start="6"/>
          <w:cols w:space="720"/>
          <w:docGrid w:linePitch="360"/>
        </w:sect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9E16D8" w:rsidRDefault="009E16D8" w:rsidP="00CE2DFD">
      <w:pPr>
        <w:jc w:val="center"/>
        <w:rPr>
          <w:sz w:val="20"/>
          <w:szCs w:val="20"/>
        </w:rPr>
      </w:pPr>
    </w:p>
    <w:p w:rsidR="00CE2DFD" w:rsidRPr="00851650" w:rsidRDefault="00CE2DFD" w:rsidP="009E16D8">
      <w:pPr>
        <w:jc w:val="center"/>
        <w:rPr>
          <w:sz w:val="20"/>
          <w:szCs w:val="20"/>
        </w:rPr>
      </w:pPr>
      <w:r w:rsidRPr="00851650">
        <w:rPr>
          <w:sz w:val="20"/>
          <w:szCs w:val="20"/>
        </w:rPr>
        <w:t>[This page intentionally left blank]</w:t>
      </w:r>
    </w:p>
    <w:p w:rsidR="00CE2DFD" w:rsidRPr="00851650" w:rsidRDefault="00CE2DFD" w:rsidP="00CE2DFD">
      <w:pPr>
        <w:spacing w:after="360"/>
        <w:jc w:val="center"/>
        <w:outlineLvl w:val="0"/>
        <w:rPr>
          <w:b/>
          <w:caps/>
          <w:sz w:val="32"/>
          <w:szCs w:val="32"/>
        </w:rPr>
        <w:sectPr w:rsidR="00CE2DFD" w:rsidRPr="00851650" w:rsidSect="00122A03">
          <w:headerReference w:type="default" r:id="rId99"/>
          <w:footerReference w:type="default" r:id="rId100"/>
          <w:pgSz w:w="12240" w:h="15840" w:code="1"/>
          <w:pgMar w:top="1440" w:right="1440" w:bottom="1440" w:left="1440" w:header="720" w:footer="720" w:gutter="0"/>
          <w:pgNumType w:start="6"/>
          <w:cols w:space="720"/>
          <w:docGrid w:linePitch="360"/>
        </w:sectPr>
      </w:pPr>
      <w:bookmarkStart w:id="872" w:name="_Toc170879498"/>
      <w:bookmarkStart w:id="873" w:name="_Toc190761515"/>
      <w:bookmarkStart w:id="874" w:name="_Toc190770195"/>
    </w:p>
    <w:p w:rsidR="00CE2DFD" w:rsidRPr="00851650" w:rsidRDefault="00CE2DFD" w:rsidP="00CE2DFD">
      <w:pPr>
        <w:spacing w:after="360"/>
        <w:jc w:val="center"/>
        <w:outlineLvl w:val="0"/>
        <w:rPr>
          <w:b/>
          <w:caps/>
          <w:sz w:val="32"/>
          <w:szCs w:val="32"/>
        </w:rPr>
      </w:pPr>
      <w:bookmarkStart w:id="875" w:name="_Toc197829305"/>
      <w:bookmarkStart w:id="876" w:name="_Toc220934229"/>
      <w:bookmarkStart w:id="877" w:name="_Toc318388484"/>
      <w:r w:rsidRPr="00851650">
        <w:rPr>
          <w:b/>
          <w:caps/>
          <w:sz w:val="32"/>
          <w:szCs w:val="32"/>
        </w:rPr>
        <w:lastRenderedPageBreak/>
        <w:t>LOCAL AREA UNEMPLOYMENT STATISTICS PROGRAM</w:t>
      </w:r>
      <w:bookmarkEnd w:id="872"/>
      <w:bookmarkEnd w:id="873"/>
      <w:bookmarkEnd w:id="874"/>
      <w:bookmarkEnd w:id="875"/>
      <w:bookmarkEnd w:id="876"/>
      <w:bookmarkEnd w:id="877"/>
    </w:p>
    <w:p w:rsidR="00CE2DFD" w:rsidRPr="00855753" w:rsidRDefault="00CE2DFD" w:rsidP="00CE2DFD">
      <w:pPr>
        <w:keepNext/>
        <w:numPr>
          <w:ilvl w:val="0"/>
          <w:numId w:val="59"/>
        </w:numPr>
        <w:tabs>
          <w:tab w:val="clear" w:pos="648"/>
        </w:tabs>
        <w:spacing w:before="240" w:after="240"/>
        <w:outlineLvl w:val="1"/>
        <w:rPr>
          <w:b/>
          <w:caps/>
          <w:sz w:val="20"/>
          <w:szCs w:val="20"/>
        </w:rPr>
      </w:pPr>
      <w:bookmarkStart w:id="878" w:name="_Toc360880601"/>
      <w:bookmarkStart w:id="879" w:name="_Toc170879499"/>
      <w:bookmarkStart w:id="880" w:name="_Toc190761516"/>
      <w:bookmarkStart w:id="881" w:name="_Toc190770196"/>
      <w:bookmarkStart w:id="882" w:name="_Toc197829306"/>
      <w:bookmarkStart w:id="883" w:name="_Toc220934230"/>
      <w:bookmarkStart w:id="884" w:name="_Toc318388485"/>
      <w:r w:rsidRPr="00855753">
        <w:rPr>
          <w:b/>
          <w:caps/>
          <w:sz w:val="20"/>
          <w:szCs w:val="20"/>
        </w:rPr>
        <w:t>PROGRAM INFORMATION</w:t>
      </w:r>
      <w:bookmarkEnd w:id="878"/>
      <w:bookmarkEnd w:id="879"/>
      <w:bookmarkEnd w:id="880"/>
      <w:bookmarkEnd w:id="881"/>
      <w:bookmarkEnd w:id="882"/>
      <w:bookmarkEnd w:id="883"/>
      <w:bookmarkEnd w:id="884"/>
    </w:p>
    <w:p w:rsidR="00CE2DFD" w:rsidRPr="00851650" w:rsidRDefault="00CE2DFD" w:rsidP="00CE2DFD">
      <w:pPr>
        <w:rPr>
          <w:sz w:val="20"/>
          <w:szCs w:val="20"/>
        </w:rPr>
      </w:pPr>
      <w:r w:rsidRPr="00851650">
        <w:rPr>
          <w:sz w:val="20"/>
          <w:szCs w:val="20"/>
        </w:rPr>
        <w:t>The Local Area Unemployment Statistics (</w:t>
      </w:r>
      <w:smartTag w:uri="urn:schemas-microsoft-com:office:smarttags" w:element="PersonName">
        <w:r w:rsidRPr="00851650">
          <w:rPr>
            <w:sz w:val="20"/>
            <w:szCs w:val="20"/>
          </w:rPr>
          <w:t>LAUS</w:t>
        </w:r>
      </w:smartTag>
      <w:r w:rsidRPr="00851650">
        <w:rPr>
          <w:sz w:val="20"/>
          <w:szCs w:val="20"/>
        </w:rPr>
        <w:t xml:space="preserve">) program provides monthly estimates of labor force, employment, unemployment, and unemployment rates for the U.S. Census Bureau regions and divisions, States, and </w:t>
      </w:r>
      <w:proofErr w:type="spellStart"/>
      <w:r w:rsidRPr="00851650">
        <w:rPr>
          <w:sz w:val="20"/>
          <w:szCs w:val="20"/>
        </w:rPr>
        <w:t>substate</w:t>
      </w:r>
      <w:proofErr w:type="spellEnd"/>
      <w:r w:rsidRPr="00851650">
        <w:rPr>
          <w:sz w:val="20"/>
          <w:szCs w:val="20"/>
        </w:rPr>
        <w:t xml:space="preserve"> areas.  Geographic coverage includes metropolitan areas, </w:t>
      </w:r>
      <w:proofErr w:type="spellStart"/>
      <w:r w:rsidRPr="00851650">
        <w:rPr>
          <w:sz w:val="20"/>
          <w:szCs w:val="20"/>
        </w:rPr>
        <w:t>micropolitan</w:t>
      </w:r>
      <w:proofErr w:type="spellEnd"/>
      <w:r w:rsidRPr="00851650">
        <w:rPr>
          <w:sz w:val="20"/>
          <w:szCs w:val="20"/>
        </w:rPr>
        <w:t xml:space="preserve"> areas, metropolitan divisions, combined areas, counties, selected cities, and other areas.  Estimates in the six New England States are based on the </w:t>
      </w:r>
      <w:smartTag w:uri="urn:schemas-microsoft-com:office:smarttags" w:element="place">
        <w:smartTag w:uri="urn:schemas-microsoft-com:office:smarttags" w:element="PlaceName">
          <w:r w:rsidRPr="00851650">
            <w:rPr>
              <w:sz w:val="20"/>
              <w:szCs w:val="20"/>
            </w:rPr>
            <w:t>New England</w:t>
          </w:r>
        </w:smartTag>
        <w:r w:rsidRPr="00851650">
          <w:rPr>
            <w:sz w:val="20"/>
            <w:szCs w:val="20"/>
          </w:rPr>
          <w:t xml:space="preserve"> </w:t>
        </w:r>
        <w:smartTag w:uri="urn:schemas-microsoft-com:office:smarttags" w:element="PlaceType">
          <w:r w:rsidRPr="00851650">
            <w:rPr>
              <w:sz w:val="20"/>
              <w:szCs w:val="20"/>
            </w:rPr>
            <w:t>City</w:t>
          </w:r>
        </w:smartTag>
      </w:smartTag>
      <w:r w:rsidRPr="00851650">
        <w:rPr>
          <w:sz w:val="20"/>
          <w:szCs w:val="20"/>
        </w:rPr>
        <w:t xml:space="preserve"> and Town Area (NECTA) concept.  Data are developed for the 50 States, the </w:t>
      </w:r>
      <w:smartTag w:uri="urn:schemas-microsoft-com:office:smarttags" w:element="State">
        <w:r w:rsidRPr="00851650">
          <w:rPr>
            <w:sz w:val="20"/>
            <w:szCs w:val="20"/>
          </w:rPr>
          <w:t>District of Columbia</w:t>
        </w:r>
      </w:smartTag>
      <w:r w:rsidRPr="00851650">
        <w:rPr>
          <w:sz w:val="20"/>
          <w:szCs w:val="20"/>
        </w:rPr>
        <w:t xml:space="preserve">, and </w:t>
      </w:r>
      <w:smartTag w:uri="urn:schemas-microsoft-com:office:smarttags" w:element="place">
        <w:r w:rsidRPr="00851650">
          <w:rPr>
            <w:sz w:val="20"/>
            <w:szCs w:val="20"/>
          </w:rPr>
          <w:t>Puerto Rico</w:t>
        </w:r>
      </w:smartTag>
      <w:r w:rsidRPr="00851650">
        <w:rPr>
          <w:sz w:val="20"/>
          <w:szCs w:val="20"/>
        </w:rPr>
        <w:t>.</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Bureau of Labor Statistics (BLS) funds and administers the LAUS program and provides conceptual, technical, and procedural guidance in the development of estimates.  State agencies are responsible for preparation of estimates and publication of data in cooperation with the BLS.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LAUS program uses data from the Current Population Survey, administrative data from the Unemployment Insurance (UI) System, and employment estimates from the BLS Current Employment Statistics (CES) and Quarterly Census of Employment and Wages (QCEW) programs.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LAUS program uses the standardized procedures described in the Local Area Unemployment Statistics Program Manual, as well as those contained in the work statement and BLS technical memoranda.  Applicants should put an "X" or a check mark in the spaces provided on the following pages to indicate agreement to comply with stated program requirements.</w:t>
      </w:r>
    </w:p>
    <w:p w:rsidR="00CE2DFD" w:rsidRPr="00855753" w:rsidRDefault="00CE2DFD" w:rsidP="00CE2DFD">
      <w:pPr>
        <w:keepNext/>
        <w:numPr>
          <w:ilvl w:val="0"/>
          <w:numId w:val="59"/>
        </w:numPr>
        <w:tabs>
          <w:tab w:val="clear" w:pos="648"/>
        </w:tabs>
        <w:spacing w:before="240" w:after="240"/>
        <w:outlineLvl w:val="1"/>
        <w:rPr>
          <w:b/>
          <w:caps/>
          <w:sz w:val="20"/>
          <w:szCs w:val="20"/>
        </w:rPr>
      </w:pPr>
      <w:bookmarkStart w:id="885" w:name="_Toc360880602"/>
      <w:bookmarkStart w:id="886" w:name="_Toc170879500"/>
      <w:bookmarkStart w:id="887" w:name="_Toc190761517"/>
      <w:bookmarkStart w:id="888" w:name="_Toc190770197"/>
      <w:bookmarkStart w:id="889" w:name="_Toc197829307"/>
      <w:bookmarkStart w:id="890" w:name="_Toc220934231"/>
      <w:bookmarkStart w:id="891" w:name="_Toc318388486"/>
      <w:r w:rsidRPr="00855753">
        <w:rPr>
          <w:b/>
          <w:caps/>
          <w:sz w:val="20"/>
          <w:szCs w:val="20"/>
        </w:rPr>
        <w:t>DELIVERABLES</w:t>
      </w:r>
      <w:bookmarkEnd w:id="885"/>
      <w:bookmarkEnd w:id="886"/>
      <w:bookmarkEnd w:id="887"/>
      <w:bookmarkEnd w:id="888"/>
      <w:bookmarkEnd w:id="889"/>
      <w:bookmarkEnd w:id="890"/>
      <w:bookmarkEnd w:id="891"/>
    </w:p>
    <w:p w:rsidR="00CE2DFD" w:rsidRPr="00851650" w:rsidRDefault="00CE2DFD" w:rsidP="00CE2DFD">
      <w:pPr>
        <w:rPr>
          <w:sz w:val="20"/>
          <w:szCs w:val="20"/>
        </w:rPr>
      </w:pPr>
      <w:r w:rsidRPr="00851650">
        <w:rPr>
          <w:sz w:val="20"/>
          <w:szCs w:val="20"/>
        </w:rPr>
        <w:t>Data items that must be delivered for the BLS to operate the LAUS program are described in summary below.  There are monthly, annual, and "as necessary" requirements, and each item must be delivered according to the schedules specified in LAUS technical memoranda and on the following pages.</w:t>
      </w:r>
    </w:p>
    <w:p w:rsidR="00CE2DFD" w:rsidRPr="00851650" w:rsidRDefault="00CE2DFD" w:rsidP="00CE2DFD">
      <w:pPr>
        <w:rPr>
          <w:sz w:val="20"/>
          <w:szCs w:val="20"/>
        </w:rPr>
      </w:pP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after="60"/>
              <w:jc w:val="center"/>
              <w:rPr>
                <w:sz w:val="20"/>
                <w:szCs w:val="20"/>
              </w:rPr>
            </w:pPr>
          </w:p>
        </w:tc>
        <w:tc>
          <w:tcPr>
            <w:tcW w:w="475" w:type="dxa"/>
            <w:tcBorders>
              <w:bottom w:val="single" w:sz="4" w:space="0" w:color="auto"/>
            </w:tcBorders>
            <w:vAlign w:val="center"/>
          </w:tcPr>
          <w:p w:rsidR="00CE2DFD" w:rsidRPr="003171D7" w:rsidRDefault="00CE2DFD" w:rsidP="007962C3">
            <w:pPr>
              <w:spacing w:after="60"/>
              <w:jc w:val="center"/>
              <w:rPr>
                <w:sz w:val="20"/>
                <w:szCs w:val="20"/>
              </w:rPr>
            </w:pPr>
          </w:p>
        </w:tc>
        <w:tc>
          <w:tcPr>
            <w:tcW w:w="3339"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c>
          <w:tcPr>
            <w:tcW w:w="250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Due Dates</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3814" w:type="dxa"/>
            <w:gridSpan w:val="2"/>
            <w:vAlign w:val="center"/>
          </w:tcPr>
          <w:p w:rsidR="00CE2DFD" w:rsidRPr="003171D7" w:rsidRDefault="00CE2DFD" w:rsidP="007962C3">
            <w:pPr>
              <w:spacing w:before="60" w:after="120"/>
              <w:rPr>
                <w:sz w:val="20"/>
                <w:szCs w:val="20"/>
              </w:rPr>
            </w:pPr>
            <w:r w:rsidRPr="003171D7">
              <w:rPr>
                <w:sz w:val="20"/>
                <w:szCs w:val="20"/>
              </w:rPr>
              <w:t>Monthly estimates of the civilian labor force, employment, unemployment, and unemployment rate will be provided for the following areas: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vMerge w:val="restart"/>
          </w:tcPr>
          <w:p w:rsidR="00CE2DFD" w:rsidRPr="003171D7" w:rsidRDefault="00CE2DFD" w:rsidP="007962C3">
            <w:pPr>
              <w:spacing w:before="60" w:after="120"/>
              <w:rPr>
                <w:sz w:val="20"/>
                <w:szCs w:val="20"/>
              </w:rPr>
            </w:pPr>
            <w:r w:rsidRPr="003171D7">
              <w:rPr>
                <w:sz w:val="20"/>
                <w:szCs w:val="20"/>
              </w:rPr>
              <w:t>Preliminary estimates for the current month and revised estimates for the previous month will be provided according to the preset schedule.  (Benchmarked, rather than revised, estimates will be transmitted for December.)</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a.</w:t>
            </w:r>
          </w:p>
        </w:tc>
        <w:tc>
          <w:tcPr>
            <w:tcW w:w="3339" w:type="dxa"/>
            <w:vAlign w:val="bottom"/>
          </w:tcPr>
          <w:p w:rsidR="00CE2DFD" w:rsidRPr="003171D7" w:rsidRDefault="00CE2DFD" w:rsidP="007962C3">
            <w:pPr>
              <w:spacing w:before="60" w:after="120"/>
              <w:rPr>
                <w:sz w:val="20"/>
                <w:szCs w:val="20"/>
              </w:rPr>
            </w:pPr>
            <w:r w:rsidRPr="003171D7">
              <w:rPr>
                <w:sz w:val="20"/>
                <w:szCs w:val="20"/>
              </w:rPr>
              <w:t>States and model-based areas</w:t>
            </w:r>
          </w:p>
        </w:tc>
        <w:tc>
          <w:tcPr>
            <w:tcW w:w="1284" w:type="dxa"/>
            <w:vAlign w:val="bottom"/>
          </w:tcPr>
          <w:p w:rsidR="00CE2DFD" w:rsidRPr="003171D7" w:rsidRDefault="00CE2DFD" w:rsidP="007962C3">
            <w:pPr>
              <w:spacing w:before="60" w:after="120"/>
              <w:rPr>
                <w:sz w:val="20"/>
                <w:szCs w:val="20"/>
              </w:rPr>
            </w:pPr>
          </w:p>
        </w:tc>
        <w:tc>
          <w:tcPr>
            <w:tcW w:w="2504" w:type="dxa"/>
            <w:vMerge/>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b.</w:t>
            </w:r>
          </w:p>
        </w:tc>
        <w:tc>
          <w:tcPr>
            <w:tcW w:w="3339" w:type="dxa"/>
            <w:vAlign w:val="bottom"/>
          </w:tcPr>
          <w:p w:rsidR="00CE2DFD" w:rsidRPr="003171D7" w:rsidRDefault="00CE2DFD" w:rsidP="0080447D">
            <w:pPr>
              <w:spacing w:before="60" w:after="120"/>
              <w:rPr>
                <w:sz w:val="20"/>
                <w:szCs w:val="20"/>
              </w:rPr>
            </w:pPr>
            <w:r w:rsidRPr="003171D7">
              <w:rPr>
                <w:sz w:val="20"/>
                <w:szCs w:val="20"/>
              </w:rPr>
              <w:t xml:space="preserve">All metropolitan areas, </w:t>
            </w:r>
            <w:proofErr w:type="spellStart"/>
            <w:r w:rsidRPr="003171D7">
              <w:rPr>
                <w:sz w:val="20"/>
                <w:szCs w:val="20"/>
              </w:rPr>
              <w:t>micropolitan</w:t>
            </w:r>
            <w:proofErr w:type="spellEnd"/>
            <w:r w:rsidRPr="003171D7">
              <w:rPr>
                <w:sz w:val="20"/>
                <w:szCs w:val="20"/>
              </w:rPr>
              <w:t xml:space="preserve">  areas, metropolitan divisions, and combined areas (NECTA equivalents in New England)</w:t>
            </w:r>
          </w:p>
        </w:tc>
        <w:tc>
          <w:tcPr>
            <w:tcW w:w="1284" w:type="dxa"/>
            <w:vAlign w:val="bottom"/>
          </w:tcPr>
          <w:p w:rsidR="00CE2DFD" w:rsidRPr="003171D7" w:rsidRDefault="00CE2DFD" w:rsidP="007962C3">
            <w:pPr>
              <w:spacing w:before="60" w:after="120"/>
              <w:jc w:val="center"/>
              <w:rPr>
                <w:sz w:val="20"/>
                <w:szCs w:val="20"/>
              </w:rPr>
            </w:pPr>
          </w:p>
        </w:tc>
        <w:tc>
          <w:tcPr>
            <w:tcW w:w="2504" w:type="dxa"/>
            <w:vMerge/>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c.</w:t>
            </w:r>
          </w:p>
        </w:tc>
        <w:tc>
          <w:tcPr>
            <w:tcW w:w="3339" w:type="dxa"/>
            <w:vAlign w:val="bottom"/>
          </w:tcPr>
          <w:p w:rsidR="00CE2DFD" w:rsidRPr="003171D7" w:rsidRDefault="00CE2DFD" w:rsidP="007962C3">
            <w:pPr>
              <w:spacing w:before="60" w:after="120"/>
              <w:rPr>
                <w:sz w:val="20"/>
                <w:szCs w:val="20"/>
              </w:rPr>
            </w:pPr>
            <w:r w:rsidRPr="003171D7">
              <w:rPr>
                <w:sz w:val="20"/>
                <w:szCs w:val="20"/>
              </w:rPr>
              <w:t>All small labor market areas (SLMAs)</w:t>
            </w:r>
          </w:p>
        </w:tc>
        <w:tc>
          <w:tcPr>
            <w:tcW w:w="1284" w:type="dxa"/>
            <w:vAlign w:val="bottom"/>
          </w:tcPr>
          <w:p w:rsidR="00CE2DFD" w:rsidRPr="003171D7" w:rsidRDefault="00CE2DFD" w:rsidP="007962C3">
            <w:pPr>
              <w:spacing w:before="60" w:after="120"/>
              <w:jc w:val="center"/>
              <w:rPr>
                <w:sz w:val="20"/>
                <w:szCs w:val="20"/>
              </w:rPr>
            </w:pPr>
          </w:p>
        </w:tc>
        <w:tc>
          <w:tcPr>
            <w:tcW w:w="2504" w:type="dxa"/>
            <w:vMerge/>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d.</w:t>
            </w:r>
          </w:p>
        </w:tc>
        <w:tc>
          <w:tcPr>
            <w:tcW w:w="3339" w:type="dxa"/>
            <w:vAlign w:val="bottom"/>
          </w:tcPr>
          <w:p w:rsidR="00CE2DFD" w:rsidRPr="003171D7" w:rsidRDefault="00CE2DFD" w:rsidP="007962C3">
            <w:pPr>
              <w:spacing w:before="60" w:after="120"/>
              <w:rPr>
                <w:sz w:val="20"/>
                <w:szCs w:val="20"/>
              </w:rPr>
            </w:pPr>
            <w:r w:rsidRPr="003171D7">
              <w:rPr>
                <w:sz w:val="20"/>
                <w:szCs w:val="20"/>
              </w:rPr>
              <w:t>All counties and county equivalents</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bl>
    <w:p w:rsidR="00CE2DFD" w:rsidRPr="00855753" w:rsidRDefault="00CE2DFD" w:rsidP="00CE2DFD">
      <w:pPr>
        <w:keepNext/>
        <w:spacing w:before="240" w:after="240"/>
        <w:rPr>
          <w:b/>
          <w:caps/>
          <w:sz w:val="20"/>
          <w:szCs w:val="20"/>
        </w:rPr>
      </w:pPr>
      <w:r w:rsidRPr="00851650">
        <w:rPr>
          <w:b/>
          <w:caps/>
          <w:sz w:val="21"/>
          <w:szCs w:val="21"/>
        </w:rPr>
        <w:br w:type="page"/>
      </w:r>
      <w:r w:rsidRPr="00851650">
        <w:rPr>
          <w:b/>
          <w:caps/>
          <w:sz w:val="21"/>
          <w:szCs w:val="21"/>
        </w:rPr>
        <w:lastRenderedPageBreak/>
        <w:t>B.</w:t>
      </w:r>
      <w:r w:rsidRPr="00851650">
        <w:rPr>
          <w:b/>
          <w:caps/>
          <w:sz w:val="21"/>
          <w:szCs w:val="21"/>
        </w:rPr>
        <w:tab/>
      </w:r>
      <w:r w:rsidRPr="00855753">
        <w:rPr>
          <w:b/>
          <w:caps/>
          <w:sz w:val="20"/>
          <w:szCs w:val="20"/>
        </w:rPr>
        <w:t>DELIVERABLES (CONTINUED)</w:t>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after="60"/>
              <w:jc w:val="center"/>
              <w:rPr>
                <w:sz w:val="20"/>
                <w:szCs w:val="20"/>
              </w:rPr>
            </w:pPr>
          </w:p>
        </w:tc>
        <w:tc>
          <w:tcPr>
            <w:tcW w:w="475" w:type="dxa"/>
            <w:tcBorders>
              <w:bottom w:val="single" w:sz="4" w:space="0" w:color="auto"/>
            </w:tcBorders>
            <w:vAlign w:val="center"/>
          </w:tcPr>
          <w:p w:rsidR="00CE2DFD" w:rsidRPr="003171D7" w:rsidRDefault="00CE2DFD" w:rsidP="007962C3">
            <w:pPr>
              <w:spacing w:after="60"/>
              <w:jc w:val="center"/>
              <w:rPr>
                <w:sz w:val="20"/>
                <w:szCs w:val="20"/>
              </w:rPr>
            </w:pPr>
          </w:p>
        </w:tc>
        <w:tc>
          <w:tcPr>
            <w:tcW w:w="3339"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c>
          <w:tcPr>
            <w:tcW w:w="250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Due Dates</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e.</w:t>
            </w:r>
          </w:p>
        </w:tc>
        <w:tc>
          <w:tcPr>
            <w:tcW w:w="3339" w:type="dxa"/>
          </w:tcPr>
          <w:p w:rsidR="00CE2DFD" w:rsidRPr="003171D7" w:rsidRDefault="00CE2DFD" w:rsidP="007962C3">
            <w:pPr>
              <w:spacing w:before="60" w:after="120"/>
              <w:rPr>
                <w:sz w:val="20"/>
                <w:szCs w:val="20"/>
              </w:rPr>
            </w:pPr>
            <w:r w:rsidRPr="003171D7">
              <w:rPr>
                <w:sz w:val="20"/>
                <w:szCs w:val="20"/>
              </w:rPr>
              <w:t>All cities and city equivalents (including townships, where applicable) with a population of 25,000 or more</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f.</w:t>
            </w:r>
          </w:p>
        </w:tc>
        <w:tc>
          <w:tcPr>
            <w:tcW w:w="3339" w:type="dxa"/>
          </w:tcPr>
          <w:p w:rsidR="00CE2DFD" w:rsidRPr="003171D7" w:rsidRDefault="00CE2DFD" w:rsidP="007962C3">
            <w:pPr>
              <w:spacing w:before="60" w:after="120"/>
              <w:rPr>
                <w:sz w:val="20"/>
                <w:szCs w:val="20"/>
              </w:rPr>
            </w:pPr>
            <w:r w:rsidRPr="003171D7">
              <w:rPr>
                <w:sz w:val="20"/>
                <w:szCs w:val="20"/>
              </w:rPr>
              <w:t>All parts of cities and city equivalents with a population of 25,000 or more that are located in more than one county</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g.</w:t>
            </w:r>
          </w:p>
        </w:tc>
        <w:tc>
          <w:tcPr>
            <w:tcW w:w="3339" w:type="dxa"/>
            <w:vAlign w:val="bottom"/>
          </w:tcPr>
          <w:p w:rsidR="00CE2DFD" w:rsidRPr="003171D7" w:rsidRDefault="00CE2DFD" w:rsidP="007962C3">
            <w:pPr>
              <w:spacing w:before="60" w:after="120"/>
              <w:rPr>
                <w:sz w:val="20"/>
                <w:szCs w:val="20"/>
              </w:rPr>
            </w:pPr>
            <w:r w:rsidRPr="003171D7">
              <w:rPr>
                <w:sz w:val="20"/>
                <w:szCs w:val="20"/>
              </w:rPr>
              <w:t>All cities and towns in New England</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80447D" w:rsidRPr="003171D7" w:rsidTr="007962C3">
        <w:trPr>
          <w:jc w:val="center"/>
        </w:trPr>
        <w:tc>
          <w:tcPr>
            <w:tcW w:w="474" w:type="dxa"/>
            <w:vAlign w:val="center"/>
          </w:tcPr>
          <w:p w:rsidR="0080447D" w:rsidRPr="003171D7" w:rsidRDefault="0080447D" w:rsidP="007962C3">
            <w:pPr>
              <w:spacing w:before="60" w:after="120"/>
              <w:jc w:val="center"/>
              <w:rPr>
                <w:sz w:val="20"/>
                <w:szCs w:val="20"/>
              </w:rPr>
            </w:pPr>
          </w:p>
        </w:tc>
        <w:tc>
          <w:tcPr>
            <w:tcW w:w="475" w:type="dxa"/>
            <w:vAlign w:val="center"/>
          </w:tcPr>
          <w:p w:rsidR="0080447D" w:rsidRPr="003171D7" w:rsidRDefault="0080447D" w:rsidP="007962C3">
            <w:pPr>
              <w:spacing w:before="60" w:after="120"/>
              <w:rPr>
                <w:sz w:val="20"/>
                <w:szCs w:val="20"/>
              </w:rPr>
            </w:pPr>
            <w:r>
              <w:rPr>
                <w:sz w:val="20"/>
                <w:szCs w:val="20"/>
              </w:rPr>
              <w:t>h.</w:t>
            </w:r>
          </w:p>
        </w:tc>
        <w:tc>
          <w:tcPr>
            <w:tcW w:w="3339" w:type="dxa"/>
            <w:vAlign w:val="bottom"/>
          </w:tcPr>
          <w:p w:rsidR="0080447D" w:rsidRPr="003171D7" w:rsidRDefault="0080447D" w:rsidP="00D33A98">
            <w:pPr>
              <w:spacing w:before="60" w:after="120"/>
              <w:rPr>
                <w:sz w:val="20"/>
                <w:szCs w:val="20"/>
              </w:rPr>
            </w:pPr>
            <w:r>
              <w:rPr>
                <w:sz w:val="20"/>
                <w:szCs w:val="20"/>
              </w:rPr>
              <w:t xml:space="preserve">All balances of </w:t>
            </w:r>
            <w:r w:rsidR="00D33A98">
              <w:rPr>
                <w:sz w:val="20"/>
                <w:szCs w:val="20"/>
              </w:rPr>
              <w:t>S</w:t>
            </w:r>
            <w:r>
              <w:rPr>
                <w:sz w:val="20"/>
                <w:szCs w:val="20"/>
              </w:rPr>
              <w:t>tate and intrastate parts of interstate areas</w:t>
            </w:r>
          </w:p>
        </w:tc>
        <w:tc>
          <w:tcPr>
            <w:tcW w:w="1284" w:type="dxa"/>
            <w:vAlign w:val="bottom"/>
          </w:tcPr>
          <w:p w:rsidR="0080447D" w:rsidRPr="003171D7" w:rsidRDefault="0080447D" w:rsidP="007962C3">
            <w:pPr>
              <w:spacing w:before="60" w:after="120"/>
              <w:jc w:val="center"/>
              <w:rPr>
                <w:sz w:val="20"/>
                <w:szCs w:val="20"/>
              </w:rPr>
            </w:pPr>
          </w:p>
        </w:tc>
        <w:tc>
          <w:tcPr>
            <w:tcW w:w="2504" w:type="dxa"/>
            <w:vAlign w:val="bottom"/>
          </w:tcPr>
          <w:p w:rsidR="0080447D" w:rsidRPr="003171D7" w:rsidRDefault="0080447D" w:rsidP="007962C3">
            <w:pPr>
              <w:spacing w:before="60" w:after="120"/>
              <w:jc w:val="center"/>
              <w:rPr>
                <w:sz w:val="20"/>
                <w:szCs w:val="20"/>
              </w:rPr>
            </w:pPr>
          </w:p>
        </w:tc>
        <w:tc>
          <w:tcPr>
            <w:tcW w:w="1284" w:type="dxa"/>
            <w:vAlign w:val="bottom"/>
          </w:tcPr>
          <w:p w:rsidR="0080447D" w:rsidRPr="003171D7" w:rsidRDefault="0080447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3814" w:type="dxa"/>
            <w:gridSpan w:val="2"/>
            <w:vAlign w:val="center"/>
          </w:tcPr>
          <w:p w:rsidR="00CE2DFD" w:rsidRPr="003171D7" w:rsidRDefault="00CE2DFD" w:rsidP="007962C3">
            <w:pPr>
              <w:spacing w:before="60" w:after="120"/>
              <w:rPr>
                <w:sz w:val="20"/>
                <w:szCs w:val="20"/>
              </w:rPr>
            </w:pPr>
            <w:r w:rsidRPr="003171D7">
              <w:rPr>
                <w:sz w:val="20"/>
                <w:szCs w:val="20"/>
              </w:rPr>
              <w:t>Data for Areas of Substantial Unemployment will be submitted as required by the Employment and Training Administration.</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3.</w:t>
            </w:r>
          </w:p>
        </w:tc>
        <w:tc>
          <w:tcPr>
            <w:tcW w:w="3814" w:type="dxa"/>
            <w:gridSpan w:val="2"/>
          </w:tcPr>
          <w:p w:rsidR="00CE2DFD" w:rsidRPr="003171D7" w:rsidRDefault="00CE2DFD" w:rsidP="007962C3">
            <w:pPr>
              <w:spacing w:before="60" w:after="120"/>
              <w:rPr>
                <w:sz w:val="20"/>
                <w:szCs w:val="20"/>
              </w:rPr>
            </w:pPr>
            <w:r w:rsidRPr="003171D7">
              <w:rPr>
                <w:sz w:val="20"/>
                <w:szCs w:val="20"/>
              </w:rPr>
              <w:t>Data for such additional areas as may be required for legislative purposes will be developed and submitted on a reimbursable basis as necessary.</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tcPr>
          <w:p w:rsidR="00CE2DFD" w:rsidRPr="003171D7" w:rsidRDefault="00CE2DFD" w:rsidP="007962C3">
            <w:pPr>
              <w:spacing w:before="60" w:after="120"/>
              <w:rPr>
                <w:sz w:val="20"/>
                <w:szCs w:val="20"/>
              </w:rPr>
            </w:pPr>
          </w:p>
        </w:tc>
        <w:tc>
          <w:tcPr>
            <w:tcW w:w="1284" w:type="dxa"/>
          </w:tcPr>
          <w:p w:rsidR="00CE2DFD" w:rsidRPr="003171D7" w:rsidRDefault="00CE2DFD" w:rsidP="007962C3">
            <w:pPr>
              <w:spacing w:before="60" w:after="120"/>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4.</w:t>
            </w:r>
          </w:p>
        </w:tc>
        <w:tc>
          <w:tcPr>
            <w:tcW w:w="3814" w:type="dxa"/>
            <w:gridSpan w:val="2"/>
          </w:tcPr>
          <w:p w:rsidR="00CE2DFD" w:rsidRPr="003171D7" w:rsidRDefault="00CE2DFD" w:rsidP="00D33A98">
            <w:pPr>
              <w:spacing w:before="60" w:after="120"/>
              <w:rPr>
                <w:sz w:val="20"/>
                <w:szCs w:val="20"/>
              </w:rPr>
            </w:pPr>
            <w:r w:rsidRPr="003171D7">
              <w:rPr>
                <w:sz w:val="20"/>
                <w:szCs w:val="20"/>
              </w:rPr>
              <w:t>Monthly LAUS estimates for specified years will be revised annually, and annual averages developed, for</w:t>
            </w:r>
            <w:r w:rsidR="00D33A98">
              <w:rPr>
                <w:sz w:val="20"/>
                <w:szCs w:val="20"/>
              </w:rPr>
              <w:t xml:space="preserve"> </w:t>
            </w:r>
            <w:r w:rsidRPr="003171D7">
              <w:rPr>
                <w:sz w:val="20"/>
                <w:szCs w:val="20"/>
              </w:rPr>
              <w:t xml:space="preserve">the </w:t>
            </w:r>
            <w:r w:rsidR="00D33A98">
              <w:rPr>
                <w:sz w:val="20"/>
                <w:szCs w:val="20"/>
              </w:rPr>
              <w:t>areas listed in 1a – g above</w:t>
            </w:r>
            <w:r w:rsidRPr="003171D7">
              <w:rPr>
                <w:sz w:val="20"/>
                <w:szCs w:val="20"/>
              </w:rPr>
              <w:t>:</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tcPr>
          <w:p w:rsidR="00CE2DFD" w:rsidRPr="003171D7" w:rsidRDefault="00CE2DFD" w:rsidP="007962C3">
            <w:pPr>
              <w:spacing w:before="60" w:after="120"/>
              <w:rPr>
                <w:sz w:val="20"/>
                <w:szCs w:val="20"/>
              </w:rPr>
            </w:pPr>
            <w:r w:rsidRPr="003171D7">
              <w:rPr>
                <w:sz w:val="20"/>
                <w:szCs w:val="20"/>
              </w:rPr>
              <w:t>Benchmarked data will be provided on or before specified due dates provided annually via technical memoranda by the BLS.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keepNext/>
        <w:spacing w:before="240" w:after="240"/>
        <w:rPr>
          <w:b/>
          <w:caps/>
          <w:sz w:val="21"/>
          <w:szCs w:val="21"/>
        </w:rPr>
      </w:pPr>
      <w:r w:rsidRPr="00851650">
        <w:br w:type="page"/>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after="60"/>
              <w:jc w:val="center"/>
              <w:rPr>
                <w:sz w:val="20"/>
                <w:szCs w:val="20"/>
              </w:rPr>
            </w:pPr>
          </w:p>
        </w:tc>
        <w:tc>
          <w:tcPr>
            <w:tcW w:w="475" w:type="dxa"/>
            <w:tcBorders>
              <w:bottom w:val="single" w:sz="4" w:space="0" w:color="auto"/>
            </w:tcBorders>
            <w:vAlign w:val="center"/>
          </w:tcPr>
          <w:p w:rsidR="00CE2DFD" w:rsidRPr="003171D7" w:rsidRDefault="00CE2DFD" w:rsidP="007962C3">
            <w:pPr>
              <w:spacing w:after="60"/>
              <w:jc w:val="center"/>
              <w:rPr>
                <w:sz w:val="20"/>
                <w:szCs w:val="20"/>
              </w:rPr>
            </w:pPr>
          </w:p>
        </w:tc>
        <w:tc>
          <w:tcPr>
            <w:tcW w:w="3339"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c>
          <w:tcPr>
            <w:tcW w:w="250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Due Dates</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r>
    </w:tbl>
    <w:p w:rsidR="00CE2DFD" w:rsidRPr="00855753" w:rsidRDefault="00CE2DFD" w:rsidP="00CE2DFD">
      <w:pPr>
        <w:keepNext/>
        <w:numPr>
          <w:ilvl w:val="0"/>
          <w:numId w:val="59"/>
        </w:numPr>
        <w:tabs>
          <w:tab w:val="clear" w:pos="648"/>
        </w:tabs>
        <w:spacing w:before="240" w:after="240"/>
        <w:outlineLvl w:val="1"/>
        <w:rPr>
          <w:b/>
          <w:caps/>
          <w:sz w:val="20"/>
          <w:szCs w:val="20"/>
        </w:rPr>
      </w:pPr>
      <w:bookmarkStart w:id="892" w:name="_Toc318358391"/>
      <w:bookmarkStart w:id="893" w:name="_Toc318363494"/>
      <w:bookmarkStart w:id="894" w:name="_Toc318363663"/>
      <w:bookmarkStart w:id="895" w:name="_Toc318363832"/>
      <w:bookmarkStart w:id="896" w:name="_Toc318364000"/>
      <w:bookmarkStart w:id="897" w:name="_Toc318364171"/>
      <w:bookmarkStart w:id="898" w:name="_Toc318364342"/>
      <w:bookmarkStart w:id="899" w:name="_Toc318364510"/>
      <w:bookmarkStart w:id="900" w:name="_Toc318372195"/>
      <w:bookmarkStart w:id="901" w:name="_Toc318372362"/>
      <w:bookmarkStart w:id="902" w:name="_Toc318372529"/>
      <w:bookmarkStart w:id="903" w:name="_Toc318372695"/>
      <w:bookmarkStart w:id="904" w:name="_Toc318372860"/>
      <w:bookmarkStart w:id="905" w:name="_Toc318388075"/>
      <w:bookmarkStart w:id="906" w:name="_Toc318388494"/>
      <w:bookmarkStart w:id="907" w:name="_Toc170879501"/>
      <w:bookmarkStart w:id="908" w:name="_Toc190761518"/>
      <w:bookmarkStart w:id="909" w:name="_Toc190770198"/>
      <w:bookmarkStart w:id="910" w:name="_Toc197829308"/>
      <w:bookmarkStart w:id="911" w:name="_Toc220934232"/>
      <w:bookmarkStart w:id="912" w:name="_Toc31838850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855753">
        <w:rPr>
          <w:b/>
          <w:caps/>
          <w:sz w:val="20"/>
          <w:szCs w:val="20"/>
        </w:rPr>
        <w:t>QUALITY ASSURANCE REQUIREMENTS</w:t>
      </w:r>
      <w:bookmarkEnd w:id="907"/>
      <w:bookmarkEnd w:id="908"/>
      <w:bookmarkEnd w:id="909"/>
      <w:bookmarkEnd w:id="910"/>
      <w:bookmarkEnd w:id="911"/>
      <w:bookmarkEnd w:id="912"/>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provide such data and assistance as may be required for the BLS to determine that the employment and unemployment inputs used in the estimating methodology conform to established standards.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correct any errors detected in the estimates or in the methodology used to develop them within the time frames mutually agreed upon by the BLS and the State agency.</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transmit estimates accompanied by supplemental information, including comments on estimates that exhibit questionable or large changes, such as those identified by the Questionable Data Edit.</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maintain appropriate methods for implementing changes in the input data necessary to comply with legislative changes.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provide an annual statement to the BLS detailing changes in UI legislation that impact the production of LAUS estimates.  This statement will be completed according to the guidelines provided in technical memoranda.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8E74C2">
            <w:pPr>
              <w:numPr>
                <w:ilvl w:val="0"/>
                <w:numId w:val="66"/>
              </w:numPr>
              <w:spacing w:before="60" w:after="120"/>
              <w:rPr>
                <w:sz w:val="20"/>
                <w:szCs w:val="20"/>
              </w:rPr>
            </w:pPr>
            <w:r w:rsidRPr="003171D7">
              <w:rPr>
                <w:sz w:val="20"/>
                <w:szCs w:val="20"/>
              </w:rPr>
              <w:t>The State agency will provide an annual statement to the BLS detailing changes in UI administrative practices</w:t>
            </w:r>
            <w:r w:rsidR="008E74C2">
              <w:rPr>
                <w:sz w:val="20"/>
                <w:szCs w:val="20"/>
              </w:rPr>
              <w:t>,</w:t>
            </w:r>
            <w:r w:rsidRPr="003171D7">
              <w:rPr>
                <w:sz w:val="20"/>
                <w:szCs w:val="20"/>
              </w:rPr>
              <w:t xml:space="preserve"> computer systems</w:t>
            </w:r>
            <w:r w:rsidR="000407D5">
              <w:rPr>
                <w:sz w:val="20"/>
                <w:szCs w:val="20"/>
              </w:rPr>
              <w:t>,</w:t>
            </w:r>
            <w:r w:rsidRPr="003171D7">
              <w:rPr>
                <w:sz w:val="20"/>
                <w:szCs w:val="20"/>
              </w:rPr>
              <w:t xml:space="preserve"> and programming that have an impact on the LAUS program.  This statement will be completed according to guidelines provided in technical memoranda.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cooperate in assessing and maintaining the accuracy of UI inputs by participating in the UI Validation project and in the Residency Assignment project.</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keep abreast of changes to geopolitical entities that are LAUS areas within the State, including annexations, incorporations, secessions, and name changes, and notify the BLS formally of such changes no later than December 1.</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1650" w:rsidRDefault="00CE2DFD" w:rsidP="00CE2DFD">
      <w:pPr>
        <w:spacing w:after="240"/>
        <w:rPr>
          <w:b/>
          <w:caps/>
          <w:sz w:val="21"/>
          <w:szCs w:val="21"/>
        </w:rPr>
      </w:pPr>
      <w:r w:rsidRPr="00851650">
        <w:br w:type="page"/>
      </w:r>
      <w:r w:rsidRPr="00851650">
        <w:rPr>
          <w:b/>
          <w:caps/>
          <w:sz w:val="21"/>
          <w:szCs w:val="21"/>
        </w:rPr>
        <w:lastRenderedPageBreak/>
        <w:t>C.</w:t>
      </w:r>
      <w:r w:rsidRPr="00851650">
        <w:rPr>
          <w:b/>
          <w:caps/>
          <w:sz w:val="21"/>
          <w:szCs w:val="21"/>
        </w:rPr>
        <w:tab/>
      </w:r>
      <w:r w:rsidRPr="00855753">
        <w:rPr>
          <w:b/>
          <w:caps/>
          <w:sz w:val="20"/>
          <w:szCs w:val="20"/>
        </w:rPr>
        <w:t>QUALITY ASSURANCE REQUIREMENTS (CONTINUED)</w:t>
      </w:r>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participate with the BLS in assessing the quality of commuter and interstate data retrieved from the UI ICON system.</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develop and maintain the ability to produce UI claims inputs for the proper November and December reference weeks (the week including the 5</w:t>
            </w:r>
            <w:r w:rsidRPr="003171D7">
              <w:rPr>
                <w:sz w:val="20"/>
                <w:szCs w:val="20"/>
                <w:vertAlign w:val="superscript"/>
              </w:rPr>
              <w:t>th</w:t>
            </w:r>
            <w:r w:rsidRPr="003171D7">
              <w:rPr>
                <w:sz w:val="20"/>
                <w:szCs w:val="20"/>
              </w:rPr>
              <w:t xml:space="preserve"> day or 12</w:t>
            </w:r>
            <w:r w:rsidRPr="003171D7">
              <w:rPr>
                <w:sz w:val="20"/>
                <w:szCs w:val="20"/>
                <w:vertAlign w:val="superscript"/>
              </w:rPr>
              <w:t>th</w:t>
            </w:r>
            <w:r w:rsidRPr="003171D7">
              <w:rPr>
                <w:sz w:val="20"/>
                <w:szCs w:val="20"/>
              </w:rPr>
              <w:t xml:space="preserve"> day, depending on the year), as directed through a technical memorandum.</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440B9D" w:rsidP="00A053FA">
            <w:pPr>
              <w:numPr>
                <w:ilvl w:val="0"/>
                <w:numId w:val="66"/>
              </w:numPr>
              <w:spacing w:before="60" w:after="120"/>
              <w:rPr>
                <w:sz w:val="20"/>
                <w:szCs w:val="20"/>
              </w:rPr>
            </w:pPr>
            <w:r>
              <w:rPr>
                <w:sz w:val="20"/>
                <w:szCs w:val="20"/>
              </w:rPr>
              <w:t xml:space="preserve">The State agency will use PROMIS to develop UI and UCFE claims inputs for STARS and </w:t>
            </w:r>
            <w:proofErr w:type="spellStart"/>
            <w:r>
              <w:rPr>
                <w:sz w:val="20"/>
                <w:szCs w:val="20"/>
              </w:rPr>
              <w:t>LAUSOne</w:t>
            </w:r>
            <w:proofErr w:type="spellEnd"/>
            <w:r>
              <w:rPr>
                <w:sz w:val="20"/>
                <w:szCs w:val="20"/>
              </w:rPr>
              <w:t xml:space="preserve">.  </w:t>
            </w:r>
            <w:r w:rsidR="00CE2DFD" w:rsidRPr="003171D7">
              <w:rPr>
                <w:sz w:val="20"/>
                <w:szCs w:val="20"/>
              </w:rPr>
              <w:t>The State will</w:t>
            </w:r>
            <w:r>
              <w:rPr>
                <w:sz w:val="20"/>
                <w:szCs w:val="20"/>
              </w:rPr>
              <w:t xml:space="preserve"> also</w:t>
            </w:r>
            <w:r w:rsidR="00CE2DFD" w:rsidRPr="003171D7">
              <w:rPr>
                <w:sz w:val="20"/>
                <w:szCs w:val="20"/>
              </w:rPr>
              <w:t xml:space="preserve"> install PROMIS updates according to guidelines provided in the technical memorandum accompanying the software</w:t>
            </w:r>
            <w:r w:rsidR="00A053FA">
              <w:rPr>
                <w:sz w:val="20"/>
                <w:szCs w:val="20"/>
              </w:rPr>
              <w:t>.</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participate with BLS in the evaluation of employment inputs for non-CES areas.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share necessary input data, including commuter claims counts, interstate claims counts, and, as needed for residency adjustment, nonfarm wage and salary establishment-based employment with other States on a time frame that will allow all States to meet the pre-set LAUS schedule.</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use the L</w:t>
            </w:r>
            <w:r>
              <w:rPr>
                <w:sz w:val="20"/>
                <w:szCs w:val="20"/>
              </w:rPr>
              <w:t xml:space="preserve">AUS Data Exchange System </w:t>
            </w:r>
            <w:r w:rsidRPr="002A5031">
              <w:rPr>
                <w:sz w:val="20"/>
                <w:szCs w:val="20"/>
              </w:rPr>
              <w:t>or LADT</w:t>
            </w:r>
            <w:r>
              <w:rPr>
                <w:sz w:val="20"/>
                <w:szCs w:val="20"/>
              </w:rPr>
              <w:t xml:space="preserve"> for commuter claims</w:t>
            </w:r>
            <w:r w:rsidRPr="003171D7">
              <w:rPr>
                <w:sz w:val="20"/>
                <w:szCs w:val="20"/>
              </w:rPr>
              <w:t xml:space="preserve"> files as part of providing other States with necessary input data.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 xml:space="preserve">The State agency will use the population- and claims-based disaggregation methodologies for all </w:t>
            </w:r>
            <w:smartTag w:uri="urn:schemas-microsoft-com:office:smarttags" w:element="PersonName">
              <w:r w:rsidRPr="003171D7">
                <w:rPr>
                  <w:sz w:val="20"/>
                  <w:szCs w:val="20"/>
                </w:rPr>
                <w:t>LAUS</w:t>
              </w:r>
            </w:smartTag>
            <w:r w:rsidRPr="003171D7">
              <w:rPr>
                <w:sz w:val="20"/>
                <w:szCs w:val="20"/>
              </w:rPr>
              <w:t xml:space="preserve"> disaggregated areas.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310D65">
            <w:pPr>
              <w:numPr>
                <w:ilvl w:val="0"/>
                <w:numId w:val="66"/>
              </w:numPr>
              <w:spacing w:before="60" w:after="120"/>
              <w:rPr>
                <w:sz w:val="20"/>
                <w:szCs w:val="20"/>
              </w:rPr>
            </w:pPr>
            <w:r w:rsidRPr="003171D7">
              <w:rPr>
                <w:sz w:val="20"/>
                <w:szCs w:val="20"/>
              </w:rPr>
              <w:t xml:space="preserve">The State agency will participate in testing of </w:t>
            </w:r>
            <w:proofErr w:type="spellStart"/>
            <w:r w:rsidRPr="003171D7">
              <w:rPr>
                <w:sz w:val="20"/>
                <w:szCs w:val="20"/>
              </w:rPr>
              <w:t>LAUSOne</w:t>
            </w:r>
            <w:proofErr w:type="spellEnd"/>
            <w:r w:rsidRPr="003171D7">
              <w:rPr>
                <w:sz w:val="20"/>
                <w:szCs w:val="20"/>
              </w:rPr>
              <w:t xml:space="preserve"> for annual processing.  The details and dates will be specified in technical memoranda.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Default="00CE2DFD" w:rsidP="00CE2DFD">
            <w:pPr>
              <w:numPr>
                <w:ilvl w:val="0"/>
                <w:numId w:val="66"/>
              </w:numPr>
              <w:spacing w:before="60" w:after="120"/>
              <w:rPr>
                <w:sz w:val="20"/>
                <w:szCs w:val="20"/>
              </w:rPr>
            </w:pPr>
            <w:r w:rsidRPr="003171D7">
              <w:rPr>
                <w:sz w:val="20"/>
                <w:szCs w:val="20"/>
              </w:rPr>
              <w:t>The State agency will transmit a calendar of their monthly data release dates</w:t>
            </w:r>
            <w:r w:rsidR="00310D65">
              <w:rPr>
                <w:sz w:val="20"/>
                <w:szCs w:val="20"/>
              </w:rPr>
              <w:t xml:space="preserve"> and times</w:t>
            </w:r>
            <w:r w:rsidRPr="003171D7">
              <w:rPr>
                <w:sz w:val="20"/>
                <w:szCs w:val="20"/>
              </w:rPr>
              <w:t xml:space="preserve"> in accordance with instructions in a technical memorandum.</w:t>
            </w:r>
          </w:p>
          <w:p w:rsidR="00CE2DFD" w:rsidRPr="003171D7" w:rsidRDefault="00CE2DFD" w:rsidP="00CE2DFD">
            <w:pPr>
              <w:numPr>
                <w:ilvl w:val="0"/>
                <w:numId w:val="66"/>
              </w:numPr>
              <w:spacing w:before="60" w:after="120"/>
              <w:rPr>
                <w:sz w:val="20"/>
                <w:szCs w:val="20"/>
              </w:rPr>
            </w:pPr>
            <w:r>
              <w:rPr>
                <w:sz w:val="20"/>
                <w:szCs w:val="20"/>
              </w:rPr>
              <w:t>The State agency will participate in the annual review of model-based estimation.  The details and dates will be specified in technical memoranda.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Pr>
                <w:sz w:val="20"/>
                <w:szCs w:val="20"/>
              </w:rPr>
              <w:t>The State agency will participate in the review of smoothed seasonally-adjusted metropolitan area data.  The details and dates will be specified in technical memoranda.</w:t>
            </w:r>
          </w:p>
        </w:tc>
        <w:tc>
          <w:tcPr>
            <w:tcW w:w="1284" w:type="dxa"/>
          </w:tcPr>
          <w:p w:rsidR="00CE2DFD" w:rsidRPr="003171D7" w:rsidRDefault="00CE2DFD" w:rsidP="007962C3">
            <w:pPr>
              <w:spacing w:before="60" w:after="120"/>
              <w:jc w:val="center"/>
              <w:rPr>
                <w:sz w:val="20"/>
                <w:szCs w:val="20"/>
              </w:rPr>
            </w:pPr>
          </w:p>
        </w:tc>
      </w:tr>
    </w:tbl>
    <w:p w:rsidR="00B60437" w:rsidRDefault="00CE2DFD" w:rsidP="00B60437">
      <w:pPr>
        <w:pStyle w:val="Style33"/>
      </w:pPr>
      <w:bookmarkStart w:id="913" w:name="_Toc170879502"/>
      <w:bookmarkStart w:id="914" w:name="_Toc190761519"/>
      <w:bookmarkStart w:id="915" w:name="_Toc190770199"/>
      <w:r w:rsidRPr="00851650">
        <w:rPr>
          <w:sz w:val="21"/>
          <w:szCs w:val="21"/>
        </w:rPr>
        <w:br w:type="page"/>
      </w:r>
      <w:bookmarkStart w:id="916" w:name="_Toc318388502"/>
      <w:bookmarkStart w:id="917" w:name="_Toc197829309"/>
      <w:bookmarkStart w:id="918" w:name="_Toc220934233"/>
      <w:r w:rsidR="00B60437">
        <w:lastRenderedPageBreak/>
        <w:t>PUBLICATION REQUIREMENTS</w:t>
      </w:r>
      <w:bookmarkEnd w:id="916"/>
    </w:p>
    <w:tbl>
      <w:tblPr>
        <w:tblW w:w="0" w:type="auto"/>
        <w:tblLook w:val="01E0"/>
      </w:tblPr>
      <w:tblGrid>
        <w:gridCol w:w="8142"/>
        <w:gridCol w:w="1434"/>
      </w:tblGrid>
      <w:tr w:rsidR="00CE2DFD" w:rsidRPr="003171D7" w:rsidTr="007962C3">
        <w:tc>
          <w:tcPr>
            <w:tcW w:w="8142" w:type="dxa"/>
          </w:tcPr>
          <w:p w:rsidR="00CC3669" w:rsidRPr="00CC3669" w:rsidRDefault="00CC3669" w:rsidP="00CC3669"/>
        </w:tc>
        <w:tc>
          <w:tcPr>
            <w:tcW w:w="1434" w:type="dxa"/>
          </w:tcPr>
          <w:p w:rsidR="00CE2DFD" w:rsidRPr="003171D7" w:rsidRDefault="00CE2DFD" w:rsidP="007962C3">
            <w:pPr>
              <w:spacing w:after="60"/>
              <w:jc w:val="center"/>
              <w:rPr>
                <w:b/>
                <w:caps/>
                <w:sz w:val="21"/>
                <w:szCs w:val="21"/>
              </w:rPr>
            </w:pPr>
            <w:r w:rsidRPr="003171D7">
              <w:rPr>
                <w:sz w:val="20"/>
                <w:szCs w:val="20"/>
              </w:rPr>
              <w:t>Agree To Comply (Check Box)</w:t>
            </w:r>
          </w:p>
        </w:tc>
      </w:tr>
      <w:tr w:rsidR="00CE2DFD" w:rsidRPr="003171D7" w:rsidTr="007962C3">
        <w:tc>
          <w:tcPr>
            <w:tcW w:w="8142" w:type="dxa"/>
          </w:tcPr>
          <w:p w:rsidR="00CE2DFD" w:rsidRPr="003171D7" w:rsidRDefault="00CE2DFD" w:rsidP="00CE2DFD">
            <w:pPr>
              <w:numPr>
                <w:ilvl w:val="0"/>
                <w:numId w:val="55"/>
              </w:numPr>
              <w:spacing w:before="60" w:after="120"/>
              <w:rPr>
                <w:sz w:val="20"/>
                <w:szCs w:val="20"/>
              </w:rPr>
            </w:pPr>
            <w:r>
              <w:rPr>
                <w:sz w:val="20"/>
                <w:szCs w:val="20"/>
              </w:rPr>
              <w:t>The State agency</w:t>
            </w:r>
            <w:r w:rsidRPr="003171D7">
              <w:rPr>
                <w:sz w:val="20"/>
                <w:szCs w:val="20"/>
              </w:rPr>
              <w:t xml:space="preserve"> must publish the official preliminary, revised, and benchmarked LAUS estimates that are produced using the official LAUS methodology and are described in Sections B 1 and B 4.   Publication of the estimates should occur </w:t>
            </w:r>
            <w:r>
              <w:rPr>
                <w:sz w:val="20"/>
                <w:szCs w:val="20"/>
              </w:rPr>
              <w:t>no earlier than the estimate due dates.</w:t>
            </w:r>
          </w:p>
        </w:tc>
        <w:tc>
          <w:tcPr>
            <w:tcW w:w="1434" w:type="dxa"/>
            <w:vAlign w:val="center"/>
          </w:tcPr>
          <w:p w:rsidR="00CE2DFD" w:rsidRPr="003171D7" w:rsidRDefault="004B2F13" w:rsidP="007962C3">
            <w:pPr>
              <w:spacing w:before="60" w:after="120"/>
              <w:jc w:val="center"/>
              <w:rPr>
                <w:b/>
                <w:caps/>
                <w:sz w:val="21"/>
                <w:szCs w:val="21"/>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trHeight w:val="810"/>
        </w:trPr>
        <w:tc>
          <w:tcPr>
            <w:tcW w:w="8142" w:type="dxa"/>
          </w:tcPr>
          <w:p w:rsidR="00CE2DFD" w:rsidRPr="003171D7" w:rsidRDefault="00CE2DFD" w:rsidP="00CE2DFD">
            <w:pPr>
              <w:numPr>
                <w:ilvl w:val="0"/>
                <w:numId w:val="55"/>
              </w:numPr>
              <w:spacing w:before="60" w:after="120"/>
              <w:rPr>
                <w:sz w:val="20"/>
                <w:szCs w:val="20"/>
              </w:rPr>
            </w:pPr>
            <w:r>
              <w:rPr>
                <w:sz w:val="20"/>
                <w:szCs w:val="20"/>
              </w:rPr>
              <w:t>The State agency</w:t>
            </w:r>
            <w:r w:rsidRPr="003171D7">
              <w:rPr>
                <w:sz w:val="20"/>
                <w:szCs w:val="20"/>
              </w:rPr>
              <w:t xml:space="preserve"> may not publish alternatives</w:t>
            </w:r>
            <w:r>
              <w:rPr>
                <w:sz w:val="20"/>
                <w:szCs w:val="20"/>
              </w:rPr>
              <w:t xml:space="preserve"> in lieu of </w:t>
            </w:r>
            <w:r w:rsidRPr="003171D7">
              <w:rPr>
                <w:sz w:val="20"/>
                <w:szCs w:val="20"/>
              </w:rPr>
              <w:t>BLS-published labor force, employment, unemployment, and unemployment rate estimates for States and areas described in Sections B1 and B 4</w:t>
            </w:r>
            <w:r>
              <w:rPr>
                <w:sz w:val="20"/>
                <w:szCs w:val="20"/>
              </w:rPr>
              <w:t>,</w:t>
            </w:r>
            <w:r w:rsidRPr="003171D7">
              <w:rPr>
                <w:sz w:val="20"/>
                <w:szCs w:val="20"/>
              </w:rPr>
              <w:t xml:space="preserve"> for public consumption.</w:t>
            </w:r>
            <w:r w:rsidR="00347E7F">
              <w:rPr>
                <w:sz w:val="20"/>
                <w:szCs w:val="20"/>
              </w:rPr>
              <w:t xml:space="preserve"> This applies to both smoothed-seasonally-adjusted and not-seasonally-adjusted estimates.</w:t>
            </w:r>
          </w:p>
        </w:tc>
        <w:tc>
          <w:tcPr>
            <w:tcW w:w="1434" w:type="dxa"/>
            <w:vAlign w:val="center"/>
          </w:tcPr>
          <w:p w:rsidR="00CE2DFD" w:rsidRPr="003171D7" w:rsidRDefault="004B2F13" w:rsidP="007962C3">
            <w:pPr>
              <w:keepNext/>
              <w:spacing w:before="240" w:after="240"/>
              <w:jc w:val="center"/>
              <w:outlineLvl w:val="1"/>
              <w:rPr>
                <w:b/>
                <w:caps/>
                <w:sz w:val="21"/>
                <w:szCs w:val="21"/>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bookmarkStart w:id="919" w:name="_Toc260386470"/>
            <w:bookmarkStart w:id="920" w:name="_Toc290642669"/>
            <w:bookmarkStart w:id="921" w:name="_Toc318358400"/>
            <w:bookmarkStart w:id="922" w:name="_Toc318372868"/>
            <w:bookmarkStart w:id="923" w:name="_Toc318388503"/>
            <w:r>
              <w:rPr>
                <w:sz w:val="20"/>
                <w:szCs w:val="20"/>
              </w:rPr>
            </w:r>
            <w:r>
              <w:rPr>
                <w:sz w:val="20"/>
                <w:szCs w:val="20"/>
              </w:rPr>
              <w:fldChar w:fldCharType="separate"/>
            </w:r>
            <w:r w:rsidRPr="003171D7">
              <w:rPr>
                <w:sz w:val="20"/>
                <w:szCs w:val="20"/>
              </w:rPr>
              <w:fldChar w:fldCharType="end"/>
            </w:r>
            <w:bookmarkEnd w:id="919"/>
            <w:bookmarkEnd w:id="920"/>
            <w:bookmarkEnd w:id="921"/>
            <w:bookmarkEnd w:id="922"/>
            <w:bookmarkEnd w:id="923"/>
          </w:p>
        </w:tc>
      </w:tr>
    </w:tbl>
    <w:p w:rsidR="00CC3669" w:rsidRDefault="00CE2DFD" w:rsidP="00CC3669">
      <w:pPr>
        <w:pStyle w:val="Style33"/>
      </w:pPr>
      <w:bookmarkStart w:id="924" w:name="_Toc318388504"/>
      <w:r w:rsidRPr="00855753">
        <w:t>STATE-SPECIFIC DATA REQUIREMENTS</w:t>
      </w:r>
      <w:bookmarkEnd w:id="913"/>
      <w:bookmarkEnd w:id="914"/>
      <w:bookmarkEnd w:id="915"/>
      <w:bookmarkEnd w:id="917"/>
      <w:bookmarkEnd w:id="918"/>
      <w:bookmarkEnd w:id="924"/>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E2DFD" w:rsidRPr="003171D7" w:rsidRDefault="00CE2DFD" w:rsidP="00CE2DFD">
            <w:pPr>
              <w:numPr>
                <w:ilvl w:val="0"/>
                <w:numId w:val="67"/>
              </w:numPr>
              <w:spacing w:before="60" w:after="120"/>
              <w:rPr>
                <w:sz w:val="20"/>
                <w:szCs w:val="20"/>
              </w:rPr>
            </w:pPr>
            <w:r w:rsidRPr="003171D7">
              <w:rPr>
                <w:sz w:val="20"/>
                <w:szCs w:val="20"/>
              </w:rPr>
              <w:t xml:space="preserve">States with Interstate Labor Market Areas: </w:t>
            </w:r>
          </w:p>
          <w:p w:rsidR="00CE2DFD" w:rsidRPr="003171D7" w:rsidRDefault="00CE2DFD" w:rsidP="007962C3">
            <w:pPr>
              <w:spacing w:before="60" w:after="120"/>
              <w:ind w:left="360"/>
              <w:rPr>
                <w:sz w:val="20"/>
                <w:szCs w:val="20"/>
              </w:rPr>
            </w:pPr>
            <w:r w:rsidRPr="003171D7">
              <w:rPr>
                <w:sz w:val="20"/>
                <w:szCs w:val="20"/>
              </w:rPr>
              <w:t>State agencies with interstate labor market areas will provide each other with required handbook inputs, handbook estimates, and handbook-share information for these areas to allow all State agencies to meet the pre-set LAUS schedule.</w:t>
            </w:r>
          </w:p>
        </w:tc>
        <w:tc>
          <w:tcPr>
            <w:tcW w:w="1284" w:type="dxa"/>
          </w:tcPr>
          <w:p w:rsidR="00CE2DFD" w:rsidRPr="003171D7" w:rsidRDefault="00CE2DFD" w:rsidP="007962C3">
            <w:pPr>
              <w:spacing w:before="60" w:after="120"/>
              <w:jc w:val="center"/>
              <w:rPr>
                <w:sz w:val="20"/>
                <w:szCs w:val="20"/>
              </w:rPr>
            </w:pPr>
          </w:p>
          <w:p w:rsidR="00CE2DFD" w:rsidRPr="003171D7" w:rsidRDefault="00CE2DFD" w:rsidP="007962C3">
            <w:pPr>
              <w:spacing w:before="60" w:after="120"/>
              <w:jc w:val="center"/>
              <w:rPr>
                <w:sz w:val="20"/>
                <w:szCs w:val="20"/>
              </w:rPr>
            </w:pPr>
            <w:r w:rsidRPr="003171D7">
              <w:rPr>
                <w:sz w:val="20"/>
                <w:szCs w:val="20"/>
              </w:rPr>
              <w:t xml:space="preserve"> </w:t>
            </w:r>
            <w:r w:rsidR="004B2F1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7"/>
              </w:numPr>
              <w:spacing w:before="60" w:after="120"/>
              <w:rPr>
                <w:sz w:val="20"/>
                <w:szCs w:val="20"/>
              </w:rPr>
            </w:pPr>
            <w:r w:rsidRPr="003171D7">
              <w:rPr>
                <w:sz w:val="20"/>
                <w:szCs w:val="20"/>
              </w:rPr>
              <w:t xml:space="preserve">States with Interstate Combined Areas: </w:t>
            </w:r>
          </w:p>
          <w:p w:rsidR="00CE2DFD" w:rsidRPr="003171D7" w:rsidRDefault="00CE2DFD" w:rsidP="00107233">
            <w:pPr>
              <w:spacing w:before="60" w:after="120"/>
              <w:ind w:left="360"/>
              <w:rPr>
                <w:sz w:val="20"/>
                <w:szCs w:val="20"/>
              </w:rPr>
            </w:pPr>
            <w:r w:rsidRPr="003171D7">
              <w:rPr>
                <w:sz w:val="20"/>
                <w:szCs w:val="20"/>
              </w:rPr>
              <w:t>State agencies with components of interstate combined areas will provide</w:t>
            </w:r>
            <w:r w:rsidR="00107233">
              <w:rPr>
                <w:sz w:val="20"/>
                <w:szCs w:val="20"/>
              </w:rPr>
              <w:t xml:space="preserve"> LAUS</w:t>
            </w:r>
            <w:r w:rsidRPr="003171D7">
              <w:rPr>
                <w:sz w:val="20"/>
                <w:szCs w:val="20"/>
              </w:rPr>
              <w:t xml:space="preserve"> estimates for their metropolitan and/or </w:t>
            </w:r>
            <w:proofErr w:type="spellStart"/>
            <w:r w:rsidRPr="003171D7">
              <w:rPr>
                <w:sz w:val="20"/>
                <w:szCs w:val="20"/>
              </w:rPr>
              <w:t>micropolitan</w:t>
            </w:r>
            <w:proofErr w:type="spellEnd"/>
            <w:r w:rsidRPr="003171D7">
              <w:rPr>
                <w:sz w:val="20"/>
                <w:szCs w:val="20"/>
              </w:rPr>
              <w:t xml:space="preserve"> areas (or NECTAs) to the controlling State(s) to allow those States to transmit the combined area totals to BLS to meet the pre-set LAUS schedule.</w:t>
            </w:r>
          </w:p>
        </w:tc>
        <w:tc>
          <w:tcPr>
            <w:tcW w:w="1284" w:type="dxa"/>
          </w:tcPr>
          <w:p w:rsidR="00CE2DFD" w:rsidRPr="003171D7" w:rsidRDefault="00CE2DFD" w:rsidP="007962C3">
            <w:pPr>
              <w:spacing w:before="60" w:after="120"/>
              <w:jc w:val="center"/>
              <w:rPr>
                <w:sz w:val="20"/>
                <w:szCs w:val="20"/>
              </w:rPr>
            </w:pPr>
          </w:p>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7"/>
              </w:numPr>
              <w:spacing w:before="60" w:after="120"/>
              <w:rPr>
                <w:sz w:val="20"/>
                <w:szCs w:val="20"/>
              </w:rPr>
            </w:pPr>
            <w:smartTag w:uri="urn:schemas-microsoft-com:office:smarttags" w:element="place">
              <w:smartTag w:uri="urn:schemas-microsoft-com:office:smarttags" w:element="State">
                <w:r w:rsidRPr="003171D7">
                  <w:rPr>
                    <w:sz w:val="20"/>
                    <w:szCs w:val="20"/>
                  </w:rPr>
                  <w:t>Hawaii</w:t>
                </w:r>
              </w:smartTag>
            </w:smartTag>
            <w:r w:rsidRPr="003171D7">
              <w:rPr>
                <w:sz w:val="20"/>
                <w:szCs w:val="20"/>
              </w:rPr>
              <w:t xml:space="preserve">: </w:t>
            </w:r>
          </w:p>
          <w:p w:rsidR="00CE2DFD" w:rsidRPr="003171D7" w:rsidRDefault="00CE2DFD" w:rsidP="007962C3">
            <w:pPr>
              <w:spacing w:before="60" w:after="120"/>
              <w:ind w:left="360"/>
              <w:rPr>
                <w:sz w:val="20"/>
                <w:szCs w:val="20"/>
              </w:rPr>
            </w:pPr>
            <w:r w:rsidRPr="003171D7">
              <w:rPr>
                <w:sz w:val="20"/>
                <w:szCs w:val="20"/>
              </w:rPr>
              <w:t xml:space="preserve">Monthly and historical estimates of the civilian labor force, employment, unemployment, and unemployment rate are not required for </w:t>
            </w:r>
            <w:smartTag w:uri="urn:schemas-microsoft-com:office:smarttags" w:element="place">
              <w:smartTag w:uri="urn:schemas-microsoft-com:office:smarttags" w:element="PlaceName">
                <w:r w:rsidRPr="003171D7">
                  <w:rPr>
                    <w:sz w:val="20"/>
                    <w:szCs w:val="20"/>
                  </w:rPr>
                  <w:t>Kalawao</w:t>
                </w:r>
              </w:smartTag>
              <w:r w:rsidRPr="003171D7">
                <w:rPr>
                  <w:sz w:val="20"/>
                  <w:szCs w:val="20"/>
                </w:rPr>
                <w:t xml:space="preserve"> </w:t>
              </w:r>
              <w:smartTag w:uri="urn:schemas-microsoft-com:office:smarttags" w:element="PlaceType">
                <w:r w:rsidRPr="003171D7">
                  <w:rPr>
                    <w:sz w:val="20"/>
                    <w:szCs w:val="20"/>
                  </w:rPr>
                  <w:t>County</w:t>
                </w:r>
              </w:smartTag>
            </w:smartTag>
            <w:r w:rsidRPr="003171D7">
              <w:rPr>
                <w:sz w:val="20"/>
                <w:szCs w:val="20"/>
              </w:rPr>
              <w:t>.</w:t>
            </w:r>
          </w:p>
        </w:tc>
        <w:tc>
          <w:tcPr>
            <w:tcW w:w="1284" w:type="dxa"/>
          </w:tcPr>
          <w:p w:rsidR="00CE2DFD" w:rsidRPr="003171D7" w:rsidRDefault="00CE2DFD" w:rsidP="007962C3">
            <w:pPr>
              <w:spacing w:before="60" w:after="120"/>
              <w:jc w:val="center"/>
              <w:rPr>
                <w:sz w:val="20"/>
                <w:szCs w:val="20"/>
              </w:rPr>
            </w:pPr>
          </w:p>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59"/>
        </w:numPr>
        <w:spacing w:before="240" w:after="240"/>
        <w:outlineLvl w:val="1"/>
        <w:rPr>
          <w:b/>
          <w:caps/>
          <w:sz w:val="20"/>
          <w:szCs w:val="20"/>
        </w:rPr>
      </w:pPr>
      <w:bookmarkStart w:id="925" w:name="_Toc170879503"/>
      <w:bookmarkStart w:id="926" w:name="_Toc190761520"/>
      <w:bookmarkStart w:id="927" w:name="_Toc190770200"/>
      <w:bookmarkStart w:id="928" w:name="_Toc197829310"/>
      <w:bookmarkStart w:id="929" w:name="_Toc220934234"/>
      <w:bookmarkStart w:id="930" w:name="_Toc318388505"/>
      <w:r w:rsidRPr="00855753">
        <w:rPr>
          <w:b/>
          <w:caps/>
          <w:sz w:val="20"/>
          <w:szCs w:val="20"/>
        </w:rPr>
        <w:t>EXCLUSIONS</w:t>
      </w:r>
      <w:bookmarkEnd w:id="925"/>
      <w:bookmarkEnd w:id="926"/>
      <w:bookmarkEnd w:id="927"/>
      <w:bookmarkEnd w:id="928"/>
      <w:bookmarkEnd w:id="929"/>
      <w:bookmarkEnd w:id="930"/>
    </w:p>
    <w:p w:rsidR="00CE2DFD" w:rsidRPr="00851650" w:rsidRDefault="00CE2DFD" w:rsidP="00CE2DFD">
      <w:pPr>
        <w:spacing w:before="120"/>
        <w:ind w:right="-540"/>
        <w:rPr>
          <w:sz w:val="20"/>
          <w:szCs w:val="20"/>
        </w:rPr>
      </w:pPr>
      <w:r w:rsidRPr="00851650">
        <w:rPr>
          <w:sz w:val="20"/>
          <w:szCs w:val="20"/>
        </w:rPr>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rsidR="00CE2DFD" w:rsidRPr="00855753" w:rsidRDefault="00CE2DFD" w:rsidP="00CE2DFD">
      <w:pPr>
        <w:keepNext/>
        <w:numPr>
          <w:ilvl w:val="0"/>
          <w:numId w:val="59"/>
        </w:numPr>
        <w:spacing w:before="240" w:after="240"/>
        <w:outlineLvl w:val="1"/>
        <w:rPr>
          <w:b/>
          <w:caps/>
          <w:sz w:val="20"/>
          <w:szCs w:val="20"/>
        </w:rPr>
      </w:pPr>
      <w:bookmarkStart w:id="931" w:name="_Toc360880609"/>
      <w:bookmarkStart w:id="932" w:name="_Toc170879504"/>
      <w:bookmarkStart w:id="933" w:name="_Toc190761521"/>
      <w:bookmarkStart w:id="934" w:name="_Toc190770201"/>
      <w:bookmarkStart w:id="935" w:name="_Toc197829311"/>
      <w:bookmarkStart w:id="936" w:name="_Toc220934235"/>
      <w:bookmarkStart w:id="937" w:name="_Toc318388506"/>
      <w:r w:rsidRPr="00855753">
        <w:rPr>
          <w:b/>
          <w:caps/>
          <w:sz w:val="20"/>
          <w:szCs w:val="20"/>
        </w:rPr>
        <w:t>EXPLANATION OF VARIANCES</w:t>
      </w:r>
      <w:bookmarkEnd w:id="931"/>
      <w:bookmarkEnd w:id="932"/>
      <w:bookmarkEnd w:id="933"/>
      <w:bookmarkEnd w:id="934"/>
      <w:bookmarkEnd w:id="935"/>
      <w:bookmarkEnd w:id="936"/>
      <w:bookmarkEnd w:id="937"/>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rPr>
          <w:sz w:val="20"/>
          <w:szCs w:val="20"/>
          <w:u w:val="single"/>
        </w:rPr>
        <w:sectPr w:rsidR="00CE2DFD" w:rsidRPr="00851650" w:rsidSect="007962C3">
          <w:headerReference w:type="even" r:id="rId101"/>
          <w:headerReference w:type="default" r:id="rId102"/>
          <w:footerReference w:type="default" r:id="rId103"/>
          <w:headerReference w:type="first" r:id="rId104"/>
          <w:pgSz w:w="12240" w:h="15840" w:code="1"/>
          <w:pgMar w:top="1440" w:right="1440" w:bottom="1440" w:left="1440" w:header="720" w:footer="720" w:gutter="0"/>
          <w:pgNumType w:start="1"/>
          <w:cols w:space="720"/>
          <w:docGrid w:linePitch="360"/>
        </w:sectPr>
      </w:pPr>
      <w:r w:rsidRPr="00851650">
        <w:rPr>
          <w:sz w:val="20"/>
          <w:szCs w:val="20"/>
          <w:u w:val="single"/>
        </w:rPr>
        <w:t>NOTE:  Please add additional pages as necessary</w:t>
      </w: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u w:val="single"/>
        </w:rPr>
      </w:pPr>
      <w:r w:rsidRPr="00851650">
        <w:rPr>
          <w:sz w:val="20"/>
          <w:szCs w:val="20"/>
        </w:rPr>
        <w:t>[This page intentionally left blank]</w:t>
      </w:r>
    </w:p>
    <w:p w:rsidR="00CE2DFD" w:rsidRPr="00851650" w:rsidRDefault="00CE2DFD" w:rsidP="00CE2DFD">
      <w:pPr>
        <w:spacing w:after="360"/>
        <w:jc w:val="center"/>
        <w:outlineLvl w:val="0"/>
        <w:rPr>
          <w:b/>
          <w:caps/>
          <w:sz w:val="32"/>
          <w:szCs w:val="20"/>
        </w:rPr>
        <w:sectPr w:rsidR="00CE2DFD" w:rsidRPr="00851650" w:rsidSect="007962C3">
          <w:headerReference w:type="even" r:id="rId105"/>
          <w:headerReference w:type="default" r:id="rId106"/>
          <w:footerReference w:type="default" r:id="rId107"/>
          <w:headerReference w:type="first" r:id="rId108"/>
          <w:pgSz w:w="12240" w:h="15840" w:code="1"/>
          <w:pgMar w:top="1440" w:right="1440" w:bottom="1440" w:left="1440" w:header="720" w:footer="720" w:gutter="0"/>
          <w:pgNumType w:start="1"/>
          <w:cols w:space="720"/>
          <w:docGrid w:linePitch="360"/>
        </w:sectPr>
      </w:pPr>
      <w:bookmarkStart w:id="938" w:name="_Toc164237430"/>
      <w:bookmarkStart w:id="939" w:name="_Toc190760451"/>
      <w:bookmarkStart w:id="940" w:name="_Toc190761522"/>
      <w:bookmarkStart w:id="941" w:name="_Toc190770202"/>
    </w:p>
    <w:p w:rsidR="00CE2DFD" w:rsidRPr="00851650" w:rsidRDefault="00CE2DFD" w:rsidP="00CE2DFD">
      <w:pPr>
        <w:spacing w:after="360"/>
        <w:jc w:val="center"/>
        <w:outlineLvl w:val="0"/>
        <w:rPr>
          <w:b/>
          <w:caps/>
          <w:sz w:val="32"/>
          <w:szCs w:val="20"/>
        </w:rPr>
      </w:pPr>
      <w:bookmarkStart w:id="942" w:name="_Toc260386474"/>
      <w:bookmarkStart w:id="943" w:name="_Toc318388507"/>
      <w:bookmarkStart w:id="944" w:name="_Toc197829312"/>
      <w:bookmarkStart w:id="945" w:name="_Toc220934236"/>
      <w:r w:rsidRPr="00851650">
        <w:rPr>
          <w:b/>
          <w:caps/>
          <w:sz w:val="32"/>
          <w:szCs w:val="20"/>
        </w:rPr>
        <w:lastRenderedPageBreak/>
        <w:t>OccUPATIONAL EMPLOYMENT STATISTICS PROGRAM</w:t>
      </w:r>
      <w:bookmarkEnd w:id="942"/>
      <w:bookmarkEnd w:id="943"/>
    </w:p>
    <w:p w:rsidR="00CE2DFD" w:rsidRPr="00855753" w:rsidRDefault="00CE2DFD" w:rsidP="00CE2DFD">
      <w:pPr>
        <w:keepNext/>
        <w:numPr>
          <w:ilvl w:val="0"/>
          <w:numId w:val="60"/>
        </w:numPr>
        <w:tabs>
          <w:tab w:val="clear" w:pos="648"/>
        </w:tabs>
        <w:spacing w:before="240" w:after="240"/>
        <w:outlineLvl w:val="1"/>
        <w:rPr>
          <w:b/>
          <w:caps/>
          <w:sz w:val="20"/>
          <w:szCs w:val="20"/>
        </w:rPr>
      </w:pPr>
      <w:bookmarkStart w:id="946" w:name="_Toc260386475"/>
      <w:bookmarkStart w:id="947" w:name="_Toc318388508"/>
      <w:r w:rsidRPr="00855753">
        <w:rPr>
          <w:b/>
          <w:caps/>
          <w:sz w:val="20"/>
          <w:szCs w:val="20"/>
        </w:rPr>
        <w:t>PROGRAM INFORMATION</w:t>
      </w:r>
      <w:bookmarkEnd w:id="946"/>
      <w:bookmarkEnd w:id="947"/>
    </w:p>
    <w:p w:rsidR="00CE2DFD" w:rsidRPr="00851650" w:rsidRDefault="00CE2DFD" w:rsidP="00CE2DFD">
      <w:pPr>
        <w:rPr>
          <w:sz w:val="20"/>
          <w:szCs w:val="20"/>
        </w:rPr>
      </w:pPr>
      <w:r w:rsidRPr="00851650">
        <w:rPr>
          <w:sz w:val="20"/>
          <w:szCs w:val="20"/>
        </w:rPr>
        <w:t xml:space="preserve">The Occupational Employment Statistics (OES) program provides occupational employment and wage estimates for wage and salary workers annually for the 50 States, Metropolitan Statistical Areas, Balance of State areas (except where the MSAs exhaust the State), the </w:t>
      </w:r>
      <w:smartTag w:uri="urn:schemas-microsoft-com:office:smarttags" w:element="State">
        <w:r w:rsidRPr="00851650">
          <w:rPr>
            <w:sz w:val="20"/>
            <w:szCs w:val="20"/>
          </w:rPr>
          <w:t>District of Columbia</w:t>
        </w:r>
      </w:smartTag>
      <w:r w:rsidRPr="00851650">
        <w:rPr>
          <w:sz w:val="20"/>
          <w:szCs w:val="20"/>
        </w:rPr>
        <w:t xml:space="preserve">, Puerto Rico, the Virgin Islands and </w:t>
      </w:r>
      <w:smartTag w:uri="urn:schemas-microsoft-com:office:smarttags" w:element="place">
        <w:r w:rsidRPr="00851650">
          <w:rPr>
            <w:sz w:val="20"/>
            <w:szCs w:val="20"/>
          </w:rPr>
          <w:t>Guam</w:t>
        </w:r>
      </w:smartTag>
      <w:r w:rsidRPr="00851650">
        <w:rPr>
          <w:sz w:val="20"/>
          <w:szCs w:val="20"/>
        </w:rPr>
        <w:t xml:space="preserve">.  </w:t>
      </w:r>
      <w:r w:rsidR="00BC7261" w:rsidRPr="009E5D6E">
        <w:rPr>
          <w:sz w:val="20"/>
          <w:szCs w:val="20"/>
        </w:rPr>
        <w:t xml:space="preserve">A semi-annual sample survey of establishments is conducted to estimate </w:t>
      </w:r>
      <w:r w:rsidR="00BC7261" w:rsidRPr="009E5D6E">
        <w:rPr>
          <w:rStyle w:val="Emphasis"/>
          <w:i w:val="0"/>
          <w:sz w:val="20"/>
        </w:rPr>
        <w:t>cross industry occupational employment and wage distributions at the statewide and area levels, and nationally</w:t>
      </w:r>
      <w:r w:rsidR="00BC7261" w:rsidRPr="009E5D6E">
        <w:rPr>
          <w:sz w:val="20"/>
          <w:szCs w:val="20"/>
        </w:rPr>
        <w:t> at the four-digit and selected five- and six-digit North American Industry Classification System level</w:t>
      </w:r>
      <w:r w:rsidR="00BC7261" w:rsidRPr="009E5D6E">
        <w:rPr>
          <w:rStyle w:val="Emphasis"/>
          <w:i w:val="0"/>
          <w:sz w:val="20"/>
        </w:rPr>
        <w:t>s</w:t>
      </w:r>
      <w:r w:rsidR="00CC3669" w:rsidRPr="00CC3669">
        <w:rPr>
          <w:sz w:val="20"/>
          <w:szCs w:val="20"/>
        </w:rPr>
        <w:t>.</w:t>
      </w:r>
      <w:r w:rsidRPr="00BC7261">
        <w:rPr>
          <w:sz w:val="20"/>
          <w:szCs w:val="20"/>
        </w:rPr>
        <w:t xml:space="preserve">  </w:t>
      </w:r>
      <w:r w:rsidRPr="00851650">
        <w:rPr>
          <w:sz w:val="20"/>
          <w:szCs w:val="20"/>
        </w:rPr>
        <w:t>Occupational employment and wage estimates and measures of reliability for the surveyed industries are published annually.</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Bureau of Labor Statistics (BLS) funds and administers the OES program and provides conceptual, technical, and procedural guidance in data collection and estimation.  State agencies are responsible for data collection and publication in cooperation with the BLS.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OES program uses the standardized procedures described in the Occupational Employment Statistics State Operations Manual (OES Manual) as well as those contained in the work statement and BLS technical memoranda.  Applicants should put an "X" or a check mark in the spaces provided on the following pages to indicate agreement to comply with stated program requirements.</w:t>
      </w:r>
    </w:p>
    <w:p w:rsidR="00CE2DFD" w:rsidRPr="00851650" w:rsidRDefault="00CE2DFD" w:rsidP="00CE2DFD">
      <w:pPr>
        <w:rPr>
          <w:sz w:val="20"/>
          <w:szCs w:val="20"/>
        </w:rPr>
      </w:pPr>
    </w:p>
    <w:p w:rsidR="00CE2DFD" w:rsidRPr="00851650" w:rsidRDefault="00CE2DFD" w:rsidP="00CE2DFD">
      <w:pPr>
        <w:spacing w:after="240"/>
        <w:rPr>
          <w:sz w:val="20"/>
          <w:szCs w:val="20"/>
        </w:rPr>
      </w:pPr>
      <w:r w:rsidRPr="00851650">
        <w:rPr>
          <w:sz w:val="20"/>
          <w:szCs w:val="20"/>
        </w:rPr>
        <w:t xml:space="preserve">BLS will provide electronic sample files to the State semi-annually.  BLS will send out the </w:t>
      </w:r>
      <w:r w:rsidRPr="00851650">
        <w:rPr>
          <w:color w:val="000000"/>
          <w:sz w:val="20"/>
          <w:szCs w:val="20"/>
        </w:rPr>
        <w:t xml:space="preserve">November </w:t>
      </w:r>
      <w:r w:rsidR="00BC7261">
        <w:rPr>
          <w:color w:val="000000"/>
          <w:sz w:val="20"/>
          <w:szCs w:val="20"/>
        </w:rPr>
        <w:t>2012</w:t>
      </w:r>
      <w:r w:rsidR="00BC7261" w:rsidRPr="00851650">
        <w:rPr>
          <w:color w:val="000080"/>
          <w:sz w:val="20"/>
          <w:szCs w:val="20"/>
        </w:rPr>
        <w:t xml:space="preserve"> </w:t>
      </w:r>
      <w:r w:rsidRPr="00851650">
        <w:rPr>
          <w:sz w:val="20"/>
          <w:szCs w:val="20"/>
        </w:rPr>
        <w:t>panel</w:t>
      </w:r>
      <w:r w:rsidR="00BC7261">
        <w:rPr>
          <w:sz w:val="20"/>
          <w:szCs w:val="20"/>
        </w:rPr>
        <w:t xml:space="preserve"> and November supplement</w:t>
      </w:r>
      <w:r w:rsidRPr="00851650">
        <w:rPr>
          <w:sz w:val="20"/>
          <w:szCs w:val="20"/>
        </w:rPr>
        <w:t xml:space="preserve"> by September </w:t>
      </w:r>
      <w:r w:rsidR="00BC7261">
        <w:rPr>
          <w:sz w:val="20"/>
          <w:szCs w:val="20"/>
        </w:rPr>
        <w:t>7</w:t>
      </w:r>
      <w:r w:rsidRPr="00851650">
        <w:rPr>
          <w:sz w:val="20"/>
          <w:szCs w:val="20"/>
        </w:rPr>
        <w:t>, 20</w:t>
      </w:r>
      <w:r>
        <w:rPr>
          <w:sz w:val="20"/>
          <w:szCs w:val="20"/>
        </w:rPr>
        <w:t>1</w:t>
      </w:r>
      <w:r w:rsidR="00BC7261">
        <w:rPr>
          <w:sz w:val="20"/>
          <w:szCs w:val="20"/>
        </w:rPr>
        <w:t>2</w:t>
      </w:r>
      <w:r w:rsidRPr="00851650">
        <w:rPr>
          <w:sz w:val="20"/>
          <w:szCs w:val="20"/>
        </w:rPr>
        <w:t>, and the May 20</w:t>
      </w:r>
      <w:r>
        <w:rPr>
          <w:sz w:val="20"/>
          <w:szCs w:val="20"/>
        </w:rPr>
        <w:t>1</w:t>
      </w:r>
      <w:r w:rsidR="00BC7261">
        <w:rPr>
          <w:sz w:val="20"/>
          <w:szCs w:val="20"/>
        </w:rPr>
        <w:t>3</w:t>
      </w:r>
      <w:r w:rsidRPr="00851650">
        <w:rPr>
          <w:sz w:val="20"/>
          <w:szCs w:val="20"/>
        </w:rPr>
        <w:t xml:space="preserve"> panel</w:t>
      </w:r>
      <w:r w:rsidR="00BC7261">
        <w:rPr>
          <w:sz w:val="20"/>
          <w:szCs w:val="20"/>
        </w:rPr>
        <w:t xml:space="preserve"> and May supplement</w:t>
      </w:r>
      <w:r w:rsidRPr="00851650">
        <w:rPr>
          <w:sz w:val="20"/>
          <w:szCs w:val="20"/>
        </w:rPr>
        <w:t xml:space="preserve"> by March</w:t>
      </w:r>
      <w:r>
        <w:rPr>
          <w:sz w:val="20"/>
          <w:szCs w:val="20"/>
        </w:rPr>
        <w:t xml:space="preserve"> 8</w:t>
      </w:r>
      <w:r w:rsidRPr="00851650">
        <w:rPr>
          <w:sz w:val="20"/>
          <w:szCs w:val="20"/>
        </w:rPr>
        <w:t>, 20</w:t>
      </w:r>
      <w:r>
        <w:rPr>
          <w:sz w:val="20"/>
          <w:szCs w:val="20"/>
        </w:rPr>
        <w:t>1</w:t>
      </w:r>
      <w:r w:rsidR="00BC7261">
        <w:rPr>
          <w:sz w:val="20"/>
          <w:szCs w:val="20"/>
        </w:rPr>
        <w:t>3</w:t>
      </w:r>
      <w:r w:rsidRPr="00851650">
        <w:rPr>
          <w:sz w:val="20"/>
          <w:szCs w:val="20"/>
        </w:rPr>
        <w:t xml:space="preserve">.  </w:t>
      </w:r>
      <w:r w:rsidR="00BC7261">
        <w:rPr>
          <w:sz w:val="20"/>
          <w:szCs w:val="20"/>
        </w:rPr>
        <w:t>The sam</w:t>
      </w:r>
      <w:r w:rsidR="00FE7901">
        <w:rPr>
          <w:sz w:val="20"/>
          <w:szCs w:val="20"/>
        </w:rPr>
        <w:t xml:space="preserve">ple supplements are additional </w:t>
      </w:r>
      <w:r w:rsidR="00BC7261">
        <w:rPr>
          <w:sz w:val="20"/>
          <w:szCs w:val="20"/>
        </w:rPr>
        <w:t xml:space="preserve">units that will be used for the BLS effort to collect green jobs data as part of the Green Goods and Services Survey.  </w:t>
      </w:r>
      <w:r w:rsidRPr="00851650">
        <w:rPr>
          <w:sz w:val="20"/>
          <w:szCs w:val="20"/>
        </w:rPr>
        <w:t xml:space="preserve">A </w:t>
      </w:r>
      <w:r w:rsidR="00BC7261">
        <w:rPr>
          <w:sz w:val="20"/>
          <w:szCs w:val="20"/>
        </w:rPr>
        <w:t>fifth and sixth</w:t>
      </w:r>
      <w:r w:rsidR="00BC7261" w:rsidRPr="00851650">
        <w:rPr>
          <w:sz w:val="20"/>
          <w:szCs w:val="20"/>
        </w:rPr>
        <w:t xml:space="preserve"> </w:t>
      </w:r>
      <w:r w:rsidRPr="00851650">
        <w:rPr>
          <w:sz w:val="20"/>
          <w:szCs w:val="20"/>
        </w:rPr>
        <w:t>sample file for November 20</w:t>
      </w:r>
      <w:r>
        <w:rPr>
          <w:sz w:val="20"/>
          <w:szCs w:val="20"/>
        </w:rPr>
        <w:t>1</w:t>
      </w:r>
      <w:r w:rsidR="00BC7261">
        <w:rPr>
          <w:sz w:val="20"/>
          <w:szCs w:val="20"/>
        </w:rPr>
        <w:t>3 regular panel and supplement</w:t>
      </w:r>
      <w:r w:rsidRPr="00851650">
        <w:rPr>
          <w:sz w:val="20"/>
          <w:szCs w:val="20"/>
        </w:rPr>
        <w:t xml:space="preserve"> will be delivered to the States by September </w:t>
      </w:r>
      <w:r w:rsidR="00BC7261">
        <w:rPr>
          <w:sz w:val="20"/>
          <w:szCs w:val="20"/>
        </w:rPr>
        <w:t>6</w:t>
      </w:r>
      <w:r w:rsidRPr="00851650">
        <w:rPr>
          <w:sz w:val="20"/>
          <w:szCs w:val="20"/>
        </w:rPr>
        <w:t>, 20</w:t>
      </w:r>
      <w:r>
        <w:rPr>
          <w:sz w:val="20"/>
          <w:szCs w:val="20"/>
        </w:rPr>
        <w:t>1</w:t>
      </w:r>
      <w:r w:rsidR="00BC7261">
        <w:rPr>
          <w:sz w:val="20"/>
          <w:szCs w:val="20"/>
        </w:rPr>
        <w:t>3</w:t>
      </w:r>
      <w:r w:rsidRPr="00851650">
        <w:rPr>
          <w:sz w:val="20"/>
          <w:szCs w:val="20"/>
        </w:rPr>
        <w:t>, but there are no State deliverables for that file in the FY 20</w:t>
      </w:r>
      <w:r>
        <w:rPr>
          <w:sz w:val="20"/>
          <w:szCs w:val="20"/>
        </w:rPr>
        <w:t>1</w:t>
      </w:r>
      <w:r w:rsidR="00BC7261">
        <w:rPr>
          <w:sz w:val="20"/>
          <w:szCs w:val="20"/>
        </w:rPr>
        <w:t>3</w:t>
      </w:r>
      <w:r w:rsidRPr="00851650">
        <w:rPr>
          <w:sz w:val="20"/>
          <w:szCs w:val="20"/>
        </w:rPr>
        <w:t xml:space="preserve"> agreement.  The November 20</w:t>
      </w:r>
      <w:r>
        <w:rPr>
          <w:sz w:val="20"/>
          <w:szCs w:val="20"/>
        </w:rPr>
        <w:t>1</w:t>
      </w:r>
      <w:r w:rsidR="00BC7261">
        <w:rPr>
          <w:sz w:val="20"/>
          <w:szCs w:val="20"/>
        </w:rPr>
        <w:t>2</w:t>
      </w:r>
      <w:r w:rsidRPr="00851650">
        <w:rPr>
          <w:sz w:val="20"/>
          <w:szCs w:val="20"/>
        </w:rPr>
        <w:t xml:space="preserve"> panel</w:t>
      </w:r>
      <w:r w:rsidR="00BC7261">
        <w:rPr>
          <w:sz w:val="20"/>
          <w:szCs w:val="20"/>
        </w:rPr>
        <w:t xml:space="preserve"> and supplement</w:t>
      </w:r>
      <w:r w:rsidRPr="00851650">
        <w:rPr>
          <w:sz w:val="20"/>
          <w:szCs w:val="20"/>
        </w:rPr>
        <w:t xml:space="preserve"> will be selected from a </w:t>
      </w:r>
      <w:r>
        <w:rPr>
          <w:sz w:val="20"/>
          <w:szCs w:val="20"/>
        </w:rPr>
        <w:t xml:space="preserve">second </w:t>
      </w:r>
      <w:r w:rsidRPr="00851650">
        <w:rPr>
          <w:sz w:val="20"/>
          <w:szCs w:val="20"/>
        </w:rPr>
        <w:t xml:space="preserve">quarter </w:t>
      </w:r>
      <w:r>
        <w:rPr>
          <w:sz w:val="20"/>
          <w:szCs w:val="20"/>
        </w:rPr>
        <w:t>201</w:t>
      </w:r>
      <w:r w:rsidR="00BC7261">
        <w:rPr>
          <w:sz w:val="20"/>
          <w:szCs w:val="20"/>
        </w:rPr>
        <w:t>1</w:t>
      </w:r>
      <w:r w:rsidRPr="00851650">
        <w:rPr>
          <w:sz w:val="20"/>
          <w:szCs w:val="20"/>
        </w:rPr>
        <w:t xml:space="preserve"> frame</w:t>
      </w:r>
      <w:r>
        <w:rPr>
          <w:sz w:val="20"/>
          <w:szCs w:val="20"/>
        </w:rPr>
        <w:t xml:space="preserve"> and updated with a fourth quarter</w:t>
      </w:r>
      <w:r w:rsidR="00BC7261">
        <w:rPr>
          <w:sz w:val="20"/>
          <w:szCs w:val="20"/>
        </w:rPr>
        <w:t xml:space="preserve"> 2011</w:t>
      </w:r>
      <w:r>
        <w:rPr>
          <w:sz w:val="20"/>
          <w:szCs w:val="20"/>
        </w:rPr>
        <w:t xml:space="preserve"> frame</w:t>
      </w:r>
      <w:r w:rsidRPr="00851650">
        <w:rPr>
          <w:sz w:val="20"/>
          <w:szCs w:val="20"/>
        </w:rPr>
        <w:t>.  The May 20</w:t>
      </w:r>
      <w:r>
        <w:rPr>
          <w:sz w:val="20"/>
          <w:szCs w:val="20"/>
        </w:rPr>
        <w:t>1</w:t>
      </w:r>
      <w:r w:rsidR="00BC7261">
        <w:rPr>
          <w:sz w:val="20"/>
          <w:szCs w:val="20"/>
        </w:rPr>
        <w:t>3</w:t>
      </w:r>
      <w:r w:rsidRPr="00851650">
        <w:rPr>
          <w:sz w:val="20"/>
          <w:szCs w:val="20"/>
        </w:rPr>
        <w:t xml:space="preserve"> and November 20</w:t>
      </w:r>
      <w:r>
        <w:rPr>
          <w:sz w:val="20"/>
          <w:szCs w:val="20"/>
        </w:rPr>
        <w:t>1</w:t>
      </w:r>
      <w:r w:rsidR="00BC7261">
        <w:rPr>
          <w:sz w:val="20"/>
          <w:szCs w:val="20"/>
        </w:rPr>
        <w:t>3</w:t>
      </w:r>
      <w:r w:rsidRPr="00851650">
        <w:rPr>
          <w:sz w:val="20"/>
          <w:szCs w:val="20"/>
        </w:rPr>
        <w:t xml:space="preserve"> panels</w:t>
      </w:r>
      <w:r w:rsidR="00BC7261">
        <w:rPr>
          <w:sz w:val="20"/>
          <w:szCs w:val="20"/>
        </w:rPr>
        <w:t xml:space="preserve"> and supplements</w:t>
      </w:r>
      <w:r w:rsidRPr="00851650">
        <w:rPr>
          <w:sz w:val="20"/>
          <w:szCs w:val="20"/>
        </w:rPr>
        <w:t xml:space="preserve"> will be selected from second quarter 20</w:t>
      </w:r>
      <w:r>
        <w:rPr>
          <w:sz w:val="20"/>
          <w:szCs w:val="20"/>
        </w:rPr>
        <w:t>1</w:t>
      </w:r>
      <w:r w:rsidR="00BC7261">
        <w:rPr>
          <w:sz w:val="20"/>
          <w:szCs w:val="20"/>
        </w:rPr>
        <w:t xml:space="preserve">2 </w:t>
      </w:r>
      <w:r>
        <w:rPr>
          <w:sz w:val="20"/>
          <w:szCs w:val="20"/>
        </w:rPr>
        <w:t xml:space="preserve">frame with the November </w:t>
      </w:r>
      <w:r w:rsidR="00BC7261">
        <w:rPr>
          <w:sz w:val="20"/>
          <w:szCs w:val="20"/>
        </w:rPr>
        <w:t xml:space="preserve">panel and supplement </w:t>
      </w:r>
      <w:r>
        <w:rPr>
          <w:sz w:val="20"/>
          <w:szCs w:val="20"/>
        </w:rPr>
        <w:t>updated with a</w:t>
      </w:r>
      <w:r w:rsidRPr="00851650">
        <w:rPr>
          <w:sz w:val="20"/>
          <w:szCs w:val="20"/>
        </w:rPr>
        <w:t xml:space="preserve"> fourth quarter 20</w:t>
      </w:r>
      <w:r>
        <w:rPr>
          <w:sz w:val="20"/>
          <w:szCs w:val="20"/>
        </w:rPr>
        <w:t>1</w:t>
      </w:r>
      <w:r w:rsidR="00BC7261">
        <w:rPr>
          <w:sz w:val="20"/>
          <w:szCs w:val="20"/>
        </w:rPr>
        <w:t>3</w:t>
      </w:r>
      <w:r w:rsidRPr="00851650">
        <w:rPr>
          <w:sz w:val="20"/>
          <w:szCs w:val="20"/>
        </w:rPr>
        <w:t xml:space="preserve"> frame</w:t>
      </w:r>
      <w:r>
        <w:rPr>
          <w:sz w:val="20"/>
          <w:szCs w:val="20"/>
        </w:rPr>
        <w:t>.  Collection procedures for most</w:t>
      </w:r>
      <w:r w:rsidR="00BC7261">
        <w:rPr>
          <w:sz w:val="20"/>
          <w:szCs w:val="20"/>
        </w:rPr>
        <w:t xml:space="preserve"> supplement</w:t>
      </w:r>
      <w:r>
        <w:rPr>
          <w:sz w:val="20"/>
          <w:szCs w:val="20"/>
        </w:rPr>
        <w:t xml:space="preserve"> units will be the same as the other OES units.  </w:t>
      </w:r>
      <w:r w:rsidR="00BC7261">
        <w:rPr>
          <w:sz w:val="20"/>
          <w:szCs w:val="20"/>
        </w:rPr>
        <w:t>However</w:t>
      </w:r>
      <w:r>
        <w:rPr>
          <w:sz w:val="20"/>
          <w:szCs w:val="20"/>
        </w:rPr>
        <w:t>, there will be sample units in the NAICS agriculture sector that are outside the scope of the regular OES survey</w:t>
      </w:r>
      <w:r w:rsidR="00BC7261">
        <w:rPr>
          <w:sz w:val="20"/>
          <w:szCs w:val="20"/>
        </w:rPr>
        <w:t xml:space="preserve"> and</w:t>
      </w:r>
      <w:r>
        <w:rPr>
          <w:sz w:val="20"/>
          <w:szCs w:val="20"/>
        </w:rPr>
        <w:t xml:space="preserve"> establishment-level units in state and local government that are collected separately.</w:t>
      </w:r>
      <w:r w:rsidR="006250BD">
        <w:rPr>
          <w:sz w:val="20"/>
          <w:szCs w:val="20"/>
        </w:rPr>
        <w:t xml:space="preserve">  In addition, units in last year’s supplement may be re-surveyed in the regular OES panels this year.</w:t>
      </w:r>
      <w:r>
        <w:rPr>
          <w:sz w:val="20"/>
          <w:szCs w:val="20"/>
        </w:rPr>
        <w:t xml:space="preserve"> </w:t>
      </w:r>
    </w:p>
    <w:p w:rsidR="00CE2DFD" w:rsidRPr="00851650" w:rsidRDefault="00CE2DFD" w:rsidP="00CE2DFD">
      <w:pPr>
        <w:spacing w:after="240"/>
        <w:rPr>
          <w:sz w:val="20"/>
          <w:szCs w:val="20"/>
        </w:rPr>
      </w:pPr>
      <w:r w:rsidRPr="00851650">
        <w:rPr>
          <w:sz w:val="20"/>
          <w:szCs w:val="20"/>
        </w:rPr>
        <w:t>BLS will contract with a printer to prepare and mail the standard mail out packages.  Included in the packages will be a survey form (including the State masthead,</w:t>
      </w:r>
      <w:r w:rsidR="00BD6A06">
        <w:rPr>
          <w:sz w:val="20"/>
          <w:szCs w:val="20"/>
        </w:rPr>
        <w:t xml:space="preserve"> and</w:t>
      </w:r>
      <w:r w:rsidRPr="00851650">
        <w:rPr>
          <w:sz w:val="20"/>
          <w:szCs w:val="20"/>
        </w:rPr>
        <w:t xml:space="preserve"> the name</w:t>
      </w:r>
      <w:r w:rsidR="00BD6A06">
        <w:rPr>
          <w:sz w:val="20"/>
          <w:szCs w:val="20"/>
        </w:rPr>
        <w:t>,</w:t>
      </w:r>
      <w:r w:rsidRPr="00851650">
        <w:rPr>
          <w:sz w:val="20"/>
          <w:szCs w:val="20"/>
        </w:rPr>
        <w:t xml:space="preserve"> address, </w:t>
      </w:r>
      <w:r w:rsidR="00BD6A06">
        <w:rPr>
          <w:sz w:val="20"/>
          <w:szCs w:val="20"/>
        </w:rPr>
        <w:t>e</w:t>
      </w:r>
      <w:r w:rsidRPr="00851650">
        <w:rPr>
          <w:sz w:val="20"/>
          <w:szCs w:val="20"/>
        </w:rPr>
        <w:t>mployment</w:t>
      </w:r>
      <w:r w:rsidR="00BD6A06">
        <w:rPr>
          <w:sz w:val="20"/>
          <w:szCs w:val="20"/>
        </w:rPr>
        <w:t>, and industry description</w:t>
      </w:r>
      <w:r w:rsidRPr="00851650">
        <w:rPr>
          <w:sz w:val="20"/>
          <w:szCs w:val="20"/>
        </w:rPr>
        <w:t xml:space="preserve"> of the sample unit), a State specific solicitation letter, a State specific fact sheet or helpful hints sheet (one or two sided on colored paper), a State specific mail out envelope and a State return envelope.  Among the key inputs to the printing process are electronic files that the State will send to BLS Washington.  BLS will check the files and then forward them to the printer.</w:t>
      </w:r>
      <w:r>
        <w:rPr>
          <w:sz w:val="20"/>
          <w:szCs w:val="20"/>
        </w:rPr>
        <w:t xml:space="preserve">  BLS will also conduct an optional pre-notification mailing using the central printer.</w:t>
      </w:r>
    </w:p>
    <w:p w:rsidR="00D53DEA" w:rsidRPr="00851650" w:rsidRDefault="00D53DEA" w:rsidP="00D53DEA">
      <w:pPr>
        <w:spacing w:after="240"/>
        <w:rPr>
          <w:sz w:val="20"/>
          <w:szCs w:val="20"/>
        </w:rPr>
      </w:pPr>
      <w:r w:rsidRPr="00851650">
        <w:rPr>
          <w:sz w:val="20"/>
          <w:szCs w:val="20"/>
        </w:rPr>
        <w:t>The deliverables i</w:t>
      </w:r>
      <w:r w:rsidR="00FE7901">
        <w:rPr>
          <w:sz w:val="20"/>
          <w:szCs w:val="20"/>
        </w:rPr>
        <w:t>nclude interim and final master</w:t>
      </w:r>
      <w:r w:rsidRPr="00851650">
        <w:rPr>
          <w:sz w:val="20"/>
          <w:szCs w:val="20"/>
        </w:rPr>
        <w:t xml:space="preserve"> files meeting required response rates (see B.</w:t>
      </w:r>
      <w:r>
        <w:rPr>
          <w:sz w:val="20"/>
          <w:szCs w:val="20"/>
        </w:rPr>
        <w:t>4</w:t>
      </w:r>
      <w:r w:rsidRPr="00851650">
        <w:rPr>
          <w:sz w:val="20"/>
          <w:szCs w:val="20"/>
        </w:rPr>
        <w:t xml:space="preserve"> and B.</w:t>
      </w:r>
      <w:r>
        <w:rPr>
          <w:sz w:val="20"/>
          <w:szCs w:val="20"/>
        </w:rPr>
        <w:t>5</w:t>
      </w:r>
      <w:r w:rsidRPr="00851650">
        <w:rPr>
          <w:sz w:val="20"/>
          <w:szCs w:val="20"/>
        </w:rPr>
        <w:t xml:space="preserve">).    </w:t>
      </w:r>
      <w:r>
        <w:rPr>
          <w:sz w:val="20"/>
          <w:szCs w:val="20"/>
        </w:rPr>
        <w:t xml:space="preserve">Response rate requirements are at the sampled area level for the regular OES panels and statewide for the supplement panels.  </w:t>
      </w:r>
      <w:r w:rsidRPr="00851650">
        <w:rPr>
          <w:sz w:val="20"/>
          <w:szCs w:val="20"/>
        </w:rPr>
        <w:t>Under the FY 20</w:t>
      </w:r>
      <w:r>
        <w:rPr>
          <w:sz w:val="20"/>
          <w:szCs w:val="20"/>
        </w:rPr>
        <w:t>13</w:t>
      </w:r>
      <w:r w:rsidRPr="00851650">
        <w:rPr>
          <w:sz w:val="20"/>
          <w:szCs w:val="20"/>
        </w:rPr>
        <w:t xml:space="preserve"> agreement the response rate requirements for the final master files will be considered satisfied for each panel if the response rate for the combined May 20</w:t>
      </w:r>
      <w:r>
        <w:rPr>
          <w:sz w:val="20"/>
          <w:szCs w:val="20"/>
        </w:rPr>
        <w:t>12</w:t>
      </w:r>
      <w:r w:rsidRPr="00851650">
        <w:rPr>
          <w:sz w:val="20"/>
          <w:szCs w:val="20"/>
        </w:rPr>
        <w:t xml:space="preserve"> and November 20</w:t>
      </w:r>
      <w:r>
        <w:rPr>
          <w:sz w:val="20"/>
          <w:szCs w:val="20"/>
        </w:rPr>
        <w:t>12</w:t>
      </w:r>
      <w:r w:rsidRPr="00851650">
        <w:rPr>
          <w:sz w:val="20"/>
          <w:szCs w:val="20"/>
        </w:rPr>
        <w:t xml:space="preserve"> panels meets requirements.  Please note the FY 20</w:t>
      </w:r>
      <w:r>
        <w:rPr>
          <w:sz w:val="20"/>
          <w:szCs w:val="20"/>
        </w:rPr>
        <w:t xml:space="preserve">13 </w:t>
      </w:r>
      <w:r w:rsidRPr="00851650">
        <w:rPr>
          <w:sz w:val="20"/>
          <w:szCs w:val="20"/>
        </w:rPr>
        <w:t>requirements for response rates detailed in Section B.</w:t>
      </w:r>
      <w:r>
        <w:rPr>
          <w:sz w:val="20"/>
          <w:szCs w:val="20"/>
        </w:rPr>
        <w:t>5</w:t>
      </w:r>
      <w:r w:rsidRPr="00851650">
        <w:rPr>
          <w:sz w:val="20"/>
          <w:szCs w:val="20"/>
        </w:rPr>
        <w:t>.</w:t>
      </w:r>
    </w:p>
    <w:p w:rsidR="00FE7901" w:rsidRDefault="00FE7901" w:rsidP="00CE2DFD">
      <w:pPr>
        <w:spacing w:after="240"/>
        <w:rPr>
          <w:sz w:val="20"/>
          <w:szCs w:val="20"/>
        </w:rPr>
      </w:pPr>
    </w:p>
    <w:p w:rsidR="00FE7901" w:rsidRDefault="00FE7901" w:rsidP="00CE2DFD">
      <w:pPr>
        <w:spacing w:after="240"/>
        <w:rPr>
          <w:sz w:val="20"/>
          <w:szCs w:val="20"/>
        </w:rPr>
      </w:pPr>
    </w:p>
    <w:p w:rsidR="00FE7901" w:rsidRPr="00851650" w:rsidRDefault="00FE7901" w:rsidP="00CE2DFD">
      <w:pPr>
        <w:spacing w:after="240"/>
        <w:rPr>
          <w:sz w:val="20"/>
          <w:szCs w:val="20"/>
        </w:rPr>
      </w:pPr>
    </w:p>
    <w:p w:rsidR="00CE2DFD" w:rsidRPr="00851650" w:rsidRDefault="00CE2DFD" w:rsidP="00CE2DFD">
      <w:pPr>
        <w:spacing w:after="240"/>
        <w:rPr>
          <w:sz w:val="20"/>
          <w:szCs w:val="20"/>
        </w:rPr>
      </w:pPr>
      <w:r w:rsidRPr="00851650">
        <w:rPr>
          <w:sz w:val="20"/>
          <w:szCs w:val="20"/>
        </w:rPr>
        <w:lastRenderedPageBreak/>
        <w:t>The following table highlights dates for key OES files:</w:t>
      </w:r>
    </w:p>
    <w:p w:rsidR="00BD4009" w:rsidRPr="00851650" w:rsidRDefault="00BD4009" w:rsidP="00BD4009">
      <w:pPr>
        <w:jc w:val="center"/>
        <w:rPr>
          <w:b/>
          <w:sz w:val="20"/>
          <w:szCs w:val="20"/>
        </w:rPr>
      </w:pPr>
      <w:r w:rsidRPr="00851650">
        <w:rPr>
          <w:b/>
          <w:sz w:val="20"/>
          <w:szCs w:val="20"/>
        </w:rPr>
        <w:t>FY 20</w:t>
      </w:r>
      <w:r>
        <w:rPr>
          <w:b/>
          <w:sz w:val="20"/>
          <w:szCs w:val="20"/>
        </w:rPr>
        <w:t>13</w:t>
      </w:r>
      <w:r w:rsidRPr="00851650">
        <w:rPr>
          <w:b/>
          <w:sz w:val="20"/>
          <w:szCs w:val="20"/>
        </w:rPr>
        <w:t xml:space="preserve"> OES FILES SUMMARY BY PANEL</w:t>
      </w:r>
    </w:p>
    <w:p w:rsidR="00BD4009" w:rsidRPr="00851650" w:rsidRDefault="00BD4009" w:rsidP="00BD4009">
      <w:pPr>
        <w:rPr>
          <w:sz w:val="20"/>
          <w:szCs w:val="20"/>
        </w:rPr>
      </w:pPr>
    </w:p>
    <w:tbl>
      <w:tblPr>
        <w:tblW w:w="8640" w:type="dxa"/>
        <w:jc w:val="center"/>
        <w:tblLook w:val="01E0"/>
      </w:tblPr>
      <w:tblGrid>
        <w:gridCol w:w="1530"/>
        <w:gridCol w:w="5295"/>
        <w:gridCol w:w="1815"/>
      </w:tblGrid>
      <w:tr w:rsidR="00BD4009" w:rsidRPr="003171D7" w:rsidTr="001053B6">
        <w:trPr>
          <w:jc w:val="center"/>
        </w:trPr>
        <w:tc>
          <w:tcPr>
            <w:tcW w:w="1530" w:type="dxa"/>
          </w:tcPr>
          <w:p w:rsidR="00BD4009" w:rsidRPr="003171D7" w:rsidRDefault="00BD4009" w:rsidP="001053B6">
            <w:pPr>
              <w:rPr>
                <w:sz w:val="20"/>
                <w:szCs w:val="20"/>
                <w:u w:val="single"/>
              </w:rPr>
            </w:pPr>
            <w:r w:rsidRPr="003171D7">
              <w:rPr>
                <w:sz w:val="20"/>
                <w:szCs w:val="20"/>
                <w:u w:val="single"/>
              </w:rPr>
              <w:t>Panel</w:t>
            </w:r>
          </w:p>
        </w:tc>
        <w:tc>
          <w:tcPr>
            <w:tcW w:w="5295" w:type="dxa"/>
          </w:tcPr>
          <w:p w:rsidR="00BD4009" w:rsidRPr="003171D7" w:rsidRDefault="00BD4009" w:rsidP="001053B6">
            <w:pPr>
              <w:rPr>
                <w:sz w:val="20"/>
                <w:szCs w:val="20"/>
                <w:u w:val="single"/>
              </w:rPr>
            </w:pPr>
            <w:r w:rsidRPr="003171D7">
              <w:rPr>
                <w:sz w:val="20"/>
                <w:szCs w:val="20"/>
                <w:u w:val="single"/>
              </w:rPr>
              <w:t>Item</w:t>
            </w:r>
          </w:p>
        </w:tc>
        <w:tc>
          <w:tcPr>
            <w:tcW w:w="1815" w:type="dxa"/>
          </w:tcPr>
          <w:p w:rsidR="00BD4009" w:rsidRPr="003171D7" w:rsidRDefault="00BD4009" w:rsidP="001053B6">
            <w:pPr>
              <w:rPr>
                <w:sz w:val="20"/>
                <w:szCs w:val="20"/>
                <w:u w:val="single"/>
              </w:rPr>
            </w:pPr>
            <w:r w:rsidRPr="003171D7">
              <w:rPr>
                <w:sz w:val="20"/>
                <w:szCs w:val="20"/>
                <w:u w:val="single"/>
              </w:rPr>
              <w:t>Due Date</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Interim Master File to BLS</w:t>
            </w:r>
          </w:p>
        </w:tc>
        <w:tc>
          <w:tcPr>
            <w:tcW w:w="1815" w:type="dxa"/>
          </w:tcPr>
          <w:p w:rsidR="00BD4009" w:rsidRPr="003171D7" w:rsidRDefault="00BD4009" w:rsidP="001053B6">
            <w:pPr>
              <w:rPr>
                <w:sz w:val="20"/>
                <w:szCs w:val="20"/>
              </w:rPr>
            </w:pPr>
            <w:r>
              <w:rPr>
                <w:sz w:val="20"/>
                <w:szCs w:val="20"/>
              </w:rPr>
              <w:t xml:space="preserve">Oct 11, 2012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Pr>
                <w:sz w:val="20"/>
                <w:szCs w:val="20"/>
              </w:rPr>
              <w:t>First f</w:t>
            </w:r>
            <w:r w:rsidRPr="003171D7">
              <w:rPr>
                <w:sz w:val="20"/>
                <w:szCs w:val="20"/>
              </w:rPr>
              <w:t>inal Master File to BLS</w:t>
            </w:r>
          </w:p>
        </w:tc>
        <w:tc>
          <w:tcPr>
            <w:tcW w:w="1815" w:type="dxa"/>
          </w:tcPr>
          <w:p w:rsidR="00BD4009" w:rsidRPr="003171D7" w:rsidRDefault="00BD4009" w:rsidP="001053B6">
            <w:pPr>
              <w:rPr>
                <w:sz w:val="20"/>
                <w:szCs w:val="20"/>
              </w:rPr>
            </w:pPr>
            <w:r>
              <w:rPr>
                <w:sz w:val="20"/>
                <w:szCs w:val="20"/>
              </w:rPr>
              <w:t xml:space="preserve">Dec 6, 2012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Questions sent by BLS to State</w:t>
            </w:r>
          </w:p>
        </w:tc>
        <w:tc>
          <w:tcPr>
            <w:tcW w:w="1815" w:type="dxa"/>
          </w:tcPr>
          <w:p w:rsidR="00BD4009" w:rsidRPr="003171D7" w:rsidRDefault="00BD4009" w:rsidP="001053B6">
            <w:pPr>
              <w:rPr>
                <w:sz w:val="20"/>
                <w:szCs w:val="20"/>
              </w:rPr>
            </w:pPr>
            <w:r>
              <w:rPr>
                <w:sz w:val="20"/>
                <w:szCs w:val="20"/>
              </w:rPr>
              <w:t xml:space="preserve">Dec 19, 2012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2-2 &amp; 3</w:t>
            </w:r>
          </w:p>
        </w:tc>
        <w:tc>
          <w:tcPr>
            <w:tcW w:w="5295" w:type="dxa"/>
          </w:tcPr>
          <w:p w:rsidR="00BD4009" w:rsidRPr="003171D7" w:rsidRDefault="00BD4009" w:rsidP="00D32FC9">
            <w:pPr>
              <w:rPr>
                <w:sz w:val="20"/>
                <w:szCs w:val="20"/>
              </w:rPr>
            </w:pPr>
            <w:r>
              <w:rPr>
                <w:sz w:val="20"/>
                <w:szCs w:val="20"/>
              </w:rPr>
              <w:t xml:space="preserve">Second final </w:t>
            </w:r>
            <w:r w:rsidR="00D32FC9">
              <w:rPr>
                <w:sz w:val="20"/>
                <w:szCs w:val="20"/>
              </w:rPr>
              <w:t>M</w:t>
            </w:r>
            <w:r>
              <w:rPr>
                <w:sz w:val="20"/>
                <w:szCs w:val="20"/>
              </w:rPr>
              <w:t xml:space="preserve">aster </w:t>
            </w:r>
            <w:r w:rsidR="00D32FC9">
              <w:rPr>
                <w:sz w:val="20"/>
                <w:szCs w:val="20"/>
              </w:rPr>
              <w:t>F</w:t>
            </w:r>
            <w:r>
              <w:rPr>
                <w:sz w:val="20"/>
                <w:szCs w:val="20"/>
              </w:rPr>
              <w:t>ile</w:t>
            </w:r>
            <w:r w:rsidRPr="003171D7">
              <w:rPr>
                <w:sz w:val="20"/>
                <w:szCs w:val="20"/>
              </w:rPr>
              <w:t xml:space="preserve"> to BLS</w:t>
            </w:r>
          </w:p>
        </w:tc>
        <w:tc>
          <w:tcPr>
            <w:tcW w:w="1815" w:type="dxa"/>
          </w:tcPr>
          <w:p w:rsidR="00BD4009" w:rsidRPr="003171D7" w:rsidRDefault="00BD4009" w:rsidP="001053B6">
            <w:pPr>
              <w:rPr>
                <w:sz w:val="20"/>
                <w:szCs w:val="20"/>
              </w:rPr>
            </w:pPr>
            <w:r>
              <w:rPr>
                <w:sz w:val="20"/>
                <w:szCs w:val="20"/>
              </w:rPr>
              <w:t xml:space="preserve">Jan 4, 2013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Supplemental Sheets to BLS</w:t>
            </w:r>
          </w:p>
        </w:tc>
        <w:tc>
          <w:tcPr>
            <w:tcW w:w="1815" w:type="dxa"/>
          </w:tcPr>
          <w:p w:rsidR="00BD4009" w:rsidRPr="003171D7" w:rsidRDefault="00BD4009" w:rsidP="001053B6">
            <w:pPr>
              <w:rPr>
                <w:sz w:val="20"/>
                <w:szCs w:val="20"/>
              </w:rPr>
            </w:pPr>
            <w:r>
              <w:rPr>
                <w:sz w:val="20"/>
                <w:szCs w:val="20"/>
              </w:rPr>
              <w:t xml:space="preserve">Jan 24, 2013 </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jc w:val="center"/>
        </w:trPr>
        <w:tc>
          <w:tcPr>
            <w:tcW w:w="1530" w:type="dxa"/>
          </w:tcPr>
          <w:p w:rsidR="00BD4009"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Pr>
                <w:sz w:val="20"/>
                <w:szCs w:val="20"/>
              </w:rPr>
              <w:t>Pre-notification letter and Return Address to BLS (Optional)</w:t>
            </w:r>
          </w:p>
        </w:tc>
        <w:tc>
          <w:tcPr>
            <w:tcW w:w="1815" w:type="dxa"/>
          </w:tcPr>
          <w:p w:rsidR="00BD4009" w:rsidRPr="003171D7" w:rsidRDefault="00BD4009" w:rsidP="001053B6">
            <w:pPr>
              <w:rPr>
                <w:sz w:val="20"/>
                <w:szCs w:val="20"/>
              </w:rPr>
            </w:pPr>
            <w:r>
              <w:rPr>
                <w:sz w:val="20"/>
                <w:szCs w:val="20"/>
              </w:rPr>
              <w:t xml:space="preserve">Sept 6, 2012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State Workforce Agency Return Addresses to BLS</w:t>
            </w:r>
          </w:p>
        </w:tc>
        <w:tc>
          <w:tcPr>
            <w:tcW w:w="1815" w:type="dxa"/>
          </w:tcPr>
          <w:p w:rsidR="00BD4009" w:rsidRPr="003171D7" w:rsidRDefault="00BD4009" w:rsidP="001053B6">
            <w:pPr>
              <w:rPr>
                <w:sz w:val="20"/>
                <w:szCs w:val="20"/>
              </w:rPr>
            </w:pPr>
            <w:r w:rsidRPr="003171D7">
              <w:rPr>
                <w:sz w:val="20"/>
                <w:szCs w:val="20"/>
              </w:rPr>
              <w:t xml:space="preserve">Sept </w:t>
            </w:r>
            <w:r>
              <w:rPr>
                <w:sz w:val="20"/>
                <w:szCs w:val="20"/>
              </w:rPr>
              <w:t>6</w:t>
            </w:r>
            <w:r w:rsidRPr="003171D7">
              <w:rPr>
                <w:sz w:val="20"/>
                <w:szCs w:val="20"/>
              </w:rPr>
              <w:t>, 20</w:t>
            </w:r>
            <w:r>
              <w:rPr>
                <w:sz w:val="20"/>
                <w:szCs w:val="20"/>
              </w:rPr>
              <w:t xml:space="preserve">12 </w:t>
            </w:r>
          </w:p>
        </w:tc>
      </w:tr>
      <w:tr w:rsidR="00BD4009" w:rsidRPr="003171D7" w:rsidTr="001053B6">
        <w:trPr>
          <w:jc w:val="center"/>
        </w:trPr>
        <w:tc>
          <w:tcPr>
            <w:tcW w:w="1530" w:type="dxa"/>
          </w:tcPr>
          <w:p w:rsidR="00BD4009" w:rsidRDefault="00BD4009" w:rsidP="001053B6">
            <w:pPr>
              <w:rPr>
                <w:sz w:val="20"/>
                <w:szCs w:val="20"/>
              </w:rPr>
            </w:pPr>
            <w:r>
              <w:rPr>
                <w:sz w:val="20"/>
                <w:szCs w:val="20"/>
              </w:rPr>
              <w:t>2012-4 &amp; 5</w:t>
            </w:r>
          </w:p>
          <w:p w:rsidR="00BD4009" w:rsidRPr="003171D7" w:rsidRDefault="00BD4009" w:rsidP="001053B6">
            <w:pPr>
              <w:rPr>
                <w:sz w:val="20"/>
                <w:szCs w:val="20"/>
              </w:rPr>
            </w:pPr>
            <w:r>
              <w:rPr>
                <w:sz w:val="20"/>
                <w:szCs w:val="20"/>
              </w:rPr>
              <w:t>2012-4 &amp; 5</w:t>
            </w:r>
          </w:p>
        </w:tc>
        <w:tc>
          <w:tcPr>
            <w:tcW w:w="5295" w:type="dxa"/>
          </w:tcPr>
          <w:p w:rsidR="00BD4009" w:rsidRDefault="00BD4009" w:rsidP="001053B6">
            <w:pPr>
              <w:rPr>
                <w:sz w:val="20"/>
                <w:szCs w:val="20"/>
              </w:rPr>
            </w:pPr>
            <w:r w:rsidRPr="003171D7">
              <w:rPr>
                <w:sz w:val="20"/>
                <w:szCs w:val="20"/>
              </w:rPr>
              <w:t xml:space="preserve">Sample </w:t>
            </w:r>
            <w:r>
              <w:rPr>
                <w:sz w:val="20"/>
                <w:szCs w:val="20"/>
              </w:rPr>
              <w:t>s</w:t>
            </w:r>
            <w:r w:rsidRPr="003171D7">
              <w:rPr>
                <w:sz w:val="20"/>
                <w:szCs w:val="20"/>
              </w:rPr>
              <w:t>ent to States</w:t>
            </w:r>
          </w:p>
          <w:p w:rsidR="00BD4009" w:rsidRPr="003171D7" w:rsidRDefault="00BD4009" w:rsidP="001053B6">
            <w:pPr>
              <w:rPr>
                <w:sz w:val="20"/>
                <w:szCs w:val="20"/>
              </w:rPr>
            </w:pPr>
            <w:r>
              <w:rPr>
                <w:sz w:val="20"/>
                <w:szCs w:val="20"/>
              </w:rPr>
              <w:t>Refined Sample for Pre-notification Mailing to BLS (Optional)</w:t>
            </w:r>
          </w:p>
        </w:tc>
        <w:tc>
          <w:tcPr>
            <w:tcW w:w="1815" w:type="dxa"/>
          </w:tcPr>
          <w:p w:rsidR="00BD4009" w:rsidRDefault="00BD4009" w:rsidP="001053B6">
            <w:pPr>
              <w:rPr>
                <w:sz w:val="20"/>
                <w:szCs w:val="20"/>
              </w:rPr>
            </w:pPr>
            <w:r>
              <w:rPr>
                <w:sz w:val="20"/>
                <w:szCs w:val="20"/>
              </w:rPr>
              <w:t>Sept 7</w:t>
            </w:r>
            <w:r w:rsidRPr="003171D7">
              <w:rPr>
                <w:sz w:val="20"/>
                <w:szCs w:val="20"/>
              </w:rPr>
              <w:t>, 201</w:t>
            </w:r>
            <w:r>
              <w:rPr>
                <w:sz w:val="20"/>
                <w:szCs w:val="20"/>
              </w:rPr>
              <w:t>2</w:t>
            </w:r>
          </w:p>
          <w:p w:rsidR="00BD4009" w:rsidRPr="003171D7" w:rsidRDefault="00BD4009" w:rsidP="001053B6">
            <w:pPr>
              <w:rPr>
                <w:sz w:val="20"/>
                <w:szCs w:val="20"/>
              </w:rPr>
            </w:pPr>
            <w:r>
              <w:rPr>
                <w:sz w:val="20"/>
                <w:szCs w:val="20"/>
              </w:rPr>
              <w:t>Sept</w:t>
            </w:r>
            <w:r w:rsidRPr="003171D7">
              <w:rPr>
                <w:sz w:val="20"/>
                <w:szCs w:val="20"/>
              </w:rPr>
              <w:t xml:space="preserve"> </w:t>
            </w:r>
            <w:r>
              <w:rPr>
                <w:sz w:val="20"/>
                <w:szCs w:val="20"/>
              </w:rPr>
              <w:t>26</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Solicitation Letters and Fact Sheets to BLS</w:t>
            </w:r>
          </w:p>
        </w:tc>
        <w:tc>
          <w:tcPr>
            <w:tcW w:w="1815" w:type="dxa"/>
          </w:tcPr>
          <w:p w:rsidR="00BD4009" w:rsidRPr="003171D7" w:rsidRDefault="00BD4009" w:rsidP="001053B6">
            <w:pPr>
              <w:rPr>
                <w:sz w:val="20"/>
                <w:szCs w:val="20"/>
              </w:rPr>
            </w:pPr>
            <w:r w:rsidRPr="003171D7">
              <w:rPr>
                <w:sz w:val="20"/>
                <w:szCs w:val="20"/>
              </w:rPr>
              <w:t xml:space="preserve">Oct </w:t>
            </w:r>
            <w:r>
              <w:rPr>
                <w:sz w:val="20"/>
                <w:szCs w:val="20"/>
              </w:rPr>
              <w:t>3</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Refined Sample for Printer to BLS</w:t>
            </w:r>
          </w:p>
        </w:tc>
        <w:tc>
          <w:tcPr>
            <w:tcW w:w="1815" w:type="dxa"/>
          </w:tcPr>
          <w:p w:rsidR="00BD4009" w:rsidRPr="003171D7" w:rsidRDefault="00BD4009" w:rsidP="001053B6">
            <w:pPr>
              <w:rPr>
                <w:sz w:val="20"/>
                <w:szCs w:val="20"/>
              </w:rPr>
            </w:pPr>
            <w:r>
              <w:rPr>
                <w:sz w:val="20"/>
                <w:szCs w:val="20"/>
              </w:rPr>
              <w:t>Oct 31</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1st Follow Up Sample for Printer to BLS</w:t>
            </w:r>
          </w:p>
        </w:tc>
        <w:tc>
          <w:tcPr>
            <w:tcW w:w="1815" w:type="dxa"/>
          </w:tcPr>
          <w:p w:rsidR="00BD4009" w:rsidRPr="003171D7" w:rsidRDefault="00BD4009" w:rsidP="001053B6">
            <w:pPr>
              <w:rPr>
                <w:sz w:val="20"/>
                <w:szCs w:val="20"/>
              </w:rPr>
            </w:pPr>
            <w:r>
              <w:rPr>
                <w:sz w:val="20"/>
                <w:szCs w:val="20"/>
              </w:rPr>
              <w:t>Nov 28</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2nd Follow Up Sample for Printer to BLS</w:t>
            </w:r>
          </w:p>
        </w:tc>
        <w:tc>
          <w:tcPr>
            <w:tcW w:w="1815" w:type="dxa"/>
          </w:tcPr>
          <w:p w:rsidR="00BD4009" w:rsidRPr="003171D7" w:rsidRDefault="00BD4009" w:rsidP="001053B6">
            <w:pPr>
              <w:rPr>
                <w:sz w:val="20"/>
                <w:szCs w:val="20"/>
              </w:rPr>
            </w:pPr>
            <w:r>
              <w:rPr>
                <w:sz w:val="20"/>
                <w:szCs w:val="20"/>
              </w:rPr>
              <w:t xml:space="preserve">Dec 26, 2012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3rd Follow Up (Opt) Sample for Printer to BLS</w:t>
            </w:r>
          </w:p>
        </w:tc>
        <w:tc>
          <w:tcPr>
            <w:tcW w:w="1815" w:type="dxa"/>
          </w:tcPr>
          <w:p w:rsidR="00BD4009" w:rsidRPr="003171D7" w:rsidRDefault="00BD4009" w:rsidP="001053B6">
            <w:pPr>
              <w:rPr>
                <w:sz w:val="20"/>
                <w:szCs w:val="20"/>
              </w:rPr>
            </w:pPr>
            <w:r w:rsidRPr="003171D7">
              <w:rPr>
                <w:sz w:val="20"/>
                <w:szCs w:val="20"/>
              </w:rPr>
              <w:t xml:space="preserve">Jan </w:t>
            </w:r>
            <w:r>
              <w:rPr>
                <w:sz w:val="20"/>
                <w:szCs w:val="20"/>
              </w:rPr>
              <w:t>23</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Interim Master File to BLS</w:t>
            </w:r>
          </w:p>
        </w:tc>
        <w:tc>
          <w:tcPr>
            <w:tcW w:w="1815" w:type="dxa"/>
          </w:tcPr>
          <w:p w:rsidR="00BD4009" w:rsidRPr="003171D7" w:rsidRDefault="00BD4009" w:rsidP="001053B6">
            <w:pPr>
              <w:rPr>
                <w:sz w:val="20"/>
                <w:szCs w:val="20"/>
              </w:rPr>
            </w:pPr>
            <w:r w:rsidRPr="003171D7">
              <w:rPr>
                <w:sz w:val="20"/>
                <w:szCs w:val="20"/>
              </w:rPr>
              <w:t xml:space="preserve">Apr </w:t>
            </w:r>
            <w:r>
              <w:rPr>
                <w:sz w:val="20"/>
                <w:szCs w:val="20"/>
              </w:rPr>
              <w:t>9</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Pr>
                <w:sz w:val="20"/>
                <w:szCs w:val="20"/>
              </w:rPr>
              <w:t>First f</w:t>
            </w:r>
            <w:r w:rsidRPr="003171D7">
              <w:rPr>
                <w:sz w:val="20"/>
                <w:szCs w:val="20"/>
              </w:rPr>
              <w:t>inal Master File to BLS</w:t>
            </w:r>
          </w:p>
        </w:tc>
        <w:tc>
          <w:tcPr>
            <w:tcW w:w="1815" w:type="dxa"/>
          </w:tcPr>
          <w:p w:rsidR="00BD4009" w:rsidRPr="003171D7" w:rsidRDefault="00BD4009" w:rsidP="001053B6">
            <w:pPr>
              <w:rPr>
                <w:sz w:val="20"/>
                <w:szCs w:val="20"/>
              </w:rPr>
            </w:pPr>
            <w:r w:rsidRPr="003171D7">
              <w:rPr>
                <w:sz w:val="20"/>
                <w:szCs w:val="20"/>
              </w:rPr>
              <w:t xml:space="preserve">June </w:t>
            </w:r>
            <w:r>
              <w:rPr>
                <w:sz w:val="20"/>
                <w:szCs w:val="20"/>
              </w:rPr>
              <w:t>4</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Questions sent by BLS to State</w:t>
            </w:r>
          </w:p>
        </w:tc>
        <w:tc>
          <w:tcPr>
            <w:tcW w:w="1815" w:type="dxa"/>
          </w:tcPr>
          <w:p w:rsidR="00BD4009" w:rsidRPr="003171D7" w:rsidRDefault="00BD4009" w:rsidP="001053B6">
            <w:pPr>
              <w:rPr>
                <w:sz w:val="20"/>
                <w:szCs w:val="20"/>
              </w:rPr>
            </w:pPr>
            <w:r>
              <w:rPr>
                <w:sz w:val="20"/>
                <w:szCs w:val="20"/>
              </w:rPr>
              <w:t>June 21</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D32FC9">
            <w:pPr>
              <w:rPr>
                <w:sz w:val="20"/>
                <w:szCs w:val="20"/>
              </w:rPr>
            </w:pPr>
            <w:r>
              <w:rPr>
                <w:sz w:val="20"/>
                <w:szCs w:val="20"/>
              </w:rPr>
              <w:t xml:space="preserve">Second final </w:t>
            </w:r>
            <w:r w:rsidR="00D32FC9">
              <w:rPr>
                <w:sz w:val="20"/>
                <w:szCs w:val="20"/>
              </w:rPr>
              <w:t>M</w:t>
            </w:r>
            <w:r>
              <w:rPr>
                <w:sz w:val="20"/>
                <w:szCs w:val="20"/>
              </w:rPr>
              <w:t xml:space="preserve">aster </w:t>
            </w:r>
            <w:r w:rsidR="00D32FC9">
              <w:rPr>
                <w:sz w:val="20"/>
                <w:szCs w:val="20"/>
              </w:rPr>
              <w:t>F</w:t>
            </w:r>
            <w:r>
              <w:rPr>
                <w:sz w:val="20"/>
                <w:szCs w:val="20"/>
              </w:rPr>
              <w:t xml:space="preserve">ile </w:t>
            </w:r>
            <w:r w:rsidRPr="003171D7">
              <w:rPr>
                <w:sz w:val="20"/>
                <w:szCs w:val="20"/>
              </w:rPr>
              <w:t xml:space="preserve"> to BLS</w:t>
            </w:r>
          </w:p>
        </w:tc>
        <w:tc>
          <w:tcPr>
            <w:tcW w:w="1815" w:type="dxa"/>
          </w:tcPr>
          <w:p w:rsidR="00BD4009" w:rsidRPr="003171D7" w:rsidRDefault="00BD4009" w:rsidP="001053B6">
            <w:pPr>
              <w:rPr>
                <w:sz w:val="20"/>
                <w:szCs w:val="20"/>
              </w:rPr>
            </w:pPr>
            <w:r w:rsidRPr="003171D7">
              <w:rPr>
                <w:sz w:val="20"/>
                <w:szCs w:val="20"/>
              </w:rPr>
              <w:t>Ju</w:t>
            </w:r>
            <w:r>
              <w:rPr>
                <w:sz w:val="20"/>
                <w:szCs w:val="20"/>
              </w:rPr>
              <w:t>ne 27</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Supplemental Sheets to BLS</w:t>
            </w:r>
          </w:p>
        </w:tc>
        <w:tc>
          <w:tcPr>
            <w:tcW w:w="1815" w:type="dxa"/>
          </w:tcPr>
          <w:p w:rsidR="00BD4009" w:rsidRPr="003171D7" w:rsidRDefault="00BD4009" w:rsidP="001053B6">
            <w:pPr>
              <w:rPr>
                <w:sz w:val="20"/>
                <w:szCs w:val="20"/>
              </w:rPr>
            </w:pPr>
            <w:r w:rsidRPr="003171D7">
              <w:rPr>
                <w:sz w:val="20"/>
                <w:szCs w:val="20"/>
              </w:rPr>
              <w:t xml:space="preserve">July </w:t>
            </w:r>
            <w:r>
              <w:rPr>
                <w:sz w:val="20"/>
                <w:szCs w:val="20"/>
              </w:rPr>
              <w:t>11</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Pr>
                <w:sz w:val="20"/>
                <w:szCs w:val="20"/>
              </w:rPr>
              <w:t>Pre-notification letter and Return Address to BLS (Optional)</w:t>
            </w:r>
          </w:p>
        </w:tc>
        <w:tc>
          <w:tcPr>
            <w:tcW w:w="1815" w:type="dxa"/>
          </w:tcPr>
          <w:p w:rsidR="00BD4009" w:rsidRPr="003171D7" w:rsidRDefault="00BD4009" w:rsidP="001053B6">
            <w:pPr>
              <w:rPr>
                <w:sz w:val="20"/>
                <w:szCs w:val="20"/>
              </w:rPr>
            </w:pPr>
            <w:r>
              <w:rPr>
                <w:sz w:val="20"/>
                <w:szCs w:val="20"/>
              </w:rPr>
              <w:t xml:space="preserve">Mar 7, 2013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State Workforce Agency Return Addresses to BLS</w:t>
            </w:r>
          </w:p>
        </w:tc>
        <w:tc>
          <w:tcPr>
            <w:tcW w:w="1815" w:type="dxa"/>
          </w:tcPr>
          <w:p w:rsidR="00BD4009" w:rsidRPr="003171D7" w:rsidRDefault="00BD4009" w:rsidP="001053B6">
            <w:pPr>
              <w:rPr>
                <w:sz w:val="20"/>
                <w:szCs w:val="20"/>
              </w:rPr>
            </w:pPr>
            <w:r w:rsidRPr="003171D7">
              <w:rPr>
                <w:sz w:val="20"/>
                <w:szCs w:val="20"/>
              </w:rPr>
              <w:t xml:space="preserve">Mar </w:t>
            </w:r>
            <w:r>
              <w:rPr>
                <w:sz w:val="20"/>
                <w:szCs w:val="20"/>
              </w:rPr>
              <w:t>7</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Default="00BD4009" w:rsidP="001053B6">
            <w:pPr>
              <w:rPr>
                <w:sz w:val="20"/>
                <w:szCs w:val="20"/>
              </w:rPr>
            </w:pPr>
            <w:r w:rsidRPr="003171D7">
              <w:rPr>
                <w:sz w:val="20"/>
                <w:szCs w:val="20"/>
              </w:rPr>
              <w:t xml:space="preserve">Sample </w:t>
            </w:r>
            <w:r>
              <w:rPr>
                <w:sz w:val="20"/>
                <w:szCs w:val="20"/>
              </w:rPr>
              <w:t>s</w:t>
            </w:r>
            <w:r w:rsidRPr="003171D7">
              <w:rPr>
                <w:sz w:val="20"/>
                <w:szCs w:val="20"/>
              </w:rPr>
              <w:t>ent to States</w:t>
            </w:r>
          </w:p>
          <w:p w:rsidR="00BD4009" w:rsidRPr="003171D7" w:rsidRDefault="00BD4009" w:rsidP="001053B6">
            <w:pPr>
              <w:rPr>
                <w:sz w:val="20"/>
                <w:szCs w:val="20"/>
              </w:rPr>
            </w:pPr>
            <w:r>
              <w:rPr>
                <w:sz w:val="20"/>
                <w:szCs w:val="20"/>
              </w:rPr>
              <w:t>Refined Sample for Pre-notification Mailing (Optional)</w:t>
            </w:r>
          </w:p>
        </w:tc>
        <w:tc>
          <w:tcPr>
            <w:tcW w:w="1815" w:type="dxa"/>
          </w:tcPr>
          <w:p w:rsidR="00BD4009" w:rsidRDefault="00BD4009" w:rsidP="001053B6">
            <w:pPr>
              <w:rPr>
                <w:sz w:val="20"/>
                <w:szCs w:val="20"/>
              </w:rPr>
            </w:pPr>
            <w:r w:rsidRPr="003171D7">
              <w:rPr>
                <w:sz w:val="20"/>
                <w:szCs w:val="20"/>
              </w:rPr>
              <w:t xml:space="preserve">Mar </w:t>
            </w:r>
            <w:r>
              <w:rPr>
                <w:sz w:val="20"/>
                <w:szCs w:val="20"/>
              </w:rPr>
              <w:t>8</w:t>
            </w:r>
            <w:r w:rsidRPr="003171D7">
              <w:rPr>
                <w:sz w:val="20"/>
                <w:szCs w:val="20"/>
              </w:rPr>
              <w:t>, 201</w:t>
            </w:r>
            <w:r>
              <w:rPr>
                <w:sz w:val="20"/>
                <w:szCs w:val="20"/>
              </w:rPr>
              <w:t>3</w:t>
            </w:r>
          </w:p>
          <w:p w:rsidR="00BD4009" w:rsidRPr="003171D7" w:rsidRDefault="00BD4009" w:rsidP="001053B6">
            <w:pPr>
              <w:rPr>
                <w:sz w:val="20"/>
                <w:szCs w:val="20"/>
              </w:rPr>
            </w:pPr>
            <w:r w:rsidRPr="003171D7">
              <w:rPr>
                <w:sz w:val="20"/>
                <w:szCs w:val="20"/>
              </w:rPr>
              <w:t xml:space="preserve">Mar </w:t>
            </w:r>
            <w:r>
              <w:rPr>
                <w:sz w:val="20"/>
                <w:szCs w:val="20"/>
              </w:rPr>
              <w:t>27</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Solicitation Letters and Fact Sheets to BLS</w:t>
            </w:r>
          </w:p>
        </w:tc>
        <w:tc>
          <w:tcPr>
            <w:tcW w:w="1815" w:type="dxa"/>
          </w:tcPr>
          <w:p w:rsidR="00BD4009" w:rsidRPr="003171D7" w:rsidRDefault="00BD4009" w:rsidP="001053B6">
            <w:pPr>
              <w:rPr>
                <w:sz w:val="20"/>
                <w:szCs w:val="20"/>
              </w:rPr>
            </w:pPr>
            <w:r w:rsidRPr="003171D7">
              <w:rPr>
                <w:sz w:val="20"/>
                <w:szCs w:val="20"/>
              </w:rPr>
              <w:t xml:space="preserve">Mar </w:t>
            </w:r>
            <w:r>
              <w:rPr>
                <w:sz w:val="20"/>
                <w:szCs w:val="20"/>
              </w:rPr>
              <w:t>29</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Refined Sample for Printer to BLS</w:t>
            </w:r>
          </w:p>
        </w:tc>
        <w:tc>
          <w:tcPr>
            <w:tcW w:w="1815" w:type="dxa"/>
          </w:tcPr>
          <w:p w:rsidR="00BD4009" w:rsidRPr="003171D7" w:rsidRDefault="00BD4009" w:rsidP="001053B6">
            <w:pPr>
              <w:rPr>
                <w:sz w:val="20"/>
                <w:szCs w:val="20"/>
              </w:rPr>
            </w:pPr>
            <w:r>
              <w:rPr>
                <w:sz w:val="20"/>
                <w:szCs w:val="20"/>
              </w:rPr>
              <w:t>May 1</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1st Follow Up Sample for Printer to BLS</w:t>
            </w:r>
          </w:p>
        </w:tc>
        <w:tc>
          <w:tcPr>
            <w:tcW w:w="1815" w:type="dxa"/>
          </w:tcPr>
          <w:p w:rsidR="00BD4009" w:rsidRPr="003171D7" w:rsidRDefault="00BD4009" w:rsidP="001053B6">
            <w:pPr>
              <w:rPr>
                <w:sz w:val="20"/>
                <w:szCs w:val="20"/>
              </w:rPr>
            </w:pPr>
            <w:r>
              <w:rPr>
                <w:sz w:val="20"/>
                <w:szCs w:val="20"/>
              </w:rPr>
              <w:t>May 29</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2nd Follow Up Sample for Printer to BLS</w:t>
            </w:r>
          </w:p>
        </w:tc>
        <w:tc>
          <w:tcPr>
            <w:tcW w:w="1815" w:type="dxa"/>
          </w:tcPr>
          <w:p w:rsidR="00BD4009" w:rsidRPr="003171D7" w:rsidRDefault="00BD4009" w:rsidP="001053B6">
            <w:pPr>
              <w:rPr>
                <w:sz w:val="20"/>
                <w:szCs w:val="20"/>
              </w:rPr>
            </w:pPr>
            <w:r w:rsidRPr="003171D7">
              <w:rPr>
                <w:sz w:val="20"/>
                <w:szCs w:val="20"/>
              </w:rPr>
              <w:t>June 2</w:t>
            </w:r>
            <w:r>
              <w:rPr>
                <w:sz w:val="20"/>
                <w:szCs w:val="20"/>
              </w:rPr>
              <w:t>6</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3rd Follow Up (Opt) Sample for Printer to BLS</w:t>
            </w:r>
          </w:p>
        </w:tc>
        <w:tc>
          <w:tcPr>
            <w:tcW w:w="1815" w:type="dxa"/>
          </w:tcPr>
          <w:p w:rsidR="00BD4009" w:rsidRPr="003171D7" w:rsidRDefault="00BD4009" w:rsidP="001053B6">
            <w:pPr>
              <w:rPr>
                <w:sz w:val="20"/>
                <w:szCs w:val="20"/>
              </w:rPr>
            </w:pPr>
            <w:r w:rsidRPr="003171D7">
              <w:rPr>
                <w:sz w:val="20"/>
                <w:szCs w:val="20"/>
              </w:rPr>
              <w:t>July 2</w:t>
            </w:r>
            <w:r>
              <w:rPr>
                <w:sz w:val="20"/>
                <w:szCs w:val="20"/>
              </w:rPr>
              <w:t>4</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trHeight w:val="387"/>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-4</w:t>
            </w:r>
            <w:r>
              <w:rPr>
                <w:sz w:val="20"/>
                <w:szCs w:val="20"/>
              </w:rPr>
              <w:t xml:space="preserve"> &amp; 5</w:t>
            </w:r>
          </w:p>
        </w:tc>
        <w:tc>
          <w:tcPr>
            <w:tcW w:w="5295" w:type="dxa"/>
          </w:tcPr>
          <w:p w:rsidR="00BD4009" w:rsidRPr="003171D7" w:rsidRDefault="00BD4009" w:rsidP="001053B6">
            <w:pPr>
              <w:rPr>
                <w:sz w:val="20"/>
                <w:szCs w:val="20"/>
              </w:rPr>
            </w:pPr>
            <w:r w:rsidRPr="003171D7">
              <w:rPr>
                <w:sz w:val="20"/>
                <w:szCs w:val="20"/>
              </w:rPr>
              <w:t xml:space="preserve">Sample </w:t>
            </w:r>
            <w:r>
              <w:rPr>
                <w:sz w:val="20"/>
                <w:szCs w:val="20"/>
              </w:rPr>
              <w:t>s</w:t>
            </w:r>
            <w:r w:rsidRPr="003171D7">
              <w:rPr>
                <w:sz w:val="20"/>
                <w:szCs w:val="20"/>
              </w:rPr>
              <w:t>ent to States</w:t>
            </w:r>
          </w:p>
        </w:tc>
        <w:tc>
          <w:tcPr>
            <w:tcW w:w="1815" w:type="dxa"/>
          </w:tcPr>
          <w:p w:rsidR="00BD4009" w:rsidRPr="003171D7" w:rsidRDefault="00BD4009" w:rsidP="001053B6">
            <w:pPr>
              <w:rPr>
                <w:sz w:val="20"/>
                <w:szCs w:val="20"/>
              </w:rPr>
            </w:pPr>
            <w:r w:rsidRPr="003171D7">
              <w:rPr>
                <w:sz w:val="20"/>
                <w:szCs w:val="20"/>
              </w:rPr>
              <w:t xml:space="preserve">Sep </w:t>
            </w:r>
            <w:r>
              <w:rPr>
                <w:sz w:val="20"/>
                <w:szCs w:val="20"/>
              </w:rPr>
              <w:t>6</w:t>
            </w:r>
            <w:r w:rsidRPr="003171D7">
              <w:rPr>
                <w:sz w:val="20"/>
                <w:szCs w:val="20"/>
              </w:rPr>
              <w:t>, 201</w:t>
            </w:r>
            <w:r>
              <w:rPr>
                <w:sz w:val="20"/>
                <w:szCs w:val="20"/>
              </w:rPr>
              <w:t>3</w:t>
            </w:r>
          </w:p>
        </w:tc>
      </w:tr>
    </w:tbl>
    <w:p w:rsidR="00CE2DFD" w:rsidRPr="00851650" w:rsidRDefault="00CE2DFD" w:rsidP="00CE2DFD">
      <w:pPr>
        <w:rPr>
          <w:sz w:val="20"/>
          <w:szCs w:val="20"/>
        </w:rPr>
      </w:pPr>
    </w:p>
    <w:p w:rsidR="00CE2DFD" w:rsidRPr="00851650" w:rsidRDefault="00CE2DFD" w:rsidP="00CE2DFD">
      <w:pPr>
        <w:spacing w:before="120" w:after="120"/>
        <w:rPr>
          <w:sz w:val="20"/>
          <w:szCs w:val="20"/>
        </w:rPr>
      </w:pPr>
      <w:r w:rsidRPr="00851650">
        <w:rPr>
          <w:sz w:val="20"/>
          <w:szCs w:val="20"/>
        </w:rPr>
        <w:t>The BLS will provide the State with updated master files and estimates files for the May 20</w:t>
      </w:r>
      <w:r>
        <w:rPr>
          <w:sz w:val="20"/>
          <w:szCs w:val="20"/>
        </w:rPr>
        <w:t>1</w:t>
      </w:r>
      <w:r w:rsidR="0059533C">
        <w:rPr>
          <w:sz w:val="20"/>
          <w:szCs w:val="20"/>
        </w:rPr>
        <w:t>2</w:t>
      </w:r>
      <w:r w:rsidRPr="00851650">
        <w:rPr>
          <w:sz w:val="20"/>
          <w:szCs w:val="20"/>
        </w:rPr>
        <w:t xml:space="preserve"> reference period within </w:t>
      </w:r>
      <w:r>
        <w:rPr>
          <w:sz w:val="20"/>
          <w:szCs w:val="20"/>
        </w:rPr>
        <w:t>five</w:t>
      </w:r>
      <w:r w:rsidRPr="00851650">
        <w:rPr>
          <w:sz w:val="20"/>
          <w:szCs w:val="20"/>
        </w:rPr>
        <w:t xml:space="preserve"> weeks after the final corrections files for the May 20</w:t>
      </w:r>
      <w:r>
        <w:rPr>
          <w:sz w:val="20"/>
          <w:szCs w:val="20"/>
        </w:rPr>
        <w:t>1</w:t>
      </w:r>
      <w:r w:rsidR="0059533C">
        <w:rPr>
          <w:sz w:val="20"/>
          <w:szCs w:val="20"/>
        </w:rPr>
        <w:t>2</w:t>
      </w:r>
      <w:r w:rsidRPr="00851650">
        <w:rPr>
          <w:sz w:val="20"/>
          <w:szCs w:val="20"/>
        </w:rPr>
        <w:t xml:space="preserve"> panel are received from States.  Dates pertaining to sample files for the printer are subject to change.</w:t>
      </w:r>
    </w:p>
    <w:p w:rsidR="00CE2DFD" w:rsidRPr="00855753" w:rsidRDefault="00CE2DFD" w:rsidP="00CE2DFD">
      <w:pPr>
        <w:keepNext/>
        <w:numPr>
          <w:ilvl w:val="0"/>
          <w:numId w:val="60"/>
        </w:numPr>
        <w:tabs>
          <w:tab w:val="clear" w:pos="648"/>
        </w:tabs>
        <w:spacing w:before="240" w:after="240"/>
        <w:outlineLvl w:val="1"/>
        <w:rPr>
          <w:b/>
          <w:caps/>
          <w:sz w:val="20"/>
          <w:szCs w:val="20"/>
        </w:rPr>
      </w:pPr>
      <w:r w:rsidRPr="00851650">
        <w:rPr>
          <w:b/>
          <w:caps/>
          <w:sz w:val="21"/>
          <w:szCs w:val="21"/>
        </w:rPr>
        <w:br w:type="page"/>
      </w:r>
      <w:bookmarkStart w:id="948" w:name="_Toc260386476"/>
      <w:bookmarkStart w:id="949" w:name="_Toc318388509"/>
      <w:r w:rsidRPr="00855753">
        <w:rPr>
          <w:b/>
          <w:caps/>
          <w:sz w:val="20"/>
          <w:szCs w:val="20"/>
        </w:rPr>
        <w:lastRenderedPageBreak/>
        <w:t>DELIVERABLES</w:t>
      </w:r>
      <w:bookmarkEnd w:id="948"/>
      <w:bookmarkEnd w:id="949"/>
    </w:p>
    <w:p w:rsidR="00CC3669" w:rsidRPr="00CC3669" w:rsidRDefault="00CC3669" w:rsidP="00CC3669">
      <w:pPr>
        <w:spacing w:after="240"/>
        <w:rPr>
          <w:sz w:val="20"/>
          <w:szCs w:val="20"/>
        </w:rPr>
      </w:pPr>
      <w:r w:rsidRPr="00CC3669">
        <w:rPr>
          <w:sz w:val="20"/>
          <w:szCs w:val="20"/>
        </w:rPr>
        <w:t>Data items that must be delivered for the BLS to operate the OES program are described in summary below.  Each item must be delivered according to the schedule specified in the OES Manual, the work statement, and BLS technical memoranda.</w:t>
      </w:r>
    </w:p>
    <w:tbl>
      <w:tblPr>
        <w:tblW w:w="9450" w:type="dxa"/>
        <w:tblLayout w:type="fixed"/>
        <w:tblLook w:val="01E0"/>
      </w:tblPr>
      <w:tblGrid>
        <w:gridCol w:w="474"/>
        <w:gridCol w:w="475"/>
        <w:gridCol w:w="3339"/>
        <w:gridCol w:w="1202"/>
        <w:gridCol w:w="2790"/>
        <w:gridCol w:w="1170"/>
      </w:tblGrid>
      <w:tr w:rsidR="00F033CD" w:rsidRPr="003171D7" w:rsidTr="00FE7901">
        <w:tc>
          <w:tcPr>
            <w:tcW w:w="474" w:type="dxa"/>
            <w:tcBorders>
              <w:bottom w:val="single" w:sz="4" w:space="0" w:color="auto"/>
            </w:tcBorders>
          </w:tcPr>
          <w:p w:rsidR="00F033CD" w:rsidRPr="003171D7" w:rsidRDefault="00F033CD" w:rsidP="001053B6">
            <w:pPr>
              <w:spacing w:after="60"/>
              <w:jc w:val="center"/>
              <w:rPr>
                <w:sz w:val="20"/>
                <w:szCs w:val="20"/>
              </w:rPr>
            </w:pPr>
          </w:p>
        </w:tc>
        <w:tc>
          <w:tcPr>
            <w:tcW w:w="475" w:type="dxa"/>
            <w:tcBorders>
              <w:bottom w:val="single" w:sz="4" w:space="0" w:color="auto"/>
            </w:tcBorders>
          </w:tcPr>
          <w:p w:rsidR="00F033CD" w:rsidRPr="003171D7" w:rsidRDefault="00F033CD" w:rsidP="001053B6">
            <w:pPr>
              <w:spacing w:after="60"/>
              <w:jc w:val="center"/>
              <w:rPr>
                <w:sz w:val="20"/>
                <w:szCs w:val="20"/>
              </w:rPr>
            </w:pPr>
          </w:p>
        </w:tc>
        <w:tc>
          <w:tcPr>
            <w:tcW w:w="3339"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Content</w:t>
            </w:r>
          </w:p>
        </w:tc>
        <w:tc>
          <w:tcPr>
            <w:tcW w:w="1202"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Agree To Comply (Check Box)</w:t>
            </w:r>
          </w:p>
        </w:tc>
        <w:tc>
          <w:tcPr>
            <w:tcW w:w="2790"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Due Dates</w:t>
            </w:r>
          </w:p>
        </w:tc>
        <w:tc>
          <w:tcPr>
            <w:tcW w:w="1170"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Agree To Comply (Check Box)</w:t>
            </w:r>
          </w:p>
        </w:tc>
      </w:tr>
      <w:tr w:rsidR="00F033CD" w:rsidRPr="003171D7" w:rsidTr="00FE7901">
        <w:tc>
          <w:tcPr>
            <w:tcW w:w="474" w:type="dxa"/>
            <w:tcBorders>
              <w:top w:val="single" w:sz="4" w:space="0" w:color="auto"/>
            </w:tcBorders>
          </w:tcPr>
          <w:p w:rsidR="00F033CD" w:rsidRPr="003171D7" w:rsidRDefault="00F033CD" w:rsidP="001053B6">
            <w:pPr>
              <w:spacing w:before="60" w:after="120"/>
              <w:rPr>
                <w:sz w:val="20"/>
                <w:szCs w:val="20"/>
              </w:rPr>
            </w:pPr>
            <w:r w:rsidRPr="003171D7">
              <w:rPr>
                <w:sz w:val="20"/>
                <w:szCs w:val="20"/>
              </w:rPr>
              <w:t>1.</w:t>
            </w:r>
          </w:p>
        </w:tc>
        <w:tc>
          <w:tcPr>
            <w:tcW w:w="3814" w:type="dxa"/>
            <w:gridSpan w:val="2"/>
            <w:tcBorders>
              <w:top w:val="single" w:sz="4" w:space="0" w:color="auto"/>
            </w:tcBorders>
          </w:tcPr>
          <w:p w:rsidR="00F033CD" w:rsidRPr="003171D7" w:rsidRDefault="00F033CD" w:rsidP="001053B6">
            <w:pPr>
              <w:spacing w:before="60" w:after="120"/>
              <w:rPr>
                <w:sz w:val="20"/>
                <w:szCs w:val="20"/>
              </w:rPr>
            </w:pPr>
            <w:r w:rsidRPr="003171D7">
              <w:rPr>
                <w:sz w:val="20"/>
                <w:szCs w:val="20"/>
              </w:rPr>
              <w:t>Publication of employment and wage estimates that meet the OES publication requirements outlined in the State Operations Manual and validated by the BLS.  A press release, hard copy report, or Internet web site count as publication.</w:t>
            </w:r>
          </w:p>
        </w:tc>
        <w:tc>
          <w:tcPr>
            <w:tcW w:w="1202" w:type="dxa"/>
            <w:tcBorders>
              <w:top w:val="single" w:sz="4" w:space="0" w:color="auto"/>
            </w:tcBorders>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90" w:type="dxa"/>
            <w:tcBorders>
              <w:top w:val="single" w:sz="4" w:space="0" w:color="auto"/>
            </w:tcBorders>
          </w:tcPr>
          <w:p w:rsidR="00F033CD" w:rsidRPr="003171D7" w:rsidRDefault="00F033CD" w:rsidP="001053B6">
            <w:pPr>
              <w:spacing w:before="60" w:after="120"/>
              <w:jc w:val="center"/>
              <w:rPr>
                <w:sz w:val="20"/>
                <w:szCs w:val="20"/>
              </w:rPr>
            </w:pPr>
            <w:r>
              <w:rPr>
                <w:sz w:val="20"/>
                <w:szCs w:val="20"/>
              </w:rPr>
              <w:t>October1</w:t>
            </w:r>
            <w:r w:rsidRPr="003171D7">
              <w:rPr>
                <w:sz w:val="20"/>
                <w:szCs w:val="20"/>
              </w:rPr>
              <w:t>, 201</w:t>
            </w:r>
            <w:r>
              <w:rPr>
                <w:sz w:val="20"/>
                <w:szCs w:val="20"/>
              </w:rPr>
              <w:t>3</w:t>
            </w:r>
          </w:p>
        </w:tc>
        <w:tc>
          <w:tcPr>
            <w:tcW w:w="1170" w:type="dxa"/>
            <w:tcBorders>
              <w:top w:val="single" w:sz="4" w:space="0" w:color="auto"/>
            </w:tcBorders>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r w:rsidRPr="003171D7">
              <w:rPr>
                <w:sz w:val="20"/>
                <w:szCs w:val="20"/>
              </w:rPr>
              <w:t>2.</w:t>
            </w:r>
          </w:p>
        </w:tc>
        <w:tc>
          <w:tcPr>
            <w:tcW w:w="3814" w:type="dxa"/>
            <w:gridSpan w:val="2"/>
          </w:tcPr>
          <w:p w:rsidR="00F033CD" w:rsidRPr="003171D7" w:rsidRDefault="00F033CD" w:rsidP="001053B6">
            <w:pPr>
              <w:spacing w:before="60" w:after="120"/>
              <w:rPr>
                <w:sz w:val="20"/>
                <w:szCs w:val="20"/>
              </w:rPr>
            </w:pPr>
            <w:r w:rsidRPr="003171D7">
              <w:rPr>
                <w:sz w:val="20"/>
                <w:szCs w:val="20"/>
              </w:rPr>
              <w:t>Delivery to BLS Washington of:</w:t>
            </w:r>
          </w:p>
        </w:tc>
        <w:tc>
          <w:tcPr>
            <w:tcW w:w="1202" w:type="dxa"/>
          </w:tcPr>
          <w:p w:rsidR="00F033CD" w:rsidRPr="003171D7" w:rsidRDefault="00F033CD" w:rsidP="001053B6">
            <w:pPr>
              <w:spacing w:before="60" w:after="120"/>
              <w:rPr>
                <w:sz w:val="20"/>
                <w:szCs w:val="20"/>
              </w:rPr>
            </w:pPr>
          </w:p>
        </w:tc>
        <w:tc>
          <w:tcPr>
            <w:tcW w:w="2790" w:type="dxa"/>
          </w:tcPr>
          <w:p w:rsidR="00F033CD" w:rsidRPr="003171D7" w:rsidRDefault="00F033CD" w:rsidP="001053B6">
            <w:pPr>
              <w:spacing w:before="60" w:after="120"/>
              <w:rPr>
                <w:sz w:val="20"/>
                <w:szCs w:val="20"/>
              </w:rPr>
            </w:pPr>
          </w:p>
        </w:tc>
        <w:tc>
          <w:tcPr>
            <w:tcW w:w="1170" w:type="dxa"/>
          </w:tcPr>
          <w:p w:rsidR="00F033CD" w:rsidRPr="003171D7" w:rsidRDefault="00F033CD" w:rsidP="001053B6">
            <w:pPr>
              <w:spacing w:before="60" w:after="120"/>
              <w:rPr>
                <w:sz w:val="20"/>
                <w:szCs w:val="20"/>
              </w:rPr>
            </w:pPr>
          </w:p>
        </w:tc>
      </w:tr>
      <w:tr w:rsidR="00F033CD" w:rsidRPr="003171D7" w:rsidTr="001053B6">
        <w:tc>
          <w:tcPr>
            <w:tcW w:w="474" w:type="dxa"/>
          </w:tcPr>
          <w:p w:rsidR="00F033CD" w:rsidRPr="003171D7" w:rsidRDefault="00F033CD" w:rsidP="001053B6">
            <w:pPr>
              <w:spacing w:before="60" w:after="120"/>
              <w:rPr>
                <w:sz w:val="20"/>
                <w:szCs w:val="20"/>
              </w:rPr>
            </w:pPr>
          </w:p>
        </w:tc>
        <w:tc>
          <w:tcPr>
            <w:tcW w:w="475" w:type="dxa"/>
          </w:tcPr>
          <w:p w:rsidR="00F033CD" w:rsidRPr="003171D7" w:rsidRDefault="00F033CD" w:rsidP="001053B6">
            <w:pPr>
              <w:spacing w:before="60" w:after="120"/>
              <w:rPr>
                <w:sz w:val="20"/>
                <w:szCs w:val="20"/>
              </w:rPr>
            </w:pPr>
            <w:r w:rsidRPr="003171D7">
              <w:rPr>
                <w:sz w:val="20"/>
                <w:szCs w:val="20"/>
              </w:rPr>
              <w:t>a.</w:t>
            </w:r>
          </w:p>
        </w:tc>
        <w:tc>
          <w:tcPr>
            <w:tcW w:w="3339" w:type="dxa"/>
          </w:tcPr>
          <w:p w:rsidR="00F033CD" w:rsidRPr="003171D7" w:rsidRDefault="00F033CD" w:rsidP="001053B6">
            <w:pPr>
              <w:spacing w:before="60" w:after="120"/>
              <w:rPr>
                <w:sz w:val="20"/>
                <w:szCs w:val="20"/>
              </w:rPr>
            </w:pPr>
            <w:r w:rsidRPr="003171D7">
              <w:rPr>
                <w:sz w:val="20"/>
                <w:szCs w:val="20"/>
              </w:rPr>
              <w:t>electronic State Workforce Agency return address;</w:t>
            </w:r>
          </w:p>
        </w:tc>
        <w:tc>
          <w:tcPr>
            <w:tcW w:w="1202"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90" w:type="dxa"/>
          </w:tcPr>
          <w:p w:rsidR="00CC3669" w:rsidRDefault="00F033CD" w:rsidP="00CC3669">
            <w:pPr>
              <w:spacing w:before="60" w:after="120"/>
              <w:ind w:right="-396"/>
              <w:rPr>
                <w:sz w:val="20"/>
                <w:szCs w:val="20"/>
              </w:rPr>
            </w:pPr>
            <w:r w:rsidRPr="003171D7">
              <w:rPr>
                <w:sz w:val="20"/>
                <w:szCs w:val="20"/>
              </w:rPr>
              <w:t>20</w:t>
            </w:r>
            <w:r>
              <w:rPr>
                <w:sz w:val="20"/>
                <w:szCs w:val="20"/>
              </w:rPr>
              <w:t>12</w:t>
            </w:r>
            <w:r w:rsidRPr="003171D7">
              <w:rPr>
                <w:sz w:val="20"/>
                <w:szCs w:val="20"/>
              </w:rPr>
              <w:t xml:space="preserve">-4 </w:t>
            </w:r>
            <w:r>
              <w:rPr>
                <w:sz w:val="20"/>
                <w:szCs w:val="20"/>
              </w:rPr>
              <w:t xml:space="preserve">&amp; 5 </w:t>
            </w:r>
            <w:r w:rsidRPr="003171D7">
              <w:rPr>
                <w:sz w:val="20"/>
                <w:szCs w:val="20"/>
              </w:rPr>
              <w:t>panel</w:t>
            </w:r>
            <w:r>
              <w:rPr>
                <w:sz w:val="20"/>
                <w:szCs w:val="20"/>
              </w:rPr>
              <w:t>s</w:t>
            </w:r>
            <w:r w:rsidRPr="003171D7">
              <w:rPr>
                <w:sz w:val="20"/>
                <w:szCs w:val="20"/>
              </w:rPr>
              <w:t xml:space="preserve">, Sept </w:t>
            </w:r>
            <w:r>
              <w:rPr>
                <w:sz w:val="20"/>
                <w:szCs w:val="20"/>
              </w:rPr>
              <w:t>13</w:t>
            </w:r>
            <w:r w:rsidRPr="003171D7">
              <w:rPr>
                <w:sz w:val="20"/>
                <w:szCs w:val="20"/>
              </w:rPr>
              <w:t>, 201</w:t>
            </w:r>
            <w:r>
              <w:rPr>
                <w:sz w:val="20"/>
                <w:szCs w:val="20"/>
              </w:rPr>
              <w:t>2</w:t>
            </w:r>
          </w:p>
          <w:p w:rsidR="00CC3669" w:rsidRDefault="00F033CD" w:rsidP="00CC3669">
            <w:pPr>
              <w:spacing w:before="60" w:after="120"/>
              <w:ind w:right="-306"/>
              <w:rPr>
                <w:sz w:val="20"/>
                <w:szCs w:val="20"/>
              </w:rPr>
            </w:pPr>
            <w:r w:rsidRPr="003171D7">
              <w:rPr>
                <w:sz w:val="20"/>
                <w:szCs w:val="20"/>
              </w:rPr>
              <w:t>201</w:t>
            </w:r>
            <w:r>
              <w:rPr>
                <w:sz w:val="20"/>
                <w:szCs w:val="20"/>
              </w:rPr>
              <w:t>3</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Mar 1</w:t>
            </w:r>
            <w:r>
              <w:rPr>
                <w:sz w:val="20"/>
                <w:szCs w:val="20"/>
              </w:rPr>
              <w:t>3</w:t>
            </w:r>
            <w:r w:rsidRPr="003171D7">
              <w:rPr>
                <w:sz w:val="20"/>
                <w:szCs w:val="20"/>
              </w:rPr>
              <w:t>, 201</w:t>
            </w:r>
            <w:r>
              <w:rPr>
                <w:sz w:val="20"/>
                <w:szCs w:val="20"/>
              </w:rPr>
              <w:t>3</w:t>
            </w:r>
          </w:p>
        </w:tc>
        <w:tc>
          <w:tcPr>
            <w:tcW w:w="1170"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p>
        </w:tc>
        <w:tc>
          <w:tcPr>
            <w:tcW w:w="475" w:type="dxa"/>
          </w:tcPr>
          <w:p w:rsidR="00F033CD" w:rsidRPr="003171D7" w:rsidRDefault="00F033CD" w:rsidP="001053B6">
            <w:pPr>
              <w:spacing w:before="60" w:after="120"/>
              <w:rPr>
                <w:sz w:val="20"/>
                <w:szCs w:val="20"/>
              </w:rPr>
            </w:pPr>
            <w:r w:rsidRPr="003171D7">
              <w:rPr>
                <w:sz w:val="20"/>
                <w:szCs w:val="20"/>
              </w:rPr>
              <w:t>b.</w:t>
            </w:r>
          </w:p>
        </w:tc>
        <w:tc>
          <w:tcPr>
            <w:tcW w:w="3339" w:type="dxa"/>
          </w:tcPr>
          <w:p w:rsidR="00F033CD" w:rsidRPr="003171D7" w:rsidRDefault="00F033CD" w:rsidP="001053B6">
            <w:pPr>
              <w:spacing w:before="60" w:after="120"/>
              <w:rPr>
                <w:sz w:val="20"/>
                <w:szCs w:val="20"/>
              </w:rPr>
            </w:pPr>
            <w:r w:rsidRPr="003171D7">
              <w:rPr>
                <w:sz w:val="20"/>
                <w:szCs w:val="20"/>
              </w:rPr>
              <w:t>electronic solicitation letters (initial and follow-up) and electronic fact sheet; and</w:t>
            </w:r>
          </w:p>
        </w:tc>
        <w:tc>
          <w:tcPr>
            <w:tcW w:w="1202"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90" w:type="dxa"/>
          </w:tcPr>
          <w:p w:rsidR="00F033CD" w:rsidRPr="003171D7" w:rsidRDefault="00F033CD" w:rsidP="001053B6">
            <w:pPr>
              <w:spacing w:before="60" w:after="120"/>
              <w:rPr>
                <w:sz w:val="20"/>
                <w:szCs w:val="20"/>
              </w:rPr>
            </w:pPr>
            <w:r w:rsidRPr="003171D7">
              <w:rPr>
                <w:sz w:val="20"/>
                <w:szCs w:val="20"/>
              </w:rPr>
              <w:t>20</w:t>
            </w:r>
            <w:r>
              <w:rPr>
                <w:sz w:val="20"/>
                <w:szCs w:val="20"/>
              </w:rPr>
              <w:t>12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Oct </w:t>
            </w:r>
            <w:r>
              <w:rPr>
                <w:sz w:val="20"/>
                <w:szCs w:val="20"/>
              </w:rPr>
              <w:t>3</w:t>
            </w:r>
            <w:r w:rsidRPr="003171D7">
              <w:rPr>
                <w:sz w:val="20"/>
                <w:szCs w:val="20"/>
              </w:rPr>
              <w:t>, 20</w:t>
            </w:r>
            <w:r>
              <w:rPr>
                <w:sz w:val="20"/>
                <w:szCs w:val="20"/>
              </w:rPr>
              <w:t>12</w:t>
            </w:r>
          </w:p>
          <w:p w:rsidR="00CC3669" w:rsidRDefault="00F033CD" w:rsidP="00CC3669">
            <w:pPr>
              <w:spacing w:before="60" w:after="120"/>
              <w:ind w:right="-126"/>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r w:rsidRPr="003171D7">
              <w:rPr>
                <w:sz w:val="20"/>
                <w:szCs w:val="20"/>
              </w:rPr>
              <w:t xml:space="preserve"> panel</w:t>
            </w:r>
            <w:r>
              <w:rPr>
                <w:sz w:val="20"/>
                <w:szCs w:val="20"/>
              </w:rPr>
              <w:t>s</w:t>
            </w:r>
            <w:r w:rsidRPr="003171D7">
              <w:rPr>
                <w:sz w:val="20"/>
                <w:szCs w:val="20"/>
              </w:rPr>
              <w:t xml:space="preserve">, Mar </w:t>
            </w:r>
            <w:r>
              <w:rPr>
                <w:sz w:val="20"/>
                <w:szCs w:val="20"/>
              </w:rPr>
              <w:t>29</w:t>
            </w:r>
            <w:r w:rsidRPr="003171D7">
              <w:rPr>
                <w:sz w:val="20"/>
                <w:szCs w:val="20"/>
              </w:rPr>
              <w:t>,</w:t>
            </w:r>
            <w:r>
              <w:rPr>
                <w:sz w:val="20"/>
                <w:szCs w:val="20"/>
              </w:rPr>
              <w:t xml:space="preserve"> </w:t>
            </w:r>
            <w:r w:rsidRPr="003171D7">
              <w:rPr>
                <w:sz w:val="20"/>
                <w:szCs w:val="20"/>
              </w:rPr>
              <w:t>201</w:t>
            </w:r>
            <w:r>
              <w:rPr>
                <w:sz w:val="20"/>
                <w:szCs w:val="20"/>
              </w:rPr>
              <w:t>3</w:t>
            </w:r>
          </w:p>
        </w:tc>
        <w:tc>
          <w:tcPr>
            <w:tcW w:w="1170"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p>
        </w:tc>
        <w:tc>
          <w:tcPr>
            <w:tcW w:w="475" w:type="dxa"/>
          </w:tcPr>
          <w:p w:rsidR="00F033CD" w:rsidRPr="003171D7" w:rsidRDefault="00F033CD" w:rsidP="001053B6">
            <w:pPr>
              <w:spacing w:before="60" w:after="120"/>
              <w:rPr>
                <w:sz w:val="20"/>
                <w:szCs w:val="20"/>
              </w:rPr>
            </w:pPr>
            <w:r w:rsidRPr="003171D7">
              <w:rPr>
                <w:sz w:val="20"/>
                <w:szCs w:val="20"/>
              </w:rPr>
              <w:t>c.</w:t>
            </w:r>
          </w:p>
        </w:tc>
        <w:tc>
          <w:tcPr>
            <w:tcW w:w="3339" w:type="dxa"/>
          </w:tcPr>
          <w:p w:rsidR="00F033CD" w:rsidRPr="003171D7" w:rsidRDefault="00F033CD" w:rsidP="001053B6">
            <w:pPr>
              <w:spacing w:before="60" w:after="120"/>
              <w:rPr>
                <w:sz w:val="20"/>
                <w:szCs w:val="20"/>
              </w:rPr>
            </w:pPr>
            <w:proofErr w:type="gramStart"/>
            <w:r w:rsidRPr="003171D7">
              <w:rPr>
                <w:sz w:val="20"/>
                <w:szCs w:val="20"/>
              </w:rPr>
              <w:t>electronic</w:t>
            </w:r>
            <w:proofErr w:type="gramEnd"/>
            <w:r w:rsidRPr="003171D7">
              <w:rPr>
                <w:sz w:val="20"/>
                <w:szCs w:val="20"/>
              </w:rPr>
              <w:t xml:space="preserve"> sample files (after address refinement).</w:t>
            </w:r>
          </w:p>
        </w:tc>
        <w:tc>
          <w:tcPr>
            <w:tcW w:w="1202"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90" w:type="dxa"/>
          </w:tcPr>
          <w:p w:rsidR="00CC3669" w:rsidRDefault="00F033CD" w:rsidP="00CC3669">
            <w:pPr>
              <w:spacing w:before="60" w:after="120"/>
              <w:ind w:right="-126"/>
              <w:rPr>
                <w:sz w:val="20"/>
                <w:szCs w:val="20"/>
              </w:rPr>
            </w:pPr>
            <w:r w:rsidRPr="003171D7">
              <w:rPr>
                <w:sz w:val="20"/>
                <w:szCs w:val="20"/>
              </w:rPr>
              <w:t>20</w:t>
            </w:r>
            <w:r>
              <w:rPr>
                <w:sz w:val="20"/>
                <w:szCs w:val="20"/>
              </w:rPr>
              <w:t>12</w:t>
            </w:r>
            <w:r w:rsidRPr="003171D7">
              <w:rPr>
                <w:sz w:val="20"/>
                <w:szCs w:val="20"/>
              </w:rPr>
              <w:t xml:space="preserve">-4 </w:t>
            </w:r>
            <w:r>
              <w:rPr>
                <w:sz w:val="20"/>
                <w:szCs w:val="20"/>
              </w:rPr>
              <w:t xml:space="preserve">&amp; 5 </w:t>
            </w:r>
            <w:r w:rsidRPr="003171D7">
              <w:rPr>
                <w:sz w:val="20"/>
                <w:szCs w:val="20"/>
              </w:rPr>
              <w:t>panel</w:t>
            </w:r>
            <w:r>
              <w:rPr>
                <w:sz w:val="20"/>
                <w:szCs w:val="20"/>
              </w:rPr>
              <w:t>s</w:t>
            </w:r>
            <w:r w:rsidRPr="003171D7">
              <w:rPr>
                <w:sz w:val="20"/>
                <w:szCs w:val="20"/>
              </w:rPr>
              <w:t xml:space="preserve">, </w:t>
            </w:r>
            <w:r>
              <w:rPr>
                <w:sz w:val="20"/>
                <w:szCs w:val="20"/>
              </w:rPr>
              <w:t>Oct 31</w:t>
            </w:r>
            <w:r w:rsidRPr="003171D7">
              <w:rPr>
                <w:sz w:val="20"/>
                <w:szCs w:val="20"/>
              </w:rPr>
              <w:t>, 201</w:t>
            </w:r>
            <w:r>
              <w:rPr>
                <w:sz w:val="20"/>
                <w:szCs w:val="20"/>
              </w:rPr>
              <w:t>2</w:t>
            </w:r>
          </w:p>
          <w:p w:rsidR="00CC3669" w:rsidRDefault="00F033CD" w:rsidP="00CC3669">
            <w:pPr>
              <w:spacing w:before="60" w:after="120"/>
              <w:ind w:right="-126"/>
              <w:rPr>
                <w:sz w:val="20"/>
                <w:szCs w:val="20"/>
              </w:rPr>
            </w:pPr>
            <w:r w:rsidRPr="003171D7">
              <w:rPr>
                <w:sz w:val="20"/>
                <w:szCs w:val="20"/>
              </w:rPr>
              <w:t>201</w:t>
            </w:r>
            <w:r>
              <w:rPr>
                <w:sz w:val="20"/>
                <w:szCs w:val="20"/>
              </w:rPr>
              <w:t>3</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xml:space="preserve">, </w:t>
            </w:r>
            <w:r>
              <w:rPr>
                <w:sz w:val="20"/>
                <w:szCs w:val="20"/>
              </w:rPr>
              <w:t>May 1</w:t>
            </w:r>
            <w:r w:rsidRPr="003171D7">
              <w:rPr>
                <w:sz w:val="20"/>
                <w:szCs w:val="20"/>
              </w:rPr>
              <w:t>, 201</w:t>
            </w:r>
            <w:r>
              <w:rPr>
                <w:sz w:val="20"/>
                <w:szCs w:val="20"/>
              </w:rPr>
              <w:t>3</w:t>
            </w:r>
          </w:p>
        </w:tc>
        <w:tc>
          <w:tcPr>
            <w:tcW w:w="1170"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r w:rsidRPr="003171D7">
              <w:rPr>
                <w:sz w:val="20"/>
                <w:szCs w:val="20"/>
              </w:rPr>
              <w:t>3.</w:t>
            </w:r>
          </w:p>
        </w:tc>
        <w:tc>
          <w:tcPr>
            <w:tcW w:w="3814" w:type="dxa"/>
            <w:gridSpan w:val="2"/>
          </w:tcPr>
          <w:p w:rsidR="00F033CD" w:rsidRPr="003171D7" w:rsidRDefault="00F033CD" w:rsidP="001053B6">
            <w:pPr>
              <w:spacing w:before="60" w:after="120"/>
              <w:rPr>
                <w:sz w:val="20"/>
                <w:szCs w:val="20"/>
              </w:rPr>
            </w:pPr>
            <w:r w:rsidRPr="003171D7">
              <w:rPr>
                <w:sz w:val="20"/>
                <w:szCs w:val="20"/>
              </w:rPr>
              <w:t xml:space="preserve">For follow up solicitation, </w:t>
            </w:r>
            <w:proofErr w:type="gramStart"/>
            <w:r w:rsidRPr="003171D7">
              <w:rPr>
                <w:sz w:val="20"/>
                <w:szCs w:val="20"/>
              </w:rPr>
              <w:t>delivery to BLS Washington of electronic sample file</w:t>
            </w:r>
            <w:proofErr w:type="gramEnd"/>
            <w:r w:rsidRPr="003171D7">
              <w:rPr>
                <w:sz w:val="20"/>
                <w:szCs w:val="20"/>
              </w:rPr>
              <w:t xml:space="preserve"> including sample non-respondents.</w:t>
            </w:r>
          </w:p>
        </w:tc>
        <w:tc>
          <w:tcPr>
            <w:tcW w:w="1202"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90" w:type="dxa"/>
          </w:tcPr>
          <w:p w:rsidR="00F033CD" w:rsidRPr="003171D7" w:rsidRDefault="00F033CD" w:rsidP="001053B6">
            <w:pPr>
              <w:spacing w:before="60" w:after="120"/>
              <w:rPr>
                <w:sz w:val="20"/>
                <w:szCs w:val="20"/>
              </w:rPr>
            </w:pPr>
            <w:r w:rsidRPr="003171D7">
              <w:rPr>
                <w:sz w:val="20"/>
                <w:szCs w:val="20"/>
              </w:rPr>
              <w:t xml:space="preserve">As specified </w:t>
            </w:r>
            <w:r>
              <w:rPr>
                <w:sz w:val="20"/>
                <w:szCs w:val="20"/>
              </w:rPr>
              <w:t xml:space="preserve">above </w:t>
            </w:r>
          </w:p>
        </w:tc>
        <w:tc>
          <w:tcPr>
            <w:tcW w:w="1170"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r w:rsidRPr="00851650">
              <w:br w:type="page"/>
            </w:r>
            <w:r w:rsidRPr="003171D7">
              <w:rPr>
                <w:sz w:val="20"/>
                <w:szCs w:val="20"/>
              </w:rPr>
              <w:t>4.</w:t>
            </w:r>
          </w:p>
        </w:tc>
        <w:tc>
          <w:tcPr>
            <w:tcW w:w="3814" w:type="dxa"/>
            <w:gridSpan w:val="2"/>
          </w:tcPr>
          <w:p w:rsidR="00F033CD" w:rsidRPr="003171D7" w:rsidRDefault="00F033CD" w:rsidP="001053B6">
            <w:pPr>
              <w:spacing w:before="60" w:after="120"/>
              <w:rPr>
                <w:sz w:val="20"/>
                <w:szCs w:val="20"/>
              </w:rPr>
            </w:pPr>
            <w:r w:rsidRPr="003171D7">
              <w:rPr>
                <w:sz w:val="20"/>
                <w:szCs w:val="20"/>
              </w:rPr>
              <w:t>Interim master files containing at least a 60 percent usable response rate, including wages, in either units or employment for each area</w:t>
            </w:r>
            <w:r>
              <w:rPr>
                <w:sz w:val="20"/>
                <w:szCs w:val="20"/>
              </w:rPr>
              <w:t xml:space="preserve">. The response rates for the regular panels are for each sampled area, and response rates for the supplement are statewide. </w:t>
            </w:r>
            <w:r w:rsidRPr="003171D7">
              <w:rPr>
                <w:sz w:val="20"/>
                <w:szCs w:val="20"/>
              </w:rPr>
              <w:t xml:space="preserve">  The master file will reflect coding to the full OES occupational structure.</w:t>
            </w:r>
          </w:p>
        </w:tc>
        <w:tc>
          <w:tcPr>
            <w:tcW w:w="1202"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90" w:type="dxa"/>
          </w:tcPr>
          <w:p w:rsidR="00CC3669" w:rsidRDefault="00F033CD" w:rsidP="00CC3669">
            <w:pPr>
              <w:spacing w:before="60" w:after="120"/>
              <w:ind w:right="-126"/>
              <w:rPr>
                <w:sz w:val="20"/>
                <w:szCs w:val="20"/>
              </w:rPr>
            </w:pPr>
            <w:r w:rsidRPr="003171D7">
              <w:rPr>
                <w:sz w:val="20"/>
                <w:szCs w:val="20"/>
              </w:rPr>
              <w:t>201</w:t>
            </w:r>
            <w:r>
              <w:rPr>
                <w:sz w:val="20"/>
                <w:szCs w:val="20"/>
              </w:rPr>
              <w:t>2</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xml:space="preserve">, </w:t>
            </w:r>
            <w:r>
              <w:rPr>
                <w:sz w:val="20"/>
                <w:szCs w:val="20"/>
              </w:rPr>
              <w:t>Oct 11, 2012</w:t>
            </w:r>
          </w:p>
          <w:p w:rsidR="00F033CD" w:rsidRPr="003171D7" w:rsidRDefault="00F033CD" w:rsidP="001053B6">
            <w:pPr>
              <w:spacing w:before="60" w:after="120"/>
              <w:rPr>
                <w:sz w:val="20"/>
                <w:szCs w:val="20"/>
              </w:rPr>
            </w:pPr>
            <w:r w:rsidRPr="003171D7">
              <w:rPr>
                <w:sz w:val="20"/>
                <w:szCs w:val="20"/>
              </w:rPr>
              <w:t>20</w:t>
            </w:r>
            <w:r>
              <w:rPr>
                <w:sz w:val="20"/>
                <w:szCs w:val="20"/>
              </w:rPr>
              <w:t>12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Apr </w:t>
            </w:r>
            <w:r>
              <w:rPr>
                <w:sz w:val="20"/>
                <w:szCs w:val="20"/>
              </w:rPr>
              <w:t>9</w:t>
            </w:r>
            <w:r w:rsidRPr="003171D7">
              <w:rPr>
                <w:sz w:val="20"/>
                <w:szCs w:val="20"/>
              </w:rPr>
              <w:t>, 201</w:t>
            </w:r>
            <w:r>
              <w:rPr>
                <w:sz w:val="20"/>
                <w:szCs w:val="20"/>
              </w:rPr>
              <w:t>3</w:t>
            </w:r>
          </w:p>
        </w:tc>
        <w:tc>
          <w:tcPr>
            <w:tcW w:w="1170" w:type="dxa"/>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F033CD" w:rsidRPr="007A0E89" w:rsidRDefault="00F033CD" w:rsidP="007A0E89">
      <w:pPr>
        <w:keepNext/>
        <w:spacing w:before="240" w:after="240"/>
        <w:rPr>
          <w:b/>
          <w:caps/>
          <w:sz w:val="21"/>
          <w:szCs w:val="21"/>
        </w:rPr>
      </w:pPr>
      <w:r w:rsidRPr="007A0E89">
        <w:rPr>
          <w:b/>
          <w:caps/>
          <w:sz w:val="21"/>
          <w:szCs w:val="21"/>
        </w:rPr>
        <w:br w:type="page"/>
      </w:r>
      <w:r w:rsidRPr="007A0E89">
        <w:rPr>
          <w:b/>
          <w:caps/>
          <w:sz w:val="21"/>
          <w:szCs w:val="21"/>
        </w:rPr>
        <w:lastRenderedPageBreak/>
        <w:t>B.</w:t>
      </w:r>
      <w:r w:rsidRPr="007A0E89">
        <w:rPr>
          <w:b/>
          <w:caps/>
          <w:sz w:val="21"/>
          <w:szCs w:val="21"/>
        </w:rPr>
        <w:tab/>
      </w:r>
      <w:r w:rsidR="00CC3669" w:rsidRPr="00CC3669">
        <w:rPr>
          <w:b/>
          <w:caps/>
          <w:sz w:val="20"/>
          <w:szCs w:val="20"/>
        </w:rPr>
        <w:t>DELIVERABLES (CONTINUED)</w:t>
      </w:r>
    </w:p>
    <w:tbl>
      <w:tblPr>
        <w:tblW w:w="9588" w:type="dxa"/>
        <w:jc w:val="center"/>
        <w:tblLayout w:type="fixed"/>
        <w:tblLook w:val="01E0"/>
      </w:tblPr>
      <w:tblGrid>
        <w:gridCol w:w="474"/>
        <w:gridCol w:w="475"/>
        <w:gridCol w:w="3461"/>
        <w:gridCol w:w="1008"/>
        <w:gridCol w:w="47"/>
        <w:gridCol w:w="2383"/>
        <w:gridCol w:w="390"/>
        <w:gridCol w:w="1303"/>
        <w:gridCol w:w="47"/>
      </w:tblGrid>
      <w:tr w:rsidR="00F033CD" w:rsidRPr="003171D7" w:rsidTr="0090270A">
        <w:trPr>
          <w:cantSplit/>
          <w:tblHeader/>
          <w:jc w:val="center"/>
        </w:trPr>
        <w:tc>
          <w:tcPr>
            <w:tcW w:w="474" w:type="dxa"/>
            <w:tcBorders>
              <w:bottom w:val="single" w:sz="4" w:space="0" w:color="auto"/>
            </w:tcBorders>
            <w:vAlign w:val="center"/>
          </w:tcPr>
          <w:p w:rsidR="00F033CD" w:rsidRPr="003171D7" w:rsidRDefault="00F033CD" w:rsidP="001053B6">
            <w:pPr>
              <w:spacing w:after="60"/>
              <w:jc w:val="center"/>
              <w:rPr>
                <w:sz w:val="20"/>
                <w:szCs w:val="20"/>
              </w:rPr>
            </w:pPr>
          </w:p>
        </w:tc>
        <w:tc>
          <w:tcPr>
            <w:tcW w:w="475" w:type="dxa"/>
            <w:tcBorders>
              <w:bottom w:val="single" w:sz="4" w:space="0" w:color="auto"/>
            </w:tcBorders>
            <w:vAlign w:val="center"/>
          </w:tcPr>
          <w:p w:rsidR="00F033CD" w:rsidRPr="003171D7" w:rsidRDefault="00F033CD" w:rsidP="001053B6">
            <w:pPr>
              <w:spacing w:after="60"/>
              <w:jc w:val="center"/>
              <w:rPr>
                <w:sz w:val="20"/>
                <w:szCs w:val="20"/>
              </w:rPr>
            </w:pPr>
          </w:p>
        </w:tc>
        <w:tc>
          <w:tcPr>
            <w:tcW w:w="3461" w:type="dxa"/>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Content</w:t>
            </w:r>
          </w:p>
        </w:tc>
        <w:tc>
          <w:tcPr>
            <w:tcW w:w="1055" w:type="dxa"/>
            <w:gridSpan w:val="2"/>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Agree To Comply (Check Box)</w:t>
            </w:r>
          </w:p>
        </w:tc>
        <w:tc>
          <w:tcPr>
            <w:tcW w:w="2773" w:type="dxa"/>
            <w:gridSpan w:val="2"/>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Due Dates</w:t>
            </w:r>
          </w:p>
        </w:tc>
        <w:tc>
          <w:tcPr>
            <w:tcW w:w="1350" w:type="dxa"/>
            <w:gridSpan w:val="2"/>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Agree To Comply (Check Box)</w:t>
            </w:r>
          </w:p>
        </w:tc>
      </w:tr>
      <w:tr w:rsidR="00F033CD" w:rsidRPr="003171D7" w:rsidTr="0090270A">
        <w:trPr>
          <w:cantSplit/>
          <w:jc w:val="center"/>
        </w:trPr>
        <w:tc>
          <w:tcPr>
            <w:tcW w:w="474" w:type="dxa"/>
            <w:tcBorders>
              <w:top w:val="single" w:sz="4" w:space="0" w:color="auto"/>
            </w:tcBorders>
          </w:tcPr>
          <w:p w:rsidR="00F033CD" w:rsidRPr="003171D7" w:rsidRDefault="00F033CD" w:rsidP="001053B6">
            <w:pPr>
              <w:spacing w:before="60" w:after="120"/>
              <w:rPr>
                <w:sz w:val="20"/>
                <w:szCs w:val="20"/>
              </w:rPr>
            </w:pPr>
            <w:r w:rsidRPr="003171D7">
              <w:rPr>
                <w:sz w:val="20"/>
                <w:szCs w:val="20"/>
              </w:rPr>
              <w:t>5.</w:t>
            </w:r>
          </w:p>
        </w:tc>
        <w:tc>
          <w:tcPr>
            <w:tcW w:w="3936" w:type="dxa"/>
            <w:gridSpan w:val="2"/>
            <w:tcBorders>
              <w:top w:val="single" w:sz="4" w:space="0" w:color="auto"/>
            </w:tcBorders>
          </w:tcPr>
          <w:p w:rsidR="00F033CD" w:rsidRPr="003171D7" w:rsidRDefault="00F033CD" w:rsidP="001053B6">
            <w:pPr>
              <w:spacing w:before="60" w:after="120"/>
              <w:rPr>
                <w:sz w:val="20"/>
                <w:szCs w:val="20"/>
              </w:rPr>
            </w:pPr>
            <w:r w:rsidRPr="003171D7">
              <w:rPr>
                <w:sz w:val="20"/>
                <w:szCs w:val="20"/>
              </w:rPr>
              <w:t xml:space="preserve">Clean final master files </w:t>
            </w:r>
            <w:r>
              <w:rPr>
                <w:sz w:val="20"/>
                <w:szCs w:val="20"/>
              </w:rPr>
              <w:t>for each of the regular OES panels (2012-2 and 2012-4) and each OES GGS supplement panel (2012-3 and 2012-5) with a minimum of 65% usable response rate for employment, statewide.  In addition, the regular OES panels (2012-2 and 2012-4) will have</w:t>
            </w:r>
            <w:r w:rsidRPr="003171D7">
              <w:rPr>
                <w:sz w:val="20"/>
                <w:szCs w:val="20"/>
              </w:rPr>
              <w:t xml:space="preserve"> at least a 75 percent usable response rate, including wages, in either units or employment for each area</w:t>
            </w:r>
            <w:r>
              <w:rPr>
                <w:sz w:val="20"/>
                <w:szCs w:val="20"/>
              </w:rPr>
              <w:t>.</w:t>
            </w:r>
            <w:r w:rsidRPr="003171D7">
              <w:rPr>
                <w:sz w:val="20"/>
                <w:szCs w:val="20"/>
              </w:rPr>
              <w:t xml:space="preserve">  Th</w:t>
            </w:r>
            <w:r>
              <w:rPr>
                <w:sz w:val="20"/>
                <w:szCs w:val="20"/>
              </w:rPr>
              <w:t>ese</w:t>
            </w:r>
            <w:r w:rsidRPr="003171D7">
              <w:rPr>
                <w:sz w:val="20"/>
                <w:szCs w:val="20"/>
              </w:rPr>
              <w:t xml:space="preserve"> requirement</w:t>
            </w:r>
            <w:r>
              <w:rPr>
                <w:sz w:val="20"/>
                <w:szCs w:val="20"/>
              </w:rPr>
              <w:t>s for the regular panels</w:t>
            </w:r>
            <w:r w:rsidRPr="003171D7">
              <w:rPr>
                <w:sz w:val="20"/>
                <w:szCs w:val="20"/>
              </w:rPr>
              <w:t xml:space="preserve"> can also be satisfied if the combined response rate for the May </w:t>
            </w:r>
            <w:r>
              <w:rPr>
                <w:sz w:val="20"/>
                <w:szCs w:val="20"/>
              </w:rPr>
              <w:t>2012</w:t>
            </w:r>
            <w:r w:rsidRPr="003171D7">
              <w:rPr>
                <w:sz w:val="20"/>
                <w:szCs w:val="20"/>
              </w:rPr>
              <w:t xml:space="preserve"> and November 201</w:t>
            </w:r>
            <w:r>
              <w:rPr>
                <w:sz w:val="20"/>
                <w:szCs w:val="20"/>
              </w:rPr>
              <w:t>2</w:t>
            </w:r>
            <w:r w:rsidRPr="003171D7">
              <w:rPr>
                <w:sz w:val="20"/>
                <w:szCs w:val="20"/>
              </w:rPr>
              <w:t xml:space="preserve"> panels is at least 75 percent in either units or employment for each area and 65 percent usable employment statewide.</w:t>
            </w:r>
            <w:r>
              <w:rPr>
                <w:sz w:val="20"/>
                <w:szCs w:val="20"/>
              </w:rPr>
              <w:t xml:space="preserve"> The supplemental OES GGS panels (2012-3 and 2012-5) will have</w:t>
            </w:r>
            <w:r w:rsidRPr="003171D7">
              <w:rPr>
                <w:sz w:val="20"/>
                <w:szCs w:val="20"/>
              </w:rPr>
              <w:t xml:space="preserve"> at least a 75 percent usable response rate, including wages, in either units or employment </w:t>
            </w:r>
            <w:r>
              <w:rPr>
                <w:sz w:val="20"/>
                <w:szCs w:val="20"/>
              </w:rPr>
              <w:t>statewide.</w:t>
            </w:r>
            <w:r w:rsidRPr="003171D7">
              <w:rPr>
                <w:sz w:val="20"/>
                <w:szCs w:val="20"/>
              </w:rPr>
              <w:t xml:space="preserve">  </w:t>
            </w:r>
            <w:r>
              <w:rPr>
                <w:sz w:val="20"/>
                <w:szCs w:val="20"/>
              </w:rPr>
              <w:t xml:space="preserve">The requirements for the November and May supplements can be met if the two supplements combined meet 75 percent in units and 65 percent in employment statewide. </w:t>
            </w:r>
          </w:p>
        </w:tc>
        <w:tc>
          <w:tcPr>
            <w:tcW w:w="1055" w:type="dxa"/>
            <w:gridSpan w:val="2"/>
            <w:tcBorders>
              <w:top w:val="single" w:sz="4" w:space="0" w:color="auto"/>
            </w:tcBorders>
          </w:tcPr>
          <w:p w:rsidR="00F033CD" w:rsidRDefault="00F033CD" w:rsidP="001053B6">
            <w:pPr>
              <w:spacing w:before="60" w:after="120"/>
              <w:jc w:val="center"/>
              <w:rPr>
                <w:sz w:val="20"/>
                <w:szCs w:val="20"/>
              </w:rPr>
            </w:pPr>
          </w:p>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73" w:type="dxa"/>
            <w:gridSpan w:val="2"/>
            <w:tcBorders>
              <w:top w:val="single" w:sz="4" w:space="0" w:color="auto"/>
            </w:tcBorders>
          </w:tcPr>
          <w:p w:rsidR="00CC3669" w:rsidRDefault="0090270A" w:rsidP="00CC3669">
            <w:pPr>
              <w:spacing w:before="60" w:after="120"/>
              <w:ind w:left="-59" w:right="-108" w:hanging="49"/>
              <w:rPr>
                <w:sz w:val="20"/>
                <w:szCs w:val="20"/>
              </w:rPr>
            </w:pPr>
            <w:r>
              <w:rPr>
                <w:sz w:val="20"/>
                <w:szCs w:val="20"/>
              </w:rPr>
              <w:t xml:space="preserve"> </w:t>
            </w:r>
            <w:r w:rsidR="00F033CD" w:rsidRPr="003171D7">
              <w:rPr>
                <w:sz w:val="20"/>
                <w:szCs w:val="20"/>
              </w:rPr>
              <w:t>201</w:t>
            </w:r>
            <w:r w:rsidR="00F033CD">
              <w:rPr>
                <w:sz w:val="20"/>
                <w:szCs w:val="20"/>
              </w:rPr>
              <w:t>2</w:t>
            </w:r>
            <w:r w:rsidR="00F033CD" w:rsidRPr="003171D7">
              <w:rPr>
                <w:sz w:val="20"/>
                <w:szCs w:val="20"/>
              </w:rPr>
              <w:t xml:space="preserve">-2 </w:t>
            </w:r>
            <w:r w:rsidR="00F033CD">
              <w:rPr>
                <w:sz w:val="20"/>
                <w:szCs w:val="20"/>
              </w:rPr>
              <w:t xml:space="preserve">&amp; 3 </w:t>
            </w:r>
            <w:r w:rsidR="00F033CD" w:rsidRPr="003171D7">
              <w:rPr>
                <w:sz w:val="20"/>
                <w:szCs w:val="20"/>
              </w:rPr>
              <w:t>panel</w:t>
            </w:r>
            <w:r w:rsidR="00F033CD">
              <w:rPr>
                <w:sz w:val="20"/>
                <w:szCs w:val="20"/>
              </w:rPr>
              <w:t>s</w:t>
            </w:r>
            <w:r w:rsidR="00F033CD" w:rsidRPr="003171D7">
              <w:rPr>
                <w:sz w:val="20"/>
                <w:szCs w:val="20"/>
              </w:rPr>
              <w:t xml:space="preserve">, </w:t>
            </w:r>
            <w:r w:rsidR="00F033CD">
              <w:rPr>
                <w:sz w:val="20"/>
                <w:szCs w:val="20"/>
              </w:rPr>
              <w:t xml:space="preserve"> Dec 6</w:t>
            </w:r>
            <w:r w:rsidR="00F033CD" w:rsidRPr="003171D7">
              <w:rPr>
                <w:sz w:val="20"/>
                <w:szCs w:val="20"/>
              </w:rPr>
              <w:t>, 201</w:t>
            </w:r>
            <w:r w:rsidR="00F033CD">
              <w:rPr>
                <w:sz w:val="20"/>
                <w:szCs w:val="20"/>
              </w:rPr>
              <w:t>2</w:t>
            </w:r>
          </w:p>
          <w:p w:rsidR="00CC3669" w:rsidRDefault="00F033CD" w:rsidP="00CC3669">
            <w:pPr>
              <w:spacing w:before="60" w:after="120"/>
              <w:ind w:left="-59" w:right="-176"/>
              <w:rPr>
                <w:sz w:val="20"/>
                <w:szCs w:val="20"/>
              </w:rPr>
            </w:pPr>
            <w:r w:rsidRPr="003171D7">
              <w:rPr>
                <w:sz w:val="20"/>
                <w:szCs w:val="20"/>
              </w:rPr>
              <w:t>20</w:t>
            </w:r>
            <w:r>
              <w:rPr>
                <w:sz w:val="20"/>
                <w:szCs w:val="20"/>
              </w:rPr>
              <w:t>12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w:t>
            </w:r>
            <w:r>
              <w:rPr>
                <w:sz w:val="20"/>
                <w:szCs w:val="20"/>
              </w:rPr>
              <w:t>June 4, 2013</w:t>
            </w:r>
          </w:p>
        </w:tc>
        <w:tc>
          <w:tcPr>
            <w:tcW w:w="1350" w:type="dxa"/>
            <w:gridSpan w:val="2"/>
            <w:tcBorders>
              <w:top w:val="single" w:sz="4" w:space="0" w:color="auto"/>
            </w:tcBorders>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90270A">
        <w:trPr>
          <w:jc w:val="center"/>
        </w:trPr>
        <w:tc>
          <w:tcPr>
            <w:tcW w:w="474" w:type="dxa"/>
          </w:tcPr>
          <w:p w:rsidR="00F033CD" w:rsidRPr="003171D7" w:rsidRDefault="00F033CD" w:rsidP="001053B6">
            <w:pPr>
              <w:spacing w:before="60" w:after="120"/>
              <w:rPr>
                <w:sz w:val="20"/>
                <w:szCs w:val="20"/>
              </w:rPr>
            </w:pPr>
            <w:r w:rsidRPr="003171D7">
              <w:rPr>
                <w:sz w:val="20"/>
                <w:szCs w:val="20"/>
              </w:rPr>
              <w:t>6.</w:t>
            </w:r>
          </w:p>
        </w:tc>
        <w:tc>
          <w:tcPr>
            <w:tcW w:w="3936" w:type="dxa"/>
            <w:gridSpan w:val="2"/>
          </w:tcPr>
          <w:p w:rsidR="00F033CD" w:rsidRPr="003171D7" w:rsidRDefault="00F033CD" w:rsidP="001053B6">
            <w:pPr>
              <w:spacing w:before="60" w:after="120"/>
              <w:rPr>
                <w:sz w:val="20"/>
                <w:szCs w:val="20"/>
              </w:rPr>
            </w:pPr>
            <w:r w:rsidRPr="003171D7">
              <w:rPr>
                <w:sz w:val="20"/>
                <w:szCs w:val="20"/>
              </w:rPr>
              <w:t>Completed copies of the supplemental reporting sheets from all questionnaires.</w:t>
            </w:r>
          </w:p>
        </w:tc>
        <w:tc>
          <w:tcPr>
            <w:tcW w:w="1055" w:type="dxa"/>
            <w:gridSpan w:val="2"/>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73" w:type="dxa"/>
            <w:gridSpan w:val="2"/>
          </w:tcPr>
          <w:p w:rsidR="00CC3669" w:rsidRDefault="00F033CD" w:rsidP="00CC3669">
            <w:pPr>
              <w:spacing w:before="60" w:after="120"/>
              <w:ind w:right="-174"/>
              <w:rPr>
                <w:sz w:val="20"/>
                <w:szCs w:val="20"/>
              </w:rPr>
            </w:pPr>
            <w:r w:rsidRPr="003171D7">
              <w:rPr>
                <w:sz w:val="20"/>
                <w:szCs w:val="20"/>
              </w:rPr>
              <w:t>20</w:t>
            </w:r>
            <w:r>
              <w:rPr>
                <w:sz w:val="20"/>
                <w:szCs w:val="20"/>
              </w:rPr>
              <w:t>12</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xml:space="preserve">, </w:t>
            </w:r>
            <w:r>
              <w:rPr>
                <w:sz w:val="20"/>
                <w:szCs w:val="20"/>
              </w:rPr>
              <w:t>Jan</w:t>
            </w:r>
            <w:r w:rsidRPr="003171D7">
              <w:rPr>
                <w:sz w:val="20"/>
                <w:szCs w:val="20"/>
              </w:rPr>
              <w:t xml:space="preserve"> </w:t>
            </w:r>
            <w:r>
              <w:rPr>
                <w:sz w:val="20"/>
                <w:szCs w:val="20"/>
              </w:rPr>
              <w:t>24</w:t>
            </w:r>
            <w:r w:rsidRPr="003171D7">
              <w:rPr>
                <w:sz w:val="20"/>
                <w:szCs w:val="20"/>
              </w:rPr>
              <w:t>, 201</w:t>
            </w:r>
            <w:r>
              <w:rPr>
                <w:sz w:val="20"/>
                <w:szCs w:val="20"/>
              </w:rPr>
              <w:t>3</w:t>
            </w:r>
          </w:p>
          <w:p w:rsidR="00CC3669" w:rsidRDefault="00F033CD" w:rsidP="00CC3669">
            <w:pPr>
              <w:spacing w:before="60" w:after="120"/>
              <w:ind w:right="-174"/>
              <w:rPr>
                <w:sz w:val="20"/>
                <w:szCs w:val="20"/>
              </w:rPr>
            </w:pPr>
            <w:r w:rsidRPr="003171D7">
              <w:rPr>
                <w:sz w:val="20"/>
                <w:szCs w:val="20"/>
              </w:rPr>
              <w:t>201</w:t>
            </w:r>
            <w:r>
              <w:rPr>
                <w:sz w:val="20"/>
                <w:szCs w:val="20"/>
              </w:rPr>
              <w:t>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July </w:t>
            </w:r>
            <w:r>
              <w:rPr>
                <w:sz w:val="20"/>
                <w:szCs w:val="20"/>
              </w:rPr>
              <w:t>11</w:t>
            </w:r>
            <w:r w:rsidRPr="003171D7">
              <w:rPr>
                <w:sz w:val="20"/>
                <w:szCs w:val="20"/>
              </w:rPr>
              <w:t>, 201</w:t>
            </w:r>
            <w:r>
              <w:rPr>
                <w:sz w:val="20"/>
                <w:szCs w:val="20"/>
              </w:rPr>
              <w:t>3</w:t>
            </w:r>
          </w:p>
        </w:tc>
        <w:tc>
          <w:tcPr>
            <w:tcW w:w="1350" w:type="dxa"/>
            <w:gridSpan w:val="2"/>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90270A">
        <w:trPr>
          <w:jc w:val="center"/>
        </w:trPr>
        <w:tc>
          <w:tcPr>
            <w:tcW w:w="474" w:type="dxa"/>
          </w:tcPr>
          <w:p w:rsidR="00F033CD" w:rsidRPr="003171D7" w:rsidRDefault="00F033CD" w:rsidP="001053B6">
            <w:pPr>
              <w:spacing w:before="60" w:after="120"/>
              <w:rPr>
                <w:sz w:val="20"/>
                <w:szCs w:val="20"/>
              </w:rPr>
            </w:pPr>
            <w:r w:rsidRPr="003171D7">
              <w:rPr>
                <w:sz w:val="20"/>
                <w:szCs w:val="20"/>
              </w:rPr>
              <w:t>7.</w:t>
            </w:r>
          </w:p>
        </w:tc>
        <w:tc>
          <w:tcPr>
            <w:tcW w:w="3936" w:type="dxa"/>
            <w:gridSpan w:val="2"/>
          </w:tcPr>
          <w:p w:rsidR="00F033CD" w:rsidRPr="003171D7" w:rsidRDefault="00F033CD" w:rsidP="001053B6">
            <w:pPr>
              <w:spacing w:before="60" w:after="120"/>
              <w:rPr>
                <w:sz w:val="20"/>
                <w:szCs w:val="20"/>
              </w:rPr>
            </w:pPr>
            <w:r w:rsidRPr="003171D7">
              <w:rPr>
                <w:sz w:val="20"/>
                <w:szCs w:val="20"/>
              </w:rPr>
              <w:t>Data collection progress report (SPAM Summary Progress Report—RAR and RAQ).</w:t>
            </w:r>
          </w:p>
        </w:tc>
        <w:tc>
          <w:tcPr>
            <w:tcW w:w="1055" w:type="dxa"/>
            <w:gridSpan w:val="2"/>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73" w:type="dxa"/>
            <w:gridSpan w:val="2"/>
          </w:tcPr>
          <w:p w:rsidR="00F033CD" w:rsidRPr="003171D7" w:rsidRDefault="00F033CD" w:rsidP="001053B6">
            <w:pPr>
              <w:spacing w:before="60" w:after="120"/>
              <w:rPr>
                <w:sz w:val="20"/>
                <w:szCs w:val="20"/>
              </w:rPr>
            </w:pPr>
            <w:r w:rsidRPr="003171D7">
              <w:rPr>
                <w:sz w:val="20"/>
                <w:szCs w:val="20"/>
              </w:rPr>
              <w:t>Three working days after the end of each month during data collection.</w:t>
            </w:r>
          </w:p>
        </w:tc>
        <w:tc>
          <w:tcPr>
            <w:tcW w:w="1350" w:type="dxa"/>
            <w:gridSpan w:val="2"/>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90270A">
        <w:trPr>
          <w:jc w:val="center"/>
        </w:trPr>
        <w:tc>
          <w:tcPr>
            <w:tcW w:w="474" w:type="dxa"/>
          </w:tcPr>
          <w:p w:rsidR="00F033CD" w:rsidRPr="003171D7" w:rsidRDefault="00F033CD" w:rsidP="001053B6">
            <w:pPr>
              <w:spacing w:before="60" w:after="120"/>
              <w:rPr>
                <w:sz w:val="20"/>
                <w:szCs w:val="20"/>
              </w:rPr>
            </w:pPr>
            <w:r w:rsidRPr="003171D7">
              <w:rPr>
                <w:sz w:val="20"/>
                <w:szCs w:val="20"/>
              </w:rPr>
              <w:t>8.</w:t>
            </w:r>
          </w:p>
        </w:tc>
        <w:tc>
          <w:tcPr>
            <w:tcW w:w="3936" w:type="dxa"/>
            <w:gridSpan w:val="2"/>
          </w:tcPr>
          <w:p w:rsidR="00F033CD" w:rsidRPr="003171D7" w:rsidRDefault="00F033CD" w:rsidP="001053B6">
            <w:pPr>
              <w:spacing w:before="60" w:after="120"/>
              <w:rPr>
                <w:sz w:val="20"/>
                <w:szCs w:val="20"/>
              </w:rPr>
            </w:pPr>
            <w:r w:rsidRPr="003171D7">
              <w:rPr>
                <w:sz w:val="20"/>
                <w:szCs w:val="20"/>
              </w:rPr>
              <w:t>One additional interim set of master machine-readable files will be provided to the BLS regional office for each panel.  There is no required response rate for this file due to the flexible timing of this deliverable.  This does not preclude States from providing additional master files to the regional office as negotiated by the States and regional offices.</w:t>
            </w:r>
          </w:p>
        </w:tc>
        <w:tc>
          <w:tcPr>
            <w:tcW w:w="1055" w:type="dxa"/>
            <w:gridSpan w:val="2"/>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773" w:type="dxa"/>
            <w:gridSpan w:val="2"/>
          </w:tcPr>
          <w:p w:rsidR="00F033CD" w:rsidRPr="003171D7" w:rsidRDefault="00F033CD" w:rsidP="001053B6">
            <w:pPr>
              <w:spacing w:before="60" w:after="120"/>
              <w:rPr>
                <w:vanish/>
                <w:sz w:val="20"/>
                <w:szCs w:val="20"/>
              </w:rPr>
            </w:pPr>
            <w:r w:rsidRPr="003171D7">
              <w:rPr>
                <w:sz w:val="20"/>
                <w:szCs w:val="20"/>
              </w:rPr>
              <w:t xml:space="preserve">As negotiated between each State and its regional office. </w:t>
            </w:r>
          </w:p>
        </w:tc>
        <w:tc>
          <w:tcPr>
            <w:tcW w:w="1350" w:type="dxa"/>
            <w:gridSpan w:val="2"/>
          </w:tcPr>
          <w:p w:rsidR="00F033CD" w:rsidRPr="003171D7" w:rsidRDefault="004B2F1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F033CD" w:rsidRPr="003171D7" w:rsidTr="0090270A">
        <w:tblPrEx>
          <w:jc w:val="left"/>
        </w:tblPrEx>
        <w:trPr>
          <w:gridAfter w:val="1"/>
          <w:wAfter w:w="47" w:type="dxa"/>
          <w:trHeight w:val="69"/>
        </w:trPr>
        <w:tc>
          <w:tcPr>
            <w:tcW w:w="474" w:type="dxa"/>
          </w:tcPr>
          <w:p w:rsidR="00F033CD" w:rsidRPr="003171D7" w:rsidRDefault="00F033CD" w:rsidP="001053B6">
            <w:pPr>
              <w:spacing w:before="60" w:after="120"/>
              <w:rPr>
                <w:sz w:val="20"/>
                <w:szCs w:val="20"/>
              </w:rPr>
            </w:pPr>
          </w:p>
        </w:tc>
        <w:tc>
          <w:tcPr>
            <w:tcW w:w="3936" w:type="dxa"/>
            <w:gridSpan w:val="2"/>
          </w:tcPr>
          <w:p w:rsidR="00F033CD" w:rsidRPr="003171D7" w:rsidRDefault="00F033CD" w:rsidP="001053B6">
            <w:pPr>
              <w:autoSpaceDE w:val="0"/>
              <w:autoSpaceDN w:val="0"/>
              <w:adjustRightInd w:val="0"/>
              <w:rPr>
                <w:sz w:val="20"/>
                <w:szCs w:val="20"/>
              </w:rPr>
            </w:pPr>
          </w:p>
        </w:tc>
        <w:tc>
          <w:tcPr>
            <w:tcW w:w="1008" w:type="dxa"/>
          </w:tcPr>
          <w:p w:rsidR="00F033CD" w:rsidRPr="00553FD2" w:rsidRDefault="00F033CD" w:rsidP="001053B6">
            <w:pPr>
              <w:spacing w:before="60" w:after="120"/>
              <w:jc w:val="center"/>
              <w:rPr>
                <w:sz w:val="20"/>
                <w:szCs w:val="20"/>
              </w:rPr>
            </w:pPr>
          </w:p>
        </w:tc>
        <w:tc>
          <w:tcPr>
            <w:tcW w:w="2430" w:type="dxa"/>
            <w:gridSpan w:val="2"/>
          </w:tcPr>
          <w:p w:rsidR="00F033CD" w:rsidRPr="00553FD2" w:rsidRDefault="00F033CD" w:rsidP="001053B6">
            <w:pPr>
              <w:spacing w:before="60" w:after="120"/>
              <w:rPr>
                <w:vanish/>
                <w:sz w:val="20"/>
                <w:szCs w:val="20"/>
              </w:rPr>
            </w:pPr>
          </w:p>
        </w:tc>
        <w:tc>
          <w:tcPr>
            <w:tcW w:w="1693" w:type="dxa"/>
            <w:gridSpan w:val="2"/>
          </w:tcPr>
          <w:p w:rsidR="00F033CD" w:rsidRPr="00553FD2" w:rsidRDefault="00F033CD" w:rsidP="001053B6">
            <w:pPr>
              <w:spacing w:before="60" w:after="120"/>
              <w:jc w:val="center"/>
              <w:rPr>
                <w:sz w:val="20"/>
                <w:szCs w:val="20"/>
              </w:rPr>
            </w:pPr>
          </w:p>
        </w:tc>
      </w:tr>
    </w:tbl>
    <w:p w:rsidR="00CC3669" w:rsidRPr="00CC3669" w:rsidRDefault="00F033CD" w:rsidP="00CC3669">
      <w:pPr>
        <w:rPr>
          <w:b/>
          <w:caps/>
          <w:sz w:val="20"/>
          <w:szCs w:val="20"/>
        </w:rPr>
      </w:pPr>
      <w:r w:rsidRPr="00F033CD">
        <w:rPr>
          <w:b/>
          <w:caps/>
          <w:sz w:val="21"/>
          <w:szCs w:val="21"/>
        </w:rPr>
        <w:br w:type="page"/>
      </w:r>
      <w:bookmarkStart w:id="950" w:name="_Toc260386477"/>
      <w:r w:rsidR="00CC3669" w:rsidRPr="00CC3669">
        <w:rPr>
          <w:b/>
          <w:caps/>
          <w:sz w:val="20"/>
          <w:szCs w:val="20"/>
        </w:rPr>
        <w:lastRenderedPageBreak/>
        <w:t>PROGRAM PERFORMANCE REQUIREMENTS</w:t>
      </w:r>
      <w:bookmarkEnd w:id="950"/>
    </w:p>
    <w:p w:rsidR="00CC3669" w:rsidRPr="00CC3669" w:rsidRDefault="00CC3669" w:rsidP="00CC3669">
      <w:pPr>
        <w:rPr>
          <w:b/>
          <w:caps/>
        </w:rPr>
      </w:pPr>
    </w:p>
    <w:p w:rsidR="00CE2DFD" w:rsidRPr="00851650" w:rsidRDefault="00CE2DFD" w:rsidP="00CE2DFD">
      <w:pPr>
        <w:spacing w:after="240"/>
        <w:rPr>
          <w:sz w:val="20"/>
          <w:szCs w:val="20"/>
        </w:rPr>
      </w:pPr>
      <w:r w:rsidRPr="00851650">
        <w:rPr>
          <w:sz w:val="20"/>
          <w:szCs w:val="20"/>
        </w:rPr>
        <w:t>Specific methods for conducting the OES survey are described in the OES Manual and in technical instructions provided by the BLS.  Major elements are:</w:t>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before="100" w:after="50"/>
              <w:jc w:val="center"/>
              <w:rPr>
                <w:sz w:val="20"/>
                <w:szCs w:val="20"/>
              </w:rPr>
            </w:pPr>
          </w:p>
        </w:tc>
        <w:tc>
          <w:tcPr>
            <w:tcW w:w="475" w:type="dxa"/>
            <w:vAlign w:val="center"/>
          </w:tcPr>
          <w:p w:rsidR="00CE2DFD" w:rsidRPr="003171D7" w:rsidRDefault="00CE2DFD" w:rsidP="007962C3">
            <w:pPr>
              <w:spacing w:before="100" w:after="50"/>
              <w:jc w:val="center"/>
              <w:rPr>
                <w:sz w:val="20"/>
                <w:szCs w:val="20"/>
              </w:rPr>
            </w:pPr>
          </w:p>
        </w:tc>
        <w:tc>
          <w:tcPr>
            <w:tcW w:w="3339"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gridSpan w:val="4"/>
          </w:tcPr>
          <w:p w:rsidR="00CE2DFD" w:rsidRPr="003171D7" w:rsidRDefault="00CE2DFD" w:rsidP="007962C3">
            <w:pPr>
              <w:spacing w:before="60" w:after="120"/>
              <w:rPr>
                <w:sz w:val="20"/>
                <w:szCs w:val="20"/>
              </w:rPr>
            </w:pPr>
            <w:r w:rsidRPr="003171D7">
              <w:rPr>
                <w:sz w:val="20"/>
                <w:szCs w:val="20"/>
              </w:rPr>
              <w:t>Address Refinement</w:t>
            </w:r>
            <w:r w:rsidRPr="003171D7">
              <w:rPr>
                <w:sz w:val="20"/>
                <w:szCs w:val="20"/>
              </w:rPr>
              <w:br/>
              <w:t>The State agency will perform address refinement functions as specified in the OES Manual.</w:t>
            </w:r>
          </w:p>
        </w:tc>
        <w:tc>
          <w:tcPr>
            <w:tcW w:w="1284" w:type="dxa"/>
          </w:tcPr>
          <w:p w:rsidR="00CE2DFD" w:rsidRPr="003171D7" w:rsidRDefault="00CE2DFD" w:rsidP="007962C3">
            <w:pPr>
              <w:spacing w:before="60" w:after="120"/>
              <w:jc w:val="center"/>
              <w:rPr>
                <w:sz w:val="20"/>
                <w:szCs w:val="20"/>
              </w:rPr>
            </w:pPr>
            <w:r w:rsidRPr="003171D7">
              <w:rPr>
                <w:sz w:val="20"/>
                <w:szCs w:val="20"/>
              </w:rPr>
              <w:br/>
            </w:r>
            <w:r w:rsidR="004B2F13" w:rsidRPr="003171D7">
              <w:rPr>
                <w:sz w:val="20"/>
                <w:szCs w:val="20"/>
              </w:rPr>
              <w:fldChar w:fldCharType="begin">
                <w:ffData>
                  <w:name w:val=""/>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gridSpan w:val="4"/>
          </w:tcPr>
          <w:p w:rsidR="00CE2DFD" w:rsidRPr="003171D7" w:rsidRDefault="00CE2DFD" w:rsidP="007962C3">
            <w:pPr>
              <w:spacing w:before="60" w:after="120"/>
              <w:rPr>
                <w:sz w:val="20"/>
                <w:szCs w:val="20"/>
              </w:rPr>
            </w:pPr>
            <w:r w:rsidRPr="003171D7">
              <w:rPr>
                <w:sz w:val="20"/>
                <w:szCs w:val="20"/>
              </w:rPr>
              <w:t>Data Collection</w:t>
            </w:r>
          </w:p>
        </w:tc>
        <w:tc>
          <w:tcPr>
            <w:tcW w:w="1284" w:type="dxa"/>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Survey will be conducted in accordance with procedures contained in the OES Manual.</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b.</w:t>
            </w:r>
          </w:p>
        </w:tc>
        <w:tc>
          <w:tcPr>
            <w:tcW w:w="7127" w:type="dxa"/>
            <w:gridSpan w:val="3"/>
          </w:tcPr>
          <w:p w:rsidR="00CE2DFD" w:rsidRPr="003171D7" w:rsidRDefault="00CE2DFD" w:rsidP="007962C3">
            <w:pPr>
              <w:spacing w:before="60" w:after="120"/>
              <w:rPr>
                <w:sz w:val="20"/>
                <w:szCs w:val="20"/>
              </w:rPr>
            </w:pPr>
            <w:r w:rsidRPr="003171D7">
              <w:rPr>
                <w:sz w:val="20"/>
                <w:szCs w:val="20"/>
              </w:rPr>
              <w:t>BLS/OMB-approved forms and procedures will be used.</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3.</w:t>
            </w:r>
          </w:p>
        </w:tc>
        <w:tc>
          <w:tcPr>
            <w:tcW w:w="7602" w:type="dxa"/>
            <w:gridSpan w:val="4"/>
          </w:tcPr>
          <w:p w:rsidR="00C40C1B" w:rsidRDefault="00CE2DFD">
            <w:pPr>
              <w:spacing w:before="60" w:after="120"/>
              <w:rPr>
                <w:sz w:val="20"/>
                <w:szCs w:val="20"/>
              </w:rPr>
            </w:pPr>
            <w:smartTag w:uri="urn:schemas-microsoft-com:office:smarttags" w:element="place">
              <w:smartTag w:uri="urn:schemas-microsoft-com:office:smarttags" w:element="PlaceName">
                <w:r w:rsidRPr="003171D7">
                  <w:rPr>
                    <w:sz w:val="20"/>
                    <w:szCs w:val="20"/>
                  </w:rPr>
                  <w:t>Software</w:t>
                </w:r>
              </w:smartTag>
              <w:r w:rsidRPr="003171D7">
                <w:rPr>
                  <w:sz w:val="20"/>
                  <w:szCs w:val="20"/>
                </w:rPr>
                <w:br/>
              </w:r>
              <w:smartTag w:uri="urn:schemas-microsoft-com:office:smarttags" w:element="PlaceType">
                <w:r w:rsidRPr="003171D7">
                  <w:rPr>
                    <w:sz w:val="20"/>
                    <w:szCs w:val="20"/>
                  </w:rPr>
                  <w:t>State</w:t>
                </w:r>
              </w:smartTag>
            </w:smartTag>
            <w:r w:rsidRPr="003171D7">
              <w:rPr>
                <w:sz w:val="20"/>
                <w:szCs w:val="20"/>
              </w:rPr>
              <w:t xml:space="preserve"> agencies using any BLS-sponsored OES exportable software will install the latest version of the software and maintain conformance with the latest source code.  Installation will be completed within 30 days </w:t>
            </w:r>
            <w:r w:rsidR="003B51CE">
              <w:rPr>
                <w:sz w:val="20"/>
                <w:szCs w:val="20"/>
              </w:rPr>
              <w:t>of</w:t>
            </w:r>
            <w:r w:rsidRPr="003171D7">
              <w:rPr>
                <w:sz w:val="20"/>
                <w:szCs w:val="20"/>
              </w:rPr>
              <w:t xml:space="preserve"> receipt of the update.</w:t>
            </w:r>
          </w:p>
        </w:tc>
        <w:tc>
          <w:tcPr>
            <w:tcW w:w="1284" w:type="dxa"/>
          </w:tcPr>
          <w:p w:rsidR="00CE2DFD" w:rsidRPr="003171D7" w:rsidRDefault="00CE2DFD" w:rsidP="007962C3">
            <w:pPr>
              <w:spacing w:before="60" w:after="120"/>
              <w:jc w:val="center"/>
              <w:rPr>
                <w:sz w:val="20"/>
                <w:szCs w:val="20"/>
              </w:rPr>
            </w:pPr>
            <w:r w:rsidRPr="003171D7">
              <w:rPr>
                <w:sz w:val="20"/>
                <w:szCs w:val="20"/>
              </w:rPr>
              <w:br/>
            </w:r>
            <w:r w:rsidR="004B2F1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bl>
    <w:p w:rsidR="00CE2DFD" w:rsidRPr="00855753" w:rsidRDefault="004B2F13" w:rsidP="00CE2DFD">
      <w:pPr>
        <w:keepNext/>
        <w:numPr>
          <w:ilvl w:val="0"/>
          <w:numId w:val="60"/>
        </w:numPr>
        <w:tabs>
          <w:tab w:val="clear" w:pos="648"/>
        </w:tabs>
        <w:spacing w:before="240" w:after="240"/>
        <w:outlineLvl w:val="1"/>
        <w:rPr>
          <w:b/>
          <w:caps/>
          <w:sz w:val="20"/>
          <w:szCs w:val="20"/>
        </w:rPr>
      </w:pPr>
      <w:bookmarkStart w:id="951" w:name="_Toc260386478"/>
      <w:bookmarkStart w:id="952" w:name="_Toc318388510"/>
      <w:r>
        <w:rPr>
          <w:b/>
          <w:caps/>
          <w:noProof/>
          <w:sz w:val="20"/>
          <w:szCs w:val="20"/>
          <w:lang w:eastAsia="zh-TW"/>
        </w:rPr>
        <w:pict>
          <v:rect id="_x0000_s2056" style="position:absolute;left:0;text-align:left;margin-left:402.1pt;margin-top:371.55pt;width:67.25pt;height:46.2pt;z-index:251668480;mso-position-horizontal-relative:margin;mso-position-vertical-relative:page;mso-width-relative:margin" wrapcoords="-120 0 -120 21543 21600 21543 21600 0 -120 0" o:allowincell="f" stroked="f">
            <v:textbox style="mso-next-textbox:#_x0000_s2056">
              <w:txbxContent>
                <w:p w:rsidR="00E779EB" w:rsidRDefault="00E779EB" w:rsidP="00CC3669">
                  <w:pPr>
                    <w:pStyle w:val="NoSpacing"/>
                    <w:jc w:val="center"/>
                  </w:pPr>
                  <w:r>
                    <w:t>Agree To</w:t>
                  </w:r>
                </w:p>
                <w:p w:rsidR="00E779EB" w:rsidRDefault="00E779EB" w:rsidP="00CC3669">
                  <w:pPr>
                    <w:pStyle w:val="NoSpacing"/>
                    <w:jc w:val="center"/>
                  </w:pPr>
                  <w:r>
                    <w:t>Comply</w:t>
                  </w:r>
                </w:p>
                <w:p w:rsidR="00E779EB" w:rsidRDefault="00E779EB" w:rsidP="00CC3669">
                  <w:pPr>
                    <w:pStyle w:val="NoSpacing"/>
                    <w:jc w:val="center"/>
                    <w:rPr>
                      <w:rFonts w:asciiTheme="majorHAnsi" w:eastAsiaTheme="majorEastAsia" w:hAnsiTheme="majorHAnsi" w:cstheme="majorBidi"/>
                      <w:color w:val="E36C0A" w:themeColor="accent6" w:themeShade="BF"/>
                      <w:sz w:val="28"/>
                      <w:szCs w:val="28"/>
                    </w:rPr>
                  </w:pPr>
                  <w:r>
                    <w:t>(Check Box)</w:t>
                  </w:r>
                </w:p>
                <w:p w:rsidR="00E779EB" w:rsidRDefault="00E779EB">
                  <w:pPr>
                    <w:rPr>
                      <w:sz w:val="2"/>
                      <w:szCs w:val="2"/>
                    </w:rPr>
                  </w:pPr>
                </w:p>
              </w:txbxContent>
            </v:textbox>
            <w10:wrap type="tight" anchorx="margin" anchory="page"/>
          </v:rect>
        </w:pict>
      </w:r>
      <w:r w:rsidR="00CE2DFD" w:rsidRPr="00855753">
        <w:rPr>
          <w:b/>
          <w:caps/>
          <w:sz w:val="20"/>
          <w:szCs w:val="20"/>
        </w:rPr>
        <w:t>QUALITY ASSURANCE REQUIREMENTS</w:t>
      </w:r>
      <w:bookmarkEnd w:id="951"/>
      <w:bookmarkEnd w:id="952"/>
      <w:r w:rsidR="00CF22D4">
        <w:rPr>
          <w:b/>
          <w:caps/>
          <w:sz w:val="20"/>
          <w:szCs w:val="20"/>
        </w:rPr>
        <w:tab/>
      </w:r>
      <w:r w:rsidR="00CF22D4">
        <w:rPr>
          <w:b/>
          <w:caps/>
          <w:sz w:val="20"/>
          <w:szCs w:val="20"/>
        </w:rPr>
        <w:tab/>
      </w:r>
      <w:r w:rsidR="00CF22D4">
        <w:rPr>
          <w:b/>
          <w:caps/>
          <w:sz w:val="20"/>
          <w:szCs w:val="20"/>
        </w:rPr>
        <w:tab/>
      </w:r>
      <w:r w:rsidR="00CF22D4">
        <w:rPr>
          <w:b/>
          <w:caps/>
          <w:sz w:val="20"/>
          <w:szCs w:val="20"/>
        </w:rPr>
        <w:tab/>
      </w:r>
      <w:r w:rsidR="00CF22D4">
        <w:rPr>
          <w:b/>
          <w:caps/>
          <w:sz w:val="20"/>
          <w:szCs w:val="20"/>
        </w:rPr>
        <w:tab/>
      </w:r>
      <w:r w:rsidR="00CF22D4">
        <w:rPr>
          <w:b/>
          <w:caps/>
          <w:sz w:val="20"/>
          <w:szCs w:val="20"/>
        </w:rPr>
        <w:tab/>
      </w:r>
    </w:p>
    <w:p w:rsidR="00CE2DFD" w:rsidRPr="00851650" w:rsidRDefault="00CE2DFD" w:rsidP="00CE2DFD">
      <w:pPr>
        <w:spacing w:after="240"/>
        <w:rPr>
          <w:sz w:val="20"/>
          <w:szCs w:val="20"/>
        </w:rPr>
      </w:pPr>
      <w:r w:rsidRPr="00851650">
        <w:rPr>
          <w:sz w:val="20"/>
          <w:szCs w:val="20"/>
        </w:rPr>
        <w:t>The State agency will cooperate with the BLS in:</w:t>
      </w:r>
    </w:p>
    <w:tbl>
      <w:tblPr>
        <w:tblW w:w="9366" w:type="dxa"/>
        <w:jc w:val="center"/>
        <w:tblLayout w:type="fixed"/>
        <w:tblLook w:val="01E0"/>
      </w:tblPr>
      <w:tblGrid>
        <w:gridCol w:w="474"/>
        <w:gridCol w:w="7602"/>
        <w:gridCol w:w="1284"/>
        <w:gridCol w:w="6"/>
      </w:tblGrid>
      <w:tr w:rsidR="00CE2DFD" w:rsidRPr="003171D7" w:rsidTr="007962C3">
        <w:trPr>
          <w:gridAfter w:val="1"/>
          <w:wAfter w:w="6" w:type="dxa"/>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tcPr>
          <w:p w:rsidR="00CE2DFD" w:rsidRPr="003171D7" w:rsidRDefault="00CE2DFD" w:rsidP="007962C3">
            <w:pPr>
              <w:spacing w:before="60" w:after="120"/>
              <w:rPr>
                <w:sz w:val="20"/>
                <w:szCs w:val="20"/>
              </w:rPr>
            </w:pPr>
            <w:r w:rsidRPr="003171D7">
              <w:rPr>
                <w:sz w:val="20"/>
                <w:szCs w:val="20"/>
              </w:rPr>
              <w:t>Editing and screening efforts for all data types by running and acting on SPAM QA edits and by providing corrections and explanations when data are questioned.  BLS questions on the interim master files should be addressed before final master files are submitted.  Questions on the final master file should be addressed or corrections submitted as specified in the technical memoranda.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gridAfter w:val="1"/>
          <w:wAfter w:w="6" w:type="dxa"/>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tcPr>
          <w:p w:rsidR="00CE2DFD" w:rsidRPr="003171D7" w:rsidRDefault="001A0E31" w:rsidP="007962C3">
            <w:pPr>
              <w:spacing w:before="60" w:after="120"/>
              <w:rPr>
                <w:sz w:val="20"/>
                <w:szCs w:val="20"/>
              </w:rPr>
            </w:pPr>
            <w:r>
              <w:rPr>
                <w:sz w:val="20"/>
                <w:szCs w:val="20"/>
              </w:rPr>
              <w:t xml:space="preserve">Providing information for </w:t>
            </w:r>
            <w:r w:rsidRPr="003171D7">
              <w:rPr>
                <w:sz w:val="20"/>
                <w:szCs w:val="20"/>
              </w:rPr>
              <w:t>atypical reporter</w:t>
            </w:r>
            <w:r>
              <w:rPr>
                <w:sz w:val="20"/>
                <w:szCs w:val="20"/>
              </w:rPr>
              <w:t>s</w:t>
            </w:r>
            <w:r w:rsidRPr="003171D7">
              <w:rPr>
                <w:sz w:val="20"/>
                <w:szCs w:val="20"/>
              </w:rPr>
              <w:t xml:space="preserve"> as appropriate.</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gridAfter w:val="1"/>
          <w:wAfter w:w="6" w:type="dxa"/>
          <w:jc w:val="center"/>
        </w:trPr>
        <w:tc>
          <w:tcPr>
            <w:tcW w:w="474" w:type="dxa"/>
          </w:tcPr>
          <w:p w:rsidR="00CE2DFD" w:rsidRPr="003171D7" w:rsidRDefault="001A0E31" w:rsidP="007962C3">
            <w:pPr>
              <w:spacing w:before="60" w:after="120"/>
              <w:rPr>
                <w:sz w:val="20"/>
                <w:szCs w:val="20"/>
              </w:rPr>
            </w:pPr>
            <w:r>
              <w:rPr>
                <w:sz w:val="20"/>
                <w:szCs w:val="20"/>
              </w:rPr>
              <w:t>3</w:t>
            </w:r>
            <w:r w:rsidR="00CE2DFD" w:rsidRPr="003171D7">
              <w:rPr>
                <w:sz w:val="20"/>
                <w:szCs w:val="20"/>
              </w:rPr>
              <w:t>.</w:t>
            </w:r>
          </w:p>
        </w:tc>
        <w:tc>
          <w:tcPr>
            <w:tcW w:w="7602" w:type="dxa"/>
          </w:tcPr>
          <w:p w:rsidR="00CE2DFD" w:rsidRPr="003171D7" w:rsidRDefault="001A0E31" w:rsidP="007962C3">
            <w:pPr>
              <w:spacing w:before="60" w:after="120"/>
              <w:rPr>
                <w:sz w:val="20"/>
                <w:szCs w:val="20"/>
              </w:rPr>
            </w:pPr>
            <w:r w:rsidRPr="009E5D6E">
              <w:rPr>
                <w:sz w:val="20"/>
                <w:szCs w:val="20"/>
              </w:rPr>
              <w:t>The BLS will provide States with preliminary 2012 estimates in December 2012. States will review preliminary estimates and make any necessary corrections to the micro data so suppression of individual OES estimates will be minimized.</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jc w:val="center"/>
        </w:trPr>
        <w:tc>
          <w:tcPr>
            <w:tcW w:w="474" w:type="dxa"/>
            <w:tcBorders>
              <w:top w:val="nil"/>
              <w:left w:val="nil"/>
              <w:bottom w:val="nil"/>
              <w:right w:val="nil"/>
            </w:tcBorders>
          </w:tcPr>
          <w:p w:rsidR="00CE2DFD" w:rsidRPr="003171D7" w:rsidRDefault="001A0E31" w:rsidP="007962C3">
            <w:pPr>
              <w:rPr>
                <w:sz w:val="20"/>
                <w:szCs w:val="20"/>
              </w:rPr>
            </w:pPr>
            <w:r>
              <w:rPr>
                <w:sz w:val="20"/>
                <w:szCs w:val="20"/>
              </w:rPr>
              <w:t>4</w:t>
            </w:r>
            <w:r w:rsidR="00CE2DFD" w:rsidRPr="003171D7">
              <w:rPr>
                <w:sz w:val="20"/>
                <w:szCs w:val="20"/>
              </w:rPr>
              <w:t>.</w:t>
            </w:r>
          </w:p>
        </w:tc>
        <w:tc>
          <w:tcPr>
            <w:tcW w:w="7602" w:type="dxa"/>
            <w:tcBorders>
              <w:top w:val="nil"/>
              <w:left w:val="nil"/>
              <w:bottom w:val="nil"/>
              <w:right w:val="nil"/>
            </w:tcBorders>
            <w:shd w:val="clear" w:color="auto" w:fill="auto"/>
          </w:tcPr>
          <w:p w:rsidR="00CE2DFD" w:rsidRPr="003171D7" w:rsidRDefault="00CE2DFD" w:rsidP="007962C3">
            <w:pPr>
              <w:rPr>
                <w:sz w:val="20"/>
                <w:szCs w:val="20"/>
              </w:rPr>
            </w:pPr>
            <w:r w:rsidRPr="003171D7">
              <w:rPr>
                <w:sz w:val="20"/>
                <w:szCs w:val="20"/>
              </w:rPr>
              <w:t>Cooperating with State operations review activities</w:t>
            </w:r>
            <w:r w:rsidR="00D85EFA">
              <w:rPr>
                <w:sz w:val="20"/>
                <w:szCs w:val="20"/>
              </w:rPr>
              <w:t>.</w:t>
            </w:r>
            <w:r w:rsidRPr="003171D7">
              <w:rPr>
                <w:sz w:val="20"/>
                <w:szCs w:val="20"/>
              </w:rPr>
              <w:t xml:space="preserve"> </w:t>
            </w:r>
          </w:p>
          <w:p w:rsidR="00CE2DFD" w:rsidRPr="003171D7" w:rsidRDefault="00CE2DFD" w:rsidP="007962C3">
            <w:pPr>
              <w:rPr>
                <w:sz w:val="20"/>
                <w:szCs w:val="20"/>
              </w:rPr>
            </w:pPr>
          </w:p>
        </w:tc>
        <w:tc>
          <w:tcPr>
            <w:tcW w:w="1290" w:type="dxa"/>
            <w:gridSpan w:val="2"/>
            <w:tcBorders>
              <w:top w:val="nil"/>
              <w:left w:val="nil"/>
              <w:bottom w:val="nil"/>
              <w:right w:val="nil"/>
            </w:tcBorders>
            <w:shd w:val="clear" w:color="auto" w:fill="auto"/>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60"/>
        </w:numPr>
        <w:tabs>
          <w:tab w:val="clear" w:pos="648"/>
        </w:tabs>
        <w:spacing w:before="240" w:after="240"/>
        <w:outlineLvl w:val="1"/>
        <w:rPr>
          <w:b/>
          <w:caps/>
          <w:sz w:val="20"/>
          <w:szCs w:val="20"/>
        </w:rPr>
      </w:pPr>
      <w:r w:rsidRPr="00851650">
        <w:rPr>
          <w:b/>
          <w:caps/>
          <w:sz w:val="21"/>
          <w:szCs w:val="21"/>
        </w:rPr>
        <w:br w:type="page"/>
      </w:r>
      <w:bookmarkStart w:id="953" w:name="_Toc260386479"/>
      <w:bookmarkStart w:id="954" w:name="_Toc318388511"/>
      <w:r w:rsidRPr="00855753">
        <w:rPr>
          <w:b/>
          <w:caps/>
          <w:sz w:val="20"/>
          <w:szCs w:val="20"/>
        </w:rPr>
        <w:lastRenderedPageBreak/>
        <w:t>EXCLUSIONS</w:t>
      </w:r>
      <w:bookmarkEnd w:id="953"/>
      <w:bookmarkEnd w:id="954"/>
    </w:p>
    <w:p w:rsidR="00CC3669" w:rsidRPr="00CC3669" w:rsidRDefault="00CC3669" w:rsidP="00CC3669">
      <w:pPr>
        <w:rPr>
          <w:sz w:val="20"/>
          <w:szCs w:val="20"/>
        </w:rPr>
      </w:pPr>
      <w:r w:rsidRPr="00CC3669">
        <w:rPr>
          <w:sz w:val="20"/>
          <w:szCs w:val="20"/>
        </w:rPr>
        <w:t>The deliverables and cost estimates for the OES program should reflect only activities associated with conducting a sample survey of establishments, and publishing BLS standard estimates of occupational employment and wages.  Activities that are not part of the OES program include developing other estimates or projections of industry or occupational employment, and Foreign Labor Certification administrative activities.</w:t>
      </w:r>
    </w:p>
    <w:p w:rsidR="00CE2DFD" w:rsidRPr="00855753" w:rsidRDefault="00CE2DFD" w:rsidP="00CE2DFD">
      <w:pPr>
        <w:keepNext/>
        <w:numPr>
          <w:ilvl w:val="0"/>
          <w:numId w:val="60"/>
        </w:numPr>
        <w:tabs>
          <w:tab w:val="clear" w:pos="648"/>
          <w:tab w:val="left" w:pos="451"/>
          <w:tab w:val="left" w:pos="8640"/>
        </w:tabs>
        <w:spacing w:before="240" w:after="240"/>
        <w:outlineLvl w:val="1"/>
        <w:rPr>
          <w:b/>
          <w:caps/>
          <w:sz w:val="20"/>
          <w:szCs w:val="20"/>
        </w:rPr>
      </w:pPr>
      <w:bookmarkStart w:id="955" w:name="_Toc260386480"/>
      <w:bookmarkStart w:id="956" w:name="_Toc318388512"/>
      <w:r w:rsidRPr="00564041">
        <w:rPr>
          <w:b/>
          <w:caps/>
          <w:sz w:val="20"/>
          <w:szCs w:val="20"/>
        </w:rPr>
        <w:t>EXPLANATION OF VARIANCES</w:t>
      </w:r>
      <w:bookmarkEnd w:id="955"/>
      <w:bookmarkEnd w:id="956"/>
    </w:p>
    <w:bookmarkEnd w:id="938"/>
    <w:bookmarkEnd w:id="939"/>
    <w:bookmarkEnd w:id="940"/>
    <w:bookmarkEnd w:id="941"/>
    <w:bookmarkEnd w:id="944"/>
    <w:bookmarkEnd w:id="945"/>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u w:val="single"/>
        </w:rPr>
      </w:pPr>
      <w:r w:rsidRPr="00851650">
        <w:rPr>
          <w:sz w:val="20"/>
          <w:szCs w:val="20"/>
          <w:u w:val="single"/>
        </w:rPr>
        <w:t>NOTE: Please add additional pages as necessary</w:t>
      </w:r>
    </w:p>
    <w:p w:rsidR="00CE2DFD" w:rsidRPr="00851650" w:rsidRDefault="00CE2DFD" w:rsidP="00847A03">
      <w:pPr>
        <w:spacing w:after="480"/>
        <w:jc w:val="center"/>
        <w:outlineLvl w:val="0"/>
        <w:rPr>
          <w:b/>
          <w:caps/>
          <w:sz w:val="32"/>
          <w:szCs w:val="32"/>
        </w:rPr>
        <w:sectPr w:rsidR="00CE2DFD" w:rsidRPr="00851650" w:rsidSect="007962C3">
          <w:headerReference w:type="even" r:id="rId109"/>
          <w:headerReference w:type="default" r:id="rId110"/>
          <w:footerReference w:type="default" r:id="rId111"/>
          <w:headerReference w:type="first" r:id="rId112"/>
          <w:pgSz w:w="12240" w:h="15840" w:code="1"/>
          <w:pgMar w:top="1440" w:right="1440" w:bottom="1440" w:left="1440" w:header="720" w:footer="720" w:gutter="0"/>
          <w:pgNumType w:start="1"/>
          <w:cols w:space="720"/>
          <w:docGrid w:linePitch="360"/>
        </w:sectPr>
      </w:pPr>
      <w:bookmarkStart w:id="957" w:name="_Toc53558629"/>
      <w:bookmarkStart w:id="958" w:name="_Toc164237437"/>
      <w:bookmarkStart w:id="959" w:name="_Toc360880618"/>
      <w:bookmarkStart w:id="960" w:name="_Toc360957585"/>
      <w:bookmarkStart w:id="961" w:name="_Toc388694056"/>
      <w:bookmarkStart w:id="962" w:name="_Toc452960308"/>
    </w:p>
    <w:p w:rsidR="00CC3669" w:rsidRDefault="00CE2DFD" w:rsidP="00CC3669">
      <w:pPr>
        <w:spacing w:after="480"/>
        <w:outlineLvl w:val="0"/>
        <w:rPr>
          <w:b/>
          <w:caps/>
          <w:sz w:val="32"/>
          <w:szCs w:val="32"/>
        </w:rPr>
      </w:pPr>
      <w:bookmarkStart w:id="963" w:name="_Toc197829319"/>
      <w:bookmarkStart w:id="964" w:name="_Toc220934243"/>
      <w:bookmarkStart w:id="965" w:name="_Toc318388513"/>
      <w:r w:rsidRPr="00851650">
        <w:rPr>
          <w:b/>
          <w:caps/>
          <w:sz w:val="32"/>
          <w:szCs w:val="32"/>
        </w:rPr>
        <w:lastRenderedPageBreak/>
        <w:t>Quarterly Census of Employment and Wages</w:t>
      </w:r>
      <w:bookmarkEnd w:id="957"/>
      <w:bookmarkEnd w:id="958"/>
      <w:bookmarkEnd w:id="963"/>
      <w:bookmarkEnd w:id="964"/>
      <w:bookmarkEnd w:id="965"/>
    </w:p>
    <w:p w:rsidR="00CE2DFD" w:rsidRPr="00851650" w:rsidRDefault="00CE2DFD" w:rsidP="00CE2DFD">
      <w:pPr>
        <w:pStyle w:val="HEADINGLEVEL2"/>
      </w:pPr>
      <w:bookmarkStart w:id="966" w:name="_Toc53558630"/>
      <w:bookmarkStart w:id="967" w:name="_Toc164237438"/>
      <w:bookmarkStart w:id="968" w:name="_Toc197829320"/>
      <w:bookmarkStart w:id="969" w:name="_Toc220934244"/>
      <w:bookmarkStart w:id="970" w:name="_Toc318388514"/>
      <w:r>
        <w:t>A.</w:t>
      </w:r>
      <w:r>
        <w:tab/>
      </w:r>
      <w:r w:rsidRPr="00851650">
        <w:t>PROGRAM INFORMATION</w:t>
      </w:r>
      <w:bookmarkEnd w:id="966"/>
      <w:bookmarkEnd w:id="967"/>
      <w:bookmarkEnd w:id="968"/>
      <w:bookmarkEnd w:id="969"/>
      <w:bookmarkEnd w:id="970"/>
    </w:p>
    <w:p w:rsidR="00CE2DFD" w:rsidRPr="00851650" w:rsidRDefault="00CE2DFD" w:rsidP="00CE2DFD">
      <w:pPr>
        <w:spacing w:after="240"/>
        <w:rPr>
          <w:sz w:val="20"/>
          <w:szCs w:val="20"/>
        </w:rPr>
      </w:pPr>
      <w:r w:rsidRPr="00851650">
        <w:rPr>
          <w:sz w:val="20"/>
          <w:szCs w:val="20"/>
        </w:rPr>
        <w:t xml:space="preserve">The Quarterly Census of Employment and Wages (QCEW) </w:t>
      </w:r>
      <w:proofErr w:type="gramStart"/>
      <w:r w:rsidRPr="00851650">
        <w:rPr>
          <w:sz w:val="20"/>
          <w:szCs w:val="20"/>
        </w:rPr>
        <w:t>provides</w:t>
      </w:r>
      <w:proofErr w:type="gramEnd"/>
      <w:r w:rsidRPr="00851650">
        <w:rPr>
          <w:sz w:val="20"/>
          <w:szCs w:val="20"/>
        </w:rPr>
        <w:t xml:space="preserve"> data on monthly employment, total quarterly wages, taxable wages, employer contributions and other business identification information.  The States prepare an Enhanced Quarterly Unemployment Insurance (EQUI) file each quarter.  QCEW data are developed for the 50 States, the </w:t>
      </w:r>
      <w:smartTag w:uri="urn:schemas-microsoft-com:office:smarttags" w:element="State">
        <w:r w:rsidRPr="00851650">
          <w:rPr>
            <w:sz w:val="20"/>
            <w:szCs w:val="20"/>
          </w:rPr>
          <w:t>District of Columbia</w:t>
        </w:r>
      </w:smartTag>
      <w:r w:rsidRPr="00851650">
        <w:rPr>
          <w:sz w:val="20"/>
          <w:szCs w:val="20"/>
        </w:rPr>
        <w:t xml:space="preserve">, Puerto Rico, and the </w:t>
      </w:r>
      <w:smartTag w:uri="urn:schemas-microsoft-com:office:smarttags" w:element="place">
        <w:r w:rsidRPr="00851650">
          <w:rPr>
            <w:sz w:val="20"/>
            <w:szCs w:val="20"/>
          </w:rPr>
          <w:t>Virgin Islands</w:t>
        </w:r>
      </w:smartTag>
      <w:r w:rsidRPr="00851650">
        <w:rPr>
          <w:sz w:val="20"/>
          <w:szCs w:val="20"/>
        </w:rPr>
        <w:t>.</w:t>
      </w:r>
    </w:p>
    <w:p w:rsidR="00CE2DFD" w:rsidRPr="00851650" w:rsidRDefault="00CE2DFD" w:rsidP="00CE2DFD">
      <w:pPr>
        <w:spacing w:after="240"/>
        <w:rPr>
          <w:sz w:val="20"/>
          <w:szCs w:val="20"/>
        </w:rPr>
      </w:pPr>
      <w:r w:rsidRPr="00851650">
        <w:rPr>
          <w:sz w:val="20"/>
          <w:szCs w:val="20"/>
        </w:rPr>
        <w:t>Since 1972, the Bureau of Labor Statistics (BLS) has successfully shared QCEW data with the Bureau of Economic Analysis (BEA).  On a quarterly basis, the BEA uses QCEW data to develop county, State, regional, and national personal income estimates, a component of the Gross Domestic Product, and to conduct related statistical research and analysis.</w:t>
      </w:r>
    </w:p>
    <w:p w:rsidR="00CE2DFD" w:rsidRDefault="00CE2DFD" w:rsidP="00CE2DFD">
      <w:pPr>
        <w:spacing w:after="240"/>
        <w:rPr>
          <w:sz w:val="20"/>
          <w:szCs w:val="20"/>
        </w:rPr>
      </w:pPr>
      <w:r w:rsidRPr="00851650">
        <w:rPr>
          <w:sz w:val="20"/>
          <w:szCs w:val="20"/>
        </w:rPr>
        <w:t>The BLS funds and administers the QCEW program and provides conceptual, technical, and procedural guidance in all program activities.  State agencies are responsible for data collection, insuring data quality, and publication in cooperation with the BLS.  The QCEW program uses the standardized procedures described in the QCEW Operating Manual</w:t>
      </w:r>
      <w:r w:rsidR="002E2713" w:rsidRPr="002E2713">
        <w:rPr>
          <w:sz w:val="20"/>
          <w:szCs w:val="20"/>
        </w:rPr>
        <w:t xml:space="preserve"> </w:t>
      </w:r>
      <w:r w:rsidR="002E2713">
        <w:rPr>
          <w:sz w:val="20"/>
          <w:szCs w:val="20"/>
        </w:rPr>
        <w:t xml:space="preserve">or on </w:t>
      </w:r>
      <w:proofErr w:type="spellStart"/>
      <w:r w:rsidR="002E2713">
        <w:rPr>
          <w:sz w:val="20"/>
          <w:szCs w:val="20"/>
        </w:rPr>
        <w:t>Stateweb</w:t>
      </w:r>
      <w:proofErr w:type="spellEnd"/>
      <w:r w:rsidR="002E2713">
        <w:rPr>
          <w:sz w:val="20"/>
          <w:szCs w:val="20"/>
        </w:rPr>
        <w:t>,</w:t>
      </w:r>
      <w:r w:rsidRPr="00851650">
        <w:rPr>
          <w:sz w:val="20"/>
          <w:szCs w:val="20"/>
        </w:rPr>
        <w:t xml:space="preserve"> as well as in the work statement and BLS technical memoranda.  Applicants should put an "X" or check mark in the spaces provided on the following pages to indicate agreement to comply with stated program requirements.</w:t>
      </w:r>
    </w:p>
    <w:p w:rsidR="00CE2DFD" w:rsidRPr="000B6FCF" w:rsidRDefault="00CE2DFD" w:rsidP="00CE2DFD">
      <w:pPr>
        <w:rPr>
          <w:sz w:val="20"/>
          <w:szCs w:val="20"/>
        </w:rPr>
      </w:pPr>
      <w:r>
        <w:rPr>
          <w:sz w:val="20"/>
          <w:szCs w:val="20"/>
        </w:rPr>
        <w:t>The redesign of a new S</w:t>
      </w:r>
      <w:r w:rsidRPr="000B6FCF">
        <w:rPr>
          <w:sz w:val="20"/>
          <w:szCs w:val="20"/>
        </w:rPr>
        <w:t xml:space="preserve">tate processing system is underway.  It is allowable for </w:t>
      </w:r>
      <w:r>
        <w:rPr>
          <w:sz w:val="20"/>
          <w:szCs w:val="20"/>
        </w:rPr>
        <w:t>S</w:t>
      </w:r>
      <w:r w:rsidRPr="000B6FCF">
        <w:rPr>
          <w:sz w:val="20"/>
          <w:szCs w:val="20"/>
        </w:rPr>
        <w:t xml:space="preserve">tates to use QCEW funds for a range of activities in preparation for </w:t>
      </w:r>
      <w:r>
        <w:rPr>
          <w:sz w:val="20"/>
          <w:szCs w:val="20"/>
        </w:rPr>
        <w:t xml:space="preserve">and </w:t>
      </w:r>
      <w:r w:rsidRPr="000B6FCF">
        <w:rPr>
          <w:sz w:val="20"/>
          <w:szCs w:val="20"/>
        </w:rPr>
        <w:t>the implementation of this system such as: buying the standard configuration of hardware, reprogramming for new UI extracts</w:t>
      </w:r>
      <w:r>
        <w:rPr>
          <w:sz w:val="20"/>
          <w:szCs w:val="20"/>
        </w:rPr>
        <w:t>,</w:t>
      </w:r>
      <w:r w:rsidRPr="000B6FCF">
        <w:rPr>
          <w:sz w:val="20"/>
          <w:szCs w:val="20"/>
        </w:rPr>
        <w:t xml:space="preserve"> and for the wage record pre-processing features. </w:t>
      </w:r>
    </w:p>
    <w:p w:rsidR="00CE2DFD" w:rsidRPr="00851650" w:rsidRDefault="00CE2DFD" w:rsidP="00CE2DFD">
      <w:pPr>
        <w:spacing w:after="240"/>
        <w:rPr>
          <w:sz w:val="20"/>
          <w:szCs w:val="20"/>
        </w:rPr>
      </w:pPr>
    </w:p>
    <w:p w:rsidR="00CE2DFD" w:rsidRPr="00851650" w:rsidRDefault="00CE2DFD" w:rsidP="00CE2DFD">
      <w:pPr>
        <w:pStyle w:val="HEADINGLEVEL2"/>
      </w:pPr>
      <w:bookmarkStart w:id="971" w:name="_Toc53558631"/>
      <w:bookmarkStart w:id="972" w:name="_Toc164237439"/>
      <w:bookmarkStart w:id="973" w:name="_Toc197829321"/>
      <w:bookmarkStart w:id="974" w:name="_Toc220934245"/>
      <w:bookmarkStart w:id="975" w:name="_Toc318388515"/>
      <w:r>
        <w:t>B.</w:t>
      </w:r>
      <w:r>
        <w:tab/>
      </w:r>
      <w:r w:rsidRPr="00851650">
        <w:t>DELIVERABLES</w:t>
      </w:r>
      <w:bookmarkEnd w:id="971"/>
      <w:bookmarkEnd w:id="972"/>
      <w:bookmarkEnd w:id="973"/>
      <w:bookmarkEnd w:id="974"/>
      <w:bookmarkEnd w:id="975"/>
    </w:p>
    <w:tbl>
      <w:tblPr>
        <w:tblW w:w="9204" w:type="dxa"/>
        <w:jc w:val="center"/>
        <w:tblLayout w:type="fixed"/>
        <w:tblLook w:val="01E0"/>
      </w:tblPr>
      <w:tblGrid>
        <w:gridCol w:w="474"/>
        <w:gridCol w:w="475"/>
        <w:gridCol w:w="3339"/>
        <w:gridCol w:w="1284"/>
        <w:gridCol w:w="825"/>
        <w:gridCol w:w="1679"/>
        <w:gridCol w:w="1128"/>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before="100" w:after="100"/>
              <w:jc w:val="center"/>
              <w:rPr>
                <w:sz w:val="20"/>
                <w:szCs w:val="20"/>
              </w:rPr>
            </w:pPr>
          </w:p>
        </w:tc>
        <w:tc>
          <w:tcPr>
            <w:tcW w:w="475" w:type="dxa"/>
            <w:tcBorders>
              <w:bottom w:val="single" w:sz="4" w:space="0" w:color="auto"/>
            </w:tcBorders>
            <w:vAlign w:val="center"/>
          </w:tcPr>
          <w:p w:rsidR="00CE2DFD" w:rsidRPr="003171D7" w:rsidRDefault="00CE2DFD" w:rsidP="007962C3">
            <w:pPr>
              <w:spacing w:before="100" w:after="100"/>
              <w:jc w:val="center"/>
              <w:rPr>
                <w:sz w:val="20"/>
                <w:szCs w:val="20"/>
              </w:rPr>
            </w:pPr>
          </w:p>
        </w:tc>
        <w:tc>
          <w:tcPr>
            <w:tcW w:w="3339"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c>
          <w:tcPr>
            <w:tcW w:w="2504"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Due Dates</w:t>
            </w:r>
          </w:p>
        </w:tc>
        <w:tc>
          <w:tcPr>
            <w:tcW w:w="1128"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r w:rsidR="002E2713" w:rsidRPr="003171D7" w:rsidTr="007962C3">
        <w:trPr>
          <w:jc w:val="center"/>
        </w:trPr>
        <w:tc>
          <w:tcPr>
            <w:tcW w:w="474" w:type="dxa"/>
            <w:tcBorders>
              <w:top w:val="single" w:sz="4" w:space="0" w:color="auto"/>
            </w:tcBorders>
          </w:tcPr>
          <w:p w:rsidR="002E2713" w:rsidRPr="003171D7" w:rsidRDefault="002E2713" w:rsidP="007962C3">
            <w:pPr>
              <w:spacing w:before="60" w:after="120"/>
              <w:rPr>
                <w:sz w:val="20"/>
                <w:szCs w:val="20"/>
              </w:rPr>
            </w:pPr>
            <w:r w:rsidRPr="003171D7">
              <w:rPr>
                <w:sz w:val="20"/>
                <w:szCs w:val="20"/>
              </w:rPr>
              <w:t>1.</w:t>
            </w:r>
          </w:p>
        </w:tc>
        <w:tc>
          <w:tcPr>
            <w:tcW w:w="3814" w:type="dxa"/>
            <w:gridSpan w:val="2"/>
            <w:tcBorders>
              <w:top w:val="single" w:sz="4" w:space="0" w:color="auto"/>
            </w:tcBorders>
          </w:tcPr>
          <w:p w:rsidR="002E2713" w:rsidRPr="003171D7" w:rsidRDefault="002E2713" w:rsidP="007962C3">
            <w:pPr>
              <w:spacing w:before="60" w:after="120"/>
              <w:rPr>
                <w:sz w:val="20"/>
                <w:szCs w:val="20"/>
              </w:rPr>
            </w:pPr>
            <w:r w:rsidRPr="003171D7">
              <w:rPr>
                <w:sz w:val="20"/>
                <w:szCs w:val="20"/>
              </w:rPr>
              <w:t>EQUI Name and Address File must be delivered for the BLS to operate the QCEW program.  It must be delivered according to the schedule specified in the QCEW Operating Manual</w:t>
            </w:r>
            <w:r>
              <w:rPr>
                <w:sz w:val="20"/>
                <w:szCs w:val="20"/>
              </w:rPr>
              <w:t xml:space="preserve"> or on </w:t>
            </w:r>
            <w:proofErr w:type="spellStart"/>
            <w:r>
              <w:rPr>
                <w:sz w:val="20"/>
                <w:szCs w:val="20"/>
              </w:rPr>
              <w:t>Stateweb</w:t>
            </w:r>
            <w:proofErr w:type="spellEnd"/>
            <w:r>
              <w:rPr>
                <w:sz w:val="20"/>
                <w:szCs w:val="20"/>
              </w:rPr>
              <w:t>,</w:t>
            </w:r>
            <w:r w:rsidRPr="003171D7">
              <w:rPr>
                <w:sz w:val="20"/>
                <w:szCs w:val="20"/>
              </w:rPr>
              <w:t xml:space="preserve"> the work statement, and BLS technical memoranda.  Estimates, acceptable to the BLS, will be used in the case of missing State files.  </w:t>
            </w:r>
          </w:p>
        </w:tc>
        <w:tc>
          <w:tcPr>
            <w:tcW w:w="1284" w:type="dxa"/>
            <w:tcBorders>
              <w:top w:val="single" w:sz="4" w:space="0" w:color="auto"/>
            </w:tcBorders>
          </w:tcPr>
          <w:p w:rsidR="002E2713"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27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825" w:type="dxa"/>
            <w:tcBorders>
              <w:top w:val="single" w:sz="4" w:space="0" w:color="auto"/>
            </w:tcBorders>
          </w:tcPr>
          <w:p w:rsidR="002E2713" w:rsidRPr="003171D7" w:rsidRDefault="002E2713" w:rsidP="00A338FF">
            <w:pPr>
              <w:spacing w:before="60" w:after="120"/>
              <w:rPr>
                <w:sz w:val="20"/>
                <w:szCs w:val="20"/>
              </w:rPr>
            </w:pPr>
            <w:r w:rsidRPr="003171D7">
              <w:rPr>
                <w:sz w:val="20"/>
                <w:szCs w:val="20"/>
              </w:rPr>
              <w:t>201</w:t>
            </w:r>
            <w:r>
              <w:rPr>
                <w:sz w:val="20"/>
                <w:szCs w:val="20"/>
              </w:rPr>
              <w:t>2</w:t>
            </w:r>
            <w:r w:rsidRPr="003171D7">
              <w:rPr>
                <w:sz w:val="20"/>
                <w:szCs w:val="20"/>
              </w:rPr>
              <w:t>-2</w:t>
            </w:r>
          </w:p>
          <w:p w:rsidR="002E2713" w:rsidRPr="003171D7" w:rsidRDefault="002E2713" w:rsidP="00A338FF">
            <w:pPr>
              <w:spacing w:before="60" w:after="120"/>
              <w:rPr>
                <w:sz w:val="20"/>
                <w:szCs w:val="20"/>
              </w:rPr>
            </w:pPr>
            <w:r w:rsidRPr="003171D7">
              <w:rPr>
                <w:sz w:val="20"/>
                <w:szCs w:val="20"/>
              </w:rPr>
              <w:t>201</w:t>
            </w:r>
            <w:r>
              <w:rPr>
                <w:sz w:val="20"/>
                <w:szCs w:val="20"/>
              </w:rPr>
              <w:t>2</w:t>
            </w:r>
            <w:r w:rsidRPr="003171D7">
              <w:rPr>
                <w:sz w:val="20"/>
                <w:szCs w:val="20"/>
              </w:rPr>
              <w:t>-3</w:t>
            </w:r>
          </w:p>
          <w:p w:rsidR="002E2713" w:rsidRPr="003171D7" w:rsidRDefault="002E2713" w:rsidP="00A338FF">
            <w:pPr>
              <w:spacing w:before="60" w:after="120"/>
              <w:rPr>
                <w:sz w:val="20"/>
                <w:szCs w:val="20"/>
              </w:rPr>
            </w:pPr>
            <w:r w:rsidRPr="003171D7">
              <w:rPr>
                <w:sz w:val="20"/>
                <w:szCs w:val="20"/>
              </w:rPr>
              <w:t>201</w:t>
            </w:r>
            <w:r>
              <w:rPr>
                <w:sz w:val="20"/>
                <w:szCs w:val="20"/>
              </w:rPr>
              <w:t>2</w:t>
            </w:r>
            <w:r w:rsidRPr="003171D7">
              <w:rPr>
                <w:sz w:val="20"/>
                <w:szCs w:val="20"/>
              </w:rPr>
              <w:t>-4</w:t>
            </w:r>
          </w:p>
          <w:p w:rsidR="002E2713" w:rsidRPr="003171D7" w:rsidRDefault="002E2713" w:rsidP="007962C3">
            <w:pPr>
              <w:spacing w:before="60" w:after="120"/>
              <w:rPr>
                <w:sz w:val="20"/>
                <w:szCs w:val="20"/>
              </w:rPr>
            </w:pPr>
            <w:r w:rsidRPr="003171D7">
              <w:rPr>
                <w:sz w:val="20"/>
                <w:szCs w:val="20"/>
              </w:rPr>
              <w:t>201</w:t>
            </w:r>
            <w:r>
              <w:rPr>
                <w:sz w:val="20"/>
                <w:szCs w:val="20"/>
              </w:rPr>
              <w:t>3</w:t>
            </w:r>
            <w:r w:rsidRPr="003171D7">
              <w:rPr>
                <w:sz w:val="20"/>
                <w:szCs w:val="20"/>
              </w:rPr>
              <w:t>-1</w:t>
            </w:r>
          </w:p>
        </w:tc>
        <w:tc>
          <w:tcPr>
            <w:tcW w:w="1679" w:type="dxa"/>
            <w:tcBorders>
              <w:top w:val="single" w:sz="4" w:space="0" w:color="auto"/>
            </w:tcBorders>
          </w:tcPr>
          <w:p w:rsidR="002E2713" w:rsidRPr="003171D7" w:rsidRDefault="002E2713" w:rsidP="00A338FF">
            <w:pPr>
              <w:spacing w:before="60" w:after="120"/>
              <w:rPr>
                <w:sz w:val="20"/>
                <w:szCs w:val="20"/>
              </w:rPr>
            </w:pPr>
            <w:r w:rsidRPr="003171D7">
              <w:rPr>
                <w:sz w:val="20"/>
                <w:szCs w:val="20"/>
              </w:rPr>
              <w:t xml:space="preserve">October </w:t>
            </w:r>
            <w:r>
              <w:rPr>
                <w:sz w:val="20"/>
                <w:szCs w:val="20"/>
              </w:rPr>
              <w:t>18</w:t>
            </w:r>
            <w:r w:rsidRPr="003171D7">
              <w:rPr>
                <w:sz w:val="20"/>
                <w:szCs w:val="20"/>
              </w:rPr>
              <w:t>, 201</w:t>
            </w:r>
            <w:r>
              <w:rPr>
                <w:sz w:val="20"/>
                <w:szCs w:val="20"/>
              </w:rPr>
              <w:t>2</w:t>
            </w:r>
          </w:p>
          <w:p w:rsidR="002E2713" w:rsidRPr="003171D7" w:rsidRDefault="002E2713" w:rsidP="00A338FF">
            <w:pPr>
              <w:spacing w:before="60" w:after="120"/>
              <w:rPr>
                <w:sz w:val="20"/>
                <w:szCs w:val="20"/>
              </w:rPr>
            </w:pPr>
            <w:r w:rsidRPr="003171D7">
              <w:rPr>
                <w:sz w:val="20"/>
                <w:szCs w:val="20"/>
              </w:rPr>
              <w:t xml:space="preserve">January </w:t>
            </w:r>
            <w:r>
              <w:rPr>
                <w:sz w:val="20"/>
                <w:szCs w:val="20"/>
              </w:rPr>
              <w:t>17</w:t>
            </w:r>
            <w:r w:rsidRPr="003171D7">
              <w:rPr>
                <w:sz w:val="20"/>
                <w:szCs w:val="20"/>
              </w:rPr>
              <w:t>, 201</w:t>
            </w:r>
            <w:r>
              <w:rPr>
                <w:sz w:val="20"/>
                <w:szCs w:val="20"/>
              </w:rPr>
              <w:t>3</w:t>
            </w:r>
          </w:p>
          <w:p w:rsidR="002E2713" w:rsidRPr="003171D7" w:rsidRDefault="002E2713" w:rsidP="00A338FF">
            <w:pPr>
              <w:spacing w:before="60" w:after="120"/>
              <w:rPr>
                <w:sz w:val="20"/>
                <w:szCs w:val="20"/>
              </w:rPr>
            </w:pPr>
            <w:r w:rsidRPr="003171D7">
              <w:rPr>
                <w:sz w:val="20"/>
                <w:szCs w:val="20"/>
              </w:rPr>
              <w:t xml:space="preserve">April </w:t>
            </w:r>
            <w:r>
              <w:rPr>
                <w:sz w:val="20"/>
                <w:szCs w:val="20"/>
              </w:rPr>
              <w:t>18</w:t>
            </w:r>
            <w:r w:rsidRPr="003171D7">
              <w:rPr>
                <w:sz w:val="20"/>
                <w:szCs w:val="20"/>
              </w:rPr>
              <w:t>, 201</w:t>
            </w:r>
            <w:r>
              <w:rPr>
                <w:sz w:val="20"/>
                <w:szCs w:val="20"/>
              </w:rPr>
              <w:t>3</w:t>
            </w:r>
          </w:p>
          <w:p w:rsidR="002E2713" w:rsidRPr="003171D7" w:rsidRDefault="002E2713" w:rsidP="007962C3">
            <w:pPr>
              <w:spacing w:before="60" w:after="120"/>
              <w:rPr>
                <w:sz w:val="20"/>
                <w:szCs w:val="20"/>
              </w:rPr>
            </w:pPr>
            <w:r w:rsidRPr="003171D7">
              <w:rPr>
                <w:sz w:val="20"/>
                <w:szCs w:val="20"/>
              </w:rPr>
              <w:t xml:space="preserve">July </w:t>
            </w:r>
            <w:r>
              <w:rPr>
                <w:sz w:val="20"/>
                <w:szCs w:val="20"/>
              </w:rPr>
              <w:t>18</w:t>
            </w:r>
            <w:r w:rsidRPr="003171D7">
              <w:rPr>
                <w:sz w:val="20"/>
                <w:szCs w:val="20"/>
              </w:rPr>
              <w:t>, 201</w:t>
            </w:r>
            <w:r>
              <w:rPr>
                <w:sz w:val="20"/>
                <w:szCs w:val="20"/>
              </w:rPr>
              <w:t>3</w:t>
            </w:r>
          </w:p>
        </w:tc>
        <w:tc>
          <w:tcPr>
            <w:tcW w:w="1128" w:type="dxa"/>
            <w:tcBorders>
              <w:top w:val="single" w:sz="4" w:space="0" w:color="auto"/>
            </w:tcBorders>
          </w:tcPr>
          <w:p w:rsidR="002E2713"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27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3814" w:type="dxa"/>
            <w:gridSpan w:val="2"/>
          </w:tcPr>
          <w:p w:rsidR="00CE2DFD" w:rsidRPr="003171D7" w:rsidRDefault="00CE2DFD" w:rsidP="007962C3">
            <w:pPr>
              <w:spacing w:before="60" w:after="120"/>
              <w:rPr>
                <w:sz w:val="20"/>
                <w:szCs w:val="20"/>
              </w:rPr>
            </w:pPr>
            <w:r w:rsidRPr="003171D7">
              <w:rPr>
                <w:sz w:val="20"/>
                <w:szCs w:val="20"/>
              </w:rPr>
              <w:t xml:space="preserve">In addition to the EQUI, summary </w:t>
            </w:r>
            <w:proofErr w:type="spellStart"/>
            <w:r w:rsidRPr="003171D7">
              <w:rPr>
                <w:sz w:val="20"/>
                <w:szCs w:val="20"/>
              </w:rPr>
              <w:t>macrodata</w:t>
            </w:r>
            <w:proofErr w:type="spellEnd"/>
            <w:r w:rsidRPr="003171D7">
              <w:rPr>
                <w:sz w:val="20"/>
                <w:szCs w:val="20"/>
              </w:rPr>
              <w:t xml:space="preserve"> files must be delivered to the BLS in accordance with the standardized procedures described in the QCEW Operating Manual</w:t>
            </w:r>
            <w:r w:rsidR="002E2713">
              <w:rPr>
                <w:sz w:val="20"/>
                <w:szCs w:val="20"/>
              </w:rPr>
              <w:t xml:space="preserve"> or on </w:t>
            </w:r>
            <w:proofErr w:type="spellStart"/>
            <w:r w:rsidR="002E2713">
              <w:rPr>
                <w:sz w:val="20"/>
                <w:szCs w:val="20"/>
              </w:rPr>
              <w:t>Stateweb</w:t>
            </w:r>
            <w:proofErr w:type="spellEnd"/>
            <w:r w:rsidR="002E2713">
              <w:rPr>
                <w:sz w:val="20"/>
                <w:szCs w:val="20"/>
              </w:rPr>
              <w:t>,</w:t>
            </w:r>
            <w:r w:rsidRPr="003171D7">
              <w:rPr>
                <w:sz w:val="20"/>
                <w:szCs w:val="20"/>
              </w:rPr>
              <w:t xml:space="preserve"> as well as in the work statement and in BLS technical memoranda.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128" w:type="dxa"/>
          </w:tcPr>
          <w:p w:rsidR="00CE2DFD" w:rsidRPr="003171D7" w:rsidRDefault="00CE2DFD" w:rsidP="007962C3">
            <w:pPr>
              <w:spacing w:before="60" w:after="120"/>
              <w:jc w:val="center"/>
              <w:rPr>
                <w:sz w:val="20"/>
                <w:szCs w:val="20"/>
              </w:rPr>
            </w:pPr>
          </w:p>
        </w:tc>
      </w:tr>
    </w:tbl>
    <w:p w:rsidR="00CE2DFD" w:rsidRPr="00851650" w:rsidRDefault="00CE2DFD" w:rsidP="00CE2DFD">
      <w:pPr>
        <w:tabs>
          <w:tab w:val="left" w:pos="648"/>
        </w:tabs>
        <w:spacing w:before="240" w:after="240"/>
        <w:rPr>
          <w:b/>
          <w:sz w:val="20"/>
          <w:szCs w:val="20"/>
        </w:rPr>
      </w:pPr>
      <w:r w:rsidRPr="00851650">
        <w:rPr>
          <w:sz w:val="20"/>
          <w:szCs w:val="20"/>
        </w:rPr>
        <w:br w:type="page"/>
      </w:r>
      <w:r w:rsidRPr="00851650">
        <w:rPr>
          <w:b/>
          <w:sz w:val="20"/>
          <w:szCs w:val="20"/>
        </w:rPr>
        <w:lastRenderedPageBreak/>
        <w:t>B.</w:t>
      </w:r>
      <w:r w:rsidRPr="00851650">
        <w:rPr>
          <w:b/>
          <w:sz w:val="20"/>
          <w:szCs w:val="20"/>
        </w:rPr>
        <w:tab/>
        <w:t>DELIVERABLES (CONTINUED)</w:t>
      </w:r>
    </w:p>
    <w:tbl>
      <w:tblPr>
        <w:tblW w:w="9480" w:type="dxa"/>
        <w:jc w:val="center"/>
        <w:tblInd w:w="-90" w:type="dxa"/>
        <w:tblLayout w:type="fixed"/>
        <w:tblLook w:val="01E0"/>
      </w:tblPr>
      <w:tblGrid>
        <w:gridCol w:w="564"/>
        <w:gridCol w:w="174"/>
        <w:gridCol w:w="301"/>
        <w:gridCol w:w="3339"/>
        <w:gridCol w:w="110"/>
        <w:gridCol w:w="1174"/>
        <w:gridCol w:w="152"/>
        <w:gridCol w:w="2352"/>
        <w:gridCol w:w="144"/>
        <w:gridCol w:w="1071"/>
        <w:gridCol w:w="99"/>
      </w:tblGrid>
      <w:tr w:rsidR="00CE2DFD" w:rsidRPr="003171D7" w:rsidTr="007962C3">
        <w:trPr>
          <w:gridAfter w:val="1"/>
          <w:wAfter w:w="99" w:type="dxa"/>
          <w:jc w:val="center"/>
        </w:trPr>
        <w:tc>
          <w:tcPr>
            <w:tcW w:w="564" w:type="dxa"/>
            <w:tcBorders>
              <w:bottom w:val="single" w:sz="4" w:space="0" w:color="auto"/>
            </w:tcBorders>
            <w:vAlign w:val="center"/>
          </w:tcPr>
          <w:p w:rsidR="00CE2DFD" w:rsidRPr="003171D7" w:rsidRDefault="00CE2DFD" w:rsidP="007962C3">
            <w:pPr>
              <w:spacing w:before="100" w:after="100"/>
              <w:jc w:val="center"/>
              <w:rPr>
                <w:sz w:val="20"/>
                <w:szCs w:val="20"/>
              </w:rPr>
            </w:pPr>
          </w:p>
        </w:tc>
        <w:tc>
          <w:tcPr>
            <w:tcW w:w="475" w:type="dxa"/>
            <w:gridSpan w:val="2"/>
            <w:tcBorders>
              <w:bottom w:val="single" w:sz="4" w:space="0" w:color="auto"/>
            </w:tcBorders>
            <w:vAlign w:val="center"/>
          </w:tcPr>
          <w:p w:rsidR="00CE2DFD" w:rsidRPr="003171D7" w:rsidRDefault="00CE2DFD" w:rsidP="007962C3">
            <w:pPr>
              <w:spacing w:before="100" w:after="100"/>
              <w:jc w:val="center"/>
              <w:rPr>
                <w:sz w:val="20"/>
                <w:szCs w:val="20"/>
              </w:rPr>
            </w:pPr>
          </w:p>
        </w:tc>
        <w:tc>
          <w:tcPr>
            <w:tcW w:w="3339"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Content</w:t>
            </w:r>
          </w:p>
        </w:tc>
        <w:tc>
          <w:tcPr>
            <w:tcW w:w="1284"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c>
          <w:tcPr>
            <w:tcW w:w="2504"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Due Dates</w:t>
            </w:r>
          </w:p>
        </w:tc>
        <w:tc>
          <w:tcPr>
            <w:tcW w:w="1215"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r w:rsidR="00CE2DFD" w:rsidRPr="003171D7" w:rsidTr="007962C3">
        <w:trPr>
          <w:gridAfter w:val="1"/>
          <w:wAfter w:w="99" w:type="dxa"/>
          <w:jc w:val="center"/>
        </w:trPr>
        <w:tc>
          <w:tcPr>
            <w:tcW w:w="564" w:type="dxa"/>
            <w:tcBorders>
              <w:top w:val="single" w:sz="4" w:space="0" w:color="auto"/>
            </w:tcBorders>
          </w:tcPr>
          <w:p w:rsidR="00CE2DFD" w:rsidRPr="003171D7" w:rsidRDefault="00CE2DFD" w:rsidP="007962C3">
            <w:pPr>
              <w:spacing w:before="60" w:after="120"/>
              <w:rPr>
                <w:sz w:val="20"/>
                <w:szCs w:val="20"/>
              </w:rPr>
            </w:pPr>
            <w:r w:rsidRPr="003171D7">
              <w:rPr>
                <w:sz w:val="20"/>
                <w:szCs w:val="20"/>
              </w:rPr>
              <w:t>3.</w:t>
            </w:r>
          </w:p>
        </w:tc>
        <w:tc>
          <w:tcPr>
            <w:tcW w:w="3814" w:type="dxa"/>
            <w:gridSpan w:val="3"/>
            <w:tcBorders>
              <w:top w:val="single" w:sz="4" w:space="0" w:color="auto"/>
            </w:tcBorders>
          </w:tcPr>
          <w:p w:rsidR="00CE2DFD" w:rsidRPr="003171D7" w:rsidRDefault="00CE2DFD" w:rsidP="007962C3">
            <w:pPr>
              <w:spacing w:before="60" w:after="120"/>
              <w:rPr>
                <w:sz w:val="20"/>
                <w:szCs w:val="20"/>
              </w:rPr>
            </w:pPr>
            <w:r w:rsidRPr="003171D7">
              <w:rPr>
                <w:sz w:val="20"/>
                <w:szCs w:val="20"/>
              </w:rPr>
              <w:t xml:space="preserve">States will publish QCEW data quarterly within seven months of the end of reference quarter at the State NAICS sub-sector level and county sector level.  To be considered published, data must be released to the general public in the form of </w:t>
            </w:r>
            <w:proofErr w:type="gramStart"/>
            <w:r w:rsidRPr="003171D7">
              <w:rPr>
                <w:sz w:val="20"/>
                <w:szCs w:val="20"/>
              </w:rPr>
              <w:t>either a</w:t>
            </w:r>
            <w:proofErr w:type="gramEnd"/>
            <w:r w:rsidRPr="003171D7">
              <w:rPr>
                <w:sz w:val="20"/>
                <w:szCs w:val="20"/>
              </w:rPr>
              <w:t xml:space="preserve"> web database, downloadable data file(s), paper or electronic data files, or press release.</w:t>
            </w:r>
          </w:p>
        </w:tc>
        <w:tc>
          <w:tcPr>
            <w:tcW w:w="1284" w:type="dxa"/>
            <w:gridSpan w:val="2"/>
            <w:tcBorders>
              <w:top w:val="single" w:sz="4" w:space="0" w:color="auto"/>
            </w:tcBorders>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gridSpan w:val="2"/>
            <w:tcBorders>
              <w:top w:val="single" w:sz="4" w:space="0" w:color="auto"/>
            </w:tcBorders>
          </w:tcPr>
          <w:p w:rsidR="00CE2DFD" w:rsidRPr="003171D7" w:rsidRDefault="00CE2DFD" w:rsidP="007962C3">
            <w:pPr>
              <w:spacing w:before="60" w:after="120"/>
              <w:rPr>
                <w:sz w:val="20"/>
                <w:szCs w:val="20"/>
              </w:rPr>
            </w:pPr>
          </w:p>
        </w:tc>
        <w:tc>
          <w:tcPr>
            <w:tcW w:w="1215" w:type="dxa"/>
            <w:gridSpan w:val="2"/>
            <w:tcBorders>
              <w:top w:val="single" w:sz="4" w:space="0" w:color="auto"/>
            </w:tcBorders>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4.</w:t>
            </w:r>
          </w:p>
        </w:tc>
        <w:tc>
          <w:tcPr>
            <w:tcW w:w="3814" w:type="dxa"/>
            <w:gridSpan w:val="3"/>
          </w:tcPr>
          <w:p w:rsidR="00CE2DFD" w:rsidRPr="003171D7" w:rsidRDefault="00CE2DFD" w:rsidP="007962C3">
            <w:pPr>
              <w:spacing w:before="60" w:after="120"/>
              <w:rPr>
                <w:sz w:val="20"/>
                <w:szCs w:val="20"/>
              </w:rPr>
            </w:pPr>
            <w:r w:rsidRPr="003171D7">
              <w:rPr>
                <w:sz w:val="20"/>
                <w:szCs w:val="20"/>
              </w:rPr>
              <w:t xml:space="preserve">State will publish BLS-provided seasonally adjusted Business Employment Dynamics data at the State level within 30 days of receipt from the BLS.  </w:t>
            </w:r>
          </w:p>
        </w:tc>
        <w:tc>
          <w:tcPr>
            <w:tcW w:w="1284" w:type="dxa"/>
            <w:gridSpan w:val="2"/>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5.</w:t>
            </w:r>
          </w:p>
        </w:tc>
        <w:tc>
          <w:tcPr>
            <w:tcW w:w="3814" w:type="dxa"/>
            <w:gridSpan w:val="3"/>
          </w:tcPr>
          <w:p w:rsidR="00CE2DFD" w:rsidRPr="003171D7" w:rsidRDefault="00CE2DFD" w:rsidP="007962C3">
            <w:pPr>
              <w:spacing w:before="60" w:after="120"/>
              <w:rPr>
                <w:sz w:val="20"/>
                <w:szCs w:val="20"/>
              </w:rPr>
            </w:pPr>
            <w:r w:rsidRPr="003171D7">
              <w:rPr>
                <w:sz w:val="20"/>
                <w:szCs w:val="20"/>
              </w:rPr>
              <w:t xml:space="preserve">If requested by the BLS, a subset </w:t>
            </w:r>
            <w:proofErr w:type="spellStart"/>
            <w:r w:rsidRPr="003171D7">
              <w:rPr>
                <w:sz w:val="20"/>
                <w:szCs w:val="20"/>
              </w:rPr>
              <w:t>microdata</w:t>
            </w:r>
            <w:proofErr w:type="spellEnd"/>
            <w:r w:rsidRPr="003171D7">
              <w:rPr>
                <w:sz w:val="20"/>
                <w:szCs w:val="20"/>
              </w:rPr>
              <w:t xml:space="preserve"> file of the largest gross corrections must be delivered to the BLS within seven working days after the EQUI due date for each quarter.  This covers the need for quick responses on very large errors that are provided to BEA and CES, if necessary.</w:t>
            </w:r>
          </w:p>
        </w:tc>
        <w:tc>
          <w:tcPr>
            <w:tcW w:w="1284" w:type="dxa"/>
            <w:gridSpan w:val="2"/>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6.</w:t>
            </w:r>
          </w:p>
        </w:tc>
        <w:tc>
          <w:tcPr>
            <w:tcW w:w="3814" w:type="dxa"/>
            <w:gridSpan w:val="3"/>
          </w:tcPr>
          <w:p w:rsidR="00CE2DFD" w:rsidRPr="003171D7" w:rsidRDefault="00CE2DFD" w:rsidP="007962C3">
            <w:pPr>
              <w:spacing w:before="60" w:after="120"/>
              <w:rPr>
                <w:sz w:val="20"/>
                <w:szCs w:val="20"/>
              </w:rPr>
            </w:pPr>
            <w:r w:rsidRPr="003171D7">
              <w:rPr>
                <w:sz w:val="20"/>
                <w:szCs w:val="20"/>
              </w:rPr>
              <w:t>Submit a file of BLS requested or approved corrections, if needed, after the initial EQUI submittal and before the BLS clean designation.  This covers the normal series of national office questions sent usually within 10 days of the EQUI.  Automated corrections will also be sent through the States systems as specified in technical memoranda or the QCEW Operating Manual.</w:t>
            </w:r>
          </w:p>
        </w:tc>
        <w:tc>
          <w:tcPr>
            <w:tcW w:w="1284" w:type="dxa"/>
            <w:gridSpan w:val="2"/>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7.</w:t>
            </w:r>
          </w:p>
        </w:tc>
        <w:tc>
          <w:tcPr>
            <w:tcW w:w="3814" w:type="dxa"/>
            <w:gridSpan w:val="3"/>
          </w:tcPr>
          <w:p w:rsidR="00CE2DFD" w:rsidRPr="003171D7" w:rsidRDefault="00CE2DFD" w:rsidP="007962C3">
            <w:pPr>
              <w:spacing w:before="60" w:after="120"/>
              <w:rPr>
                <w:sz w:val="20"/>
                <w:szCs w:val="20"/>
              </w:rPr>
            </w:pPr>
            <w:r w:rsidRPr="003171D7">
              <w:rPr>
                <w:sz w:val="20"/>
                <w:szCs w:val="20"/>
              </w:rPr>
              <w:t>In case of a BLS emergency, the States will provide macro 6-digit NAICS county totals by ownership directly to BEA in accordance with BLS technical memoranda.</w:t>
            </w:r>
          </w:p>
        </w:tc>
        <w:tc>
          <w:tcPr>
            <w:tcW w:w="1284" w:type="dxa"/>
            <w:gridSpan w:val="2"/>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CA6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9"/>
          <w:jc w:val="center"/>
        </w:trPr>
        <w:tc>
          <w:tcPr>
            <w:tcW w:w="738" w:type="dxa"/>
            <w:gridSpan w:val="2"/>
            <w:tcBorders>
              <w:top w:val="nil"/>
              <w:left w:val="nil"/>
              <w:bottom w:val="nil"/>
              <w:right w:val="nil"/>
            </w:tcBorders>
          </w:tcPr>
          <w:p w:rsidR="00CE2DFD" w:rsidRPr="003171D7" w:rsidRDefault="00CE2DFD" w:rsidP="007962C3">
            <w:pPr>
              <w:spacing w:before="60" w:after="120"/>
              <w:rPr>
                <w:sz w:val="20"/>
                <w:szCs w:val="20"/>
              </w:rPr>
            </w:pPr>
            <w:bookmarkStart w:id="976" w:name="_Toc53558632"/>
            <w:bookmarkStart w:id="977" w:name="_Toc164237440"/>
          </w:p>
        </w:tc>
        <w:tc>
          <w:tcPr>
            <w:tcW w:w="3750" w:type="dxa"/>
            <w:gridSpan w:val="3"/>
            <w:tcBorders>
              <w:top w:val="nil"/>
              <w:left w:val="nil"/>
              <w:bottom w:val="nil"/>
              <w:right w:val="nil"/>
            </w:tcBorders>
          </w:tcPr>
          <w:p w:rsidR="00CE2DFD" w:rsidRPr="003171D7" w:rsidRDefault="00CE2DFD" w:rsidP="007962C3">
            <w:pPr>
              <w:spacing w:before="60" w:after="120"/>
              <w:rPr>
                <w:sz w:val="20"/>
                <w:szCs w:val="20"/>
              </w:rPr>
            </w:pPr>
          </w:p>
        </w:tc>
        <w:tc>
          <w:tcPr>
            <w:tcW w:w="1326" w:type="dxa"/>
            <w:gridSpan w:val="2"/>
            <w:tcBorders>
              <w:top w:val="nil"/>
              <w:left w:val="nil"/>
              <w:bottom w:val="nil"/>
              <w:right w:val="nil"/>
            </w:tcBorders>
          </w:tcPr>
          <w:p w:rsidR="00CE2DFD" w:rsidRPr="003171D7" w:rsidRDefault="00CE2DFD" w:rsidP="007962C3">
            <w:pPr>
              <w:spacing w:before="60" w:after="120"/>
              <w:jc w:val="center"/>
              <w:rPr>
                <w:sz w:val="20"/>
                <w:szCs w:val="20"/>
              </w:rPr>
            </w:pPr>
          </w:p>
        </w:tc>
        <w:tc>
          <w:tcPr>
            <w:tcW w:w="2496" w:type="dxa"/>
            <w:gridSpan w:val="2"/>
            <w:tcBorders>
              <w:top w:val="nil"/>
              <w:left w:val="nil"/>
              <w:bottom w:val="nil"/>
              <w:right w:val="nil"/>
            </w:tcBorders>
          </w:tcPr>
          <w:p w:rsidR="00CE2DFD" w:rsidRPr="003171D7" w:rsidRDefault="00CE2DFD" w:rsidP="001F0EF6">
            <w:pPr>
              <w:spacing w:before="60" w:after="120"/>
              <w:rPr>
                <w:sz w:val="20"/>
                <w:szCs w:val="20"/>
              </w:rPr>
            </w:pPr>
          </w:p>
        </w:tc>
        <w:tc>
          <w:tcPr>
            <w:tcW w:w="1170" w:type="dxa"/>
            <w:gridSpan w:val="2"/>
            <w:tcBorders>
              <w:top w:val="nil"/>
              <w:left w:val="nil"/>
              <w:bottom w:val="nil"/>
              <w:right w:val="nil"/>
            </w:tcBorders>
          </w:tcPr>
          <w:p w:rsidR="00CE2DFD" w:rsidRPr="003171D7" w:rsidRDefault="00CE2DFD" w:rsidP="007962C3">
            <w:pPr>
              <w:spacing w:before="60" w:after="120"/>
              <w:jc w:val="center"/>
              <w:rPr>
                <w:sz w:val="20"/>
                <w:szCs w:val="20"/>
              </w:rPr>
            </w:pPr>
          </w:p>
        </w:tc>
      </w:tr>
    </w:tbl>
    <w:p w:rsidR="00B03344" w:rsidRDefault="00B03344" w:rsidP="00CE2DFD">
      <w:pPr>
        <w:pStyle w:val="HEADINGLEVEL2"/>
      </w:pPr>
      <w:bookmarkStart w:id="978" w:name="_Toc318388516"/>
      <w:bookmarkStart w:id="979" w:name="_Toc197829322"/>
      <w:bookmarkStart w:id="980" w:name="_Toc220934246"/>
      <w:r>
        <w:lastRenderedPageBreak/>
        <w:t>B.</w:t>
      </w:r>
      <w:r>
        <w:tab/>
        <w:t>DELIVERABLES (CONTINUED)</w:t>
      </w:r>
      <w:bookmarkEnd w:id="978"/>
    </w:p>
    <w:tbl>
      <w:tblPr>
        <w:tblW w:w="9480" w:type="dxa"/>
        <w:jc w:val="center"/>
        <w:tblInd w:w="-90" w:type="dxa"/>
        <w:tblLayout w:type="fixed"/>
        <w:tblLook w:val="01E0"/>
      </w:tblPr>
      <w:tblGrid>
        <w:gridCol w:w="198"/>
        <w:gridCol w:w="372"/>
        <w:gridCol w:w="258"/>
        <w:gridCol w:w="222"/>
        <w:gridCol w:w="3376"/>
        <w:gridCol w:w="1297"/>
        <w:gridCol w:w="88"/>
        <w:gridCol w:w="2441"/>
        <w:gridCol w:w="54"/>
        <w:gridCol w:w="1174"/>
      </w:tblGrid>
      <w:tr w:rsidR="00CA63AE" w:rsidRPr="003171D7" w:rsidTr="000B752E">
        <w:trPr>
          <w:jc w:val="center"/>
        </w:trPr>
        <w:tc>
          <w:tcPr>
            <w:tcW w:w="570" w:type="dxa"/>
            <w:gridSpan w:val="2"/>
            <w:tcBorders>
              <w:bottom w:val="single" w:sz="4" w:space="0" w:color="auto"/>
            </w:tcBorders>
            <w:vAlign w:val="center"/>
          </w:tcPr>
          <w:p w:rsidR="00CA63AE" w:rsidRPr="003171D7" w:rsidRDefault="00CA63AE" w:rsidP="00C40C1B">
            <w:pPr>
              <w:spacing w:before="100" w:after="100"/>
              <w:jc w:val="center"/>
              <w:rPr>
                <w:sz w:val="20"/>
                <w:szCs w:val="20"/>
              </w:rPr>
            </w:pPr>
          </w:p>
        </w:tc>
        <w:tc>
          <w:tcPr>
            <w:tcW w:w="480" w:type="dxa"/>
            <w:gridSpan w:val="2"/>
            <w:tcBorders>
              <w:bottom w:val="single" w:sz="4" w:space="0" w:color="auto"/>
            </w:tcBorders>
            <w:vAlign w:val="center"/>
          </w:tcPr>
          <w:p w:rsidR="00CA63AE" w:rsidRPr="003171D7" w:rsidRDefault="00CA63AE" w:rsidP="00C40C1B">
            <w:pPr>
              <w:spacing w:before="100" w:after="100"/>
              <w:jc w:val="center"/>
              <w:rPr>
                <w:sz w:val="20"/>
                <w:szCs w:val="20"/>
              </w:rPr>
            </w:pPr>
          </w:p>
        </w:tc>
        <w:tc>
          <w:tcPr>
            <w:tcW w:w="3376" w:type="dxa"/>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Content</w:t>
            </w:r>
          </w:p>
        </w:tc>
        <w:tc>
          <w:tcPr>
            <w:tcW w:w="1297" w:type="dxa"/>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Agree To Comply (Check Box)</w:t>
            </w:r>
          </w:p>
        </w:tc>
        <w:tc>
          <w:tcPr>
            <w:tcW w:w="2529" w:type="dxa"/>
            <w:gridSpan w:val="2"/>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Due Dates</w:t>
            </w:r>
          </w:p>
        </w:tc>
        <w:tc>
          <w:tcPr>
            <w:tcW w:w="1228" w:type="dxa"/>
            <w:gridSpan w:val="2"/>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Agree To Comply (Check Box)</w:t>
            </w:r>
          </w:p>
        </w:tc>
      </w:tr>
      <w:tr w:rsidR="000B752E" w:rsidRPr="003171D7" w:rsidTr="000B75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8" w:type="dxa"/>
          <w:trHeight w:val="2375"/>
        </w:trPr>
        <w:tc>
          <w:tcPr>
            <w:tcW w:w="630" w:type="dxa"/>
            <w:gridSpan w:val="2"/>
            <w:tcBorders>
              <w:top w:val="nil"/>
              <w:left w:val="nil"/>
              <w:bottom w:val="nil"/>
              <w:right w:val="nil"/>
            </w:tcBorders>
          </w:tcPr>
          <w:p w:rsidR="000B752E" w:rsidRPr="003171D7" w:rsidRDefault="000B752E" w:rsidP="00C40C1B">
            <w:pPr>
              <w:spacing w:before="60" w:after="120"/>
              <w:rPr>
                <w:sz w:val="20"/>
                <w:szCs w:val="20"/>
              </w:rPr>
            </w:pPr>
            <w:r w:rsidRPr="003171D7">
              <w:rPr>
                <w:sz w:val="20"/>
                <w:szCs w:val="20"/>
              </w:rPr>
              <w:t xml:space="preserve">8. </w:t>
            </w:r>
          </w:p>
        </w:tc>
        <w:tc>
          <w:tcPr>
            <w:tcW w:w="3598" w:type="dxa"/>
            <w:gridSpan w:val="2"/>
            <w:tcBorders>
              <w:top w:val="nil"/>
              <w:left w:val="nil"/>
              <w:bottom w:val="nil"/>
              <w:right w:val="nil"/>
            </w:tcBorders>
          </w:tcPr>
          <w:p w:rsidR="000B752E" w:rsidRPr="003171D7" w:rsidRDefault="000B752E" w:rsidP="00C40C1B">
            <w:pPr>
              <w:spacing w:before="60" w:after="120"/>
              <w:rPr>
                <w:sz w:val="20"/>
                <w:szCs w:val="20"/>
              </w:rPr>
            </w:pPr>
            <w:r w:rsidRPr="003171D7">
              <w:rPr>
                <w:sz w:val="20"/>
                <w:szCs w:val="20"/>
              </w:rPr>
              <w:t xml:space="preserve">For first quarter, the ten states with the largest percentage of national wages in the finance sector will submit a micro and macro file to BLS three weeks earlier than the EQUI as specified in a BLS technical memorandum.  It is recognized that these early submittals have not been fully processed and do not meet existing QCEW quality standards. The official EQUI date is not changed. This early submittal will improve the accuracy of BEA’s Gross Domestic Product measures.  While the emphasis is on Finance, BEA will use the submitted data for each of the industries.   The ten States are:  </w:t>
            </w:r>
            <w:smartTag w:uri="urn:schemas-microsoft-com:office:smarttags" w:element="State">
              <w:r w:rsidRPr="003171D7">
                <w:rPr>
                  <w:sz w:val="20"/>
                  <w:szCs w:val="20"/>
                </w:rPr>
                <w:t>California</w:t>
              </w:r>
            </w:smartTag>
            <w:r w:rsidRPr="003171D7">
              <w:rPr>
                <w:sz w:val="20"/>
                <w:szCs w:val="20"/>
              </w:rPr>
              <w:t xml:space="preserve">, </w:t>
            </w:r>
            <w:smartTag w:uri="urn:schemas-microsoft-com:office:smarttags" w:element="City">
              <w:r w:rsidRPr="003171D7">
                <w:rPr>
                  <w:sz w:val="20"/>
                  <w:szCs w:val="20"/>
                </w:rPr>
                <w:t>New York</w:t>
              </w:r>
            </w:smartTag>
            <w:r w:rsidRPr="003171D7">
              <w:rPr>
                <w:sz w:val="20"/>
                <w:szCs w:val="20"/>
              </w:rPr>
              <w:t xml:space="preserve">, </w:t>
            </w:r>
            <w:smartTag w:uri="urn:schemas-microsoft-com:office:smarttags" w:element="State">
              <w:r w:rsidRPr="003171D7">
                <w:rPr>
                  <w:sz w:val="20"/>
                  <w:szCs w:val="20"/>
                </w:rPr>
                <w:t>Connecticut</w:t>
              </w:r>
            </w:smartTag>
            <w:r w:rsidRPr="003171D7">
              <w:rPr>
                <w:sz w:val="20"/>
                <w:szCs w:val="20"/>
              </w:rPr>
              <w:t xml:space="preserve">, </w:t>
            </w:r>
            <w:smartTag w:uri="urn:schemas-microsoft-com:office:smarttags" w:element="State">
              <w:r w:rsidRPr="003171D7">
                <w:rPr>
                  <w:sz w:val="20"/>
                  <w:szCs w:val="20"/>
                </w:rPr>
                <w:t>Florida</w:t>
              </w:r>
            </w:smartTag>
            <w:r w:rsidRPr="003171D7">
              <w:rPr>
                <w:sz w:val="20"/>
                <w:szCs w:val="20"/>
              </w:rPr>
              <w:t xml:space="preserve">, </w:t>
            </w:r>
            <w:smartTag w:uri="urn:schemas-microsoft-com:office:smarttags" w:element="State">
              <w:r w:rsidRPr="003171D7">
                <w:rPr>
                  <w:sz w:val="20"/>
                  <w:szCs w:val="20"/>
                </w:rPr>
                <w:t>Illinois</w:t>
              </w:r>
            </w:smartTag>
            <w:r w:rsidRPr="003171D7">
              <w:rPr>
                <w:sz w:val="20"/>
                <w:szCs w:val="20"/>
              </w:rPr>
              <w:t xml:space="preserve">, </w:t>
            </w:r>
            <w:smartTag w:uri="urn:schemas-microsoft-com:office:smarttags" w:element="State">
              <w:r w:rsidRPr="003171D7">
                <w:rPr>
                  <w:sz w:val="20"/>
                  <w:szCs w:val="20"/>
                </w:rPr>
                <w:t>Texas</w:t>
              </w:r>
            </w:smartTag>
            <w:r w:rsidRPr="003171D7">
              <w:rPr>
                <w:sz w:val="20"/>
                <w:szCs w:val="20"/>
              </w:rPr>
              <w:t xml:space="preserve">, </w:t>
            </w:r>
            <w:smartTag w:uri="urn:schemas-microsoft-com:office:smarttags" w:element="State">
              <w:r w:rsidRPr="003171D7">
                <w:rPr>
                  <w:sz w:val="20"/>
                  <w:szCs w:val="20"/>
                </w:rPr>
                <w:t>Pennsylvania</w:t>
              </w:r>
            </w:smartTag>
            <w:r w:rsidRPr="003171D7">
              <w:rPr>
                <w:sz w:val="20"/>
                <w:szCs w:val="20"/>
              </w:rPr>
              <w:t xml:space="preserve">, </w:t>
            </w:r>
            <w:smartTag w:uri="urn:schemas-microsoft-com:office:smarttags" w:element="State">
              <w:r w:rsidRPr="003171D7">
                <w:rPr>
                  <w:sz w:val="20"/>
                  <w:szCs w:val="20"/>
                </w:rPr>
                <w:t>New Jersey</w:t>
              </w:r>
            </w:smartTag>
            <w:r w:rsidRPr="003171D7">
              <w:rPr>
                <w:sz w:val="20"/>
                <w:szCs w:val="20"/>
              </w:rPr>
              <w:t xml:space="preserve">, </w:t>
            </w:r>
            <w:smartTag w:uri="urn:schemas-microsoft-com:office:smarttags" w:element="State">
              <w:r w:rsidRPr="003171D7">
                <w:rPr>
                  <w:sz w:val="20"/>
                  <w:szCs w:val="20"/>
                </w:rPr>
                <w:t>Ohio</w:t>
              </w:r>
            </w:smartTag>
            <w:r w:rsidRPr="003171D7">
              <w:rPr>
                <w:sz w:val="20"/>
                <w:szCs w:val="20"/>
              </w:rPr>
              <w:t xml:space="preserve"> and </w:t>
            </w:r>
            <w:smartTag w:uri="urn:schemas-microsoft-com:office:smarttags" w:element="place">
              <w:smartTag w:uri="urn:schemas-microsoft-com:office:smarttags" w:element="State">
                <w:r w:rsidRPr="003171D7">
                  <w:rPr>
                    <w:sz w:val="20"/>
                    <w:szCs w:val="20"/>
                  </w:rPr>
                  <w:t>Massachusetts</w:t>
                </w:r>
              </w:smartTag>
            </w:smartTag>
            <w:r w:rsidRPr="003171D7">
              <w:rPr>
                <w:sz w:val="20"/>
                <w:szCs w:val="20"/>
              </w:rPr>
              <w:t xml:space="preserve">.  Files from volunteer states will also be accepted.  </w:t>
            </w:r>
          </w:p>
        </w:tc>
        <w:tc>
          <w:tcPr>
            <w:tcW w:w="1385" w:type="dxa"/>
            <w:gridSpan w:val="2"/>
            <w:tcBorders>
              <w:top w:val="nil"/>
              <w:left w:val="nil"/>
              <w:bottom w:val="nil"/>
              <w:right w:val="nil"/>
            </w:tcBorders>
          </w:tcPr>
          <w:p w:rsidR="000B752E" w:rsidRPr="003171D7" w:rsidRDefault="004B2F13" w:rsidP="00C40C1B">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0B752E"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c>
          <w:tcPr>
            <w:tcW w:w="2495" w:type="dxa"/>
            <w:gridSpan w:val="2"/>
            <w:tcBorders>
              <w:top w:val="nil"/>
              <w:left w:val="nil"/>
              <w:bottom w:val="nil"/>
              <w:right w:val="nil"/>
            </w:tcBorders>
          </w:tcPr>
          <w:p w:rsidR="00CC3669" w:rsidRDefault="000B752E" w:rsidP="00CC3669">
            <w:pPr>
              <w:spacing w:before="60" w:after="120"/>
              <w:jc w:val="center"/>
              <w:rPr>
                <w:sz w:val="20"/>
                <w:szCs w:val="20"/>
              </w:rPr>
            </w:pPr>
            <w:r w:rsidRPr="003171D7">
              <w:rPr>
                <w:sz w:val="20"/>
                <w:szCs w:val="20"/>
              </w:rPr>
              <w:t xml:space="preserve">July </w:t>
            </w:r>
            <w:r>
              <w:rPr>
                <w:sz w:val="20"/>
                <w:szCs w:val="20"/>
              </w:rPr>
              <w:t>2</w:t>
            </w:r>
            <w:r w:rsidRPr="003171D7">
              <w:rPr>
                <w:sz w:val="20"/>
                <w:szCs w:val="20"/>
              </w:rPr>
              <w:t>, 201</w:t>
            </w:r>
            <w:r>
              <w:rPr>
                <w:sz w:val="20"/>
                <w:szCs w:val="20"/>
              </w:rPr>
              <w:t>3</w:t>
            </w:r>
          </w:p>
        </w:tc>
        <w:tc>
          <w:tcPr>
            <w:tcW w:w="1174" w:type="dxa"/>
            <w:tcBorders>
              <w:top w:val="nil"/>
              <w:left w:val="nil"/>
              <w:bottom w:val="nil"/>
              <w:right w:val="nil"/>
            </w:tcBorders>
          </w:tcPr>
          <w:p w:rsidR="000B752E" w:rsidRPr="003171D7" w:rsidRDefault="000B752E" w:rsidP="00C40C1B">
            <w:pPr>
              <w:spacing w:before="60" w:after="120"/>
              <w:jc w:val="center"/>
              <w:rPr>
                <w:sz w:val="20"/>
                <w:szCs w:val="20"/>
              </w:rPr>
            </w:pPr>
          </w:p>
        </w:tc>
      </w:tr>
    </w:tbl>
    <w:p w:rsidR="00CC3669" w:rsidRDefault="00CC3669" w:rsidP="00CC3669"/>
    <w:p w:rsidR="00CE2DFD" w:rsidRPr="00851650" w:rsidRDefault="00CE2DFD" w:rsidP="00CE2DFD">
      <w:pPr>
        <w:pStyle w:val="HEADINGLEVEL2"/>
      </w:pPr>
      <w:bookmarkStart w:id="981" w:name="_Toc318388517"/>
      <w:r>
        <w:t>C.</w:t>
      </w:r>
      <w:r>
        <w:tab/>
      </w:r>
      <w:r w:rsidRPr="00851650">
        <w:t>PROGRAM PERFORMANCE REQUIREMENTS</w:t>
      </w:r>
      <w:bookmarkEnd w:id="976"/>
      <w:bookmarkEnd w:id="977"/>
      <w:bookmarkEnd w:id="979"/>
      <w:bookmarkEnd w:id="980"/>
      <w:bookmarkEnd w:id="981"/>
    </w:p>
    <w:p w:rsidR="00CE2DFD" w:rsidRPr="00851650" w:rsidRDefault="00CE2DFD" w:rsidP="00CE2DFD">
      <w:pPr>
        <w:tabs>
          <w:tab w:val="left" w:pos="9720"/>
        </w:tabs>
        <w:spacing w:after="240"/>
        <w:rPr>
          <w:sz w:val="20"/>
          <w:szCs w:val="20"/>
        </w:rPr>
      </w:pPr>
      <w:r w:rsidRPr="00851650">
        <w:rPr>
          <w:sz w:val="20"/>
          <w:szCs w:val="20"/>
        </w:rPr>
        <w:t>Specific methods for preparing the EQUI Files are described in the QCEW Operating Manual</w:t>
      </w:r>
      <w:r w:rsidR="002E2713">
        <w:rPr>
          <w:sz w:val="20"/>
          <w:szCs w:val="20"/>
        </w:rPr>
        <w:t xml:space="preserve"> or on </w:t>
      </w:r>
      <w:proofErr w:type="spellStart"/>
      <w:r w:rsidR="002E2713">
        <w:rPr>
          <w:sz w:val="20"/>
          <w:szCs w:val="20"/>
        </w:rPr>
        <w:t>Stateweb</w:t>
      </w:r>
      <w:proofErr w:type="spellEnd"/>
      <w:r w:rsidRPr="00851650">
        <w:rPr>
          <w:sz w:val="20"/>
          <w:szCs w:val="20"/>
        </w:rPr>
        <w:t xml:space="preserve"> and in technical memoranda provided by the BLS.  Major elements are:</w:t>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before="100" w:after="50"/>
              <w:jc w:val="center"/>
              <w:rPr>
                <w:sz w:val="20"/>
                <w:szCs w:val="20"/>
              </w:rPr>
            </w:pPr>
          </w:p>
        </w:tc>
        <w:tc>
          <w:tcPr>
            <w:tcW w:w="475" w:type="dxa"/>
            <w:vAlign w:val="center"/>
          </w:tcPr>
          <w:p w:rsidR="00CE2DFD" w:rsidRPr="003171D7" w:rsidRDefault="00CE2DFD" w:rsidP="007962C3">
            <w:pPr>
              <w:spacing w:before="100" w:after="50"/>
              <w:jc w:val="center"/>
              <w:rPr>
                <w:sz w:val="20"/>
                <w:szCs w:val="20"/>
              </w:rPr>
            </w:pPr>
          </w:p>
        </w:tc>
        <w:tc>
          <w:tcPr>
            <w:tcW w:w="3339"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Process and edit all required program data gathered from initial Status Determination Forms or automated employer registration process, Multiple Worksite Reports, Annual </w:t>
            </w:r>
            <w:proofErr w:type="spellStart"/>
            <w:r w:rsidRPr="003171D7">
              <w:rPr>
                <w:sz w:val="20"/>
                <w:szCs w:val="20"/>
              </w:rPr>
              <w:t>Refiling</w:t>
            </w:r>
            <w:proofErr w:type="spellEnd"/>
            <w:r w:rsidRPr="003171D7">
              <w:rPr>
                <w:sz w:val="20"/>
                <w:szCs w:val="20"/>
              </w:rPr>
              <w:t xml:space="preserve"> Survey (ARS), quarterly contribution reports, EDI Center, MWR-Web and quarterly Reports on Federal Employment and Wages conducted as part of the UCFE Program.</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gridSpan w:val="4"/>
          </w:tcPr>
          <w:p w:rsidR="00CE2DFD" w:rsidRPr="003171D7" w:rsidRDefault="00CE2DFD" w:rsidP="007962C3">
            <w:pPr>
              <w:spacing w:before="60" w:after="120"/>
              <w:rPr>
                <w:sz w:val="20"/>
                <w:szCs w:val="20"/>
              </w:rPr>
            </w:pPr>
            <w:r w:rsidRPr="003171D7">
              <w:rPr>
                <w:sz w:val="20"/>
                <w:szCs w:val="20"/>
              </w:rPr>
              <w:t>Follow up with:</w:t>
            </w:r>
          </w:p>
        </w:tc>
        <w:tc>
          <w:tcPr>
            <w:tcW w:w="1284" w:type="dxa"/>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All employers that have employment data missing from UI contribution reports; and</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b.</w:t>
            </w:r>
          </w:p>
        </w:tc>
        <w:tc>
          <w:tcPr>
            <w:tcW w:w="7127" w:type="dxa"/>
            <w:gridSpan w:val="3"/>
          </w:tcPr>
          <w:p w:rsidR="00CE2DFD" w:rsidRPr="003171D7" w:rsidRDefault="00CE2DFD" w:rsidP="007962C3">
            <w:pPr>
              <w:spacing w:before="60" w:after="120"/>
              <w:rPr>
                <w:sz w:val="20"/>
                <w:szCs w:val="20"/>
              </w:rPr>
            </w:pPr>
            <w:r w:rsidRPr="003171D7">
              <w:rPr>
                <w:sz w:val="20"/>
                <w:szCs w:val="20"/>
              </w:rPr>
              <w:t>Employers on questionable data</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3.</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Impute for missing or delinquent data according to the guidelines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xml:space="preserve">.  States should review and verify all imputations for units with 100 </w:t>
            </w:r>
            <w:proofErr w:type="gramStart"/>
            <w:r w:rsidRPr="003171D7">
              <w:rPr>
                <w:sz w:val="20"/>
                <w:szCs w:val="20"/>
              </w:rPr>
              <w:t>and greater employees prior to each quarter’s</w:t>
            </w:r>
            <w:proofErr w:type="gramEnd"/>
            <w:r w:rsidRPr="003171D7">
              <w:rPr>
                <w:sz w:val="20"/>
                <w:szCs w:val="20"/>
              </w:rPr>
              <w:t xml:space="preserve"> EQUI.</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9B5903" w:rsidRPr="003171D7" w:rsidTr="009B5903">
        <w:trPr>
          <w:trHeight w:val="828"/>
          <w:jc w:val="center"/>
        </w:trPr>
        <w:tc>
          <w:tcPr>
            <w:tcW w:w="474" w:type="dxa"/>
          </w:tcPr>
          <w:p w:rsidR="009B5903" w:rsidRPr="003171D7" w:rsidRDefault="009B5903" w:rsidP="007962C3">
            <w:pPr>
              <w:spacing w:before="60" w:after="120"/>
              <w:rPr>
                <w:sz w:val="20"/>
                <w:szCs w:val="20"/>
              </w:rPr>
            </w:pPr>
            <w:r w:rsidRPr="00851650">
              <w:rPr>
                <w:b/>
                <w:sz w:val="20"/>
                <w:szCs w:val="20"/>
              </w:rPr>
              <w:lastRenderedPageBreak/>
              <w:t>C.</w:t>
            </w:r>
          </w:p>
        </w:tc>
        <w:tc>
          <w:tcPr>
            <w:tcW w:w="475" w:type="dxa"/>
          </w:tcPr>
          <w:p w:rsidR="009B5903" w:rsidRPr="003171D7" w:rsidRDefault="009B5903" w:rsidP="007962C3">
            <w:pPr>
              <w:spacing w:before="60" w:after="120"/>
              <w:rPr>
                <w:sz w:val="20"/>
                <w:szCs w:val="20"/>
              </w:rPr>
            </w:pPr>
          </w:p>
        </w:tc>
        <w:tc>
          <w:tcPr>
            <w:tcW w:w="7127" w:type="dxa"/>
            <w:gridSpan w:val="3"/>
          </w:tcPr>
          <w:p w:rsidR="009B5903" w:rsidRPr="003171D7" w:rsidRDefault="009B5903" w:rsidP="007962C3">
            <w:pPr>
              <w:spacing w:before="60" w:after="120"/>
              <w:rPr>
                <w:sz w:val="20"/>
                <w:szCs w:val="20"/>
              </w:rPr>
            </w:pPr>
            <w:r>
              <w:rPr>
                <w:b/>
                <w:sz w:val="20"/>
                <w:szCs w:val="20"/>
              </w:rPr>
              <w:t>PROGRAM PERFORMANCE REQUIREMENTS (CONTINUED)</w:t>
            </w:r>
          </w:p>
        </w:tc>
        <w:tc>
          <w:tcPr>
            <w:tcW w:w="1284" w:type="dxa"/>
          </w:tcPr>
          <w:p w:rsidR="009B5903" w:rsidRPr="003171D7" w:rsidRDefault="009B5903" w:rsidP="007962C3">
            <w:pPr>
              <w:spacing w:before="60" w:after="120"/>
              <w:jc w:val="center"/>
              <w:rPr>
                <w:sz w:val="20"/>
                <w:szCs w:val="20"/>
              </w:rPr>
            </w:pPr>
            <w:r w:rsidRPr="003171D7">
              <w:rPr>
                <w:sz w:val="20"/>
                <w:szCs w:val="20"/>
              </w:rPr>
              <w:t>Agree To Comply (Check Box)</w:t>
            </w:r>
          </w:p>
        </w:tc>
      </w:tr>
      <w:tr w:rsidR="00CE2DFD" w:rsidRPr="003171D7" w:rsidTr="008E412D">
        <w:trPr>
          <w:trHeight w:val="2610"/>
          <w:jc w:val="center"/>
        </w:trPr>
        <w:tc>
          <w:tcPr>
            <w:tcW w:w="474" w:type="dxa"/>
          </w:tcPr>
          <w:p w:rsidR="00CE2DFD" w:rsidRPr="003171D7" w:rsidRDefault="00CE2DFD" w:rsidP="007962C3">
            <w:pPr>
              <w:spacing w:before="60" w:after="120"/>
              <w:rPr>
                <w:sz w:val="20"/>
                <w:szCs w:val="20"/>
              </w:rPr>
            </w:pPr>
            <w:r w:rsidRPr="003171D7">
              <w:rPr>
                <w:sz w:val="20"/>
                <w:szCs w:val="20"/>
              </w:rPr>
              <w:t>4.</w:t>
            </w: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 xml:space="preserve">Conduct the ARS according to criteria and performance requirements (80 percent of employment usable response rate or 75 percent of </w:t>
            </w:r>
            <w:proofErr w:type="gramStart"/>
            <w:r w:rsidRPr="003171D7">
              <w:rPr>
                <w:sz w:val="20"/>
                <w:szCs w:val="20"/>
              </w:rPr>
              <w:t>units</w:t>
            </w:r>
            <w:proofErr w:type="gramEnd"/>
            <w:r w:rsidRPr="003171D7">
              <w:rPr>
                <w:sz w:val="20"/>
                <w:szCs w:val="20"/>
              </w:rPr>
              <w:t xml:space="preserve"> usable response rate) calculated as specified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Use cover letters and flyers as outlined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Draft cover letters are due to the BLS by established due dates and must be approved prior to use.  Follow the private sector selection criteria found in the QCEW Operating Manual</w:t>
            </w:r>
            <w:r w:rsidR="002E2713">
              <w:rPr>
                <w:sz w:val="20"/>
                <w:szCs w:val="20"/>
              </w:rPr>
              <w:t xml:space="preserve">, on </w:t>
            </w:r>
            <w:proofErr w:type="spellStart"/>
            <w:r w:rsidR="002E2713">
              <w:rPr>
                <w:sz w:val="20"/>
                <w:szCs w:val="20"/>
              </w:rPr>
              <w:t>Stateweb</w:t>
            </w:r>
            <w:proofErr w:type="spellEnd"/>
            <w:r w:rsidR="002E2713">
              <w:rPr>
                <w:sz w:val="20"/>
                <w:szCs w:val="20"/>
              </w:rPr>
              <w:t>,</w:t>
            </w:r>
            <w:r w:rsidRPr="003171D7">
              <w:rPr>
                <w:sz w:val="20"/>
                <w:szCs w:val="20"/>
              </w:rPr>
              <w:t xml:space="preserve"> or as modified in a technical memorandum.  States using CARS should provide their print files by established due dates.  States should also load all response files </w:t>
            </w:r>
            <w:r w:rsidR="000E7DE2" w:rsidRPr="003171D7">
              <w:rPr>
                <w:sz w:val="20"/>
                <w:szCs w:val="20"/>
              </w:rPr>
              <w:t xml:space="preserve">(CARS, TRS, and </w:t>
            </w:r>
            <w:r w:rsidR="000E7DE2">
              <w:rPr>
                <w:sz w:val="20"/>
                <w:szCs w:val="20"/>
              </w:rPr>
              <w:t xml:space="preserve">undeliverable accounts identified through </w:t>
            </w:r>
            <w:r w:rsidR="000E7DE2" w:rsidRPr="003171D7">
              <w:rPr>
                <w:sz w:val="20"/>
                <w:szCs w:val="20"/>
              </w:rPr>
              <w:t>NCOA</w:t>
            </w:r>
            <w:r w:rsidR="000E7DE2">
              <w:rPr>
                <w:sz w:val="20"/>
                <w:szCs w:val="20"/>
              </w:rPr>
              <w:t xml:space="preserve"> processing</w:t>
            </w:r>
            <w:r w:rsidR="000E7DE2" w:rsidRPr="003171D7">
              <w:rPr>
                <w:sz w:val="20"/>
                <w:szCs w:val="20"/>
              </w:rPr>
              <w:t>)</w:t>
            </w:r>
            <w:r w:rsidR="000E7DE2">
              <w:rPr>
                <w:sz w:val="20"/>
                <w:szCs w:val="20"/>
              </w:rPr>
              <w:t xml:space="preserve"> </w:t>
            </w:r>
            <w:r w:rsidRPr="003171D7">
              <w:rPr>
                <w:sz w:val="20"/>
                <w:szCs w:val="20"/>
              </w:rPr>
              <w:t>as directed.  All updates to State contact information should be provided to BLS as soon as possible.</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A338FF" w:rsidRPr="003171D7" w:rsidTr="00C540E4">
        <w:trPr>
          <w:trHeight w:val="936"/>
          <w:jc w:val="center"/>
        </w:trPr>
        <w:tc>
          <w:tcPr>
            <w:tcW w:w="474" w:type="dxa"/>
          </w:tcPr>
          <w:p w:rsidR="00A338FF" w:rsidRPr="003171D7" w:rsidRDefault="00A338FF" w:rsidP="007962C3">
            <w:pPr>
              <w:spacing w:before="60" w:after="120"/>
              <w:rPr>
                <w:sz w:val="20"/>
                <w:szCs w:val="20"/>
              </w:rPr>
            </w:pPr>
          </w:p>
        </w:tc>
        <w:tc>
          <w:tcPr>
            <w:tcW w:w="475" w:type="dxa"/>
          </w:tcPr>
          <w:p w:rsidR="00A338FF" w:rsidRPr="003171D7" w:rsidRDefault="00A338FF" w:rsidP="007962C3">
            <w:pPr>
              <w:spacing w:before="60" w:after="120"/>
              <w:rPr>
                <w:sz w:val="20"/>
                <w:szCs w:val="20"/>
              </w:rPr>
            </w:pPr>
            <w:r>
              <w:rPr>
                <w:sz w:val="20"/>
                <w:szCs w:val="20"/>
              </w:rPr>
              <w:t>b.</w:t>
            </w:r>
          </w:p>
        </w:tc>
        <w:tc>
          <w:tcPr>
            <w:tcW w:w="7127" w:type="dxa"/>
            <w:gridSpan w:val="3"/>
          </w:tcPr>
          <w:p w:rsidR="008500B0" w:rsidRDefault="00A338FF" w:rsidP="00877EBF">
            <w:pPr>
              <w:spacing w:before="60" w:after="120"/>
              <w:rPr>
                <w:sz w:val="20"/>
                <w:szCs w:val="20"/>
              </w:rPr>
            </w:pPr>
            <w:r>
              <w:rPr>
                <w:sz w:val="20"/>
                <w:szCs w:val="20"/>
              </w:rPr>
              <w:t>The ARS control files must have physical location address information for 75 percent of the records to be TRS-eligible.  Work with the BLS to meet this requirement prior to sending the CARS print file for the next ARS cycle.</w:t>
            </w:r>
          </w:p>
        </w:tc>
        <w:tc>
          <w:tcPr>
            <w:tcW w:w="1284" w:type="dxa"/>
          </w:tcPr>
          <w:p w:rsidR="00A338FF"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63F8A"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A6F35">
        <w:trPr>
          <w:trHeight w:val="675"/>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FF55BE" w:rsidP="007962C3">
            <w:pPr>
              <w:spacing w:before="60" w:after="120"/>
              <w:rPr>
                <w:sz w:val="20"/>
                <w:szCs w:val="20"/>
              </w:rPr>
            </w:pPr>
            <w:r>
              <w:rPr>
                <w:sz w:val="20"/>
                <w:szCs w:val="20"/>
              </w:rPr>
              <w:t>c</w:t>
            </w:r>
            <w:r w:rsidR="00CE2DFD" w:rsidRPr="003171D7">
              <w:rPr>
                <w:sz w:val="20"/>
                <w:szCs w:val="20"/>
              </w:rPr>
              <w:t>.</w:t>
            </w:r>
          </w:p>
        </w:tc>
        <w:tc>
          <w:tcPr>
            <w:tcW w:w="7127" w:type="dxa"/>
            <w:gridSpan w:val="3"/>
          </w:tcPr>
          <w:p w:rsidR="008500B0" w:rsidRDefault="00CE2DFD">
            <w:pPr>
              <w:spacing w:before="60" w:after="120"/>
              <w:rPr>
                <w:sz w:val="20"/>
                <w:szCs w:val="20"/>
              </w:rPr>
            </w:pPr>
            <w:r w:rsidRPr="003171D7">
              <w:rPr>
                <w:sz w:val="20"/>
                <w:szCs w:val="20"/>
              </w:rPr>
              <w:t>Review, verify or update industry and county (or township) codes using returned BLS-3023 forms of the ARS and any appropriate supplemental, BLS-provided, or follow-up information.</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FF55BE" w:rsidP="007962C3">
            <w:pPr>
              <w:spacing w:before="60" w:after="120"/>
              <w:rPr>
                <w:sz w:val="20"/>
                <w:szCs w:val="20"/>
              </w:rPr>
            </w:pPr>
            <w:r>
              <w:rPr>
                <w:sz w:val="20"/>
                <w:szCs w:val="20"/>
              </w:rPr>
              <w:t>d</w:t>
            </w:r>
            <w:r w:rsidR="00CE2DFD" w:rsidRPr="003171D7">
              <w:rPr>
                <w:sz w:val="20"/>
                <w:szCs w:val="20"/>
              </w:rPr>
              <w:t>.</w:t>
            </w:r>
          </w:p>
        </w:tc>
        <w:tc>
          <w:tcPr>
            <w:tcW w:w="7127" w:type="dxa"/>
            <w:gridSpan w:val="3"/>
          </w:tcPr>
          <w:p w:rsidR="00CE2DFD" w:rsidRPr="003171D7" w:rsidRDefault="00CE2DFD" w:rsidP="007B318D">
            <w:pPr>
              <w:spacing w:before="60" w:after="120"/>
              <w:rPr>
                <w:sz w:val="20"/>
                <w:szCs w:val="20"/>
              </w:rPr>
            </w:pPr>
            <w:r w:rsidRPr="003171D7">
              <w:rPr>
                <w:sz w:val="20"/>
                <w:szCs w:val="20"/>
              </w:rPr>
              <w:t>From the returned BLS-3023 forms of the ARS, perform the following review activities:  For newly identified multi-establ</w:t>
            </w:r>
            <w:r>
              <w:rPr>
                <w:sz w:val="20"/>
                <w:szCs w:val="20"/>
              </w:rPr>
              <w:t>ishment worksites in the FY 201</w:t>
            </w:r>
            <w:r w:rsidR="007B318D">
              <w:rPr>
                <w:sz w:val="20"/>
                <w:szCs w:val="20"/>
              </w:rPr>
              <w:t>3</w:t>
            </w:r>
            <w:r w:rsidRPr="003171D7">
              <w:rPr>
                <w:sz w:val="20"/>
                <w:szCs w:val="20"/>
              </w:rPr>
              <w:t xml:space="preserve"> ARS, assign the following codes:  NAICS, county, ownership, and MEEI.  Then, enter these codes along with Reporting Unit Numbers and the physical location address</w:t>
            </w:r>
            <w:r w:rsidR="009D26F2">
              <w:rPr>
                <w:sz w:val="20"/>
                <w:szCs w:val="20"/>
              </w:rPr>
              <w:t>es</w:t>
            </w:r>
            <w:r w:rsidRPr="003171D7">
              <w:rPr>
                <w:sz w:val="20"/>
                <w:szCs w:val="20"/>
              </w:rPr>
              <w:t xml:space="preserve"> to solicit for</w:t>
            </w:r>
            <w:r w:rsidR="009D26F2">
              <w:rPr>
                <w:sz w:val="20"/>
                <w:szCs w:val="20"/>
              </w:rPr>
              <w:t xml:space="preserve"> the</w:t>
            </w:r>
            <w:r w:rsidRPr="003171D7">
              <w:rPr>
                <w:sz w:val="20"/>
                <w:szCs w:val="20"/>
              </w:rPr>
              <w:t xml:space="preserve"> quarterly Multiple Worksite Report for those employers meeting the</w:t>
            </w:r>
            <w:r w:rsidR="009D26F2">
              <w:rPr>
                <w:sz w:val="20"/>
                <w:szCs w:val="20"/>
              </w:rPr>
              <w:t xml:space="preserve"> standards in the</w:t>
            </w:r>
            <w:r w:rsidRPr="003171D7">
              <w:rPr>
                <w:sz w:val="20"/>
                <w:szCs w:val="20"/>
              </w:rPr>
              <w:t xml:space="preserve"> QCEW Operating Manual </w:t>
            </w:r>
            <w:r w:rsidR="002E2713">
              <w:rPr>
                <w:sz w:val="20"/>
                <w:szCs w:val="20"/>
              </w:rPr>
              <w:t xml:space="preserve">or on </w:t>
            </w:r>
            <w:proofErr w:type="spellStart"/>
            <w:r w:rsidR="002E2713">
              <w:rPr>
                <w:sz w:val="20"/>
                <w:szCs w:val="20"/>
              </w:rPr>
              <w:t>Stateweb</w:t>
            </w:r>
            <w:proofErr w:type="spellEnd"/>
            <w:r w:rsidRPr="003171D7">
              <w:rPr>
                <w:sz w:val="20"/>
                <w:szCs w:val="20"/>
              </w:rPr>
              <w:t>.  When applicable, review potential NAICS code assignment differences identified by other sources and adjust codes as necessary in the first quarter EQUI.</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8E412D">
        <w:trPr>
          <w:trHeight w:val="873"/>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FF55BE" w:rsidP="007962C3">
            <w:pPr>
              <w:spacing w:before="60" w:after="120"/>
              <w:rPr>
                <w:sz w:val="20"/>
                <w:szCs w:val="20"/>
              </w:rPr>
            </w:pPr>
            <w:r>
              <w:rPr>
                <w:sz w:val="20"/>
                <w:szCs w:val="20"/>
              </w:rPr>
              <w:t>e</w:t>
            </w:r>
            <w:r w:rsidR="00CE2DFD" w:rsidRPr="003171D7">
              <w:rPr>
                <w:sz w:val="20"/>
                <w:szCs w:val="20"/>
              </w:rPr>
              <w:t>.</w:t>
            </w:r>
          </w:p>
        </w:tc>
        <w:tc>
          <w:tcPr>
            <w:tcW w:w="7127" w:type="dxa"/>
            <w:gridSpan w:val="3"/>
          </w:tcPr>
          <w:p w:rsidR="00CE2DFD" w:rsidRPr="003171D7" w:rsidRDefault="00CE2DFD" w:rsidP="007962C3">
            <w:pPr>
              <w:spacing w:before="60" w:after="120"/>
              <w:rPr>
                <w:sz w:val="20"/>
                <w:szCs w:val="20"/>
              </w:rPr>
            </w:pPr>
            <w:r w:rsidRPr="003171D7">
              <w:rPr>
                <w:sz w:val="20"/>
                <w:szCs w:val="20"/>
              </w:rPr>
              <w:t>Updated physical location and mailing addresses information collected from the BLS-3023 form must be added to the State micro file and submitted to the BLS on the EQUI deliverables file.  Both sets of addresses should follow the</w:t>
            </w:r>
            <w:r w:rsidR="00E37E00">
              <w:rPr>
                <w:sz w:val="20"/>
                <w:szCs w:val="20"/>
              </w:rPr>
              <w:t xml:space="preserve"> standards in the</w:t>
            </w:r>
            <w:r w:rsidRPr="003171D7">
              <w:rPr>
                <w:sz w:val="20"/>
                <w:szCs w:val="20"/>
              </w:rPr>
              <w:t xml:space="preserve"> QCEW Operating Manual </w:t>
            </w:r>
            <w:r w:rsidR="00E37E00">
              <w:rPr>
                <w:sz w:val="20"/>
                <w:szCs w:val="20"/>
              </w:rPr>
              <w:t xml:space="preserve">or on </w:t>
            </w:r>
            <w:proofErr w:type="spellStart"/>
            <w:r w:rsidR="00E37E00">
              <w:rPr>
                <w:sz w:val="20"/>
                <w:szCs w:val="20"/>
              </w:rPr>
              <w:t>Stateweb</w:t>
            </w:r>
            <w:proofErr w:type="spellEnd"/>
            <w:r w:rsidRPr="003171D7">
              <w:rPr>
                <w:sz w:val="20"/>
                <w:szCs w:val="20"/>
              </w:rPr>
              <w:t xml:space="preserve">.  </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5.</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Assign valid NAICS, county, ownership and MEEI codes to new employer accounts using the procedures described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Add physical location and mailing address information to the State QCEW micro file for these new accounts, if available.  For new employer accounts with no product or economic activity and/or geographical information, send a BLS-3023 NCA form to collect this information on a flow basis.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6.</w:t>
            </w: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b.</w:t>
            </w:r>
          </w:p>
        </w:tc>
        <w:tc>
          <w:tcPr>
            <w:tcW w:w="7127" w:type="dxa"/>
            <w:gridSpan w:val="3"/>
          </w:tcPr>
          <w:p w:rsidR="00CE2DFD" w:rsidRDefault="00CE2DFD" w:rsidP="007962C3">
            <w:pPr>
              <w:spacing w:before="60" w:after="120"/>
              <w:rPr>
                <w:sz w:val="20"/>
                <w:szCs w:val="20"/>
              </w:rPr>
            </w:pPr>
            <w:r w:rsidRPr="003171D7">
              <w:rPr>
                <w:sz w:val="20"/>
                <w:szCs w:val="20"/>
              </w:rPr>
              <w:t>NAICS 999999 should not be greater that 0.5 percent of employment in the total file in any quarter.</w:t>
            </w:r>
          </w:p>
          <w:p w:rsidR="00C540E4" w:rsidRDefault="00C540E4" w:rsidP="007962C3">
            <w:pPr>
              <w:spacing w:before="60" w:after="120"/>
              <w:rPr>
                <w:sz w:val="20"/>
                <w:szCs w:val="20"/>
              </w:rPr>
            </w:pPr>
          </w:p>
          <w:p w:rsidR="00C540E4" w:rsidRPr="003171D7" w:rsidRDefault="00C540E4" w:rsidP="007962C3">
            <w:pPr>
              <w:spacing w:before="60" w:after="120"/>
              <w:rPr>
                <w:sz w:val="20"/>
                <w:szCs w:val="20"/>
              </w:rPr>
            </w:pP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A9749A" w:rsidRPr="003171D7" w:rsidTr="007962C3">
        <w:trPr>
          <w:jc w:val="center"/>
        </w:trPr>
        <w:tc>
          <w:tcPr>
            <w:tcW w:w="474" w:type="dxa"/>
          </w:tcPr>
          <w:p w:rsidR="009B5903" w:rsidRDefault="009B5903" w:rsidP="007962C3">
            <w:pPr>
              <w:spacing w:before="60" w:after="120"/>
              <w:rPr>
                <w:b/>
                <w:sz w:val="20"/>
                <w:szCs w:val="20"/>
              </w:rPr>
            </w:pPr>
          </w:p>
          <w:p w:rsidR="00A9749A" w:rsidRPr="003171D7" w:rsidRDefault="00A9749A" w:rsidP="007962C3">
            <w:pPr>
              <w:spacing w:before="60" w:after="120"/>
              <w:rPr>
                <w:sz w:val="20"/>
                <w:szCs w:val="20"/>
              </w:rPr>
            </w:pPr>
            <w:r w:rsidRPr="00851650">
              <w:rPr>
                <w:b/>
                <w:sz w:val="20"/>
                <w:szCs w:val="20"/>
              </w:rPr>
              <w:lastRenderedPageBreak/>
              <w:t>C.</w:t>
            </w:r>
          </w:p>
        </w:tc>
        <w:tc>
          <w:tcPr>
            <w:tcW w:w="7602" w:type="dxa"/>
            <w:gridSpan w:val="4"/>
            <w:vAlign w:val="center"/>
          </w:tcPr>
          <w:p w:rsidR="009B5903" w:rsidRDefault="009B5903" w:rsidP="007962C3">
            <w:pPr>
              <w:spacing w:before="60" w:after="120"/>
              <w:rPr>
                <w:b/>
                <w:sz w:val="20"/>
                <w:szCs w:val="20"/>
              </w:rPr>
            </w:pPr>
          </w:p>
          <w:p w:rsidR="00A9749A" w:rsidRPr="00A9749A" w:rsidRDefault="00A9749A" w:rsidP="007962C3">
            <w:pPr>
              <w:spacing w:before="60" w:after="120"/>
              <w:rPr>
                <w:b/>
                <w:sz w:val="20"/>
                <w:szCs w:val="20"/>
              </w:rPr>
            </w:pPr>
            <w:r>
              <w:rPr>
                <w:b/>
                <w:sz w:val="20"/>
                <w:szCs w:val="20"/>
              </w:rPr>
              <w:lastRenderedPageBreak/>
              <w:t>PROGRAM PERFORMANCE REQUIREMENTS (CONTINUED)</w:t>
            </w:r>
          </w:p>
        </w:tc>
        <w:tc>
          <w:tcPr>
            <w:tcW w:w="1284" w:type="dxa"/>
          </w:tcPr>
          <w:p w:rsidR="00A9749A" w:rsidRPr="003171D7" w:rsidRDefault="00A9749A" w:rsidP="007962C3">
            <w:pPr>
              <w:spacing w:before="60" w:after="120"/>
              <w:jc w:val="center"/>
              <w:rPr>
                <w:sz w:val="20"/>
                <w:szCs w:val="20"/>
              </w:rPr>
            </w:pPr>
          </w:p>
        </w:tc>
      </w:tr>
      <w:tr w:rsidR="00A9749A" w:rsidRPr="003171D7" w:rsidTr="007962C3">
        <w:trPr>
          <w:jc w:val="center"/>
        </w:trPr>
        <w:tc>
          <w:tcPr>
            <w:tcW w:w="474" w:type="dxa"/>
          </w:tcPr>
          <w:p w:rsidR="00A9749A" w:rsidRPr="00851650" w:rsidRDefault="00A9749A" w:rsidP="007962C3">
            <w:pPr>
              <w:spacing w:before="60" w:after="120"/>
              <w:rPr>
                <w:b/>
                <w:sz w:val="20"/>
                <w:szCs w:val="20"/>
              </w:rPr>
            </w:pPr>
          </w:p>
        </w:tc>
        <w:tc>
          <w:tcPr>
            <w:tcW w:w="7602" w:type="dxa"/>
            <w:gridSpan w:val="4"/>
            <w:vAlign w:val="center"/>
          </w:tcPr>
          <w:p w:rsidR="00A9749A" w:rsidRDefault="00A9749A" w:rsidP="007962C3">
            <w:pPr>
              <w:spacing w:before="60" w:after="120"/>
              <w:rPr>
                <w:b/>
                <w:sz w:val="20"/>
                <w:szCs w:val="20"/>
              </w:rPr>
            </w:pPr>
          </w:p>
        </w:tc>
        <w:tc>
          <w:tcPr>
            <w:tcW w:w="1284" w:type="dxa"/>
          </w:tcPr>
          <w:p w:rsidR="00A9749A" w:rsidRPr="003171D7" w:rsidRDefault="00A9749A" w:rsidP="007962C3">
            <w:pPr>
              <w:spacing w:before="60" w:after="120"/>
              <w:jc w:val="center"/>
              <w:rPr>
                <w:sz w:val="20"/>
                <w:szCs w:val="20"/>
              </w:rPr>
            </w:pPr>
            <w:r w:rsidRPr="003171D7">
              <w:rPr>
                <w:sz w:val="20"/>
                <w:szCs w:val="20"/>
              </w:rPr>
              <w:t>Agree To Comply (Check Box)</w:t>
            </w:r>
          </w:p>
        </w:tc>
      </w:tr>
      <w:tr w:rsidR="00A9749A" w:rsidRPr="003171D7" w:rsidTr="007962C3">
        <w:trPr>
          <w:jc w:val="center"/>
        </w:trPr>
        <w:tc>
          <w:tcPr>
            <w:tcW w:w="474" w:type="dxa"/>
          </w:tcPr>
          <w:p w:rsidR="00A9749A" w:rsidRPr="003171D7" w:rsidRDefault="00A9749A" w:rsidP="007962C3">
            <w:pPr>
              <w:spacing w:before="60" w:after="120"/>
              <w:rPr>
                <w:sz w:val="20"/>
                <w:szCs w:val="20"/>
              </w:rPr>
            </w:pPr>
            <w:r w:rsidRPr="003171D7">
              <w:rPr>
                <w:sz w:val="20"/>
                <w:szCs w:val="20"/>
              </w:rPr>
              <w:t>7.</w:t>
            </w:r>
          </w:p>
        </w:tc>
        <w:tc>
          <w:tcPr>
            <w:tcW w:w="7602" w:type="dxa"/>
            <w:gridSpan w:val="4"/>
            <w:vAlign w:val="center"/>
          </w:tcPr>
          <w:p w:rsidR="00A9749A" w:rsidRPr="003171D7" w:rsidRDefault="00A9749A" w:rsidP="008051A0">
            <w:pPr>
              <w:spacing w:before="60" w:after="120"/>
              <w:rPr>
                <w:sz w:val="20"/>
                <w:szCs w:val="20"/>
              </w:rPr>
            </w:pPr>
            <w:r w:rsidRPr="003171D7">
              <w:rPr>
                <w:sz w:val="20"/>
                <w:szCs w:val="20"/>
              </w:rPr>
              <w:t xml:space="preserve">Install and use the latest version of EXPO-QCEW or WIN-202 and maintain conformance with the latest source code.  Installation of all system updates should be completed within 30 days of receipt (minor or interim changes should be implemented within 7 days </w:t>
            </w:r>
            <w:r w:rsidR="008051A0">
              <w:rPr>
                <w:sz w:val="20"/>
                <w:szCs w:val="20"/>
              </w:rPr>
              <w:t>of</w:t>
            </w:r>
            <w:r w:rsidRPr="003171D7">
              <w:rPr>
                <w:sz w:val="20"/>
                <w:szCs w:val="20"/>
              </w:rPr>
              <w:t xml:space="preserve"> receipt).  Service Center States will automatically use the most current version available.  States not using the </w:t>
            </w:r>
            <w:smartTag w:uri="urn:schemas-microsoft-com:office:smarttags" w:element="place">
              <w:smartTag w:uri="urn:schemas-microsoft-com:office:smarttags" w:element="PlaceName">
                <w:r w:rsidRPr="003171D7">
                  <w:rPr>
                    <w:sz w:val="20"/>
                    <w:szCs w:val="20"/>
                  </w:rPr>
                  <w:t>Service</w:t>
                </w:r>
              </w:smartTag>
              <w:r w:rsidRPr="003171D7">
                <w:rPr>
                  <w:sz w:val="20"/>
                  <w:szCs w:val="20"/>
                </w:rPr>
                <w:t xml:space="preserve"> </w:t>
              </w:r>
              <w:smartTag w:uri="urn:schemas-microsoft-com:office:smarttags" w:element="PlaceType">
                <w:r w:rsidRPr="003171D7">
                  <w:rPr>
                    <w:sz w:val="20"/>
                    <w:szCs w:val="20"/>
                  </w:rPr>
                  <w:t>Center</w:t>
                </w:r>
              </w:smartTag>
            </w:smartTag>
            <w:r w:rsidRPr="003171D7">
              <w:rPr>
                <w:sz w:val="20"/>
                <w:szCs w:val="20"/>
              </w:rPr>
              <w:t xml:space="preserve"> will send written notification to the BLS as soon as the update is operational.</w:t>
            </w:r>
          </w:p>
        </w:tc>
        <w:tc>
          <w:tcPr>
            <w:tcW w:w="1284" w:type="dxa"/>
          </w:tcPr>
          <w:p w:rsidR="00A9749A"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A9749A"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8.</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Where State policy allows, States will allow the BLS access to State </w:t>
            </w:r>
            <w:proofErr w:type="spellStart"/>
            <w:r w:rsidRPr="003171D7">
              <w:rPr>
                <w:sz w:val="20"/>
                <w:szCs w:val="20"/>
              </w:rPr>
              <w:t>microdata</w:t>
            </w:r>
            <w:proofErr w:type="spellEnd"/>
            <w:r w:rsidRPr="003171D7">
              <w:rPr>
                <w:sz w:val="20"/>
                <w:szCs w:val="20"/>
              </w:rPr>
              <w:t xml:space="preserve"> and </w:t>
            </w:r>
            <w:proofErr w:type="spellStart"/>
            <w:r w:rsidRPr="003171D7">
              <w:rPr>
                <w:sz w:val="20"/>
                <w:szCs w:val="20"/>
              </w:rPr>
              <w:t>macrodata</w:t>
            </w:r>
            <w:proofErr w:type="spellEnd"/>
            <w:r w:rsidRPr="003171D7">
              <w:rPr>
                <w:sz w:val="20"/>
                <w:szCs w:val="20"/>
              </w:rPr>
              <w:t xml:space="preserve"> files via EXPO-QCEW or WIN-202 for support of deliverables in critical circumstances only.</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9.</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Use the Multiple Worksite Report solicitation, informed consent letters, and refusal solicitation letters outlined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10.</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Accept, edit and review Multiple Worksite Reports and Reports on Federal Employment and Wages from reporters or the BLS on electronic medium or from computer to computer in the standardized formats.  Follow instructions and procedures enumerated in the QCEW Operating Manual</w:t>
            </w:r>
            <w:r w:rsidR="002E2713">
              <w:rPr>
                <w:sz w:val="20"/>
                <w:szCs w:val="20"/>
              </w:rPr>
              <w:t xml:space="preserve">, on </w:t>
            </w:r>
            <w:proofErr w:type="spellStart"/>
            <w:r w:rsidR="002E2713">
              <w:rPr>
                <w:sz w:val="20"/>
                <w:szCs w:val="20"/>
              </w:rPr>
              <w:t>Stateweb</w:t>
            </w:r>
            <w:proofErr w:type="spellEnd"/>
            <w:r w:rsidR="002E2713">
              <w:rPr>
                <w:sz w:val="20"/>
                <w:szCs w:val="20"/>
              </w:rPr>
              <w:t>,</w:t>
            </w:r>
            <w:r w:rsidRPr="003171D7">
              <w:rPr>
                <w:sz w:val="20"/>
                <w:szCs w:val="20"/>
              </w:rPr>
              <w:t xml:space="preserve"> and technical memoranda with regard to the central collection of these data by the BLS</w:t>
            </w:r>
            <w:r w:rsidR="003E3FA1">
              <w:rPr>
                <w:sz w:val="20"/>
                <w:szCs w:val="20"/>
              </w:rPr>
              <w:t xml:space="preserve"> </w:t>
            </w:r>
            <w:proofErr w:type="spellStart"/>
            <w:r w:rsidR="003E3FA1">
              <w:rPr>
                <w:sz w:val="20"/>
                <w:szCs w:val="20"/>
              </w:rPr>
              <w:t>MWRweb</w:t>
            </w:r>
            <w:proofErr w:type="spellEnd"/>
            <w:r w:rsidR="003E3FA1">
              <w:rPr>
                <w:sz w:val="20"/>
                <w:szCs w:val="20"/>
              </w:rPr>
              <w:t xml:space="preserve"> or</w:t>
            </w:r>
            <w:r w:rsidRPr="003171D7">
              <w:rPr>
                <w:sz w:val="20"/>
                <w:szCs w:val="20"/>
              </w:rPr>
              <w:t xml:space="preserve"> Electronic Data Interchange Center.</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11.</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Any data extracted and loaded to the micro file for quarters earlier than prior quarter must also be edited and reviewed prior to submittal or publication.  </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12.</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Monitor updates and notify the BLS regional office of changes to the State UI program accounting and processing systems, specifically, but not limited to, changes resulting from One Stop, coverage and law changes, rate structure changes, SUTA dumping, UI numbering modifications, wage base level changes, processing of wage records, changes in data fields, tracking predecessor/successor full and partial transactions, and use of scanning or other technological changes in UI systems.  States will modify UI extract programs in a manner to ensure accurate and complete data input files and timely deliverables.</w:t>
            </w:r>
          </w:p>
          <w:p w:rsidR="00CE2DFD" w:rsidRPr="003171D7" w:rsidRDefault="00CE2DFD" w:rsidP="007962C3">
            <w:pPr>
              <w:spacing w:before="60" w:after="120"/>
              <w:rPr>
                <w:sz w:val="20"/>
                <w:szCs w:val="20"/>
              </w:rPr>
            </w:pPr>
            <w:r w:rsidRPr="003171D7">
              <w:rPr>
                <w:sz w:val="20"/>
                <w:szCs w:val="20"/>
              </w:rPr>
              <w:t>States will seek the inclusion of payroll processor codes into the UI system where possible with the goal of filling the agent code field on the EQUI on a timely basis.  Where possible, States will use the National Association of Computerized Tax Processors (NACTP</w:t>
            </w:r>
            <w:proofErr w:type="gramStart"/>
            <w:r w:rsidRPr="003171D7">
              <w:rPr>
                <w:sz w:val="20"/>
                <w:szCs w:val="20"/>
              </w:rPr>
              <w:t>)  standard</w:t>
            </w:r>
            <w:proofErr w:type="gramEnd"/>
            <w:r w:rsidRPr="003171D7">
              <w:rPr>
                <w:sz w:val="20"/>
                <w:szCs w:val="20"/>
              </w:rPr>
              <w:t xml:space="preserve"> numbering system for payroll processors.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13.</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Employment in county code 995 and 999 when summarized should not be greater than 2.5 percent of total employment.</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14.</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Review and resolve, as possible, Predecessor/Successor events, including apparent births and deaths</w:t>
            </w:r>
            <w:r w:rsidR="004151F4">
              <w:rPr>
                <w:sz w:val="20"/>
                <w:szCs w:val="20"/>
              </w:rPr>
              <w:t>,</w:t>
            </w:r>
            <w:r w:rsidRPr="003171D7">
              <w:rPr>
                <w:sz w:val="20"/>
                <w:szCs w:val="20"/>
              </w:rPr>
              <w:t xml:space="preserve"> 95 percent of private sector units with 50-249 employment, and all private sector units 250 and greater each quarter as prescribed by QCEW technical memoranda and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15.</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The State will implement and utilize predecessor/successor capabilities, the Possible Predecessor/Successor Matching and modified edits and parameters during the current and subsequent quarter’s review and load wage records each quarter.</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981D90" w:rsidRPr="003171D7" w:rsidTr="007962C3">
        <w:trPr>
          <w:jc w:val="center"/>
        </w:trPr>
        <w:tc>
          <w:tcPr>
            <w:tcW w:w="474" w:type="dxa"/>
          </w:tcPr>
          <w:p w:rsidR="00981D90" w:rsidRPr="003171D7" w:rsidRDefault="00981D90" w:rsidP="007962C3">
            <w:pPr>
              <w:spacing w:before="60" w:after="120"/>
              <w:rPr>
                <w:sz w:val="20"/>
                <w:szCs w:val="20"/>
              </w:rPr>
            </w:pPr>
            <w:r w:rsidRPr="00851650">
              <w:rPr>
                <w:b/>
                <w:sz w:val="20"/>
                <w:szCs w:val="20"/>
              </w:rPr>
              <w:lastRenderedPageBreak/>
              <w:t>C.</w:t>
            </w:r>
          </w:p>
        </w:tc>
        <w:tc>
          <w:tcPr>
            <w:tcW w:w="7602" w:type="dxa"/>
            <w:gridSpan w:val="4"/>
            <w:vAlign w:val="center"/>
          </w:tcPr>
          <w:p w:rsidR="00981D90" w:rsidRPr="003171D7" w:rsidRDefault="00981D90" w:rsidP="007962C3">
            <w:pPr>
              <w:spacing w:before="60" w:after="120"/>
              <w:rPr>
                <w:sz w:val="20"/>
                <w:szCs w:val="20"/>
              </w:rPr>
            </w:pPr>
            <w:r>
              <w:rPr>
                <w:b/>
                <w:sz w:val="20"/>
                <w:szCs w:val="20"/>
              </w:rPr>
              <w:t>PROGRAM PERFORMANCE REQUIREMENTS (CONTINUED)</w:t>
            </w:r>
          </w:p>
        </w:tc>
        <w:tc>
          <w:tcPr>
            <w:tcW w:w="1284" w:type="dxa"/>
          </w:tcPr>
          <w:p w:rsidR="00981D90" w:rsidRPr="003171D7" w:rsidRDefault="00981D90" w:rsidP="007962C3">
            <w:pPr>
              <w:spacing w:before="60" w:after="120"/>
              <w:jc w:val="center"/>
              <w:rPr>
                <w:sz w:val="20"/>
                <w:szCs w:val="20"/>
              </w:rPr>
            </w:pPr>
          </w:p>
        </w:tc>
      </w:tr>
      <w:tr w:rsidR="00981D90" w:rsidRPr="003171D7" w:rsidTr="007962C3">
        <w:trPr>
          <w:jc w:val="center"/>
        </w:trPr>
        <w:tc>
          <w:tcPr>
            <w:tcW w:w="474" w:type="dxa"/>
          </w:tcPr>
          <w:p w:rsidR="00981D90" w:rsidRPr="003171D7" w:rsidRDefault="00981D90" w:rsidP="007962C3">
            <w:pPr>
              <w:spacing w:before="60" w:after="120"/>
              <w:rPr>
                <w:sz w:val="20"/>
                <w:szCs w:val="20"/>
              </w:rPr>
            </w:pPr>
          </w:p>
        </w:tc>
        <w:tc>
          <w:tcPr>
            <w:tcW w:w="7602" w:type="dxa"/>
            <w:gridSpan w:val="4"/>
            <w:vAlign w:val="center"/>
          </w:tcPr>
          <w:p w:rsidR="00981D90" w:rsidRPr="003171D7" w:rsidRDefault="00981D90" w:rsidP="007962C3">
            <w:pPr>
              <w:spacing w:before="60" w:after="120"/>
              <w:rPr>
                <w:sz w:val="20"/>
                <w:szCs w:val="20"/>
              </w:rPr>
            </w:pPr>
          </w:p>
        </w:tc>
        <w:tc>
          <w:tcPr>
            <w:tcW w:w="1284" w:type="dxa"/>
          </w:tcPr>
          <w:p w:rsidR="00981D90" w:rsidRPr="003171D7" w:rsidRDefault="00981D90" w:rsidP="007962C3">
            <w:pPr>
              <w:spacing w:before="60" w:after="120"/>
              <w:jc w:val="center"/>
              <w:rPr>
                <w:sz w:val="20"/>
                <w:szCs w:val="20"/>
              </w:rPr>
            </w:pPr>
            <w:r w:rsidRPr="003171D7">
              <w:rPr>
                <w:sz w:val="20"/>
                <w:szCs w:val="20"/>
              </w:rPr>
              <w:t>Agree To Comply (Check Box)</w:t>
            </w:r>
          </w:p>
        </w:tc>
      </w:tr>
      <w:tr w:rsidR="00981D90" w:rsidRPr="003171D7" w:rsidTr="00B80536">
        <w:trPr>
          <w:trHeight w:val="891"/>
          <w:jc w:val="center"/>
        </w:trPr>
        <w:tc>
          <w:tcPr>
            <w:tcW w:w="474" w:type="dxa"/>
          </w:tcPr>
          <w:p w:rsidR="00981D90" w:rsidRPr="003171D7" w:rsidRDefault="00981D90" w:rsidP="007962C3">
            <w:pPr>
              <w:spacing w:before="60" w:after="120"/>
              <w:rPr>
                <w:sz w:val="20"/>
                <w:szCs w:val="20"/>
              </w:rPr>
            </w:pPr>
            <w:r w:rsidRPr="003171D7">
              <w:rPr>
                <w:sz w:val="20"/>
                <w:szCs w:val="20"/>
              </w:rPr>
              <w:t>16.</w:t>
            </w:r>
          </w:p>
        </w:tc>
        <w:tc>
          <w:tcPr>
            <w:tcW w:w="7602" w:type="dxa"/>
            <w:gridSpan w:val="4"/>
            <w:vAlign w:val="center"/>
          </w:tcPr>
          <w:p w:rsidR="00981D90" w:rsidRDefault="00981D90" w:rsidP="007962C3">
            <w:pPr>
              <w:spacing w:before="60" w:after="120"/>
              <w:rPr>
                <w:sz w:val="20"/>
                <w:szCs w:val="20"/>
              </w:rPr>
            </w:pPr>
            <w:r w:rsidRPr="003171D7">
              <w:rPr>
                <w:sz w:val="20"/>
                <w:szCs w:val="20"/>
              </w:rPr>
              <w:t xml:space="preserve">Ninety (90) percent of private sector single and sub-units with employment of 100 or more will be </w:t>
            </w:r>
            <w:proofErr w:type="spellStart"/>
            <w:r w:rsidRPr="003171D7">
              <w:rPr>
                <w:sz w:val="20"/>
                <w:szCs w:val="20"/>
              </w:rPr>
              <w:t>geocodable</w:t>
            </w:r>
            <w:proofErr w:type="spellEnd"/>
            <w:r w:rsidRPr="003171D7">
              <w:rPr>
                <w:sz w:val="20"/>
                <w:szCs w:val="20"/>
              </w:rPr>
              <w:t xml:space="preserve"> by physical location address within the State at least to the ZIP CODE level by submission of the 4th Quarter, EQUI.</w:t>
            </w:r>
          </w:p>
          <w:p w:rsidR="00981D90" w:rsidRPr="003171D7" w:rsidRDefault="00981D90" w:rsidP="007962C3">
            <w:pPr>
              <w:spacing w:before="60" w:after="120"/>
              <w:rPr>
                <w:sz w:val="20"/>
                <w:szCs w:val="20"/>
              </w:rPr>
            </w:pPr>
          </w:p>
        </w:tc>
        <w:tc>
          <w:tcPr>
            <w:tcW w:w="1284" w:type="dxa"/>
          </w:tcPr>
          <w:p w:rsidR="00981D90" w:rsidRPr="003171D7" w:rsidRDefault="004B2F13" w:rsidP="007962C3">
            <w:pPr>
              <w:spacing w:before="60" w:after="120"/>
              <w:jc w:val="center"/>
              <w:rPr>
                <w:sz w:val="20"/>
                <w:szCs w:val="20"/>
              </w:rPr>
            </w:pPr>
            <w:r w:rsidRPr="003171D7">
              <w:rPr>
                <w:sz w:val="20"/>
                <w:szCs w:val="20"/>
              </w:rPr>
              <w:fldChar w:fldCharType="begin">
                <w:ffData>
                  <w:name w:val=""/>
                  <w:enabled/>
                  <w:calcOnExit w:val="0"/>
                  <w:checkBox>
                    <w:sizeAuto/>
                    <w:default w:val="0"/>
                    <w:checked w:val="0"/>
                  </w:checkBox>
                </w:ffData>
              </w:fldChar>
            </w:r>
            <w:r w:rsidR="00981D90"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3A605D" w:rsidRDefault="00CE2DFD" w:rsidP="00CE2DFD">
      <w:pPr>
        <w:spacing w:after="360"/>
        <w:outlineLvl w:val="0"/>
        <w:rPr>
          <w:b/>
          <w:sz w:val="20"/>
          <w:szCs w:val="20"/>
        </w:rPr>
      </w:pPr>
      <w:bookmarkStart w:id="982" w:name="_Toc53558633"/>
      <w:bookmarkStart w:id="983" w:name="_Toc164237441"/>
      <w:bookmarkStart w:id="984" w:name="_Toc197829323"/>
      <w:bookmarkStart w:id="985" w:name="_Toc220934247"/>
      <w:bookmarkStart w:id="986" w:name="_Toc318388518"/>
      <w:r w:rsidRPr="003A605D">
        <w:rPr>
          <w:b/>
          <w:sz w:val="20"/>
          <w:szCs w:val="20"/>
        </w:rPr>
        <w:t>D.</w:t>
      </w:r>
      <w:r w:rsidRPr="003A605D">
        <w:rPr>
          <w:b/>
          <w:sz w:val="20"/>
          <w:szCs w:val="20"/>
        </w:rPr>
        <w:tab/>
        <w:t>QUALITY ASSURANCE REQUIREMENTS</w:t>
      </w:r>
      <w:bookmarkEnd w:id="982"/>
      <w:bookmarkEnd w:id="983"/>
      <w:bookmarkEnd w:id="984"/>
      <w:bookmarkEnd w:id="985"/>
      <w:bookmarkEnd w:id="986"/>
    </w:p>
    <w:tbl>
      <w:tblPr>
        <w:tblW w:w="9360" w:type="dxa"/>
        <w:jc w:val="center"/>
        <w:tblLayout w:type="fixed"/>
        <w:tblLook w:val="01E0"/>
      </w:tblPr>
      <w:tblGrid>
        <w:gridCol w:w="474"/>
        <w:gridCol w:w="3814"/>
        <w:gridCol w:w="1284"/>
        <w:gridCol w:w="2504"/>
        <w:gridCol w:w="1284"/>
      </w:tblGrid>
      <w:tr w:rsidR="00CE2DFD" w:rsidRPr="003171D7" w:rsidTr="00C52823">
        <w:trPr>
          <w:jc w:val="center"/>
        </w:trPr>
        <w:tc>
          <w:tcPr>
            <w:tcW w:w="4288" w:type="dxa"/>
            <w:gridSpan w:val="2"/>
            <w:vAlign w:val="bottom"/>
          </w:tcPr>
          <w:p w:rsidR="00CE2DFD" w:rsidRPr="003171D7" w:rsidRDefault="00CE2DFD" w:rsidP="004A2798">
            <w:pPr>
              <w:spacing w:before="100" w:after="50"/>
              <w:ind w:hanging="108"/>
              <w:rPr>
                <w:sz w:val="20"/>
                <w:szCs w:val="20"/>
              </w:rPr>
            </w:pPr>
            <w:r w:rsidRPr="003171D7">
              <w:rPr>
                <w:sz w:val="20"/>
                <w:szCs w:val="20"/>
              </w:rPr>
              <w:t>The State agency will:</w:t>
            </w: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C52823">
        <w:trPr>
          <w:jc w:val="center"/>
        </w:trPr>
        <w:tc>
          <w:tcPr>
            <w:tcW w:w="474" w:type="dxa"/>
          </w:tcPr>
          <w:p w:rsidR="00CE2DFD" w:rsidRPr="003171D7" w:rsidRDefault="00CE2DFD" w:rsidP="004A2798">
            <w:pPr>
              <w:spacing w:before="60" w:after="120"/>
              <w:ind w:hanging="108"/>
              <w:rPr>
                <w:sz w:val="20"/>
                <w:szCs w:val="20"/>
              </w:rPr>
            </w:pPr>
            <w:r w:rsidRPr="003171D7">
              <w:rPr>
                <w:sz w:val="20"/>
                <w:szCs w:val="20"/>
              </w:rPr>
              <w:t>1.</w:t>
            </w:r>
          </w:p>
        </w:tc>
        <w:tc>
          <w:tcPr>
            <w:tcW w:w="7602" w:type="dxa"/>
            <w:gridSpan w:val="3"/>
            <w:vAlign w:val="center"/>
          </w:tcPr>
          <w:p w:rsidR="00C40C1B" w:rsidRDefault="00CE2DFD" w:rsidP="004A2798">
            <w:pPr>
              <w:spacing w:before="60" w:after="120"/>
              <w:ind w:hanging="102"/>
              <w:rPr>
                <w:sz w:val="20"/>
                <w:szCs w:val="20"/>
              </w:rPr>
            </w:pPr>
            <w:r w:rsidRPr="003171D7">
              <w:rPr>
                <w:sz w:val="20"/>
                <w:szCs w:val="20"/>
              </w:rPr>
              <w:t xml:space="preserve">Incorporate the ARS control file data in first quarter </w:t>
            </w:r>
            <w:r>
              <w:rPr>
                <w:sz w:val="20"/>
                <w:szCs w:val="20"/>
              </w:rPr>
              <w:t>201</w:t>
            </w:r>
            <w:r w:rsidR="007F48C0">
              <w:rPr>
                <w:sz w:val="20"/>
                <w:szCs w:val="20"/>
              </w:rPr>
              <w:t>3</w:t>
            </w:r>
            <w:r w:rsidRPr="003171D7">
              <w:rPr>
                <w:sz w:val="20"/>
                <w:szCs w:val="20"/>
              </w:rPr>
              <w:t xml:space="preserve"> processing.</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C52823">
        <w:trPr>
          <w:jc w:val="center"/>
        </w:trPr>
        <w:tc>
          <w:tcPr>
            <w:tcW w:w="474" w:type="dxa"/>
          </w:tcPr>
          <w:p w:rsidR="00CE2DFD" w:rsidRPr="003171D7" w:rsidRDefault="00CE2DFD" w:rsidP="004A2798">
            <w:pPr>
              <w:spacing w:before="60" w:after="120"/>
              <w:ind w:hanging="108"/>
              <w:rPr>
                <w:sz w:val="20"/>
                <w:szCs w:val="20"/>
              </w:rPr>
            </w:pPr>
            <w:r w:rsidRPr="003171D7">
              <w:rPr>
                <w:sz w:val="20"/>
                <w:szCs w:val="20"/>
              </w:rPr>
              <w:t>2.</w:t>
            </w:r>
          </w:p>
        </w:tc>
        <w:tc>
          <w:tcPr>
            <w:tcW w:w="7602" w:type="dxa"/>
            <w:gridSpan w:val="3"/>
            <w:vAlign w:val="center"/>
          </w:tcPr>
          <w:p w:rsidR="00CE2DFD" w:rsidRPr="003171D7" w:rsidRDefault="00CE2DFD" w:rsidP="004A2798">
            <w:pPr>
              <w:spacing w:before="60" w:after="120"/>
              <w:ind w:left="-102"/>
              <w:rPr>
                <w:sz w:val="20"/>
                <w:szCs w:val="20"/>
              </w:rPr>
            </w:pPr>
            <w:r w:rsidRPr="003171D7">
              <w:rPr>
                <w:sz w:val="20"/>
                <w:szCs w:val="20"/>
              </w:rPr>
              <w:t>Run and review micro, integrated and scored edits prior to transmitting EQUI files to the BLS.</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C52823">
        <w:trPr>
          <w:trHeight w:val="656"/>
          <w:jc w:val="center"/>
        </w:trPr>
        <w:tc>
          <w:tcPr>
            <w:tcW w:w="474" w:type="dxa"/>
          </w:tcPr>
          <w:p w:rsidR="00CE2DFD" w:rsidRPr="003171D7" w:rsidRDefault="00CE2DFD" w:rsidP="004A2798">
            <w:pPr>
              <w:spacing w:before="60" w:after="120"/>
              <w:ind w:hanging="108"/>
              <w:rPr>
                <w:sz w:val="20"/>
                <w:szCs w:val="20"/>
              </w:rPr>
            </w:pPr>
            <w:r w:rsidRPr="003171D7">
              <w:rPr>
                <w:sz w:val="20"/>
                <w:szCs w:val="20"/>
              </w:rPr>
              <w:t>3.</w:t>
            </w:r>
          </w:p>
        </w:tc>
        <w:tc>
          <w:tcPr>
            <w:tcW w:w="7602" w:type="dxa"/>
            <w:gridSpan w:val="3"/>
            <w:vAlign w:val="center"/>
          </w:tcPr>
          <w:p w:rsidR="00CE2DFD" w:rsidRPr="003171D7" w:rsidRDefault="00CE2DFD" w:rsidP="004A2798">
            <w:pPr>
              <w:spacing w:before="60" w:after="120"/>
              <w:ind w:left="-102"/>
              <w:rPr>
                <w:sz w:val="20"/>
                <w:szCs w:val="20"/>
              </w:rPr>
            </w:pPr>
            <w:r w:rsidRPr="003171D7">
              <w:rPr>
                <w:sz w:val="20"/>
                <w:szCs w:val="20"/>
              </w:rPr>
              <w:t>Edit and review all new and updated records prior to submittal to the BLS.  Ensure that the EQUI file is complete and not missing extracted data.</w:t>
            </w:r>
          </w:p>
        </w:tc>
        <w:tc>
          <w:tcPr>
            <w:tcW w:w="1284" w:type="dxa"/>
          </w:tcPr>
          <w:p w:rsidR="004D069A" w:rsidRDefault="004B2F13" w:rsidP="004A2798">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Pr>
                <w:sz w:val="20"/>
                <w:szCs w:val="20"/>
              </w:rPr>
              <w:t>4.</w:t>
            </w:r>
          </w:p>
        </w:tc>
        <w:tc>
          <w:tcPr>
            <w:tcW w:w="7602" w:type="dxa"/>
            <w:gridSpan w:val="3"/>
            <w:vAlign w:val="center"/>
          </w:tcPr>
          <w:p w:rsidR="005737CB" w:rsidRPr="003171D7" w:rsidRDefault="005737CB" w:rsidP="005737CB">
            <w:pPr>
              <w:spacing w:before="60" w:after="120"/>
              <w:ind w:left="-102"/>
              <w:rPr>
                <w:sz w:val="20"/>
                <w:szCs w:val="20"/>
              </w:rPr>
            </w:pPr>
            <w:r w:rsidRPr="00E0506C">
              <w:rPr>
                <w:sz w:val="20"/>
                <w:szCs w:val="20"/>
              </w:rPr>
              <w:t xml:space="preserve">Review QCEW and CES </w:t>
            </w:r>
            <w:proofErr w:type="spellStart"/>
            <w:r w:rsidRPr="00E0506C">
              <w:rPr>
                <w:sz w:val="20"/>
                <w:szCs w:val="20"/>
              </w:rPr>
              <w:t>macrodata</w:t>
            </w:r>
            <w:proofErr w:type="spellEnd"/>
            <w:r w:rsidRPr="00E0506C">
              <w:rPr>
                <w:sz w:val="20"/>
                <w:szCs w:val="20"/>
              </w:rPr>
              <w:t xml:space="preserve"> to aid in identifying potential differences.  This is to be done prior to each EQUI submittal, including update and subset submittals.  </w:t>
            </w:r>
          </w:p>
        </w:tc>
        <w:tc>
          <w:tcPr>
            <w:tcW w:w="1284" w:type="dxa"/>
          </w:tcPr>
          <w:p w:rsidR="005737CB" w:rsidRPr="003171D7" w:rsidRDefault="005737CB" w:rsidP="005737CB">
            <w:pPr>
              <w:spacing w:before="60" w:after="120"/>
              <w:jc w:val="center"/>
              <w:rPr>
                <w:sz w:val="20"/>
                <w:szCs w:val="20"/>
              </w:rPr>
            </w:pPr>
            <w:r>
              <w:rPr>
                <w:sz w:val="20"/>
                <w:szCs w:val="20"/>
              </w:rPr>
              <w:t xml:space="preserve">  </w:t>
            </w:r>
            <w:r w:rsidR="004B2F1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r w:rsidR="005737CB" w:rsidRPr="003171D7" w:rsidTr="00C52823">
        <w:trPr>
          <w:trHeight w:val="656"/>
          <w:jc w:val="center"/>
        </w:trPr>
        <w:tc>
          <w:tcPr>
            <w:tcW w:w="474" w:type="dxa"/>
          </w:tcPr>
          <w:p w:rsidR="005737CB" w:rsidRDefault="005737CB" w:rsidP="005737CB">
            <w:pPr>
              <w:spacing w:before="60" w:after="120"/>
              <w:ind w:hanging="108"/>
              <w:rPr>
                <w:sz w:val="20"/>
                <w:szCs w:val="20"/>
              </w:rPr>
            </w:pPr>
            <w:r>
              <w:rPr>
                <w:sz w:val="20"/>
                <w:szCs w:val="20"/>
              </w:rPr>
              <w:t>5.</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Provide electronic micro data corrections and/or explanations to questions arising from micro and macro edits of all QCEW data elements, including ARS information.</w:t>
            </w:r>
          </w:p>
        </w:tc>
        <w:tc>
          <w:tcPr>
            <w:tcW w:w="1284" w:type="dxa"/>
          </w:tcPr>
          <w:p w:rsidR="005737CB" w:rsidRDefault="005737CB" w:rsidP="005737CB">
            <w:pPr>
              <w:spacing w:before="60" w:after="120"/>
              <w:jc w:val="center"/>
              <w:rPr>
                <w:sz w:val="20"/>
                <w:szCs w:val="20"/>
              </w:rPr>
            </w:pPr>
            <w:r>
              <w:rPr>
                <w:sz w:val="20"/>
                <w:szCs w:val="20"/>
              </w:rPr>
              <w:t xml:space="preserve">  </w:t>
            </w:r>
            <w:r w:rsidR="004B2F1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r w:rsidR="005737CB" w:rsidRPr="003171D7" w:rsidTr="00C52823">
        <w:trPr>
          <w:trHeight w:val="656"/>
          <w:jc w:val="center"/>
        </w:trPr>
        <w:tc>
          <w:tcPr>
            <w:tcW w:w="474" w:type="dxa"/>
          </w:tcPr>
          <w:p w:rsidR="005737CB" w:rsidRDefault="005737CB" w:rsidP="005737CB">
            <w:pPr>
              <w:spacing w:before="60" w:after="120"/>
              <w:ind w:hanging="108"/>
              <w:rPr>
                <w:sz w:val="20"/>
                <w:szCs w:val="20"/>
              </w:rPr>
            </w:pPr>
            <w:r w:rsidRPr="003171D7">
              <w:rPr>
                <w:sz w:val="20"/>
                <w:szCs w:val="20"/>
              </w:rPr>
              <w:t>6.</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Provide certification of data to the BLS regional office upon completion of the correction/review process.</w:t>
            </w:r>
          </w:p>
        </w:tc>
        <w:tc>
          <w:tcPr>
            <w:tcW w:w="1284" w:type="dxa"/>
          </w:tcPr>
          <w:p w:rsidR="005737CB" w:rsidRDefault="005737CB" w:rsidP="005737CB">
            <w:pPr>
              <w:spacing w:before="60" w:after="120"/>
              <w:jc w:val="center"/>
              <w:rPr>
                <w:sz w:val="20"/>
                <w:szCs w:val="20"/>
              </w:rPr>
            </w:pPr>
            <w:r>
              <w:rPr>
                <w:sz w:val="20"/>
                <w:szCs w:val="20"/>
              </w:rPr>
              <w:t xml:space="preserve">  </w:t>
            </w:r>
            <w:r w:rsidR="004B2F1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7.</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 xml:space="preserve">Cooperate with the BLS in resolving CES and QCEW </w:t>
            </w:r>
            <w:proofErr w:type="spellStart"/>
            <w:r w:rsidRPr="00E0506C">
              <w:rPr>
                <w:sz w:val="20"/>
                <w:szCs w:val="20"/>
              </w:rPr>
              <w:t>microdata</w:t>
            </w:r>
            <w:proofErr w:type="spellEnd"/>
            <w:r w:rsidRPr="00E0506C">
              <w:rPr>
                <w:sz w:val="20"/>
                <w:szCs w:val="20"/>
              </w:rPr>
              <w:t xml:space="preserve"> differences in establishment-level reporting, ownership, and geographic coding.</w:t>
            </w:r>
          </w:p>
        </w:tc>
        <w:tc>
          <w:tcPr>
            <w:tcW w:w="1284" w:type="dxa"/>
          </w:tcPr>
          <w:p w:rsidR="005737CB" w:rsidRDefault="005737CB" w:rsidP="005737CB">
            <w:pPr>
              <w:spacing w:before="60" w:after="120"/>
              <w:jc w:val="center"/>
              <w:rPr>
                <w:sz w:val="20"/>
                <w:szCs w:val="20"/>
              </w:rPr>
            </w:pPr>
            <w:r>
              <w:rPr>
                <w:sz w:val="20"/>
                <w:szCs w:val="20"/>
              </w:rPr>
              <w:t xml:space="preserve">  </w:t>
            </w:r>
            <w:r w:rsidR="004B2F1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8.</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 xml:space="preserve">Follow QCEW Operating Manual or </w:t>
            </w:r>
            <w:proofErr w:type="spellStart"/>
            <w:proofErr w:type="gramStart"/>
            <w:r w:rsidRPr="00E0506C">
              <w:rPr>
                <w:sz w:val="20"/>
                <w:szCs w:val="20"/>
              </w:rPr>
              <w:t>Stateweb</w:t>
            </w:r>
            <w:proofErr w:type="spellEnd"/>
            <w:r w:rsidRPr="00E0506C">
              <w:rPr>
                <w:sz w:val="20"/>
                <w:szCs w:val="20"/>
              </w:rPr>
              <w:t xml:space="preserve">  guidelines</w:t>
            </w:r>
            <w:proofErr w:type="gramEnd"/>
            <w:r w:rsidRPr="00E0506C">
              <w:rPr>
                <w:sz w:val="20"/>
                <w:szCs w:val="20"/>
              </w:rPr>
              <w:t xml:space="preserve">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rsidR="005737CB" w:rsidRDefault="005737CB" w:rsidP="005737CB">
            <w:pPr>
              <w:spacing w:before="60" w:after="120"/>
              <w:jc w:val="center"/>
              <w:rPr>
                <w:sz w:val="20"/>
                <w:szCs w:val="20"/>
              </w:rPr>
            </w:pPr>
            <w:r>
              <w:rPr>
                <w:sz w:val="20"/>
                <w:szCs w:val="20"/>
              </w:rPr>
              <w:t xml:space="preserve">  </w:t>
            </w:r>
            <w:r w:rsidR="004B2F1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4B2F13">
              <w:rPr>
                <w:sz w:val="20"/>
                <w:szCs w:val="20"/>
              </w:rPr>
            </w:r>
            <w:r w:rsidR="004B2F13">
              <w:rPr>
                <w:sz w:val="20"/>
                <w:szCs w:val="20"/>
              </w:rPr>
              <w:fldChar w:fldCharType="separate"/>
            </w:r>
            <w:r w:rsidR="004B2F13"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9.</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Cooperate with industry coding quality control/quality assurance and State Operations Review activities.</w:t>
            </w:r>
          </w:p>
        </w:tc>
        <w:tc>
          <w:tcPr>
            <w:tcW w:w="1284" w:type="dxa"/>
          </w:tcPr>
          <w:p w:rsidR="005737CB" w:rsidRDefault="004B2F13" w:rsidP="005737CB">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5737CB"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10.</w:t>
            </w:r>
          </w:p>
        </w:tc>
        <w:tc>
          <w:tcPr>
            <w:tcW w:w="7602" w:type="dxa"/>
            <w:gridSpan w:val="3"/>
          </w:tcPr>
          <w:p w:rsidR="005737CB" w:rsidRPr="00E0506C" w:rsidRDefault="005737CB" w:rsidP="005737CB">
            <w:pPr>
              <w:spacing w:before="60" w:after="120"/>
              <w:ind w:left="-102"/>
              <w:rPr>
                <w:sz w:val="20"/>
                <w:szCs w:val="20"/>
              </w:rPr>
            </w:pPr>
            <w:r w:rsidRPr="00F541BD">
              <w:rPr>
                <w:sz w:val="20"/>
                <w:szCs w:val="20"/>
              </w:rPr>
              <w:t>Improve the quality of data collected on the Multiple Worksite Report by:</w:t>
            </w:r>
          </w:p>
        </w:tc>
        <w:tc>
          <w:tcPr>
            <w:tcW w:w="1284" w:type="dxa"/>
          </w:tcPr>
          <w:p w:rsidR="005737CB" w:rsidRDefault="004B2F13" w:rsidP="005737CB">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5737CB"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p>
        </w:tc>
        <w:tc>
          <w:tcPr>
            <w:tcW w:w="7602" w:type="dxa"/>
            <w:gridSpan w:val="3"/>
          </w:tcPr>
          <w:p w:rsidR="005737CB" w:rsidRPr="00F541BD" w:rsidRDefault="009B1640" w:rsidP="005737CB">
            <w:pPr>
              <w:spacing w:before="60" w:after="120"/>
              <w:ind w:left="-102"/>
              <w:rPr>
                <w:sz w:val="20"/>
                <w:szCs w:val="20"/>
              </w:rPr>
            </w:pPr>
            <w:r>
              <w:rPr>
                <w:sz w:val="20"/>
                <w:szCs w:val="20"/>
              </w:rPr>
              <w:t xml:space="preserve">  </w:t>
            </w:r>
            <w:r w:rsidR="005737CB" w:rsidRPr="003171D7">
              <w:rPr>
                <w:sz w:val="20"/>
                <w:szCs w:val="20"/>
              </w:rPr>
              <w:t>a.</w:t>
            </w:r>
            <w:r>
              <w:rPr>
                <w:sz w:val="20"/>
                <w:szCs w:val="20"/>
              </w:rPr>
              <w:t xml:space="preserve">  </w:t>
            </w:r>
            <w:r w:rsidR="0086282A">
              <w:rPr>
                <w:sz w:val="20"/>
                <w:szCs w:val="20"/>
              </w:rPr>
              <w:t xml:space="preserve">  </w:t>
            </w:r>
            <w:r w:rsidR="005737CB" w:rsidRPr="00F541BD">
              <w:rPr>
                <w:sz w:val="20"/>
                <w:szCs w:val="20"/>
              </w:rPr>
              <w:t>Collecting data at the worksite level,</w:t>
            </w:r>
          </w:p>
        </w:tc>
        <w:tc>
          <w:tcPr>
            <w:tcW w:w="1284" w:type="dxa"/>
          </w:tcPr>
          <w:p w:rsidR="005737CB" w:rsidRPr="003171D7" w:rsidRDefault="005737CB" w:rsidP="005737CB">
            <w:pPr>
              <w:spacing w:before="60" w:after="120"/>
              <w:jc w:val="center"/>
              <w:rPr>
                <w:sz w:val="20"/>
                <w:szCs w:val="20"/>
              </w:rPr>
            </w:pPr>
          </w:p>
        </w:tc>
      </w:tr>
      <w:tr w:rsidR="005737CB" w:rsidRPr="003171D7" w:rsidTr="00C52823">
        <w:trPr>
          <w:trHeight w:val="431"/>
          <w:jc w:val="center"/>
        </w:trPr>
        <w:tc>
          <w:tcPr>
            <w:tcW w:w="474" w:type="dxa"/>
          </w:tcPr>
          <w:p w:rsidR="005737CB" w:rsidRPr="003171D7" w:rsidRDefault="005737CB" w:rsidP="005737CB">
            <w:pPr>
              <w:spacing w:before="60" w:after="120"/>
              <w:ind w:hanging="108"/>
              <w:rPr>
                <w:sz w:val="20"/>
                <w:szCs w:val="20"/>
              </w:rPr>
            </w:pPr>
          </w:p>
        </w:tc>
        <w:tc>
          <w:tcPr>
            <w:tcW w:w="7602" w:type="dxa"/>
            <w:gridSpan w:val="3"/>
          </w:tcPr>
          <w:p w:rsidR="00CC3669" w:rsidRDefault="005737CB" w:rsidP="00CC3669">
            <w:pPr>
              <w:spacing w:before="60" w:after="120"/>
              <w:rPr>
                <w:sz w:val="20"/>
                <w:szCs w:val="20"/>
              </w:rPr>
            </w:pPr>
            <w:r w:rsidRPr="003171D7">
              <w:rPr>
                <w:sz w:val="20"/>
                <w:szCs w:val="20"/>
              </w:rPr>
              <w:t>b.</w:t>
            </w:r>
            <w:r w:rsidRPr="00F541BD">
              <w:rPr>
                <w:sz w:val="20"/>
                <w:szCs w:val="20"/>
              </w:rPr>
              <w:t xml:space="preserve"> </w:t>
            </w:r>
            <w:r w:rsidR="009B1640">
              <w:rPr>
                <w:sz w:val="20"/>
                <w:szCs w:val="20"/>
              </w:rPr>
              <w:t xml:space="preserve"> </w:t>
            </w:r>
            <w:r w:rsidR="0086282A">
              <w:rPr>
                <w:sz w:val="20"/>
                <w:szCs w:val="20"/>
              </w:rPr>
              <w:t xml:space="preserve">  </w:t>
            </w:r>
            <w:r w:rsidRPr="00F541BD">
              <w:rPr>
                <w:sz w:val="20"/>
                <w:szCs w:val="20"/>
              </w:rPr>
              <w:t>Reviewing and updating physical location addresses for multi-establishment reporters,</w:t>
            </w:r>
          </w:p>
        </w:tc>
        <w:tc>
          <w:tcPr>
            <w:tcW w:w="1284" w:type="dxa"/>
          </w:tcPr>
          <w:p w:rsidR="005737CB" w:rsidRPr="003171D7" w:rsidRDefault="005737CB" w:rsidP="005737CB">
            <w:pPr>
              <w:spacing w:before="60" w:after="120"/>
              <w:jc w:val="center"/>
              <w:rPr>
                <w:sz w:val="20"/>
                <w:szCs w:val="20"/>
              </w:rPr>
            </w:pPr>
          </w:p>
        </w:tc>
      </w:tr>
    </w:tbl>
    <w:tbl>
      <w:tblPr>
        <w:tblpPr w:leftFromText="180" w:rightFromText="180" w:vertAnchor="text" w:horzAnchor="margin" w:tblpY="646"/>
        <w:tblW w:w="9360" w:type="dxa"/>
        <w:tblLayout w:type="fixed"/>
        <w:tblLook w:val="01E0"/>
      </w:tblPr>
      <w:tblGrid>
        <w:gridCol w:w="474"/>
        <w:gridCol w:w="475"/>
        <w:gridCol w:w="7127"/>
        <w:gridCol w:w="1284"/>
      </w:tblGrid>
      <w:tr w:rsidR="003F286D" w:rsidRPr="003171D7" w:rsidTr="00CB15E0">
        <w:trPr>
          <w:trHeight w:val="1167"/>
        </w:trPr>
        <w:tc>
          <w:tcPr>
            <w:tcW w:w="474" w:type="dxa"/>
          </w:tcPr>
          <w:p w:rsidR="003F286D" w:rsidRPr="003171D7" w:rsidRDefault="003F286D" w:rsidP="003F286D">
            <w:pPr>
              <w:spacing w:before="60" w:after="120"/>
              <w:rPr>
                <w:sz w:val="20"/>
                <w:szCs w:val="20"/>
              </w:rPr>
            </w:pPr>
            <w:r w:rsidRPr="00851650">
              <w:rPr>
                <w:b/>
                <w:sz w:val="20"/>
                <w:szCs w:val="20"/>
              </w:rPr>
              <w:lastRenderedPageBreak/>
              <w:t>D.</w:t>
            </w:r>
          </w:p>
        </w:tc>
        <w:tc>
          <w:tcPr>
            <w:tcW w:w="475" w:type="dxa"/>
          </w:tcPr>
          <w:p w:rsidR="003F286D" w:rsidRPr="003171D7" w:rsidRDefault="003F286D" w:rsidP="003F286D">
            <w:pPr>
              <w:spacing w:before="60" w:after="120"/>
              <w:rPr>
                <w:sz w:val="20"/>
                <w:szCs w:val="20"/>
              </w:rPr>
            </w:pPr>
          </w:p>
        </w:tc>
        <w:tc>
          <w:tcPr>
            <w:tcW w:w="7127" w:type="dxa"/>
          </w:tcPr>
          <w:p w:rsidR="003F286D" w:rsidRPr="001D149C" w:rsidRDefault="003F286D" w:rsidP="003F286D">
            <w:pPr>
              <w:spacing w:before="60" w:after="120"/>
              <w:rPr>
                <w:sz w:val="20"/>
                <w:szCs w:val="20"/>
              </w:rPr>
            </w:pPr>
            <w:r w:rsidRPr="00851650">
              <w:rPr>
                <w:b/>
                <w:sz w:val="20"/>
                <w:szCs w:val="20"/>
              </w:rPr>
              <w:t>QUALITY ASSURANCE REQUIREMENTS (CONTINUED)</w:t>
            </w:r>
          </w:p>
        </w:tc>
        <w:tc>
          <w:tcPr>
            <w:tcW w:w="1284" w:type="dxa"/>
          </w:tcPr>
          <w:p w:rsidR="003F286D" w:rsidRPr="003171D7" w:rsidRDefault="003F286D" w:rsidP="003F286D">
            <w:pPr>
              <w:spacing w:before="60" w:after="120"/>
              <w:jc w:val="center"/>
              <w:rPr>
                <w:sz w:val="20"/>
                <w:szCs w:val="20"/>
              </w:rPr>
            </w:pPr>
            <w:r w:rsidRPr="003171D7">
              <w:rPr>
                <w:sz w:val="20"/>
                <w:szCs w:val="20"/>
              </w:rPr>
              <w:t>Agree To Comply (Check Box)</w:t>
            </w:r>
          </w:p>
        </w:tc>
      </w:tr>
      <w:tr w:rsidR="003F286D" w:rsidRPr="003171D7" w:rsidTr="003F286D">
        <w:trPr>
          <w:trHeight w:val="537"/>
        </w:trPr>
        <w:tc>
          <w:tcPr>
            <w:tcW w:w="474" w:type="dxa"/>
          </w:tcPr>
          <w:p w:rsidR="003F286D" w:rsidRPr="003171D7" w:rsidRDefault="003F286D" w:rsidP="003F286D">
            <w:pPr>
              <w:spacing w:before="60" w:after="120"/>
              <w:rPr>
                <w:sz w:val="20"/>
                <w:szCs w:val="20"/>
              </w:rPr>
            </w:pPr>
          </w:p>
        </w:tc>
        <w:tc>
          <w:tcPr>
            <w:tcW w:w="475" w:type="dxa"/>
          </w:tcPr>
          <w:p w:rsidR="003F286D" w:rsidRPr="003171D7" w:rsidRDefault="003F286D" w:rsidP="003F286D">
            <w:pPr>
              <w:spacing w:before="60" w:after="120"/>
              <w:rPr>
                <w:sz w:val="20"/>
                <w:szCs w:val="20"/>
              </w:rPr>
            </w:pPr>
            <w:r w:rsidRPr="003171D7">
              <w:rPr>
                <w:sz w:val="20"/>
                <w:szCs w:val="20"/>
              </w:rPr>
              <w:t>c.</w:t>
            </w:r>
          </w:p>
        </w:tc>
        <w:tc>
          <w:tcPr>
            <w:tcW w:w="7127" w:type="dxa"/>
          </w:tcPr>
          <w:p w:rsidR="003F286D" w:rsidRPr="00B028D2" w:rsidRDefault="00CC3669" w:rsidP="003F286D">
            <w:pPr>
              <w:spacing w:before="60" w:after="120"/>
              <w:rPr>
                <w:sz w:val="20"/>
                <w:szCs w:val="20"/>
              </w:rPr>
            </w:pPr>
            <w:r w:rsidRPr="00CC3669">
              <w:rPr>
                <w:sz w:val="20"/>
                <w:szCs w:val="20"/>
              </w:rPr>
              <w:t>Reviewing and updating trade names and reporting unit descriptions for multi-establishment reporters, and</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3F286D" w:rsidRPr="003171D7" w:rsidRDefault="003F286D" w:rsidP="003F286D">
            <w:pPr>
              <w:spacing w:before="60" w:after="120"/>
              <w:rPr>
                <w:sz w:val="20"/>
                <w:szCs w:val="20"/>
              </w:rPr>
            </w:pPr>
          </w:p>
        </w:tc>
        <w:tc>
          <w:tcPr>
            <w:tcW w:w="475" w:type="dxa"/>
          </w:tcPr>
          <w:p w:rsidR="003F286D" w:rsidRPr="003171D7" w:rsidRDefault="003F286D" w:rsidP="003F286D">
            <w:pPr>
              <w:spacing w:before="60" w:after="120"/>
              <w:rPr>
                <w:sz w:val="20"/>
                <w:szCs w:val="20"/>
              </w:rPr>
            </w:pPr>
            <w:r w:rsidRPr="003171D7">
              <w:rPr>
                <w:sz w:val="20"/>
                <w:szCs w:val="20"/>
              </w:rPr>
              <w:t>d.</w:t>
            </w:r>
          </w:p>
        </w:tc>
        <w:tc>
          <w:tcPr>
            <w:tcW w:w="7127" w:type="dxa"/>
          </w:tcPr>
          <w:p w:rsidR="003F286D" w:rsidRPr="00B028D2" w:rsidRDefault="00CC3669" w:rsidP="003F286D">
            <w:pPr>
              <w:spacing w:before="60" w:after="120"/>
              <w:rPr>
                <w:sz w:val="20"/>
                <w:szCs w:val="20"/>
              </w:rPr>
            </w:pPr>
            <w:r w:rsidRPr="00CC3669">
              <w:rPr>
                <w:sz w:val="20"/>
                <w:szCs w:val="20"/>
              </w:rPr>
              <w:t xml:space="preserve">Following QCEW Operating Manual or </w:t>
            </w:r>
            <w:proofErr w:type="spellStart"/>
            <w:r w:rsidRPr="00CC3669">
              <w:rPr>
                <w:sz w:val="20"/>
                <w:szCs w:val="20"/>
              </w:rPr>
              <w:t>Stateweb</w:t>
            </w:r>
            <w:proofErr w:type="spellEnd"/>
            <w:r w:rsidRPr="00CC3669">
              <w:rPr>
                <w:sz w:val="20"/>
                <w:szCs w:val="20"/>
              </w:rPr>
              <w:t xml:space="preserve"> instructions on reporting unit descriptions.</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3F286D" w:rsidRPr="003171D7" w:rsidRDefault="003F286D" w:rsidP="003F286D">
            <w:pPr>
              <w:spacing w:before="60" w:after="120"/>
              <w:rPr>
                <w:sz w:val="20"/>
                <w:szCs w:val="20"/>
              </w:rPr>
            </w:pPr>
          </w:p>
        </w:tc>
        <w:tc>
          <w:tcPr>
            <w:tcW w:w="475" w:type="dxa"/>
          </w:tcPr>
          <w:p w:rsidR="003F286D" w:rsidRPr="003171D7" w:rsidRDefault="003F286D" w:rsidP="003F286D">
            <w:pPr>
              <w:spacing w:before="60" w:after="120"/>
              <w:rPr>
                <w:sz w:val="20"/>
                <w:szCs w:val="20"/>
              </w:rPr>
            </w:pPr>
            <w:r>
              <w:rPr>
                <w:sz w:val="20"/>
                <w:szCs w:val="20"/>
              </w:rPr>
              <w:t>e.</w:t>
            </w:r>
          </w:p>
        </w:tc>
        <w:tc>
          <w:tcPr>
            <w:tcW w:w="7127" w:type="dxa"/>
          </w:tcPr>
          <w:p w:rsidR="003F286D" w:rsidRPr="00B028D2" w:rsidRDefault="00CC3669" w:rsidP="003F286D">
            <w:pPr>
              <w:spacing w:before="60" w:after="120"/>
              <w:rPr>
                <w:sz w:val="20"/>
                <w:szCs w:val="20"/>
              </w:rPr>
            </w:pPr>
            <w:r w:rsidRPr="00CC3669">
              <w:rPr>
                <w:sz w:val="20"/>
                <w:szCs w:val="20"/>
              </w:rPr>
              <w:t xml:space="preserve">Mail according to the schedule established in technical memorandum (S-11-11). </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3F286D" w:rsidRPr="003171D7" w:rsidRDefault="003F286D" w:rsidP="003F286D">
            <w:pPr>
              <w:spacing w:before="60" w:after="120"/>
              <w:rPr>
                <w:sz w:val="20"/>
                <w:szCs w:val="20"/>
              </w:rPr>
            </w:pPr>
          </w:p>
        </w:tc>
        <w:tc>
          <w:tcPr>
            <w:tcW w:w="475" w:type="dxa"/>
          </w:tcPr>
          <w:p w:rsidR="003F286D" w:rsidRDefault="003F286D" w:rsidP="003F286D">
            <w:pPr>
              <w:spacing w:before="60" w:after="120"/>
              <w:rPr>
                <w:sz w:val="20"/>
                <w:szCs w:val="20"/>
              </w:rPr>
            </w:pPr>
            <w:r>
              <w:rPr>
                <w:sz w:val="20"/>
                <w:szCs w:val="20"/>
              </w:rPr>
              <w:t>f.</w:t>
            </w:r>
          </w:p>
        </w:tc>
        <w:tc>
          <w:tcPr>
            <w:tcW w:w="7127" w:type="dxa"/>
          </w:tcPr>
          <w:p w:rsidR="003F286D" w:rsidRPr="00B028D2" w:rsidRDefault="00CC3669" w:rsidP="003F286D">
            <w:pPr>
              <w:spacing w:before="60" w:after="120"/>
              <w:rPr>
                <w:sz w:val="20"/>
                <w:szCs w:val="20"/>
              </w:rPr>
            </w:pPr>
            <w:r w:rsidRPr="00CC3669">
              <w:rPr>
                <w:sz w:val="20"/>
                <w:szCs w:val="20"/>
              </w:rPr>
              <w:t xml:space="preserve">Participate in full solicitation of eligible units for </w:t>
            </w:r>
            <w:proofErr w:type="spellStart"/>
            <w:r w:rsidRPr="00CC3669">
              <w:rPr>
                <w:sz w:val="20"/>
                <w:szCs w:val="20"/>
              </w:rPr>
              <w:t>MWRweb</w:t>
            </w:r>
            <w:proofErr w:type="spellEnd"/>
            <w:r w:rsidRPr="00CC3669">
              <w:rPr>
                <w:sz w:val="20"/>
                <w:szCs w:val="20"/>
              </w:rPr>
              <w:t xml:space="preserve"> as described in technical memorandum (S-12-01). </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CC3669" w:rsidRDefault="003F286D" w:rsidP="00CC3669">
            <w:pPr>
              <w:spacing w:before="60" w:after="120"/>
              <w:ind w:right="-192"/>
              <w:rPr>
                <w:sz w:val="20"/>
                <w:szCs w:val="20"/>
              </w:rPr>
            </w:pPr>
            <w:r w:rsidRPr="003171D7">
              <w:rPr>
                <w:sz w:val="20"/>
                <w:szCs w:val="20"/>
              </w:rPr>
              <w:t>11.</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Follow-up on BLS-provided lists of unusable physical location addresses and “mailing/other addresses” within BLS policies and guidelines.</w:t>
            </w:r>
          </w:p>
        </w:tc>
        <w:tc>
          <w:tcPr>
            <w:tcW w:w="1284" w:type="dxa"/>
          </w:tcPr>
          <w:p w:rsidR="00CC3669" w:rsidRDefault="004B2F13" w:rsidP="00CC3669">
            <w:pPr>
              <w:spacing w:before="60" w:after="120"/>
              <w:ind w:right="-126" w:firstLine="114"/>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3F286D" w:rsidRPr="003171D7" w:rsidTr="007962C3">
        <w:tc>
          <w:tcPr>
            <w:tcW w:w="474" w:type="dxa"/>
          </w:tcPr>
          <w:p w:rsidR="00CC3669" w:rsidRDefault="003F286D" w:rsidP="00CC3669">
            <w:pPr>
              <w:spacing w:before="60" w:after="120"/>
              <w:ind w:right="-192"/>
              <w:rPr>
                <w:sz w:val="20"/>
                <w:szCs w:val="20"/>
              </w:rPr>
            </w:pPr>
            <w:r w:rsidRPr="003171D7">
              <w:rPr>
                <w:sz w:val="20"/>
                <w:szCs w:val="20"/>
              </w:rPr>
              <w:t>12.</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tcPr>
          <w:p w:rsidR="00CC3669" w:rsidRDefault="004B2F13" w:rsidP="00CC3669">
            <w:pPr>
              <w:spacing w:before="60" w:after="120"/>
              <w:ind w:right="-216"/>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3F286D" w:rsidRPr="003171D7" w:rsidTr="007962C3">
        <w:tc>
          <w:tcPr>
            <w:tcW w:w="474" w:type="dxa"/>
          </w:tcPr>
          <w:p w:rsidR="00CC3669" w:rsidRDefault="003F286D" w:rsidP="00CC3669">
            <w:pPr>
              <w:spacing w:before="60" w:after="120"/>
              <w:ind w:right="-192"/>
              <w:rPr>
                <w:sz w:val="20"/>
                <w:szCs w:val="20"/>
              </w:rPr>
            </w:pPr>
            <w:r w:rsidRPr="003171D7">
              <w:rPr>
                <w:sz w:val="20"/>
                <w:szCs w:val="20"/>
              </w:rPr>
              <w:t>13.</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Work with the BLS to address issues raised on quality of information on State and local government.</w:t>
            </w:r>
          </w:p>
        </w:tc>
        <w:tc>
          <w:tcPr>
            <w:tcW w:w="1284" w:type="dxa"/>
          </w:tcPr>
          <w:p w:rsidR="00CC3669" w:rsidRDefault="004B2F13" w:rsidP="00CC3669">
            <w:pPr>
              <w:spacing w:before="60" w:after="120"/>
              <w:ind w:right="-216" w:firstLine="24"/>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3F286D" w:rsidRPr="003171D7" w:rsidTr="007962C3">
        <w:tc>
          <w:tcPr>
            <w:tcW w:w="474" w:type="dxa"/>
          </w:tcPr>
          <w:p w:rsidR="00CC3669" w:rsidRDefault="003F286D" w:rsidP="00CC3669">
            <w:pPr>
              <w:spacing w:before="60" w:after="120"/>
              <w:ind w:left="-90" w:right="-192" w:firstLine="90"/>
              <w:rPr>
                <w:sz w:val="20"/>
                <w:szCs w:val="20"/>
              </w:rPr>
            </w:pPr>
            <w:r w:rsidRPr="003171D7">
              <w:rPr>
                <w:sz w:val="20"/>
                <w:szCs w:val="20"/>
              </w:rPr>
              <w:t>14.</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tcPr>
          <w:p w:rsidR="00CC3669" w:rsidRDefault="004B2F13" w:rsidP="00CC3669">
            <w:pPr>
              <w:spacing w:before="60" w:after="120"/>
              <w:ind w:right="-216" w:firstLine="24"/>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tbl>
      <w:tblPr>
        <w:tblW w:w="9360" w:type="dxa"/>
        <w:jc w:val="center"/>
        <w:tblLayout w:type="fixed"/>
        <w:tblLook w:val="01E0"/>
      </w:tblPr>
      <w:tblGrid>
        <w:gridCol w:w="474"/>
        <w:gridCol w:w="7602"/>
        <w:gridCol w:w="1284"/>
      </w:tblGrid>
      <w:tr w:rsidR="00CE2DFD" w:rsidRPr="003171D7" w:rsidTr="004F13B1">
        <w:trPr>
          <w:trHeight w:val="684"/>
          <w:jc w:val="center"/>
        </w:trPr>
        <w:tc>
          <w:tcPr>
            <w:tcW w:w="474" w:type="dxa"/>
          </w:tcPr>
          <w:p w:rsidR="00CC3669" w:rsidRDefault="00CE2DFD" w:rsidP="00CC3669">
            <w:pPr>
              <w:spacing w:before="60" w:after="120"/>
              <w:ind w:hanging="108"/>
              <w:rPr>
                <w:sz w:val="20"/>
                <w:szCs w:val="20"/>
              </w:rPr>
            </w:pPr>
            <w:r w:rsidRPr="003171D7">
              <w:rPr>
                <w:sz w:val="20"/>
                <w:szCs w:val="20"/>
              </w:rPr>
              <w:t>15.</w:t>
            </w:r>
          </w:p>
        </w:tc>
        <w:tc>
          <w:tcPr>
            <w:tcW w:w="7602" w:type="dxa"/>
            <w:vAlign w:val="center"/>
          </w:tcPr>
          <w:p w:rsidR="00C40C1B" w:rsidRDefault="00CE2DFD">
            <w:pPr>
              <w:spacing w:before="60" w:after="120"/>
              <w:rPr>
                <w:sz w:val="20"/>
                <w:szCs w:val="20"/>
              </w:rPr>
            </w:pPr>
            <w:r w:rsidRPr="003171D7">
              <w:rPr>
                <w:sz w:val="20"/>
                <w:szCs w:val="20"/>
              </w:rPr>
              <w:t xml:space="preserve">States will work with regional offices to review and analyze causes of high employment imputation rates and to seek reductions.  Regions will work with States with employment imputation rates greater than </w:t>
            </w:r>
            <w:r w:rsidR="007F48C0">
              <w:rPr>
                <w:sz w:val="20"/>
                <w:szCs w:val="20"/>
              </w:rPr>
              <w:t>6</w:t>
            </w:r>
            <w:r w:rsidRPr="003171D7">
              <w:rPr>
                <w:sz w:val="20"/>
                <w:szCs w:val="20"/>
              </w:rPr>
              <w:t xml:space="preserve"> percent.</w:t>
            </w:r>
          </w:p>
        </w:tc>
        <w:tc>
          <w:tcPr>
            <w:tcW w:w="1284" w:type="dxa"/>
          </w:tcPr>
          <w:p w:rsidR="00CC3669" w:rsidRDefault="004B2F13" w:rsidP="00CC3669">
            <w:pPr>
              <w:spacing w:before="60" w:after="120"/>
              <w:ind w:firstLine="6"/>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54011F">
        <w:trPr>
          <w:trHeight w:val="702"/>
          <w:jc w:val="center"/>
        </w:trPr>
        <w:tc>
          <w:tcPr>
            <w:tcW w:w="474" w:type="dxa"/>
          </w:tcPr>
          <w:p w:rsidR="00CC3669" w:rsidRDefault="00CE2DFD" w:rsidP="00CC3669">
            <w:pPr>
              <w:spacing w:before="60" w:after="120"/>
              <w:ind w:hanging="108"/>
              <w:rPr>
                <w:sz w:val="20"/>
                <w:szCs w:val="20"/>
              </w:rPr>
            </w:pPr>
            <w:r w:rsidRPr="003171D7">
              <w:rPr>
                <w:sz w:val="20"/>
                <w:szCs w:val="20"/>
              </w:rPr>
              <w:t>16.</w:t>
            </w:r>
          </w:p>
        </w:tc>
        <w:tc>
          <w:tcPr>
            <w:tcW w:w="7602" w:type="dxa"/>
            <w:vAlign w:val="center"/>
          </w:tcPr>
          <w:p w:rsidR="00CE2DFD" w:rsidRPr="003171D7" w:rsidRDefault="00CE2DFD" w:rsidP="004A2798">
            <w:pPr>
              <w:spacing w:before="60" w:after="120"/>
              <w:rPr>
                <w:sz w:val="20"/>
                <w:szCs w:val="20"/>
              </w:rPr>
            </w:pPr>
            <w:r w:rsidRPr="003171D7">
              <w:rPr>
                <w:sz w:val="20"/>
                <w:szCs w:val="20"/>
              </w:rPr>
              <w:t>States will work with regional offices to review and analyze causes of high wage imputation rates and to seek reductions.  Regions will work with States with wages imputation rates greater than 10 percent.</w:t>
            </w:r>
          </w:p>
        </w:tc>
        <w:tc>
          <w:tcPr>
            <w:tcW w:w="1284" w:type="dxa"/>
          </w:tcPr>
          <w:p w:rsidR="00CC3669" w:rsidRDefault="004B2F13" w:rsidP="00CC3669">
            <w:pPr>
              <w:spacing w:before="60" w:after="120"/>
              <w:ind w:firstLine="6"/>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D64E90" w:rsidRPr="003171D7" w:rsidTr="007962C3">
        <w:trPr>
          <w:jc w:val="center"/>
        </w:trPr>
        <w:tc>
          <w:tcPr>
            <w:tcW w:w="474" w:type="dxa"/>
          </w:tcPr>
          <w:p w:rsidR="00CC3669" w:rsidRDefault="00D64E90" w:rsidP="00CC3669">
            <w:pPr>
              <w:spacing w:before="60" w:after="120"/>
              <w:ind w:hanging="108"/>
              <w:rPr>
                <w:sz w:val="20"/>
                <w:szCs w:val="20"/>
              </w:rPr>
            </w:pPr>
            <w:r>
              <w:rPr>
                <w:sz w:val="20"/>
                <w:szCs w:val="20"/>
              </w:rPr>
              <w:t>17.</w:t>
            </w:r>
          </w:p>
        </w:tc>
        <w:tc>
          <w:tcPr>
            <w:tcW w:w="7602" w:type="dxa"/>
            <w:vAlign w:val="center"/>
          </w:tcPr>
          <w:p w:rsidR="008500B0" w:rsidRDefault="00D64E90">
            <w:pPr>
              <w:spacing w:before="60" w:after="120"/>
              <w:rPr>
                <w:sz w:val="20"/>
                <w:szCs w:val="20"/>
              </w:rPr>
            </w:pPr>
            <w:r>
              <w:rPr>
                <w:sz w:val="20"/>
                <w:szCs w:val="20"/>
              </w:rPr>
              <w:t xml:space="preserve">States must </w:t>
            </w:r>
            <w:r w:rsidR="00A87EC7">
              <w:rPr>
                <w:sz w:val="20"/>
                <w:szCs w:val="20"/>
              </w:rPr>
              <w:t>review</w:t>
            </w:r>
            <w:r>
              <w:rPr>
                <w:sz w:val="20"/>
                <w:szCs w:val="20"/>
              </w:rPr>
              <w:t xml:space="preserve"> and </w:t>
            </w:r>
            <w:r w:rsidR="00A87EC7">
              <w:rPr>
                <w:sz w:val="20"/>
                <w:szCs w:val="20"/>
              </w:rPr>
              <w:t xml:space="preserve">discuss in a timely manner </w:t>
            </w:r>
            <w:r>
              <w:rPr>
                <w:sz w:val="20"/>
                <w:szCs w:val="20"/>
              </w:rPr>
              <w:t xml:space="preserve">BLS-supplied NAICS codes for employer accounts reviewed and verified as a result of data sharing with the Census Bureau.  </w:t>
            </w:r>
          </w:p>
        </w:tc>
        <w:tc>
          <w:tcPr>
            <w:tcW w:w="1284" w:type="dxa"/>
          </w:tcPr>
          <w:p w:rsidR="00D64E90"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6B65B4"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6B65B4" w:rsidRPr="003171D7" w:rsidTr="00B80536">
        <w:trPr>
          <w:trHeight w:val="693"/>
          <w:jc w:val="center"/>
        </w:trPr>
        <w:tc>
          <w:tcPr>
            <w:tcW w:w="474" w:type="dxa"/>
          </w:tcPr>
          <w:p w:rsidR="00CC3669" w:rsidRDefault="006B65B4" w:rsidP="00CC3669">
            <w:pPr>
              <w:spacing w:before="60" w:after="120"/>
              <w:ind w:hanging="108"/>
              <w:rPr>
                <w:sz w:val="20"/>
                <w:szCs w:val="20"/>
              </w:rPr>
            </w:pPr>
            <w:r>
              <w:rPr>
                <w:sz w:val="20"/>
                <w:szCs w:val="20"/>
              </w:rPr>
              <w:t>18.</w:t>
            </w:r>
          </w:p>
        </w:tc>
        <w:tc>
          <w:tcPr>
            <w:tcW w:w="7602" w:type="dxa"/>
            <w:vAlign w:val="center"/>
          </w:tcPr>
          <w:p w:rsidR="006B65B4" w:rsidRDefault="006B65B4" w:rsidP="00D64E90">
            <w:pPr>
              <w:spacing w:before="60" w:after="120"/>
              <w:rPr>
                <w:sz w:val="20"/>
                <w:szCs w:val="20"/>
              </w:rPr>
            </w:pPr>
            <w:r>
              <w:rPr>
                <w:sz w:val="20"/>
                <w:szCs w:val="20"/>
              </w:rPr>
              <w:t>States not participating in CARS must use presorted first-class mail for outgoing mail and the appropriate high-volume Business Reply Mail rates for returned mail.</w:t>
            </w:r>
          </w:p>
        </w:tc>
        <w:tc>
          <w:tcPr>
            <w:tcW w:w="1284" w:type="dxa"/>
          </w:tcPr>
          <w:p w:rsidR="006B65B4"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6B65B4"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E91EE8" w:rsidRPr="003171D7" w:rsidTr="00CC1CF2">
        <w:trPr>
          <w:trHeight w:val="189"/>
          <w:jc w:val="center"/>
        </w:trPr>
        <w:tc>
          <w:tcPr>
            <w:tcW w:w="8076" w:type="dxa"/>
            <w:gridSpan w:val="2"/>
          </w:tcPr>
          <w:p w:rsidR="00C421C4" w:rsidRDefault="00C421C4" w:rsidP="00353BBC">
            <w:pPr>
              <w:tabs>
                <w:tab w:val="left" w:pos="648"/>
              </w:tabs>
              <w:spacing w:before="240" w:after="240"/>
              <w:rPr>
                <w:b/>
                <w:sz w:val="20"/>
                <w:szCs w:val="20"/>
              </w:rPr>
            </w:pPr>
          </w:p>
          <w:p w:rsidR="004A2798" w:rsidRDefault="004A2798" w:rsidP="00353BBC">
            <w:pPr>
              <w:tabs>
                <w:tab w:val="left" w:pos="648"/>
              </w:tabs>
              <w:spacing w:before="240" w:after="240"/>
              <w:rPr>
                <w:b/>
                <w:sz w:val="20"/>
                <w:szCs w:val="20"/>
              </w:rPr>
            </w:pPr>
          </w:p>
          <w:p w:rsidR="00C421C4" w:rsidRDefault="00C421C4" w:rsidP="00353BBC">
            <w:pPr>
              <w:tabs>
                <w:tab w:val="left" w:pos="648"/>
              </w:tabs>
              <w:spacing w:before="240" w:after="240"/>
              <w:rPr>
                <w:b/>
                <w:sz w:val="20"/>
                <w:szCs w:val="20"/>
              </w:rPr>
            </w:pPr>
          </w:p>
          <w:p w:rsidR="00E91EE8" w:rsidRPr="003A605D" w:rsidRDefault="00E91EE8" w:rsidP="00353BBC">
            <w:pPr>
              <w:tabs>
                <w:tab w:val="left" w:pos="648"/>
              </w:tabs>
              <w:spacing w:before="240" w:after="240"/>
              <w:rPr>
                <w:b/>
                <w:sz w:val="20"/>
                <w:szCs w:val="20"/>
              </w:rPr>
            </w:pPr>
            <w:r>
              <w:rPr>
                <w:b/>
                <w:sz w:val="20"/>
                <w:szCs w:val="20"/>
              </w:rPr>
              <w:lastRenderedPageBreak/>
              <w:t>E</w:t>
            </w:r>
            <w:r w:rsidRPr="00851650">
              <w:rPr>
                <w:b/>
                <w:sz w:val="20"/>
                <w:szCs w:val="20"/>
              </w:rPr>
              <w:t>.</w:t>
            </w:r>
            <w:r w:rsidRPr="00851650">
              <w:rPr>
                <w:b/>
                <w:sz w:val="20"/>
                <w:szCs w:val="20"/>
              </w:rPr>
              <w:tab/>
            </w:r>
            <w:r>
              <w:rPr>
                <w:b/>
                <w:sz w:val="20"/>
                <w:szCs w:val="20"/>
              </w:rPr>
              <w:t>IMPLEMENTING THE NEW QCEW STATE SYSTEM</w:t>
            </w:r>
          </w:p>
        </w:tc>
        <w:tc>
          <w:tcPr>
            <w:tcW w:w="1284" w:type="dxa"/>
          </w:tcPr>
          <w:p w:rsidR="00E91EE8" w:rsidRPr="003171D7" w:rsidRDefault="00E91EE8" w:rsidP="00353BBC">
            <w:pPr>
              <w:spacing w:before="60" w:after="120"/>
              <w:jc w:val="center"/>
              <w:rPr>
                <w:sz w:val="20"/>
                <w:szCs w:val="20"/>
              </w:rPr>
            </w:pPr>
          </w:p>
        </w:tc>
      </w:tr>
      <w:tr w:rsidR="00E91EE8" w:rsidRPr="003171D7" w:rsidTr="00353BBC">
        <w:trPr>
          <w:jc w:val="center"/>
        </w:trPr>
        <w:tc>
          <w:tcPr>
            <w:tcW w:w="474" w:type="dxa"/>
          </w:tcPr>
          <w:p w:rsidR="00E91EE8" w:rsidRPr="003171D7" w:rsidRDefault="00E91EE8" w:rsidP="00353BBC">
            <w:pPr>
              <w:spacing w:before="60" w:after="120"/>
              <w:rPr>
                <w:sz w:val="20"/>
                <w:szCs w:val="20"/>
              </w:rPr>
            </w:pPr>
          </w:p>
        </w:tc>
        <w:tc>
          <w:tcPr>
            <w:tcW w:w="7602" w:type="dxa"/>
            <w:vAlign w:val="center"/>
          </w:tcPr>
          <w:p w:rsidR="00E91EE8" w:rsidRPr="003171D7" w:rsidRDefault="00E91EE8" w:rsidP="00353BBC">
            <w:pPr>
              <w:spacing w:before="60" w:after="120"/>
              <w:rPr>
                <w:sz w:val="20"/>
                <w:szCs w:val="20"/>
              </w:rPr>
            </w:pPr>
          </w:p>
        </w:tc>
        <w:tc>
          <w:tcPr>
            <w:tcW w:w="1284" w:type="dxa"/>
          </w:tcPr>
          <w:p w:rsidR="00E91EE8" w:rsidRPr="003171D7" w:rsidRDefault="00E91EE8" w:rsidP="00353BBC">
            <w:pPr>
              <w:spacing w:before="60" w:after="120"/>
              <w:jc w:val="center"/>
              <w:rPr>
                <w:sz w:val="20"/>
                <w:szCs w:val="20"/>
              </w:rPr>
            </w:pPr>
            <w:r w:rsidRPr="003171D7">
              <w:rPr>
                <w:sz w:val="20"/>
                <w:szCs w:val="20"/>
              </w:rPr>
              <w:t>Agree To Comply (Check Box)</w:t>
            </w:r>
          </w:p>
        </w:tc>
      </w:tr>
      <w:tr w:rsidR="00E91EE8" w:rsidRPr="003171D7" w:rsidTr="00353BBC">
        <w:trPr>
          <w:jc w:val="center"/>
        </w:trPr>
        <w:tc>
          <w:tcPr>
            <w:tcW w:w="474" w:type="dxa"/>
          </w:tcPr>
          <w:p w:rsidR="00E91EE8" w:rsidRPr="003171D7" w:rsidRDefault="00E91EE8" w:rsidP="00353BBC">
            <w:pPr>
              <w:spacing w:before="60" w:after="120"/>
              <w:rPr>
                <w:sz w:val="20"/>
                <w:szCs w:val="20"/>
              </w:rPr>
            </w:pPr>
            <w:r w:rsidRPr="003171D7">
              <w:rPr>
                <w:sz w:val="20"/>
                <w:szCs w:val="20"/>
              </w:rPr>
              <w:t>1.</w:t>
            </w:r>
          </w:p>
        </w:tc>
        <w:tc>
          <w:tcPr>
            <w:tcW w:w="7602" w:type="dxa"/>
            <w:vAlign w:val="center"/>
          </w:tcPr>
          <w:p w:rsidR="00E91EE8" w:rsidRPr="003171D7" w:rsidRDefault="00E91EE8" w:rsidP="00353BBC">
            <w:pPr>
              <w:spacing w:before="60" w:after="120"/>
              <w:rPr>
                <w:sz w:val="20"/>
                <w:szCs w:val="20"/>
              </w:rPr>
            </w:pPr>
            <w:r w:rsidRPr="00F65EFB">
              <w:rPr>
                <w:sz w:val="20"/>
                <w:szCs w:val="20"/>
              </w:rPr>
              <w:t>States will install and use the new standardized QCEW system (</w:t>
            </w:r>
            <w:proofErr w:type="spellStart"/>
            <w:r w:rsidRPr="00F65EFB">
              <w:rPr>
                <w:sz w:val="20"/>
                <w:szCs w:val="20"/>
              </w:rPr>
              <w:t>iQ</w:t>
            </w:r>
            <w:proofErr w:type="spellEnd"/>
            <w:r w:rsidRPr="00F65EFB">
              <w:rPr>
                <w:sz w:val="20"/>
                <w:szCs w:val="20"/>
              </w:rPr>
              <w:t>) pe</w:t>
            </w:r>
            <w:r>
              <w:rPr>
                <w:sz w:val="20"/>
                <w:szCs w:val="20"/>
              </w:rPr>
              <w:t xml:space="preserve">r the implementation schedule.  </w:t>
            </w:r>
            <w:r w:rsidRPr="00F65EFB">
              <w:rPr>
                <w:sz w:val="20"/>
                <w:szCs w:val="20"/>
              </w:rPr>
              <w:t xml:space="preserve">Once operational, the State will use the </w:t>
            </w:r>
            <w:proofErr w:type="spellStart"/>
            <w:r w:rsidRPr="00F65EFB">
              <w:rPr>
                <w:sz w:val="20"/>
                <w:szCs w:val="20"/>
              </w:rPr>
              <w:t>iQ</w:t>
            </w:r>
            <w:proofErr w:type="spellEnd"/>
            <w:r w:rsidRPr="00F65EFB">
              <w:rPr>
                <w:sz w:val="20"/>
                <w:szCs w:val="20"/>
              </w:rPr>
              <w:t xml:space="preserve"> System to process all QCEW operations and produce QCEW deliverables</w:t>
            </w:r>
            <w:r>
              <w:rPr>
                <w:sz w:val="20"/>
                <w:szCs w:val="20"/>
              </w:rPr>
              <w:t>.</w:t>
            </w:r>
          </w:p>
        </w:tc>
        <w:tc>
          <w:tcPr>
            <w:tcW w:w="1284" w:type="dxa"/>
          </w:tcPr>
          <w:p w:rsidR="00E91EE8" w:rsidRPr="003171D7" w:rsidRDefault="004B2F1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E91EE8"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2</w:t>
            </w:r>
            <w:r w:rsidRPr="003171D7">
              <w:rPr>
                <w:sz w:val="20"/>
                <w:szCs w:val="20"/>
              </w:rPr>
              <w:t>.</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States will work with their Regional Office to prepare a joint Regional Office/State plan for implementing the </w:t>
            </w:r>
            <w:proofErr w:type="spellStart"/>
            <w:r w:rsidRPr="00F65EFB">
              <w:rPr>
                <w:sz w:val="20"/>
                <w:szCs w:val="20"/>
              </w:rPr>
              <w:t>iQ</w:t>
            </w:r>
            <w:proofErr w:type="spellEnd"/>
            <w:r w:rsidRPr="00F65EFB">
              <w:rPr>
                <w:sz w:val="20"/>
                <w:szCs w:val="20"/>
              </w:rPr>
              <w:t xml:space="preserve"> S</w:t>
            </w:r>
            <w:r>
              <w:rPr>
                <w:sz w:val="20"/>
                <w:szCs w:val="20"/>
              </w:rPr>
              <w:t xml:space="preserve">ystem.  </w:t>
            </w:r>
            <w:r w:rsidRPr="00F65EFB">
              <w:rPr>
                <w:sz w:val="20"/>
                <w:szCs w:val="20"/>
              </w:rPr>
              <w:t>This plan is due to the Regional Office no later than 120 days prior to implementat</w:t>
            </w:r>
            <w:r>
              <w:rPr>
                <w:sz w:val="20"/>
                <w:szCs w:val="20"/>
              </w:rPr>
              <w:t xml:space="preserve">ion for review and validation.  </w:t>
            </w:r>
            <w:r w:rsidRPr="00F65EFB">
              <w:rPr>
                <w:sz w:val="20"/>
                <w:szCs w:val="20"/>
              </w:rPr>
              <w:t xml:space="preserve">BLS Regional Offices must review and approve this plan at least </w:t>
            </w:r>
            <w:r>
              <w:rPr>
                <w:sz w:val="20"/>
                <w:szCs w:val="20"/>
              </w:rPr>
              <w:t xml:space="preserve">90 days before implementation.  </w:t>
            </w:r>
            <w:r w:rsidRPr="00F65EFB">
              <w:rPr>
                <w:sz w:val="20"/>
                <w:szCs w:val="20"/>
              </w:rPr>
              <w:t>Regional Offices and the States will monitor the progress on the plan weekly to insure timely completion</w:t>
            </w:r>
            <w:r>
              <w:rPr>
                <w:sz w:val="20"/>
                <w:szCs w:val="20"/>
              </w:rPr>
              <w:t xml:space="preserve"> of each milestone.  </w:t>
            </w:r>
            <w:r w:rsidRPr="00F65EFB">
              <w:rPr>
                <w:sz w:val="20"/>
                <w:szCs w:val="20"/>
              </w:rPr>
              <w:t>BLS and States reserve the right to delay State conversion if key steps are not completed on time.</w:t>
            </w:r>
          </w:p>
        </w:tc>
        <w:tc>
          <w:tcPr>
            <w:tcW w:w="1284" w:type="dxa"/>
          </w:tcPr>
          <w:p w:rsidR="002E5C13" w:rsidRPr="003171D7" w:rsidRDefault="004B2F1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3.</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States are required to send a minimum of two key QCEW staff responsible for QCEW Operations and deliverables to BLS-sponsored face-to-face training (i.e., classroom training) for the </w:t>
            </w:r>
            <w:proofErr w:type="spellStart"/>
            <w:r w:rsidRPr="00F65EFB">
              <w:rPr>
                <w:sz w:val="20"/>
                <w:szCs w:val="20"/>
              </w:rPr>
              <w:t>iQ</w:t>
            </w:r>
            <w:proofErr w:type="spellEnd"/>
            <w:r w:rsidRPr="00F65EFB">
              <w:rPr>
                <w:sz w:val="20"/>
                <w:szCs w:val="20"/>
              </w:rPr>
              <w:t xml:space="preserve"> Syst</w:t>
            </w:r>
            <w:r>
              <w:rPr>
                <w:sz w:val="20"/>
                <w:szCs w:val="20"/>
              </w:rPr>
              <w:t xml:space="preserve">em including travel if needed.  </w:t>
            </w:r>
            <w:r w:rsidRPr="00F65EFB">
              <w:rPr>
                <w:sz w:val="20"/>
                <w:szCs w:val="20"/>
              </w:rPr>
              <w:t xml:space="preserve">Ensure that key State QCEW staff work with the Regional Office to train </w:t>
            </w:r>
            <w:r>
              <w:rPr>
                <w:sz w:val="20"/>
                <w:szCs w:val="20"/>
              </w:rPr>
              <w:t xml:space="preserve">the balance of the QCEW staff.  </w:t>
            </w:r>
            <w:r w:rsidRPr="00F65EFB">
              <w:rPr>
                <w:sz w:val="20"/>
                <w:szCs w:val="20"/>
              </w:rPr>
              <w:t>(This can be handled with a variance for States unable to travel out of State.)</w:t>
            </w:r>
          </w:p>
        </w:tc>
        <w:tc>
          <w:tcPr>
            <w:tcW w:w="1284" w:type="dxa"/>
          </w:tcPr>
          <w:p w:rsidR="002E5C13" w:rsidRPr="003171D7" w:rsidRDefault="004B2F1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4.</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As needed, where State policy allows, and with the consent of the State, the Utah developers will be permitted to access State servers and systems as necessary to support the implementation and operation of the </w:t>
            </w:r>
            <w:proofErr w:type="spellStart"/>
            <w:r w:rsidRPr="00F65EFB">
              <w:rPr>
                <w:sz w:val="20"/>
                <w:szCs w:val="20"/>
              </w:rPr>
              <w:t>iQ</w:t>
            </w:r>
            <w:proofErr w:type="spellEnd"/>
            <w:r w:rsidRPr="00F65EFB">
              <w:rPr>
                <w:sz w:val="20"/>
                <w:szCs w:val="20"/>
              </w:rPr>
              <w:t xml:space="preserve"> S</w:t>
            </w:r>
            <w:r>
              <w:rPr>
                <w:sz w:val="20"/>
                <w:szCs w:val="20"/>
              </w:rPr>
              <w:t xml:space="preserve">ystem.  </w:t>
            </w:r>
            <w:r w:rsidRPr="00F65EFB">
              <w:rPr>
                <w:sz w:val="20"/>
                <w:szCs w:val="20"/>
              </w:rPr>
              <w:t>If unable to grant necessary access, States will be required to provide an alternative solution to ensure that the developers can s</w:t>
            </w:r>
            <w:r>
              <w:rPr>
                <w:sz w:val="20"/>
                <w:szCs w:val="20"/>
              </w:rPr>
              <w:t xml:space="preserve">till provide adequate support.  </w:t>
            </w:r>
            <w:r w:rsidRPr="00F65EFB">
              <w:rPr>
                <w:sz w:val="20"/>
                <w:szCs w:val="20"/>
              </w:rPr>
              <w:t>Any alternative solution is to be documented and submitted to BLS for approval.</w:t>
            </w:r>
          </w:p>
        </w:tc>
        <w:tc>
          <w:tcPr>
            <w:tcW w:w="1284" w:type="dxa"/>
          </w:tcPr>
          <w:p w:rsidR="002E5C13" w:rsidRPr="003171D7" w:rsidRDefault="004B2F1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5.</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States will install and use the latest version of the </w:t>
            </w:r>
            <w:proofErr w:type="spellStart"/>
            <w:r w:rsidRPr="00F65EFB">
              <w:rPr>
                <w:sz w:val="20"/>
                <w:szCs w:val="20"/>
              </w:rPr>
              <w:t>iQ</w:t>
            </w:r>
            <w:proofErr w:type="spellEnd"/>
            <w:r w:rsidRPr="00F65EFB">
              <w:rPr>
                <w:sz w:val="20"/>
                <w:szCs w:val="20"/>
              </w:rPr>
              <w:t xml:space="preserve"> System and maintain conformanc</w:t>
            </w:r>
            <w:r>
              <w:rPr>
                <w:sz w:val="20"/>
                <w:szCs w:val="20"/>
              </w:rPr>
              <w:t xml:space="preserve">e with the latest source code.  </w:t>
            </w:r>
            <w:r w:rsidRPr="00F65EFB">
              <w:rPr>
                <w:sz w:val="20"/>
                <w:szCs w:val="20"/>
              </w:rPr>
              <w:t>Central Facility States will automatically use the m</w:t>
            </w:r>
            <w:r>
              <w:rPr>
                <w:sz w:val="20"/>
                <w:szCs w:val="20"/>
              </w:rPr>
              <w:t xml:space="preserve">ost current version available.  </w:t>
            </w:r>
            <w:r w:rsidRPr="00F65EFB">
              <w:rPr>
                <w:sz w:val="20"/>
                <w:szCs w:val="20"/>
              </w:rPr>
              <w:t>For States not operating at the Central Facility, all system updates should be completed within 10 days of receipt and written notification is to be submitted to their Regional Office as soon as the update is operational</w:t>
            </w:r>
            <w:r>
              <w:rPr>
                <w:sz w:val="20"/>
                <w:szCs w:val="20"/>
              </w:rPr>
              <w:t>.</w:t>
            </w:r>
          </w:p>
        </w:tc>
        <w:tc>
          <w:tcPr>
            <w:tcW w:w="1284" w:type="dxa"/>
          </w:tcPr>
          <w:p w:rsidR="002E5C13" w:rsidRPr="003171D7" w:rsidRDefault="004B2F1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6.</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For States using the in-State option, their Oracle version should be kept in sync with the Central Facility version so that </w:t>
            </w:r>
            <w:proofErr w:type="spellStart"/>
            <w:r w:rsidRPr="00F65EFB">
              <w:rPr>
                <w:sz w:val="20"/>
                <w:szCs w:val="20"/>
              </w:rPr>
              <w:t>iQ</w:t>
            </w:r>
            <w:proofErr w:type="spellEnd"/>
            <w:r w:rsidRPr="00F65EFB">
              <w:rPr>
                <w:sz w:val="20"/>
                <w:szCs w:val="20"/>
              </w:rPr>
              <w:t xml:space="preserve"> System upgrades can be consistently applied to both system options.  With sufficient notice, States utilizing the in-State option will upgrade their version of Oracle to be consistent with the version being used at the Central Facility.  For major upgrades, States will be given six months notice.  For minor upgrades/patches, States will be given 6 weeks.  If a State does not have the same version of Oracle installed as that at the Central Facility, </w:t>
            </w:r>
            <w:proofErr w:type="spellStart"/>
            <w:r w:rsidRPr="00F65EFB">
              <w:rPr>
                <w:sz w:val="20"/>
                <w:szCs w:val="20"/>
              </w:rPr>
              <w:t>iQ</w:t>
            </w:r>
            <w:proofErr w:type="spellEnd"/>
            <w:r w:rsidRPr="00F65EFB">
              <w:rPr>
                <w:sz w:val="20"/>
                <w:szCs w:val="20"/>
              </w:rPr>
              <w:t xml:space="preserve"> System updates might not be applied.  This requirement is not applicable to States operating at the Central Facility since they will not have Oracle installed on any State hardware</w:t>
            </w:r>
            <w:r>
              <w:rPr>
                <w:sz w:val="20"/>
                <w:szCs w:val="20"/>
              </w:rPr>
              <w:t>.</w:t>
            </w:r>
          </w:p>
        </w:tc>
        <w:tc>
          <w:tcPr>
            <w:tcW w:w="1284" w:type="dxa"/>
          </w:tcPr>
          <w:p w:rsidR="002E5C13" w:rsidRPr="003171D7" w:rsidRDefault="004B2F1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2E5C13" w:rsidRPr="003171D7" w:rsidTr="003D5C9C">
        <w:trPr>
          <w:trHeight w:val="252"/>
          <w:jc w:val="center"/>
        </w:trPr>
        <w:tc>
          <w:tcPr>
            <w:tcW w:w="474" w:type="dxa"/>
          </w:tcPr>
          <w:p w:rsidR="002E5C13" w:rsidRDefault="002E5C13" w:rsidP="00353BBC">
            <w:pPr>
              <w:spacing w:before="60" w:after="120"/>
              <w:rPr>
                <w:sz w:val="20"/>
                <w:szCs w:val="20"/>
              </w:rPr>
            </w:pPr>
            <w:r>
              <w:rPr>
                <w:sz w:val="20"/>
                <w:szCs w:val="20"/>
              </w:rPr>
              <w:t>7.</w:t>
            </w:r>
          </w:p>
        </w:tc>
        <w:tc>
          <w:tcPr>
            <w:tcW w:w="7602" w:type="dxa"/>
            <w:vAlign w:val="center"/>
          </w:tcPr>
          <w:p w:rsidR="001C7AEB" w:rsidRDefault="002E5C13">
            <w:pPr>
              <w:spacing w:before="60" w:after="120"/>
              <w:rPr>
                <w:sz w:val="20"/>
                <w:szCs w:val="20"/>
              </w:rPr>
            </w:pPr>
            <w:r w:rsidRPr="00F65EFB">
              <w:rPr>
                <w:sz w:val="20"/>
                <w:szCs w:val="20"/>
              </w:rPr>
              <w:t>In critical circumstances only and where State policy allows, States will allow the BLS</w:t>
            </w:r>
            <w:r w:rsidR="003D5C9C">
              <w:rPr>
                <w:sz w:val="20"/>
                <w:szCs w:val="20"/>
              </w:rPr>
              <w:t xml:space="preserve"> access to State </w:t>
            </w:r>
            <w:proofErr w:type="spellStart"/>
            <w:r w:rsidR="003D5C9C">
              <w:rPr>
                <w:sz w:val="20"/>
                <w:szCs w:val="20"/>
              </w:rPr>
              <w:t>microdata</w:t>
            </w:r>
            <w:proofErr w:type="spellEnd"/>
            <w:r w:rsidR="003D5C9C">
              <w:rPr>
                <w:sz w:val="20"/>
                <w:szCs w:val="20"/>
              </w:rPr>
              <w:t xml:space="preserve"> and </w:t>
            </w:r>
            <w:proofErr w:type="spellStart"/>
            <w:r w:rsidR="003D5C9C">
              <w:rPr>
                <w:sz w:val="20"/>
                <w:szCs w:val="20"/>
              </w:rPr>
              <w:t>macrodata</w:t>
            </w:r>
            <w:proofErr w:type="spellEnd"/>
            <w:r w:rsidR="003D5C9C">
              <w:rPr>
                <w:sz w:val="20"/>
                <w:szCs w:val="20"/>
              </w:rPr>
              <w:t xml:space="preserve"> files via the </w:t>
            </w:r>
            <w:proofErr w:type="spellStart"/>
            <w:r w:rsidR="003D5C9C">
              <w:rPr>
                <w:sz w:val="20"/>
                <w:szCs w:val="20"/>
              </w:rPr>
              <w:t>iQ</w:t>
            </w:r>
            <w:proofErr w:type="spellEnd"/>
            <w:r w:rsidR="003D5C9C">
              <w:rPr>
                <w:sz w:val="20"/>
                <w:szCs w:val="20"/>
              </w:rPr>
              <w:t xml:space="preserve"> System for support of deliverables.</w:t>
            </w:r>
          </w:p>
        </w:tc>
        <w:tc>
          <w:tcPr>
            <w:tcW w:w="1284" w:type="dxa"/>
          </w:tcPr>
          <w:p w:rsidR="002E5C13" w:rsidRPr="003171D7" w:rsidRDefault="004B2F1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6E6E63" w:rsidRDefault="006E6E63" w:rsidP="00CE2DFD">
      <w:pPr>
        <w:spacing w:after="240"/>
        <w:ind w:right="2160"/>
        <w:rPr>
          <w:b/>
          <w:sz w:val="20"/>
          <w:szCs w:val="20"/>
        </w:rPr>
      </w:pPr>
    </w:p>
    <w:p w:rsidR="006E6E63" w:rsidRPr="00851650" w:rsidRDefault="006E6E63" w:rsidP="00CE2DFD">
      <w:pPr>
        <w:spacing w:after="240"/>
        <w:ind w:right="2160"/>
        <w:rPr>
          <w:sz w:val="20"/>
          <w:szCs w:val="20"/>
        </w:rPr>
      </w:pPr>
    </w:p>
    <w:p w:rsidR="00CE2DFD" w:rsidRPr="00851650" w:rsidRDefault="00E91EE8" w:rsidP="00CE2DFD">
      <w:pPr>
        <w:pStyle w:val="HEADINGLEVEL2"/>
      </w:pPr>
      <w:bookmarkStart w:id="987" w:name="_Toc318388519"/>
      <w:r>
        <w:lastRenderedPageBreak/>
        <w:t>F</w:t>
      </w:r>
      <w:r w:rsidR="00CE2DFD">
        <w:t>.</w:t>
      </w:r>
      <w:r w:rsidR="00AD7C3A">
        <w:tab/>
      </w:r>
      <w:r w:rsidR="00CE2DFD" w:rsidRPr="00851650">
        <w:t>EXCLUSIONS</w:t>
      </w:r>
      <w:bookmarkEnd w:id="987"/>
    </w:p>
    <w:p w:rsidR="00CE2DFD" w:rsidRPr="00851650" w:rsidRDefault="00CE2DFD" w:rsidP="00CE2DFD">
      <w:pPr>
        <w:spacing w:after="240"/>
        <w:rPr>
          <w:sz w:val="20"/>
          <w:szCs w:val="20"/>
        </w:rPr>
      </w:pPr>
      <w:r w:rsidRPr="00851650">
        <w:rPr>
          <w:sz w:val="20"/>
          <w:szCs w:val="20"/>
        </w:rPr>
        <w:t xml:space="preserve">The QCEW program allowable costs should reflect only activities associated with the development of the EQUI mailing, macro and micro editing, and processing of the multiple worksite report and activities associated with the initial coding of new employer accounts, the Annual </w:t>
      </w:r>
      <w:proofErr w:type="spellStart"/>
      <w:r w:rsidRPr="00851650">
        <w:rPr>
          <w:sz w:val="20"/>
          <w:szCs w:val="20"/>
        </w:rPr>
        <w:t>Refiling</w:t>
      </w:r>
      <w:proofErr w:type="spellEnd"/>
      <w:r w:rsidRPr="00851650">
        <w:rPr>
          <w:sz w:val="20"/>
          <w:szCs w:val="20"/>
        </w:rPr>
        <w:t xml:space="preserve"> Survey, and publication of QCEW data in printed and/or electronic form.  The following types of activities are not funded as part of the QCEW program:</w:t>
      </w:r>
    </w:p>
    <w:p w:rsidR="00CC3669" w:rsidRDefault="00CE2DFD" w:rsidP="00CC3669">
      <w:pPr>
        <w:keepLines/>
        <w:tabs>
          <w:tab w:val="left" w:pos="630"/>
        </w:tabs>
        <w:spacing w:after="240"/>
        <w:ind w:left="630" w:hanging="360"/>
        <w:rPr>
          <w:sz w:val="20"/>
          <w:szCs w:val="20"/>
        </w:rPr>
      </w:pPr>
      <w:r w:rsidRPr="00851650">
        <w:rPr>
          <w:sz w:val="20"/>
          <w:szCs w:val="20"/>
        </w:rPr>
        <w:t>1.</w:t>
      </w:r>
      <w:r w:rsidRPr="00851650">
        <w:rPr>
          <w:sz w:val="20"/>
          <w:szCs w:val="20"/>
        </w:rPr>
        <w:tab/>
        <w:t>Special tabulations of QCEW data for use by programs other than QCEW.  Costs for such tabulations should be charged to the requestor.</w:t>
      </w:r>
    </w:p>
    <w:p w:rsidR="00CC3669" w:rsidRDefault="00CE2DFD" w:rsidP="00CC3669">
      <w:pPr>
        <w:keepLines/>
        <w:tabs>
          <w:tab w:val="left" w:pos="630"/>
        </w:tabs>
        <w:spacing w:after="240"/>
        <w:ind w:left="630" w:hanging="360"/>
        <w:rPr>
          <w:sz w:val="20"/>
          <w:szCs w:val="20"/>
        </w:rPr>
      </w:pPr>
      <w:r w:rsidRPr="00851650">
        <w:rPr>
          <w:sz w:val="20"/>
          <w:szCs w:val="20"/>
        </w:rPr>
        <w:t>2.</w:t>
      </w:r>
      <w:r w:rsidRPr="00851650">
        <w:rPr>
          <w:sz w:val="20"/>
          <w:szCs w:val="20"/>
        </w:rPr>
        <w:tab/>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851650">
        <w:rPr>
          <w:sz w:val="20"/>
          <w:szCs w:val="20"/>
        </w:rPr>
        <w:noBreakHyphen/>
        <w:t>unit employers.</w:t>
      </w:r>
    </w:p>
    <w:p w:rsidR="00CC3669" w:rsidRDefault="00CE2DFD" w:rsidP="00CC3669">
      <w:pPr>
        <w:keepLines/>
        <w:tabs>
          <w:tab w:val="left" w:pos="630"/>
        </w:tabs>
        <w:spacing w:after="240"/>
        <w:ind w:left="630" w:hanging="360"/>
        <w:rPr>
          <w:sz w:val="20"/>
          <w:szCs w:val="20"/>
        </w:rPr>
      </w:pPr>
      <w:r w:rsidRPr="00851650">
        <w:rPr>
          <w:sz w:val="20"/>
          <w:szCs w:val="20"/>
        </w:rPr>
        <w:t>3.</w:t>
      </w:r>
      <w:r w:rsidRPr="00851650">
        <w:rPr>
          <w:sz w:val="20"/>
          <w:szCs w:val="20"/>
        </w:rPr>
        <w:tab/>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 9, 1990.</w:t>
      </w:r>
    </w:p>
    <w:p w:rsidR="00CC3669" w:rsidRDefault="00CE2DFD" w:rsidP="00CC3669">
      <w:pPr>
        <w:keepLines/>
        <w:tabs>
          <w:tab w:val="left" w:pos="630"/>
        </w:tabs>
        <w:spacing w:after="240"/>
        <w:ind w:left="630" w:hanging="360"/>
        <w:rPr>
          <w:sz w:val="20"/>
          <w:szCs w:val="20"/>
        </w:rPr>
      </w:pPr>
      <w:r w:rsidRPr="00851650">
        <w:rPr>
          <w:sz w:val="20"/>
          <w:szCs w:val="20"/>
        </w:rPr>
        <w:t>4.</w:t>
      </w:r>
      <w:r w:rsidRPr="00851650">
        <w:rPr>
          <w:sz w:val="20"/>
          <w:szCs w:val="20"/>
        </w:rPr>
        <w:tab/>
        <w:t>With the exception of data provided by the BLS EDI center, soliciting, processing, and editing of data for multi-establishment employers that fall below the QCEW criterion of having ten (10) or more employees in secondary establishments.</w:t>
      </w:r>
    </w:p>
    <w:p w:rsidR="00CC3669" w:rsidRDefault="00CE2DFD" w:rsidP="00CC3669">
      <w:pPr>
        <w:keepLines/>
        <w:tabs>
          <w:tab w:val="left" w:pos="630"/>
        </w:tabs>
        <w:spacing w:after="240"/>
        <w:ind w:left="630" w:hanging="360"/>
        <w:rPr>
          <w:sz w:val="20"/>
          <w:szCs w:val="20"/>
        </w:rPr>
      </w:pPr>
      <w:r w:rsidRPr="00851650">
        <w:rPr>
          <w:sz w:val="20"/>
          <w:szCs w:val="20"/>
        </w:rPr>
        <w:t>5.</w:t>
      </w:r>
      <w:r w:rsidRPr="00851650">
        <w:rPr>
          <w:sz w:val="20"/>
          <w:szCs w:val="20"/>
        </w:rPr>
        <w:tab/>
        <w:t xml:space="preserve">Any and all activities related to the Census Bureau Longitudinal Employer Household Dynamics or related programs. </w:t>
      </w:r>
    </w:p>
    <w:p w:rsidR="00CE2DFD" w:rsidRPr="00851650" w:rsidRDefault="00E91EE8" w:rsidP="00CE2DFD">
      <w:pPr>
        <w:pStyle w:val="HEADINGLEVEL2"/>
      </w:pPr>
      <w:bookmarkStart w:id="988" w:name="_Toc318388520"/>
      <w:r>
        <w:t>G</w:t>
      </w:r>
      <w:r w:rsidR="00CE2DFD" w:rsidRPr="003A605D">
        <w:t>.</w:t>
      </w:r>
      <w:r w:rsidR="00CE2DFD">
        <w:tab/>
      </w:r>
      <w:r w:rsidR="00CE2DFD" w:rsidRPr="00851650">
        <w:t>DATA SHARING BLANKET APPROVAL</w:t>
      </w:r>
      <w:bookmarkEnd w:id="988"/>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before="100" w:after="50"/>
              <w:jc w:val="center"/>
              <w:rPr>
                <w:sz w:val="20"/>
                <w:szCs w:val="20"/>
              </w:rPr>
            </w:pPr>
          </w:p>
        </w:tc>
        <w:tc>
          <w:tcPr>
            <w:tcW w:w="475" w:type="dxa"/>
            <w:vAlign w:val="center"/>
          </w:tcPr>
          <w:p w:rsidR="00CE2DFD" w:rsidRPr="003171D7" w:rsidRDefault="00CE2DFD" w:rsidP="007962C3">
            <w:pPr>
              <w:spacing w:before="100" w:after="50"/>
              <w:jc w:val="center"/>
              <w:rPr>
                <w:sz w:val="20"/>
                <w:szCs w:val="20"/>
              </w:rPr>
            </w:pPr>
          </w:p>
        </w:tc>
        <w:tc>
          <w:tcPr>
            <w:tcW w:w="3339"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The State authorizes the BLS to share the State's </w:t>
            </w:r>
            <w:proofErr w:type="spellStart"/>
            <w:r w:rsidRPr="003171D7">
              <w:rPr>
                <w:sz w:val="20"/>
                <w:szCs w:val="20"/>
              </w:rPr>
              <w:t>microdata</w:t>
            </w:r>
            <w:proofErr w:type="spellEnd"/>
            <w:r w:rsidRPr="003171D7">
              <w:rPr>
                <w:sz w:val="20"/>
                <w:szCs w:val="20"/>
              </w:rPr>
              <w:t xml:space="preserve"> and </w:t>
            </w:r>
            <w:proofErr w:type="spellStart"/>
            <w:r w:rsidRPr="003171D7">
              <w:rPr>
                <w:sz w:val="20"/>
                <w:szCs w:val="20"/>
              </w:rPr>
              <w:t>macrodata</w:t>
            </w:r>
            <w:proofErr w:type="spellEnd"/>
            <w:r w:rsidRPr="003171D7">
              <w:rPr>
                <w:sz w:val="20"/>
                <w:szCs w:val="20"/>
              </w:rPr>
              <w:t xml:space="preserve"> with assigned BLS researchers and Federal government agencies (other than BEA) and units for exclusively statistical purposes.  This authorization is made based on the BLS assurance that the confidentiality of these data will be protected to the full extent permitted by law.</w:t>
            </w:r>
            <w:r w:rsidRPr="003171D7">
              <w:rPr>
                <w:sz w:val="20"/>
                <w:szCs w:val="20"/>
              </w:rPr>
              <w:br/>
            </w:r>
            <w:r w:rsidRPr="003171D7">
              <w:rPr>
                <w:sz w:val="20"/>
                <w:szCs w:val="20"/>
              </w:rPr>
              <w:br/>
              <w:t>(No variance is required if this box is not checked.)</w:t>
            </w:r>
          </w:p>
        </w:tc>
        <w:tc>
          <w:tcPr>
            <w:tcW w:w="1284" w:type="dxa"/>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CC1CF2">
        <w:trPr>
          <w:trHeight w:val="369"/>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gridSpan w:val="4"/>
            <w:vAlign w:val="center"/>
          </w:tcPr>
          <w:p w:rsidR="00CE2DFD" w:rsidRDefault="00CE2DFD" w:rsidP="007962C3">
            <w:pPr>
              <w:spacing w:before="60" w:after="120"/>
              <w:rPr>
                <w:sz w:val="20"/>
                <w:szCs w:val="20"/>
              </w:rPr>
            </w:pPr>
            <w:r w:rsidRPr="00851650">
              <w:rPr>
                <w:sz w:val="20"/>
                <w:szCs w:val="20"/>
              </w:rPr>
              <w:t xml:space="preserve">The State authorizes the BLS to share the State's </w:t>
            </w:r>
            <w:proofErr w:type="spellStart"/>
            <w:r w:rsidRPr="00851650">
              <w:rPr>
                <w:sz w:val="20"/>
                <w:szCs w:val="20"/>
              </w:rPr>
              <w:t>microdata</w:t>
            </w:r>
            <w:proofErr w:type="spellEnd"/>
            <w:r>
              <w:rPr>
                <w:sz w:val="20"/>
                <w:szCs w:val="20"/>
              </w:rPr>
              <w:t xml:space="preserve"> and </w:t>
            </w:r>
            <w:proofErr w:type="spellStart"/>
            <w:r>
              <w:rPr>
                <w:sz w:val="20"/>
                <w:szCs w:val="20"/>
              </w:rPr>
              <w:t>macrodata</w:t>
            </w:r>
            <w:proofErr w:type="spellEnd"/>
            <w:r w:rsidRPr="00851650">
              <w:rPr>
                <w:sz w:val="20"/>
                <w:szCs w:val="20"/>
              </w:rPr>
              <w:t xml:space="preserve"> with the Bureau of Economic Analysis for exclusively statistical purposes.  This authorization is made based on the BLS </w:t>
            </w:r>
            <w:r>
              <w:rPr>
                <w:sz w:val="20"/>
                <w:szCs w:val="20"/>
              </w:rPr>
              <w:t xml:space="preserve">and BEA </w:t>
            </w:r>
            <w:r w:rsidRPr="00851650">
              <w:rPr>
                <w:sz w:val="20"/>
                <w:szCs w:val="20"/>
              </w:rPr>
              <w:t>assurance that the confidentiality of these data will be protected to the full extent permitted by law.</w:t>
            </w:r>
            <w:r>
              <w:rPr>
                <w:sz w:val="20"/>
                <w:szCs w:val="20"/>
              </w:rPr>
              <w:t xml:space="preserve">  BEA will receive a limited amount of </w:t>
            </w:r>
            <w:proofErr w:type="spellStart"/>
            <w:r>
              <w:rPr>
                <w:sz w:val="20"/>
                <w:szCs w:val="20"/>
              </w:rPr>
              <w:t>microdata</w:t>
            </w:r>
            <w:proofErr w:type="spellEnd"/>
            <w:r>
              <w:rPr>
                <w:sz w:val="20"/>
                <w:szCs w:val="20"/>
              </w:rPr>
              <w:t xml:space="preserve"> each quarter to aid in their analysis of QCEW </w:t>
            </w:r>
            <w:proofErr w:type="spellStart"/>
            <w:r>
              <w:rPr>
                <w:sz w:val="20"/>
                <w:szCs w:val="20"/>
              </w:rPr>
              <w:t>macrodata</w:t>
            </w:r>
            <w:proofErr w:type="spellEnd"/>
            <w:r>
              <w:rPr>
                <w:sz w:val="20"/>
                <w:szCs w:val="20"/>
              </w:rPr>
              <w:t xml:space="preserve"> -- only for records with comment codes or where a CCS change is indicated.  The </w:t>
            </w:r>
            <w:proofErr w:type="spellStart"/>
            <w:r>
              <w:rPr>
                <w:sz w:val="20"/>
                <w:szCs w:val="20"/>
              </w:rPr>
              <w:t>microdata</w:t>
            </w:r>
            <w:proofErr w:type="spellEnd"/>
            <w:r>
              <w:rPr>
                <w:sz w:val="20"/>
                <w:szCs w:val="20"/>
              </w:rPr>
              <w:t xml:space="preserve"> files delivered to BEA are limited to a Comment Code File and a CCS File. The Comment Code File includes limited </w:t>
            </w:r>
            <w:proofErr w:type="spellStart"/>
            <w:r>
              <w:rPr>
                <w:sz w:val="20"/>
                <w:szCs w:val="20"/>
              </w:rPr>
              <w:t>microdata</w:t>
            </w:r>
            <w:proofErr w:type="spellEnd"/>
            <w:r>
              <w:rPr>
                <w:sz w:val="20"/>
                <w:szCs w:val="20"/>
              </w:rPr>
              <w:t xml:space="preserve"> for those records that contain comment codes.  The CCS File includes limited </w:t>
            </w:r>
            <w:proofErr w:type="spellStart"/>
            <w:r>
              <w:rPr>
                <w:sz w:val="20"/>
                <w:szCs w:val="20"/>
              </w:rPr>
              <w:t>microdata</w:t>
            </w:r>
            <w:proofErr w:type="spellEnd"/>
            <w:r>
              <w:rPr>
                <w:sz w:val="20"/>
                <w:szCs w:val="20"/>
              </w:rPr>
              <w:t xml:space="preserve"> only for those records with a reported CCS change.   </w:t>
            </w:r>
          </w:p>
          <w:p w:rsidR="00C00F0D" w:rsidRDefault="00CE2DFD">
            <w:pPr>
              <w:spacing w:before="60" w:after="120"/>
              <w:rPr>
                <w:sz w:val="20"/>
                <w:szCs w:val="20"/>
              </w:rPr>
            </w:pPr>
            <w:r w:rsidRPr="003171D7">
              <w:rPr>
                <w:sz w:val="20"/>
                <w:szCs w:val="20"/>
              </w:rPr>
              <w:t>(No variance is required if this box is not checked.)</w:t>
            </w:r>
          </w:p>
          <w:p w:rsidR="001D149C" w:rsidRDefault="001D149C">
            <w:pPr>
              <w:spacing w:before="60" w:after="120"/>
              <w:rPr>
                <w:sz w:val="20"/>
                <w:szCs w:val="20"/>
              </w:rPr>
            </w:pPr>
          </w:p>
        </w:tc>
        <w:tc>
          <w:tcPr>
            <w:tcW w:w="1284" w:type="dxa"/>
          </w:tcPr>
          <w:p w:rsidR="00CE2DFD"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tabs>
                <w:tab w:val="left" w:pos="990"/>
              </w:tabs>
              <w:rPr>
                <w:sz w:val="20"/>
                <w:szCs w:val="20"/>
              </w:rPr>
            </w:pPr>
            <w:r>
              <w:rPr>
                <w:sz w:val="20"/>
                <w:szCs w:val="20"/>
              </w:rPr>
              <w:tab/>
            </w:r>
          </w:p>
        </w:tc>
      </w:tr>
    </w:tbl>
    <w:p w:rsidR="00CE2DFD" w:rsidRDefault="00E91EE8" w:rsidP="00CE2DFD">
      <w:pPr>
        <w:pStyle w:val="HEADINGLEVEL2"/>
      </w:pPr>
      <w:bookmarkStart w:id="989" w:name="_Toc318388521"/>
      <w:r>
        <w:lastRenderedPageBreak/>
        <w:t>H</w:t>
      </w:r>
      <w:r w:rsidR="00CE2DFD" w:rsidRPr="003A605D">
        <w:t>.</w:t>
      </w:r>
      <w:r w:rsidR="00CE2DFD">
        <w:tab/>
      </w:r>
      <w:r w:rsidR="00CE2DFD" w:rsidRPr="00851650">
        <w:t>EXPLANATION OF VARIANCES</w:t>
      </w:r>
      <w:bookmarkEnd w:id="989"/>
    </w:p>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E2DFD" w:rsidRDefault="00CE2DFD" w:rsidP="00CE2DFD">
      <w:pPr>
        <w:tabs>
          <w:tab w:val="left" w:pos="451"/>
          <w:tab w:val="left" w:pos="8640"/>
        </w:tabs>
        <w:rPr>
          <w:sz w:val="20"/>
          <w:szCs w:val="20"/>
          <w:u w:val="single"/>
        </w:rPr>
      </w:pPr>
    </w:p>
    <w:p w:rsidR="00344B9D" w:rsidRDefault="00344B9D" w:rsidP="00CE2DFD">
      <w:pPr>
        <w:tabs>
          <w:tab w:val="left" w:pos="451"/>
          <w:tab w:val="left" w:pos="8640"/>
        </w:tabs>
        <w:rPr>
          <w:sz w:val="20"/>
          <w:szCs w:val="20"/>
          <w:u w:val="single"/>
        </w:rPr>
      </w:pPr>
    </w:p>
    <w:p w:rsidR="00CE2DFD" w:rsidRDefault="00CE2DFD" w:rsidP="00CE2DFD">
      <w:pPr>
        <w:tabs>
          <w:tab w:val="left" w:pos="451"/>
          <w:tab w:val="left" w:pos="8640"/>
        </w:tabs>
        <w:rPr>
          <w:sz w:val="20"/>
          <w:szCs w:val="20"/>
          <w:u w:val="single"/>
        </w:rPr>
      </w:pPr>
    </w:p>
    <w:p w:rsidR="00CE2DFD" w:rsidRDefault="00CE2DFD" w:rsidP="00CE2DFD">
      <w:pPr>
        <w:tabs>
          <w:tab w:val="left" w:pos="451"/>
          <w:tab w:val="left" w:pos="8640"/>
        </w:tabs>
        <w:rPr>
          <w:sz w:val="20"/>
          <w:szCs w:val="20"/>
          <w:u w:val="single"/>
        </w:rPr>
      </w:pPr>
    </w:p>
    <w:p w:rsidR="00CE2DFD" w:rsidRDefault="00CE2DFD"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80536" w:rsidRDefault="00B80536" w:rsidP="00CE2DFD">
      <w:pPr>
        <w:tabs>
          <w:tab w:val="left" w:pos="451"/>
          <w:tab w:val="left" w:pos="8640"/>
        </w:tabs>
        <w:rPr>
          <w:sz w:val="20"/>
          <w:szCs w:val="20"/>
          <w:u w:val="single"/>
        </w:rPr>
      </w:pPr>
    </w:p>
    <w:p w:rsidR="00B60437" w:rsidRDefault="00CE2DFD" w:rsidP="00CE2DFD">
      <w:pPr>
        <w:tabs>
          <w:tab w:val="left" w:pos="451"/>
          <w:tab w:val="left" w:pos="8640"/>
        </w:tabs>
        <w:rPr>
          <w:sz w:val="20"/>
          <w:szCs w:val="20"/>
          <w:u w:val="single"/>
        </w:rPr>
      </w:pPr>
      <w:r w:rsidRPr="00851650">
        <w:rPr>
          <w:sz w:val="20"/>
          <w:szCs w:val="20"/>
          <w:u w:val="single"/>
        </w:rPr>
        <w:t>NOTE: please add additional pages as necessary.</w:t>
      </w:r>
      <w:bookmarkStart w:id="990" w:name="_Toc164237445"/>
      <w:bookmarkStart w:id="991" w:name="_Toc190761529"/>
      <w:bookmarkStart w:id="992" w:name="_Toc190770209"/>
      <w:bookmarkEnd w:id="959"/>
      <w:bookmarkEnd w:id="960"/>
      <w:bookmarkEnd w:id="961"/>
      <w:bookmarkEnd w:id="962"/>
    </w:p>
    <w:p w:rsidR="00B60437" w:rsidRDefault="00B60437" w:rsidP="00CE2DFD">
      <w:pPr>
        <w:tabs>
          <w:tab w:val="left" w:pos="451"/>
          <w:tab w:val="left" w:pos="8640"/>
        </w:tabs>
        <w:rPr>
          <w:sz w:val="20"/>
          <w:szCs w:val="20"/>
          <w:u w:val="single"/>
        </w:rPr>
        <w:sectPr w:rsidR="00B60437" w:rsidSect="007962C3">
          <w:headerReference w:type="default" r:id="rId113"/>
          <w:footerReference w:type="default" r:id="rId114"/>
          <w:pgSz w:w="12240" w:h="15840" w:code="1"/>
          <w:pgMar w:top="1440" w:right="1440" w:bottom="1440" w:left="1440" w:header="720" w:footer="720" w:gutter="0"/>
          <w:pgNumType w:start="1"/>
          <w:cols w:space="720"/>
          <w:docGrid w:linePitch="360"/>
        </w:sectPr>
      </w:pPr>
    </w:p>
    <w:p w:rsidR="00C060B6" w:rsidRDefault="00C060B6" w:rsidP="00933771">
      <w:pPr>
        <w:tabs>
          <w:tab w:val="left" w:pos="451"/>
          <w:tab w:val="left" w:pos="8640"/>
        </w:tabs>
        <w:jc w:val="center"/>
        <w:rPr>
          <w:sz w:val="20"/>
          <w:szCs w:val="20"/>
        </w:rPr>
      </w:pPr>
    </w:p>
    <w:p w:rsidR="00CE2DFD" w:rsidRPr="00851650" w:rsidRDefault="00CE2DFD" w:rsidP="00CE2DFD">
      <w:pPr>
        <w:tabs>
          <w:tab w:val="left" w:pos="451"/>
          <w:tab w:val="left" w:pos="8640"/>
        </w:tabs>
        <w:spacing w:after="360"/>
        <w:jc w:val="center"/>
        <w:outlineLvl w:val="0"/>
        <w:rPr>
          <w:b/>
          <w:caps/>
          <w:sz w:val="32"/>
          <w:szCs w:val="20"/>
        </w:rPr>
      </w:pPr>
      <w:bookmarkStart w:id="993" w:name="_Toc197829327"/>
      <w:bookmarkStart w:id="994" w:name="_Toc220934251"/>
      <w:bookmarkStart w:id="995" w:name="_Toc318388522"/>
      <w:r w:rsidRPr="00851650">
        <w:rPr>
          <w:b/>
          <w:caps/>
          <w:sz w:val="32"/>
          <w:szCs w:val="20"/>
        </w:rPr>
        <w:t>MASS LAYOFF STATISTICS PROGRAM</w:t>
      </w:r>
      <w:bookmarkEnd w:id="990"/>
      <w:bookmarkEnd w:id="991"/>
      <w:bookmarkEnd w:id="992"/>
      <w:bookmarkEnd w:id="993"/>
      <w:bookmarkEnd w:id="994"/>
      <w:bookmarkEnd w:id="995"/>
    </w:p>
    <w:p w:rsidR="00CE2DFD" w:rsidRPr="00855753" w:rsidRDefault="00CE2DFD" w:rsidP="00CE2DFD">
      <w:pPr>
        <w:keepNext/>
        <w:numPr>
          <w:ilvl w:val="0"/>
          <w:numId w:val="57"/>
        </w:numPr>
        <w:tabs>
          <w:tab w:val="clear" w:pos="648"/>
        </w:tabs>
        <w:spacing w:before="240" w:after="240"/>
        <w:outlineLvl w:val="1"/>
        <w:rPr>
          <w:b/>
          <w:caps/>
          <w:sz w:val="20"/>
          <w:szCs w:val="20"/>
        </w:rPr>
      </w:pPr>
      <w:bookmarkStart w:id="996" w:name="_Toc164237446"/>
      <w:bookmarkStart w:id="997" w:name="_Toc190761530"/>
      <w:bookmarkStart w:id="998" w:name="_Toc190770210"/>
      <w:bookmarkStart w:id="999" w:name="_Toc197829328"/>
      <w:bookmarkStart w:id="1000" w:name="_Toc220934252"/>
      <w:bookmarkStart w:id="1001" w:name="_Toc318388523"/>
      <w:r w:rsidRPr="00855753">
        <w:rPr>
          <w:b/>
          <w:caps/>
          <w:sz w:val="20"/>
          <w:szCs w:val="20"/>
        </w:rPr>
        <w:t>PROGRAM INFORMATION</w:t>
      </w:r>
      <w:bookmarkEnd w:id="996"/>
      <w:bookmarkEnd w:id="997"/>
      <w:bookmarkEnd w:id="998"/>
      <w:bookmarkEnd w:id="999"/>
      <w:bookmarkEnd w:id="1000"/>
      <w:bookmarkEnd w:id="1001"/>
    </w:p>
    <w:p w:rsidR="00CE2DFD" w:rsidRPr="00851650" w:rsidRDefault="00CE2DFD" w:rsidP="00CE2DFD">
      <w:pPr>
        <w:rPr>
          <w:sz w:val="20"/>
          <w:szCs w:val="20"/>
        </w:rPr>
      </w:pPr>
      <w:r w:rsidRPr="00851650">
        <w:rPr>
          <w:sz w:val="20"/>
          <w:szCs w:val="20"/>
        </w:rPr>
        <w:t>The Mass Layoff Statistics (</w:t>
      </w:r>
      <w:smartTag w:uri="urn:schemas-microsoft-com:office:smarttags" w:element="PersonName">
        <w:r w:rsidRPr="00851650">
          <w:rPr>
            <w:sz w:val="20"/>
            <w:szCs w:val="20"/>
          </w:rPr>
          <w:t>MLS</w:t>
        </w:r>
      </w:smartTag>
      <w:r w:rsidRPr="00851650">
        <w:rPr>
          <w:sz w:val="20"/>
          <w:szCs w:val="20"/>
        </w:rPr>
        <w:t xml:space="preserve">) program is a standardized, automated approach to identifying, describing, and tracking the impact of major permanent job cutbacks.  Establishments with 50 or more initial claims for Unemployment Insurance (UI) filed against them in a 5-week period are identified as having mass layoff events.  Private nonfarm establishments meeting the claims criteria are contacted by State agencies to determine whether there were at least 50 separations lasting more than 30 days.  The data collected in this program provide detailed information on these cutbacks and the resultant unemployment at the State and area levels.  Under this program, data are developed for the 50 States, the </w:t>
      </w:r>
      <w:smartTag w:uri="urn:schemas-microsoft-com:office:smarttags" w:element="State">
        <w:r w:rsidRPr="00851650">
          <w:rPr>
            <w:sz w:val="20"/>
            <w:szCs w:val="20"/>
          </w:rPr>
          <w:t>District of Columbia</w:t>
        </w:r>
      </w:smartTag>
      <w:r w:rsidRPr="00851650">
        <w:rPr>
          <w:sz w:val="20"/>
          <w:szCs w:val="20"/>
        </w:rPr>
        <w:t xml:space="preserve">, Puerto Rico, and the </w:t>
      </w:r>
      <w:smartTag w:uri="urn:schemas-microsoft-com:office:smarttags" w:element="place">
        <w:r w:rsidRPr="00851650">
          <w:rPr>
            <w:sz w:val="20"/>
            <w:szCs w:val="20"/>
          </w:rPr>
          <w:t>Virgin Islands</w:t>
        </w:r>
      </w:smartTag>
      <w:r w:rsidRPr="00851650">
        <w:rPr>
          <w:sz w:val="20"/>
          <w:szCs w:val="20"/>
        </w:rPr>
        <w:t>.</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Bureau of Labor Statistics (BLS) administers the MLS program and provides conceptual, technical, and procedural guidance in the development of the required data.  State agencies are responsible for data collection and publication in cooperation with the BLS.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 xml:space="preserve">For the BLS to meet program requirements, State agencies will develop and transmit reports on the status of MLS activities via the computerized Windows-based MLS operating system known as </w:t>
      </w:r>
      <w:proofErr w:type="spellStart"/>
      <w:r w:rsidRPr="00851650">
        <w:rPr>
          <w:sz w:val="20"/>
          <w:szCs w:val="20"/>
        </w:rPr>
        <w:t>WinMLS</w:t>
      </w:r>
      <w:proofErr w:type="spellEnd"/>
      <w:r w:rsidRPr="00851650">
        <w:rPr>
          <w:sz w:val="20"/>
          <w:szCs w:val="20"/>
        </w:rPr>
        <w:t>.  This system generates a summary report for the monthly submittal and a more comprehensive report for quarterly submittal.</w:t>
      </w:r>
    </w:p>
    <w:p w:rsidR="00CE2DFD" w:rsidRPr="00851650" w:rsidRDefault="00CE2DFD" w:rsidP="00CE2DFD">
      <w:pPr>
        <w:rPr>
          <w:sz w:val="20"/>
          <w:szCs w:val="20"/>
        </w:rPr>
      </w:pPr>
    </w:p>
    <w:p w:rsidR="00CE2DFD" w:rsidRPr="00851650" w:rsidRDefault="00CE2DFD" w:rsidP="00CE2DFD">
      <w:pPr>
        <w:spacing w:after="240"/>
        <w:rPr>
          <w:sz w:val="20"/>
          <w:szCs w:val="20"/>
        </w:rPr>
      </w:pPr>
      <w:r w:rsidRPr="00851650">
        <w:rPr>
          <w:sz w:val="20"/>
          <w:szCs w:val="20"/>
        </w:rPr>
        <w:t>The MLS program uses the standardized procedures contained in this work statement, BLS technical memoranda, and the MLS User's Guide for the MLS State System.  Applicants should put an "X" or a check mark in the spaces provided in Section B, below, to indicate agreement to comply with the stated program requirements.</w:t>
      </w:r>
    </w:p>
    <w:p w:rsidR="00CE2DFD" w:rsidRPr="00855753" w:rsidRDefault="00CE2DFD" w:rsidP="00CE2DFD">
      <w:pPr>
        <w:keepNext/>
        <w:numPr>
          <w:ilvl w:val="0"/>
          <w:numId w:val="57"/>
        </w:numPr>
        <w:tabs>
          <w:tab w:val="clear" w:pos="648"/>
        </w:tabs>
        <w:spacing w:before="240" w:after="240"/>
        <w:outlineLvl w:val="1"/>
        <w:rPr>
          <w:b/>
          <w:caps/>
          <w:sz w:val="20"/>
          <w:szCs w:val="20"/>
        </w:rPr>
      </w:pPr>
      <w:bookmarkStart w:id="1002" w:name="_Toc164237447"/>
      <w:bookmarkStart w:id="1003" w:name="_Toc190761531"/>
      <w:bookmarkStart w:id="1004" w:name="_Toc190770211"/>
      <w:bookmarkStart w:id="1005" w:name="_Toc197829329"/>
      <w:bookmarkStart w:id="1006" w:name="_Toc220934253"/>
      <w:bookmarkStart w:id="1007" w:name="_Toc318388524"/>
      <w:r w:rsidRPr="00855753">
        <w:rPr>
          <w:b/>
          <w:caps/>
          <w:sz w:val="20"/>
          <w:szCs w:val="20"/>
        </w:rPr>
        <w:t>DELIVERABLES</w:t>
      </w:r>
      <w:bookmarkEnd w:id="1002"/>
      <w:bookmarkEnd w:id="1003"/>
      <w:bookmarkEnd w:id="1004"/>
      <w:bookmarkEnd w:id="1005"/>
      <w:bookmarkEnd w:id="1006"/>
      <w:bookmarkEnd w:id="1007"/>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after="60"/>
              <w:jc w:val="center"/>
              <w:rPr>
                <w:sz w:val="20"/>
                <w:szCs w:val="20"/>
              </w:rPr>
            </w:pPr>
          </w:p>
        </w:tc>
        <w:tc>
          <w:tcPr>
            <w:tcW w:w="475" w:type="dxa"/>
            <w:vAlign w:val="center"/>
          </w:tcPr>
          <w:p w:rsidR="00CE2DFD" w:rsidRPr="003171D7" w:rsidRDefault="00CE2DFD" w:rsidP="007962C3">
            <w:pPr>
              <w:spacing w:after="60"/>
              <w:jc w:val="center"/>
              <w:rPr>
                <w:sz w:val="20"/>
                <w:szCs w:val="20"/>
              </w:rPr>
            </w:pPr>
          </w:p>
        </w:tc>
        <w:tc>
          <w:tcPr>
            <w:tcW w:w="3339"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5"/>
          </w:tcPr>
          <w:p w:rsidR="00CE2DFD" w:rsidRPr="003171D7" w:rsidRDefault="00CE2DFD" w:rsidP="007962C3">
            <w:pPr>
              <w:tabs>
                <w:tab w:val="left" w:pos="432"/>
              </w:tabs>
              <w:spacing w:before="60" w:after="120"/>
              <w:rPr>
                <w:sz w:val="20"/>
                <w:szCs w:val="20"/>
              </w:rPr>
            </w:pPr>
            <w:r w:rsidRPr="003171D7">
              <w:rPr>
                <w:sz w:val="20"/>
                <w:szCs w:val="20"/>
              </w:rPr>
              <w:t>Reports will be prepared by State agencies as electronic files using the computerized MLS processing system on the following basis:</w:t>
            </w:r>
          </w:p>
          <w:p w:rsidR="00CE2DFD" w:rsidRPr="003171D7" w:rsidRDefault="00CE2DFD" w:rsidP="007962C3">
            <w:pPr>
              <w:keepLines/>
              <w:numPr>
                <w:ilvl w:val="0"/>
                <w:numId w:val="54"/>
              </w:numPr>
              <w:tabs>
                <w:tab w:val="left" w:pos="450"/>
              </w:tabs>
              <w:spacing w:before="60" w:after="120"/>
              <w:rPr>
                <w:sz w:val="20"/>
                <w:szCs w:val="20"/>
              </w:rPr>
            </w:pPr>
            <w:r w:rsidRPr="003171D7">
              <w:rPr>
                <w:sz w:val="20"/>
                <w:szCs w:val="20"/>
              </w:rPr>
              <w:t>Monthly transmissions containing Potential BLS Events that have been triggered during the current processing month and the two prior months and summary records on all layoffs for the current processing month only.</w:t>
            </w:r>
          </w:p>
          <w:p w:rsidR="00CE2DFD" w:rsidRPr="003171D7" w:rsidRDefault="00CE2DFD" w:rsidP="007962C3">
            <w:pPr>
              <w:keepLines/>
              <w:numPr>
                <w:ilvl w:val="0"/>
                <w:numId w:val="54"/>
              </w:numPr>
              <w:tabs>
                <w:tab w:val="left" w:pos="450"/>
              </w:tabs>
              <w:spacing w:before="60" w:after="120"/>
              <w:rPr>
                <w:sz w:val="20"/>
                <w:szCs w:val="20"/>
              </w:rPr>
            </w:pPr>
            <w:r w:rsidRPr="003171D7">
              <w:rPr>
                <w:sz w:val="20"/>
                <w:szCs w:val="20"/>
              </w:rPr>
              <w:t>Quarterly transmissions containing BLS Events for which the contact status is complete, along with collected event descriptive information, movement of work information, and continued claims data associated with the event.</w:t>
            </w:r>
          </w:p>
          <w:p w:rsidR="00CE2DFD" w:rsidRPr="003171D7" w:rsidRDefault="00CE2DFD" w:rsidP="007962C3">
            <w:pPr>
              <w:spacing w:before="60" w:after="240"/>
              <w:rPr>
                <w:sz w:val="20"/>
                <w:szCs w:val="20"/>
              </w:rPr>
            </w:pPr>
            <w:r w:rsidRPr="003171D7">
              <w:rPr>
                <w:sz w:val="20"/>
                <w:szCs w:val="20"/>
              </w:rPr>
              <w:t>Due dates for the monthly and quarterly transmittals will be contained in the annual Technical Memorandum, "Calendar of Weeks."</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08" w:name="_Toc164237448"/>
      <w:bookmarkStart w:id="1009" w:name="_Toc190761532"/>
      <w:bookmarkStart w:id="1010" w:name="_Toc190770212"/>
      <w:bookmarkStart w:id="1011" w:name="_Toc197829330"/>
      <w:bookmarkStart w:id="1012" w:name="_Toc220934254"/>
      <w:bookmarkStart w:id="1013" w:name="_Toc318388525"/>
      <w:r w:rsidRPr="00855753">
        <w:rPr>
          <w:b/>
          <w:caps/>
          <w:sz w:val="20"/>
          <w:szCs w:val="20"/>
        </w:rPr>
        <w:t>PROGRAM PERFORMANCE REQUIREMENTS</w:t>
      </w:r>
      <w:bookmarkEnd w:id="1008"/>
      <w:bookmarkEnd w:id="1009"/>
      <w:bookmarkEnd w:id="1010"/>
      <w:bookmarkEnd w:id="1011"/>
      <w:bookmarkEnd w:id="1012"/>
      <w:bookmarkEnd w:id="1013"/>
    </w:p>
    <w:tbl>
      <w:tblPr>
        <w:tblW w:w="9360" w:type="dxa"/>
        <w:jc w:val="center"/>
        <w:tblLayout w:type="fixed"/>
        <w:tblLook w:val="01E0"/>
      </w:tblPr>
      <w:tblGrid>
        <w:gridCol w:w="8076"/>
        <w:gridCol w:w="1284"/>
      </w:tblGrid>
      <w:tr w:rsidR="00CE2DFD" w:rsidRPr="003171D7" w:rsidTr="007962C3">
        <w:trPr>
          <w:jc w:val="center"/>
        </w:trPr>
        <w:tc>
          <w:tcPr>
            <w:tcW w:w="8076" w:type="dxa"/>
          </w:tcPr>
          <w:p w:rsidR="00CE2DFD" w:rsidRPr="003171D7" w:rsidRDefault="00CE2DFD" w:rsidP="007962C3">
            <w:pPr>
              <w:spacing w:before="60" w:after="240"/>
              <w:rPr>
                <w:sz w:val="20"/>
                <w:szCs w:val="20"/>
              </w:rPr>
            </w:pPr>
            <w:r w:rsidRPr="003171D7">
              <w:rPr>
                <w:sz w:val="20"/>
                <w:szCs w:val="20"/>
              </w:rPr>
              <w:t xml:space="preserve">In performance of work under this agreement, the State will follow all instructions and interpretations of memoranda issued by the BLS on the subject of the MLS program and the </w:t>
            </w:r>
            <w:proofErr w:type="spellStart"/>
            <w:r w:rsidRPr="003171D7">
              <w:rPr>
                <w:sz w:val="20"/>
                <w:szCs w:val="20"/>
              </w:rPr>
              <w:t>WinMLS</w:t>
            </w:r>
            <w:proofErr w:type="spellEnd"/>
            <w:r w:rsidRPr="003171D7">
              <w:rPr>
                <w:sz w:val="20"/>
                <w:szCs w:val="20"/>
              </w:rPr>
              <w:t xml:space="preserve"> State User's Guide.</w:t>
            </w:r>
          </w:p>
        </w:tc>
        <w:tc>
          <w:tcPr>
            <w:tcW w:w="1284" w:type="dxa"/>
            <w:vAlign w:val="center"/>
          </w:tcPr>
          <w:p w:rsidR="00CE2DFD" w:rsidRPr="003171D7" w:rsidRDefault="004B2F13" w:rsidP="007962C3">
            <w:pPr>
              <w:spacing w:before="60" w:after="24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14" w:name="_Toc164237449"/>
      <w:r w:rsidRPr="00851650">
        <w:rPr>
          <w:b/>
          <w:caps/>
          <w:sz w:val="21"/>
          <w:szCs w:val="21"/>
        </w:rPr>
        <w:br w:type="page"/>
      </w:r>
      <w:bookmarkStart w:id="1015" w:name="_Toc190761533"/>
      <w:bookmarkStart w:id="1016" w:name="_Toc190770213"/>
      <w:bookmarkStart w:id="1017" w:name="_Toc197829331"/>
      <w:bookmarkStart w:id="1018" w:name="_Toc220934255"/>
      <w:bookmarkStart w:id="1019" w:name="_Toc318388526"/>
      <w:r w:rsidRPr="00855753">
        <w:rPr>
          <w:b/>
          <w:caps/>
          <w:sz w:val="20"/>
          <w:szCs w:val="20"/>
        </w:rPr>
        <w:lastRenderedPageBreak/>
        <w:t>QUALITY ASSURANCE REQUIREMENTS</w:t>
      </w:r>
      <w:bookmarkEnd w:id="1014"/>
      <w:bookmarkEnd w:id="1015"/>
      <w:bookmarkEnd w:id="1016"/>
      <w:bookmarkEnd w:id="1017"/>
      <w:bookmarkEnd w:id="1018"/>
      <w:bookmarkEnd w:id="1019"/>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r w:rsidRPr="003171D7">
              <w:rPr>
                <w:sz w:val="20"/>
                <w:szCs w:val="20"/>
              </w:rPr>
              <w:t>The State will:</w:t>
            </w: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 xml:space="preserve">Perform basic editing and screening of the data prior to submittal to the BLS, including the necessary validation of collected socioeconomic characteristics as described in the </w:t>
            </w:r>
            <w:proofErr w:type="spellStart"/>
            <w:r w:rsidRPr="003171D7">
              <w:rPr>
                <w:sz w:val="20"/>
                <w:szCs w:val="20"/>
              </w:rPr>
              <w:t>Win</w:t>
            </w:r>
            <w:smartTag w:uri="urn:schemas-microsoft-com:office:smarttags" w:element="PersonName">
              <w:r w:rsidRPr="003171D7">
                <w:rPr>
                  <w:sz w:val="20"/>
                  <w:szCs w:val="20"/>
                </w:rPr>
                <w:t>MLS</w:t>
              </w:r>
            </w:smartTag>
            <w:proofErr w:type="spellEnd"/>
            <w:r w:rsidRPr="003171D7">
              <w:rPr>
                <w:sz w:val="20"/>
                <w:szCs w:val="20"/>
              </w:rPr>
              <w:t xml:space="preserve"> User's Guide.</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Provide such data and assistance, including special additional data transmittals, as may be required for quality assurance purposes.</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Cooperate with the BLS in providing data and assistance as may be required for appropriate on</w:t>
            </w:r>
            <w:r w:rsidRPr="003171D7">
              <w:rPr>
                <w:sz w:val="20"/>
                <w:szCs w:val="20"/>
              </w:rPr>
              <w:noBreakHyphen/>
              <w:t>site validation.  Any errors detected in the data will be corrected within time frames mutually agreed upon between the BLS and the State.</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Transmit estimates accompanied by such materials as may be deemed necessary to edit and evaluate the data properly.  Such materials will be provided in specified formats.</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Install system software updates according to guidelines provided in the accompanying technical memorandum and use the new software to produce MLS data.</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Update and test MLS extract programs to insure that they are consistent with UI programs that have been modified or updated.</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Cooperate in assessing and maintaining the accuracy of UI inputs by participating in the UI Validation Project.</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r w:rsidR="00CE2DFD" w:rsidRPr="003171D7" w:rsidTr="007962C3">
        <w:trPr>
          <w:jc w:val="center"/>
        </w:trPr>
        <w:tc>
          <w:tcPr>
            <w:tcW w:w="8076" w:type="dxa"/>
            <w:gridSpan w:val="3"/>
          </w:tcPr>
          <w:p w:rsidR="00CE2DFD" w:rsidRPr="003171D7" w:rsidRDefault="00872F25" w:rsidP="00CE2DFD">
            <w:pPr>
              <w:numPr>
                <w:ilvl w:val="0"/>
                <w:numId w:val="56"/>
              </w:numPr>
              <w:spacing w:before="60" w:after="120"/>
              <w:rPr>
                <w:sz w:val="20"/>
                <w:szCs w:val="20"/>
              </w:rPr>
            </w:pPr>
            <w:r>
              <w:rPr>
                <w:sz w:val="20"/>
                <w:szCs w:val="20"/>
              </w:rPr>
              <w:t xml:space="preserve">The State agency will use PROMIS to develop UI claims inputs to </w:t>
            </w:r>
            <w:proofErr w:type="spellStart"/>
            <w:r>
              <w:rPr>
                <w:sz w:val="20"/>
                <w:szCs w:val="20"/>
              </w:rPr>
              <w:t>WinMLS</w:t>
            </w:r>
            <w:proofErr w:type="spellEnd"/>
            <w:r>
              <w:rPr>
                <w:sz w:val="20"/>
                <w:szCs w:val="20"/>
              </w:rPr>
              <w:t xml:space="preserve">.  The State also will </w:t>
            </w:r>
            <w:r w:rsidRPr="003171D7">
              <w:rPr>
                <w:sz w:val="20"/>
                <w:szCs w:val="20"/>
              </w:rPr>
              <w:t>install PROMIS updates according to guidelines provided in the accompanying technical memorandum.</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20" w:name="_Toc164237450"/>
      <w:bookmarkStart w:id="1021" w:name="_Toc190761534"/>
      <w:bookmarkStart w:id="1022" w:name="_Toc190770214"/>
      <w:bookmarkStart w:id="1023" w:name="_Toc197829332"/>
      <w:bookmarkStart w:id="1024" w:name="_Toc220934256"/>
      <w:bookmarkStart w:id="1025" w:name="_Toc318388527"/>
      <w:r w:rsidRPr="00855753">
        <w:rPr>
          <w:b/>
          <w:caps/>
          <w:sz w:val="20"/>
          <w:szCs w:val="20"/>
        </w:rPr>
        <w:t>EXCLUSIONS</w:t>
      </w:r>
      <w:bookmarkEnd w:id="1020"/>
      <w:bookmarkEnd w:id="1021"/>
      <w:bookmarkEnd w:id="1022"/>
      <w:bookmarkEnd w:id="1023"/>
      <w:bookmarkEnd w:id="1024"/>
      <w:bookmarkEnd w:id="1025"/>
    </w:p>
    <w:p w:rsidR="00CE2DFD" w:rsidRPr="00851650" w:rsidRDefault="004B2F13" w:rsidP="00CE2DFD">
      <w:pPr>
        <w:spacing w:after="240"/>
        <w:rPr>
          <w:sz w:val="20"/>
          <w:szCs w:val="20"/>
        </w:rPr>
      </w:pPr>
      <w:r w:rsidRPr="004B2F13">
        <w:rPr>
          <w:b/>
          <w:caps/>
          <w:noProof/>
          <w:sz w:val="20"/>
          <w:szCs w:val="20"/>
        </w:rPr>
        <w:pict>
          <v:rect id="_x0000_s2057" style="position:absolute;margin-left:404.15pt;margin-top:514.2pt;width:69.3pt;height:39.35pt;z-index:251669504;mso-position-horizontal-relative:margin;mso-position-vertical-relative:page;mso-width-relative:margin" wrapcoords="-120 0 -120 21543 21600 21543 21600 0 -120 0" o:allowincell="f" stroked="f">
            <v:textbox style="mso-next-textbox:#_x0000_s2057">
              <w:txbxContent>
                <w:p w:rsidR="00E779EB" w:rsidRDefault="00E779EB" w:rsidP="00CC3669">
                  <w:pPr>
                    <w:pStyle w:val="NoSpacing"/>
                    <w:jc w:val="center"/>
                  </w:pPr>
                  <w:r>
                    <w:t>Agree To</w:t>
                  </w:r>
                </w:p>
                <w:p w:rsidR="00E779EB" w:rsidRDefault="00E779EB" w:rsidP="00CC3669">
                  <w:pPr>
                    <w:pStyle w:val="NoSpacing"/>
                    <w:jc w:val="center"/>
                  </w:pPr>
                  <w:r>
                    <w:t>Comply</w:t>
                  </w:r>
                </w:p>
                <w:p w:rsidR="00E779EB" w:rsidRDefault="00E779EB" w:rsidP="00CC3669">
                  <w:pPr>
                    <w:pStyle w:val="NoSpacing"/>
                    <w:jc w:val="center"/>
                    <w:rPr>
                      <w:rFonts w:asciiTheme="majorHAnsi" w:eastAsiaTheme="majorEastAsia" w:hAnsiTheme="majorHAnsi" w:cstheme="majorBidi"/>
                      <w:color w:val="E36C0A" w:themeColor="accent6" w:themeShade="BF"/>
                      <w:sz w:val="28"/>
                      <w:szCs w:val="28"/>
                    </w:rPr>
                  </w:pPr>
                  <w:r>
                    <w:t>(Check Box)</w:t>
                  </w:r>
                </w:p>
                <w:p w:rsidR="00E779EB" w:rsidRDefault="00E779EB" w:rsidP="003A5147">
                  <w:pPr>
                    <w:rPr>
                      <w:sz w:val="2"/>
                      <w:szCs w:val="2"/>
                    </w:rPr>
                  </w:pPr>
                </w:p>
              </w:txbxContent>
            </v:textbox>
            <w10:wrap type="tight" anchorx="margin" anchory="page"/>
          </v:rect>
        </w:pict>
      </w:r>
      <w:r w:rsidR="00CE2DFD" w:rsidRPr="00851650">
        <w:rPr>
          <w:sz w:val="20"/>
          <w:szCs w:val="20"/>
        </w:rPr>
        <w:t>The deliverables and cost estimates for the MLS program should reflect only activities associated with the development of the monthly and quarterly reports and activities associated with the publication of data.</w:t>
      </w:r>
    </w:p>
    <w:p w:rsidR="00CE2DFD" w:rsidRPr="00855753" w:rsidRDefault="00CE2DFD" w:rsidP="00CE2DFD">
      <w:pPr>
        <w:keepNext/>
        <w:numPr>
          <w:ilvl w:val="0"/>
          <w:numId w:val="57"/>
        </w:numPr>
        <w:tabs>
          <w:tab w:val="clear" w:pos="648"/>
        </w:tabs>
        <w:spacing w:before="240" w:after="240"/>
        <w:outlineLvl w:val="1"/>
        <w:rPr>
          <w:b/>
          <w:caps/>
          <w:sz w:val="20"/>
          <w:szCs w:val="20"/>
        </w:rPr>
      </w:pPr>
      <w:bookmarkStart w:id="1026" w:name="_Toc164237451"/>
      <w:bookmarkStart w:id="1027" w:name="_Toc190761535"/>
      <w:bookmarkStart w:id="1028" w:name="_Toc190770215"/>
      <w:bookmarkStart w:id="1029" w:name="_Toc197829333"/>
      <w:bookmarkStart w:id="1030" w:name="_Toc220934257"/>
      <w:bookmarkStart w:id="1031" w:name="_Toc318388528"/>
      <w:r w:rsidRPr="00855753">
        <w:rPr>
          <w:b/>
          <w:caps/>
          <w:sz w:val="20"/>
          <w:szCs w:val="20"/>
        </w:rPr>
        <w:t>DATA SHARING BLANKET APPROVAL</w:t>
      </w:r>
      <w:bookmarkEnd w:id="1026"/>
      <w:bookmarkEnd w:id="1027"/>
      <w:bookmarkEnd w:id="1028"/>
      <w:bookmarkEnd w:id="1029"/>
      <w:bookmarkEnd w:id="1030"/>
      <w:bookmarkEnd w:id="1031"/>
    </w:p>
    <w:tbl>
      <w:tblPr>
        <w:tblW w:w="9360" w:type="dxa"/>
        <w:jc w:val="center"/>
        <w:tblLayout w:type="fixed"/>
        <w:tblLook w:val="01E0"/>
      </w:tblPr>
      <w:tblGrid>
        <w:gridCol w:w="8076"/>
        <w:gridCol w:w="1284"/>
      </w:tblGrid>
      <w:tr w:rsidR="00CE2DFD" w:rsidRPr="003171D7" w:rsidTr="007962C3">
        <w:trPr>
          <w:jc w:val="center"/>
        </w:trPr>
        <w:tc>
          <w:tcPr>
            <w:tcW w:w="8076" w:type="dxa"/>
          </w:tcPr>
          <w:p w:rsidR="00CE2DFD" w:rsidRPr="003171D7" w:rsidRDefault="00CE2DFD" w:rsidP="007962C3">
            <w:pPr>
              <w:spacing w:before="60" w:after="120"/>
              <w:rPr>
                <w:sz w:val="20"/>
                <w:szCs w:val="20"/>
              </w:rPr>
            </w:pPr>
            <w:r w:rsidRPr="003171D7">
              <w:rPr>
                <w:sz w:val="20"/>
                <w:szCs w:val="20"/>
              </w:rPr>
              <w:t>The State authorizes the BLS to share the State's MLS data residing in the official database with assigned BLS researchers and Federal government agencies and units for exclusively statistical purposes.  This authorization is made based on the BLS assurance that the confidentiality of these data will be protected to the full extent permitted by law.  (No variance is required if this box is not checked.)</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32" w:name="_Toc164237452"/>
      <w:r w:rsidRPr="00851650">
        <w:rPr>
          <w:b/>
          <w:caps/>
          <w:sz w:val="21"/>
          <w:szCs w:val="21"/>
        </w:rPr>
        <w:br w:type="page"/>
      </w:r>
      <w:bookmarkStart w:id="1033" w:name="_Toc318388529"/>
      <w:bookmarkStart w:id="1034" w:name="_Toc190761536"/>
      <w:bookmarkStart w:id="1035" w:name="_Toc190770216"/>
      <w:bookmarkStart w:id="1036" w:name="_Toc197829334"/>
      <w:bookmarkStart w:id="1037" w:name="_Toc220934258"/>
      <w:r w:rsidRPr="00855753">
        <w:rPr>
          <w:b/>
          <w:caps/>
          <w:sz w:val="20"/>
          <w:szCs w:val="20"/>
        </w:rPr>
        <w:lastRenderedPageBreak/>
        <w:t>Publication requirments</w:t>
      </w:r>
      <w:bookmarkEnd w:id="1033"/>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C3669" w:rsidRDefault="00CE2DFD" w:rsidP="00CC3669">
            <w:pPr>
              <w:pStyle w:val="Style22"/>
              <w:rPr>
                <w:sz w:val="24"/>
                <w:szCs w:val="24"/>
              </w:rPr>
            </w:pPr>
            <w:bookmarkStart w:id="1038" w:name="_Toc290642697"/>
            <w:bookmarkStart w:id="1039" w:name="_Toc318180895"/>
            <w:bookmarkStart w:id="1040" w:name="_Toc318358427"/>
            <w:r w:rsidRPr="00B54FCC">
              <w:t>The State agency must publish State mass layoff data at least annually, within the confidentiality constraints of BLS and in accordance with BLS technical memoranda on publication.</w:t>
            </w:r>
            <w:bookmarkEnd w:id="1038"/>
            <w:bookmarkEnd w:id="1039"/>
            <w:bookmarkEnd w:id="1040"/>
            <w:r w:rsidRPr="00B54FCC">
              <w:t xml:space="preserve">  </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41" w:name="_Toc318358428"/>
      <w:bookmarkStart w:id="1042" w:name="_Toc318363531"/>
      <w:bookmarkStart w:id="1043" w:name="_Toc318363700"/>
      <w:bookmarkStart w:id="1044" w:name="_Toc318363869"/>
      <w:bookmarkStart w:id="1045" w:name="_Toc318364037"/>
      <w:bookmarkStart w:id="1046" w:name="_Toc318364208"/>
      <w:bookmarkStart w:id="1047" w:name="_Toc318364379"/>
      <w:bookmarkStart w:id="1048" w:name="_Toc318364547"/>
      <w:bookmarkStart w:id="1049" w:name="_Toc318372232"/>
      <w:bookmarkStart w:id="1050" w:name="_Toc318372399"/>
      <w:bookmarkStart w:id="1051" w:name="_Toc318372565"/>
      <w:bookmarkStart w:id="1052" w:name="_Toc318372731"/>
      <w:bookmarkStart w:id="1053" w:name="_Toc318372895"/>
      <w:bookmarkStart w:id="1054" w:name="_Toc318388110"/>
      <w:bookmarkStart w:id="1055" w:name="_Toc318388530"/>
      <w:bookmarkStart w:id="1056" w:name="_Toc318388531"/>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855753">
        <w:rPr>
          <w:b/>
          <w:caps/>
          <w:sz w:val="20"/>
          <w:szCs w:val="20"/>
        </w:rPr>
        <w:t>ADMINISTRATIVE REQUIREMENTS FOR MLS</w:t>
      </w:r>
      <w:bookmarkEnd w:id="1032"/>
      <w:bookmarkEnd w:id="1034"/>
      <w:bookmarkEnd w:id="1035"/>
      <w:bookmarkEnd w:id="1036"/>
      <w:bookmarkEnd w:id="1037"/>
      <w:bookmarkEnd w:id="1056"/>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C3669" w:rsidRDefault="00CE2DFD" w:rsidP="00CC3669">
            <w:pPr>
              <w:pStyle w:val="Style22"/>
              <w:rPr>
                <w:sz w:val="24"/>
                <w:szCs w:val="24"/>
              </w:rPr>
            </w:pPr>
            <w:r w:rsidRPr="003171D7">
              <w:t>The MLS program is subject to all provisions of the Administrative Requirements of the Cooperative Agreement.  In addition, State agency publication of mass layoff data, including data or deriving from data developed under the Cooperative Agreement, must contain BLS-validated or approved series, and be identified as such.</w:t>
            </w:r>
          </w:p>
        </w:tc>
        <w:tc>
          <w:tcPr>
            <w:tcW w:w="1284" w:type="dxa"/>
            <w:vAlign w:val="center"/>
          </w:tcPr>
          <w:p w:rsidR="00CE2DFD" w:rsidRPr="003171D7" w:rsidRDefault="004B2F1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Pr>
                <w:sz w:val="20"/>
                <w:szCs w:val="20"/>
              </w:rPr>
            </w:r>
            <w:r>
              <w:rPr>
                <w:sz w:val="20"/>
                <w:szCs w:val="20"/>
              </w:rPr>
              <w:fldChar w:fldCharType="separate"/>
            </w:r>
            <w:r w:rsidRPr="003171D7">
              <w:rPr>
                <w:sz w:val="20"/>
                <w:szCs w:val="20"/>
              </w:rPr>
              <w:fldChar w:fldCharType="end"/>
            </w:r>
          </w:p>
        </w:tc>
      </w:tr>
    </w:tbl>
    <w:p w:rsidR="00CE2DFD" w:rsidRPr="00855753" w:rsidRDefault="00CE2DFD" w:rsidP="00CE2DFD">
      <w:pPr>
        <w:keepNext/>
        <w:numPr>
          <w:ilvl w:val="0"/>
          <w:numId w:val="57"/>
        </w:numPr>
        <w:tabs>
          <w:tab w:val="left" w:pos="450"/>
          <w:tab w:val="left" w:pos="1080"/>
        </w:tabs>
        <w:spacing w:before="240" w:after="240"/>
        <w:outlineLvl w:val="1"/>
        <w:rPr>
          <w:b/>
          <w:caps/>
          <w:sz w:val="20"/>
          <w:szCs w:val="20"/>
        </w:rPr>
      </w:pPr>
      <w:bookmarkStart w:id="1057" w:name="_Toc164237453"/>
      <w:bookmarkStart w:id="1058" w:name="_Toc190761537"/>
      <w:bookmarkStart w:id="1059" w:name="_Toc190770217"/>
      <w:bookmarkStart w:id="1060" w:name="_Toc197829335"/>
      <w:bookmarkStart w:id="1061" w:name="_Toc220934259"/>
      <w:bookmarkStart w:id="1062" w:name="_Toc318388532"/>
      <w:r w:rsidRPr="00855753">
        <w:rPr>
          <w:b/>
          <w:caps/>
          <w:sz w:val="20"/>
          <w:szCs w:val="20"/>
        </w:rPr>
        <w:t>EXPLANATION OF VARIANCES</w:t>
      </w:r>
      <w:bookmarkEnd w:id="1057"/>
      <w:bookmarkEnd w:id="1058"/>
      <w:bookmarkEnd w:id="1059"/>
      <w:bookmarkEnd w:id="1060"/>
      <w:bookmarkEnd w:id="1061"/>
      <w:bookmarkEnd w:id="1062"/>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u w:val="single"/>
        </w:rPr>
        <w:sectPr w:rsidR="00CE2DFD" w:rsidRPr="00851650" w:rsidSect="007962C3">
          <w:headerReference w:type="even" r:id="rId115"/>
          <w:headerReference w:type="default" r:id="rId116"/>
          <w:footerReference w:type="default" r:id="rId117"/>
          <w:headerReference w:type="first" r:id="rId118"/>
          <w:pgSz w:w="12240" w:h="15840" w:code="1"/>
          <w:pgMar w:top="1440" w:right="1440" w:bottom="1440" w:left="1440" w:header="720" w:footer="720" w:gutter="0"/>
          <w:pgNumType w:start="1"/>
          <w:cols w:space="720"/>
          <w:docGrid w:linePitch="360"/>
        </w:sectPr>
      </w:pPr>
      <w:r w:rsidRPr="00851650">
        <w:rPr>
          <w:sz w:val="20"/>
          <w:szCs w:val="20"/>
          <w:u w:val="single"/>
        </w:rPr>
        <w:t>NOTE: please add additional pages as necessary.</w:t>
      </w: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sectPr w:rsidR="00CE2DFD" w:rsidRPr="00851650" w:rsidSect="007962C3">
          <w:headerReference w:type="even" r:id="rId119"/>
          <w:headerReference w:type="default" r:id="rId120"/>
          <w:footerReference w:type="default" r:id="rId121"/>
          <w:headerReference w:type="first" r:id="rId122"/>
          <w:pgSz w:w="12240" w:h="15840" w:code="1"/>
          <w:pgMar w:top="1440" w:right="1440" w:bottom="1440" w:left="1440" w:header="720" w:footer="720" w:gutter="0"/>
          <w:pgNumType w:start="1"/>
          <w:cols w:space="720"/>
          <w:docGrid w:linePitch="360"/>
        </w:sectPr>
      </w:pPr>
      <w:r w:rsidRPr="00851650">
        <w:rPr>
          <w:sz w:val="20"/>
          <w:szCs w:val="20"/>
        </w:rPr>
        <w:t>[This page intentionally left blank]</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
        <w:gridCol w:w="893"/>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882"/>
        <w:gridCol w:w="13"/>
      </w:tblGrid>
      <w:tr w:rsidR="00480483" w:rsidRPr="00EB0AF4" w:rsidTr="009B3932">
        <w:trPr>
          <w:gridBefore w:val="1"/>
          <w:wBefore w:w="7" w:type="dxa"/>
          <w:jc w:val="center"/>
        </w:trPr>
        <w:tc>
          <w:tcPr>
            <w:tcW w:w="9450" w:type="dxa"/>
            <w:gridSpan w:val="19"/>
            <w:tcBorders>
              <w:right w:val="nil"/>
            </w:tcBorders>
            <w:vAlign w:val="bottom"/>
          </w:tcPr>
          <w:p w:rsidR="00480483" w:rsidRPr="00EB0AF4" w:rsidRDefault="00480483" w:rsidP="009B3932">
            <w:pPr>
              <w:widowControl w:val="0"/>
              <w:outlineLvl w:val="0"/>
              <w:rPr>
                <w:rFonts w:ascii="Arial" w:hAnsi="Arial"/>
                <w:b/>
              </w:rPr>
            </w:pPr>
            <w:bookmarkStart w:id="1063" w:name="_Toc318388533"/>
            <w:r w:rsidRPr="00EB0AF4">
              <w:rPr>
                <w:rFonts w:ascii="Arial" w:hAnsi="Arial"/>
                <w:b/>
              </w:rPr>
              <w:lastRenderedPageBreak/>
              <w:t>BUREAU OF LABOR STATISTICS</w:t>
            </w:r>
            <w:r w:rsidRPr="00EB0AF4">
              <w:rPr>
                <w:rFonts w:ascii="Arial" w:hAnsi="Arial"/>
                <w:b/>
              </w:rPr>
              <w:br/>
              <w:t>BUDGET INFORMATION FORM</w:t>
            </w:r>
            <w:bookmarkEnd w:id="1063"/>
          </w:p>
        </w:tc>
        <w:tc>
          <w:tcPr>
            <w:tcW w:w="5046" w:type="dxa"/>
            <w:gridSpan w:val="14"/>
            <w:tcBorders>
              <w:left w:val="nil"/>
            </w:tcBorders>
          </w:tcPr>
          <w:p w:rsidR="00480483" w:rsidRPr="00EB0AF4" w:rsidRDefault="00480483" w:rsidP="009B3932">
            <w:pPr>
              <w:widowControl w:val="0"/>
              <w:jc w:val="right"/>
              <w:rPr>
                <w:rFonts w:ascii="Arial" w:hAnsi="Arial"/>
                <w:b/>
              </w:rPr>
            </w:pPr>
            <w:r w:rsidRPr="00EB0AF4">
              <w:rPr>
                <w:rFonts w:ascii="Arial" w:hAnsi="Arial"/>
                <w:b/>
              </w:rPr>
              <w:t>U.S. DEPARTMENT OF LABOR</w:t>
            </w:r>
            <w:r w:rsidRPr="00EB0AF4">
              <w:rPr>
                <w:rFonts w:ascii="Arial" w:hAnsi="Arial"/>
              </w:rPr>
              <w:tab/>
            </w:r>
            <w:r w:rsidR="003E1DB3">
              <w:rPr>
                <w:rFonts w:ascii="Arial" w:hAnsi="Arial"/>
                <w:b/>
                <w:noProof/>
              </w:rPr>
              <w:drawing>
                <wp:inline distT="0" distB="0" distL="0" distR="0">
                  <wp:extent cx="523875" cy="495300"/>
                  <wp:effectExtent l="19050" t="0" r="9525" b="0"/>
                  <wp:docPr id="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p>
        </w:tc>
      </w:tr>
      <w:tr w:rsidR="00480483" w:rsidRPr="00EB0AF4" w:rsidTr="009B3932">
        <w:trPr>
          <w:gridBefore w:val="1"/>
          <w:wBefore w:w="7" w:type="dxa"/>
          <w:jc w:val="center"/>
        </w:trPr>
        <w:tc>
          <w:tcPr>
            <w:tcW w:w="14496" w:type="dxa"/>
            <w:gridSpan w:val="33"/>
            <w:tcBorders>
              <w:right w:val="single" w:sz="6" w:space="0" w:color="auto"/>
            </w:tcBorders>
          </w:tcPr>
          <w:p w:rsidR="00480483" w:rsidRPr="00EB0AF4" w:rsidRDefault="00480483" w:rsidP="009B3932">
            <w:pPr>
              <w:widowControl w:val="0"/>
              <w:rPr>
                <w:rFonts w:ascii="Arial" w:hAnsi="Arial"/>
                <w:i/>
                <w:sz w:val="16"/>
              </w:rPr>
            </w:pPr>
            <w:r w:rsidRPr="00EB0AF4">
              <w:rPr>
                <w:rFonts w:ascii="Arial" w:hAnsi="Arial"/>
                <w:i/>
                <w:sz w:val="16"/>
              </w:rPr>
              <w:t>See complete instructions in LMI Cooperative Agreement, Part II, Application Instructions.</w:t>
            </w:r>
          </w:p>
        </w:tc>
      </w:tr>
      <w:tr w:rsidR="00480483" w:rsidRPr="00EB0AF4" w:rsidTr="009B3932">
        <w:trPr>
          <w:gridBefore w:val="1"/>
          <w:wBefore w:w="7" w:type="dxa"/>
          <w:jc w:val="center"/>
        </w:trPr>
        <w:tc>
          <w:tcPr>
            <w:tcW w:w="11340" w:type="dxa"/>
            <w:gridSpan w:val="25"/>
          </w:tcPr>
          <w:p w:rsidR="00480483" w:rsidRPr="00EB0AF4" w:rsidRDefault="00480483" w:rsidP="009B3932">
            <w:pPr>
              <w:widowControl w:val="0"/>
              <w:rPr>
                <w:rFonts w:ascii="Arial" w:hAnsi="Arial"/>
                <w:sz w:val="14"/>
              </w:rPr>
            </w:pPr>
            <w:r w:rsidRPr="00EB0AF4">
              <w:rPr>
                <w:rFonts w:ascii="Arial" w:hAnsi="Arial"/>
                <w:sz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EB0AF4">
              <w:rPr>
                <w:rFonts w:ascii="Arial" w:hAnsi="Arial" w:cs="Arial"/>
                <w:sz w:val="14"/>
                <w:szCs w:val="14"/>
              </w:rPr>
              <w:t>esponse is required to obtain or retain benefits under 29 USC </w:t>
            </w:r>
            <w:proofErr w:type="gramStart"/>
            <w:r w:rsidRPr="00EB0AF4">
              <w:rPr>
                <w:rFonts w:ascii="Arial" w:hAnsi="Arial" w:cs="Arial"/>
                <w:sz w:val="14"/>
                <w:szCs w:val="14"/>
              </w:rPr>
              <w:t>49f(</w:t>
            </w:r>
            <w:proofErr w:type="gramEnd"/>
            <w:r w:rsidRPr="00EB0AF4">
              <w:rPr>
                <w:rFonts w:ascii="Arial" w:hAnsi="Arial" w:cs="Arial"/>
                <w:sz w:val="14"/>
                <w:szCs w:val="14"/>
              </w:rPr>
              <w:t>a)(3)(D).</w:t>
            </w:r>
            <w:r w:rsidRPr="00EB0AF4">
              <w:rPr>
                <w:sz w:val="14"/>
                <w:szCs w:val="14"/>
              </w:rPr>
              <w:t xml:space="preserve">  </w:t>
            </w:r>
            <w:r w:rsidRPr="00EB0AF4">
              <w:rPr>
                <w:rFonts w:ascii="Arial" w:hAnsi="Arial"/>
                <w:sz w:val="14"/>
              </w:rPr>
              <w:t>If you have any comments on the estimates or the form, send them to BLS, Division of Financial Planning and Management (1220-0079), 2 Massachusetts Avenue, NE, Room 4135, Washington, DC  20212-0001</w:t>
            </w:r>
            <w:r w:rsidRPr="00EB0AF4">
              <w:rPr>
                <w:rFonts w:ascii="Arial" w:hAnsi="Arial"/>
                <w:sz w:val="14"/>
                <w:szCs w:val="14"/>
              </w:rPr>
              <w:t>.  You are not required to respond to the collection of information unless it displays a currently valid OMB control number.</w:t>
            </w:r>
          </w:p>
        </w:tc>
        <w:tc>
          <w:tcPr>
            <w:tcW w:w="3156" w:type="dxa"/>
            <w:gridSpan w:val="8"/>
          </w:tcPr>
          <w:p w:rsidR="00480483" w:rsidRPr="00EB0AF4" w:rsidRDefault="00480483" w:rsidP="009B3932">
            <w:pPr>
              <w:widowControl w:val="0"/>
              <w:jc w:val="right"/>
              <w:rPr>
                <w:rFonts w:ascii="Arial" w:hAnsi="Arial"/>
                <w:sz w:val="14"/>
              </w:rPr>
            </w:pPr>
            <w:r w:rsidRPr="00EB0AF4">
              <w:rPr>
                <w:rFonts w:ascii="Arial" w:hAnsi="Arial"/>
                <w:sz w:val="14"/>
              </w:rPr>
              <w:br/>
              <w:t>OMB No. 1220-0079</w:t>
            </w:r>
            <w:r w:rsidRPr="00EB0AF4">
              <w:rPr>
                <w:rFonts w:ascii="Arial" w:hAnsi="Arial"/>
                <w:sz w:val="14"/>
              </w:rPr>
              <w:br/>
              <w:t>Approval Expires</w:t>
            </w:r>
          </w:p>
          <w:p w:rsidR="00480483" w:rsidRPr="00EB0AF4" w:rsidRDefault="00480483" w:rsidP="00DF574F">
            <w:pPr>
              <w:widowControl w:val="0"/>
              <w:jc w:val="right"/>
              <w:rPr>
                <w:rFonts w:ascii="Arial" w:hAnsi="Arial"/>
                <w:sz w:val="14"/>
              </w:rPr>
            </w:pPr>
            <w:r w:rsidRPr="00EB0AF4">
              <w:rPr>
                <w:rFonts w:ascii="Arial" w:hAnsi="Arial"/>
                <w:sz w:val="14"/>
              </w:rPr>
              <w:t xml:space="preserve"> </w:t>
            </w:r>
            <w:r w:rsidR="00DF574F">
              <w:rPr>
                <w:rFonts w:ascii="Arial" w:hAnsi="Arial"/>
                <w:sz w:val="14"/>
              </w:rPr>
              <w:t>05-31-2015</w:t>
            </w:r>
            <w:r w:rsidRPr="00EB0AF4">
              <w:rPr>
                <w:rFonts w:ascii="Arial" w:hAnsi="Arial"/>
                <w:sz w:val="14"/>
              </w:rPr>
              <w:t xml:space="preserve">  </w:t>
            </w:r>
          </w:p>
        </w:tc>
      </w:tr>
      <w:tr w:rsidR="00480483" w:rsidRPr="00EB0AF4" w:rsidTr="009B3932">
        <w:trPr>
          <w:gridAfter w:val="1"/>
          <w:wAfter w:w="13" w:type="dxa"/>
          <w:trHeight w:hRule="exact" w:val="360"/>
          <w:jc w:val="center"/>
          <w:hidden w:val="0"/>
        </w:trPr>
        <w:tc>
          <w:tcPr>
            <w:tcW w:w="2893" w:type="dxa"/>
            <w:gridSpan w:val="4"/>
          </w:tcPr>
          <w:p w:rsidR="00480483" w:rsidRPr="00EB0AF4" w:rsidRDefault="00480483" w:rsidP="009B3932">
            <w:pPr>
              <w:pStyle w:val="slugpara"/>
              <w:widowControl w:val="0"/>
              <w:spacing w:before="120"/>
              <w:rPr>
                <w:rFonts w:ascii="Arial" w:hAnsi="Arial"/>
                <w:vanish w:val="0"/>
              </w:rPr>
            </w:pPr>
            <w:r w:rsidRPr="00EB0AF4">
              <w:rPr>
                <w:rFonts w:ascii="Arial" w:hAnsi="Arial"/>
                <w:vanish w:val="0"/>
              </w:rPr>
              <w:t>State Abbreviation:</w:t>
            </w:r>
          </w:p>
        </w:tc>
        <w:tc>
          <w:tcPr>
            <w:tcW w:w="8447" w:type="dxa"/>
            <w:gridSpan w:val="21"/>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Name of Submitting Official:</w:t>
            </w:r>
          </w:p>
        </w:tc>
        <w:tc>
          <w:tcPr>
            <w:tcW w:w="3150" w:type="dxa"/>
            <w:gridSpan w:val="8"/>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Page _______ of ________</w:t>
            </w:r>
          </w:p>
        </w:tc>
      </w:tr>
      <w:tr w:rsidR="00480483" w:rsidRPr="00EB0AF4" w:rsidTr="009B3932">
        <w:trPr>
          <w:gridAfter w:val="1"/>
          <w:wAfter w:w="13" w:type="dxa"/>
          <w:trHeight w:hRule="exact" w:val="360"/>
          <w:jc w:val="center"/>
        </w:trPr>
        <w:tc>
          <w:tcPr>
            <w:tcW w:w="2893" w:type="dxa"/>
            <w:gridSpan w:val="4"/>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CA No.:</w:t>
            </w:r>
          </w:p>
        </w:tc>
        <w:tc>
          <w:tcPr>
            <w:tcW w:w="8447" w:type="dxa"/>
            <w:gridSpan w:val="21"/>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Title of Submitting Official:</w:t>
            </w:r>
          </w:p>
        </w:tc>
        <w:tc>
          <w:tcPr>
            <w:tcW w:w="3150" w:type="dxa"/>
            <w:gridSpan w:val="8"/>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Phone:</w:t>
            </w:r>
          </w:p>
        </w:tc>
      </w:tr>
      <w:tr w:rsidR="00480483" w:rsidRPr="00EB0AF4" w:rsidTr="009B3932">
        <w:trPr>
          <w:trHeight w:hRule="exact" w:val="360"/>
          <w:jc w:val="center"/>
        </w:trPr>
        <w:tc>
          <w:tcPr>
            <w:tcW w:w="2893" w:type="dxa"/>
            <w:gridSpan w:val="4"/>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Fiscal Year:</w:t>
            </w:r>
          </w:p>
        </w:tc>
        <w:tc>
          <w:tcPr>
            <w:tcW w:w="8447" w:type="dxa"/>
            <w:gridSpan w:val="21"/>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CA Duration:</w:t>
            </w:r>
          </w:p>
        </w:tc>
        <w:tc>
          <w:tcPr>
            <w:tcW w:w="3163" w:type="dxa"/>
            <w:gridSpan w:val="9"/>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Date Completed:</w:t>
            </w:r>
          </w:p>
        </w:tc>
      </w:tr>
      <w:tr w:rsidR="00480483" w:rsidRPr="00EB0AF4" w:rsidTr="009B3932">
        <w:tblPrEx>
          <w:tblCellMar>
            <w:left w:w="57" w:type="dxa"/>
            <w:right w:w="57" w:type="dxa"/>
          </w:tblCellMar>
        </w:tblPrEx>
        <w:trPr>
          <w:gridBefore w:val="1"/>
          <w:wBefore w:w="7" w:type="dxa"/>
          <w:jc w:val="center"/>
        </w:trPr>
        <w:tc>
          <w:tcPr>
            <w:tcW w:w="900" w:type="dxa"/>
            <w:gridSpan w:val="2"/>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A</w:t>
            </w:r>
          </w:p>
        </w:tc>
        <w:tc>
          <w:tcPr>
            <w:tcW w:w="2618" w:type="dxa"/>
            <w:gridSpan w:val="3"/>
            <w:tcBorders>
              <w:bottom w:val="single" w:sz="6" w:space="0" w:color="auto"/>
            </w:tcBorders>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B</w:t>
            </w:r>
          </w:p>
        </w:tc>
        <w:tc>
          <w:tcPr>
            <w:tcW w:w="2448"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C</w:t>
            </w:r>
          </w:p>
        </w:tc>
        <w:tc>
          <w:tcPr>
            <w:tcW w:w="227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D</w:t>
            </w:r>
          </w:p>
        </w:tc>
        <w:tc>
          <w:tcPr>
            <w:tcW w:w="1965" w:type="dxa"/>
            <w:gridSpan w:val="6"/>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E</w:t>
            </w:r>
          </w:p>
        </w:tc>
        <w:tc>
          <w:tcPr>
            <w:tcW w:w="2147" w:type="dxa"/>
            <w:gridSpan w:val="7"/>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F</w:t>
            </w:r>
          </w:p>
        </w:tc>
        <w:tc>
          <w:tcPr>
            <w:tcW w:w="214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G</w:t>
            </w:r>
          </w:p>
        </w:tc>
      </w:tr>
      <w:tr w:rsidR="00480483" w:rsidRPr="00EB0AF4" w:rsidTr="009B3932">
        <w:tblPrEx>
          <w:tblCellMar>
            <w:left w:w="57" w:type="dxa"/>
            <w:right w:w="57" w:type="dxa"/>
          </w:tblCellMar>
        </w:tblPrEx>
        <w:trPr>
          <w:gridBefore w:val="1"/>
          <w:wBefore w:w="7" w:type="dxa"/>
          <w:jc w:val="center"/>
        </w:trPr>
        <w:tc>
          <w:tcPr>
            <w:tcW w:w="900" w:type="dxa"/>
            <w:gridSpan w:val="2"/>
          </w:tcPr>
          <w:p w:rsidR="00480483" w:rsidRPr="00EB0AF4" w:rsidRDefault="00480483" w:rsidP="009B3932">
            <w:pPr>
              <w:widowControl w:val="0"/>
              <w:jc w:val="center"/>
              <w:rPr>
                <w:rFonts w:ascii="Arial" w:hAnsi="Arial"/>
                <w:sz w:val="20"/>
                <w:szCs w:val="20"/>
              </w:rPr>
            </w:pPr>
            <w:r w:rsidRPr="00EB0AF4">
              <w:rPr>
                <w:rFonts w:ascii="Arial" w:hAnsi="Arial"/>
                <w:sz w:val="20"/>
                <w:szCs w:val="20"/>
              </w:rPr>
              <w:t>Line</w:t>
            </w:r>
          </w:p>
        </w:tc>
        <w:tc>
          <w:tcPr>
            <w:tcW w:w="2618" w:type="dxa"/>
            <w:gridSpan w:val="3"/>
            <w:tcBorders>
              <w:bottom w:val="nil"/>
            </w:tcBorders>
          </w:tcPr>
          <w:p w:rsidR="00480483" w:rsidRPr="00EB0AF4" w:rsidRDefault="00480483" w:rsidP="009B3932">
            <w:pPr>
              <w:widowControl w:val="0"/>
              <w:jc w:val="center"/>
              <w:rPr>
                <w:rFonts w:ascii="Arial" w:hAnsi="Arial"/>
                <w:sz w:val="20"/>
                <w:szCs w:val="20"/>
              </w:rPr>
            </w:pPr>
          </w:p>
        </w:tc>
        <w:tc>
          <w:tcPr>
            <w:tcW w:w="2448"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FIRST QUARTER</w:t>
            </w:r>
          </w:p>
        </w:tc>
        <w:tc>
          <w:tcPr>
            <w:tcW w:w="227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SECOND QUARTER</w:t>
            </w:r>
          </w:p>
        </w:tc>
        <w:tc>
          <w:tcPr>
            <w:tcW w:w="1965" w:type="dxa"/>
            <w:gridSpan w:val="6"/>
          </w:tcPr>
          <w:p w:rsidR="00480483" w:rsidRPr="00EB0AF4" w:rsidRDefault="00480483" w:rsidP="009B3932">
            <w:pPr>
              <w:widowControl w:val="0"/>
              <w:jc w:val="center"/>
              <w:rPr>
                <w:rFonts w:ascii="Arial" w:hAnsi="Arial"/>
                <w:sz w:val="20"/>
                <w:szCs w:val="20"/>
              </w:rPr>
            </w:pPr>
            <w:r w:rsidRPr="00EB0AF4">
              <w:rPr>
                <w:rFonts w:ascii="Arial" w:hAnsi="Arial"/>
                <w:sz w:val="20"/>
                <w:szCs w:val="20"/>
              </w:rPr>
              <w:t>THIRD QUARTER</w:t>
            </w:r>
          </w:p>
        </w:tc>
        <w:tc>
          <w:tcPr>
            <w:tcW w:w="2147" w:type="dxa"/>
            <w:gridSpan w:val="7"/>
          </w:tcPr>
          <w:p w:rsidR="00480483" w:rsidRPr="00EB0AF4" w:rsidRDefault="00480483" w:rsidP="009B3932">
            <w:pPr>
              <w:widowControl w:val="0"/>
              <w:jc w:val="center"/>
              <w:rPr>
                <w:rFonts w:ascii="Arial" w:hAnsi="Arial"/>
                <w:sz w:val="20"/>
                <w:szCs w:val="20"/>
              </w:rPr>
            </w:pPr>
            <w:r w:rsidRPr="00EB0AF4">
              <w:rPr>
                <w:rFonts w:ascii="Arial" w:hAnsi="Arial"/>
                <w:sz w:val="20"/>
                <w:szCs w:val="20"/>
              </w:rPr>
              <w:t>FOURTH QUARTER</w:t>
            </w:r>
          </w:p>
        </w:tc>
        <w:tc>
          <w:tcPr>
            <w:tcW w:w="214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FISCAL YEAR TOTAL</w:t>
            </w:r>
          </w:p>
        </w:tc>
      </w:tr>
      <w:tr w:rsidR="00480483" w:rsidRPr="00EB0AF4" w:rsidTr="009B3932">
        <w:tblPrEx>
          <w:tblCellMar>
            <w:left w:w="57" w:type="dxa"/>
            <w:right w:w="57" w:type="dxa"/>
          </w:tblCellMar>
        </w:tblPrEx>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Number</w:t>
            </w:r>
          </w:p>
        </w:tc>
        <w:tc>
          <w:tcPr>
            <w:tcW w:w="2618" w:type="dxa"/>
            <w:gridSpan w:val="3"/>
            <w:tcBorders>
              <w:top w:val="nil"/>
            </w:tcBorders>
          </w:tcPr>
          <w:p w:rsidR="00480483" w:rsidRPr="00EB0AF4" w:rsidRDefault="00480483" w:rsidP="009B3932">
            <w:pPr>
              <w:widowControl w:val="0"/>
              <w:rPr>
                <w:rFonts w:ascii="Arial" w:hAnsi="Arial"/>
                <w:sz w:val="20"/>
                <w:szCs w:val="20"/>
              </w:rPr>
            </w:pPr>
            <w:r w:rsidRPr="00EB0AF4">
              <w:rPr>
                <w:rFonts w:ascii="Arial" w:hAnsi="Arial"/>
                <w:sz w:val="20"/>
                <w:szCs w:val="20"/>
              </w:rPr>
              <w:t>Program and Cost Category</w:t>
            </w:r>
          </w:p>
        </w:tc>
        <w:tc>
          <w:tcPr>
            <w:tcW w:w="1179"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1269"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179"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1095"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161"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804"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161" w:type="dxa"/>
            <w:gridSpan w:val="5"/>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986"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249"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895"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Current Employment Statistics (CES)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2</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3</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4</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Local Area Unemployment Statistics (LAUS)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5</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6</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7</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8</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Occupational Employment Statistics (OES)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9</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10</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11</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12</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Quarterly Census of Employment and Wages (QCEW)</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13</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14</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15</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16</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Mass Layoff Statistics (MLS)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17</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18</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19</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20</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trHeight w:hRule="exact" w:val="120"/>
          <w:jc w:val="center"/>
        </w:trPr>
        <w:tc>
          <w:tcPr>
            <w:tcW w:w="900" w:type="dxa"/>
            <w:gridSpan w:val="2"/>
            <w:shd w:val="solid" w:color="auto" w:fill="auto"/>
          </w:tcPr>
          <w:p w:rsidR="00480483" w:rsidRPr="00EB0AF4" w:rsidRDefault="00480483" w:rsidP="009B3932">
            <w:pPr>
              <w:widowControl w:val="0"/>
              <w:rPr>
                <w:rFonts w:ascii="Arial" w:hAnsi="Arial"/>
                <w:sz w:val="20"/>
                <w:szCs w:val="20"/>
              </w:rPr>
            </w:pPr>
          </w:p>
        </w:tc>
        <w:tc>
          <w:tcPr>
            <w:tcW w:w="2618" w:type="dxa"/>
            <w:gridSpan w:val="3"/>
            <w:shd w:val="solid" w:color="auto" w:fill="auto"/>
          </w:tcPr>
          <w:p w:rsidR="00480483" w:rsidRPr="00EB0AF4" w:rsidRDefault="00480483" w:rsidP="009B3932">
            <w:pPr>
              <w:widowControl w:val="0"/>
              <w:rPr>
                <w:rFonts w:ascii="Arial" w:hAnsi="Arial"/>
                <w:sz w:val="20"/>
                <w:szCs w:val="20"/>
              </w:rPr>
            </w:pPr>
          </w:p>
        </w:tc>
        <w:tc>
          <w:tcPr>
            <w:tcW w:w="725" w:type="dxa"/>
            <w:gridSpan w:val="2"/>
            <w:shd w:val="solid" w:color="auto" w:fill="auto"/>
          </w:tcPr>
          <w:p w:rsidR="00480483" w:rsidRPr="00EB0AF4" w:rsidRDefault="00480483" w:rsidP="009B3932">
            <w:pPr>
              <w:widowControl w:val="0"/>
              <w:jc w:val="right"/>
              <w:rPr>
                <w:rFonts w:ascii="Arial" w:hAnsi="Arial"/>
                <w:sz w:val="20"/>
                <w:szCs w:val="20"/>
              </w:rPr>
            </w:pPr>
          </w:p>
        </w:tc>
        <w:tc>
          <w:tcPr>
            <w:tcW w:w="1723" w:type="dxa"/>
            <w:gridSpan w:val="3"/>
            <w:shd w:val="solid" w:color="auto" w:fill="auto"/>
          </w:tcPr>
          <w:p w:rsidR="00480483" w:rsidRPr="00EB0AF4" w:rsidRDefault="00480483" w:rsidP="009B3932">
            <w:pPr>
              <w:widowControl w:val="0"/>
              <w:jc w:val="right"/>
              <w:rPr>
                <w:rFonts w:ascii="Arial" w:hAnsi="Arial"/>
                <w:sz w:val="20"/>
                <w:szCs w:val="20"/>
              </w:rPr>
            </w:pPr>
          </w:p>
        </w:tc>
        <w:tc>
          <w:tcPr>
            <w:tcW w:w="816" w:type="dxa"/>
            <w:gridSpan w:val="2"/>
            <w:shd w:val="solid" w:color="auto" w:fill="auto"/>
          </w:tcPr>
          <w:p w:rsidR="00480483" w:rsidRPr="00EB0AF4" w:rsidRDefault="00480483" w:rsidP="009B3932">
            <w:pPr>
              <w:widowControl w:val="0"/>
              <w:jc w:val="right"/>
              <w:rPr>
                <w:rFonts w:ascii="Arial" w:hAnsi="Arial"/>
                <w:sz w:val="20"/>
                <w:szCs w:val="20"/>
              </w:rPr>
            </w:pPr>
          </w:p>
        </w:tc>
        <w:tc>
          <w:tcPr>
            <w:tcW w:w="1458" w:type="dxa"/>
            <w:gridSpan w:val="3"/>
            <w:shd w:val="solid" w:color="auto" w:fill="auto"/>
          </w:tcPr>
          <w:p w:rsidR="00480483" w:rsidRPr="00EB0AF4" w:rsidRDefault="00480483" w:rsidP="009B3932">
            <w:pPr>
              <w:widowControl w:val="0"/>
              <w:jc w:val="right"/>
              <w:rPr>
                <w:rFonts w:ascii="Arial" w:hAnsi="Arial"/>
                <w:sz w:val="20"/>
                <w:szCs w:val="20"/>
              </w:rPr>
            </w:pPr>
          </w:p>
        </w:tc>
        <w:tc>
          <w:tcPr>
            <w:tcW w:w="714" w:type="dxa"/>
            <w:gridSpan w:val="2"/>
            <w:shd w:val="solid" w:color="auto" w:fill="auto"/>
          </w:tcPr>
          <w:p w:rsidR="00480483" w:rsidRPr="00EB0AF4" w:rsidRDefault="00480483" w:rsidP="009B3932">
            <w:pPr>
              <w:widowControl w:val="0"/>
              <w:jc w:val="right"/>
              <w:rPr>
                <w:rFonts w:ascii="Arial" w:hAnsi="Arial"/>
                <w:sz w:val="20"/>
                <w:szCs w:val="20"/>
              </w:rPr>
            </w:pPr>
          </w:p>
        </w:tc>
        <w:tc>
          <w:tcPr>
            <w:tcW w:w="1249" w:type="dxa"/>
            <w:gridSpan w:val="4"/>
            <w:shd w:val="solid" w:color="auto" w:fill="auto"/>
          </w:tcPr>
          <w:p w:rsidR="00480483" w:rsidRPr="00EB0AF4" w:rsidRDefault="00480483" w:rsidP="009B3932">
            <w:pPr>
              <w:widowControl w:val="0"/>
              <w:jc w:val="right"/>
              <w:rPr>
                <w:rFonts w:ascii="Arial" w:hAnsi="Arial"/>
                <w:sz w:val="20"/>
                <w:szCs w:val="20"/>
              </w:rPr>
            </w:pPr>
          </w:p>
        </w:tc>
        <w:tc>
          <w:tcPr>
            <w:tcW w:w="804" w:type="dxa"/>
            <w:gridSpan w:val="2"/>
            <w:shd w:val="solid" w:color="auto" w:fill="auto"/>
          </w:tcPr>
          <w:p w:rsidR="00480483" w:rsidRPr="00EB0AF4" w:rsidRDefault="00480483" w:rsidP="009B3932">
            <w:pPr>
              <w:widowControl w:val="0"/>
              <w:jc w:val="right"/>
              <w:rPr>
                <w:rFonts w:ascii="Arial" w:hAnsi="Arial"/>
                <w:sz w:val="20"/>
                <w:szCs w:val="20"/>
              </w:rPr>
            </w:pPr>
          </w:p>
        </w:tc>
        <w:tc>
          <w:tcPr>
            <w:tcW w:w="1339" w:type="dxa"/>
            <w:gridSpan w:val="5"/>
            <w:shd w:val="solid" w:color="auto" w:fill="auto"/>
          </w:tcPr>
          <w:p w:rsidR="00480483" w:rsidRPr="00EB0AF4" w:rsidRDefault="00480483" w:rsidP="009B3932">
            <w:pPr>
              <w:widowControl w:val="0"/>
              <w:jc w:val="right"/>
              <w:rPr>
                <w:rFonts w:ascii="Arial" w:hAnsi="Arial"/>
                <w:sz w:val="20"/>
                <w:szCs w:val="20"/>
              </w:rPr>
            </w:pPr>
          </w:p>
        </w:tc>
        <w:tc>
          <w:tcPr>
            <w:tcW w:w="714" w:type="dxa"/>
            <w:gridSpan w:val="2"/>
            <w:shd w:val="solid" w:color="auto" w:fill="auto"/>
          </w:tcPr>
          <w:p w:rsidR="00480483" w:rsidRPr="00EB0AF4" w:rsidRDefault="00480483" w:rsidP="009B3932">
            <w:pPr>
              <w:widowControl w:val="0"/>
              <w:jc w:val="right"/>
              <w:rPr>
                <w:rFonts w:ascii="Arial" w:hAnsi="Arial"/>
                <w:sz w:val="20"/>
                <w:szCs w:val="20"/>
              </w:rPr>
            </w:pPr>
          </w:p>
        </w:tc>
        <w:tc>
          <w:tcPr>
            <w:tcW w:w="1443" w:type="dxa"/>
            <w:gridSpan w:val="4"/>
            <w:shd w:val="solid" w:color="auto" w:fill="auto"/>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b/>
                <w:sz w:val="20"/>
                <w:szCs w:val="20"/>
              </w:rPr>
            </w:pPr>
            <w:r w:rsidRPr="00EB0AF4">
              <w:rPr>
                <w:rFonts w:ascii="Arial" w:hAnsi="Arial"/>
                <w:b/>
                <w:sz w:val="20"/>
                <w:szCs w:val="20"/>
              </w:rPr>
              <w:t>21</w:t>
            </w:r>
          </w:p>
        </w:tc>
        <w:tc>
          <w:tcPr>
            <w:tcW w:w="2618" w:type="dxa"/>
            <w:gridSpan w:val="3"/>
          </w:tcPr>
          <w:p w:rsidR="00480483" w:rsidRPr="00EB0AF4" w:rsidRDefault="00480483" w:rsidP="009B3932">
            <w:pPr>
              <w:widowControl w:val="0"/>
              <w:rPr>
                <w:rFonts w:ascii="Arial" w:hAnsi="Arial"/>
                <w:b/>
                <w:sz w:val="20"/>
                <w:szCs w:val="20"/>
              </w:rPr>
            </w:pPr>
            <w:r w:rsidRPr="00EB0AF4">
              <w:rPr>
                <w:rFonts w:ascii="Arial" w:hAnsi="Arial"/>
                <w:b/>
                <w:sz w:val="20"/>
                <w:szCs w:val="20"/>
              </w:rPr>
              <w:t>Total LMI Base Programs</w:t>
            </w:r>
          </w:p>
        </w:tc>
        <w:tc>
          <w:tcPr>
            <w:tcW w:w="725" w:type="dxa"/>
            <w:gridSpan w:val="2"/>
          </w:tcPr>
          <w:p w:rsidR="00480483" w:rsidRPr="00EB0AF4" w:rsidRDefault="00480483" w:rsidP="009B3932">
            <w:pPr>
              <w:widowControl w:val="0"/>
              <w:jc w:val="right"/>
              <w:rPr>
                <w:rFonts w:ascii="Arial" w:hAnsi="Arial"/>
                <w:b/>
                <w:sz w:val="20"/>
                <w:szCs w:val="20"/>
              </w:rPr>
            </w:pPr>
          </w:p>
        </w:tc>
        <w:tc>
          <w:tcPr>
            <w:tcW w:w="1723" w:type="dxa"/>
            <w:gridSpan w:val="3"/>
          </w:tcPr>
          <w:p w:rsidR="00480483" w:rsidRPr="00EB0AF4" w:rsidRDefault="00480483" w:rsidP="009B3932">
            <w:pPr>
              <w:widowControl w:val="0"/>
              <w:jc w:val="right"/>
              <w:rPr>
                <w:rFonts w:ascii="Arial" w:hAnsi="Arial"/>
                <w:b/>
                <w:sz w:val="20"/>
                <w:szCs w:val="20"/>
              </w:rPr>
            </w:pPr>
          </w:p>
        </w:tc>
        <w:tc>
          <w:tcPr>
            <w:tcW w:w="816" w:type="dxa"/>
            <w:gridSpan w:val="2"/>
          </w:tcPr>
          <w:p w:rsidR="00480483" w:rsidRPr="00EB0AF4" w:rsidRDefault="00480483" w:rsidP="009B3932">
            <w:pPr>
              <w:widowControl w:val="0"/>
              <w:jc w:val="right"/>
              <w:rPr>
                <w:rFonts w:ascii="Arial" w:hAnsi="Arial"/>
                <w:b/>
                <w:sz w:val="20"/>
                <w:szCs w:val="20"/>
              </w:rPr>
            </w:pPr>
          </w:p>
        </w:tc>
        <w:tc>
          <w:tcPr>
            <w:tcW w:w="1458" w:type="dxa"/>
            <w:gridSpan w:val="3"/>
          </w:tcPr>
          <w:p w:rsidR="00480483" w:rsidRPr="00EB0AF4" w:rsidRDefault="00480483" w:rsidP="009B3932">
            <w:pPr>
              <w:widowControl w:val="0"/>
              <w:jc w:val="right"/>
              <w:rPr>
                <w:rFonts w:ascii="Arial" w:hAnsi="Arial"/>
                <w:b/>
                <w:sz w:val="20"/>
                <w:szCs w:val="20"/>
              </w:rPr>
            </w:pPr>
          </w:p>
        </w:tc>
        <w:tc>
          <w:tcPr>
            <w:tcW w:w="714" w:type="dxa"/>
            <w:gridSpan w:val="2"/>
          </w:tcPr>
          <w:p w:rsidR="00480483" w:rsidRPr="00EB0AF4" w:rsidRDefault="00480483" w:rsidP="009B3932">
            <w:pPr>
              <w:widowControl w:val="0"/>
              <w:jc w:val="right"/>
              <w:rPr>
                <w:rFonts w:ascii="Arial" w:hAnsi="Arial"/>
                <w:b/>
                <w:sz w:val="20"/>
                <w:szCs w:val="20"/>
              </w:rPr>
            </w:pPr>
          </w:p>
        </w:tc>
        <w:tc>
          <w:tcPr>
            <w:tcW w:w="1251" w:type="dxa"/>
            <w:gridSpan w:val="4"/>
          </w:tcPr>
          <w:p w:rsidR="00480483" w:rsidRPr="00EB0AF4" w:rsidRDefault="00480483" w:rsidP="009B3932">
            <w:pPr>
              <w:widowControl w:val="0"/>
              <w:jc w:val="right"/>
              <w:rPr>
                <w:rFonts w:ascii="Arial" w:hAnsi="Arial"/>
                <w:b/>
                <w:sz w:val="20"/>
                <w:szCs w:val="20"/>
              </w:rPr>
            </w:pPr>
          </w:p>
        </w:tc>
        <w:tc>
          <w:tcPr>
            <w:tcW w:w="804" w:type="dxa"/>
            <w:gridSpan w:val="2"/>
          </w:tcPr>
          <w:p w:rsidR="00480483" w:rsidRPr="00EB0AF4" w:rsidRDefault="00480483" w:rsidP="009B3932">
            <w:pPr>
              <w:widowControl w:val="0"/>
              <w:jc w:val="right"/>
              <w:rPr>
                <w:rFonts w:ascii="Arial" w:hAnsi="Arial"/>
                <w:b/>
                <w:sz w:val="20"/>
                <w:szCs w:val="20"/>
              </w:rPr>
            </w:pPr>
          </w:p>
        </w:tc>
        <w:tc>
          <w:tcPr>
            <w:tcW w:w="1343" w:type="dxa"/>
            <w:gridSpan w:val="5"/>
          </w:tcPr>
          <w:p w:rsidR="00480483" w:rsidRPr="00EB0AF4" w:rsidRDefault="00480483" w:rsidP="009B3932">
            <w:pPr>
              <w:widowControl w:val="0"/>
              <w:jc w:val="right"/>
              <w:rPr>
                <w:rFonts w:ascii="Arial" w:hAnsi="Arial"/>
                <w:b/>
                <w:sz w:val="20"/>
                <w:szCs w:val="20"/>
              </w:rPr>
            </w:pPr>
          </w:p>
        </w:tc>
        <w:tc>
          <w:tcPr>
            <w:tcW w:w="715" w:type="dxa"/>
            <w:gridSpan w:val="2"/>
          </w:tcPr>
          <w:p w:rsidR="00480483" w:rsidRPr="00EB0AF4" w:rsidRDefault="00480483" w:rsidP="009B3932">
            <w:pPr>
              <w:widowControl w:val="0"/>
              <w:jc w:val="right"/>
              <w:rPr>
                <w:rFonts w:ascii="Arial" w:hAnsi="Arial"/>
                <w:b/>
                <w:sz w:val="20"/>
                <w:szCs w:val="20"/>
              </w:rPr>
            </w:pPr>
          </w:p>
        </w:tc>
        <w:tc>
          <w:tcPr>
            <w:tcW w:w="1429" w:type="dxa"/>
            <w:gridSpan w:val="3"/>
          </w:tcPr>
          <w:p w:rsidR="00480483" w:rsidRPr="00EB0AF4" w:rsidRDefault="00480483" w:rsidP="009B3932">
            <w:pPr>
              <w:widowControl w:val="0"/>
              <w:jc w:val="right"/>
              <w:rPr>
                <w:rFonts w:ascii="Arial" w:hAnsi="Arial"/>
                <w:b/>
                <w:sz w:val="20"/>
                <w:szCs w:val="20"/>
              </w:rPr>
            </w:pPr>
          </w:p>
        </w:tc>
      </w:tr>
      <w:tr w:rsidR="00480483" w:rsidRPr="00EB0AF4" w:rsidTr="009B3932">
        <w:trPr>
          <w:gridBefore w:val="1"/>
          <w:wBefore w:w="7" w:type="dxa"/>
          <w:trHeight w:val="240"/>
          <w:jc w:val="center"/>
        </w:trPr>
        <w:tc>
          <w:tcPr>
            <w:tcW w:w="14496" w:type="dxa"/>
            <w:gridSpan w:val="33"/>
            <w:tcBorders>
              <w:top w:val="nil"/>
              <w:left w:val="nil"/>
              <w:bottom w:val="nil"/>
              <w:right w:val="nil"/>
            </w:tcBorders>
          </w:tcPr>
          <w:p w:rsidR="00480483" w:rsidRPr="00825FE6" w:rsidRDefault="00480483" w:rsidP="009B3932">
            <w:pPr>
              <w:widowControl w:val="0"/>
              <w:spacing w:before="60"/>
              <w:outlineLvl w:val="1"/>
              <w:rPr>
                <w:rFonts w:ascii="Arial" w:hAnsi="Arial"/>
                <w:i/>
                <w:sz w:val="18"/>
                <w:szCs w:val="18"/>
              </w:rPr>
            </w:pPr>
            <w:bookmarkStart w:id="1064" w:name="_Toc318388534"/>
            <w:r w:rsidRPr="00825FE6">
              <w:rPr>
                <w:rFonts w:ascii="Arial" w:hAnsi="Arial"/>
                <w:i/>
                <w:sz w:val="18"/>
                <w:szCs w:val="18"/>
              </w:rPr>
              <w:t>BLS LMI-1A (April 1998)</w:t>
            </w:r>
            <w:bookmarkEnd w:id="1064"/>
          </w:p>
        </w:tc>
      </w:tr>
    </w:tbl>
    <w:p w:rsidR="00480483" w:rsidRDefault="00480483" w:rsidP="00480483"/>
    <w:p w:rsidR="00CE2DFD" w:rsidRPr="00851650" w:rsidRDefault="00CE2DFD" w:rsidP="00CE2DFD">
      <w:pPr>
        <w:ind w:right="36"/>
        <w:rPr>
          <w:sz w:val="20"/>
          <w:szCs w:val="20"/>
        </w:rPr>
        <w:sectPr w:rsidR="00CE2DFD" w:rsidRPr="00851650" w:rsidSect="007962C3">
          <w:headerReference w:type="even" r:id="rId123"/>
          <w:headerReference w:type="default" r:id="rId124"/>
          <w:headerReference w:type="first" r:id="rId125"/>
          <w:pgSz w:w="15840" w:h="12240" w:orient="landscape" w:code="1"/>
          <w:pgMar w:top="432" w:right="432" w:bottom="432" w:left="432" w:header="0" w:footer="0" w:gutter="0"/>
          <w:pgNumType w:start="1"/>
          <w:cols w:space="720"/>
          <w:docGrid w:linePitch="360"/>
        </w:sect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sectPr w:rsidR="00CE2DFD" w:rsidRPr="00851650" w:rsidSect="007962C3">
          <w:headerReference w:type="even" r:id="rId126"/>
          <w:headerReference w:type="default" r:id="rId127"/>
          <w:headerReference w:type="first" r:id="rId128"/>
          <w:pgSz w:w="12240" w:h="15840" w:code="1"/>
          <w:pgMar w:top="432" w:right="432" w:bottom="432" w:left="432" w:header="0" w:footer="0" w:gutter="0"/>
          <w:pgNumType w:start="1"/>
          <w:cols w:space="720"/>
          <w:docGrid w:linePitch="360"/>
        </w:sectPr>
      </w:pPr>
      <w:r w:rsidRPr="00851650">
        <w:rPr>
          <w:sz w:val="20"/>
          <w:szCs w:val="20"/>
        </w:rPr>
        <w:t>[This page intentionally left blank.]</w:t>
      </w:r>
    </w:p>
    <w:tbl>
      <w:tblPr>
        <w:tblW w:w="0" w:type="auto"/>
        <w:jc w:val="center"/>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912"/>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1037"/>
      </w:tblGrid>
      <w:tr w:rsidR="00480483" w:rsidRPr="00470757" w:rsidTr="00480483">
        <w:trPr>
          <w:jc w:val="center"/>
        </w:trPr>
        <w:tc>
          <w:tcPr>
            <w:tcW w:w="9469" w:type="dxa"/>
            <w:gridSpan w:val="19"/>
            <w:tcBorders>
              <w:right w:val="nil"/>
            </w:tcBorders>
            <w:vAlign w:val="bottom"/>
          </w:tcPr>
          <w:p w:rsidR="00480483" w:rsidRPr="00470757" w:rsidRDefault="00480483" w:rsidP="009B3932">
            <w:pPr>
              <w:widowControl w:val="0"/>
              <w:outlineLvl w:val="0"/>
              <w:rPr>
                <w:rFonts w:ascii="Arial" w:hAnsi="Arial"/>
                <w:b/>
              </w:rPr>
            </w:pPr>
            <w:bookmarkStart w:id="1065" w:name="_Toc318388535"/>
            <w:r w:rsidRPr="00470757">
              <w:rPr>
                <w:rFonts w:ascii="Arial" w:hAnsi="Arial"/>
                <w:b/>
              </w:rPr>
              <w:lastRenderedPageBreak/>
              <w:t>BUREAU OF LABOR STATISTICS</w:t>
            </w:r>
            <w:r w:rsidRPr="00470757">
              <w:rPr>
                <w:rFonts w:ascii="Arial" w:hAnsi="Arial"/>
                <w:b/>
              </w:rPr>
              <w:br/>
              <w:t>BUDGET INFORMATION FORM</w:t>
            </w:r>
            <w:bookmarkEnd w:id="1065"/>
          </w:p>
        </w:tc>
        <w:tc>
          <w:tcPr>
            <w:tcW w:w="5188" w:type="dxa"/>
            <w:gridSpan w:val="13"/>
            <w:tcBorders>
              <w:left w:val="nil"/>
            </w:tcBorders>
          </w:tcPr>
          <w:p w:rsidR="00480483" w:rsidRPr="00470757" w:rsidRDefault="00480483" w:rsidP="009B3932">
            <w:pPr>
              <w:widowControl w:val="0"/>
              <w:jc w:val="right"/>
              <w:rPr>
                <w:rFonts w:ascii="Arial" w:hAnsi="Arial"/>
                <w:b/>
              </w:rPr>
            </w:pPr>
            <w:r w:rsidRPr="00470757">
              <w:rPr>
                <w:rFonts w:ascii="Arial" w:hAnsi="Arial"/>
                <w:b/>
              </w:rPr>
              <w:t>U.S. DEPARTMENT OF LABOR</w:t>
            </w:r>
            <w:r w:rsidRPr="00470757">
              <w:rPr>
                <w:rFonts w:ascii="Arial" w:hAnsi="Arial"/>
              </w:rPr>
              <w:tab/>
            </w:r>
            <w:r w:rsidR="003E1DB3">
              <w:rPr>
                <w:rFonts w:ascii="Arial" w:hAnsi="Arial"/>
                <w:b/>
                <w:noProof/>
              </w:rPr>
              <w:drawing>
                <wp:inline distT="0" distB="0" distL="0" distR="0">
                  <wp:extent cx="524510" cy="492760"/>
                  <wp:effectExtent l="19050" t="0" r="8890" b="0"/>
                  <wp:docPr id="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524510" cy="492760"/>
                          </a:xfrm>
                          <a:prstGeom prst="rect">
                            <a:avLst/>
                          </a:prstGeom>
                          <a:noFill/>
                          <a:ln w="9525">
                            <a:noFill/>
                            <a:miter lim="800000"/>
                            <a:headEnd/>
                            <a:tailEnd/>
                          </a:ln>
                        </pic:spPr>
                      </pic:pic>
                    </a:graphicData>
                  </a:graphic>
                </wp:inline>
              </w:drawing>
            </w:r>
          </w:p>
        </w:tc>
      </w:tr>
      <w:tr w:rsidR="00480483" w:rsidRPr="00470757" w:rsidTr="00480483">
        <w:trPr>
          <w:jc w:val="center"/>
        </w:trPr>
        <w:tc>
          <w:tcPr>
            <w:tcW w:w="14657" w:type="dxa"/>
            <w:gridSpan w:val="32"/>
            <w:tcBorders>
              <w:right w:val="single" w:sz="6" w:space="0" w:color="auto"/>
            </w:tcBorders>
          </w:tcPr>
          <w:p w:rsidR="00480483" w:rsidRPr="00470757" w:rsidRDefault="00480483" w:rsidP="009B3932">
            <w:pPr>
              <w:widowControl w:val="0"/>
              <w:rPr>
                <w:rFonts w:ascii="Arial" w:hAnsi="Arial"/>
                <w:i/>
                <w:sz w:val="18"/>
                <w:szCs w:val="18"/>
              </w:rPr>
            </w:pPr>
            <w:r w:rsidRPr="00470757">
              <w:rPr>
                <w:rFonts w:ascii="Arial" w:hAnsi="Arial"/>
                <w:i/>
                <w:sz w:val="18"/>
                <w:szCs w:val="18"/>
              </w:rPr>
              <w:t>See complete instructions in LMI Cooperative Agreement, Part II, Application Instructions.</w:t>
            </w:r>
          </w:p>
        </w:tc>
      </w:tr>
      <w:tr w:rsidR="00480483" w:rsidRPr="00470757" w:rsidTr="00480483">
        <w:trPr>
          <w:jc w:val="center"/>
        </w:trPr>
        <w:tc>
          <w:tcPr>
            <w:tcW w:w="11359" w:type="dxa"/>
            <w:gridSpan w:val="25"/>
          </w:tcPr>
          <w:p w:rsidR="00480483" w:rsidRPr="00470757" w:rsidRDefault="00480483" w:rsidP="009B3932">
            <w:pPr>
              <w:widowControl w:val="0"/>
              <w:rPr>
                <w:rFonts w:ascii="Arial" w:hAnsi="Arial"/>
                <w:sz w:val="14"/>
                <w:szCs w:val="14"/>
              </w:rPr>
            </w:pPr>
            <w:r w:rsidRPr="00470757">
              <w:rPr>
                <w:rFonts w:ascii="Arial" w:hAnsi="Arial"/>
                <w:sz w:val="14"/>
                <w:szCs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470757">
              <w:rPr>
                <w:rFonts w:ascii="Arial" w:hAnsi="Arial" w:cs="Arial"/>
                <w:sz w:val="14"/>
                <w:szCs w:val="14"/>
              </w:rPr>
              <w:t>esponse is required to obtain or retain benefits under 29 USC </w:t>
            </w:r>
            <w:proofErr w:type="gramStart"/>
            <w:r w:rsidRPr="00470757">
              <w:rPr>
                <w:rFonts w:ascii="Arial" w:hAnsi="Arial" w:cs="Arial"/>
                <w:sz w:val="14"/>
                <w:szCs w:val="14"/>
              </w:rPr>
              <w:t>49f(</w:t>
            </w:r>
            <w:proofErr w:type="gramEnd"/>
            <w:r w:rsidRPr="00470757">
              <w:rPr>
                <w:rFonts w:ascii="Arial" w:hAnsi="Arial" w:cs="Arial"/>
                <w:sz w:val="14"/>
                <w:szCs w:val="14"/>
              </w:rPr>
              <w:t>a)(3)(D).</w:t>
            </w:r>
            <w:r w:rsidRPr="00470757">
              <w:rPr>
                <w:sz w:val="14"/>
                <w:szCs w:val="14"/>
              </w:rPr>
              <w:t xml:space="preserve">  </w:t>
            </w:r>
            <w:r w:rsidRPr="00470757">
              <w:rPr>
                <w:rFonts w:ascii="Arial" w:hAnsi="Arial"/>
                <w:sz w:val="14"/>
                <w:szCs w:val="14"/>
              </w:rPr>
              <w:t>If you have any comments on the estimates or the form, send them to BLS, Division of Financial Planning and Management (1220-0079), 2 Massachusetts Avenue, NE, Room 4135, Washington, DC  20212-0001.  You are not required to respond to the collection of information unless it displays a currently valid OMB control number.</w:t>
            </w:r>
          </w:p>
        </w:tc>
        <w:tc>
          <w:tcPr>
            <w:tcW w:w="3298" w:type="dxa"/>
            <w:gridSpan w:val="7"/>
          </w:tcPr>
          <w:p w:rsidR="00D0612A" w:rsidRDefault="00480483" w:rsidP="009B3932">
            <w:pPr>
              <w:widowControl w:val="0"/>
              <w:jc w:val="right"/>
              <w:rPr>
                <w:rFonts w:ascii="Arial" w:hAnsi="Arial"/>
                <w:sz w:val="16"/>
              </w:rPr>
            </w:pPr>
            <w:r w:rsidRPr="00470757">
              <w:rPr>
                <w:rFonts w:ascii="Arial" w:hAnsi="Arial"/>
                <w:sz w:val="16"/>
              </w:rPr>
              <w:br/>
              <w:t>OMB No. 1220-0079</w:t>
            </w:r>
            <w:r w:rsidRPr="00470757">
              <w:rPr>
                <w:rFonts w:ascii="Arial" w:hAnsi="Arial"/>
                <w:sz w:val="16"/>
              </w:rPr>
              <w:br/>
              <w:t xml:space="preserve">Approval Expires </w:t>
            </w:r>
          </w:p>
          <w:p w:rsidR="00480483" w:rsidRPr="00470757" w:rsidRDefault="004767C0" w:rsidP="009B3932">
            <w:pPr>
              <w:widowControl w:val="0"/>
              <w:jc w:val="right"/>
              <w:rPr>
                <w:rFonts w:ascii="Arial" w:hAnsi="Arial"/>
                <w:sz w:val="16"/>
              </w:rPr>
            </w:pPr>
            <w:r>
              <w:rPr>
                <w:rFonts w:ascii="Arial" w:hAnsi="Arial"/>
                <w:sz w:val="16"/>
              </w:rPr>
              <w:t>05-31-2015</w:t>
            </w:r>
            <w:r w:rsidR="00480483" w:rsidRPr="00470757">
              <w:rPr>
                <w:rFonts w:ascii="Arial" w:hAnsi="Arial"/>
                <w:sz w:val="16"/>
              </w:rPr>
              <w:t xml:space="preserve">  </w:t>
            </w:r>
          </w:p>
        </w:tc>
      </w:tr>
      <w:tr w:rsidR="00480483" w:rsidRPr="00470757" w:rsidTr="00480483">
        <w:trPr>
          <w:trHeight w:hRule="exact" w:val="360"/>
          <w:jc w:val="center"/>
        </w:trPr>
        <w:tc>
          <w:tcPr>
            <w:tcW w:w="2905" w:type="dxa"/>
            <w:gridSpan w:val="3"/>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State Abbreviation:</w:t>
            </w:r>
          </w:p>
        </w:tc>
        <w:tc>
          <w:tcPr>
            <w:tcW w:w="8447" w:type="dxa"/>
            <w:gridSpan w:val="21"/>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Name of Submitting Official:</w:t>
            </w:r>
          </w:p>
        </w:tc>
        <w:tc>
          <w:tcPr>
            <w:tcW w:w="3305" w:type="dxa"/>
            <w:gridSpan w:val="8"/>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Page _______ of ________</w:t>
            </w:r>
          </w:p>
        </w:tc>
      </w:tr>
      <w:tr w:rsidR="00480483" w:rsidRPr="00470757" w:rsidTr="00480483">
        <w:trPr>
          <w:trHeight w:hRule="exact" w:val="360"/>
          <w:jc w:val="center"/>
        </w:trPr>
        <w:tc>
          <w:tcPr>
            <w:tcW w:w="2905" w:type="dxa"/>
            <w:gridSpan w:val="3"/>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CA No.:</w:t>
            </w:r>
          </w:p>
        </w:tc>
        <w:tc>
          <w:tcPr>
            <w:tcW w:w="8447" w:type="dxa"/>
            <w:gridSpan w:val="21"/>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Title of Submitting Official:</w:t>
            </w:r>
          </w:p>
        </w:tc>
        <w:tc>
          <w:tcPr>
            <w:tcW w:w="3305" w:type="dxa"/>
            <w:gridSpan w:val="8"/>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Phone:</w:t>
            </w:r>
          </w:p>
        </w:tc>
      </w:tr>
      <w:tr w:rsidR="00480483" w:rsidRPr="00470757" w:rsidTr="00480483">
        <w:trPr>
          <w:trHeight w:hRule="exact" w:val="360"/>
          <w:jc w:val="center"/>
        </w:trPr>
        <w:tc>
          <w:tcPr>
            <w:tcW w:w="2905" w:type="dxa"/>
            <w:gridSpan w:val="3"/>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Fiscal Year:</w:t>
            </w:r>
          </w:p>
        </w:tc>
        <w:tc>
          <w:tcPr>
            <w:tcW w:w="8447" w:type="dxa"/>
            <w:gridSpan w:val="21"/>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CA Duration:</w:t>
            </w:r>
          </w:p>
        </w:tc>
        <w:tc>
          <w:tcPr>
            <w:tcW w:w="3305" w:type="dxa"/>
            <w:gridSpan w:val="8"/>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Date Completed:</w:t>
            </w:r>
          </w:p>
        </w:tc>
      </w:tr>
      <w:tr w:rsidR="00480483" w:rsidRPr="00470757" w:rsidTr="00480483">
        <w:tblPrEx>
          <w:tblCellMar>
            <w:left w:w="57" w:type="dxa"/>
            <w:right w:w="57" w:type="dxa"/>
          </w:tblCellMar>
        </w:tblPrEx>
        <w:trPr>
          <w:jc w:val="center"/>
        </w:trPr>
        <w:tc>
          <w:tcPr>
            <w:tcW w:w="919"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A</w:t>
            </w:r>
          </w:p>
        </w:tc>
        <w:tc>
          <w:tcPr>
            <w:tcW w:w="2618" w:type="dxa"/>
            <w:gridSpan w:val="3"/>
            <w:tcBorders>
              <w:bottom w:val="single" w:sz="6" w:space="0" w:color="auto"/>
            </w:tcBorders>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B</w:t>
            </w:r>
          </w:p>
        </w:tc>
        <w:tc>
          <w:tcPr>
            <w:tcW w:w="2448"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C</w:t>
            </w:r>
          </w:p>
        </w:tc>
        <w:tc>
          <w:tcPr>
            <w:tcW w:w="2274"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D</w:t>
            </w:r>
          </w:p>
        </w:tc>
        <w:tc>
          <w:tcPr>
            <w:tcW w:w="1965" w:type="dxa"/>
            <w:gridSpan w:val="6"/>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E</w:t>
            </w:r>
          </w:p>
        </w:tc>
        <w:tc>
          <w:tcPr>
            <w:tcW w:w="2147" w:type="dxa"/>
            <w:gridSpan w:val="7"/>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F</w:t>
            </w:r>
          </w:p>
        </w:tc>
        <w:tc>
          <w:tcPr>
            <w:tcW w:w="2286" w:type="dxa"/>
            <w:gridSpan w:val="4"/>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G</w:t>
            </w:r>
          </w:p>
        </w:tc>
      </w:tr>
      <w:tr w:rsidR="00480483" w:rsidRPr="00470757" w:rsidTr="00480483">
        <w:tblPrEx>
          <w:tblCellMar>
            <w:left w:w="57" w:type="dxa"/>
            <w:right w:w="57" w:type="dxa"/>
          </w:tblCellMar>
        </w:tblPrEx>
        <w:trPr>
          <w:jc w:val="center"/>
        </w:trPr>
        <w:tc>
          <w:tcPr>
            <w:tcW w:w="919"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Line</w:t>
            </w:r>
          </w:p>
        </w:tc>
        <w:tc>
          <w:tcPr>
            <w:tcW w:w="2618" w:type="dxa"/>
            <w:gridSpan w:val="3"/>
            <w:tcBorders>
              <w:bottom w:val="nil"/>
            </w:tcBorders>
          </w:tcPr>
          <w:p w:rsidR="00480483" w:rsidRPr="00470757" w:rsidRDefault="00480483" w:rsidP="009B3932">
            <w:pPr>
              <w:widowControl w:val="0"/>
              <w:jc w:val="center"/>
              <w:rPr>
                <w:rFonts w:ascii="Arial" w:hAnsi="Arial"/>
                <w:sz w:val="20"/>
                <w:szCs w:val="20"/>
              </w:rPr>
            </w:pPr>
          </w:p>
        </w:tc>
        <w:tc>
          <w:tcPr>
            <w:tcW w:w="2448"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FIRST QUARTER</w:t>
            </w:r>
          </w:p>
        </w:tc>
        <w:tc>
          <w:tcPr>
            <w:tcW w:w="2274"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SECOND QUARTER</w:t>
            </w:r>
          </w:p>
        </w:tc>
        <w:tc>
          <w:tcPr>
            <w:tcW w:w="1965" w:type="dxa"/>
            <w:gridSpan w:val="6"/>
          </w:tcPr>
          <w:p w:rsidR="00480483" w:rsidRPr="00470757" w:rsidRDefault="00480483" w:rsidP="009B3932">
            <w:pPr>
              <w:widowControl w:val="0"/>
              <w:jc w:val="center"/>
              <w:rPr>
                <w:rFonts w:ascii="Arial" w:hAnsi="Arial"/>
                <w:sz w:val="20"/>
                <w:szCs w:val="20"/>
              </w:rPr>
            </w:pPr>
            <w:r w:rsidRPr="00470757">
              <w:rPr>
                <w:rFonts w:ascii="Arial" w:hAnsi="Arial"/>
                <w:sz w:val="20"/>
                <w:szCs w:val="20"/>
              </w:rPr>
              <w:t>THIRD QUARTER</w:t>
            </w:r>
          </w:p>
        </w:tc>
        <w:tc>
          <w:tcPr>
            <w:tcW w:w="2147" w:type="dxa"/>
            <w:gridSpan w:val="7"/>
          </w:tcPr>
          <w:p w:rsidR="00480483" w:rsidRPr="00470757" w:rsidRDefault="00480483" w:rsidP="009B3932">
            <w:pPr>
              <w:widowControl w:val="0"/>
              <w:jc w:val="center"/>
              <w:rPr>
                <w:rFonts w:ascii="Arial" w:hAnsi="Arial"/>
                <w:sz w:val="20"/>
                <w:szCs w:val="20"/>
              </w:rPr>
            </w:pPr>
            <w:r w:rsidRPr="00470757">
              <w:rPr>
                <w:rFonts w:ascii="Arial" w:hAnsi="Arial"/>
                <w:sz w:val="20"/>
                <w:szCs w:val="20"/>
              </w:rPr>
              <w:t>FOURTH QUARTER</w:t>
            </w:r>
          </w:p>
        </w:tc>
        <w:tc>
          <w:tcPr>
            <w:tcW w:w="2286" w:type="dxa"/>
            <w:gridSpan w:val="4"/>
          </w:tcPr>
          <w:p w:rsidR="00480483" w:rsidRPr="00470757" w:rsidRDefault="00480483" w:rsidP="009B3932">
            <w:pPr>
              <w:widowControl w:val="0"/>
              <w:rPr>
                <w:rFonts w:ascii="Arial" w:hAnsi="Arial"/>
                <w:sz w:val="20"/>
                <w:szCs w:val="20"/>
              </w:rPr>
            </w:pPr>
            <w:r w:rsidRPr="00470757">
              <w:rPr>
                <w:rFonts w:ascii="Arial" w:hAnsi="Arial"/>
                <w:sz w:val="20"/>
                <w:szCs w:val="20"/>
              </w:rPr>
              <w:t>TOTAL:</w:t>
            </w:r>
            <w:r w:rsidR="004B2F13">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B2F13">
              <w:rPr>
                <w:rFonts w:ascii="Arial" w:hAnsi="Arial"/>
                <w:sz w:val="20"/>
                <w:szCs w:val="20"/>
              </w:rPr>
            </w:r>
            <w:r w:rsidR="004B2F13">
              <w:rPr>
                <w:rFonts w:ascii="Arial" w:hAnsi="Arial"/>
                <w:sz w:val="20"/>
                <w:szCs w:val="20"/>
              </w:rPr>
              <w:fldChar w:fldCharType="separate"/>
            </w:r>
            <w:r w:rsidR="004B2F13">
              <w:rPr>
                <w:rFonts w:ascii="Arial" w:hAnsi="Arial"/>
                <w:sz w:val="20"/>
                <w:szCs w:val="20"/>
              </w:rPr>
              <w:fldChar w:fldCharType="end"/>
            </w:r>
            <w:r>
              <w:rPr>
                <w:rFonts w:ascii="Arial" w:hAnsi="Arial"/>
                <w:sz w:val="20"/>
                <w:szCs w:val="20"/>
              </w:rPr>
              <w:t xml:space="preserve"> </w:t>
            </w:r>
            <w:r w:rsidRPr="00470757">
              <w:rPr>
                <w:rFonts w:ascii="Arial" w:hAnsi="Arial"/>
                <w:sz w:val="20"/>
                <w:szCs w:val="20"/>
              </w:rPr>
              <w:t>FY</w:t>
            </w:r>
            <w:r>
              <w:rPr>
                <w:rFonts w:ascii="Arial" w:hAnsi="Arial"/>
                <w:sz w:val="20"/>
                <w:szCs w:val="20"/>
              </w:rPr>
              <w:t xml:space="preserve"> </w:t>
            </w:r>
            <w:r w:rsidR="004B2F13">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B2F13">
              <w:rPr>
                <w:rFonts w:ascii="Arial" w:hAnsi="Arial"/>
                <w:sz w:val="20"/>
                <w:szCs w:val="20"/>
              </w:rPr>
            </w:r>
            <w:r w:rsidR="004B2F13">
              <w:rPr>
                <w:rFonts w:ascii="Arial" w:hAnsi="Arial"/>
                <w:sz w:val="20"/>
                <w:szCs w:val="20"/>
              </w:rPr>
              <w:fldChar w:fldCharType="separate"/>
            </w:r>
            <w:r w:rsidR="004B2F13">
              <w:rPr>
                <w:rFonts w:ascii="Arial" w:hAnsi="Arial"/>
                <w:sz w:val="20"/>
                <w:szCs w:val="20"/>
              </w:rPr>
              <w:fldChar w:fldCharType="end"/>
            </w:r>
            <w:r>
              <w:rPr>
                <w:rFonts w:ascii="Arial" w:hAnsi="Arial"/>
                <w:sz w:val="20"/>
                <w:szCs w:val="20"/>
              </w:rPr>
              <w:t xml:space="preserve"> </w:t>
            </w:r>
            <w:r w:rsidRPr="00470757">
              <w:rPr>
                <w:rFonts w:ascii="Arial" w:hAnsi="Arial"/>
                <w:sz w:val="20"/>
                <w:szCs w:val="20"/>
              </w:rPr>
              <w:t>AAMC</w:t>
            </w:r>
          </w:p>
        </w:tc>
      </w:tr>
      <w:tr w:rsidR="00480483" w:rsidRPr="00470757" w:rsidTr="00480483">
        <w:tblPrEx>
          <w:tblCellMar>
            <w:left w:w="57" w:type="dxa"/>
            <w:right w:w="57" w:type="dxa"/>
          </w:tblCellMar>
        </w:tblPrEx>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Number</w:t>
            </w:r>
          </w:p>
        </w:tc>
        <w:tc>
          <w:tcPr>
            <w:tcW w:w="2618" w:type="dxa"/>
            <w:gridSpan w:val="3"/>
            <w:tcBorders>
              <w:top w:val="nil"/>
            </w:tcBorders>
          </w:tcPr>
          <w:p w:rsidR="00480483" w:rsidRPr="00470757" w:rsidRDefault="00480483" w:rsidP="009B3932">
            <w:pPr>
              <w:widowControl w:val="0"/>
              <w:rPr>
                <w:rFonts w:ascii="Arial" w:hAnsi="Arial"/>
                <w:sz w:val="20"/>
                <w:szCs w:val="20"/>
              </w:rPr>
            </w:pPr>
            <w:r w:rsidRPr="00470757">
              <w:rPr>
                <w:rFonts w:ascii="Arial" w:hAnsi="Arial"/>
                <w:sz w:val="20"/>
                <w:szCs w:val="20"/>
              </w:rPr>
              <w:t>Program and Cost Category</w:t>
            </w:r>
          </w:p>
        </w:tc>
        <w:tc>
          <w:tcPr>
            <w:tcW w:w="1179"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1269"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179"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1095"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161"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804"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161"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986"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249"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1037" w:type="dxa"/>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2</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3</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4</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5</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6</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7</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8</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9</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10</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11</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12</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13</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14</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15</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16</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17</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rPr>
                <w:rFonts w:ascii="Arial" w:hAnsi="Arial"/>
                <w:sz w:val="20"/>
                <w:szCs w:val="20"/>
              </w:rPr>
            </w:pPr>
          </w:p>
        </w:tc>
        <w:tc>
          <w:tcPr>
            <w:tcW w:w="1723" w:type="dxa"/>
            <w:gridSpan w:val="3"/>
          </w:tcPr>
          <w:p w:rsidR="00480483" w:rsidRPr="00470757" w:rsidRDefault="00480483" w:rsidP="009B3932">
            <w:pPr>
              <w:widowControl w:val="0"/>
              <w:rPr>
                <w:rFonts w:ascii="Arial" w:hAnsi="Arial"/>
                <w:sz w:val="20"/>
                <w:szCs w:val="20"/>
              </w:rPr>
            </w:pPr>
          </w:p>
        </w:tc>
        <w:tc>
          <w:tcPr>
            <w:tcW w:w="816" w:type="dxa"/>
            <w:gridSpan w:val="2"/>
          </w:tcPr>
          <w:p w:rsidR="00480483" w:rsidRPr="00470757" w:rsidRDefault="00480483" w:rsidP="009B3932">
            <w:pPr>
              <w:widowControl w:val="0"/>
              <w:rPr>
                <w:rFonts w:ascii="Arial" w:hAnsi="Arial"/>
                <w:sz w:val="20"/>
                <w:szCs w:val="20"/>
              </w:rPr>
            </w:pPr>
          </w:p>
        </w:tc>
        <w:tc>
          <w:tcPr>
            <w:tcW w:w="1458" w:type="dxa"/>
            <w:gridSpan w:val="3"/>
          </w:tcPr>
          <w:p w:rsidR="00480483" w:rsidRPr="00470757" w:rsidRDefault="00480483" w:rsidP="009B3932">
            <w:pPr>
              <w:widowControl w:val="0"/>
              <w:rPr>
                <w:rFonts w:ascii="Arial" w:hAnsi="Arial"/>
                <w:sz w:val="20"/>
                <w:szCs w:val="20"/>
              </w:rPr>
            </w:pPr>
          </w:p>
        </w:tc>
        <w:tc>
          <w:tcPr>
            <w:tcW w:w="714" w:type="dxa"/>
            <w:gridSpan w:val="2"/>
          </w:tcPr>
          <w:p w:rsidR="00480483" w:rsidRPr="00470757" w:rsidRDefault="00480483" w:rsidP="009B3932">
            <w:pPr>
              <w:widowControl w:val="0"/>
              <w:rPr>
                <w:rFonts w:ascii="Arial" w:hAnsi="Arial"/>
                <w:sz w:val="20"/>
                <w:szCs w:val="20"/>
              </w:rPr>
            </w:pPr>
          </w:p>
        </w:tc>
        <w:tc>
          <w:tcPr>
            <w:tcW w:w="1251" w:type="dxa"/>
            <w:gridSpan w:val="4"/>
          </w:tcPr>
          <w:p w:rsidR="00480483" w:rsidRPr="00470757" w:rsidRDefault="00480483" w:rsidP="009B3932">
            <w:pPr>
              <w:widowControl w:val="0"/>
              <w:rPr>
                <w:rFonts w:ascii="Arial" w:hAnsi="Arial"/>
                <w:sz w:val="20"/>
                <w:szCs w:val="20"/>
              </w:rPr>
            </w:pPr>
          </w:p>
        </w:tc>
        <w:tc>
          <w:tcPr>
            <w:tcW w:w="804" w:type="dxa"/>
            <w:gridSpan w:val="2"/>
          </w:tcPr>
          <w:p w:rsidR="00480483" w:rsidRPr="00470757" w:rsidRDefault="00480483" w:rsidP="009B3932">
            <w:pPr>
              <w:widowControl w:val="0"/>
              <w:rPr>
                <w:rFonts w:ascii="Arial" w:hAnsi="Arial"/>
                <w:sz w:val="20"/>
                <w:szCs w:val="20"/>
              </w:rPr>
            </w:pPr>
          </w:p>
        </w:tc>
        <w:tc>
          <w:tcPr>
            <w:tcW w:w="1343" w:type="dxa"/>
            <w:gridSpan w:val="5"/>
          </w:tcPr>
          <w:p w:rsidR="00480483" w:rsidRPr="00470757" w:rsidRDefault="00480483" w:rsidP="009B3932">
            <w:pPr>
              <w:widowControl w:val="0"/>
              <w:rPr>
                <w:rFonts w:ascii="Arial" w:hAnsi="Arial"/>
                <w:sz w:val="20"/>
                <w:szCs w:val="20"/>
              </w:rPr>
            </w:pPr>
          </w:p>
        </w:tc>
        <w:tc>
          <w:tcPr>
            <w:tcW w:w="715" w:type="dxa"/>
            <w:gridSpan w:val="2"/>
          </w:tcPr>
          <w:p w:rsidR="00480483" w:rsidRPr="00470757" w:rsidRDefault="00480483" w:rsidP="009B3932">
            <w:pPr>
              <w:widowControl w:val="0"/>
              <w:rPr>
                <w:rFonts w:ascii="Arial" w:hAnsi="Arial"/>
                <w:sz w:val="20"/>
                <w:szCs w:val="20"/>
              </w:rPr>
            </w:pPr>
          </w:p>
        </w:tc>
        <w:tc>
          <w:tcPr>
            <w:tcW w:w="1571" w:type="dxa"/>
            <w:gridSpan w:val="2"/>
          </w:tcPr>
          <w:p w:rsidR="00480483" w:rsidRPr="00470757" w:rsidRDefault="00480483" w:rsidP="009B3932">
            <w:pPr>
              <w:widowControl w:val="0"/>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18</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19</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20</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trHeight w:hRule="exact" w:val="120"/>
          <w:jc w:val="center"/>
        </w:trPr>
        <w:tc>
          <w:tcPr>
            <w:tcW w:w="912" w:type="dxa"/>
            <w:shd w:val="solid" w:color="auto" w:fill="auto"/>
          </w:tcPr>
          <w:p w:rsidR="00480483" w:rsidRPr="00470757" w:rsidRDefault="00480483" w:rsidP="009B3932">
            <w:pPr>
              <w:widowControl w:val="0"/>
              <w:rPr>
                <w:rFonts w:ascii="Arial" w:hAnsi="Arial"/>
                <w:sz w:val="20"/>
                <w:szCs w:val="20"/>
              </w:rPr>
            </w:pPr>
          </w:p>
        </w:tc>
        <w:tc>
          <w:tcPr>
            <w:tcW w:w="2618" w:type="dxa"/>
            <w:gridSpan w:val="3"/>
            <w:shd w:val="solid" w:color="auto" w:fill="auto"/>
          </w:tcPr>
          <w:p w:rsidR="00480483" w:rsidRPr="00470757" w:rsidRDefault="00480483" w:rsidP="009B3932">
            <w:pPr>
              <w:widowControl w:val="0"/>
              <w:rPr>
                <w:rFonts w:ascii="Arial" w:hAnsi="Arial"/>
                <w:sz w:val="20"/>
                <w:szCs w:val="20"/>
              </w:rPr>
            </w:pPr>
          </w:p>
        </w:tc>
        <w:tc>
          <w:tcPr>
            <w:tcW w:w="725" w:type="dxa"/>
            <w:gridSpan w:val="2"/>
            <w:shd w:val="solid" w:color="auto" w:fill="auto"/>
          </w:tcPr>
          <w:p w:rsidR="00480483" w:rsidRPr="00470757" w:rsidRDefault="00480483" w:rsidP="009B3932">
            <w:pPr>
              <w:widowControl w:val="0"/>
              <w:jc w:val="right"/>
              <w:rPr>
                <w:rFonts w:ascii="Arial" w:hAnsi="Arial"/>
                <w:sz w:val="20"/>
                <w:szCs w:val="20"/>
              </w:rPr>
            </w:pPr>
          </w:p>
        </w:tc>
        <w:tc>
          <w:tcPr>
            <w:tcW w:w="1723" w:type="dxa"/>
            <w:gridSpan w:val="3"/>
            <w:shd w:val="solid" w:color="auto" w:fill="auto"/>
          </w:tcPr>
          <w:p w:rsidR="00480483" w:rsidRPr="00470757" w:rsidRDefault="00480483" w:rsidP="009B3932">
            <w:pPr>
              <w:widowControl w:val="0"/>
              <w:jc w:val="right"/>
              <w:rPr>
                <w:rFonts w:ascii="Arial" w:hAnsi="Arial"/>
                <w:sz w:val="20"/>
                <w:szCs w:val="20"/>
              </w:rPr>
            </w:pPr>
          </w:p>
        </w:tc>
        <w:tc>
          <w:tcPr>
            <w:tcW w:w="816" w:type="dxa"/>
            <w:gridSpan w:val="2"/>
            <w:shd w:val="solid" w:color="auto" w:fill="auto"/>
          </w:tcPr>
          <w:p w:rsidR="00480483" w:rsidRPr="00470757" w:rsidRDefault="00480483" w:rsidP="009B3932">
            <w:pPr>
              <w:widowControl w:val="0"/>
              <w:jc w:val="right"/>
              <w:rPr>
                <w:rFonts w:ascii="Arial" w:hAnsi="Arial"/>
                <w:sz w:val="20"/>
                <w:szCs w:val="20"/>
              </w:rPr>
            </w:pPr>
          </w:p>
        </w:tc>
        <w:tc>
          <w:tcPr>
            <w:tcW w:w="1458" w:type="dxa"/>
            <w:gridSpan w:val="3"/>
            <w:shd w:val="solid" w:color="auto" w:fill="auto"/>
          </w:tcPr>
          <w:p w:rsidR="00480483" w:rsidRPr="00470757" w:rsidRDefault="00480483" w:rsidP="009B3932">
            <w:pPr>
              <w:widowControl w:val="0"/>
              <w:jc w:val="right"/>
              <w:rPr>
                <w:rFonts w:ascii="Arial" w:hAnsi="Arial"/>
                <w:sz w:val="20"/>
                <w:szCs w:val="20"/>
              </w:rPr>
            </w:pPr>
          </w:p>
        </w:tc>
        <w:tc>
          <w:tcPr>
            <w:tcW w:w="714" w:type="dxa"/>
            <w:gridSpan w:val="2"/>
            <w:shd w:val="solid" w:color="auto" w:fill="auto"/>
          </w:tcPr>
          <w:p w:rsidR="00480483" w:rsidRPr="00470757" w:rsidRDefault="00480483" w:rsidP="009B3932">
            <w:pPr>
              <w:widowControl w:val="0"/>
              <w:jc w:val="right"/>
              <w:rPr>
                <w:rFonts w:ascii="Arial" w:hAnsi="Arial"/>
                <w:sz w:val="20"/>
                <w:szCs w:val="20"/>
              </w:rPr>
            </w:pPr>
          </w:p>
        </w:tc>
        <w:tc>
          <w:tcPr>
            <w:tcW w:w="1249" w:type="dxa"/>
            <w:gridSpan w:val="4"/>
            <w:shd w:val="solid" w:color="auto" w:fill="auto"/>
          </w:tcPr>
          <w:p w:rsidR="00480483" w:rsidRPr="00470757" w:rsidRDefault="00480483" w:rsidP="009B3932">
            <w:pPr>
              <w:widowControl w:val="0"/>
              <w:jc w:val="right"/>
              <w:rPr>
                <w:rFonts w:ascii="Arial" w:hAnsi="Arial"/>
                <w:sz w:val="20"/>
                <w:szCs w:val="20"/>
              </w:rPr>
            </w:pPr>
          </w:p>
        </w:tc>
        <w:tc>
          <w:tcPr>
            <w:tcW w:w="804" w:type="dxa"/>
            <w:gridSpan w:val="2"/>
            <w:shd w:val="solid" w:color="auto" w:fill="auto"/>
          </w:tcPr>
          <w:p w:rsidR="00480483" w:rsidRPr="00470757" w:rsidRDefault="00480483" w:rsidP="009B3932">
            <w:pPr>
              <w:widowControl w:val="0"/>
              <w:jc w:val="right"/>
              <w:rPr>
                <w:rFonts w:ascii="Arial" w:hAnsi="Arial"/>
                <w:sz w:val="20"/>
                <w:szCs w:val="20"/>
              </w:rPr>
            </w:pPr>
          </w:p>
        </w:tc>
        <w:tc>
          <w:tcPr>
            <w:tcW w:w="1339" w:type="dxa"/>
            <w:gridSpan w:val="5"/>
            <w:shd w:val="solid" w:color="auto" w:fill="auto"/>
          </w:tcPr>
          <w:p w:rsidR="00480483" w:rsidRPr="00470757" w:rsidRDefault="00480483" w:rsidP="009B3932">
            <w:pPr>
              <w:widowControl w:val="0"/>
              <w:jc w:val="right"/>
              <w:rPr>
                <w:rFonts w:ascii="Arial" w:hAnsi="Arial"/>
                <w:sz w:val="20"/>
                <w:szCs w:val="20"/>
              </w:rPr>
            </w:pPr>
          </w:p>
        </w:tc>
        <w:tc>
          <w:tcPr>
            <w:tcW w:w="714" w:type="dxa"/>
            <w:gridSpan w:val="2"/>
            <w:shd w:val="solid" w:color="auto" w:fill="auto"/>
          </w:tcPr>
          <w:p w:rsidR="00480483" w:rsidRPr="00470757" w:rsidRDefault="00480483" w:rsidP="009B3932">
            <w:pPr>
              <w:widowControl w:val="0"/>
              <w:jc w:val="right"/>
              <w:rPr>
                <w:rFonts w:ascii="Arial" w:hAnsi="Arial"/>
                <w:sz w:val="20"/>
                <w:szCs w:val="20"/>
              </w:rPr>
            </w:pPr>
          </w:p>
        </w:tc>
        <w:tc>
          <w:tcPr>
            <w:tcW w:w="1585" w:type="dxa"/>
            <w:gridSpan w:val="3"/>
            <w:shd w:val="solid" w:color="auto" w:fill="auto"/>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b/>
                <w:sz w:val="20"/>
                <w:szCs w:val="20"/>
              </w:rPr>
            </w:pPr>
            <w:r w:rsidRPr="00470757">
              <w:rPr>
                <w:rFonts w:ascii="Arial" w:hAnsi="Arial"/>
                <w:b/>
                <w:sz w:val="20"/>
                <w:szCs w:val="20"/>
              </w:rPr>
              <w:t>21</w:t>
            </w:r>
          </w:p>
        </w:tc>
        <w:tc>
          <w:tcPr>
            <w:tcW w:w="2618" w:type="dxa"/>
            <w:gridSpan w:val="3"/>
          </w:tcPr>
          <w:p w:rsidR="00480483" w:rsidRPr="00470757" w:rsidRDefault="00480483" w:rsidP="009B3932">
            <w:pPr>
              <w:widowControl w:val="0"/>
              <w:rPr>
                <w:rFonts w:ascii="Arial" w:hAnsi="Arial"/>
                <w:b/>
                <w:sz w:val="20"/>
                <w:szCs w:val="20"/>
              </w:rPr>
            </w:pPr>
            <w:r w:rsidRPr="00470757">
              <w:rPr>
                <w:rFonts w:ascii="Arial" w:hAnsi="Arial"/>
                <w:b/>
                <w:sz w:val="20"/>
                <w:szCs w:val="20"/>
              </w:rPr>
              <w:t>Total LMI AAMCs</w:t>
            </w:r>
          </w:p>
        </w:tc>
        <w:tc>
          <w:tcPr>
            <w:tcW w:w="725" w:type="dxa"/>
            <w:gridSpan w:val="2"/>
          </w:tcPr>
          <w:p w:rsidR="00480483" w:rsidRPr="00470757" w:rsidRDefault="00480483" w:rsidP="009B3932">
            <w:pPr>
              <w:widowControl w:val="0"/>
              <w:jc w:val="right"/>
              <w:rPr>
                <w:rFonts w:ascii="Arial" w:hAnsi="Arial"/>
                <w:b/>
                <w:sz w:val="20"/>
                <w:szCs w:val="20"/>
              </w:rPr>
            </w:pPr>
          </w:p>
        </w:tc>
        <w:tc>
          <w:tcPr>
            <w:tcW w:w="1723" w:type="dxa"/>
            <w:gridSpan w:val="3"/>
          </w:tcPr>
          <w:p w:rsidR="00480483" w:rsidRPr="00470757" w:rsidRDefault="00480483" w:rsidP="009B3932">
            <w:pPr>
              <w:widowControl w:val="0"/>
              <w:jc w:val="right"/>
              <w:rPr>
                <w:rFonts w:ascii="Arial" w:hAnsi="Arial"/>
                <w:b/>
                <w:sz w:val="20"/>
                <w:szCs w:val="20"/>
              </w:rPr>
            </w:pPr>
          </w:p>
        </w:tc>
        <w:tc>
          <w:tcPr>
            <w:tcW w:w="816" w:type="dxa"/>
            <w:gridSpan w:val="2"/>
          </w:tcPr>
          <w:p w:rsidR="00480483" w:rsidRPr="00470757" w:rsidRDefault="00480483" w:rsidP="009B3932">
            <w:pPr>
              <w:widowControl w:val="0"/>
              <w:jc w:val="right"/>
              <w:rPr>
                <w:rFonts w:ascii="Arial" w:hAnsi="Arial"/>
                <w:b/>
                <w:sz w:val="20"/>
                <w:szCs w:val="20"/>
              </w:rPr>
            </w:pPr>
          </w:p>
        </w:tc>
        <w:tc>
          <w:tcPr>
            <w:tcW w:w="1458" w:type="dxa"/>
            <w:gridSpan w:val="3"/>
          </w:tcPr>
          <w:p w:rsidR="00480483" w:rsidRPr="00470757" w:rsidRDefault="00480483" w:rsidP="009B3932">
            <w:pPr>
              <w:widowControl w:val="0"/>
              <w:jc w:val="right"/>
              <w:rPr>
                <w:rFonts w:ascii="Arial" w:hAnsi="Arial"/>
                <w:b/>
                <w:sz w:val="20"/>
                <w:szCs w:val="20"/>
              </w:rPr>
            </w:pPr>
          </w:p>
        </w:tc>
        <w:tc>
          <w:tcPr>
            <w:tcW w:w="714" w:type="dxa"/>
            <w:gridSpan w:val="2"/>
          </w:tcPr>
          <w:p w:rsidR="00480483" w:rsidRPr="00470757" w:rsidRDefault="00480483" w:rsidP="009B3932">
            <w:pPr>
              <w:widowControl w:val="0"/>
              <w:jc w:val="right"/>
              <w:rPr>
                <w:rFonts w:ascii="Arial" w:hAnsi="Arial"/>
                <w:b/>
                <w:sz w:val="20"/>
                <w:szCs w:val="20"/>
              </w:rPr>
            </w:pPr>
          </w:p>
        </w:tc>
        <w:tc>
          <w:tcPr>
            <w:tcW w:w="1251" w:type="dxa"/>
            <w:gridSpan w:val="4"/>
          </w:tcPr>
          <w:p w:rsidR="00480483" w:rsidRPr="00470757" w:rsidRDefault="00480483" w:rsidP="009B3932">
            <w:pPr>
              <w:widowControl w:val="0"/>
              <w:jc w:val="right"/>
              <w:rPr>
                <w:rFonts w:ascii="Arial" w:hAnsi="Arial"/>
                <w:b/>
                <w:sz w:val="20"/>
                <w:szCs w:val="20"/>
              </w:rPr>
            </w:pPr>
          </w:p>
        </w:tc>
        <w:tc>
          <w:tcPr>
            <w:tcW w:w="804" w:type="dxa"/>
            <w:gridSpan w:val="2"/>
          </w:tcPr>
          <w:p w:rsidR="00480483" w:rsidRPr="00470757" w:rsidRDefault="00480483" w:rsidP="009B3932">
            <w:pPr>
              <w:widowControl w:val="0"/>
              <w:jc w:val="right"/>
              <w:rPr>
                <w:rFonts w:ascii="Arial" w:hAnsi="Arial"/>
                <w:b/>
                <w:sz w:val="20"/>
                <w:szCs w:val="20"/>
              </w:rPr>
            </w:pPr>
          </w:p>
        </w:tc>
        <w:tc>
          <w:tcPr>
            <w:tcW w:w="1343" w:type="dxa"/>
            <w:gridSpan w:val="5"/>
          </w:tcPr>
          <w:p w:rsidR="00480483" w:rsidRPr="00470757" w:rsidRDefault="00480483" w:rsidP="009B3932">
            <w:pPr>
              <w:widowControl w:val="0"/>
              <w:jc w:val="right"/>
              <w:rPr>
                <w:rFonts w:ascii="Arial" w:hAnsi="Arial"/>
                <w:b/>
                <w:sz w:val="20"/>
                <w:szCs w:val="20"/>
              </w:rPr>
            </w:pPr>
          </w:p>
        </w:tc>
        <w:tc>
          <w:tcPr>
            <w:tcW w:w="715" w:type="dxa"/>
            <w:gridSpan w:val="2"/>
          </w:tcPr>
          <w:p w:rsidR="00480483" w:rsidRPr="00470757" w:rsidRDefault="00480483" w:rsidP="009B3932">
            <w:pPr>
              <w:widowControl w:val="0"/>
              <w:jc w:val="right"/>
              <w:rPr>
                <w:rFonts w:ascii="Arial" w:hAnsi="Arial"/>
                <w:b/>
                <w:sz w:val="20"/>
                <w:szCs w:val="20"/>
              </w:rPr>
            </w:pPr>
          </w:p>
        </w:tc>
        <w:tc>
          <w:tcPr>
            <w:tcW w:w="1571" w:type="dxa"/>
            <w:gridSpan w:val="2"/>
          </w:tcPr>
          <w:p w:rsidR="00480483" w:rsidRPr="00470757" w:rsidRDefault="00480483" w:rsidP="009B3932">
            <w:pPr>
              <w:widowControl w:val="0"/>
              <w:jc w:val="right"/>
              <w:rPr>
                <w:rFonts w:ascii="Arial" w:hAnsi="Arial"/>
                <w:b/>
                <w:sz w:val="20"/>
                <w:szCs w:val="20"/>
              </w:rPr>
            </w:pPr>
          </w:p>
        </w:tc>
      </w:tr>
      <w:tr w:rsidR="00480483" w:rsidRPr="00470757" w:rsidTr="00480483">
        <w:trPr>
          <w:trHeight w:val="240"/>
          <w:jc w:val="center"/>
        </w:trPr>
        <w:tc>
          <w:tcPr>
            <w:tcW w:w="14657" w:type="dxa"/>
            <w:gridSpan w:val="32"/>
            <w:tcBorders>
              <w:top w:val="nil"/>
              <w:left w:val="nil"/>
              <w:bottom w:val="nil"/>
              <w:right w:val="nil"/>
            </w:tcBorders>
          </w:tcPr>
          <w:p w:rsidR="00480483" w:rsidRPr="00825FE6" w:rsidRDefault="00480483" w:rsidP="009B3932">
            <w:pPr>
              <w:widowControl w:val="0"/>
              <w:spacing w:before="60"/>
              <w:outlineLvl w:val="1"/>
              <w:rPr>
                <w:rFonts w:ascii="Arial" w:hAnsi="Arial" w:cs="Arial"/>
                <w:i/>
                <w:sz w:val="18"/>
                <w:szCs w:val="18"/>
              </w:rPr>
            </w:pPr>
            <w:bookmarkStart w:id="1066" w:name="_Toc318388536"/>
            <w:r w:rsidRPr="00825FE6">
              <w:rPr>
                <w:rFonts w:ascii="Arial" w:hAnsi="Arial" w:cs="Arial"/>
                <w:i/>
                <w:sz w:val="18"/>
                <w:szCs w:val="18"/>
              </w:rPr>
              <w:t>BLS LMI-1B</w:t>
            </w:r>
            <w:bookmarkEnd w:id="1066"/>
          </w:p>
        </w:tc>
      </w:tr>
    </w:tbl>
    <w:p w:rsidR="00480483" w:rsidRDefault="00480483" w:rsidP="00480483"/>
    <w:p w:rsidR="00CE2DFD" w:rsidRPr="00851650" w:rsidRDefault="00CE2DFD" w:rsidP="00CE2DFD">
      <w:pPr>
        <w:ind w:right="36"/>
        <w:rPr>
          <w:sz w:val="20"/>
          <w:szCs w:val="20"/>
        </w:rPr>
        <w:sectPr w:rsidR="00CE2DFD" w:rsidRPr="00851650" w:rsidSect="007962C3">
          <w:headerReference w:type="even" r:id="rId129"/>
          <w:headerReference w:type="default" r:id="rId130"/>
          <w:headerReference w:type="first" r:id="rId131"/>
          <w:pgSz w:w="15840" w:h="12240" w:orient="landscape" w:code="1"/>
          <w:pgMar w:top="432" w:right="432" w:bottom="432" w:left="432" w:header="0" w:footer="0" w:gutter="0"/>
          <w:pgNumType w:start="1"/>
          <w:cols w:space="720"/>
          <w:docGrid w:linePitch="360"/>
        </w:sect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C3669" w:rsidRDefault="00CE2DFD" w:rsidP="00CC3669">
      <w:pPr>
        <w:jc w:val="center"/>
      </w:pPr>
      <w:r w:rsidRPr="00851650">
        <w:rPr>
          <w:sz w:val="20"/>
          <w:szCs w:val="20"/>
        </w:rPr>
        <w:t>[This page intentionally left blank.]</w:t>
      </w: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Pr="00E4187E" w:rsidRDefault="00CD4188" w:rsidP="00CA3315">
      <w:pPr>
        <w:jc w:val="center"/>
        <w:rPr>
          <w:b/>
          <w:caps/>
          <w:sz w:val="28"/>
          <w:szCs w:val="28"/>
        </w:rPr>
      </w:pPr>
      <w:r w:rsidRPr="00E4187E">
        <w:rPr>
          <w:b/>
          <w:caps/>
          <w:sz w:val="28"/>
          <w:szCs w:val="28"/>
        </w:rPr>
        <w:lastRenderedPageBreak/>
        <w:t>LMI COOPERATIVE AGREEMENT DOCUMENT NUMBERS</w:t>
      </w:r>
    </w:p>
    <w:tbl>
      <w:tblPr>
        <w:tblpPr w:leftFromText="180" w:rightFromText="180" w:vertAnchor="page" w:horzAnchor="margin" w:tblpXSpec="center" w:tblpY="1321"/>
        <w:tblW w:w="4880" w:type="dxa"/>
        <w:tblLook w:val="04A0"/>
      </w:tblPr>
      <w:tblGrid>
        <w:gridCol w:w="1660"/>
        <w:gridCol w:w="3220"/>
      </w:tblGrid>
      <w:tr w:rsidR="00F6076F" w:rsidTr="00E4187E">
        <w:trPr>
          <w:trHeight w:val="315"/>
        </w:trPr>
        <w:tc>
          <w:tcPr>
            <w:tcW w:w="1660" w:type="dxa"/>
            <w:tcBorders>
              <w:top w:val="nil"/>
              <w:left w:val="nil"/>
              <w:bottom w:val="single" w:sz="8" w:space="0" w:color="auto"/>
              <w:right w:val="nil"/>
            </w:tcBorders>
            <w:shd w:val="clear" w:color="auto" w:fill="auto"/>
            <w:hideMark/>
          </w:tcPr>
          <w:p w:rsidR="00F6076F" w:rsidRDefault="00F6076F" w:rsidP="00E4187E">
            <w:pPr>
              <w:rPr>
                <w:b/>
                <w:bCs/>
                <w:color w:val="000000"/>
                <w:sz w:val="16"/>
                <w:szCs w:val="16"/>
              </w:rPr>
            </w:pPr>
            <w:r>
              <w:rPr>
                <w:b/>
                <w:bCs/>
                <w:snapToGrid w:val="0"/>
                <w:color w:val="000000"/>
                <w:sz w:val="16"/>
              </w:rPr>
              <w:t> </w:t>
            </w:r>
          </w:p>
        </w:tc>
        <w:tc>
          <w:tcPr>
            <w:tcW w:w="3220" w:type="dxa"/>
            <w:tcBorders>
              <w:top w:val="nil"/>
              <w:left w:val="nil"/>
              <w:bottom w:val="single" w:sz="8" w:space="0" w:color="auto"/>
              <w:right w:val="nil"/>
            </w:tcBorders>
            <w:shd w:val="clear" w:color="auto" w:fill="auto"/>
            <w:hideMark/>
          </w:tcPr>
          <w:p w:rsidR="00F6076F" w:rsidRDefault="00F6076F" w:rsidP="00E4187E">
            <w:pPr>
              <w:jc w:val="center"/>
              <w:rPr>
                <w:b/>
                <w:bCs/>
                <w:color w:val="000000"/>
                <w:sz w:val="16"/>
                <w:szCs w:val="16"/>
              </w:rPr>
            </w:pPr>
            <w:r>
              <w:rPr>
                <w:b/>
                <w:bCs/>
                <w:snapToGrid w:val="0"/>
                <w:color w:val="000000"/>
                <w:sz w:val="16"/>
              </w:rPr>
              <w:t>Document No.</w:t>
            </w:r>
          </w:p>
        </w:tc>
      </w:tr>
      <w:tr w:rsidR="00F6076F" w:rsidTr="00E4187E">
        <w:trPr>
          <w:trHeight w:val="315"/>
        </w:trPr>
        <w:tc>
          <w:tcPr>
            <w:tcW w:w="1660" w:type="dxa"/>
            <w:tcBorders>
              <w:top w:val="nil"/>
              <w:left w:val="nil"/>
              <w:bottom w:val="single" w:sz="8" w:space="0" w:color="auto"/>
              <w:right w:val="nil"/>
            </w:tcBorders>
            <w:shd w:val="clear" w:color="auto" w:fill="auto"/>
            <w:hideMark/>
          </w:tcPr>
          <w:p w:rsidR="00F6076F" w:rsidRDefault="00F6076F" w:rsidP="00E4187E">
            <w:pPr>
              <w:jc w:val="center"/>
              <w:rPr>
                <w:b/>
                <w:bCs/>
                <w:color w:val="000000"/>
                <w:sz w:val="16"/>
                <w:szCs w:val="16"/>
              </w:rPr>
            </w:pPr>
            <w:r>
              <w:rPr>
                <w:b/>
                <w:bCs/>
                <w:snapToGrid w:val="0"/>
                <w:color w:val="000000"/>
                <w:sz w:val="16"/>
              </w:rPr>
              <w:t>State Grantee</w:t>
            </w:r>
          </w:p>
        </w:tc>
        <w:tc>
          <w:tcPr>
            <w:tcW w:w="3220" w:type="dxa"/>
            <w:tcBorders>
              <w:top w:val="nil"/>
              <w:left w:val="nil"/>
              <w:bottom w:val="single" w:sz="8" w:space="0" w:color="auto"/>
              <w:right w:val="nil"/>
            </w:tcBorders>
            <w:shd w:val="clear" w:color="auto" w:fill="auto"/>
            <w:hideMark/>
          </w:tcPr>
          <w:p w:rsidR="00F6076F" w:rsidRDefault="00F6076F" w:rsidP="00E4187E">
            <w:pPr>
              <w:jc w:val="center"/>
              <w:rPr>
                <w:b/>
                <w:bCs/>
                <w:color w:val="000000"/>
                <w:sz w:val="16"/>
                <w:szCs w:val="16"/>
              </w:rPr>
            </w:pPr>
            <w:r>
              <w:rPr>
                <w:b/>
                <w:bCs/>
                <w:snapToGrid w:val="0"/>
                <w:color w:val="000000"/>
                <w:sz w:val="16"/>
              </w:rPr>
              <w:t>CA No.</w:t>
            </w: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Alabama</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LM-23076-13-75-J-01</w:t>
            </w:r>
          </w:p>
          <w:p w:rsidR="00F6076F" w:rsidRPr="00144B22"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Alaska</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LM-23060-13-75-J-02</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Arizona</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LM-23055-13-75-J-04</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Arkansas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LM-23085-13-75-J-05</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California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LM-23056-13-75-J-06</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Colorado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LM-23084-13-75-J-08</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Connecticut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LM-23068-13-75-J-09</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Delaware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LM-23132-13-75-J-10</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Dist. of Columbia</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LM-23133-13-75-J-11</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Florida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LM-23081-13-75-J-12</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Georgia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LM-23083-13-75-J-13</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Guam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LM-23058-13-75-J-66</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Hawaii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LM-23057-13-75-J-15</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Idaho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LM-23061-13-75-J-16</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Illinois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LM-23123-13-75-J-17</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Indiana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LM-23124-13-75-J-18</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Iowa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LM-23107-13-75-J-19</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Kansas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LM-23082-13-75-J-20</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Kentucky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LM-23086-13-75-J-21</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Louisiana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LM-23153-13-75-J-22</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Maine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LM-23065-13-75-J-23</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Maryland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LM-23131-13-75-J-24</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Massachusetts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LM-23069-13-75-J-25</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Michigan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LM-23127-13-75-J-26</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Minnesota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LM-23128-13-75-J-27</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Mississippi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LM-23087-13-75-J-28</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Missouri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LM-23080-13-75-J-29</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Montana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LM-23079-13-75-J-30</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Nebraska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LM-23129-13-75-J-31</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Nevada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LM-23062-13-75-J-32</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New Hampshire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LM-23066-13-75-J-33</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New Jersey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LM-23134-13-75-J-34</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New Mexico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LM-23078-13-75-J-35</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New York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LM-23067-13-75-J-36</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North Carolina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LM-23088-13-75-J-37</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North Dakota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LM-23111-13-75-J-38</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Ohio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LM-23110-13-75-J-39</w:t>
            </w:r>
          </w:p>
          <w:p w:rsidR="00F6076F" w:rsidRPr="00144B22" w:rsidRDefault="00F6076F" w:rsidP="00E4187E">
            <w:pPr>
              <w:jc w:val="center"/>
              <w:rPr>
                <w:color w:val="000000"/>
                <w:sz w:val="20"/>
                <w:szCs w:val="20"/>
              </w:rPr>
            </w:pPr>
            <w:r w:rsidRPr="00144B22">
              <w:rPr>
                <w:color w:val="000000"/>
                <w:sz w:val="20"/>
                <w:szCs w:val="20"/>
              </w:rPr>
              <w:t>LM-23110-13-75-J-39</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Oklahoma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LM-23077-13-75-J-40</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Oregon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LM-23059-13-75-J-41</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Pennsylvania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LM-23130-13-75-J-42</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Puerto Rico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LM-23072-13-75-J-72</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Rhode Island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LM-23064-13-75-J-44</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South Carolina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LM-23099-13-75-J-45</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South Dakota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LM-23125-13-75-J-46</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Tennessee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LM-23089-13-75-J-47</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Texas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LM-23075-13-75-J-48</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Utah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LM-23074-13-75-J-49</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Vermont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LM-23070-13-75-J-50</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Virgin Islands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LM-23071-13-75-J-78</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Virginia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LM-23135-13-75-J-51</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Washington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LM-23063-13-75-J-53</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West Virginia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LM-23136-13-75-J-54</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 xml:space="preserve">Wisconsin </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LM-23126-13-75-J-55</w:t>
            </w:r>
          </w:p>
          <w:p w:rsidR="00F6076F" w:rsidRPr="00852E25" w:rsidRDefault="00F6076F" w:rsidP="00E4187E">
            <w:pPr>
              <w:jc w:val="center"/>
              <w:rPr>
                <w:color w:val="000000"/>
                <w:sz w:val="20"/>
                <w:szCs w:val="20"/>
              </w:rPr>
            </w:pPr>
          </w:p>
        </w:tc>
      </w:tr>
      <w:tr w:rsidR="00F6076F" w:rsidTr="00E4187E">
        <w:trPr>
          <w:trHeight w:hRule="exact" w:val="230"/>
        </w:trPr>
        <w:tc>
          <w:tcPr>
            <w:tcW w:w="1660" w:type="dxa"/>
            <w:tcBorders>
              <w:top w:val="nil"/>
              <w:left w:val="nil"/>
              <w:bottom w:val="nil"/>
              <w:right w:val="nil"/>
            </w:tcBorders>
            <w:shd w:val="clear" w:color="auto" w:fill="auto"/>
            <w:hideMark/>
          </w:tcPr>
          <w:p w:rsidR="00F6076F" w:rsidRPr="00852E25" w:rsidRDefault="00F6076F" w:rsidP="00E4187E">
            <w:pPr>
              <w:jc w:val="center"/>
              <w:rPr>
                <w:color w:val="000000"/>
                <w:sz w:val="20"/>
                <w:szCs w:val="20"/>
              </w:rPr>
            </w:pPr>
            <w:r w:rsidRPr="00852E25">
              <w:rPr>
                <w:snapToGrid w:val="0"/>
                <w:color w:val="000000"/>
                <w:sz w:val="20"/>
                <w:szCs w:val="20"/>
              </w:rPr>
              <w:t>Wyoming</w:t>
            </w:r>
          </w:p>
        </w:tc>
        <w:tc>
          <w:tcPr>
            <w:tcW w:w="3220" w:type="dxa"/>
            <w:tcBorders>
              <w:top w:val="nil"/>
              <w:left w:val="nil"/>
              <w:bottom w:val="nil"/>
              <w:right w:val="nil"/>
            </w:tcBorders>
            <w:shd w:val="clear" w:color="auto" w:fill="auto"/>
            <w:hideMark/>
          </w:tcPr>
          <w:p w:rsidR="00F6076F" w:rsidRPr="00144B22" w:rsidRDefault="00F6076F" w:rsidP="00E4187E">
            <w:pPr>
              <w:jc w:val="center"/>
              <w:rPr>
                <w:color w:val="000000"/>
                <w:sz w:val="20"/>
                <w:szCs w:val="20"/>
              </w:rPr>
            </w:pPr>
            <w:r w:rsidRPr="00144B22">
              <w:rPr>
                <w:color w:val="000000"/>
                <w:sz w:val="20"/>
                <w:szCs w:val="20"/>
              </w:rPr>
              <w:t>LM-23073-13-75-J-56</w:t>
            </w:r>
          </w:p>
          <w:p w:rsidR="00F6076F" w:rsidRPr="00852E25" w:rsidRDefault="00F6076F" w:rsidP="00E4187E">
            <w:pPr>
              <w:jc w:val="center"/>
              <w:rPr>
                <w:color w:val="000000"/>
                <w:sz w:val="20"/>
                <w:szCs w:val="20"/>
              </w:rPr>
            </w:pPr>
          </w:p>
        </w:tc>
      </w:tr>
    </w:tbl>
    <w:p w:rsidR="00CA3315" w:rsidRDefault="00CA3315" w:rsidP="00CA3315">
      <w:pPr>
        <w:jc w:val="center"/>
        <w:rPr>
          <w:b/>
        </w:rPr>
      </w:pPr>
    </w:p>
    <w:sectPr w:rsidR="00CA3315" w:rsidSect="007962C3">
      <w:headerReference w:type="even" r:id="rId132"/>
      <w:headerReference w:type="default" r:id="rId133"/>
      <w:footerReference w:type="default" r:id="rId134"/>
      <w:headerReference w:type="first" r:id="rId135"/>
      <w:pgSz w:w="12240" w:h="15840" w:code="1"/>
      <w:pgMar w:top="432" w:right="432" w:bottom="432" w:left="432"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EB" w:rsidRDefault="00E779EB" w:rsidP="007962C3">
      <w:r>
        <w:separator/>
      </w:r>
    </w:p>
  </w:endnote>
  <w:endnote w:type="continuationSeparator" w:id="0">
    <w:p w:rsidR="00E779EB" w:rsidRDefault="00E779EB" w:rsidP="00796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Pr="00777DBA" w:rsidRDefault="00E779EB">
    <w:pPr>
      <w:pStyle w:val="Footer"/>
      <w:jc w:val="center"/>
      <w:rPr>
        <w:sz w:val="20"/>
        <w:szCs w:val="20"/>
      </w:rPr>
    </w:pPr>
    <w:r w:rsidRPr="00CC3669">
      <w:rPr>
        <w:sz w:val="20"/>
        <w:szCs w:val="20"/>
      </w:rPr>
      <w:t xml:space="preserve">Table of Contents </w:t>
    </w:r>
    <w:sdt>
      <w:sdtPr>
        <w:rPr>
          <w:sz w:val="20"/>
          <w:szCs w:val="20"/>
        </w:rPr>
        <w:id w:val="703443488"/>
        <w:docPartObj>
          <w:docPartGallery w:val="Page Numbers (Bottom of Page)"/>
          <w:docPartUnique/>
        </w:docPartObj>
      </w:sdtPr>
      <w:sdtContent>
        <w:r w:rsidR="004B2F13" w:rsidRPr="00CC3669">
          <w:rPr>
            <w:sz w:val="20"/>
            <w:szCs w:val="20"/>
          </w:rPr>
          <w:fldChar w:fldCharType="begin"/>
        </w:r>
        <w:r w:rsidRPr="00CC3669">
          <w:rPr>
            <w:sz w:val="20"/>
            <w:szCs w:val="20"/>
          </w:rPr>
          <w:instrText xml:space="preserve"> PAGE   \* MERGEFORMAT </w:instrText>
        </w:r>
        <w:r w:rsidR="004B2F13" w:rsidRPr="00CC3669">
          <w:rPr>
            <w:sz w:val="20"/>
            <w:szCs w:val="20"/>
          </w:rPr>
          <w:fldChar w:fldCharType="separate"/>
        </w:r>
        <w:r w:rsidR="00BC48AA">
          <w:rPr>
            <w:noProof/>
            <w:sz w:val="20"/>
            <w:szCs w:val="20"/>
          </w:rPr>
          <w:t>1</w:t>
        </w:r>
        <w:r w:rsidR="004B2F13" w:rsidRPr="00CC3669">
          <w:rPr>
            <w:sz w:val="20"/>
            <w:szCs w:val="20"/>
          </w:rPr>
          <w:fldChar w:fldCharType="end"/>
        </w:r>
      </w:sdtContent>
    </w:sdt>
  </w:p>
  <w:p w:rsidR="00E779EB" w:rsidRPr="00306D6C" w:rsidRDefault="00E779EB" w:rsidP="007962C3">
    <w:pPr>
      <w:pStyle w:val="Footer"/>
      <w:jc w:val="center"/>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r>
      <w:rPr>
        <w:sz w:val="20"/>
        <w:szCs w:val="20"/>
      </w:rPr>
      <w:t xml:space="preserve">II - </w:t>
    </w:r>
    <w:r w:rsidR="004B2F13" w:rsidRPr="005A0F87">
      <w:rPr>
        <w:sz w:val="20"/>
        <w:szCs w:val="20"/>
      </w:rPr>
      <w:fldChar w:fldCharType="begin"/>
    </w:r>
    <w:r w:rsidRPr="005A0F87">
      <w:rPr>
        <w:sz w:val="20"/>
        <w:szCs w:val="20"/>
      </w:rPr>
      <w:instrText xml:space="preserve"> PAGE   \* MERGEFORMAT </w:instrText>
    </w:r>
    <w:r w:rsidR="004B2F13" w:rsidRPr="005A0F87">
      <w:rPr>
        <w:sz w:val="20"/>
        <w:szCs w:val="20"/>
      </w:rPr>
      <w:fldChar w:fldCharType="separate"/>
    </w:r>
    <w:r w:rsidR="00BC48AA">
      <w:rPr>
        <w:noProof/>
        <w:sz w:val="20"/>
        <w:szCs w:val="20"/>
      </w:rPr>
      <w:t>2</w:t>
    </w:r>
    <w:r w:rsidR="004B2F13" w:rsidRPr="005A0F87">
      <w:rPr>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rPr>
        <w:szCs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rPr>
        <w:szCs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r>
      <w:rPr>
        <w:rStyle w:val="PageNumber"/>
        <w:sz w:val="20"/>
      </w:rPr>
      <w:t xml:space="preserve">ALL PROGRAMS – </w:t>
    </w:r>
    <w:r w:rsidR="004B2F13">
      <w:rPr>
        <w:rStyle w:val="PageNumber"/>
        <w:sz w:val="20"/>
      </w:rPr>
      <w:fldChar w:fldCharType="begin"/>
    </w:r>
    <w:r>
      <w:rPr>
        <w:rStyle w:val="PageNumber"/>
        <w:sz w:val="20"/>
      </w:rPr>
      <w:instrText xml:space="preserve"> PAGE </w:instrText>
    </w:r>
    <w:r w:rsidR="004B2F13">
      <w:rPr>
        <w:rStyle w:val="PageNumber"/>
        <w:sz w:val="20"/>
      </w:rPr>
      <w:fldChar w:fldCharType="separate"/>
    </w:r>
    <w:r w:rsidR="00BC48AA">
      <w:rPr>
        <w:rStyle w:val="PageNumber"/>
        <w:noProof/>
        <w:sz w:val="20"/>
      </w:rPr>
      <w:t>3</w:t>
    </w:r>
    <w:r w:rsidR="004B2F13">
      <w:rPr>
        <w:rStyle w:val="PageNumbe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rsidP="007962C3">
    <w:pPr>
      <w:pStyle w:val="Footer"/>
      <w:jc w:val="center"/>
      <w:rPr>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8383561"/>
      <w:docPartObj>
        <w:docPartGallery w:val="Page Numbers (Bottom of Page)"/>
        <w:docPartUnique/>
      </w:docPartObj>
    </w:sdtPr>
    <w:sdtContent>
      <w:p w:rsidR="00E779EB" w:rsidRPr="00CC3669" w:rsidRDefault="00E779EB" w:rsidP="00CC3669">
        <w:pPr>
          <w:pStyle w:val="Footer"/>
          <w:jc w:val="center"/>
          <w:rPr>
            <w:sz w:val="20"/>
            <w:szCs w:val="20"/>
          </w:rPr>
        </w:pPr>
      </w:p>
      <w:p w:rsidR="00E779EB" w:rsidRDefault="00E779EB" w:rsidP="00CC3669">
        <w:pPr>
          <w:pStyle w:val="Footer"/>
          <w:jc w:val="center"/>
          <w:rPr>
            <w:sz w:val="20"/>
            <w:szCs w:val="20"/>
          </w:rPr>
        </w:pPr>
      </w:p>
      <w:p w:rsidR="00E779EB" w:rsidRPr="00CC3669" w:rsidRDefault="00E779EB" w:rsidP="00CC3669">
        <w:pPr>
          <w:pStyle w:val="Footer"/>
          <w:jc w:val="center"/>
          <w:rPr>
            <w:sz w:val="20"/>
            <w:szCs w:val="20"/>
          </w:rPr>
        </w:pPr>
        <w:r w:rsidRPr="00CC3669">
          <w:rPr>
            <w:sz w:val="20"/>
            <w:szCs w:val="20"/>
          </w:rPr>
          <w:t xml:space="preserve">CES - </w:t>
        </w:r>
        <w:r w:rsidR="004B2F13" w:rsidRPr="00CC3669">
          <w:rPr>
            <w:sz w:val="20"/>
            <w:szCs w:val="20"/>
          </w:rPr>
          <w:fldChar w:fldCharType="begin"/>
        </w:r>
        <w:r w:rsidRPr="00CC3669">
          <w:rPr>
            <w:sz w:val="20"/>
            <w:szCs w:val="20"/>
          </w:rPr>
          <w:instrText xml:space="preserve"> PAGE   \* MERGEFORMAT </w:instrText>
        </w:r>
        <w:r w:rsidR="004B2F13" w:rsidRPr="00CC3669">
          <w:rPr>
            <w:sz w:val="20"/>
            <w:szCs w:val="20"/>
          </w:rPr>
          <w:fldChar w:fldCharType="separate"/>
        </w:r>
        <w:r w:rsidR="00BC48AA">
          <w:rPr>
            <w:noProof/>
            <w:sz w:val="20"/>
            <w:szCs w:val="20"/>
          </w:rPr>
          <w:t>5</w:t>
        </w:r>
        <w:r w:rsidR="004B2F13" w:rsidRPr="00CC3669">
          <w:rPr>
            <w:sz w:val="20"/>
            <w:szCs w:val="20"/>
          </w:rPr>
          <w:fldChar w:fldCharType="end"/>
        </w:r>
      </w:p>
    </w:sdtContent>
  </w:sdt>
  <w:p w:rsidR="00E779EB" w:rsidRDefault="00E779EB">
    <w:pPr>
      <w:pStyle w:val="Footer"/>
      <w:jc w:val="center"/>
      <w:rPr>
        <w:sz w:val="20"/>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Pr="00CC3669" w:rsidRDefault="00E779EB" w:rsidP="00CC3669">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r>
      <w:rPr>
        <w:rStyle w:val="PageNumber"/>
        <w:sz w:val="20"/>
      </w:rPr>
      <w:t xml:space="preserve">I – </w:t>
    </w:r>
    <w:r w:rsidR="004B2F13">
      <w:rPr>
        <w:rStyle w:val="PageNumber"/>
        <w:sz w:val="20"/>
      </w:rPr>
      <w:fldChar w:fldCharType="begin"/>
    </w:r>
    <w:r>
      <w:rPr>
        <w:rStyle w:val="PageNumber"/>
        <w:sz w:val="20"/>
      </w:rPr>
      <w:instrText xml:space="preserve"> PAGE </w:instrText>
    </w:r>
    <w:r w:rsidR="004B2F13">
      <w:rPr>
        <w:rStyle w:val="PageNumber"/>
        <w:sz w:val="20"/>
      </w:rPr>
      <w:fldChar w:fldCharType="separate"/>
    </w:r>
    <w:r w:rsidR="00BC48AA">
      <w:rPr>
        <w:rStyle w:val="PageNumber"/>
        <w:noProof/>
        <w:sz w:val="20"/>
      </w:rPr>
      <w:t>1</w:t>
    </w:r>
    <w:r w:rsidR="004B2F13">
      <w:rPr>
        <w:rStyle w:val="PageNumbe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64107"/>
      <w:docPartObj>
        <w:docPartGallery w:val="Page Numbers (Bottom of Page)"/>
        <w:docPartUnique/>
      </w:docPartObj>
    </w:sdtPr>
    <w:sdtContent>
      <w:p w:rsidR="00E779EB" w:rsidRDefault="00E779EB" w:rsidP="00CC3669">
        <w:pPr>
          <w:pStyle w:val="Footer"/>
          <w:jc w:val="center"/>
        </w:pPr>
        <w:r w:rsidRPr="00CC3669">
          <w:rPr>
            <w:sz w:val="20"/>
            <w:szCs w:val="20"/>
          </w:rPr>
          <w:t xml:space="preserve">CES - </w:t>
        </w:r>
        <w:r w:rsidR="004B2F13" w:rsidRPr="00CC3669">
          <w:rPr>
            <w:sz w:val="20"/>
            <w:szCs w:val="20"/>
          </w:rPr>
          <w:fldChar w:fldCharType="begin"/>
        </w:r>
        <w:r w:rsidRPr="00CC3669">
          <w:rPr>
            <w:sz w:val="20"/>
            <w:szCs w:val="20"/>
          </w:rPr>
          <w:instrText xml:space="preserve"> PAGE   \* MERGEFORMAT </w:instrText>
        </w:r>
        <w:r w:rsidR="004B2F13" w:rsidRPr="00CC3669">
          <w:rPr>
            <w:sz w:val="20"/>
            <w:szCs w:val="20"/>
          </w:rPr>
          <w:fldChar w:fldCharType="separate"/>
        </w:r>
        <w:r w:rsidR="00BC48AA">
          <w:rPr>
            <w:noProof/>
            <w:sz w:val="20"/>
            <w:szCs w:val="20"/>
          </w:rPr>
          <w:t>10</w:t>
        </w:r>
        <w:r w:rsidR="004B2F13" w:rsidRPr="00CC3669">
          <w:rPr>
            <w:sz w:val="20"/>
            <w:szCs w:val="20"/>
          </w:rPr>
          <w:fldChar w:fldCharType="end"/>
        </w:r>
      </w:p>
    </w:sdtContent>
  </w:sdt>
  <w:p w:rsidR="00E779EB" w:rsidRPr="00651A44" w:rsidRDefault="00E779EB" w:rsidP="007962C3">
    <w:pPr>
      <w:pStyle w:val="Footer"/>
      <w:jc w:val="center"/>
      <w:rPr>
        <w:sz w:val="20"/>
        <w:szCs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rsidP="00CC3669">
    <w:pPr>
      <w:pStyle w:val="Footer"/>
      <w:jc w:val="center"/>
      <w:rPr>
        <w:szCs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r>
      <w:rPr>
        <w:rStyle w:val="PageNumber"/>
        <w:sz w:val="20"/>
      </w:rPr>
      <w:t xml:space="preserve">LAUS – </w:t>
    </w:r>
    <w:r w:rsidR="004B2F13">
      <w:rPr>
        <w:rStyle w:val="PageNumber"/>
        <w:sz w:val="20"/>
      </w:rPr>
      <w:fldChar w:fldCharType="begin"/>
    </w:r>
    <w:r>
      <w:rPr>
        <w:rStyle w:val="PageNumber"/>
        <w:sz w:val="20"/>
      </w:rPr>
      <w:instrText xml:space="preserve"> PAGE </w:instrText>
    </w:r>
    <w:r w:rsidR="004B2F13">
      <w:rPr>
        <w:rStyle w:val="PageNumber"/>
        <w:sz w:val="20"/>
      </w:rPr>
      <w:fldChar w:fldCharType="separate"/>
    </w:r>
    <w:r w:rsidR="00BC48AA">
      <w:rPr>
        <w:rStyle w:val="PageNumber"/>
        <w:noProof/>
        <w:sz w:val="20"/>
      </w:rPr>
      <w:t>5</w:t>
    </w:r>
    <w:r w:rsidR="004B2F13">
      <w:rPr>
        <w:rStyle w:val="PageNumbe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rPr>
        <w:szCs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r>
      <w:rPr>
        <w:rStyle w:val="PageNumber"/>
        <w:sz w:val="20"/>
      </w:rPr>
      <w:t xml:space="preserve">OES – </w:t>
    </w:r>
    <w:r w:rsidR="004B2F13">
      <w:rPr>
        <w:rStyle w:val="PageNumber"/>
        <w:sz w:val="20"/>
      </w:rPr>
      <w:fldChar w:fldCharType="begin"/>
    </w:r>
    <w:r>
      <w:rPr>
        <w:rStyle w:val="PageNumber"/>
        <w:sz w:val="20"/>
      </w:rPr>
      <w:instrText xml:space="preserve"> PAGE </w:instrText>
    </w:r>
    <w:r w:rsidR="004B2F13">
      <w:rPr>
        <w:rStyle w:val="PageNumber"/>
        <w:sz w:val="20"/>
      </w:rPr>
      <w:fldChar w:fldCharType="separate"/>
    </w:r>
    <w:r w:rsidR="00BC48AA">
      <w:rPr>
        <w:rStyle w:val="PageNumber"/>
        <w:noProof/>
        <w:sz w:val="20"/>
      </w:rPr>
      <w:t>6</w:t>
    </w:r>
    <w:r w:rsidR="004B2F13">
      <w:rPr>
        <w:rStyle w:val="PageNumbe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Pr="00B80536" w:rsidRDefault="00E779EB">
    <w:pPr>
      <w:pStyle w:val="Footer"/>
      <w:jc w:val="center"/>
      <w:rPr>
        <w:sz w:val="20"/>
        <w:szCs w:val="20"/>
      </w:rPr>
    </w:pPr>
    <w:r w:rsidRPr="00CC3669">
      <w:rPr>
        <w:sz w:val="20"/>
        <w:szCs w:val="20"/>
      </w:rPr>
      <w:t xml:space="preserve">QCEW - </w:t>
    </w:r>
    <w:sdt>
      <w:sdtPr>
        <w:rPr>
          <w:sz w:val="20"/>
          <w:szCs w:val="20"/>
        </w:rPr>
        <w:id w:val="290764108"/>
        <w:docPartObj>
          <w:docPartGallery w:val="Page Numbers (Bottom of Page)"/>
          <w:docPartUnique/>
        </w:docPartObj>
      </w:sdtPr>
      <w:sdtContent>
        <w:r w:rsidR="004B2F13" w:rsidRPr="00CC3669">
          <w:rPr>
            <w:sz w:val="20"/>
            <w:szCs w:val="20"/>
          </w:rPr>
          <w:fldChar w:fldCharType="begin"/>
        </w:r>
        <w:r w:rsidRPr="00CC3669">
          <w:rPr>
            <w:sz w:val="20"/>
            <w:szCs w:val="20"/>
          </w:rPr>
          <w:instrText xml:space="preserve"> PAGE   \* MERGEFORMAT </w:instrText>
        </w:r>
        <w:r w:rsidR="004B2F13" w:rsidRPr="00CC3669">
          <w:rPr>
            <w:sz w:val="20"/>
            <w:szCs w:val="20"/>
          </w:rPr>
          <w:fldChar w:fldCharType="separate"/>
        </w:r>
        <w:r w:rsidR="00BC48AA">
          <w:rPr>
            <w:noProof/>
            <w:sz w:val="20"/>
            <w:szCs w:val="20"/>
          </w:rPr>
          <w:t>10</w:t>
        </w:r>
        <w:r w:rsidR="004B2F13" w:rsidRPr="00CC3669">
          <w:rPr>
            <w:sz w:val="20"/>
            <w:szCs w:val="20"/>
          </w:rPr>
          <w:fldChar w:fldCharType="end"/>
        </w:r>
      </w:sdtContent>
    </w:sdt>
  </w:p>
  <w:p w:rsidR="00E779EB" w:rsidRPr="00B80536" w:rsidRDefault="00E779EB">
    <w:pPr>
      <w:pStyle w:val="Footer"/>
      <w:jc w:val="center"/>
      <w:rPr>
        <w:sz w:val="20"/>
        <w:szCs w:val="20"/>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r>
      <w:rPr>
        <w:rStyle w:val="PageNumber"/>
        <w:sz w:val="20"/>
      </w:rPr>
      <w:t xml:space="preserve">MLS – </w:t>
    </w:r>
    <w:r w:rsidR="004B2F13">
      <w:rPr>
        <w:rStyle w:val="PageNumber"/>
        <w:sz w:val="20"/>
      </w:rPr>
      <w:fldChar w:fldCharType="begin"/>
    </w:r>
    <w:r>
      <w:rPr>
        <w:rStyle w:val="PageNumber"/>
        <w:sz w:val="20"/>
      </w:rPr>
      <w:instrText xml:space="preserve"> PAGE </w:instrText>
    </w:r>
    <w:r w:rsidR="004B2F13">
      <w:rPr>
        <w:rStyle w:val="PageNumber"/>
        <w:sz w:val="20"/>
      </w:rPr>
      <w:fldChar w:fldCharType="separate"/>
    </w:r>
    <w:r w:rsidR="00BC48AA">
      <w:rPr>
        <w:rStyle w:val="PageNumber"/>
        <w:noProof/>
        <w:sz w:val="20"/>
      </w:rPr>
      <w:t>3</w:t>
    </w:r>
    <w:r w:rsidR="004B2F13">
      <w:rPr>
        <w:rStyle w:val="PageNumbe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rPr>
        <w:szCs w:val="2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rPr>
        <w:rFonts w:ascii="Courier" w:hAnsi="Courier"/>
      </w:rPr>
    </w:pPr>
    <w:r>
      <w:rPr>
        <w:rFonts w:ascii="Courier" w:hAnsi="Couri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EB" w:rsidRDefault="00E779EB" w:rsidP="007962C3">
      <w:r>
        <w:separator/>
      </w:r>
    </w:p>
  </w:footnote>
  <w:footnote w:type="continuationSeparator" w:id="0">
    <w:p w:rsidR="00E779EB" w:rsidRDefault="00E779EB" w:rsidP="00796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pPr>
  </w:p>
  <w:p w:rsidR="00E779EB" w:rsidRDefault="00E779E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29" type="#_x0000_t136" style="position:absolute;margin-left:0;margin-top:0;width:471.3pt;height:188.5pt;rotation:315;z-index:-251683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1032" type="#_x0000_t136" style="position:absolute;margin-left:0;margin-top:0;width:471.3pt;height:188.5pt;rotation:315;z-index:-251680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1031" type="#_x0000_t136" style="position:absolute;margin-left:0;margin-top:0;width:471.3pt;height:188.5pt;rotation:315;z-index:-251681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34" type="#_x0000_t136" style="position:absolute;margin-left:0;margin-top:0;width:471.3pt;height:188.5pt;rotation:315;z-index:-251678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1033" type="#_x0000_t136" style="position:absolute;margin-left:0;margin-top:0;width:471.3pt;height:188.5pt;rotation:315;z-index:-251679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1036" type="#_x0000_t136" style="position:absolute;margin-left:0;margin-top:0;width:471.3pt;height:188.5pt;rotation:315;z-index:-251676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Pr="000F2244" w:rsidRDefault="004B2F13" w:rsidP="004C7F02">
    <w:pPr>
      <w:pStyle w:val="Header"/>
      <w:tabs>
        <w:tab w:val="left" w:pos="3960"/>
      </w:tabs>
      <w:ind w:hanging="360"/>
      <w:rPr>
        <w:rFonts w:ascii="Arial" w:hAnsi="Arial"/>
        <w:color w:val="0070C0"/>
      </w:rPr>
    </w:pPr>
    <w:r w:rsidRPr="004B2F13">
      <w:rPr>
        <w:rFonts w:ascii="Arial" w:hAnsi="Arial"/>
        <w:b/>
        <w:noProof/>
        <w:color w:val="0070C0"/>
      </w:rPr>
      <w:pict>
        <v:group id="_x0000_s1289" style="position:absolute;margin-left:405pt;margin-top:-9.35pt;width:60.5pt;height:57.45pt;z-index:251689472" coordorigin="2445,3228" coordsize="888,871">
          <o:lock v:ext="edit" aspectratio="t"/>
          <v:oval id="_x0000_s1290" style="position:absolute;left:2445;top:3228;width:888;height:871;v-text-anchor:middle" filled="f" fillcolor="#0c9" strokecolor="#4f81bd">
            <o:lock v:ext="edit" aspectratio="t"/>
          </v:oval>
          <v:oval id="_x0000_s1291" style="position:absolute;left:2545;top:3325;width:681;height:668;v-text-anchor:middle" filled="f" fillcolor="#0c9" strokecolor="#4f81bd">
            <o:lock v:ext="edit" aspectratio="t"/>
          </v:oval>
          <v:shape id="_x0000_s1292" style="position:absolute;left:2885;top:3659;width:163;height:300" coordsize="163,300" path="m,hel162,r-9,2l150,5r-5,5l141,17r,8l141,33r,193l141,235r-2,10l136,251r-8,7l117,265r-9,2l98,271r-59,8l30,279r-10,1l13,284r-5,5l1,299e" filled="f" fillcolor="#0c9" strokecolor="#4f81bd">
            <v:path arrowok="t"/>
            <o:lock v:ext="edit" aspectratio="t"/>
          </v:shape>
          <v:shape id="_x0000_s1293" style="position:absolute;left:2724;top:3659;width:163;height:299" coordsize="163,299" path="m161,hel,,9,2r4,3l18,10r4,7l22,25r,8l22,226r,9l24,245r2,6l34,258r11,7l54,267r10,4l124,279r8,l142,280r6,4l154,289r8,9e" filled="f" fillcolor="#0c9" strokecolor="#4f81bd">
            <v:path arrowok="t"/>
            <o:lock v:ext="edit" aspectratio="t"/>
          </v:shape>
          <v:shape id="_x0000_s1294" style="position:absolute;left:2746;top:3748;width:281;height:2" coordsize="281,2" path="m,1hel280,e" filled="f" fillcolor="#0c9" strokecolor="#4f81bd">
            <v:path arrowok="t"/>
            <o:lock v:ext="edit" aspectratio="t"/>
          </v:shape>
          <v:shape id="_x0000_s1295" style="position:absolute;left:2746;top:3841;width:281;height:1" coordsize="281,1" path="m,hel280,e" filled="f" fillcolor="#0c9" strokecolor="#4f81bd">
            <v:path arrowok="t"/>
            <o:lock v:ext="edit" aspectratio="t"/>
          </v:shape>
          <v:shape id="_x0000_s1296" style="position:absolute;left:2808;top:3680;width:151;height:49" coordsize="151,49" path="m150,hel150,9r-9,l132,10r-8,6l119,24r,8l119,36r4,6l128,44r8,l137,48,34,48r,-6l49,41r7,-5l56,28r,-4l52,20,47,16r-8,l34,16r-8,l14,14,8,12,5,8,,,150,e" filled="f" fillcolor="#0c9" strokecolor="#4f81bd">
            <v:path arrowok="t"/>
            <o:lock v:ext="edit" aspectratio="t"/>
          </v:shape>
          <v:shape id="_x0000_s1297" style="position:absolute;left:2847;top:3776;width:74;height:42" coordsize="74,42" path="m68,hel,41r73,e" filled="f" fillcolor="#0c9" strokecolor="#4f81bd">
            <v:path arrowok="t"/>
            <o:lock v:ext="edit" aspectratio="t"/>
          </v:shape>
          <v:shape id="_x0000_s1298" style="position:absolute;left:2894;top:3789;width:17;height:29" coordsize="17,29" path="m16,28hel,e" filled="f" fillcolor="#0c9" strokecolor="#4f81bd">
            <v:path arrowok="t"/>
            <o:lock v:ext="edit" aspectratio="t"/>
          </v:shape>
          <v:shape id="_x0000_s1299" style="position:absolute;left:2872;top:3789;width:23;height:29" coordsize="23,29" path="m22,hel,28e" filled="f" fillcolor="#0c9" strokecolor="#4f81bd">
            <v:path arrowok="t"/>
            <o:lock v:ext="edit" aspectratio="t"/>
          </v:shape>
          <v:shape id="_x0000_s1300" style="position:absolute;left:2940;top:3785;width:57;height:33" coordsize="57,33" path="m,1hel,32r56,l,e" filled="f" fillcolor="#0c9" strokecolor="#4f81bd">
            <v:path arrowok="t"/>
            <o:lock v:ext="edit" aspectratio="t"/>
          </v:shape>
          <v:shape id="_x0000_s1301" style="position:absolute;left:2800;top:3849;width:58;height:44" coordsize="58,44" path="m,8hel4,5,10,2,17,r6,2l30,8,57,43e" filled="f" fillcolor="#0c9" strokecolor="#4f81bd">
            <v:path arrowok="t"/>
            <o:lock v:ext="edit" aspectratio="t"/>
          </v:shape>
          <v:shape id="_x0000_s1302" style="position:absolute;left:2842;top:3860;width:142;height:15" coordsize="142,15" path="m,11hel8,8,13,6,22,1,30,,43,1r9,l141,14e" filled="f" fillcolor="#0c9" strokecolor="#4f81bd">
            <v:path arrowok="t"/>
            <o:lock v:ext="edit" aspectratio="t"/>
          </v:shape>
          <v:shape id="_x0000_s1303" style="position:absolute;left:2902;top:3866;width:19;height:20" coordsize="19,20" path="m16,hel8,4,,11r18,8l8,4e" filled="f" fillcolor="#0c9" strokecolor="#4f81bd">
            <v:path arrowok="t"/>
            <o:lock v:ext="edit" aspectratio="t"/>
          </v:shape>
          <v:shape id="_x0000_s1304" style="position:absolute;left:2962;top:3870;width:1;height:13" coordsize="1,13" path="m,hel,12e" filled="f" fillcolor="#0c9" strokecolor="#4f81bd">
            <v:path arrowok="t"/>
            <o:lock v:ext="edit" aspectratio="t"/>
          </v:shape>
          <v:shape id="_x0000_s1305" style="position:absolute;left:2851;top:3885;width:60;height:28" coordsize="60,28" path="m,9hel26,,59,21,49,27,46,23,39,21,29,18,17,16r-8,l4,13,,9r1,e" filled="f" fillcolor="#0c9" strokecolor="#4f81bd">
            <v:path arrowok="t"/>
            <o:lock v:ext="edit" aspectratio="t"/>
          </v:shape>
          <v:shape id="_x0000_s1306" style="position:absolute;left:2866;top:3861;width:29;height:29" coordsize="29,29" path="m28,hel23,,15,5,9,7,4,10,1,17,,28e" filled="f" fillcolor="#0c9" strokecolor="#4f81bd">
            <v:path arrowok="t"/>
            <o:lock v:ext="edit" aspectratio="t"/>
          </v:shape>
          <v:oval id="_x0000_s1307" style="position:absolute;left:2774;top:3760;width:60;height:58;v-text-anchor:middle" fillcolor="black" strokecolor="#4f81bd">
            <o:lock v:ext="edit" aspectratio="t"/>
          </v:oval>
          <v:shape id="_x0000_s1308" style="position:absolute;left:2800;top:3768;width:18;height:9" coordsize="18,9" path="m2,8hel4,8,8,6r2,l13,5,17,4,15,2,13,,8,,4,,1,3,,6,,8r4,l2,8e" strokecolor="#4f81bd">
            <v:path arrowok="t"/>
            <o:lock v:ext="edit" aspectratio="t"/>
          </v:shape>
          <v:oval id="_x0000_s1309" style="position:absolute;left:2956;top:3881;width:12;height:12;v-text-anchor:middle" fillcolor="black" strokecolor="#4f81bd">
            <o:lock v:ext="edit" aspectratio="t"/>
          </v:oval>
          <v:oval id="_x0000_s1310" style="position:absolute;left:2974;top:3790;width:9;height:8;v-text-anchor:middle" fillcolor="black" strokecolor="#4f81bd">
            <o:lock v:ext="edit" aspectratio="t"/>
          </v:oval>
          <v:oval id="_x0000_s1311" style="position:absolute;left:2928;top:3797;width:9;height:9;v-text-anchor:middle" fillcolor="black" strokecolor="#4f81bd">
            <o:lock v:ext="edit" aspectratio="t"/>
          </v:oval>
          <v:oval id="_x0000_s1312" style="position:absolute;left:2928;top:3772;width:9;height:9;v-text-anchor:middle" fillcolor="black" strokecolor="#4f81bd">
            <o:lock v:ext="edit" aspectratio="t"/>
          </v:oval>
          <v:oval id="_x0000_s1313" style="position:absolute;left:2824;top:3820;width:9;height:8;v-text-anchor:middle" fillcolor="black" strokecolor="#4f81bd">
            <o:lock v:ext="edit" aspectratio="t"/>
          </v:oval>
          <v:oval id="_x0000_s1314" style="position:absolute;left:2774;top:3820;width:8;height:8;v-text-anchor:middle" fillcolor="black" strokecolor="#4f81bd">
            <o:lock v:ext="edit" aspectratio="t"/>
          </v:oval>
          <v:shape id="_x0000_s1315" style="position:absolute;left:2794;top:3802;width:17;height:10" coordsize="17,10" path="m14,hel12,2,8,3,6,3,4,4,,6,2,8,5,9r4,l13,8,15,5,16,2,16,,12,1,14,e" strokecolor="#4f81bd">
            <v:path arrowok="t"/>
            <o:lock v:ext="edit" aspectratio="t"/>
          </v:shape>
          <v:shape id="_x0000_s1316" style="position:absolute;left:2809;top:3780;width:18;height:11" coordsize="18,11" path="m3,5hel4,5,9,6r2,1l13,8r4,2l17,6,15,4,13,1,9,,4,1,2,1,,4,4,6,3,5e" strokecolor="#4f81bd">
            <v:path arrowok="t"/>
            <o:lock v:ext="edit" aspectratio="t"/>
          </v:shape>
          <v:shape id="_x0000_s1317" style="position:absolute;left:2809;top:3780;width:18;height:11" coordsize="18,11" path="m4,5hel9,6r2,1l13,8r4,2l17,6,13,1,9,,4,1,2,1,,4,4,5e" filled="f" fillcolor="#0c9" strokecolor="#4f81bd">
            <v:path arrowok="t"/>
            <o:lock v:ext="edit" aspectratio="t"/>
          </v:shape>
          <v:shape id="_x0000_s1318" style="position:absolute;left:2812;top:3785;width:2;height:2" coordsize="2,2" path="m,hel1,1,,e" filled="f" fillcolor="#0c9" strokecolor="#4f81bd">
            <v:path arrowok="t"/>
            <o:lock v:ext="edit" aspectratio="t"/>
          </v:shape>
          <v:shape id="_x0000_s1319" style="position:absolute;left:2812;top:3792;width:9;height:16" coordsize="9,16" path="m,3hel2,4,3,8r1,l4,12r2,3l8,13r,-3l8,7,8,4,5,2,3,,,,1,4,,3e" strokecolor="#4f81bd">
            <v:path arrowok="t"/>
            <o:lock v:ext="edit" aspectratio="t"/>
          </v:shape>
          <v:shape id="_x0000_s1320" style="position:absolute;left:2785;top:3772;width:9;height:17" coordsize="9,17" path="m8,13hel7,12,5,9,5,7,5,4,4,,2,2,1,5,,8r1,4l3,14r2,2l8,15,7,12r1,1e" strokecolor="#4f81bd">
            <v:path arrowok="t"/>
            <o:lock v:ext="edit" aspectratio="t"/>
          </v:shape>
          <v:shape id="_x0000_s1321" style="position:absolute;left:2783;top:3790;width:16;height:11" coordsize="16,11" path="m13,5hel11,5,7,4,6,3,4,2,,,,4,1,5,4,8r3,2l11,9,14,8,15,6,11,5r2,e" strokecolor="#4f81bd">
            <v:path arrowok="t"/>
            <o:lock v:ext="edit" aspectratio="t"/>
          </v:shape>
          <v:shape id="_x0000_s1322" style="position:absolute;left:2723;top:3406;width:163;height:114" coordsize="163,114" path="m162,113hel154,112r-7,-2l142,107r-6,-4l133,98r-1,-2l128,88r,-8l131,75r1,-7l131,62r-3,-6l119,48r-8,-8l95,32,90,30,77,24,68,20,59,16,46,12,33,8,21,4,14,2,7,,3,,,4,2,9r5,3l11,13r6,1l27,17r11,7l43,27r7,5l55,40r5,4l68,48r8,2l81,52r-2,7l81,68r1,8l88,88r1,4l94,100r7,1l107,105e" filled="f" fillcolor="#0c9" strokecolor="#4f81bd">
            <v:path arrowok="t"/>
            <o:lock v:ext="edit" aspectratio="t"/>
          </v:shape>
          <v:shape id="_x0000_s1323" style="position:absolute;left:2726;top:3420;width:79;height:59" coordsize="79,59" path="m9,hel4,3,,6r,7l,18r4,4l13,26r9,4l35,34r4,4l46,44r6,4l61,54r7,3l74,58r4,e" filled="f" fillcolor="#0c9" strokecolor="#4f81bd">
            <v:path arrowok="t"/>
            <o:lock v:ext="edit" aspectratio="t"/>
          </v:shape>
          <v:shape id="_x0000_s1324" style="position:absolute;left:2742;top:3451;width:70;height:49" coordsize="70,49" path="m4,hel2,3,,7r2,8l8,25r9,8l25,38r5,3l36,43r7,2l48,45r10,2l62,48r7,-1e" filled="f" fillcolor="#0c9" strokecolor="#4f81bd">
            <v:path arrowok="t"/>
            <o:lock v:ext="edit" aspectratio="t"/>
          </v:shape>
          <v:shape id="_x0000_s1325" style="position:absolute;left:2768;top:3492;width:63;height:26" coordsize="63,26" path="m4,hel1,2,,6r1,8l10,20r6,3l22,24r6,l36,25,48,24,62,20e" filled="f" fillcolor="#0c9" strokecolor="#4f81bd">
            <v:path arrowok="t"/>
            <o:lock v:ext="edit" aspectratio="t"/>
          </v:shape>
          <v:shape id="_x0000_s1326" style="position:absolute;left:2794;top:3519;width:14;height:24" coordsize="14,24" path="m6,hel,8r2,7l5,22r8,1e" filled="f" fillcolor="#0c9" strokecolor="#4f81bd">
            <v:path arrowok="t"/>
            <o:lock v:ext="edit" aspectratio="t"/>
          </v:shape>
          <v:shape id="_x0000_s1327" style="position:absolute;left:2803;top:3531;width:33;height:34" coordsize="33,34" path="m32,hel23,4,13,8,7,10,3,13,,18r,6l1,28r4,4l15,33e" filled="f" fillcolor="#0c9" strokecolor="#4f81bd">
            <v:path arrowok="t"/>
            <o:lock v:ext="edit" aspectratio="t"/>
          </v:shape>
          <v:shape id="_x0000_s1328" style="position:absolute;left:2813;top:3543;width:32;height:42" coordsize="32,42" path="m31,hel25,3,20,7r-5,4l10,17,3,24,,28r,3l2,37r6,4l12,41r9,-1e" filled="f" fillcolor="#0c9" strokecolor="#4f81bd">
            <v:path arrowok="t"/>
            <o:lock v:ext="edit" aspectratio="t"/>
          </v:shape>
          <v:shape id="_x0000_s1329" style="position:absolute;left:2834;top:3551;width:20;height:49" coordsize="20,49" path="m19,hel17,4r-6,8l8,15,4,23,,32r,8l2,46r6,2l17,44e" filled="f" fillcolor="#0c9" strokecolor="#4f81bd">
            <v:path arrowok="t"/>
            <o:lock v:ext="edit" aspectratio="t"/>
          </v:shape>
          <v:shape id="_x0000_s1330" style="position:absolute;left:2848;top:3555;width:18;height:76" coordsize="18,76" path="m15,hel9,12,7,16,6,24,3,36r4,9l7,48r5,4l11,56,7,60r-4,l2,65,,69r2,5l8,75r4,-3l16,65r1,-5e" filled="f" fillcolor="#0c9" strokecolor="#4f81bd">
            <v:path arrowok="t"/>
            <o:lock v:ext="edit" aspectratio="t"/>
          </v:shape>
          <v:shape id="_x0000_s1331" style="position:absolute;left:2860;top:3560;width:22;height:80" coordsize="22,80" path="m,67hel,71r2,7l12,79r5,-3l15,67,13,62,11,55r,-4l11,43r1,-8l15,27r2,-8l19,11,21,e" filled="f" fillcolor="#0c9" strokecolor="#4f81bd">
            <v:path arrowok="t"/>
            <o:lock v:ext="edit" aspectratio="t"/>
          </v:shape>
          <v:shape id="_x0000_s1332" style="position:absolute;left:2878;top:3574;width:8;height:1" coordsize="8,1" path="m,hel7,e" filled="f" fillcolor="#0c9" strokecolor="#4f81bd">
            <v:path arrowok="t"/>
            <o:lock v:ext="edit" aspectratio="t"/>
          </v:shape>
          <v:shape id="_x0000_s1333" style="position:absolute;left:2830;top:3475;width:56;height:85" coordsize="56,85" path="m24,hel16,5,8,11,4,19,2,22,,29r,8l2,45r4,9l12,64r5,4l21,73r4,3l28,78r3,1l38,82r9,2l51,84r4,e" filled="f" fillcolor="#0c9" strokecolor="#4f81bd">
            <v:path arrowok="t"/>
            <o:lock v:ext="edit" aspectratio="t"/>
          </v:shape>
          <v:shape id="_x0000_s1334" style="position:absolute;left:2795;top:3611;width:63;height:21" coordsize="63,21" path="m62,hel52,,47,,43,r,9l9,9,3,9,,12r,8e" filled="f" fillcolor="#0c9" strokecolor="#4f81bd">
            <v:path arrowok="t"/>
            <o:lock v:ext="edit" aspectratio="t"/>
          </v:shape>
          <v:shape id="_x0000_s1335" style="position:absolute;left:2877;top:3636;width:9;height:9" coordsize="9,9" path="m,hel3,4,8,8e" filled="f" fillcolor="#0c9" strokecolor="#4f81bd">
            <v:path arrowok="t"/>
            <o:lock v:ext="edit" aspectratio="t"/>
          </v:shape>
          <v:shape id="_x0000_s1336" style="position:absolute;left:2885;top:3406;width:162;height:114" coordsize="162,114" path="m,113hel9,112r6,-2l21,107r5,-4l29,98r1,-2l35,88r,-8l31,75,30,68r1,-6l35,56r7,-8l51,40,67,32r6,-2l86,24r8,-4l103,16r12,-4l128,8,141,4r6,-2l153,r5,l161,4r-2,5l153,12r-3,1l145,14r-11,3l123,24r-4,3l111,32r-4,8l102,44r-8,4l86,50r-5,2l83,59r-2,9l79,76,74,88r-1,4l68,100r-7,1l55,105e" filled="f" fillcolor="#0c9" strokecolor="#4f81bd">
            <v:path arrowok="t"/>
            <o:lock v:ext="edit" aspectratio="t"/>
          </v:shape>
          <v:shape id="_x0000_s1337" style="position:absolute;left:2966;top:3420;width:79;height:59" coordsize="79,59" path="m68,hel73,3r4,3l78,13r-1,5l72,22r-8,4l56,30,43,34r-5,4l32,44r-6,4l17,54r-7,3l5,58,,58e" filled="f" fillcolor="#0c9" strokecolor="#4f81bd">
            <v:path arrowok="t"/>
            <o:lock v:ext="edit" aspectratio="t"/>
          </v:shape>
          <v:shape id="_x0000_s1338" style="position:absolute;left:2959;top:3451;width:69;height:49" coordsize="69,49" path="m65,hel67,3r1,4l67,15,60,25r-9,8l44,38r-5,3l33,43r-7,2l20,45r-8,2l7,48,,47e" filled="f" fillcolor="#0c9" strokecolor="#4f81bd">
            <v:path arrowok="t"/>
            <o:lock v:ext="edit" aspectratio="t"/>
          </v:shape>
          <v:shape id="_x0000_s1339" style="position:absolute;left:2940;top:3492;width:63;height:26" coordsize="63,26" path="m58,hel60,2r2,4l60,14r-8,6l46,23r-7,1l34,24r-8,1l14,24,,20e" filled="f" fillcolor="#0c9" strokecolor="#4f81bd">
            <v:path arrowok="t"/>
            <o:lock v:ext="edit" aspectratio="t"/>
          </v:shape>
          <v:shape id="_x0000_s1340" style="position:absolute;left:2963;top:3519;width:13;height:24" coordsize="13,24" path="m8,hel12,8r-1,7l8,22,,23e" filled="f" fillcolor="#0c9" strokecolor="#4f81bd">
            <v:path arrowok="t"/>
            <o:lock v:ext="edit" aspectratio="t"/>
          </v:shape>
          <v:shape id="_x0000_s1341" style="position:absolute;left:2935;top:3531;width:33;height:34" coordsize="33,34" path="m,hel10,4r9,4l25,10r4,3l32,18r,6l31,28r-4,4l18,33e" filled="f" fillcolor="#0c9" strokecolor="#4f81bd">
            <v:path arrowok="t"/>
            <o:lock v:ext="edit" aspectratio="t"/>
          </v:shape>
          <v:shape id="_x0000_s1342" style="position:absolute;left:2926;top:3543;width:33;height:42" coordsize="33,42" path="m,hel6,3r6,4l16,11r5,6l29,24r2,4l32,31r-3,6l23,41r-3,l10,40e" filled="f" fillcolor="#0c9" strokecolor="#4f81bd">
            <v:path arrowok="t"/>
            <o:lock v:ext="edit" aspectratio="t"/>
          </v:shape>
          <v:shape id="_x0000_s1343" style="position:absolute;left:2917;top:3551;width:20;height:49" coordsize="20,49" path="m,hel3,4r5,8l10,15r5,8l19,32r,8l17,46r-7,2l3,44e" filled="f" fillcolor="#0c9" strokecolor="#4f81bd">
            <v:path arrowok="t"/>
            <o:lock v:ext="edit" aspectratio="t"/>
          </v:shape>
          <v:shape id="_x0000_s1344" style="position:absolute;left:2906;top:3555;width:18;height:76" coordsize="18,76" path="m1,hel8,12r1,4l10,24r4,12l10,45,9,48,4,52r1,4l9,60r5,l16,65r1,4l14,74,9,75,4,72,1,65,,60e" filled="f" fillcolor="#0c9" strokecolor="#4f81bd">
            <v:path arrowok="t"/>
            <o:lock v:ext="edit" aspectratio="t"/>
          </v:shape>
          <v:shape id="_x0000_s1345" style="position:absolute;left:2889;top:3560;width:22;height:80" coordsize="22,80" path="m21,67hel21,71r-2,7l9,79,5,76,7,67,8,62r3,-7l11,51r,-8l9,35,7,27,5,19,3,11,,e" filled="f" fillcolor="#0c9" strokecolor="#4f81bd">
            <v:path arrowok="t"/>
            <o:lock v:ext="edit" aspectratio="t"/>
          </v:shape>
          <v:shape id="_x0000_s1346" style="position:absolute;left:2886;top:3574;width:7;height:1" coordsize="7,1" path="m6,hel,e" filled="f" fillcolor="#0c9" strokecolor="#4f81bd">
            <v:path arrowok="t"/>
            <o:lock v:ext="edit" aspectratio="t"/>
          </v:shape>
          <v:shape id="_x0000_s1347" style="position:absolute;left:2885;top:3475;width:56;height:85" coordsize="56,85" path="m31,hel39,5r8,6l51,19r2,3l55,29r,8l53,45r-4,9l42,64r-3,4l35,73r-5,3l28,78r-4,1l17,82,9,84r-5,l,84e" filled="f" fillcolor="#0c9" strokecolor="#4f81bd">
            <v:path arrowok="t"/>
            <o:lock v:ext="edit" aspectratio="t"/>
          </v:shape>
          <v:shape id="_x0000_s1348" style="position:absolute;left:2914;top:3611;width:62;height:21" coordsize="62,21" path="m,hel10,r3,l18,r,9l52,9r6,l61,12r,8e" filled="f" fillcolor="#0c9" strokecolor="#4f81bd">
            <v:path arrowok="t"/>
            <o:lock v:ext="edit" aspectratio="t"/>
          </v:shape>
          <v:shape id="_x0000_s1349" style="position:absolute;left:2885;top:3636;width:10;height:9" coordsize="10,9" path="m9,hel5,4,,8e" filled="f" fillcolor="#0c9" strokecolor="#4f81bd">
            <v:path arrowok="t"/>
            <o:lock v:ext="edit" aspectratio="t"/>
          </v:shape>
          <v:shape id="_x0000_s1350" style="position:absolute;left:2860;top:3466;width:56;height:45" coordsize="56,45" path="m55,36hel50,39,46,38,42,32r,-4l40,20r,-4l40,11,36,2,31,,29,,20,,15,5,10,4,4,5,,7r,5l,18,8,16r4,4l14,24r,7l12,36,9,40,6,43,1,44e" filled="f" fillcolor="#0c9" strokecolor="#4f81bd">
            <v:path arrowok="t"/>
            <o:lock v:ext="edit" aspectratio="t"/>
          </v:shape>
          <v:oval id="_x0000_s1351" style="position:absolute;left:2479;top:3628;width:8;height:8;v-text-anchor:middle" fillcolor="black" strokecolor="#4f81bd">
            <o:lock v:ext="edit" aspectratio="t"/>
          </v:oval>
          <v:oval id="_x0000_s1352" style="position:absolute;left:3286;top:3628;width:8;height:8;v-text-anchor:middle" fillcolor="black" strokecolor="#4f81bd">
            <o:lock v:ext="edit" aspectratio="t"/>
          </v:oval>
          <v:shape id="_x0000_s1353" style="position:absolute;left:2462;top:3675;width:51;height:38" coordsize="51,38" path="m47,hel48,4,18,7r-4,l10,9,8,10,7,11,6,13,4,15r,3l4,21r,3l6,27r1,2l8,30r2,2l12,32r4,1l20,33,50,30r,5l20,37r-5,l11,37,9,36,6,34,3,32,2,30,1,26,,21,,17,1,13r,-2l3,8,6,7,8,5,12,3r4,l47,r,e" fillcolor="black" strokecolor="#4f81bd">
            <v:path arrowok="t"/>
            <o:lock v:ext="edit" aspectratio="t"/>
          </v:shape>
          <v:shape id="_x0000_s1354" style="position:absolute;left:2469;top:3722;width:56;height:45" coordsize="56,45" path="m47,hel48,4,11,39,55,30r,4l8,44,7,40,43,6,1,14,,10,47,r,e" fillcolor="black" strokecolor="#4f81bd">
            <v:path arrowok="t"/>
            <o:lock v:ext="edit" aspectratio="t"/>
          </v:shape>
          <v:shape id="_x0000_s1355" style="position:absolute;left:2484;top:3769;width:47;height:22" coordsize="47,22" path="m45,hel46,5,1,21,,17,45,r,e" fillcolor="black" strokecolor="#4f81bd">
            <v:path arrowok="t"/>
            <o:lock v:ext="edit" aspectratio="t"/>
          </v:shape>
          <v:shape id="_x0000_s1356" style="position:absolute;left:2497;top:3788;width:53;height:37" coordsize="53,37" path="m37,hel52,30r-4,1l41,18,2,36,,33,40,14,33,2,37,r,e" fillcolor="black" strokecolor="#4f81bd">
            <v:path arrowok="t"/>
            <o:lock v:ext="edit" aspectratio="t"/>
          </v:shape>
          <v:shape id="_x0000_s1357" style="position:absolute;left:2513;top:3828;width:58;height:49" coordsize="58,49" path="m43,hel57,26r-3,2l41,5,27,13,38,34r-5,1l23,15,6,23,19,46r-4,2l,20,43,r,e" fillcolor="black" strokecolor="#4f81bd">
            <v:path arrowok="t"/>
            <o:lock v:ext="edit" aspectratio="t"/>
          </v:shape>
          <v:shape id="_x0000_s1358" style="position:absolute;left:2537;top:3862;width:55;height:51" coordsize="55,51" path="m,28hel39,r9,13l50,15r1,3l53,21r1,3l54,26r,2l53,31r-2,4l50,38r-2,1l45,42r-2,2l39,46r-3,2l33,48r-2,2l27,50r-3,l21,49,18,48,16,46r-2,l12,43,11,42,9,39,,28r,l6,29,37,6r,l45,15r1,2l47,19r1,1l49,22r1,2l49,27r,3l47,33r-1,2l44,36r-2,2l39,40r-2,2l35,43r-3,1l30,46r-3,l24,46,22,45,20,44,17,43,15,41,14,39,13,38,6,29,,28r,e" fillcolor="black" strokecolor="#4f81bd">
            <v:path arrowok="t"/>
            <o:lock v:ext="edit" aspectratio="t"/>
          </v:shape>
          <v:shape id="_x0000_s1359" style="position:absolute;left:2635;top:3951;width:47;height:48" coordsize="47,48" path="m4,19hel7,22,6,25,5,28r,1l5,31r1,2l7,34r2,3l11,39r3,2l17,42r1,l20,42r2,l23,41r2,-2l26,39r1,-2l28,36r,-1l28,34r,-1l28,32,26,29,24,27,19,19,17,17,16,15,15,13r,-2l15,9,16,8,17,6,18,4,20,3,22,1,23,r3,l29,r2,l35,1r4,3l42,7r2,2l45,11r,3l46,16r-1,1l45,20r-1,2l43,23r-1,2l39,22r1,-3l41,17r,-1l41,14,40,12,39,11,37,9,36,7,33,5,31,4r-2,l27,4r-2,l24,5,23,6,22,7,21,8,20,9r,2l20,11r,1l20,13r1,2l22,16r7,10l31,27r,2l32,30r,1l33,33r,1l33,36r-1,1l31,39r,2l28,43r-2,2l23,46r-2,l18,47,15,46,12,45,9,42,4,39,2,35,1,33,,31,,28,1,25,2,23,3,21r,-1l4,19r,e" fillcolor="black" strokecolor="#4f81bd">
            <v:path arrowok="t"/>
            <o:lock v:ext="edit" aspectratio="t"/>
          </v:shape>
          <v:shape id="_x0000_s1360" style="position:absolute;left:2685;top:3970;width:40;height:50" coordsize="40,50" path="m8,hel39,15r-2,3l24,12,4,49,,47,20,10,7,3,8,r,e" fillcolor="black" strokecolor="#4f81bd">
            <v:path arrowok="t"/>
            <o:lock v:ext="edit" aspectratio="t"/>
          </v:shape>
          <v:shape id="_x0000_s1361" style="position:absolute;left:2717;top:3997;width:42;height:52" coordsize="42,52" path="m15,25hel4,37,,35r,l35,r6,1l38,51,34,49,35,33,15,25r3,-2l35,5r,24l18,23r,l15,25r,e" fillcolor="black" strokecolor="#4f81bd">
            <v:path arrowok="t"/>
            <o:lock v:ext="edit" aspectratio="t"/>
          </v:shape>
          <v:shape id="_x0000_s1362" style="position:absolute;left:2779;top:4007;width:36;height:49" coordsize="36,49" path="m1,hel35,7r-1,4l19,8,11,48r-4,l15,7,,4,1,r,e" fillcolor="black" strokecolor="#4f81bd">
            <v:path arrowok="t"/>
            <o:lock v:ext="edit" aspectratio="t"/>
          </v:shape>
          <v:shape id="_x0000_s1363" style="position:absolute;left:2824;top:4017;width:38;height:50" coordsize="38,50" path="m6,hel37,4,36,8,10,5,8,21r24,3l32,27,7,25,5,42r27,3l32,49,,45,6,r,e" fillcolor="black" strokecolor="#4f81bd">
            <v:path arrowok="t"/>
            <o:lock v:ext="edit" aspectratio="t"/>
          </v:shape>
          <v:shape id="_x0000_s1364" style="position:absolute;left:2873;top:4021;width:36;height:49" coordsize="36,49" path="m,32hel5,32r,4l6,38r1,1l8,41r2,1l11,43r4,l17,44r4,l25,43r1,-1l27,41r2,-1l29,39r1,-2l30,35r,-1l30,32,29,31r,l28,29r-1,l24,27r-3,l12,23r-2,l7,21,5,20,4,19,3,17,2,16r,-2l2,12,2,9,3,7,4,5,6,4,8,2,10,1,14,r4,l23,r4,2l29,3r1,1l32,5r1,2l33,9r1,3l34,13r,2l29,14r,-2l29,10,27,8r,-1l25,6,24,5r-3,l18,4r-3,l13,5r-2,l10,7,8,8,7,9r,2l7,12r,1l7,14r,1l8,16r1,1l10,18r1,1l13,19r12,4l27,23r1,1l29,25r2,l32,27r1,1l33,29r1,2l35,33r,2l34,38r,2l32,43r-1,1l29,46r-2,1l22,48r-4,l13,47,8,46,6,45,4,43,2,41,1,38r,-2l,33r,l,32r,e" fillcolor="black" strokecolor="#4f81bd">
            <v:path arrowok="t"/>
            <o:lock v:ext="edit" aspectratio="t"/>
          </v:shape>
          <v:shape id="_x0000_s1365" style="position:absolute;left:3004;top:3999;width:47;height:49" coordsize="47,49" path="m2,29hel1,25,,21,1,16,4,11,6,7,9,5,12,3,16,1,22,r4,1l29,1r4,2l36,5r4,3l43,13r2,5l46,24r,6l45,34r-1,4l42,41r-4,2l35,45r-4,2l26,48r-4,l18,47r-2,l12,45,9,42,6,38,4,35,3,32,2,29r,l7,27,6,24r,-3l6,16,8,12r2,-2l12,8,14,7,18,5r4,l25,5r3,l30,6r3,2l36,11r2,4l40,19r2,6l41,30r-1,4l39,37r-1,2l36,41r-3,1l29,43r-3,1l23,44,20,43r-2,l15,41,12,39,10,36,8,33r,-3l7,27r,l2,29r,e" fillcolor="black" strokecolor="#4f81bd">
            <v:path arrowok="t"/>
            <o:lock v:ext="edit" aspectratio="t"/>
          </v:shape>
          <v:shape id="_x0000_s1366" style="position:absolute;left:3050;top:3976;width:37;height:55" coordsize="37,55" path="m,14hel27,r2,4l6,15r8,15l35,19r1,4l15,33,26,52r-4,2l,14r,e" fillcolor="black" strokecolor="#4f81bd">
            <v:path arrowok="t"/>
            <o:lock v:ext="edit" aspectratio="t"/>
          </v:shape>
          <v:shape id="_x0000_s1367" style="position:absolute;left:3158;top:3915;width:53;height:48" coordsize="53,48" path="m18,30hel26,44r-3,3l23,47,,3,4,,52,18r-4,3l33,15,18,30,17,27,5,5r24,8l17,27r,l18,30r,e" fillcolor="black" strokecolor="#4f81bd">
            <v:path arrowok="t"/>
            <o:lock v:ext="edit" aspectratio="t"/>
          </v:shape>
          <v:shape id="_x0000_s1368" style="position:absolute;left:3181;top:3862;width:66;height:61" coordsize="66,61" path="m,34hel4,28,48,40,22,4,27,,65,27r-2,3l27,5,53,42r-2,3l6,33,42,57r-3,3l,34r,e" fillcolor="black" strokecolor="#4f81bd">
            <v:path arrowok="t"/>
            <o:lock v:ext="edit" aspectratio="t"/>
          </v:shape>
          <v:shape id="_x0000_s1369" style="position:absolute;left:3217;top:3820;width:59;height:49" coordsize="59,49" path="m,26hel15,r4,2l6,25r15,7l32,11r4,2l25,34r17,8l54,18r4,2l43,48,,26r,e" fillcolor="black" strokecolor="#4f81bd">
            <v:path arrowok="t"/>
            <o:lock v:ext="edit" aspectratio="t"/>
          </v:shape>
          <v:shape id="_x0000_s1370" style="position:absolute;left:3238;top:3780;width:59;height:44" coordsize="59,44" path="m,27hel6,12,8,10,8,8,10,5,12,3,13,1r1,l17,r2,l22,r3,1l27,1r2,2l30,5r1,1l32,7r1,1l33,10r,1l35,10,36,9r1,l38,8r3,1l44,10r5,1l54,12r1,l56,12r2,l56,16r,1l54,17,52,16r-2,l48,15,44,14,41,13r-3,l37,14r-1,l35,14r-1,1l33,17r-1,2l27,32r20,7l45,43,,27r,l6,24,11,11,12,8,14,6r1,l17,5,18,4r2,l21,4r2,1l25,6r1,l28,8r,2l29,11r,1l29,15r-1,3l23,30,6,24r,l,27r,e" fillcolor="black" strokecolor="#4f81bd">
            <v:path arrowok="t"/>
            <o:lock v:ext="edit" aspectratio="t"/>
          </v:shape>
          <v:shape id="_x0000_s1371" style="position:absolute;left:3254;top:3761;width:49;height:18" coordsize="49,18" path="m,4hel1,,48,13r-2,4l,4r,e" fillcolor="black" strokecolor="#4f81bd">
            <v:path arrowok="t"/>
            <o:lock v:ext="edit" aspectratio="t"/>
          </v:shape>
          <v:shape id="_x0000_s1372" style="position:absolute;left:3260;top:3718;width:52;height:41" coordsize="52,41" path="m20,hel19,4,18,5r,l16,5r-2,l12,6,10,7,9,8,7,10,6,12r,3l5,19r1,3l6,25r1,2l9,29r3,2l16,33r6,2l28,36r6,l37,34r3,l42,32r2,-2l45,27r1,-3l47,21,46,18,45,16,44,13,43,12,41,10,40,9,38,8r,l37,7,38,3r1,l40,4r2,1l45,7r2,3l49,12r1,3l51,18r,3l51,25r-2,4l47,33r-2,2l42,37r-3,2l35,40r-3,l28,40r-4,l20,40,17,38,14,37,11,36,8,35,6,32,3,29,1,26r,-3l,18,1,14,2,10,4,7,6,5,8,2r1,l12,1,14,r2,l17,r2,l19,r1,l20,e" fillcolor="black" strokecolor="#4f81bd">
            <v:path arrowok="t"/>
            <o:lock v:ext="edit" aspectratio="t"/>
          </v:shape>
          <v:shape id="_x0000_s1373" style="position:absolute;left:3268;top:3671;width:51;height:41" coordsize="51,41" path="m33,29hel48,36r,4l48,40,,20,,15,50,r,5l34,9,33,29,29,27,5,18,30,11,29,27r,l33,29r,e" fillcolor="black" strokecolor="#4f81bd">
            <v:path arrowok="t"/>
            <o:lock v:ext="edit" aspectratio="t"/>
          </v:shape>
          <v:shape id="_x0000_s1374" style="position:absolute;left:2464;top:3560;width:56;height:45" coordsize="56,45" path="m49,44hel,33,5,17r,-3l6,11,8,8,10,5,12,4,14,2,16,1,21,r4,l28,r3,l34,r5,2l42,4r3,1l47,6r3,3l52,11r2,3l54,18r1,2l54,22r,3l54,27r,3l49,44r,l46,39,6,29r,l9,18r1,-2l10,14r1,-2l12,11,14,9,16,6,18,5,21,4r3,l27,4r3,1l34,5r2,1l39,7r3,2l44,10r3,2l48,14r1,2l50,19r,2l50,24r,2l49,28,46,39r3,5l49,44e" fillcolor="black" strokecolor="#4f81bd">
            <v:path arrowok="t"/>
            <o:lock v:ext="edit" aspectratio="t"/>
          </v:shape>
          <v:shape id="_x0000_s1375" style="position:absolute;left:2481;top:3508;width:60;height:47" coordsize="60,47" path="m,30hel11,r4,2l6,27r17,6l31,9r4,2l27,34r18,6l55,14r4,1l48,46,,30r,e" fillcolor="black" strokecolor="#4f81bd">
            <v:path arrowok="t"/>
            <o:lock v:ext="edit" aspectratio="t"/>
          </v:shape>
          <v:shape id="_x0000_s1376" style="position:absolute;left:2503;top:3459;width:47;height:49" coordsize="47,49" path="m,23hel10,8,11,7,12,5,14,3,15,2,17,1r2,l21,r3,l27,1r3,1l33,4r2,2l35,8r2,3l37,12r,2l37,16r,1l36,19r-1,2l34,23r-1,2l27,34,46,45r-3,3l,23r,l6,22,14,10,15,8,17,7,19,5r2,l21,5r2,l25,5r2,1l29,8r1,1l31,11r1,1l32,14r,2l31,18r,2l23,31,6,22r,l,23r,e" fillcolor="black" strokecolor="#4f81bd">
            <v:path arrowok="t"/>
            <o:lock v:ext="edit" aspectratio="t"/>
          </v:shape>
          <v:shape id="_x0000_s1377" style="position:absolute;left:2540;top:3420;width:57;height:50" coordsize="57,50" path="m22,31hel31,45r-3,4l28,49,,4,4,,56,16r-4,4l36,15,22,31,20,28,6,6r26,7l20,28r,l22,31r,e" fillcolor="black" strokecolor="#4f81bd">
            <v:path arrowok="t"/>
            <o:lock v:ext="edit" aspectratio="t"/>
          </v:shape>
          <v:shape id="_x0000_s1378" style="position:absolute;left:2570;top:3370;width:63;height:55" coordsize="63,55" path="m,20hel13,7,15,6,17,4,19,3,22,1r2,l26,r2,1l31,1r3,2l35,4r3,2l39,9r,1l40,12r,2l40,16r-1,1l39,18r2,l43,18r1,l45,18r2,2l50,21r4,4l58,27r1,2l60,29r2,1l58,34r,-1l56,33,54,32,53,30,51,28,47,25,45,23,43,22r-1,l40,22r-1,l38,22r-2,2l34,26,23,36,39,51r-4,3l,20r,l6,20,18,9,20,7,23,6r1,l26,6r2,l29,6r1,1l32,8r2,2l34,11r1,2l35,14r,2l34,18r-1,2l30,22,20,32,6,20r,l,20r,e" fillcolor="black" strokecolor="#4f81bd">
            <v:path arrowok="t"/>
            <o:lock v:ext="edit" aspectratio="t"/>
          </v:shape>
          <v:shape id="_x0000_s1379" style="position:absolute;left:2614;top:3327;width:47;height:51" coordsize="47,51" path="m,21hel30,r2,3l19,12,46,47r-4,3l15,15,2,23,,21r,e" fillcolor="black" strokecolor="#4f81bd">
            <v:path arrowok="t"/>
            <o:lock v:ext="edit" aspectratio="t"/>
          </v:shape>
          <v:shape id="_x0000_s1380" style="position:absolute;left:2666;top:3295;width:65;height:64" coordsize="65,64" path="m,21hel6,18,41,48,34,3,41,,64,43r-4,2l39,6r7,46l42,54,5,23,28,61r-4,2l,21r,e" fillcolor="black" strokecolor="#4f81bd">
            <v:path arrowok="t"/>
            <o:lock v:ext="edit" aspectratio="t"/>
          </v:shape>
          <v:shape id="_x0000_s1381" style="position:absolute;left:2726;top:3274;width:51;height:57" coordsize="51,57" path="m,11hel32,r1,4l7,14r6,15l37,20r2,5l14,33r6,17l48,41r2,5l18,56,,11r,e" fillcolor="black" strokecolor="#4f81bd">
            <v:path arrowok="t"/>
            <o:lock v:ext="edit" aspectratio="t"/>
          </v:shape>
          <v:shape id="_x0000_s1382" style="position:absolute;left:2783;top:3258;width:50;height:56" coordsize="50,56" path="m,8hel5,7,43,44,33,2,38,,49,48r-5,1l6,12r9,42l11,55,,8r,e" fillcolor="black" strokecolor="#4f81bd">
            <v:path arrowok="t"/>
            <o:lock v:ext="edit" aspectratio="t"/>
          </v:shape>
          <v:shape id="_x0000_s1383" style="position:absolute;left:2842;top:3253;width:38;height:50" coordsize="38,50" path="m,3hel36,r1,4l21,5r3,44l19,49,16,5,,7,,3r,e" fillcolor="black" strokecolor="#4f81bd">
            <v:path arrowok="t"/>
            <o:lock v:ext="edit" aspectratio="t"/>
          </v:shape>
          <v:shape id="_x0000_s1384" style="position:absolute;left:2983;top:3269;width:48;height:52" coordsize="48,52" path="m2,18hel3,14,5,11,9,7,14,3,18,1,22,r4,1l31,1r5,2l39,5r4,3l45,11r2,4l47,19r,6l46,31r-2,6l40,43r-3,3l33,49r-3,1l25,51r-4,l16,50,12,49,8,46,5,44,3,41,2,38,,34,,29,,24,1,21,2,18r,l7,20,8,16,9,13,13,9,17,7,20,5r2,l27,5r3,1l33,7r4,2l39,11r1,2l41,16r2,4l43,25r-2,5l39,35r-3,5l33,43r-3,2l28,46r-3,1l21,46r-4,l14,44,11,43,9,41,7,39,5,36r,-3l4,29,5,25r,-2l7,20r,l2,18r,e" fillcolor="black" strokecolor="#4f81bd">
            <v:path arrowok="t"/>
            <o:lock v:ext="edit" aspectratio="t"/>
          </v:shape>
          <v:shape id="_x0000_s1385" style="position:absolute;left:3038;top:3287;width:51;height:48" coordsize="51,48" path="m20,hel50,13r-2,4l23,6,15,22r23,9l36,35,14,25,4,47,,45,20,r,e" fillcolor="black" strokecolor="#4f81bd">
            <v:path arrowok="t"/>
            <o:lock v:ext="edit" aspectratio="t"/>
          </v:shape>
          <v:shape id="_x0000_s1386" style="position:absolute;left:3139;top:3357;width:40;height:57" coordsize="40,57" path="m,35hel36,r3,3l7,35,26,53r-3,3l,35r,e" fillcolor="black" strokecolor="#4f81bd">
            <v:path arrowok="t"/>
            <o:lock v:ext="edit" aspectratio="t"/>
          </v:shape>
          <v:shape id="_x0000_s1387" style="position:absolute;left:3170;top:3408;width:56;height:51" coordsize="56,51" path="m20,16hel4,21,,18r,l52,r3,4l30,50,26,46,35,32,20,16r4,-2l50,5,37,28,24,14r,l20,16r,e" fillcolor="black" strokecolor="#4f81bd">
            <v:path arrowok="t"/>
            <o:lock v:ext="edit" aspectratio="t"/>
          </v:shape>
          <v:shape id="_x0000_s1388" style="position:absolute;left:3210;top:3450;width:58;height:49" coordsize="58,49" path="m45,hel55,18r1,1l56,22r1,2l56,26r,2l55,30r-1,1l52,33r-2,1l47,35r-2,1l44,36r-2,l40,36,39,34r-1,l37,34r,1l37,36r,l37,37r,1l37,39r-1,2l35,43r-2,2l30,47r-3,1l24,48r-2,l20,48,17,47,15,46,12,43,10,40,,22,45,r,l43,6r7,12l51,20r,3l52,25r-1,1l50,27r,1l49,29r-2,1l45,31r-1,l42,31r-2,l38,30,37,28,35,26,33,24,28,14,43,6r,l24,16r6,11l32,30r,1l32,32r1,3l32,36r,2l32,38r-1,2l29,42r-2,l25,43r-1,1l22,44,20,43r-1,l18,42,15,40,13,36,6,24,24,16r,l43,6,45,r,e" fillcolor="black" strokecolor="#4f81bd">
            <v:path arrowok="t"/>
            <o:lock v:ext="edit" aspectratio="t"/>
          </v:shape>
          <v:shape id="_x0000_s1389" style="position:absolute;left:3241;top:3504;width:54;height:47" coordsize="54,47" path="m18,2hel22,1,25,r7,l38,2r4,1l45,5r2,3l51,13r1,5l53,21r,5l51,29r-2,4l47,36r-5,4l37,43r-7,2l23,46r-4,l14,45,11,43,7,40,5,38,2,34,1,30,,26,,22,1,19,2,16,4,12,8,8,12,5,14,4,18,2r,l19,7,23,6,27,5r5,l37,6r2,1l42,8r2,3l47,15r,3l48,21r,3l47,27r-2,3l43,33r-4,3l34,39r-6,1l23,42r-4,l15,40r-2,l10,38,8,35,6,32,5,29,4,26,5,23r,-3l6,18,8,15r3,-3l14,10,17,8,19,7r,l18,2r,e" fillcolor="black" strokecolor="#4f81bd">
            <v:path arrowok="t"/>
            <o:lock v:ext="edit" aspectratio="t"/>
          </v:shape>
          <v:shape id="_x0000_s1390" style="position:absolute;left:3260;top:3564;width:56;height:44" coordsize="56,44" path="m50,hel54,17r,2l55,21r,4l55,28r-1,1l53,31r-1,1l49,34r-2,2l44,36r-3,l39,36r-2,l35,35,34,34r-2,l32,32r-1,l30,34r-2,1l28,36r-1,l24,37r-2,2l16,40r-4,2l10,42r-1,l7,43,6,39,7,38,8,37r2,l12,36r2,l19,34r3,-1l24,32r2,-1l26,30r1,-1l27,28r,-2l27,23,24,10,1,14,,9,50,r,l47,5r3,15l50,23r,3l50,26r-1,2l48,29r-2,1l45,31r-2,l41,32r-2,l37,31,36,30,34,29r,-1l32,26,31,22,28,9,47,5r,l50,r,e" fillcolor="black" strokecolor="#4f81bd">
            <v:path arrowok="t"/>
            <o:lock v:ext="edit" aspectratio="t"/>
          </v:shape>
        </v:group>
      </w:pict>
    </w:r>
    <w:r w:rsidR="00E779EB" w:rsidRPr="000F2244">
      <w:rPr>
        <w:rFonts w:ascii="Arial" w:hAnsi="Arial"/>
        <w:b/>
        <w:color w:val="0070C0"/>
      </w:rPr>
      <w:t xml:space="preserve">     U.S. Department of Labor</w:t>
    </w:r>
    <w:r w:rsidR="00E779EB" w:rsidRPr="000F2244">
      <w:rPr>
        <w:rFonts w:ascii="Arial" w:hAnsi="Arial"/>
        <w:b/>
        <w:color w:val="0070C0"/>
      </w:rPr>
      <w:tab/>
    </w:r>
    <w:r w:rsidR="00E779EB" w:rsidRPr="000F2244">
      <w:rPr>
        <w:rFonts w:ascii="Arial" w:hAnsi="Arial"/>
        <w:b/>
        <w:color w:val="0070C0"/>
      </w:rPr>
      <w:tab/>
    </w:r>
    <w:r w:rsidR="00E779EB" w:rsidRPr="000F2244">
      <w:rPr>
        <w:rFonts w:ascii="Arial" w:hAnsi="Arial"/>
        <w:color w:val="0070C0"/>
        <w:sz w:val="18"/>
      </w:rPr>
      <w:t>Bureau of Labor Statistics</w:t>
    </w:r>
    <w:r w:rsidR="00E779EB" w:rsidRPr="000F2244">
      <w:rPr>
        <w:rFonts w:ascii="Arial" w:hAnsi="Arial"/>
        <w:color w:val="0070C0"/>
      </w:rPr>
      <w:t xml:space="preserve"> </w:t>
    </w:r>
  </w:p>
  <w:p w:rsidR="00E779EB" w:rsidRPr="000F2244" w:rsidRDefault="00E779EB" w:rsidP="004C7F02">
    <w:pPr>
      <w:pStyle w:val="Header"/>
      <w:ind w:left="3960"/>
      <w:rPr>
        <w:rFonts w:ascii="Arial" w:hAnsi="Arial"/>
        <w:color w:val="0070C0"/>
      </w:rPr>
    </w:pPr>
    <w:r w:rsidRPr="000F2244">
      <w:rPr>
        <w:rFonts w:ascii="Arial" w:hAnsi="Arial"/>
        <w:color w:val="0070C0"/>
        <w:sz w:val="18"/>
      </w:rPr>
      <w:t>2 Massachusetts Ave., N.E.</w:t>
    </w:r>
  </w:p>
  <w:p w:rsidR="00E779EB" w:rsidRPr="000F2244" w:rsidRDefault="00E779EB" w:rsidP="004C7F02">
    <w:pPr>
      <w:pStyle w:val="Header"/>
      <w:ind w:left="3946"/>
      <w:rPr>
        <w:rFonts w:ascii="Arial" w:hAnsi="Arial"/>
        <w:color w:val="4F81BD"/>
      </w:rPr>
    </w:pPr>
    <w:r w:rsidRPr="000F2244">
      <w:rPr>
        <w:rFonts w:ascii="Arial" w:hAnsi="Arial"/>
        <w:color w:val="0070C0"/>
        <w:sz w:val="18"/>
      </w:rPr>
      <w:t>Washington, D.C.  20212</w:t>
    </w:r>
  </w:p>
  <w:p w:rsidR="00E779EB" w:rsidRDefault="00E779EB">
    <w:pPr>
      <w:pStyle w:val="Header"/>
    </w:pPr>
  </w:p>
  <w:p w:rsidR="00E779EB" w:rsidRDefault="00E779E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1035" type="#_x0000_t136" style="position:absolute;margin-left:0;margin-top:0;width:471.3pt;height:188.5pt;rotation:315;z-index:-251677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38" type="#_x0000_t136" style="position:absolute;margin-left:0;margin-top:0;width:471.3pt;height:188.5pt;rotation:315;z-index:-251674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37" type="#_x0000_t136" style="position:absolute;margin-left:0;margin-top:0;width:471.3pt;height:188.5pt;rotation:315;z-index:-251675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1040" type="#_x0000_t136" style="position:absolute;margin-left:0;margin-top:0;width:471.3pt;height:188.5pt;rotation:315;z-index:-251672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1039" type="#_x0000_t136" style="position:absolute;margin-left:0;margin-top:0;width:471.3pt;height:188.5pt;rotation:315;z-index:-2516730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1044" type="#_x0000_t136" style="position:absolute;margin-left:0;margin-top:0;width:471.3pt;height:188.5pt;rotation:315;z-index:-251667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1043" type="#_x0000_t136" style="position:absolute;margin-left:0;margin-top:0;width:471.3pt;height:188.5pt;rotation:315;z-index:-251668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71.3pt;height:188.5pt;rotation:315;z-index:-251687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 o:spid="_x0000_s1046" type="#_x0000_t136" style="position:absolute;margin-left:0;margin-top:0;width:471.3pt;height:188.5pt;rotation:315;z-index:-2516659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 o:spid="_x0000_s1045" type="#_x0000_t136" style="position:absolute;margin-left:0;margin-top:0;width:471.3pt;height:188.5pt;rotation:315;z-index:-251666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1048" type="#_x0000_t136" style="position:absolute;margin-left:0;margin-top:0;width:471.3pt;height:188.5pt;rotation:315;z-index:-25166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1047" type="#_x0000_t136" style="position:absolute;margin-left:0;margin-top:0;width:471.3pt;height:188.5pt;rotation:315;z-index:-251664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rsidP="00353BBC">
    <w:pPr>
      <w:pStyle w:val="Header"/>
      <w:jc w:val="right"/>
      <w:rPr>
        <w:rFonts w:ascii="Arial" w:hAnsi="Arial" w:cs="Arial"/>
        <w:sz w:val="16"/>
        <w:szCs w:val="16"/>
      </w:rPr>
    </w:pPr>
    <w:r>
      <w:rPr>
        <w:rFonts w:ascii="Arial" w:hAnsi="Arial" w:cs="Arial"/>
        <w:sz w:val="16"/>
        <w:szCs w:val="16"/>
      </w:rPr>
      <w:t>OMB Number:  4040-0004</w:t>
    </w:r>
  </w:p>
  <w:p w:rsidR="00E779EB" w:rsidRPr="008D2561" w:rsidRDefault="00E779EB" w:rsidP="00353BBC">
    <w:pPr>
      <w:pStyle w:val="Header"/>
      <w:jc w:val="right"/>
      <w:rPr>
        <w:rFonts w:ascii="Arial" w:hAnsi="Arial" w:cs="Arial"/>
        <w:sz w:val="16"/>
        <w:szCs w:val="16"/>
      </w:rPr>
    </w:pPr>
    <w:r>
      <w:rPr>
        <w:rFonts w:ascii="Arial" w:hAnsi="Arial" w:cs="Arial"/>
        <w:sz w:val="16"/>
        <w:szCs w:val="16"/>
      </w:rPr>
      <w:t>Expiration Date:  03/31/2012</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Pr="008D2561" w:rsidRDefault="00E779EB" w:rsidP="00C40C1B">
    <w:pPr>
      <w:pStyle w:val="Header"/>
      <w:jc w:val="right"/>
      <w:rPr>
        <w:rFonts w:ascii="Arial" w:hAnsi="Arial" w:cs="Arial"/>
        <w:sz w:val="16"/>
        <w:szCs w:val="16"/>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 o:spid="_x0000_s1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 o:spid="_x0000_s1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1056"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1055"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 o:spid="_x0000_s1060" type="#_x0000_t136" style="position:absolute;margin-left:0;margin-top:0;width:471.3pt;height:188.5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 o:spid="_x0000_s1059"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 o:spid="_x0000_s1062" type="#_x0000_t136" style="position:absolute;margin-left:0;margin-top:0;width:471.3pt;height:188.5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E779EB" w:rsidRPr="003171D7" w:rsidTr="007962C3">
      <w:trPr>
        <w:jc w:val="center"/>
      </w:trPr>
      <w:tc>
        <w:tcPr>
          <w:tcW w:w="5898" w:type="dxa"/>
        </w:tcPr>
        <w:p w:rsidR="00E779EB" w:rsidRPr="003171D7" w:rsidRDefault="00E779EB" w:rsidP="007962C3">
          <w:pPr>
            <w:pStyle w:val="Header"/>
            <w:rPr>
              <w:sz w:val="20"/>
              <w:szCs w:val="20"/>
            </w:rPr>
          </w:pPr>
          <w:r w:rsidRPr="003171D7">
            <w:rPr>
              <w:sz w:val="20"/>
              <w:szCs w:val="20"/>
            </w:rPr>
            <w:t>Work Statement</w:t>
          </w:r>
        </w:p>
      </w:tc>
      <w:tc>
        <w:tcPr>
          <w:tcW w:w="936" w:type="dxa"/>
        </w:tcPr>
        <w:p w:rsidR="00E779EB" w:rsidRPr="003171D7" w:rsidRDefault="00E779EB" w:rsidP="007962C3">
          <w:pPr>
            <w:pStyle w:val="Header"/>
            <w:jc w:val="center"/>
            <w:rPr>
              <w:sz w:val="20"/>
              <w:szCs w:val="20"/>
            </w:rPr>
          </w:pPr>
          <w:r w:rsidRPr="003171D7">
            <w:rPr>
              <w:sz w:val="20"/>
              <w:szCs w:val="20"/>
            </w:rPr>
            <w:t>State</w:t>
          </w:r>
        </w:p>
      </w:tc>
      <w:tc>
        <w:tcPr>
          <w:tcW w:w="2526" w:type="dxa"/>
        </w:tcPr>
        <w:p w:rsidR="00E779EB" w:rsidRPr="003171D7" w:rsidRDefault="00E779EB" w:rsidP="007962C3">
          <w:pPr>
            <w:pStyle w:val="Header"/>
            <w:jc w:val="center"/>
            <w:rPr>
              <w:sz w:val="20"/>
              <w:szCs w:val="20"/>
            </w:rPr>
          </w:pPr>
          <w:r w:rsidRPr="003171D7">
            <w:rPr>
              <w:sz w:val="20"/>
              <w:szCs w:val="20"/>
            </w:rPr>
            <w:t>CA Number</w:t>
          </w:r>
        </w:p>
      </w:tc>
    </w:tr>
    <w:tr w:rsidR="00E779EB" w:rsidRPr="003171D7" w:rsidTr="007962C3">
      <w:trPr>
        <w:jc w:val="center"/>
      </w:trPr>
      <w:tc>
        <w:tcPr>
          <w:tcW w:w="5898"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spacing w:before="240"/>
            <w:jc w:val="center"/>
            <w:rPr>
              <w:sz w:val="20"/>
              <w:szCs w:val="20"/>
            </w:rPr>
          </w:pPr>
          <w:r w:rsidRPr="003171D7">
            <w:rPr>
              <w:sz w:val="20"/>
              <w:szCs w:val="20"/>
            </w:rPr>
            <w:t>__ __</w:t>
          </w:r>
        </w:p>
      </w:tc>
      <w:tc>
        <w:tcPr>
          <w:tcW w:w="2526" w:type="dxa"/>
        </w:tcPr>
        <w:p w:rsidR="00E779EB" w:rsidRPr="003171D7" w:rsidRDefault="00E779EB" w:rsidP="00DF69C5">
          <w:pPr>
            <w:pStyle w:val="Header"/>
            <w:spacing w:before="240"/>
            <w:jc w:val="center"/>
            <w:rPr>
              <w:sz w:val="20"/>
              <w:szCs w:val="20"/>
            </w:rPr>
          </w:pPr>
          <w:r w:rsidRPr="003171D7">
            <w:rPr>
              <w:sz w:val="20"/>
              <w:szCs w:val="20"/>
            </w:rPr>
            <w:t>LM- _ _ _ _ _-</w:t>
          </w:r>
          <w:r>
            <w:rPr>
              <w:sz w:val="20"/>
              <w:szCs w:val="20"/>
            </w:rPr>
            <w:t>13</w:t>
          </w:r>
          <w:r w:rsidRPr="003171D7">
            <w:rPr>
              <w:sz w:val="20"/>
              <w:szCs w:val="20"/>
            </w:rPr>
            <w:t>-75-J-_ _</w:t>
          </w:r>
        </w:p>
      </w:tc>
    </w:tr>
  </w:tbl>
  <w:p w:rsidR="00E779EB" w:rsidRDefault="00E779EB">
    <w:pPr>
      <w:pStyle w:val="Header"/>
      <w:rPr>
        <w:szCs w:val="20"/>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 o:spid="_x0000_s1061" type="#_x0000_t136" style="position:absolute;margin-left:0;margin-top:0;width:471.3pt;height:188.5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 o:spid="_x0000_s1064" type="#_x0000_t136" style="position:absolute;margin-left:0;margin-top:0;width:471.3pt;height:188.5pt;rotation:315;z-index:-251647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 o:spid="_x0000_s1063" type="#_x0000_t136" style="position:absolute;margin-left:0;margin-top:0;width:471.3pt;height:188.5pt;rotation:315;z-index:-25164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E779EB" w:rsidRPr="003171D7" w:rsidTr="007962C3">
      <w:trPr>
        <w:jc w:val="center"/>
      </w:trPr>
      <w:tc>
        <w:tcPr>
          <w:tcW w:w="5898" w:type="dxa"/>
        </w:tcPr>
        <w:p w:rsidR="00E779EB" w:rsidRPr="003171D7" w:rsidRDefault="00E779EB" w:rsidP="007962C3">
          <w:pPr>
            <w:pStyle w:val="Header"/>
            <w:rPr>
              <w:sz w:val="20"/>
              <w:szCs w:val="20"/>
            </w:rPr>
          </w:pPr>
          <w:r w:rsidRPr="003171D7">
            <w:rPr>
              <w:sz w:val="20"/>
              <w:szCs w:val="20"/>
            </w:rPr>
            <w:t>Work Statement</w:t>
          </w:r>
        </w:p>
      </w:tc>
      <w:tc>
        <w:tcPr>
          <w:tcW w:w="936" w:type="dxa"/>
        </w:tcPr>
        <w:p w:rsidR="00E779EB" w:rsidRPr="003171D7" w:rsidRDefault="00E779EB" w:rsidP="007962C3">
          <w:pPr>
            <w:pStyle w:val="Header"/>
            <w:jc w:val="center"/>
            <w:rPr>
              <w:sz w:val="20"/>
              <w:szCs w:val="20"/>
            </w:rPr>
          </w:pPr>
          <w:r w:rsidRPr="003171D7">
            <w:rPr>
              <w:sz w:val="20"/>
              <w:szCs w:val="20"/>
            </w:rPr>
            <w:t>State</w:t>
          </w:r>
        </w:p>
      </w:tc>
      <w:tc>
        <w:tcPr>
          <w:tcW w:w="2526" w:type="dxa"/>
        </w:tcPr>
        <w:p w:rsidR="00E779EB" w:rsidRPr="003171D7" w:rsidRDefault="00E779EB" w:rsidP="007962C3">
          <w:pPr>
            <w:pStyle w:val="Header"/>
            <w:jc w:val="center"/>
            <w:rPr>
              <w:sz w:val="20"/>
              <w:szCs w:val="20"/>
            </w:rPr>
          </w:pPr>
          <w:r w:rsidRPr="003171D7">
            <w:rPr>
              <w:sz w:val="20"/>
              <w:szCs w:val="20"/>
            </w:rPr>
            <w:t>CA Number</w:t>
          </w:r>
        </w:p>
      </w:tc>
    </w:tr>
    <w:tr w:rsidR="00E779EB" w:rsidRPr="003171D7" w:rsidTr="007962C3">
      <w:trPr>
        <w:jc w:val="center"/>
      </w:trPr>
      <w:tc>
        <w:tcPr>
          <w:tcW w:w="5898"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spacing w:before="240"/>
            <w:jc w:val="center"/>
            <w:rPr>
              <w:sz w:val="20"/>
              <w:szCs w:val="20"/>
            </w:rPr>
          </w:pPr>
          <w:r w:rsidRPr="003171D7">
            <w:rPr>
              <w:sz w:val="20"/>
              <w:szCs w:val="20"/>
            </w:rPr>
            <w:t>__ __</w:t>
          </w:r>
        </w:p>
      </w:tc>
      <w:tc>
        <w:tcPr>
          <w:tcW w:w="2526" w:type="dxa"/>
        </w:tcPr>
        <w:p w:rsidR="00E779EB" w:rsidRDefault="00E779EB" w:rsidP="00CC3669">
          <w:pPr>
            <w:pStyle w:val="HEADINGLEVEL2"/>
            <w:keepNext w:val="0"/>
            <w:tabs>
              <w:tab w:val="clear" w:pos="450"/>
              <w:tab w:val="center" w:pos="4320"/>
              <w:tab w:val="right" w:pos="8640"/>
            </w:tabs>
            <w:spacing w:after="0"/>
            <w:jc w:val="center"/>
            <w:outlineLvl w:val="9"/>
            <w:rPr>
              <w:b w:val="0"/>
              <w:i/>
              <w:sz w:val="24"/>
              <w:szCs w:val="24"/>
            </w:rPr>
          </w:pPr>
          <w:r w:rsidRPr="003171D7">
            <w:t>LM- _ _ _ _ _-</w:t>
          </w:r>
          <w:r>
            <w:t>13</w:t>
          </w:r>
          <w:r w:rsidRPr="003171D7">
            <w:t>-75-J-_ _</w:t>
          </w:r>
        </w:p>
      </w:tc>
    </w:tr>
  </w:tbl>
  <w:p w:rsidR="00E779EB" w:rsidRDefault="00E779EB">
    <w:pPr>
      <w:pStyle w:val="Header"/>
      <w:rPr>
        <w:szCs w:val="20"/>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E779EB" w:rsidRPr="003171D7" w:rsidTr="007962C3">
      <w:trPr>
        <w:jc w:val="center"/>
      </w:trPr>
      <w:tc>
        <w:tcPr>
          <w:tcW w:w="5898"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jc w:val="center"/>
            <w:rPr>
              <w:sz w:val="20"/>
              <w:szCs w:val="20"/>
            </w:rPr>
          </w:pPr>
        </w:p>
      </w:tc>
      <w:tc>
        <w:tcPr>
          <w:tcW w:w="2526" w:type="dxa"/>
        </w:tcPr>
        <w:p w:rsidR="00E779EB" w:rsidRPr="003171D7" w:rsidRDefault="00E779EB" w:rsidP="007962C3">
          <w:pPr>
            <w:pStyle w:val="Header"/>
            <w:jc w:val="center"/>
            <w:rPr>
              <w:sz w:val="20"/>
              <w:szCs w:val="20"/>
            </w:rPr>
          </w:pPr>
        </w:p>
      </w:tc>
    </w:tr>
    <w:tr w:rsidR="00E779EB" w:rsidRPr="003171D7" w:rsidTr="007962C3">
      <w:trPr>
        <w:jc w:val="center"/>
      </w:trPr>
      <w:tc>
        <w:tcPr>
          <w:tcW w:w="5898"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spacing w:before="240"/>
            <w:jc w:val="center"/>
            <w:rPr>
              <w:sz w:val="20"/>
              <w:szCs w:val="20"/>
            </w:rPr>
          </w:pPr>
        </w:p>
      </w:tc>
      <w:tc>
        <w:tcPr>
          <w:tcW w:w="2526" w:type="dxa"/>
        </w:tcPr>
        <w:p w:rsidR="00E779EB" w:rsidRDefault="00E779EB" w:rsidP="00CC3669">
          <w:pPr>
            <w:pStyle w:val="HEADINGLEVEL2"/>
            <w:keepNext w:val="0"/>
            <w:tabs>
              <w:tab w:val="clear" w:pos="450"/>
              <w:tab w:val="center" w:pos="4320"/>
              <w:tab w:val="right" w:pos="8640"/>
            </w:tabs>
            <w:spacing w:after="0"/>
            <w:jc w:val="center"/>
            <w:outlineLvl w:val="9"/>
            <w:rPr>
              <w:i/>
              <w:sz w:val="24"/>
              <w:szCs w:val="24"/>
            </w:rPr>
          </w:pPr>
        </w:p>
      </w:tc>
    </w:tr>
  </w:tbl>
  <w:p w:rsidR="00E779EB" w:rsidRDefault="00E779EB">
    <w:pPr>
      <w:pStyle w:val="Header"/>
      <w:rPr>
        <w:szCs w:val="20"/>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E779EB" w:rsidRPr="003171D7" w:rsidTr="007962C3">
      <w:trPr>
        <w:jc w:val="center"/>
      </w:trPr>
      <w:tc>
        <w:tcPr>
          <w:tcW w:w="5898" w:type="dxa"/>
        </w:tcPr>
        <w:p w:rsidR="00E779EB" w:rsidRPr="003171D7" w:rsidRDefault="00E779EB" w:rsidP="007962C3">
          <w:pPr>
            <w:pStyle w:val="Header"/>
            <w:rPr>
              <w:sz w:val="20"/>
              <w:szCs w:val="20"/>
            </w:rPr>
          </w:pPr>
          <w:r w:rsidRPr="003171D7">
            <w:rPr>
              <w:sz w:val="20"/>
              <w:szCs w:val="20"/>
            </w:rPr>
            <w:t>Work Statement</w:t>
          </w:r>
        </w:p>
      </w:tc>
      <w:tc>
        <w:tcPr>
          <w:tcW w:w="936" w:type="dxa"/>
        </w:tcPr>
        <w:p w:rsidR="00E779EB" w:rsidRPr="003171D7" w:rsidRDefault="00E779EB" w:rsidP="007962C3">
          <w:pPr>
            <w:pStyle w:val="Header"/>
            <w:jc w:val="center"/>
            <w:rPr>
              <w:sz w:val="20"/>
              <w:szCs w:val="20"/>
            </w:rPr>
          </w:pPr>
          <w:r w:rsidRPr="003171D7">
            <w:rPr>
              <w:sz w:val="20"/>
              <w:szCs w:val="20"/>
            </w:rPr>
            <w:t>State</w:t>
          </w:r>
        </w:p>
      </w:tc>
      <w:tc>
        <w:tcPr>
          <w:tcW w:w="2526" w:type="dxa"/>
        </w:tcPr>
        <w:p w:rsidR="00E779EB" w:rsidRPr="003171D7" w:rsidRDefault="00E779EB" w:rsidP="007962C3">
          <w:pPr>
            <w:pStyle w:val="Header"/>
            <w:jc w:val="center"/>
            <w:rPr>
              <w:sz w:val="20"/>
              <w:szCs w:val="20"/>
            </w:rPr>
          </w:pPr>
          <w:r w:rsidRPr="003171D7">
            <w:rPr>
              <w:sz w:val="20"/>
              <w:szCs w:val="20"/>
            </w:rPr>
            <w:t>CA Number</w:t>
          </w:r>
        </w:p>
      </w:tc>
    </w:tr>
    <w:tr w:rsidR="00E779EB" w:rsidRPr="003171D7" w:rsidTr="007962C3">
      <w:trPr>
        <w:jc w:val="center"/>
      </w:trPr>
      <w:tc>
        <w:tcPr>
          <w:tcW w:w="5898"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spacing w:before="240"/>
            <w:jc w:val="center"/>
            <w:rPr>
              <w:sz w:val="20"/>
              <w:szCs w:val="20"/>
            </w:rPr>
          </w:pPr>
          <w:r w:rsidRPr="003171D7">
            <w:rPr>
              <w:sz w:val="20"/>
              <w:szCs w:val="20"/>
            </w:rPr>
            <w:t>__ __</w:t>
          </w:r>
        </w:p>
      </w:tc>
      <w:tc>
        <w:tcPr>
          <w:tcW w:w="2526" w:type="dxa"/>
        </w:tcPr>
        <w:p w:rsidR="00E779EB" w:rsidRDefault="00E779EB"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E779EB" w:rsidRDefault="00E779EB">
    <w:pPr>
      <w:pStyle w:val="Header"/>
      <w:rPr>
        <w:szCs w:val="20"/>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E779EB" w:rsidRPr="003171D7" w:rsidTr="007962C3">
      <w:trPr>
        <w:jc w:val="center"/>
      </w:trPr>
      <w:tc>
        <w:tcPr>
          <w:tcW w:w="5898"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jc w:val="center"/>
            <w:rPr>
              <w:sz w:val="20"/>
              <w:szCs w:val="20"/>
            </w:rPr>
          </w:pPr>
        </w:p>
      </w:tc>
      <w:tc>
        <w:tcPr>
          <w:tcW w:w="2526" w:type="dxa"/>
        </w:tcPr>
        <w:p w:rsidR="00E779EB" w:rsidRPr="003171D7" w:rsidRDefault="00E779EB" w:rsidP="007962C3">
          <w:pPr>
            <w:pStyle w:val="Header"/>
            <w:jc w:val="center"/>
            <w:rPr>
              <w:sz w:val="20"/>
              <w:szCs w:val="20"/>
            </w:rPr>
          </w:pPr>
        </w:p>
      </w:tc>
    </w:tr>
    <w:tr w:rsidR="00E779EB" w:rsidRPr="003171D7" w:rsidTr="007962C3">
      <w:trPr>
        <w:jc w:val="center"/>
      </w:trPr>
      <w:tc>
        <w:tcPr>
          <w:tcW w:w="5898"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spacing w:before="240"/>
            <w:jc w:val="center"/>
            <w:rPr>
              <w:sz w:val="20"/>
              <w:szCs w:val="20"/>
            </w:rPr>
          </w:pPr>
        </w:p>
      </w:tc>
      <w:tc>
        <w:tcPr>
          <w:tcW w:w="2526" w:type="dxa"/>
        </w:tcPr>
        <w:p w:rsidR="00E779EB" w:rsidRDefault="00E779EB" w:rsidP="00CC3669">
          <w:pPr>
            <w:pStyle w:val="HEADINGLEVEL2"/>
            <w:keepNext w:val="0"/>
            <w:tabs>
              <w:tab w:val="clear" w:pos="450"/>
              <w:tab w:val="center" w:pos="4320"/>
              <w:tab w:val="right" w:pos="8640"/>
            </w:tabs>
            <w:spacing w:after="0"/>
            <w:jc w:val="center"/>
            <w:outlineLvl w:val="9"/>
            <w:rPr>
              <w:sz w:val="24"/>
              <w:szCs w:val="24"/>
            </w:rPr>
          </w:pPr>
        </w:p>
      </w:tc>
    </w:tr>
  </w:tbl>
  <w:p w:rsidR="00E779EB" w:rsidRDefault="00E779EB">
    <w:pPr>
      <w:pStyle w:val="Header"/>
      <w:rPr>
        <w:szCs w:val="20"/>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 o:spid="_x0000_s1068" type="#_x0000_t136" style="position:absolute;margin-left:0;margin-top:0;width:471.3pt;height:188.5pt;rotation:315;z-index:-251643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6084"/>
      <w:gridCol w:w="828"/>
      <w:gridCol w:w="2448"/>
    </w:tblGrid>
    <w:tr w:rsidR="00E779EB" w:rsidRPr="003171D7" w:rsidTr="007962C3">
      <w:trPr>
        <w:jc w:val="center"/>
      </w:trPr>
      <w:tc>
        <w:tcPr>
          <w:tcW w:w="6084" w:type="dxa"/>
        </w:tcPr>
        <w:p w:rsidR="00E779EB" w:rsidRPr="003171D7" w:rsidRDefault="00E779EB" w:rsidP="007962C3">
          <w:pPr>
            <w:pStyle w:val="Header"/>
            <w:rPr>
              <w:sz w:val="20"/>
              <w:szCs w:val="20"/>
            </w:rPr>
          </w:pPr>
          <w:r w:rsidRPr="003171D7">
            <w:rPr>
              <w:sz w:val="20"/>
              <w:szCs w:val="20"/>
            </w:rPr>
            <w:t>Work Statement</w:t>
          </w:r>
        </w:p>
      </w:tc>
      <w:tc>
        <w:tcPr>
          <w:tcW w:w="828" w:type="dxa"/>
        </w:tcPr>
        <w:p w:rsidR="00E779EB" w:rsidRPr="003171D7" w:rsidRDefault="00E779EB" w:rsidP="007962C3">
          <w:pPr>
            <w:pStyle w:val="Header"/>
            <w:jc w:val="center"/>
            <w:rPr>
              <w:sz w:val="20"/>
              <w:szCs w:val="20"/>
            </w:rPr>
          </w:pPr>
          <w:r w:rsidRPr="003171D7">
            <w:rPr>
              <w:sz w:val="20"/>
              <w:szCs w:val="20"/>
            </w:rPr>
            <w:t>State</w:t>
          </w:r>
        </w:p>
      </w:tc>
      <w:tc>
        <w:tcPr>
          <w:tcW w:w="2448" w:type="dxa"/>
        </w:tcPr>
        <w:p w:rsidR="00E779EB" w:rsidRPr="003171D7" w:rsidRDefault="00E779EB" w:rsidP="007962C3">
          <w:pPr>
            <w:pStyle w:val="Header"/>
            <w:jc w:val="center"/>
            <w:rPr>
              <w:sz w:val="20"/>
              <w:szCs w:val="20"/>
            </w:rPr>
          </w:pPr>
          <w:r w:rsidRPr="003171D7">
            <w:rPr>
              <w:sz w:val="20"/>
              <w:szCs w:val="20"/>
            </w:rPr>
            <w:t>CA Number</w:t>
          </w:r>
        </w:p>
      </w:tc>
    </w:tr>
    <w:tr w:rsidR="00E779EB" w:rsidRPr="003171D7" w:rsidTr="007962C3">
      <w:trPr>
        <w:jc w:val="center"/>
      </w:trPr>
      <w:tc>
        <w:tcPr>
          <w:tcW w:w="6084" w:type="dxa"/>
        </w:tcPr>
        <w:p w:rsidR="00E779EB" w:rsidRPr="003171D7" w:rsidRDefault="00E779EB" w:rsidP="007962C3">
          <w:pPr>
            <w:pStyle w:val="Header"/>
            <w:rPr>
              <w:sz w:val="20"/>
              <w:szCs w:val="20"/>
            </w:rPr>
          </w:pPr>
        </w:p>
      </w:tc>
      <w:tc>
        <w:tcPr>
          <w:tcW w:w="828" w:type="dxa"/>
        </w:tcPr>
        <w:p w:rsidR="00E779EB" w:rsidRPr="003171D7" w:rsidRDefault="00E779EB" w:rsidP="007962C3">
          <w:pPr>
            <w:pStyle w:val="Header"/>
            <w:spacing w:before="240"/>
            <w:jc w:val="center"/>
            <w:rPr>
              <w:sz w:val="20"/>
              <w:szCs w:val="20"/>
            </w:rPr>
          </w:pPr>
          <w:r w:rsidRPr="003171D7">
            <w:rPr>
              <w:sz w:val="20"/>
              <w:szCs w:val="20"/>
            </w:rPr>
            <w:t>__ __</w:t>
          </w:r>
        </w:p>
      </w:tc>
      <w:tc>
        <w:tcPr>
          <w:tcW w:w="2448" w:type="dxa"/>
        </w:tcPr>
        <w:p w:rsidR="00E779EB" w:rsidRDefault="00E779EB"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E779EB" w:rsidRDefault="00E779EB">
    <w:pPr>
      <w:pStyle w:val="Header"/>
      <w:rPr>
        <w:szCs w:val="20"/>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 o:spid="_x0000_s1067" type="#_x0000_t136" style="position:absolute;margin-left:0;margin-top:0;width:471.3pt;height:188.5pt;rotation:315;z-index:-251644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28" type="#_x0000_t136" style="position:absolute;margin-left:0;margin-top:0;width:471.3pt;height:188.5pt;rotation:315;z-index:-251684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 o:spid="_x0000_s1070" type="#_x0000_t136" style="position:absolute;margin-left:0;margin-top:0;width:471.3pt;height:188.5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 o:spid="_x0000_s1069" type="#_x0000_t136" style="position:absolute;margin-left:0;margin-top:0;width:471.3pt;height:188.5pt;rotation:315;z-index:-251642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 o:spid="_x0000_s1072" type="#_x0000_t136" style="position:absolute;margin-left:0;margin-top:0;width:471.3pt;height:188.5pt;rotation:315;z-index:-2516392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6084"/>
      <w:gridCol w:w="828"/>
      <w:gridCol w:w="2448"/>
    </w:tblGrid>
    <w:tr w:rsidR="00E779EB" w:rsidRPr="003171D7" w:rsidTr="007962C3">
      <w:trPr>
        <w:jc w:val="center"/>
      </w:trPr>
      <w:tc>
        <w:tcPr>
          <w:tcW w:w="6084" w:type="dxa"/>
        </w:tcPr>
        <w:p w:rsidR="00E779EB" w:rsidRPr="003171D7" w:rsidRDefault="00E779EB">
          <w:pPr>
            <w:pStyle w:val="Header"/>
            <w:rPr>
              <w:sz w:val="20"/>
              <w:szCs w:val="20"/>
            </w:rPr>
          </w:pPr>
          <w:r w:rsidRPr="003171D7">
            <w:rPr>
              <w:sz w:val="20"/>
              <w:szCs w:val="20"/>
            </w:rPr>
            <w:t>Work Statement</w:t>
          </w:r>
        </w:p>
      </w:tc>
      <w:tc>
        <w:tcPr>
          <w:tcW w:w="828" w:type="dxa"/>
        </w:tcPr>
        <w:p w:rsidR="00E779EB" w:rsidRPr="003171D7" w:rsidRDefault="00E779EB" w:rsidP="007962C3">
          <w:pPr>
            <w:pStyle w:val="Header"/>
            <w:jc w:val="center"/>
            <w:rPr>
              <w:sz w:val="20"/>
              <w:szCs w:val="20"/>
            </w:rPr>
          </w:pPr>
          <w:r w:rsidRPr="003171D7">
            <w:rPr>
              <w:sz w:val="20"/>
              <w:szCs w:val="20"/>
            </w:rPr>
            <w:t>State</w:t>
          </w:r>
        </w:p>
      </w:tc>
      <w:tc>
        <w:tcPr>
          <w:tcW w:w="2448" w:type="dxa"/>
        </w:tcPr>
        <w:p w:rsidR="00E779EB" w:rsidRPr="003171D7" w:rsidRDefault="00E779EB" w:rsidP="007962C3">
          <w:pPr>
            <w:pStyle w:val="Header"/>
            <w:jc w:val="center"/>
            <w:rPr>
              <w:sz w:val="20"/>
              <w:szCs w:val="20"/>
            </w:rPr>
          </w:pPr>
          <w:r w:rsidRPr="003171D7">
            <w:rPr>
              <w:sz w:val="20"/>
              <w:szCs w:val="20"/>
            </w:rPr>
            <w:t>CA Number</w:t>
          </w:r>
        </w:p>
      </w:tc>
    </w:tr>
    <w:tr w:rsidR="00E779EB" w:rsidRPr="003171D7" w:rsidTr="007962C3">
      <w:trPr>
        <w:jc w:val="center"/>
      </w:trPr>
      <w:tc>
        <w:tcPr>
          <w:tcW w:w="6084" w:type="dxa"/>
        </w:tcPr>
        <w:p w:rsidR="00E779EB" w:rsidRPr="003171D7" w:rsidRDefault="00E779EB">
          <w:pPr>
            <w:pStyle w:val="Header"/>
            <w:rPr>
              <w:sz w:val="20"/>
              <w:szCs w:val="20"/>
            </w:rPr>
          </w:pPr>
        </w:p>
      </w:tc>
      <w:tc>
        <w:tcPr>
          <w:tcW w:w="828" w:type="dxa"/>
        </w:tcPr>
        <w:p w:rsidR="00E779EB" w:rsidRPr="003171D7" w:rsidRDefault="00E779EB" w:rsidP="007962C3">
          <w:pPr>
            <w:pStyle w:val="Header"/>
            <w:spacing w:before="240"/>
            <w:jc w:val="center"/>
            <w:rPr>
              <w:sz w:val="20"/>
              <w:szCs w:val="20"/>
            </w:rPr>
          </w:pPr>
          <w:r w:rsidRPr="003171D7">
            <w:rPr>
              <w:sz w:val="20"/>
              <w:szCs w:val="20"/>
            </w:rPr>
            <w:t>__ __</w:t>
          </w:r>
        </w:p>
      </w:tc>
      <w:tc>
        <w:tcPr>
          <w:tcW w:w="2448" w:type="dxa"/>
        </w:tcPr>
        <w:p w:rsidR="00E779EB" w:rsidRDefault="00E779EB"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E779EB" w:rsidRDefault="00E779EB">
    <w:pPr>
      <w:pStyle w:val="Header"/>
      <w:rPr>
        <w:szCs w:val="20"/>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 o:spid="_x0000_s1071" type="#_x0000_t136" style="position:absolute;margin-left:0;margin-top:0;width:471.3pt;height:188.5pt;rotation:315;z-index:-251640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772"/>
      <w:gridCol w:w="936"/>
      <w:gridCol w:w="2652"/>
    </w:tblGrid>
    <w:tr w:rsidR="00E779EB" w:rsidRPr="003171D7" w:rsidTr="007962C3">
      <w:trPr>
        <w:jc w:val="center"/>
      </w:trPr>
      <w:tc>
        <w:tcPr>
          <w:tcW w:w="5772" w:type="dxa"/>
        </w:tcPr>
        <w:p w:rsidR="00E779EB" w:rsidRPr="003171D7" w:rsidRDefault="00E779EB" w:rsidP="007962C3">
          <w:pPr>
            <w:pStyle w:val="Header"/>
            <w:rPr>
              <w:sz w:val="20"/>
              <w:szCs w:val="20"/>
            </w:rPr>
          </w:pPr>
          <w:r w:rsidRPr="003171D7">
            <w:rPr>
              <w:sz w:val="20"/>
              <w:szCs w:val="20"/>
            </w:rPr>
            <w:t>Work Statement</w:t>
          </w:r>
        </w:p>
      </w:tc>
      <w:tc>
        <w:tcPr>
          <w:tcW w:w="936" w:type="dxa"/>
        </w:tcPr>
        <w:p w:rsidR="00E779EB" w:rsidRPr="003171D7" w:rsidRDefault="00E779EB" w:rsidP="007962C3">
          <w:pPr>
            <w:pStyle w:val="Header"/>
            <w:rPr>
              <w:sz w:val="20"/>
              <w:szCs w:val="20"/>
            </w:rPr>
          </w:pPr>
          <w:r w:rsidRPr="003171D7">
            <w:rPr>
              <w:sz w:val="20"/>
              <w:szCs w:val="20"/>
            </w:rPr>
            <w:t>State</w:t>
          </w:r>
        </w:p>
      </w:tc>
      <w:tc>
        <w:tcPr>
          <w:tcW w:w="2652" w:type="dxa"/>
        </w:tcPr>
        <w:p w:rsidR="00E779EB" w:rsidRPr="003171D7" w:rsidRDefault="00E779EB" w:rsidP="007962C3">
          <w:pPr>
            <w:pStyle w:val="Header"/>
            <w:jc w:val="center"/>
            <w:rPr>
              <w:sz w:val="20"/>
              <w:szCs w:val="20"/>
            </w:rPr>
          </w:pPr>
          <w:r w:rsidRPr="003171D7">
            <w:rPr>
              <w:sz w:val="20"/>
              <w:szCs w:val="20"/>
            </w:rPr>
            <w:t>CA Number</w:t>
          </w:r>
        </w:p>
      </w:tc>
    </w:tr>
    <w:tr w:rsidR="00E779EB" w:rsidRPr="003171D7" w:rsidTr="007962C3">
      <w:trPr>
        <w:jc w:val="center"/>
      </w:trPr>
      <w:tc>
        <w:tcPr>
          <w:tcW w:w="5772" w:type="dxa"/>
        </w:tcPr>
        <w:p w:rsidR="00E779EB" w:rsidRPr="003171D7" w:rsidRDefault="00E779EB" w:rsidP="007962C3">
          <w:pPr>
            <w:pStyle w:val="Header"/>
            <w:rPr>
              <w:sz w:val="20"/>
              <w:szCs w:val="20"/>
            </w:rPr>
          </w:pPr>
        </w:p>
      </w:tc>
      <w:tc>
        <w:tcPr>
          <w:tcW w:w="936" w:type="dxa"/>
        </w:tcPr>
        <w:p w:rsidR="00E779EB" w:rsidRPr="003171D7" w:rsidRDefault="00E779EB" w:rsidP="007962C3">
          <w:pPr>
            <w:pStyle w:val="Header"/>
            <w:spacing w:before="240"/>
            <w:rPr>
              <w:sz w:val="20"/>
              <w:szCs w:val="20"/>
            </w:rPr>
          </w:pPr>
          <w:r w:rsidRPr="003171D7">
            <w:rPr>
              <w:sz w:val="20"/>
              <w:szCs w:val="20"/>
            </w:rPr>
            <w:t>__ __</w:t>
          </w:r>
        </w:p>
      </w:tc>
      <w:tc>
        <w:tcPr>
          <w:tcW w:w="2652" w:type="dxa"/>
        </w:tcPr>
        <w:p w:rsidR="00E779EB" w:rsidRDefault="00E779EB" w:rsidP="00CC3669">
          <w:pPr>
            <w:pStyle w:val="HEADINGLEVEL2"/>
            <w:keepNext w:val="0"/>
            <w:tabs>
              <w:tab w:val="clear" w:pos="450"/>
              <w:tab w:val="center" w:pos="4320"/>
              <w:tab w:val="right" w:pos="8640"/>
            </w:tabs>
            <w:spacing w:after="0"/>
            <w:outlineLvl w:val="9"/>
          </w:pPr>
          <w:r w:rsidRPr="003171D7">
            <w:t>LM- _ _ _ _ _-1</w:t>
          </w:r>
          <w:r>
            <w:t>3</w:t>
          </w:r>
          <w:r w:rsidRPr="003171D7">
            <w:t>-75-J-_ _</w:t>
          </w:r>
        </w:p>
      </w:tc>
    </w:tr>
  </w:tbl>
  <w:p w:rsidR="00E779EB" w:rsidRDefault="00E779EB">
    <w:pPr>
      <w:pStyle w:val="Header"/>
      <w:rPr>
        <w:szCs w:val="20"/>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 o:spid="_x0000_s1082" type="#_x0000_t136" style="position:absolute;margin-left:0;margin-top:0;width:471.3pt;height:188.5pt;rotation:315;z-index:-2516290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E779EB" w:rsidRPr="003171D7" w:rsidTr="007962C3">
      <w:trPr>
        <w:jc w:val="center"/>
      </w:trPr>
      <w:tc>
        <w:tcPr>
          <w:tcW w:w="5898" w:type="dxa"/>
        </w:tcPr>
        <w:p w:rsidR="00E779EB" w:rsidRPr="003171D7" w:rsidRDefault="00E779EB">
          <w:pPr>
            <w:pStyle w:val="Header"/>
            <w:rPr>
              <w:sz w:val="20"/>
              <w:szCs w:val="20"/>
            </w:rPr>
          </w:pPr>
          <w:r w:rsidRPr="003171D7">
            <w:rPr>
              <w:sz w:val="20"/>
              <w:szCs w:val="20"/>
            </w:rPr>
            <w:t>Work Statement</w:t>
          </w:r>
        </w:p>
      </w:tc>
      <w:tc>
        <w:tcPr>
          <w:tcW w:w="936" w:type="dxa"/>
        </w:tcPr>
        <w:p w:rsidR="00E779EB" w:rsidRPr="003171D7" w:rsidRDefault="00E779EB" w:rsidP="007962C3">
          <w:pPr>
            <w:pStyle w:val="Header"/>
            <w:jc w:val="center"/>
            <w:rPr>
              <w:sz w:val="20"/>
              <w:szCs w:val="20"/>
            </w:rPr>
          </w:pPr>
          <w:r w:rsidRPr="003171D7">
            <w:rPr>
              <w:sz w:val="20"/>
              <w:szCs w:val="20"/>
            </w:rPr>
            <w:t>State</w:t>
          </w:r>
        </w:p>
      </w:tc>
      <w:tc>
        <w:tcPr>
          <w:tcW w:w="2526" w:type="dxa"/>
        </w:tcPr>
        <w:p w:rsidR="00E779EB" w:rsidRPr="003171D7" w:rsidRDefault="00E779EB" w:rsidP="007962C3">
          <w:pPr>
            <w:pStyle w:val="Header"/>
            <w:jc w:val="center"/>
            <w:rPr>
              <w:sz w:val="20"/>
              <w:szCs w:val="20"/>
            </w:rPr>
          </w:pPr>
          <w:r w:rsidRPr="003171D7">
            <w:rPr>
              <w:sz w:val="20"/>
              <w:szCs w:val="20"/>
            </w:rPr>
            <w:t>CA Number</w:t>
          </w:r>
        </w:p>
      </w:tc>
    </w:tr>
    <w:tr w:rsidR="00E779EB" w:rsidRPr="003171D7" w:rsidTr="007962C3">
      <w:trPr>
        <w:jc w:val="center"/>
      </w:trPr>
      <w:tc>
        <w:tcPr>
          <w:tcW w:w="5898" w:type="dxa"/>
        </w:tcPr>
        <w:p w:rsidR="00E779EB" w:rsidRPr="003171D7" w:rsidRDefault="00E779EB">
          <w:pPr>
            <w:pStyle w:val="Header"/>
            <w:rPr>
              <w:sz w:val="20"/>
              <w:szCs w:val="20"/>
            </w:rPr>
          </w:pPr>
        </w:p>
      </w:tc>
      <w:tc>
        <w:tcPr>
          <w:tcW w:w="936" w:type="dxa"/>
        </w:tcPr>
        <w:p w:rsidR="00E779EB" w:rsidRPr="003171D7" w:rsidRDefault="00E779EB" w:rsidP="007962C3">
          <w:pPr>
            <w:pStyle w:val="Header"/>
            <w:spacing w:before="240"/>
            <w:jc w:val="center"/>
            <w:rPr>
              <w:sz w:val="20"/>
              <w:szCs w:val="20"/>
            </w:rPr>
          </w:pPr>
          <w:r w:rsidRPr="003171D7">
            <w:rPr>
              <w:sz w:val="20"/>
              <w:szCs w:val="20"/>
            </w:rPr>
            <w:t>__ __</w:t>
          </w:r>
        </w:p>
      </w:tc>
      <w:tc>
        <w:tcPr>
          <w:tcW w:w="2526" w:type="dxa"/>
        </w:tcPr>
        <w:p w:rsidR="00E779EB" w:rsidRDefault="00E779EB"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E779EB" w:rsidRDefault="00E779EB">
    <w:pPr>
      <w:pStyle w:val="Header"/>
      <w:rPr>
        <w:szCs w:val="20"/>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 o:spid="_x0000_s1081" type="#_x0000_t136" style="position:absolute;margin-left:0;margin-top:0;width:471.3pt;height:188.5pt;rotation:315;z-index:-2516300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 o:spid="_x0000_s1074" type="#_x0000_t136" style="position:absolute;margin-left:0;margin-top:0;width:471.3pt;height:188.5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 o:spid="_x0000_s1073" type="#_x0000_t136" style="position:absolute;margin-left:0;margin-top:0;width:471.3pt;height:188.5pt;rotation:315;z-index:-2516382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 o:spid="_x0000_s1076" type="#_x0000_t136" style="position:absolute;margin-left:0;margin-top:0;width:471.3pt;height:188.5pt;rotation:315;z-index:-251635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 o:spid="_x0000_s1075" type="#_x0000_t136" style="position:absolute;margin-left:0;margin-top:0;width:471.3pt;height:188.5pt;rotation:315;z-index:-251636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 o:spid="_x0000_s1078" type="#_x0000_t136" style="position:absolute;margin-left:0;margin-top:0;width:471.3pt;height:188.5pt;rotation:315;z-index:-251633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 o:spid="_x0000_s1077" type="#_x0000_t136" style="position:absolute;margin-left:0;margin-top:0;width:471.3pt;height:188.5pt;rotation:315;z-index:-2516341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 o:spid="_x0000_s1080" type="#_x0000_t136" style="position:absolute;margin-left:0;margin-top:0;width:471.3pt;height:188.5pt;rotation:315;z-index:-2516311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85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E779EB">
    <w:pPr>
      <w:pStyle w:val="Header"/>
      <w:rPr>
        <w:szCs w:val="20"/>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 o:spid="_x0000_s1079" type="#_x0000_t136" style="position:absolute;margin-left:0;margin-top:0;width:471.3pt;height:188.5pt;rotation:315;z-index:-2516321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 o:spid="_x0000_s1186" type="#_x0000_t136" style="position:absolute;margin-left:0;margin-top:0;width:471.3pt;height:188.5pt;rotation:315;z-index:-251686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Pr="00F641C2" w:rsidRDefault="00E779EB">
    <w:pPr>
      <w:pStyle w:val="Heade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 o:spid="_x0000_s1185" type="#_x0000_t136" style="position:absolute;margin-left:0;margin-top:0;width:471.3pt;height:188.5pt;rotation:315;z-index:-251688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EB" w:rsidRDefault="004B2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30" type="#_x0000_t136" style="position:absolute;margin-left:0;margin-top:0;width:471.3pt;height:188.5pt;rotation:315;z-index:-251682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7CC"/>
    <w:multiLevelType w:val="hybridMultilevel"/>
    <w:tmpl w:val="FCE2FD9E"/>
    <w:lvl w:ilvl="0" w:tplc="278ED782">
      <w:start w:val="1"/>
      <w:numFmt w:val="bullet"/>
      <w:lvlText w:val="o"/>
      <w:lvlJc w:val="left"/>
      <w:pPr>
        <w:tabs>
          <w:tab w:val="num" w:pos="907"/>
        </w:tabs>
        <w:ind w:left="907"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665D0"/>
    <w:multiLevelType w:val="hybridMultilevel"/>
    <w:tmpl w:val="9D9AAD26"/>
    <w:lvl w:ilvl="0" w:tplc="8E6E806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0917C36"/>
    <w:multiLevelType w:val="hybridMultilevel"/>
    <w:tmpl w:val="CB74C85E"/>
    <w:lvl w:ilvl="0" w:tplc="CF8258D0">
      <w:start w:val="1"/>
      <w:numFmt w:val="lowerLetter"/>
      <w:lvlText w:val="%1."/>
      <w:lvlJc w:val="left"/>
      <w:pPr>
        <w:tabs>
          <w:tab w:val="num" w:pos="1818"/>
        </w:tabs>
        <w:ind w:left="1818" w:hanging="648"/>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3671A4"/>
    <w:multiLevelType w:val="hybridMultilevel"/>
    <w:tmpl w:val="C7ACCCD2"/>
    <w:lvl w:ilvl="0" w:tplc="5F0A6118">
      <w:start w:val="1"/>
      <w:numFmt w:val="bullet"/>
      <w:lvlText w:val=""/>
      <w:lvlJc w:val="left"/>
      <w:pPr>
        <w:tabs>
          <w:tab w:val="num" w:pos="2232"/>
        </w:tabs>
        <w:ind w:left="2232" w:hanging="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946303"/>
    <w:multiLevelType w:val="hybridMultilevel"/>
    <w:tmpl w:val="6AC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B5396"/>
    <w:multiLevelType w:val="hybridMultilevel"/>
    <w:tmpl w:val="D29C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63B41"/>
    <w:multiLevelType w:val="hybridMultilevel"/>
    <w:tmpl w:val="15DE35CE"/>
    <w:lvl w:ilvl="0" w:tplc="0644C562">
      <w:start w:val="1"/>
      <w:numFmt w:val="bullet"/>
      <w:lvlText w:val=""/>
      <w:lvlJc w:val="left"/>
      <w:pPr>
        <w:tabs>
          <w:tab w:val="num" w:pos="360"/>
        </w:tabs>
        <w:ind w:left="360" w:hanging="360"/>
      </w:pPr>
      <w:rPr>
        <w:rFonts w:ascii="Wingdings" w:hAnsi="Wingdings" w:cs="Times New Roman" w:hint="default"/>
        <w:sz w:val="16"/>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432"/>
        </w:tabs>
        <w:ind w:left="432" w:hanging="360"/>
      </w:pPr>
      <w:rPr>
        <w:rFonts w:ascii="Wingdings" w:hAnsi="Wingdings" w:hint="default"/>
      </w:rPr>
    </w:lvl>
    <w:lvl w:ilvl="3" w:tplc="5F0A6118">
      <w:start w:val="1"/>
      <w:numFmt w:val="bullet"/>
      <w:lvlText w:val=""/>
      <w:lvlJc w:val="left"/>
      <w:pPr>
        <w:tabs>
          <w:tab w:val="num" w:pos="1296"/>
        </w:tabs>
        <w:ind w:left="1296" w:hanging="504"/>
      </w:pPr>
      <w:rPr>
        <w:rFonts w:ascii="Wingdings" w:hAnsi="Wingdings" w:hint="default"/>
        <w:sz w:val="20"/>
      </w:rPr>
    </w:lvl>
    <w:lvl w:ilvl="4" w:tplc="04090003" w:tentative="1">
      <w:start w:val="1"/>
      <w:numFmt w:val="bullet"/>
      <w:lvlText w:val="o"/>
      <w:lvlJc w:val="left"/>
      <w:pPr>
        <w:tabs>
          <w:tab w:val="num" w:pos="1872"/>
        </w:tabs>
        <w:ind w:left="1872" w:hanging="360"/>
      </w:pPr>
      <w:rPr>
        <w:rFonts w:ascii="Courier New" w:hAnsi="Courier New" w:cs="Courier New" w:hint="default"/>
      </w:rPr>
    </w:lvl>
    <w:lvl w:ilvl="5" w:tplc="04090005" w:tentative="1">
      <w:start w:val="1"/>
      <w:numFmt w:val="bullet"/>
      <w:lvlText w:val=""/>
      <w:lvlJc w:val="left"/>
      <w:pPr>
        <w:tabs>
          <w:tab w:val="num" w:pos="2592"/>
        </w:tabs>
        <w:ind w:left="2592" w:hanging="360"/>
      </w:pPr>
      <w:rPr>
        <w:rFonts w:ascii="Wingdings" w:hAnsi="Wingdings" w:hint="default"/>
      </w:rPr>
    </w:lvl>
    <w:lvl w:ilvl="6" w:tplc="04090001" w:tentative="1">
      <w:start w:val="1"/>
      <w:numFmt w:val="bullet"/>
      <w:lvlText w:val=""/>
      <w:lvlJc w:val="left"/>
      <w:pPr>
        <w:tabs>
          <w:tab w:val="num" w:pos="3312"/>
        </w:tabs>
        <w:ind w:left="3312" w:hanging="360"/>
      </w:pPr>
      <w:rPr>
        <w:rFonts w:ascii="Symbol" w:hAnsi="Symbol" w:hint="default"/>
      </w:rPr>
    </w:lvl>
    <w:lvl w:ilvl="7" w:tplc="04090003" w:tentative="1">
      <w:start w:val="1"/>
      <w:numFmt w:val="bullet"/>
      <w:lvlText w:val="o"/>
      <w:lvlJc w:val="left"/>
      <w:pPr>
        <w:tabs>
          <w:tab w:val="num" w:pos="4032"/>
        </w:tabs>
        <w:ind w:left="4032" w:hanging="360"/>
      </w:pPr>
      <w:rPr>
        <w:rFonts w:ascii="Courier New" w:hAnsi="Courier New" w:cs="Courier New" w:hint="default"/>
      </w:rPr>
    </w:lvl>
    <w:lvl w:ilvl="8" w:tplc="04090005" w:tentative="1">
      <w:start w:val="1"/>
      <w:numFmt w:val="bullet"/>
      <w:lvlText w:val=""/>
      <w:lvlJc w:val="left"/>
      <w:pPr>
        <w:tabs>
          <w:tab w:val="num" w:pos="4752"/>
        </w:tabs>
        <w:ind w:left="4752" w:hanging="360"/>
      </w:pPr>
      <w:rPr>
        <w:rFonts w:ascii="Wingdings" w:hAnsi="Wingdings" w:hint="default"/>
      </w:rPr>
    </w:lvl>
  </w:abstractNum>
  <w:abstractNum w:abstractNumId="7">
    <w:nsid w:val="05C63966"/>
    <w:multiLevelType w:val="hybridMultilevel"/>
    <w:tmpl w:val="7218870A"/>
    <w:lvl w:ilvl="0" w:tplc="CFD4B24E">
      <w:start w:val="1"/>
      <w:numFmt w:val="decimal"/>
      <w:lvlText w:val="%1."/>
      <w:lvlJc w:val="left"/>
      <w:pPr>
        <w:tabs>
          <w:tab w:val="num" w:pos="1080"/>
        </w:tabs>
        <w:ind w:left="1080" w:hanging="533"/>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6D08AF"/>
    <w:multiLevelType w:val="hybridMultilevel"/>
    <w:tmpl w:val="ADD8B340"/>
    <w:lvl w:ilvl="0" w:tplc="B470D3F6">
      <w:start w:val="1"/>
      <w:numFmt w:val="decimal"/>
      <w:lvlText w:val="%1."/>
      <w:lvlJc w:val="left"/>
      <w:pPr>
        <w:tabs>
          <w:tab w:val="num" w:pos="1080"/>
        </w:tabs>
        <w:ind w:left="1080" w:hanging="533"/>
      </w:pPr>
      <w:rPr>
        <w:rFonts w:hint="default"/>
        <w:sz w:val="20"/>
      </w:rPr>
    </w:lvl>
    <w:lvl w:ilvl="1" w:tplc="6058A438">
      <w:start w:val="1"/>
      <w:numFmt w:val="bullet"/>
      <w:lvlText w:val=""/>
      <w:lvlJc w:val="left"/>
      <w:pPr>
        <w:tabs>
          <w:tab w:val="num" w:pos="1728"/>
        </w:tabs>
        <w:ind w:left="1728" w:hanging="648"/>
      </w:pPr>
      <w:rPr>
        <w:rFonts w:ascii="Wingdings" w:hAnsi="Wingdings" w:cs="Times New Roman" w:hint="default"/>
        <w:sz w:val="16"/>
      </w:rPr>
    </w:lvl>
    <w:lvl w:ilvl="2" w:tplc="0409000F">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9648DF"/>
    <w:multiLevelType w:val="hybridMultilevel"/>
    <w:tmpl w:val="4024F79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7AE5C6D"/>
    <w:multiLevelType w:val="hybridMultilevel"/>
    <w:tmpl w:val="35267B0A"/>
    <w:lvl w:ilvl="0" w:tplc="D5E439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3F4CCB"/>
    <w:multiLevelType w:val="hybridMultilevel"/>
    <w:tmpl w:val="EB62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B4912"/>
    <w:multiLevelType w:val="singleLevel"/>
    <w:tmpl w:val="E2185DC4"/>
    <w:lvl w:ilvl="0">
      <w:start w:val="1"/>
      <w:numFmt w:val="decimal"/>
      <w:lvlText w:val="%1."/>
      <w:legacy w:legacy="1" w:legacySpace="0" w:legacyIndent="360"/>
      <w:lvlJc w:val="left"/>
      <w:rPr>
        <w:rFonts w:ascii="Times New Roman" w:hAnsi="Times New Roman" w:cs="Times New Roman" w:hint="default"/>
      </w:rPr>
    </w:lvl>
  </w:abstractNum>
  <w:abstractNum w:abstractNumId="13">
    <w:nsid w:val="0D023BA7"/>
    <w:multiLevelType w:val="singleLevel"/>
    <w:tmpl w:val="68FE6FE6"/>
    <w:lvl w:ilvl="0">
      <w:start w:val="1"/>
      <w:numFmt w:val="decimal"/>
      <w:lvlText w:val="%1."/>
      <w:lvlJc w:val="left"/>
      <w:pPr>
        <w:tabs>
          <w:tab w:val="num" w:pos="450"/>
        </w:tabs>
        <w:ind w:left="450" w:hanging="450"/>
      </w:pPr>
      <w:rPr>
        <w:rFonts w:hint="default"/>
      </w:rPr>
    </w:lvl>
  </w:abstractNum>
  <w:abstractNum w:abstractNumId="14">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ED400CA"/>
    <w:multiLevelType w:val="hybridMultilevel"/>
    <w:tmpl w:val="B92E8DA8"/>
    <w:lvl w:ilvl="0" w:tplc="7E0854E8">
      <w:start w:val="1"/>
      <w:numFmt w:val="upp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F60B4F"/>
    <w:multiLevelType w:val="hybridMultilevel"/>
    <w:tmpl w:val="62C24A40"/>
    <w:lvl w:ilvl="0" w:tplc="F55EB568">
      <w:start w:val="1"/>
      <w:numFmt w:val="decimal"/>
      <w:lvlText w:val="%1."/>
      <w:lvlJc w:val="left"/>
      <w:pPr>
        <w:tabs>
          <w:tab w:val="num" w:pos="1080"/>
        </w:tabs>
        <w:ind w:left="1080" w:hanging="533"/>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0BB178D"/>
    <w:multiLevelType w:val="hybridMultilevel"/>
    <w:tmpl w:val="7EAABE10"/>
    <w:lvl w:ilvl="0" w:tplc="99446812">
      <w:start w:val="8"/>
      <w:numFmt w:val="upperLetter"/>
      <w:lvlText w:val="%1."/>
      <w:lvlJc w:val="left"/>
      <w:pPr>
        <w:tabs>
          <w:tab w:val="num" w:pos="547"/>
        </w:tabs>
        <w:ind w:left="547" w:hanging="54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E43E32"/>
    <w:multiLevelType w:val="hybridMultilevel"/>
    <w:tmpl w:val="A26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1947CAC"/>
    <w:multiLevelType w:val="hybridMultilevel"/>
    <w:tmpl w:val="6C56B32E"/>
    <w:lvl w:ilvl="0" w:tplc="66F093F4">
      <w:start w:val="1"/>
      <w:numFmt w:val="bullet"/>
      <w:lvlText w:val=""/>
      <w:lvlJc w:val="left"/>
      <w:pPr>
        <w:tabs>
          <w:tab w:val="num" w:pos="907"/>
        </w:tabs>
        <w:ind w:left="907" w:hanging="360"/>
      </w:pPr>
      <w:rPr>
        <w:rFonts w:ascii="Wingdings"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B74C44"/>
    <w:multiLevelType w:val="hybridMultilevel"/>
    <w:tmpl w:val="8D904626"/>
    <w:lvl w:ilvl="0" w:tplc="1AC689FE">
      <w:start w:val="2"/>
      <w:numFmt w:val="decimal"/>
      <w:lvlText w:val="%1."/>
      <w:lvlJc w:val="left"/>
      <w:pPr>
        <w:tabs>
          <w:tab w:val="num" w:pos="1080"/>
        </w:tabs>
        <w:ind w:left="1080" w:hanging="533"/>
      </w:pPr>
      <w:rPr>
        <w:rFonts w:hint="default"/>
        <w:sz w:val="20"/>
      </w:rPr>
    </w:lvl>
    <w:lvl w:ilvl="1" w:tplc="09D2097A">
      <w:start w:val="1"/>
      <w:numFmt w:val="bullet"/>
      <w:lvlText w:val=""/>
      <w:lvlJc w:val="left"/>
      <w:pPr>
        <w:tabs>
          <w:tab w:val="num" w:pos="1440"/>
        </w:tabs>
        <w:ind w:left="1440" w:hanging="360"/>
      </w:pPr>
      <w:rPr>
        <w:rFonts w:ascii="Monotype Sorts" w:hAnsi="Monotype Sorts" w:cs="Times New Roman" w:hint="default"/>
        <w:sz w:val="16"/>
      </w:rPr>
    </w:lvl>
    <w:lvl w:ilvl="2" w:tplc="0409000F">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30E4306"/>
    <w:multiLevelType w:val="hybridMultilevel"/>
    <w:tmpl w:val="D6C4DC2A"/>
    <w:lvl w:ilvl="0" w:tplc="66F093F4">
      <w:start w:val="1"/>
      <w:numFmt w:val="bullet"/>
      <w:lvlText w:val=""/>
      <w:lvlJc w:val="left"/>
      <w:pPr>
        <w:tabs>
          <w:tab w:val="num" w:pos="907"/>
        </w:tabs>
        <w:ind w:left="907" w:hanging="36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46943BA"/>
    <w:multiLevelType w:val="hybridMultilevel"/>
    <w:tmpl w:val="1706AABE"/>
    <w:lvl w:ilvl="0" w:tplc="FF9A85F0">
      <w:start w:val="1"/>
      <w:numFmt w:val="upperLetter"/>
      <w:lvlText w:val="%1."/>
      <w:lvlJc w:val="left"/>
      <w:pPr>
        <w:tabs>
          <w:tab w:val="num" w:pos="648"/>
        </w:tabs>
        <w:ind w:left="648" w:hanging="64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14B933C4"/>
    <w:multiLevelType w:val="hybridMultilevel"/>
    <w:tmpl w:val="9B045D6E"/>
    <w:lvl w:ilvl="0" w:tplc="EAB6DA12">
      <w:start w:val="2"/>
      <w:numFmt w:val="upperLetter"/>
      <w:lvlText w:val="%1."/>
      <w:lvlJc w:val="left"/>
      <w:pPr>
        <w:tabs>
          <w:tab w:val="num" w:pos="547"/>
        </w:tabs>
        <w:ind w:left="547" w:hanging="547"/>
      </w:pPr>
      <w:rPr>
        <w:rFonts w:hint="default"/>
        <w:sz w:val="20"/>
      </w:rPr>
    </w:lvl>
    <w:lvl w:ilvl="1" w:tplc="42844F9A">
      <w:start w:val="1"/>
      <w:numFmt w:val="bullet"/>
      <w:lvlText w:val=""/>
      <w:lvlJc w:val="left"/>
      <w:pPr>
        <w:tabs>
          <w:tab w:val="num" w:pos="1440"/>
        </w:tabs>
        <w:ind w:left="1440" w:hanging="360"/>
      </w:pPr>
      <w:rPr>
        <w:rFonts w:ascii="Monotype Sorts" w:hAnsi="Monotype Sorts" w:cs="Times New Roman"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5D37E01"/>
    <w:multiLevelType w:val="hybridMultilevel"/>
    <w:tmpl w:val="FE5A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83582C"/>
    <w:multiLevelType w:val="hybridMultilevel"/>
    <w:tmpl w:val="8D2C5B5E"/>
    <w:lvl w:ilvl="0" w:tplc="5F0A6118">
      <w:start w:val="1"/>
      <w:numFmt w:val="bullet"/>
      <w:lvlText w:val=""/>
      <w:lvlJc w:val="left"/>
      <w:pPr>
        <w:tabs>
          <w:tab w:val="num" w:pos="2232"/>
        </w:tabs>
        <w:ind w:left="2232" w:hanging="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2278C6"/>
    <w:multiLevelType w:val="hybridMultilevel"/>
    <w:tmpl w:val="DE5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3B0F3C"/>
    <w:multiLevelType w:val="hybridMultilevel"/>
    <w:tmpl w:val="51E8B4E8"/>
    <w:lvl w:ilvl="0" w:tplc="0644C562">
      <w:start w:val="1"/>
      <w:numFmt w:val="bullet"/>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9">
    <w:nsid w:val="1A91520A"/>
    <w:multiLevelType w:val="hybridMultilevel"/>
    <w:tmpl w:val="0BB20798"/>
    <w:lvl w:ilvl="0" w:tplc="0644C562">
      <w:start w:val="1"/>
      <w:numFmt w:val="bullet"/>
      <w:lvlText w:val=""/>
      <w:lvlJc w:val="left"/>
      <w:pPr>
        <w:tabs>
          <w:tab w:val="num" w:pos="3024"/>
        </w:tabs>
        <w:ind w:left="3024" w:hanging="360"/>
      </w:pPr>
      <w:rPr>
        <w:rFonts w:ascii="Wingdings" w:hAnsi="Wingdings" w:cs="Times New Roman" w:hint="default"/>
        <w:sz w:val="16"/>
      </w:rPr>
    </w:lvl>
    <w:lvl w:ilvl="1" w:tplc="04090003" w:tentative="1">
      <w:start w:val="1"/>
      <w:numFmt w:val="bullet"/>
      <w:lvlText w:val="o"/>
      <w:lvlJc w:val="left"/>
      <w:pPr>
        <w:tabs>
          <w:tab w:val="num" w:pos="3557"/>
        </w:tabs>
        <w:ind w:left="3557" w:hanging="360"/>
      </w:pPr>
      <w:rPr>
        <w:rFonts w:ascii="Courier New" w:hAnsi="Courier New" w:cs="Courier New" w:hint="default"/>
      </w:rPr>
    </w:lvl>
    <w:lvl w:ilvl="2" w:tplc="04090005" w:tentative="1">
      <w:start w:val="1"/>
      <w:numFmt w:val="bullet"/>
      <w:lvlText w:val=""/>
      <w:lvlJc w:val="left"/>
      <w:pPr>
        <w:tabs>
          <w:tab w:val="num" w:pos="4277"/>
        </w:tabs>
        <w:ind w:left="4277" w:hanging="360"/>
      </w:pPr>
      <w:rPr>
        <w:rFonts w:ascii="Wingdings" w:hAnsi="Wingdings" w:hint="default"/>
      </w:rPr>
    </w:lvl>
    <w:lvl w:ilvl="3" w:tplc="04090001" w:tentative="1">
      <w:start w:val="1"/>
      <w:numFmt w:val="bullet"/>
      <w:lvlText w:val=""/>
      <w:lvlJc w:val="left"/>
      <w:pPr>
        <w:tabs>
          <w:tab w:val="num" w:pos="4997"/>
        </w:tabs>
        <w:ind w:left="4997" w:hanging="360"/>
      </w:pPr>
      <w:rPr>
        <w:rFonts w:ascii="Symbol" w:hAnsi="Symbol" w:hint="default"/>
      </w:rPr>
    </w:lvl>
    <w:lvl w:ilvl="4" w:tplc="04090003" w:tentative="1">
      <w:start w:val="1"/>
      <w:numFmt w:val="bullet"/>
      <w:lvlText w:val="o"/>
      <w:lvlJc w:val="left"/>
      <w:pPr>
        <w:tabs>
          <w:tab w:val="num" w:pos="5717"/>
        </w:tabs>
        <w:ind w:left="5717" w:hanging="360"/>
      </w:pPr>
      <w:rPr>
        <w:rFonts w:ascii="Courier New" w:hAnsi="Courier New" w:cs="Courier New" w:hint="default"/>
      </w:rPr>
    </w:lvl>
    <w:lvl w:ilvl="5" w:tplc="04090005" w:tentative="1">
      <w:start w:val="1"/>
      <w:numFmt w:val="bullet"/>
      <w:lvlText w:val=""/>
      <w:lvlJc w:val="left"/>
      <w:pPr>
        <w:tabs>
          <w:tab w:val="num" w:pos="6437"/>
        </w:tabs>
        <w:ind w:left="6437" w:hanging="360"/>
      </w:pPr>
      <w:rPr>
        <w:rFonts w:ascii="Wingdings" w:hAnsi="Wingdings" w:hint="default"/>
      </w:rPr>
    </w:lvl>
    <w:lvl w:ilvl="6" w:tplc="04090001" w:tentative="1">
      <w:start w:val="1"/>
      <w:numFmt w:val="bullet"/>
      <w:lvlText w:val=""/>
      <w:lvlJc w:val="left"/>
      <w:pPr>
        <w:tabs>
          <w:tab w:val="num" w:pos="7157"/>
        </w:tabs>
        <w:ind w:left="7157" w:hanging="360"/>
      </w:pPr>
      <w:rPr>
        <w:rFonts w:ascii="Symbol" w:hAnsi="Symbol" w:hint="default"/>
      </w:rPr>
    </w:lvl>
    <w:lvl w:ilvl="7" w:tplc="04090003" w:tentative="1">
      <w:start w:val="1"/>
      <w:numFmt w:val="bullet"/>
      <w:lvlText w:val="o"/>
      <w:lvlJc w:val="left"/>
      <w:pPr>
        <w:tabs>
          <w:tab w:val="num" w:pos="7877"/>
        </w:tabs>
        <w:ind w:left="7877" w:hanging="360"/>
      </w:pPr>
      <w:rPr>
        <w:rFonts w:ascii="Courier New" w:hAnsi="Courier New" w:cs="Courier New" w:hint="default"/>
      </w:rPr>
    </w:lvl>
    <w:lvl w:ilvl="8" w:tplc="04090005" w:tentative="1">
      <w:start w:val="1"/>
      <w:numFmt w:val="bullet"/>
      <w:lvlText w:val=""/>
      <w:lvlJc w:val="left"/>
      <w:pPr>
        <w:tabs>
          <w:tab w:val="num" w:pos="8597"/>
        </w:tabs>
        <w:ind w:left="8597" w:hanging="360"/>
      </w:pPr>
      <w:rPr>
        <w:rFonts w:ascii="Wingdings" w:hAnsi="Wingdings" w:hint="default"/>
      </w:rPr>
    </w:lvl>
  </w:abstractNum>
  <w:abstractNum w:abstractNumId="30">
    <w:nsid w:val="1BB8246A"/>
    <w:multiLevelType w:val="singleLevel"/>
    <w:tmpl w:val="68FE6FE6"/>
    <w:lvl w:ilvl="0">
      <w:start w:val="1"/>
      <w:numFmt w:val="decimal"/>
      <w:lvlText w:val="%1."/>
      <w:lvlJc w:val="left"/>
      <w:pPr>
        <w:tabs>
          <w:tab w:val="num" w:pos="450"/>
        </w:tabs>
        <w:ind w:left="450" w:hanging="450"/>
      </w:pPr>
      <w:rPr>
        <w:rFonts w:hint="default"/>
      </w:rPr>
    </w:lvl>
  </w:abstractNum>
  <w:abstractNum w:abstractNumId="31">
    <w:nsid w:val="1C0D5E6E"/>
    <w:multiLevelType w:val="hybridMultilevel"/>
    <w:tmpl w:val="C2D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593F04"/>
    <w:multiLevelType w:val="hybridMultilevel"/>
    <w:tmpl w:val="7DE8B17E"/>
    <w:lvl w:ilvl="0" w:tplc="D6F8A1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F9A1B30"/>
    <w:multiLevelType w:val="hybridMultilevel"/>
    <w:tmpl w:val="598E097E"/>
    <w:lvl w:ilvl="0" w:tplc="7A22F780">
      <w:start w:val="1"/>
      <w:numFmt w:val="lowerLetter"/>
      <w:lvlText w:val="%1."/>
      <w:lvlJc w:val="left"/>
      <w:pPr>
        <w:tabs>
          <w:tab w:val="num" w:pos="1728"/>
        </w:tabs>
        <w:ind w:left="1728" w:hanging="648"/>
      </w:pPr>
      <w:rPr>
        <w:rFont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2C5C19"/>
    <w:multiLevelType w:val="hybridMultilevel"/>
    <w:tmpl w:val="B9DCC686"/>
    <w:lvl w:ilvl="0" w:tplc="3668A806">
      <w:start w:val="1"/>
      <w:numFmt w:val="decimal"/>
      <w:pStyle w:val="DOTPOINTLEVEL2"/>
      <w:lvlText w:val="%1."/>
      <w:lvlJc w:val="left"/>
      <w:pPr>
        <w:tabs>
          <w:tab w:val="num" w:pos="907"/>
        </w:tabs>
        <w:ind w:left="907"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4D41ADA"/>
    <w:multiLevelType w:val="hybridMultilevel"/>
    <w:tmpl w:val="97D8DE6C"/>
    <w:lvl w:ilvl="0" w:tplc="BC4054D8">
      <w:start w:val="1"/>
      <w:numFmt w:val="bullet"/>
      <w:lvlText w:val=""/>
      <w:lvlJc w:val="left"/>
      <w:pPr>
        <w:tabs>
          <w:tab w:val="num" w:pos="1440"/>
        </w:tabs>
        <w:ind w:left="1440" w:hanging="360"/>
      </w:pPr>
      <w:rPr>
        <w:rFonts w:ascii="Monotype Sorts" w:hAnsi="Monotype Sorts" w:cs="Times New Roman" w:hint="default"/>
        <w:sz w:val="16"/>
      </w:rPr>
    </w:lvl>
    <w:lvl w:ilvl="1" w:tplc="04090019">
      <w:start w:val="1"/>
      <w:numFmt w:val="bullet"/>
      <w:lvlText w:val=""/>
      <w:lvlJc w:val="left"/>
      <w:pPr>
        <w:tabs>
          <w:tab w:val="num" w:pos="1728"/>
        </w:tabs>
        <w:ind w:left="1728" w:hanging="648"/>
      </w:pPr>
      <w:rPr>
        <w:rFonts w:ascii="Wingdings" w:hAnsi="Wingdings" w:cs="Times New Roman" w:hint="default"/>
        <w:sz w:val="1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26925CBF"/>
    <w:multiLevelType w:val="hybridMultilevel"/>
    <w:tmpl w:val="A184CCEA"/>
    <w:lvl w:ilvl="0" w:tplc="09D2097A">
      <w:start w:val="5"/>
      <w:numFmt w:val="upperLetter"/>
      <w:lvlText w:val="%1."/>
      <w:lvlJc w:val="left"/>
      <w:pPr>
        <w:tabs>
          <w:tab w:val="num" w:pos="547"/>
        </w:tabs>
        <w:ind w:left="547" w:hanging="547"/>
      </w:pPr>
      <w:rPr>
        <w:rFonts w:hint="default"/>
      </w:rPr>
    </w:lvl>
    <w:lvl w:ilvl="1" w:tplc="6058A4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26D85B3D"/>
    <w:multiLevelType w:val="hybridMultilevel"/>
    <w:tmpl w:val="62FA816A"/>
    <w:lvl w:ilvl="0" w:tplc="BF4E855C">
      <w:start w:val="6"/>
      <w:numFmt w:val="decimal"/>
      <w:lvlText w:val="%1."/>
      <w:lvlJc w:val="left"/>
      <w:pPr>
        <w:tabs>
          <w:tab w:val="num" w:pos="1080"/>
        </w:tabs>
        <w:ind w:left="1080" w:hanging="533"/>
      </w:pPr>
      <w:rPr>
        <w:rFonts w:hint="default"/>
        <w:sz w:val="20"/>
      </w:rPr>
    </w:lvl>
    <w:lvl w:ilvl="1" w:tplc="04090019">
      <w:start w:val="1"/>
      <w:numFmt w:val="lowerLetter"/>
      <w:lvlText w:val="%2."/>
      <w:lvlJc w:val="left"/>
      <w:pPr>
        <w:tabs>
          <w:tab w:val="num" w:pos="1728"/>
        </w:tabs>
        <w:ind w:left="1728" w:hanging="648"/>
      </w:pPr>
      <w:rPr>
        <w:rFonts w:hint="default"/>
        <w:sz w:val="20"/>
      </w:rPr>
    </w:lvl>
    <w:lvl w:ilvl="2" w:tplc="0409001B">
      <w:start w:val="20"/>
      <w:numFmt w:val="upperLetter"/>
      <w:lvlText w:val="%3."/>
      <w:lvlJc w:val="left"/>
      <w:pPr>
        <w:tabs>
          <w:tab w:val="num" w:pos="547"/>
        </w:tabs>
        <w:ind w:left="547" w:hanging="547"/>
      </w:pPr>
      <w:rPr>
        <w:rFonts w:hint="default"/>
        <w:sz w:val="21"/>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nsid w:val="2A3D1947"/>
    <w:multiLevelType w:val="hybridMultilevel"/>
    <w:tmpl w:val="B7942AAA"/>
    <w:lvl w:ilvl="0" w:tplc="6A64F0DA">
      <w:start w:val="1"/>
      <w:numFmt w:val="decimal"/>
      <w:lvlText w:val="%1."/>
      <w:lvlJc w:val="left"/>
      <w:pPr>
        <w:tabs>
          <w:tab w:val="num" w:pos="1080"/>
        </w:tabs>
        <w:ind w:left="1080" w:hanging="533"/>
      </w:pPr>
      <w:rPr>
        <w:rFonts w:hint="default"/>
      </w:rPr>
    </w:lvl>
    <w:lvl w:ilvl="1" w:tplc="027EE4C0">
      <w:start w:val="1"/>
      <w:numFmt w:val="lowerLetter"/>
      <w:lvlText w:val="%2."/>
      <w:lvlJc w:val="left"/>
      <w:pPr>
        <w:tabs>
          <w:tab w:val="num" w:pos="1728"/>
        </w:tabs>
        <w:ind w:left="1728" w:hanging="648"/>
      </w:pPr>
      <w:rPr>
        <w:rFonts w:hint="default"/>
      </w:rPr>
    </w:lvl>
    <w:lvl w:ilvl="2" w:tplc="84C02B0A">
      <w:start w:val="1"/>
      <w:numFmt w:val="decimal"/>
      <w:lvlText w:val="(%3)"/>
      <w:lvlJc w:val="left"/>
      <w:pPr>
        <w:tabs>
          <w:tab w:val="num" w:pos="2232"/>
        </w:tabs>
        <w:ind w:left="2232" w:hanging="504"/>
      </w:pPr>
      <w:rPr>
        <w:rFonts w:hint="default"/>
      </w:rPr>
    </w:lvl>
    <w:lvl w:ilvl="3" w:tplc="0409000F">
      <w:start w:val="1"/>
      <w:numFmt w:val="bullet"/>
      <w:lvlText w:val=""/>
      <w:lvlJc w:val="left"/>
      <w:pPr>
        <w:tabs>
          <w:tab w:val="num" w:pos="2592"/>
        </w:tabs>
        <w:ind w:left="2592" w:hanging="360"/>
      </w:pPr>
      <w:rPr>
        <w:rFonts w:ascii="Wingdings" w:hAnsi="Wingdings" w:cs="Times New Roman" w:hint="default"/>
        <w:sz w:val="16"/>
      </w:rPr>
    </w:lvl>
    <w:lvl w:ilvl="4" w:tplc="04090019">
      <w:start w:val="1"/>
      <w:numFmt w:val="bullet"/>
      <w:lvlText w:val=""/>
      <w:lvlJc w:val="left"/>
      <w:pPr>
        <w:tabs>
          <w:tab w:val="num" w:pos="3600"/>
        </w:tabs>
        <w:ind w:left="3600" w:hanging="360"/>
      </w:pPr>
      <w:rPr>
        <w:rFonts w:ascii="Wingdings" w:hAnsi="Wingdings" w:cs="Times New Roman"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B4D5FEB"/>
    <w:multiLevelType w:val="hybridMultilevel"/>
    <w:tmpl w:val="2AD6A89A"/>
    <w:lvl w:ilvl="0" w:tplc="DD1E4DC6">
      <w:start w:val="1"/>
      <w:numFmt w:val="bullet"/>
      <w:lvlText w:val=""/>
      <w:lvlJc w:val="left"/>
      <w:pPr>
        <w:tabs>
          <w:tab w:val="num" w:pos="907"/>
        </w:tabs>
        <w:ind w:left="907" w:hanging="360"/>
      </w:pPr>
      <w:rPr>
        <w:rFonts w:ascii="Monotype Sorts" w:hAnsi="Monotype Sorts" w:cs="Times New Roman" w:hint="default"/>
        <w:sz w:val="16"/>
      </w:rPr>
    </w:lvl>
    <w:lvl w:ilvl="1" w:tplc="C82E3456">
      <w:start w:val="1"/>
      <w:numFmt w:val="bullet"/>
      <w:lvlText w:val=""/>
      <w:lvlJc w:val="left"/>
      <w:pPr>
        <w:tabs>
          <w:tab w:val="num" w:pos="907"/>
        </w:tabs>
        <w:ind w:left="907" w:hanging="360"/>
      </w:pPr>
      <w:rPr>
        <w:rFonts w:ascii="Wingdings" w:hAnsi="Wingdings" w:cs="Times New Roman" w:hint="default"/>
        <w:sz w:val="20"/>
      </w:rPr>
    </w:lvl>
    <w:lvl w:ilvl="2" w:tplc="27126588" w:tentative="1">
      <w:start w:val="1"/>
      <w:numFmt w:val="bullet"/>
      <w:lvlText w:val=""/>
      <w:lvlJc w:val="left"/>
      <w:pPr>
        <w:tabs>
          <w:tab w:val="num" w:pos="2160"/>
        </w:tabs>
        <w:ind w:left="2160" w:hanging="360"/>
      </w:pPr>
      <w:rPr>
        <w:rFonts w:ascii="Wingdings" w:hAnsi="Wingdings" w:hint="default"/>
      </w:rPr>
    </w:lvl>
    <w:lvl w:ilvl="3" w:tplc="0644C562" w:tentative="1">
      <w:start w:val="1"/>
      <w:numFmt w:val="bullet"/>
      <w:lvlText w:val=""/>
      <w:lvlJc w:val="left"/>
      <w:pPr>
        <w:tabs>
          <w:tab w:val="num" w:pos="2880"/>
        </w:tabs>
        <w:ind w:left="2880" w:hanging="360"/>
      </w:pPr>
      <w:rPr>
        <w:rFonts w:ascii="Symbol" w:hAnsi="Symbol" w:hint="default"/>
      </w:rPr>
    </w:lvl>
    <w:lvl w:ilvl="4" w:tplc="0644C562"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2D8A46BC"/>
    <w:multiLevelType w:val="hybridMultilevel"/>
    <w:tmpl w:val="AA527BCE"/>
    <w:lvl w:ilvl="0" w:tplc="62E8B524">
      <w:start w:val="1"/>
      <w:numFmt w:val="upperLetter"/>
      <w:lvlText w:val="%1."/>
      <w:lvlJc w:val="left"/>
      <w:pPr>
        <w:tabs>
          <w:tab w:val="num" w:pos="547"/>
        </w:tabs>
        <w:ind w:left="547" w:hanging="547"/>
      </w:pPr>
      <w:rPr>
        <w:rFonts w:hint="default"/>
      </w:rPr>
    </w:lvl>
    <w:lvl w:ilvl="1" w:tplc="85547996">
      <w:start w:val="1"/>
      <w:numFmt w:val="bullet"/>
      <w:lvlText w:val=""/>
      <w:lvlJc w:val="left"/>
      <w:pPr>
        <w:tabs>
          <w:tab w:val="num" w:pos="1152"/>
        </w:tabs>
        <w:ind w:left="1152" w:hanging="72"/>
      </w:pPr>
      <w:rPr>
        <w:rFonts w:ascii="Wingdings" w:hAnsi="Wingdings" w:cs="Times New Roman" w:hint="default"/>
        <w:sz w:val="16"/>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42">
    <w:nsid w:val="2F2C71D2"/>
    <w:multiLevelType w:val="hybridMultilevel"/>
    <w:tmpl w:val="8E2CDB3E"/>
    <w:lvl w:ilvl="0" w:tplc="CF8258D0">
      <w:start w:val="1"/>
      <w:numFmt w:val="lowerLetter"/>
      <w:lvlText w:val="%1."/>
      <w:lvlJc w:val="left"/>
      <w:pPr>
        <w:tabs>
          <w:tab w:val="num" w:pos="1818"/>
        </w:tabs>
        <w:ind w:left="181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FA92A0D"/>
    <w:multiLevelType w:val="hybridMultilevel"/>
    <w:tmpl w:val="BDC4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nsid w:val="34001D9E"/>
    <w:multiLevelType w:val="hybridMultilevel"/>
    <w:tmpl w:val="CED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887500"/>
    <w:multiLevelType w:val="hybridMultilevel"/>
    <w:tmpl w:val="96C8010A"/>
    <w:lvl w:ilvl="0" w:tplc="17300EE0">
      <w:start w:val="1"/>
      <w:numFmt w:val="decimal"/>
      <w:lvlText w:val="%1."/>
      <w:lvlJc w:val="left"/>
      <w:pPr>
        <w:tabs>
          <w:tab w:val="num" w:pos="1080"/>
        </w:tabs>
        <w:ind w:left="1080" w:hanging="533"/>
      </w:pPr>
      <w:rPr>
        <w:rFonts w:hint="default"/>
        <w:sz w:val="20"/>
      </w:rPr>
    </w:lvl>
    <w:lvl w:ilvl="1" w:tplc="669A80C2">
      <w:start w:val="1"/>
      <w:numFmt w:val="bullet"/>
      <w:lvlText w:val=""/>
      <w:lvlJc w:val="left"/>
      <w:pPr>
        <w:tabs>
          <w:tab w:val="num" w:pos="1728"/>
        </w:tabs>
        <w:ind w:left="1728" w:hanging="648"/>
      </w:pPr>
      <w:rPr>
        <w:rFonts w:ascii="Wingdings" w:hAnsi="Wingdings" w:cs="Times New Roman" w:hint="default"/>
        <w:sz w:val="16"/>
      </w:rPr>
    </w:lvl>
    <w:lvl w:ilvl="2" w:tplc="0409001B">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60109E6"/>
    <w:multiLevelType w:val="hybridMultilevel"/>
    <w:tmpl w:val="1FD0CB1E"/>
    <w:lvl w:ilvl="0" w:tplc="B470D3F6">
      <w:start w:val="1"/>
      <w:numFmt w:val="decimal"/>
      <w:lvlText w:val="%1."/>
      <w:lvlJc w:val="left"/>
      <w:pPr>
        <w:tabs>
          <w:tab w:val="num" w:pos="1080"/>
        </w:tabs>
        <w:ind w:left="1080" w:hanging="533"/>
      </w:pPr>
      <w:rPr>
        <w:rFonts w:hint="default"/>
        <w:sz w:val="20"/>
      </w:rPr>
    </w:lvl>
    <w:lvl w:ilvl="1" w:tplc="6BCA9B6E"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609318E"/>
    <w:multiLevelType w:val="hybridMultilevel"/>
    <w:tmpl w:val="B98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B50F63"/>
    <w:multiLevelType w:val="hybridMultilevel"/>
    <w:tmpl w:val="DF4A9D3C"/>
    <w:lvl w:ilvl="0" w:tplc="FF9A85F0">
      <w:start w:val="1"/>
      <w:numFmt w:val="upperLetter"/>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7CF34BF"/>
    <w:multiLevelType w:val="hybridMultilevel"/>
    <w:tmpl w:val="A7A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04228D"/>
    <w:multiLevelType w:val="hybridMultilevel"/>
    <w:tmpl w:val="F8EC3EE4"/>
    <w:lvl w:ilvl="0" w:tplc="55400D5E">
      <w:start w:val="1"/>
      <w:numFmt w:val="lowerLetter"/>
      <w:lvlText w:val="%1."/>
      <w:lvlJc w:val="left"/>
      <w:pPr>
        <w:tabs>
          <w:tab w:val="num" w:pos="1728"/>
        </w:tabs>
        <w:ind w:left="1728" w:hanging="648"/>
      </w:pPr>
      <w:rPr>
        <w:rFont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1428"/>
        </w:tabs>
        <w:ind w:left="1428" w:hanging="648"/>
      </w:pPr>
      <w:rPr>
        <w:rFonts w:hint="default"/>
        <w:sz w:val="20"/>
      </w:rPr>
    </w:lvl>
    <w:lvl w:ilvl="4" w:tplc="04090019">
      <w:start w:val="1"/>
      <w:numFmt w:val="lowerRoman"/>
      <w:lvlText w:val="%5."/>
      <w:lvlJc w:val="right"/>
      <w:pPr>
        <w:tabs>
          <w:tab w:val="num" w:pos="2160"/>
        </w:tabs>
        <w:ind w:left="2160" w:hanging="173"/>
      </w:pPr>
      <w:rPr>
        <w:rFonts w:hint="default"/>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8A41E85"/>
    <w:multiLevelType w:val="hybridMultilevel"/>
    <w:tmpl w:val="F30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A05230F"/>
    <w:multiLevelType w:val="hybridMultilevel"/>
    <w:tmpl w:val="C5B43CA0"/>
    <w:lvl w:ilvl="0" w:tplc="3668A806">
      <w:start w:val="1"/>
      <w:numFmt w:val="decimal"/>
      <w:lvlText w:val="%1."/>
      <w:lvlJc w:val="left"/>
      <w:pPr>
        <w:tabs>
          <w:tab w:val="num" w:pos="1080"/>
        </w:tabs>
        <w:ind w:left="1080" w:hanging="533"/>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798CA2C" w:tentative="1">
      <w:start w:val="1"/>
      <w:numFmt w:val="decimal"/>
      <w:lvlText w:val="%4."/>
      <w:lvlJc w:val="left"/>
      <w:pPr>
        <w:tabs>
          <w:tab w:val="num" w:pos="2880"/>
        </w:tabs>
        <w:ind w:left="2880" w:hanging="360"/>
      </w:pPr>
    </w:lvl>
    <w:lvl w:ilvl="4" w:tplc="1368CACE"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A133859"/>
    <w:multiLevelType w:val="hybridMultilevel"/>
    <w:tmpl w:val="CFAC93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5">
    <w:nsid w:val="3A504A5D"/>
    <w:multiLevelType w:val="hybridMultilevel"/>
    <w:tmpl w:val="E4FC3A22"/>
    <w:lvl w:ilvl="0" w:tplc="1CD68B62">
      <w:start w:val="1"/>
      <w:numFmt w:val="decimal"/>
      <w:lvlText w:val="%1."/>
      <w:lvlJc w:val="left"/>
      <w:pPr>
        <w:tabs>
          <w:tab w:val="num" w:pos="1080"/>
        </w:tabs>
        <w:ind w:left="1080" w:hanging="533"/>
      </w:pPr>
      <w:rPr>
        <w:rFonts w:hint="default"/>
        <w:sz w:val="20"/>
      </w:rPr>
    </w:lvl>
    <w:lvl w:ilvl="1" w:tplc="04090019">
      <w:start w:val="1"/>
      <w:numFmt w:val="bullet"/>
      <w:lvlText w:val="o"/>
      <w:lvlJc w:val="left"/>
      <w:pPr>
        <w:tabs>
          <w:tab w:val="num" w:pos="1440"/>
        </w:tabs>
        <w:ind w:left="1440" w:hanging="360"/>
      </w:pPr>
      <w:rPr>
        <w:rFonts w:ascii="Times New Roman" w:hAnsi="Times New Roman"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B94FAD"/>
    <w:multiLevelType w:val="hybridMultilevel"/>
    <w:tmpl w:val="B2B2C71E"/>
    <w:lvl w:ilvl="0" w:tplc="B470D3F6">
      <w:start w:val="1"/>
      <w:numFmt w:val="lowerLetter"/>
      <w:lvlText w:val="%1."/>
      <w:lvlJc w:val="left"/>
      <w:pPr>
        <w:tabs>
          <w:tab w:val="num" w:pos="1728"/>
        </w:tabs>
        <w:ind w:left="1728" w:hanging="648"/>
      </w:pPr>
      <w:rPr>
        <w:rFonts w:hint="default"/>
        <w:sz w:val="20"/>
      </w:rPr>
    </w:lvl>
    <w:lvl w:ilvl="1" w:tplc="278ED78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DAF1761"/>
    <w:multiLevelType w:val="hybridMultilevel"/>
    <w:tmpl w:val="370C29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3E0918B7"/>
    <w:multiLevelType w:val="hybridMultilevel"/>
    <w:tmpl w:val="8E2CDB3E"/>
    <w:lvl w:ilvl="0" w:tplc="CF8258D0">
      <w:start w:val="1"/>
      <w:numFmt w:val="lowerLetter"/>
      <w:lvlText w:val="%1."/>
      <w:lvlJc w:val="left"/>
      <w:pPr>
        <w:tabs>
          <w:tab w:val="num" w:pos="1818"/>
        </w:tabs>
        <w:ind w:left="181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ED826F2"/>
    <w:multiLevelType w:val="hybridMultilevel"/>
    <w:tmpl w:val="ADDE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6208A3"/>
    <w:multiLevelType w:val="hybridMultilevel"/>
    <w:tmpl w:val="0820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F47D1E"/>
    <w:multiLevelType w:val="hybridMultilevel"/>
    <w:tmpl w:val="679C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2673084"/>
    <w:multiLevelType w:val="hybridMultilevel"/>
    <w:tmpl w:val="0F546612"/>
    <w:lvl w:ilvl="0" w:tplc="3D4C1EAE">
      <w:start w:val="3"/>
      <w:numFmt w:val="decimal"/>
      <w:lvlText w:val="%1."/>
      <w:lvlJc w:val="left"/>
      <w:pPr>
        <w:tabs>
          <w:tab w:val="num" w:pos="1080"/>
        </w:tabs>
        <w:ind w:left="1080" w:hanging="533"/>
      </w:pPr>
      <w:rPr>
        <w:rFonts w:hint="default"/>
      </w:rPr>
    </w:lvl>
    <w:lvl w:ilvl="1" w:tplc="04090019">
      <w:start w:val="1"/>
      <w:numFmt w:val="lowerLetter"/>
      <w:lvlText w:val="%2."/>
      <w:lvlJc w:val="left"/>
      <w:pPr>
        <w:tabs>
          <w:tab w:val="num" w:pos="1728"/>
        </w:tabs>
        <w:ind w:left="1728" w:hanging="648"/>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26B34D1"/>
    <w:multiLevelType w:val="hybridMultilevel"/>
    <w:tmpl w:val="F87E9804"/>
    <w:lvl w:ilvl="0" w:tplc="D792866C">
      <w:start w:val="1"/>
      <w:numFmt w:val="bullet"/>
      <w:lvlText w:val=""/>
      <w:lvlJc w:val="left"/>
      <w:pPr>
        <w:tabs>
          <w:tab w:val="num" w:pos="907"/>
        </w:tabs>
        <w:ind w:left="907" w:hanging="360"/>
      </w:pPr>
      <w:rPr>
        <w:rFonts w:ascii="Wingdings" w:hAnsi="Wingdings" w:cs="Times New Roman" w:hint="default"/>
        <w:sz w:val="16"/>
      </w:rPr>
    </w:lvl>
    <w:lvl w:ilvl="1" w:tplc="75F8342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2C078EA"/>
    <w:multiLevelType w:val="hybridMultilevel"/>
    <w:tmpl w:val="0E9A93E0"/>
    <w:lvl w:ilvl="0" w:tplc="0644C562">
      <w:start w:val="1"/>
      <w:numFmt w:val="decimal"/>
      <w:lvlText w:val="(%1)"/>
      <w:lvlJc w:val="left"/>
      <w:pPr>
        <w:tabs>
          <w:tab w:val="num" w:pos="2232"/>
        </w:tabs>
        <w:ind w:left="2232"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nsid w:val="437A5B38"/>
    <w:multiLevelType w:val="hybridMultilevel"/>
    <w:tmpl w:val="AAFA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E137F1"/>
    <w:multiLevelType w:val="hybridMultilevel"/>
    <w:tmpl w:val="618E0232"/>
    <w:lvl w:ilvl="0" w:tplc="3F96F278">
      <w:start w:val="1"/>
      <w:numFmt w:val="decimal"/>
      <w:lvlText w:val="%1."/>
      <w:lvlJc w:val="left"/>
      <w:pPr>
        <w:tabs>
          <w:tab w:val="num" w:pos="1080"/>
        </w:tabs>
        <w:ind w:left="1080" w:hanging="533"/>
      </w:pPr>
      <w:rPr>
        <w:rFonts w:hint="default"/>
      </w:rPr>
    </w:lvl>
    <w:lvl w:ilvl="1" w:tplc="04090019">
      <w:start w:val="1"/>
      <w:numFmt w:val="lowerLetter"/>
      <w:lvlText w:val="%2."/>
      <w:lvlJc w:val="left"/>
      <w:pPr>
        <w:tabs>
          <w:tab w:val="num" w:pos="1728"/>
        </w:tabs>
        <w:ind w:left="1728" w:hanging="648"/>
      </w:pPr>
      <w:rPr>
        <w:rFonts w:hint="default"/>
      </w:rPr>
    </w:lvl>
    <w:lvl w:ilvl="2" w:tplc="0409001B">
      <w:start w:val="1"/>
      <w:numFmt w:val="decimal"/>
      <w:lvlText w:val="(%3)"/>
      <w:lvlJc w:val="left"/>
      <w:pPr>
        <w:tabs>
          <w:tab w:val="num" w:pos="2232"/>
        </w:tabs>
        <w:ind w:left="2232" w:hanging="504"/>
      </w:pPr>
      <w:rPr>
        <w:rFonts w:hint="default"/>
      </w:rPr>
    </w:lvl>
    <w:lvl w:ilvl="3" w:tplc="0409000F">
      <w:start w:val="1"/>
      <w:numFmt w:val="lowerLetter"/>
      <w:lvlText w:val="(%4)"/>
      <w:lvlJc w:val="left"/>
      <w:pPr>
        <w:tabs>
          <w:tab w:val="num" w:pos="2664"/>
        </w:tabs>
        <w:ind w:left="2664" w:hanging="432"/>
      </w:pPr>
      <w:rPr>
        <w:rFonts w:hint="default"/>
      </w:rPr>
    </w:lvl>
    <w:lvl w:ilvl="4" w:tplc="04090019">
      <w:start w:val="1"/>
      <w:numFmt w:val="bullet"/>
      <w:lvlText w:val=""/>
      <w:lvlJc w:val="left"/>
      <w:pPr>
        <w:tabs>
          <w:tab w:val="num" w:pos="3600"/>
        </w:tabs>
        <w:ind w:left="3600" w:hanging="360"/>
      </w:pPr>
      <w:rPr>
        <w:rFonts w:ascii="Wingdings" w:hAnsi="Wingdings" w:cs="Times New Roman"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8936425"/>
    <w:multiLevelType w:val="hybridMultilevel"/>
    <w:tmpl w:val="8AD8EC78"/>
    <w:lvl w:ilvl="0" w:tplc="DD1E4DC6">
      <w:start w:val="1"/>
      <w:numFmt w:val="lowerLetter"/>
      <w:lvlText w:val="(10%1)"/>
      <w:lvlJc w:val="left"/>
      <w:pPr>
        <w:tabs>
          <w:tab w:val="num" w:pos="2232"/>
        </w:tabs>
        <w:ind w:left="2232" w:hanging="504"/>
      </w:pPr>
      <w:rPr>
        <w:rFonts w:hint="default"/>
      </w:rPr>
    </w:lvl>
    <w:lvl w:ilvl="1" w:tplc="C82E3456" w:tentative="1">
      <w:start w:val="1"/>
      <w:numFmt w:val="lowerLetter"/>
      <w:lvlText w:val="%2."/>
      <w:lvlJc w:val="left"/>
      <w:pPr>
        <w:tabs>
          <w:tab w:val="num" w:pos="-288"/>
        </w:tabs>
        <w:ind w:left="-288" w:hanging="360"/>
      </w:pPr>
    </w:lvl>
    <w:lvl w:ilvl="2" w:tplc="27126588" w:tentative="1">
      <w:start w:val="1"/>
      <w:numFmt w:val="lowerRoman"/>
      <w:lvlText w:val="%3."/>
      <w:lvlJc w:val="right"/>
      <w:pPr>
        <w:tabs>
          <w:tab w:val="num" w:pos="432"/>
        </w:tabs>
        <w:ind w:left="432" w:hanging="180"/>
      </w:pPr>
    </w:lvl>
    <w:lvl w:ilvl="3" w:tplc="D80A7676" w:tentative="1">
      <w:start w:val="1"/>
      <w:numFmt w:val="decimal"/>
      <w:lvlText w:val="%4."/>
      <w:lvlJc w:val="left"/>
      <w:pPr>
        <w:tabs>
          <w:tab w:val="num" w:pos="1152"/>
        </w:tabs>
        <w:ind w:left="1152" w:hanging="360"/>
      </w:pPr>
    </w:lvl>
    <w:lvl w:ilvl="4" w:tplc="0644C562" w:tentative="1">
      <w:start w:val="1"/>
      <w:numFmt w:val="lowerLetter"/>
      <w:lvlText w:val="%5."/>
      <w:lvlJc w:val="left"/>
      <w:pPr>
        <w:tabs>
          <w:tab w:val="num" w:pos="1872"/>
        </w:tabs>
        <w:ind w:left="1872" w:hanging="360"/>
      </w:pPr>
    </w:lvl>
    <w:lvl w:ilvl="5" w:tplc="0409001B" w:tentative="1">
      <w:start w:val="1"/>
      <w:numFmt w:val="lowerRoman"/>
      <w:lvlText w:val="%6."/>
      <w:lvlJc w:val="right"/>
      <w:pPr>
        <w:tabs>
          <w:tab w:val="num" w:pos="2592"/>
        </w:tabs>
        <w:ind w:left="2592" w:hanging="180"/>
      </w:pPr>
    </w:lvl>
    <w:lvl w:ilvl="6" w:tplc="0409000F" w:tentative="1">
      <w:start w:val="1"/>
      <w:numFmt w:val="decimal"/>
      <w:lvlText w:val="%7."/>
      <w:lvlJc w:val="left"/>
      <w:pPr>
        <w:tabs>
          <w:tab w:val="num" w:pos="3312"/>
        </w:tabs>
        <w:ind w:left="3312" w:hanging="360"/>
      </w:pPr>
    </w:lvl>
    <w:lvl w:ilvl="7" w:tplc="04090019" w:tentative="1">
      <w:start w:val="1"/>
      <w:numFmt w:val="lowerLetter"/>
      <w:lvlText w:val="%8."/>
      <w:lvlJc w:val="left"/>
      <w:pPr>
        <w:tabs>
          <w:tab w:val="num" w:pos="4032"/>
        </w:tabs>
        <w:ind w:left="4032" w:hanging="360"/>
      </w:pPr>
    </w:lvl>
    <w:lvl w:ilvl="8" w:tplc="0409001B" w:tentative="1">
      <w:start w:val="1"/>
      <w:numFmt w:val="lowerRoman"/>
      <w:lvlText w:val="%9."/>
      <w:lvlJc w:val="right"/>
      <w:pPr>
        <w:tabs>
          <w:tab w:val="num" w:pos="4752"/>
        </w:tabs>
        <w:ind w:left="4752" w:hanging="180"/>
      </w:pPr>
    </w:lvl>
  </w:abstractNum>
  <w:abstractNum w:abstractNumId="69">
    <w:nsid w:val="4E7D5FC3"/>
    <w:multiLevelType w:val="hybridMultilevel"/>
    <w:tmpl w:val="05B08F4A"/>
    <w:lvl w:ilvl="0" w:tplc="ED94D824">
      <w:start w:val="1"/>
      <w:numFmt w:val="bullet"/>
      <w:lvlText w:val=""/>
      <w:lvlJc w:val="left"/>
      <w:pPr>
        <w:tabs>
          <w:tab w:val="num" w:pos="907"/>
        </w:tabs>
        <w:ind w:left="907" w:hanging="360"/>
      </w:pPr>
      <w:rPr>
        <w:rFonts w:ascii="Wingdings" w:hAnsi="Wingdings" w:cs="Times New Roman" w:hint="default"/>
        <w:sz w:val="20"/>
      </w:rPr>
    </w:lvl>
    <w:lvl w:ilvl="1" w:tplc="04090019">
      <w:start w:val="1"/>
      <w:numFmt w:val="bullet"/>
      <w:lvlText w:val="o"/>
      <w:lvlJc w:val="left"/>
      <w:pPr>
        <w:tabs>
          <w:tab w:val="num" w:pos="1987"/>
        </w:tabs>
        <w:ind w:left="1987" w:hanging="360"/>
      </w:pPr>
      <w:rPr>
        <w:rFonts w:ascii="Courier New" w:hAnsi="Courier New" w:cs="Courier New" w:hint="default"/>
      </w:rPr>
    </w:lvl>
    <w:lvl w:ilvl="2" w:tplc="0409001B" w:tentative="1">
      <w:start w:val="1"/>
      <w:numFmt w:val="bullet"/>
      <w:lvlText w:val=""/>
      <w:lvlJc w:val="left"/>
      <w:pPr>
        <w:tabs>
          <w:tab w:val="num" w:pos="2707"/>
        </w:tabs>
        <w:ind w:left="2707" w:hanging="360"/>
      </w:pPr>
      <w:rPr>
        <w:rFonts w:ascii="Wingdings" w:hAnsi="Wingdings" w:hint="default"/>
      </w:rPr>
    </w:lvl>
    <w:lvl w:ilvl="3" w:tplc="0409000F" w:tentative="1">
      <w:start w:val="1"/>
      <w:numFmt w:val="bullet"/>
      <w:lvlText w:val=""/>
      <w:lvlJc w:val="left"/>
      <w:pPr>
        <w:tabs>
          <w:tab w:val="num" w:pos="3427"/>
        </w:tabs>
        <w:ind w:left="3427" w:hanging="360"/>
      </w:pPr>
      <w:rPr>
        <w:rFonts w:ascii="Symbol" w:hAnsi="Symbol" w:hint="default"/>
      </w:rPr>
    </w:lvl>
    <w:lvl w:ilvl="4" w:tplc="04090019" w:tentative="1">
      <w:start w:val="1"/>
      <w:numFmt w:val="bullet"/>
      <w:lvlText w:val="o"/>
      <w:lvlJc w:val="left"/>
      <w:pPr>
        <w:tabs>
          <w:tab w:val="num" w:pos="4147"/>
        </w:tabs>
        <w:ind w:left="4147" w:hanging="360"/>
      </w:pPr>
      <w:rPr>
        <w:rFonts w:ascii="Courier New" w:hAnsi="Courier New" w:cs="Courier New" w:hint="default"/>
      </w:rPr>
    </w:lvl>
    <w:lvl w:ilvl="5" w:tplc="0409001B" w:tentative="1">
      <w:start w:val="1"/>
      <w:numFmt w:val="bullet"/>
      <w:lvlText w:val=""/>
      <w:lvlJc w:val="left"/>
      <w:pPr>
        <w:tabs>
          <w:tab w:val="num" w:pos="4867"/>
        </w:tabs>
        <w:ind w:left="4867" w:hanging="360"/>
      </w:pPr>
      <w:rPr>
        <w:rFonts w:ascii="Wingdings" w:hAnsi="Wingdings" w:hint="default"/>
      </w:rPr>
    </w:lvl>
    <w:lvl w:ilvl="6" w:tplc="0409000F" w:tentative="1">
      <w:start w:val="1"/>
      <w:numFmt w:val="bullet"/>
      <w:lvlText w:val=""/>
      <w:lvlJc w:val="left"/>
      <w:pPr>
        <w:tabs>
          <w:tab w:val="num" w:pos="5587"/>
        </w:tabs>
        <w:ind w:left="5587" w:hanging="360"/>
      </w:pPr>
      <w:rPr>
        <w:rFonts w:ascii="Symbol" w:hAnsi="Symbol" w:hint="default"/>
      </w:rPr>
    </w:lvl>
    <w:lvl w:ilvl="7" w:tplc="04090019" w:tentative="1">
      <w:start w:val="1"/>
      <w:numFmt w:val="bullet"/>
      <w:lvlText w:val="o"/>
      <w:lvlJc w:val="left"/>
      <w:pPr>
        <w:tabs>
          <w:tab w:val="num" w:pos="6307"/>
        </w:tabs>
        <w:ind w:left="6307" w:hanging="360"/>
      </w:pPr>
      <w:rPr>
        <w:rFonts w:ascii="Courier New" w:hAnsi="Courier New" w:cs="Courier New" w:hint="default"/>
      </w:rPr>
    </w:lvl>
    <w:lvl w:ilvl="8" w:tplc="0409001B" w:tentative="1">
      <w:start w:val="1"/>
      <w:numFmt w:val="bullet"/>
      <w:lvlText w:val=""/>
      <w:lvlJc w:val="left"/>
      <w:pPr>
        <w:tabs>
          <w:tab w:val="num" w:pos="7027"/>
        </w:tabs>
        <w:ind w:left="7027" w:hanging="360"/>
      </w:pPr>
      <w:rPr>
        <w:rFonts w:ascii="Wingdings" w:hAnsi="Wingdings" w:hint="default"/>
      </w:rPr>
    </w:lvl>
  </w:abstractNum>
  <w:abstractNum w:abstractNumId="70">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71">
    <w:nsid w:val="520B2BF9"/>
    <w:multiLevelType w:val="hybridMultilevel"/>
    <w:tmpl w:val="49A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9B5195"/>
    <w:multiLevelType w:val="hybridMultilevel"/>
    <w:tmpl w:val="B832D7A2"/>
    <w:lvl w:ilvl="0" w:tplc="D8F0F99A">
      <w:start w:val="1"/>
      <w:numFmt w:val="upperLetter"/>
      <w:pStyle w:val="Style33"/>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B558F2"/>
    <w:multiLevelType w:val="hybridMultilevel"/>
    <w:tmpl w:val="0CD49CEA"/>
    <w:lvl w:ilvl="0" w:tplc="66F093F4">
      <w:start w:val="1"/>
      <w:numFmt w:val="decimal"/>
      <w:lvlText w:val="%1."/>
      <w:lvlJc w:val="left"/>
      <w:pPr>
        <w:tabs>
          <w:tab w:val="num" w:pos="1080"/>
        </w:tabs>
        <w:ind w:left="1080" w:hanging="533"/>
      </w:pPr>
      <w:rPr>
        <w:rFonts w:hint="default"/>
        <w:sz w:val="20"/>
      </w:rPr>
    </w:lvl>
    <w:lvl w:ilvl="1" w:tplc="04090003">
      <w:start w:val="19"/>
      <w:numFmt w:val="upperLetter"/>
      <w:lvlText w:val="%2."/>
      <w:lvlJc w:val="left"/>
      <w:pPr>
        <w:tabs>
          <w:tab w:val="num" w:pos="625"/>
        </w:tabs>
        <w:ind w:left="625" w:hanging="547"/>
      </w:pPr>
      <w:rPr>
        <w:rFonts w:hint="default"/>
        <w:sz w:val="21"/>
      </w:rPr>
    </w:lvl>
    <w:lvl w:ilvl="2" w:tplc="04090005">
      <w:start w:val="1"/>
      <w:numFmt w:val="decimal"/>
      <w:lvlText w:val="%3."/>
      <w:lvlJc w:val="left"/>
      <w:pPr>
        <w:tabs>
          <w:tab w:val="num" w:pos="1080"/>
        </w:tabs>
        <w:ind w:left="1080" w:hanging="533"/>
      </w:pPr>
      <w:rPr>
        <w:rFonts w:hint="default"/>
        <w:sz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nsid w:val="557A7232"/>
    <w:multiLevelType w:val="hybridMultilevel"/>
    <w:tmpl w:val="7492A366"/>
    <w:lvl w:ilvl="0" w:tplc="007015D8">
      <w:start w:val="1"/>
      <w:numFmt w:val="bullet"/>
      <w:lvlText w:val="o"/>
      <w:lvlJc w:val="left"/>
      <w:pPr>
        <w:tabs>
          <w:tab w:val="num" w:pos="907"/>
        </w:tabs>
        <w:ind w:left="907" w:hanging="360"/>
      </w:pPr>
      <w:rPr>
        <w:rFonts w:ascii="Times New Roman" w:hAnsi="Times New Roman" w:cs="Times New Roman" w:hint="default"/>
        <w:sz w:val="20"/>
      </w:rPr>
    </w:lvl>
    <w:lvl w:ilvl="1" w:tplc="D54C6B2A" w:tentative="1">
      <w:start w:val="1"/>
      <w:numFmt w:val="bullet"/>
      <w:lvlText w:val="o"/>
      <w:lvlJc w:val="left"/>
      <w:pPr>
        <w:tabs>
          <w:tab w:val="num" w:pos="1440"/>
        </w:tabs>
        <w:ind w:left="1440" w:hanging="360"/>
      </w:pPr>
      <w:rPr>
        <w:rFonts w:ascii="Courier New" w:hAnsi="Courier New" w:cs="Courier New" w:hint="default"/>
      </w:rPr>
    </w:lvl>
    <w:lvl w:ilvl="2" w:tplc="BBCAED3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58724EC5"/>
    <w:multiLevelType w:val="hybridMultilevel"/>
    <w:tmpl w:val="25184B78"/>
    <w:lvl w:ilvl="0" w:tplc="71FC70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7C52CB"/>
    <w:multiLevelType w:val="hybridMultilevel"/>
    <w:tmpl w:val="F74E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9235EF8"/>
    <w:multiLevelType w:val="hybridMultilevel"/>
    <w:tmpl w:val="339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7860AB"/>
    <w:multiLevelType w:val="hybridMultilevel"/>
    <w:tmpl w:val="9A6476BE"/>
    <w:lvl w:ilvl="0" w:tplc="278ED782">
      <w:start w:val="1"/>
      <w:numFmt w:val="bullet"/>
      <w:lvlText w:val=""/>
      <w:lvlJc w:val="left"/>
      <w:pPr>
        <w:tabs>
          <w:tab w:val="num" w:pos="907"/>
        </w:tabs>
        <w:ind w:left="907" w:hanging="360"/>
      </w:pPr>
      <w:rPr>
        <w:rFonts w:ascii="Wingdings" w:hAnsi="Wingdings" w:cs="Times New Roman" w:hint="default"/>
        <w:sz w:val="20"/>
      </w:rPr>
    </w:lvl>
    <w:lvl w:ilvl="1" w:tplc="04090003">
      <w:start w:val="1"/>
      <w:numFmt w:val="bullet"/>
      <w:lvlText w:val=""/>
      <w:lvlJc w:val="left"/>
      <w:pPr>
        <w:tabs>
          <w:tab w:val="num" w:pos="1224"/>
        </w:tabs>
        <w:ind w:left="1224" w:hanging="317"/>
      </w:pPr>
      <w:rPr>
        <w:rFonts w:ascii="Wingdings" w:hAnsi="Wingdings" w:hint="default"/>
        <w:sz w:val="20"/>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79">
    <w:nsid w:val="5DEE2E4A"/>
    <w:multiLevelType w:val="hybridMultilevel"/>
    <w:tmpl w:val="2402A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E093E85"/>
    <w:multiLevelType w:val="hybridMultilevel"/>
    <w:tmpl w:val="61E64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605613DD"/>
    <w:multiLevelType w:val="hybridMultilevel"/>
    <w:tmpl w:val="6304F002"/>
    <w:lvl w:ilvl="0" w:tplc="66F093F4">
      <w:start w:val="1"/>
      <w:numFmt w:val="lowerLetter"/>
      <w:lvlText w:val="%1."/>
      <w:lvlJc w:val="left"/>
      <w:pPr>
        <w:tabs>
          <w:tab w:val="num" w:pos="1728"/>
        </w:tabs>
        <w:ind w:left="1728" w:hanging="648"/>
      </w:pPr>
      <w:rPr>
        <w:rFonts w:hint="default"/>
        <w:sz w:val="20"/>
      </w:rPr>
    </w:lvl>
    <w:lvl w:ilvl="1" w:tplc="1590B51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622D35AB"/>
    <w:multiLevelType w:val="hybridMultilevel"/>
    <w:tmpl w:val="F0B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CA3060"/>
    <w:multiLevelType w:val="hybridMultilevel"/>
    <w:tmpl w:val="0E9A93E0"/>
    <w:lvl w:ilvl="0" w:tplc="0644C562">
      <w:start w:val="1"/>
      <w:numFmt w:val="decimal"/>
      <w:lvlText w:val="(%1)"/>
      <w:lvlJc w:val="left"/>
      <w:pPr>
        <w:tabs>
          <w:tab w:val="num" w:pos="2232"/>
        </w:tabs>
        <w:ind w:left="2232"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6644002D"/>
    <w:multiLevelType w:val="hybridMultilevel"/>
    <w:tmpl w:val="4B0A13F0"/>
    <w:lvl w:ilvl="0" w:tplc="3668A806">
      <w:start w:val="11"/>
      <w:numFmt w:val="decimal"/>
      <w:lvlText w:val="(%1)"/>
      <w:lvlJc w:val="left"/>
      <w:pPr>
        <w:tabs>
          <w:tab w:val="num" w:pos="2232"/>
        </w:tabs>
        <w:ind w:left="2232" w:hanging="504"/>
      </w:pPr>
      <w:rPr>
        <w:rFonts w:hint="default"/>
      </w:rPr>
    </w:lvl>
    <w:lvl w:ilvl="1" w:tplc="04090019">
      <w:start w:val="6"/>
      <w:numFmt w:val="decimal"/>
      <w:lvlText w:val="%2."/>
      <w:lvlJc w:val="left"/>
      <w:pPr>
        <w:tabs>
          <w:tab w:val="num" w:pos="1080"/>
        </w:tabs>
        <w:ind w:left="1080" w:hanging="53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7267131"/>
    <w:multiLevelType w:val="hybridMultilevel"/>
    <w:tmpl w:val="9E862346"/>
    <w:lvl w:ilvl="0" w:tplc="E9A4F77E">
      <w:start w:val="1"/>
      <w:numFmt w:val="upperLetter"/>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89B5B73"/>
    <w:multiLevelType w:val="hybridMultilevel"/>
    <w:tmpl w:val="2EFAA088"/>
    <w:lvl w:ilvl="0" w:tplc="9CDE680C">
      <w:start w:val="1"/>
      <w:numFmt w:val="bullet"/>
      <w:lvlText w:val=""/>
      <w:lvlJc w:val="left"/>
      <w:pPr>
        <w:tabs>
          <w:tab w:val="num" w:pos="360"/>
        </w:tabs>
        <w:ind w:left="360" w:hanging="360"/>
      </w:pPr>
      <w:rPr>
        <w:rFonts w:ascii="Wingdings" w:hAnsi="Wingdings" w:cs="Times New Roman" w:hint="default"/>
        <w:sz w:val="16"/>
      </w:rPr>
    </w:lvl>
    <w:lvl w:ilvl="1" w:tplc="60841C6A">
      <w:start w:val="1"/>
      <w:numFmt w:val="bullet"/>
      <w:lvlText w:val="o"/>
      <w:lvlJc w:val="left"/>
      <w:pPr>
        <w:tabs>
          <w:tab w:val="num" w:pos="-288"/>
        </w:tabs>
        <w:ind w:left="-288" w:hanging="360"/>
      </w:pPr>
      <w:rPr>
        <w:rFonts w:ascii="Courier New" w:hAnsi="Courier New" w:cs="Courier New" w:hint="default"/>
      </w:rPr>
    </w:lvl>
    <w:lvl w:ilvl="2" w:tplc="0409001B">
      <w:start w:val="1"/>
      <w:numFmt w:val="bullet"/>
      <w:lvlText w:val=""/>
      <w:lvlJc w:val="left"/>
      <w:pPr>
        <w:tabs>
          <w:tab w:val="num" w:pos="432"/>
        </w:tabs>
        <w:ind w:left="432" w:hanging="360"/>
      </w:pPr>
      <w:rPr>
        <w:rFonts w:ascii="Wingdings" w:hAnsi="Wingdings" w:hint="default"/>
      </w:rPr>
    </w:lvl>
    <w:lvl w:ilvl="3" w:tplc="0409000F">
      <w:start w:val="1"/>
      <w:numFmt w:val="bullet"/>
      <w:lvlText w:val=""/>
      <w:lvlJc w:val="left"/>
      <w:pPr>
        <w:tabs>
          <w:tab w:val="num" w:pos="1152"/>
        </w:tabs>
        <w:ind w:left="1152" w:hanging="360"/>
      </w:pPr>
      <w:rPr>
        <w:rFonts w:ascii="Symbol" w:hAnsi="Symbol" w:hint="default"/>
      </w:rPr>
    </w:lvl>
    <w:lvl w:ilvl="4" w:tplc="04090019" w:tentative="1">
      <w:start w:val="1"/>
      <w:numFmt w:val="bullet"/>
      <w:lvlText w:val="o"/>
      <w:lvlJc w:val="left"/>
      <w:pPr>
        <w:tabs>
          <w:tab w:val="num" w:pos="1872"/>
        </w:tabs>
        <w:ind w:left="1872" w:hanging="360"/>
      </w:pPr>
      <w:rPr>
        <w:rFonts w:ascii="Courier New" w:hAnsi="Courier New" w:cs="Courier New" w:hint="default"/>
      </w:rPr>
    </w:lvl>
    <w:lvl w:ilvl="5" w:tplc="0409001B" w:tentative="1">
      <w:start w:val="1"/>
      <w:numFmt w:val="bullet"/>
      <w:lvlText w:val=""/>
      <w:lvlJc w:val="left"/>
      <w:pPr>
        <w:tabs>
          <w:tab w:val="num" w:pos="2592"/>
        </w:tabs>
        <w:ind w:left="2592" w:hanging="360"/>
      </w:pPr>
      <w:rPr>
        <w:rFonts w:ascii="Wingdings" w:hAnsi="Wingdings" w:hint="default"/>
      </w:rPr>
    </w:lvl>
    <w:lvl w:ilvl="6" w:tplc="0409000F" w:tentative="1">
      <w:start w:val="1"/>
      <w:numFmt w:val="bullet"/>
      <w:lvlText w:val=""/>
      <w:lvlJc w:val="left"/>
      <w:pPr>
        <w:tabs>
          <w:tab w:val="num" w:pos="3312"/>
        </w:tabs>
        <w:ind w:left="3312" w:hanging="360"/>
      </w:pPr>
      <w:rPr>
        <w:rFonts w:ascii="Symbol" w:hAnsi="Symbol" w:hint="default"/>
      </w:rPr>
    </w:lvl>
    <w:lvl w:ilvl="7" w:tplc="04090019" w:tentative="1">
      <w:start w:val="1"/>
      <w:numFmt w:val="bullet"/>
      <w:lvlText w:val="o"/>
      <w:lvlJc w:val="left"/>
      <w:pPr>
        <w:tabs>
          <w:tab w:val="num" w:pos="4032"/>
        </w:tabs>
        <w:ind w:left="4032" w:hanging="360"/>
      </w:pPr>
      <w:rPr>
        <w:rFonts w:ascii="Courier New" w:hAnsi="Courier New" w:cs="Courier New" w:hint="default"/>
      </w:rPr>
    </w:lvl>
    <w:lvl w:ilvl="8" w:tplc="0409001B" w:tentative="1">
      <w:start w:val="1"/>
      <w:numFmt w:val="bullet"/>
      <w:lvlText w:val=""/>
      <w:lvlJc w:val="left"/>
      <w:pPr>
        <w:tabs>
          <w:tab w:val="num" w:pos="4752"/>
        </w:tabs>
        <w:ind w:left="4752" w:hanging="360"/>
      </w:pPr>
      <w:rPr>
        <w:rFonts w:ascii="Wingdings" w:hAnsi="Wingdings" w:hint="default"/>
      </w:rPr>
    </w:lvl>
  </w:abstractNum>
  <w:abstractNum w:abstractNumId="87">
    <w:nsid w:val="68CB71CC"/>
    <w:multiLevelType w:val="hybridMultilevel"/>
    <w:tmpl w:val="F4DE7920"/>
    <w:lvl w:ilvl="0" w:tplc="0644C562">
      <w:start w:val="2"/>
      <w:numFmt w:val="upperLetter"/>
      <w:lvlText w:val="%1."/>
      <w:lvlJc w:val="left"/>
      <w:pPr>
        <w:tabs>
          <w:tab w:val="num" w:pos="547"/>
        </w:tabs>
        <w:ind w:left="547" w:hanging="547"/>
      </w:pPr>
      <w:rPr>
        <w:rFonts w:hint="default"/>
        <w:sz w:val="20"/>
      </w:rPr>
    </w:lvl>
    <w:lvl w:ilvl="1" w:tplc="04090003">
      <w:start w:val="1"/>
      <w:numFmt w:val="bullet"/>
      <w:lvlText w:val=""/>
      <w:lvlJc w:val="left"/>
      <w:pPr>
        <w:tabs>
          <w:tab w:val="num" w:pos="907"/>
        </w:tabs>
        <w:ind w:left="907" w:hanging="360"/>
      </w:pPr>
      <w:rPr>
        <w:rFonts w:ascii="Wingdings" w:hAnsi="Wingdings" w:cs="Times New Roman" w:hint="default"/>
        <w:sz w:val="20"/>
      </w:rPr>
    </w:lvl>
    <w:lvl w:ilvl="2" w:tplc="04090005">
      <w:start w:val="2"/>
      <w:numFmt w:val="upperLetter"/>
      <w:lvlText w:val="%3."/>
      <w:lvlJc w:val="left"/>
      <w:pPr>
        <w:tabs>
          <w:tab w:val="num" w:pos="2527"/>
        </w:tabs>
        <w:ind w:left="2527" w:hanging="547"/>
      </w:pPr>
      <w:rPr>
        <w:rFonts w:hint="default"/>
        <w:sz w:val="20"/>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8">
    <w:nsid w:val="69232E72"/>
    <w:multiLevelType w:val="hybridMultilevel"/>
    <w:tmpl w:val="2AD6B9E8"/>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89">
    <w:nsid w:val="69FB15BB"/>
    <w:multiLevelType w:val="hybridMultilevel"/>
    <w:tmpl w:val="ADF4E0CC"/>
    <w:lvl w:ilvl="0" w:tplc="EAB6DA12">
      <w:start w:val="1"/>
      <w:numFmt w:val="lowerLetter"/>
      <w:lvlText w:val="%1."/>
      <w:lvlJc w:val="left"/>
      <w:pPr>
        <w:tabs>
          <w:tab w:val="num" w:pos="1728"/>
        </w:tabs>
        <w:ind w:left="1728" w:hanging="648"/>
      </w:pPr>
      <w:rPr>
        <w:rFonts w:hint="default"/>
      </w:rPr>
    </w:lvl>
    <w:lvl w:ilvl="1" w:tplc="85547996" w:tentative="1">
      <w:start w:val="1"/>
      <w:numFmt w:val="lowerLetter"/>
      <w:lvlText w:val="%2."/>
      <w:lvlJc w:val="left"/>
      <w:pPr>
        <w:tabs>
          <w:tab w:val="num" w:pos="1440"/>
        </w:tabs>
        <w:ind w:left="1440" w:hanging="360"/>
      </w:pPr>
    </w:lvl>
    <w:lvl w:ilvl="2" w:tplc="EAB6DA1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1B6BD4"/>
    <w:multiLevelType w:val="hybridMultilevel"/>
    <w:tmpl w:val="CB7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6A7F25"/>
    <w:multiLevelType w:val="hybridMultilevel"/>
    <w:tmpl w:val="0DF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D772DB"/>
    <w:multiLevelType w:val="hybridMultilevel"/>
    <w:tmpl w:val="B3C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EA22EB"/>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95">
    <w:nsid w:val="6E917074"/>
    <w:multiLevelType w:val="hybridMultilevel"/>
    <w:tmpl w:val="5674F46C"/>
    <w:lvl w:ilvl="0" w:tplc="3EACAAC8">
      <w:start w:val="1"/>
      <w:numFmt w:val="bullet"/>
      <w:lvlText w:val=""/>
      <w:lvlJc w:val="left"/>
      <w:pPr>
        <w:tabs>
          <w:tab w:val="num" w:pos="360"/>
        </w:tabs>
        <w:ind w:left="360" w:hanging="360"/>
      </w:pPr>
      <w:rPr>
        <w:rFonts w:ascii="Wingdings" w:hAnsi="Wingdings" w:cs="Times New Roman" w:hint="default"/>
        <w:sz w:val="16"/>
      </w:rPr>
    </w:lvl>
    <w:lvl w:ilvl="1" w:tplc="04090019">
      <w:start w:val="1"/>
      <w:numFmt w:val="bullet"/>
      <w:lvlText w:val="o"/>
      <w:lvlJc w:val="left"/>
      <w:pPr>
        <w:tabs>
          <w:tab w:val="num" w:pos="-288"/>
        </w:tabs>
        <w:ind w:left="-288" w:hanging="360"/>
      </w:pPr>
      <w:rPr>
        <w:rFonts w:ascii="Courier New" w:hAnsi="Courier New" w:cs="Courier New" w:hint="default"/>
      </w:rPr>
    </w:lvl>
    <w:lvl w:ilvl="2" w:tplc="0409001B">
      <w:start w:val="1"/>
      <w:numFmt w:val="bullet"/>
      <w:lvlText w:val=""/>
      <w:lvlJc w:val="left"/>
      <w:pPr>
        <w:tabs>
          <w:tab w:val="num" w:pos="432"/>
        </w:tabs>
        <w:ind w:left="432" w:hanging="360"/>
      </w:pPr>
      <w:rPr>
        <w:rFonts w:ascii="Wingdings" w:hAnsi="Wingdings" w:hint="default"/>
      </w:rPr>
    </w:lvl>
    <w:lvl w:ilvl="3" w:tplc="0409000F">
      <w:start w:val="1"/>
      <w:numFmt w:val="bullet"/>
      <w:lvlText w:val=""/>
      <w:lvlJc w:val="left"/>
      <w:pPr>
        <w:tabs>
          <w:tab w:val="num" w:pos="1296"/>
        </w:tabs>
        <w:ind w:left="1296" w:hanging="504"/>
      </w:pPr>
      <w:rPr>
        <w:rFonts w:ascii="Wingdings" w:hAnsi="Wingdings" w:hint="default"/>
        <w:sz w:val="20"/>
      </w:rPr>
    </w:lvl>
    <w:lvl w:ilvl="4" w:tplc="04090019" w:tentative="1">
      <w:start w:val="1"/>
      <w:numFmt w:val="bullet"/>
      <w:lvlText w:val="o"/>
      <w:lvlJc w:val="left"/>
      <w:pPr>
        <w:tabs>
          <w:tab w:val="num" w:pos="1872"/>
        </w:tabs>
        <w:ind w:left="1872" w:hanging="360"/>
      </w:pPr>
      <w:rPr>
        <w:rFonts w:ascii="Courier New" w:hAnsi="Courier New" w:cs="Courier New" w:hint="default"/>
      </w:rPr>
    </w:lvl>
    <w:lvl w:ilvl="5" w:tplc="0409001B" w:tentative="1">
      <w:start w:val="1"/>
      <w:numFmt w:val="bullet"/>
      <w:lvlText w:val=""/>
      <w:lvlJc w:val="left"/>
      <w:pPr>
        <w:tabs>
          <w:tab w:val="num" w:pos="2592"/>
        </w:tabs>
        <w:ind w:left="2592" w:hanging="360"/>
      </w:pPr>
      <w:rPr>
        <w:rFonts w:ascii="Wingdings" w:hAnsi="Wingdings" w:hint="default"/>
      </w:rPr>
    </w:lvl>
    <w:lvl w:ilvl="6" w:tplc="0409000F" w:tentative="1">
      <w:start w:val="1"/>
      <w:numFmt w:val="bullet"/>
      <w:lvlText w:val=""/>
      <w:lvlJc w:val="left"/>
      <w:pPr>
        <w:tabs>
          <w:tab w:val="num" w:pos="3312"/>
        </w:tabs>
        <w:ind w:left="3312" w:hanging="360"/>
      </w:pPr>
      <w:rPr>
        <w:rFonts w:ascii="Symbol" w:hAnsi="Symbol" w:hint="default"/>
      </w:rPr>
    </w:lvl>
    <w:lvl w:ilvl="7" w:tplc="04090019" w:tentative="1">
      <w:start w:val="1"/>
      <w:numFmt w:val="bullet"/>
      <w:lvlText w:val="o"/>
      <w:lvlJc w:val="left"/>
      <w:pPr>
        <w:tabs>
          <w:tab w:val="num" w:pos="4032"/>
        </w:tabs>
        <w:ind w:left="4032" w:hanging="360"/>
      </w:pPr>
      <w:rPr>
        <w:rFonts w:ascii="Courier New" w:hAnsi="Courier New" w:cs="Courier New" w:hint="default"/>
      </w:rPr>
    </w:lvl>
    <w:lvl w:ilvl="8" w:tplc="0409001B" w:tentative="1">
      <w:start w:val="1"/>
      <w:numFmt w:val="bullet"/>
      <w:lvlText w:val=""/>
      <w:lvlJc w:val="left"/>
      <w:pPr>
        <w:tabs>
          <w:tab w:val="num" w:pos="4752"/>
        </w:tabs>
        <w:ind w:left="4752" w:hanging="360"/>
      </w:pPr>
      <w:rPr>
        <w:rFonts w:ascii="Wingdings" w:hAnsi="Wingdings" w:hint="default"/>
      </w:rPr>
    </w:lvl>
  </w:abstractNum>
  <w:abstractNum w:abstractNumId="96">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1FE7E0A"/>
    <w:multiLevelType w:val="hybridMultilevel"/>
    <w:tmpl w:val="39CEFEEA"/>
    <w:lvl w:ilvl="0" w:tplc="EBD4C99E">
      <w:start w:val="1"/>
      <w:numFmt w:val="upperLetter"/>
      <w:lvlText w:val="%1."/>
      <w:lvlJc w:val="left"/>
      <w:pPr>
        <w:tabs>
          <w:tab w:val="num" w:pos="547"/>
        </w:tabs>
        <w:ind w:left="547" w:hanging="547"/>
      </w:pPr>
      <w:rPr>
        <w:rFonts w:hint="default"/>
      </w:rPr>
    </w:lvl>
    <w:lvl w:ilvl="1" w:tplc="04090019">
      <w:start w:val="1"/>
      <w:numFmt w:val="bullet"/>
      <w:lvlText w:val=""/>
      <w:lvlJc w:val="left"/>
      <w:pPr>
        <w:tabs>
          <w:tab w:val="num" w:pos="907"/>
        </w:tabs>
        <w:ind w:left="907" w:hanging="360"/>
      </w:pPr>
      <w:rPr>
        <w:rFonts w:ascii="Wingdings" w:hAnsi="Wingdings" w:cs="Times New Roman"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3AB27E0"/>
    <w:multiLevelType w:val="hybridMultilevel"/>
    <w:tmpl w:val="0B260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4855E78"/>
    <w:multiLevelType w:val="hybridMultilevel"/>
    <w:tmpl w:val="A7D07358"/>
    <w:lvl w:ilvl="0" w:tplc="0644C562">
      <w:start w:val="17"/>
      <w:numFmt w:val="upperLetter"/>
      <w:lvlText w:val="%1."/>
      <w:lvlJc w:val="left"/>
      <w:pPr>
        <w:tabs>
          <w:tab w:val="num" w:pos="547"/>
        </w:tabs>
        <w:ind w:left="547" w:hanging="54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5F0A6118"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nsid w:val="75B279A5"/>
    <w:multiLevelType w:val="hybridMultilevel"/>
    <w:tmpl w:val="11F64728"/>
    <w:lvl w:ilvl="0" w:tplc="17300EE0">
      <w:start w:val="1"/>
      <w:numFmt w:val="bullet"/>
      <w:lvlText w:val=""/>
      <w:lvlJc w:val="left"/>
      <w:pPr>
        <w:tabs>
          <w:tab w:val="num" w:pos="3024"/>
        </w:tabs>
        <w:ind w:left="3024" w:hanging="360"/>
      </w:pPr>
      <w:rPr>
        <w:rFonts w:ascii="Wingdings" w:hAnsi="Wingdings" w:cs="Times New Roman" w:hint="default"/>
        <w:sz w:val="16"/>
      </w:rPr>
    </w:lvl>
    <w:lvl w:ilvl="1" w:tplc="0644C562" w:tentative="1">
      <w:start w:val="1"/>
      <w:numFmt w:val="bullet"/>
      <w:lvlText w:val="o"/>
      <w:lvlJc w:val="left"/>
      <w:pPr>
        <w:tabs>
          <w:tab w:val="num" w:pos="3557"/>
        </w:tabs>
        <w:ind w:left="3557" w:hanging="360"/>
      </w:pPr>
      <w:rPr>
        <w:rFonts w:ascii="Courier New" w:hAnsi="Courier New" w:cs="Courier New" w:hint="default"/>
      </w:rPr>
    </w:lvl>
    <w:lvl w:ilvl="2" w:tplc="0409001B" w:tentative="1">
      <w:start w:val="1"/>
      <w:numFmt w:val="bullet"/>
      <w:lvlText w:val=""/>
      <w:lvlJc w:val="left"/>
      <w:pPr>
        <w:tabs>
          <w:tab w:val="num" w:pos="4277"/>
        </w:tabs>
        <w:ind w:left="4277" w:hanging="360"/>
      </w:pPr>
      <w:rPr>
        <w:rFonts w:ascii="Wingdings" w:hAnsi="Wingdings" w:hint="default"/>
      </w:rPr>
    </w:lvl>
    <w:lvl w:ilvl="3" w:tplc="0409000F" w:tentative="1">
      <w:start w:val="1"/>
      <w:numFmt w:val="bullet"/>
      <w:lvlText w:val=""/>
      <w:lvlJc w:val="left"/>
      <w:pPr>
        <w:tabs>
          <w:tab w:val="num" w:pos="4997"/>
        </w:tabs>
        <w:ind w:left="4997" w:hanging="360"/>
      </w:pPr>
      <w:rPr>
        <w:rFonts w:ascii="Symbol" w:hAnsi="Symbol" w:hint="default"/>
      </w:rPr>
    </w:lvl>
    <w:lvl w:ilvl="4" w:tplc="04090019" w:tentative="1">
      <w:start w:val="1"/>
      <w:numFmt w:val="bullet"/>
      <w:lvlText w:val="o"/>
      <w:lvlJc w:val="left"/>
      <w:pPr>
        <w:tabs>
          <w:tab w:val="num" w:pos="5717"/>
        </w:tabs>
        <w:ind w:left="5717" w:hanging="360"/>
      </w:pPr>
      <w:rPr>
        <w:rFonts w:ascii="Courier New" w:hAnsi="Courier New" w:cs="Courier New" w:hint="default"/>
      </w:rPr>
    </w:lvl>
    <w:lvl w:ilvl="5" w:tplc="0409001B" w:tentative="1">
      <w:start w:val="1"/>
      <w:numFmt w:val="bullet"/>
      <w:lvlText w:val=""/>
      <w:lvlJc w:val="left"/>
      <w:pPr>
        <w:tabs>
          <w:tab w:val="num" w:pos="6437"/>
        </w:tabs>
        <w:ind w:left="6437" w:hanging="360"/>
      </w:pPr>
      <w:rPr>
        <w:rFonts w:ascii="Wingdings" w:hAnsi="Wingdings" w:hint="default"/>
      </w:rPr>
    </w:lvl>
    <w:lvl w:ilvl="6" w:tplc="0409000F" w:tentative="1">
      <w:start w:val="1"/>
      <w:numFmt w:val="bullet"/>
      <w:lvlText w:val=""/>
      <w:lvlJc w:val="left"/>
      <w:pPr>
        <w:tabs>
          <w:tab w:val="num" w:pos="7157"/>
        </w:tabs>
        <w:ind w:left="7157" w:hanging="360"/>
      </w:pPr>
      <w:rPr>
        <w:rFonts w:ascii="Symbol" w:hAnsi="Symbol" w:hint="default"/>
      </w:rPr>
    </w:lvl>
    <w:lvl w:ilvl="7" w:tplc="04090019" w:tentative="1">
      <w:start w:val="1"/>
      <w:numFmt w:val="bullet"/>
      <w:lvlText w:val="o"/>
      <w:lvlJc w:val="left"/>
      <w:pPr>
        <w:tabs>
          <w:tab w:val="num" w:pos="7877"/>
        </w:tabs>
        <w:ind w:left="7877" w:hanging="360"/>
      </w:pPr>
      <w:rPr>
        <w:rFonts w:ascii="Courier New" w:hAnsi="Courier New" w:cs="Courier New" w:hint="default"/>
      </w:rPr>
    </w:lvl>
    <w:lvl w:ilvl="8" w:tplc="0409001B" w:tentative="1">
      <w:start w:val="1"/>
      <w:numFmt w:val="bullet"/>
      <w:lvlText w:val=""/>
      <w:lvlJc w:val="left"/>
      <w:pPr>
        <w:tabs>
          <w:tab w:val="num" w:pos="8597"/>
        </w:tabs>
        <w:ind w:left="8597" w:hanging="360"/>
      </w:pPr>
      <w:rPr>
        <w:rFonts w:ascii="Wingdings" w:hAnsi="Wingdings" w:hint="default"/>
      </w:rPr>
    </w:lvl>
  </w:abstractNum>
  <w:abstractNum w:abstractNumId="101">
    <w:nsid w:val="7A416CD1"/>
    <w:multiLevelType w:val="hybridMultilevel"/>
    <w:tmpl w:val="DFA43B8A"/>
    <w:lvl w:ilvl="0" w:tplc="C29C860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3">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nsid w:val="7BFC4312"/>
    <w:multiLevelType w:val="hybridMultilevel"/>
    <w:tmpl w:val="4426B25A"/>
    <w:lvl w:ilvl="0" w:tplc="688AF6CC">
      <w:start w:val="4"/>
      <w:numFmt w:val="decimal"/>
      <w:lvlText w:val="%1."/>
      <w:lvlJc w:val="left"/>
      <w:pPr>
        <w:tabs>
          <w:tab w:val="num" w:pos="547"/>
        </w:tabs>
        <w:ind w:left="547" w:hanging="547"/>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7C2D22DC"/>
    <w:multiLevelType w:val="hybridMultilevel"/>
    <w:tmpl w:val="DFA43B8A"/>
    <w:lvl w:ilvl="0" w:tplc="C29C860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7C81278A"/>
    <w:multiLevelType w:val="hybridMultilevel"/>
    <w:tmpl w:val="4014ACE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07">
    <w:nsid w:val="7D20079A"/>
    <w:multiLevelType w:val="hybridMultilevel"/>
    <w:tmpl w:val="E67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D667C9C"/>
    <w:multiLevelType w:val="hybridMultilevel"/>
    <w:tmpl w:val="E8CC7762"/>
    <w:lvl w:ilvl="0" w:tplc="B90A6596">
      <w:start w:val="1"/>
      <w:numFmt w:val="decimal"/>
      <w:lvlText w:val="(%1)"/>
      <w:lvlJc w:val="left"/>
      <w:pPr>
        <w:tabs>
          <w:tab w:val="num" w:pos="2232"/>
        </w:tabs>
        <w:ind w:left="2232" w:hanging="504"/>
      </w:pPr>
      <w:rPr>
        <w:rFonts w:hint="default"/>
      </w:rPr>
    </w:lvl>
    <w:lvl w:ilvl="1" w:tplc="1FE4DF86" w:tentative="1">
      <w:start w:val="1"/>
      <w:numFmt w:val="lowerLetter"/>
      <w:lvlText w:val="%2."/>
      <w:lvlJc w:val="left"/>
      <w:pPr>
        <w:tabs>
          <w:tab w:val="num" w:pos="2088"/>
        </w:tabs>
        <w:ind w:left="2088" w:hanging="360"/>
      </w:pPr>
    </w:lvl>
    <w:lvl w:ilvl="2" w:tplc="04090005" w:tentative="1">
      <w:start w:val="1"/>
      <w:numFmt w:val="lowerRoman"/>
      <w:lvlText w:val="%3."/>
      <w:lvlJc w:val="right"/>
      <w:pPr>
        <w:tabs>
          <w:tab w:val="num" w:pos="2808"/>
        </w:tabs>
        <w:ind w:left="2808" w:hanging="180"/>
      </w:pPr>
    </w:lvl>
    <w:lvl w:ilvl="3" w:tplc="04090001" w:tentative="1">
      <w:start w:val="1"/>
      <w:numFmt w:val="decimal"/>
      <w:lvlText w:val="%4."/>
      <w:lvlJc w:val="left"/>
      <w:pPr>
        <w:tabs>
          <w:tab w:val="num" w:pos="3528"/>
        </w:tabs>
        <w:ind w:left="3528" w:hanging="360"/>
      </w:pPr>
    </w:lvl>
    <w:lvl w:ilvl="4" w:tplc="04090003" w:tentative="1">
      <w:start w:val="1"/>
      <w:numFmt w:val="lowerLetter"/>
      <w:lvlText w:val="%5."/>
      <w:lvlJc w:val="left"/>
      <w:pPr>
        <w:tabs>
          <w:tab w:val="num" w:pos="4248"/>
        </w:tabs>
        <w:ind w:left="4248" w:hanging="360"/>
      </w:pPr>
    </w:lvl>
    <w:lvl w:ilvl="5" w:tplc="04090005" w:tentative="1">
      <w:start w:val="1"/>
      <w:numFmt w:val="lowerRoman"/>
      <w:lvlText w:val="%6."/>
      <w:lvlJc w:val="right"/>
      <w:pPr>
        <w:tabs>
          <w:tab w:val="num" w:pos="4968"/>
        </w:tabs>
        <w:ind w:left="4968" w:hanging="180"/>
      </w:pPr>
    </w:lvl>
    <w:lvl w:ilvl="6" w:tplc="04090001" w:tentative="1">
      <w:start w:val="1"/>
      <w:numFmt w:val="decimal"/>
      <w:lvlText w:val="%7."/>
      <w:lvlJc w:val="left"/>
      <w:pPr>
        <w:tabs>
          <w:tab w:val="num" w:pos="5688"/>
        </w:tabs>
        <w:ind w:left="5688" w:hanging="360"/>
      </w:pPr>
    </w:lvl>
    <w:lvl w:ilvl="7" w:tplc="04090003" w:tentative="1">
      <w:start w:val="1"/>
      <w:numFmt w:val="lowerLetter"/>
      <w:lvlText w:val="%8."/>
      <w:lvlJc w:val="left"/>
      <w:pPr>
        <w:tabs>
          <w:tab w:val="num" w:pos="6408"/>
        </w:tabs>
        <w:ind w:left="6408" w:hanging="360"/>
      </w:pPr>
    </w:lvl>
    <w:lvl w:ilvl="8" w:tplc="04090005" w:tentative="1">
      <w:start w:val="1"/>
      <w:numFmt w:val="lowerRoman"/>
      <w:lvlText w:val="%9."/>
      <w:lvlJc w:val="right"/>
      <w:pPr>
        <w:tabs>
          <w:tab w:val="num" w:pos="7128"/>
        </w:tabs>
        <w:ind w:left="7128" w:hanging="180"/>
      </w:pPr>
    </w:lvl>
  </w:abstractNum>
  <w:abstractNum w:abstractNumId="109">
    <w:nsid w:val="7E166397"/>
    <w:multiLevelType w:val="hybridMultilevel"/>
    <w:tmpl w:val="1CDEDF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0">
    <w:nsid w:val="7EB82E81"/>
    <w:multiLevelType w:val="hybridMultilevel"/>
    <w:tmpl w:val="DCDA3008"/>
    <w:lvl w:ilvl="0" w:tplc="59C4083E">
      <w:start w:val="7"/>
      <w:numFmt w:val="decimal"/>
      <w:lvlText w:val="%1."/>
      <w:lvlJc w:val="left"/>
      <w:pPr>
        <w:tabs>
          <w:tab w:val="num" w:pos="1613"/>
        </w:tabs>
        <w:ind w:left="1613" w:hanging="533"/>
      </w:pPr>
      <w:rPr>
        <w:rFonts w:hint="default"/>
        <w:sz w:val="21"/>
      </w:rPr>
    </w:lvl>
    <w:lvl w:ilvl="1" w:tplc="04090003">
      <w:start w:val="1"/>
      <w:numFmt w:val="lowerLetter"/>
      <w:lvlText w:val="%2."/>
      <w:lvlJc w:val="left"/>
      <w:pPr>
        <w:tabs>
          <w:tab w:val="num" w:pos="1728"/>
        </w:tabs>
        <w:ind w:left="1728" w:hanging="648"/>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1">
    <w:nsid w:val="7FFE06FC"/>
    <w:multiLevelType w:val="hybridMultilevel"/>
    <w:tmpl w:val="321CC184"/>
    <w:lvl w:ilvl="0" w:tplc="8C9EFF64">
      <w:start w:val="1"/>
      <w:numFmt w:val="decimal"/>
      <w:lvlText w:val="%1."/>
      <w:lvlJc w:val="left"/>
      <w:pPr>
        <w:tabs>
          <w:tab w:val="num" w:pos="1080"/>
        </w:tabs>
        <w:ind w:left="1080" w:hanging="533"/>
      </w:pPr>
      <w:rPr>
        <w:rFonts w:hint="default"/>
        <w:sz w:val="20"/>
      </w:rPr>
    </w:lvl>
    <w:lvl w:ilvl="1" w:tplc="04090019">
      <w:start w:val="1"/>
      <w:numFmt w:val="bullet"/>
      <w:lvlText w:val=""/>
      <w:lvlJc w:val="left"/>
      <w:pPr>
        <w:tabs>
          <w:tab w:val="num" w:pos="1728"/>
        </w:tabs>
        <w:ind w:left="1728" w:hanging="648"/>
      </w:pPr>
      <w:rPr>
        <w:rFonts w:ascii="Wingdings" w:hAnsi="Wingdings" w:cs="Times New Roman" w:hint="default"/>
        <w:sz w:val="16"/>
      </w:rPr>
    </w:lvl>
    <w:lvl w:ilvl="2" w:tplc="0409001B">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4"/>
  </w:num>
  <w:num w:numId="3">
    <w:abstractNumId w:val="70"/>
  </w:num>
  <w:num w:numId="4">
    <w:abstractNumId w:val="7"/>
  </w:num>
  <w:num w:numId="5">
    <w:abstractNumId w:val="24"/>
  </w:num>
  <w:num w:numId="6">
    <w:abstractNumId w:val="36"/>
  </w:num>
  <w:num w:numId="7">
    <w:abstractNumId w:val="47"/>
  </w:num>
  <w:num w:numId="8">
    <w:abstractNumId w:val="18"/>
  </w:num>
  <w:num w:numId="9">
    <w:abstractNumId w:val="0"/>
  </w:num>
  <w:num w:numId="10">
    <w:abstractNumId w:val="74"/>
  </w:num>
  <w:num w:numId="11">
    <w:abstractNumId w:val="55"/>
  </w:num>
  <w:num w:numId="12">
    <w:abstractNumId w:val="21"/>
  </w:num>
  <w:num w:numId="13">
    <w:abstractNumId w:val="99"/>
  </w:num>
  <w:num w:numId="14">
    <w:abstractNumId w:val="73"/>
  </w:num>
  <w:num w:numId="15">
    <w:abstractNumId w:val="62"/>
  </w:num>
  <w:num w:numId="16">
    <w:abstractNumId w:val="37"/>
  </w:num>
  <w:num w:numId="17">
    <w:abstractNumId w:val="53"/>
  </w:num>
  <w:num w:numId="18">
    <w:abstractNumId w:val="16"/>
  </w:num>
  <w:num w:numId="19">
    <w:abstractNumId w:val="15"/>
  </w:num>
  <w:num w:numId="20">
    <w:abstractNumId w:val="87"/>
  </w:num>
  <w:num w:numId="21">
    <w:abstractNumId w:val="46"/>
  </w:num>
  <w:num w:numId="22">
    <w:abstractNumId w:val="111"/>
  </w:num>
  <w:num w:numId="23">
    <w:abstractNumId w:val="39"/>
  </w:num>
  <w:num w:numId="24">
    <w:abstractNumId w:val="69"/>
  </w:num>
  <w:num w:numId="25">
    <w:abstractNumId w:val="22"/>
  </w:num>
  <w:num w:numId="26">
    <w:abstractNumId w:val="78"/>
  </w:num>
  <w:num w:numId="27">
    <w:abstractNumId w:val="81"/>
  </w:num>
  <w:num w:numId="28">
    <w:abstractNumId w:val="33"/>
  </w:num>
  <w:num w:numId="29">
    <w:abstractNumId w:val="51"/>
  </w:num>
  <w:num w:numId="30">
    <w:abstractNumId w:val="56"/>
  </w:num>
  <w:num w:numId="31">
    <w:abstractNumId w:val="8"/>
  </w:num>
  <w:num w:numId="32">
    <w:abstractNumId w:val="35"/>
  </w:num>
  <w:num w:numId="33">
    <w:abstractNumId w:val="40"/>
  </w:num>
  <w:num w:numId="34">
    <w:abstractNumId w:val="97"/>
  </w:num>
  <w:num w:numId="35">
    <w:abstractNumId w:val="63"/>
  </w:num>
  <w:num w:numId="36">
    <w:abstractNumId w:val="67"/>
  </w:num>
  <w:num w:numId="37">
    <w:abstractNumId w:val="28"/>
  </w:num>
  <w:num w:numId="38">
    <w:abstractNumId w:val="38"/>
  </w:num>
  <w:num w:numId="39">
    <w:abstractNumId w:val="29"/>
  </w:num>
  <w:num w:numId="40">
    <w:abstractNumId w:val="100"/>
  </w:num>
  <w:num w:numId="41">
    <w:abstractNumId w:val="84"/>
  </w:num>
  <w:num w:numId="42">
    <w:abstractNumId w:val="68"/>
  </w:num>
  <w:num w:numId="43">
    <w:abstractNumId w:val="65"/>
  </w:num>
  <w:num w:numId="44">
    <w:abstractNumId w:val="110"/>
  </w:num>
  <w:num w:numId="45">
    <w:abstractNumId w:val="89"/>
  </w:num>
  <w:num w:numId="46">
    <w:abstractNumId w:val="58"/>
  </w:num>
  <w:num w:numId="47">
    <w:abstractNumId w:val="3"/>
  </w:num>
  <w:num w:numId="48">
    <w:abstractNumId w:val="26"/>
  </w:num>
  <w:num w:numId="49">
    <w:abstractNumId w:val="108"/>
  </w:num>
  <w:num w:numId="50">
    <w:abstractNumId w:val="86"/>
  </w:num>
  <w:num w:numId="51">
    <w:abstractNumId w:val="6"/>
  </w:num>
  <w:num w:numId="52">
    <w:abstractNumId w:val="95"/>
  </w:num>
  <w:num w:numId="53">
    <w:abstractNumId w:val="34"/>
  </w:num>
  <w:num w:numId="54">
    <w:abstractNumId w:val="32"/>
  </w:num>
  <w:num w:numId="55">
    <w:abstractNumId w:val="101"/>
  </w:num>
  <w:num w:numId="56">
    <w:abstractNumId w:val="57"/>
  </w:num>
  <w:num w:numId="57">
    <w:abstractNumId w:val="85"/>
  </w:num>
  <w:num w:numId="58">
    <w:abstractNumId w:val="23"/>
  </w:num>
  <w:num w:numId="59">
    <w:abstractNumId w:val="72"/>
  </w:num>
  <w:num w:numId="60">
    <w:abstractNumId w:val="49"/>
  </w:num>
  <w:num w:numId="61">
    <w:abstractNumId w:val="10"/>
  </w:num>
  <w:num w:numId="62">
    <w:abstractNumId w:val="54"/>
  </w:num>
  <w:num w:numId="63">
    <w:abstractNumId w:val="12"/>
  </w:num>
  <w:num w:numId="64">
    <w:abstractNumId w:val="30"/>
  </w:num>
  <w:num w:numId="65">
    <w:abstractNumId w:val="88"/>
  </w:num>
  <w:num w:numId="66">
    <w:abstractNumId w:val="80"/>
  </w:num>
  <w:num w:numId="67">
    <w:abstractNumId w:val="105"/>
  </w:num>
  <w:num w:numId="68">
    <w:abstractNumId w:val="59"/>
  </w:num>
  <w:num w:numId="69">
    <w:abstractNumId w:val="107"/>
  </w:num>
  <w:num w:numId="70">
    <w:abstractNumId w:val="91"/>
  </w:num>
  <w:num w:numId="71">
    <w:abstractNumId w:val="45"/>
  </w:num>
  <w:num w:numId="72">
    <w:abstractNumId w:val="82"/>
  </w:num>
  <w:num w:numId="73">
    <w:abstractNumId w:val="13"/>
  </w:num>
  <w:num w:numId="74">
    <w:abstractNumId w:val="92"/>
  </w:num>
  <w:num w:numId="75">
    <w:abstractNumId w:val="64"/>
  </w:num>
  <w:num w:numId="76">
    <w:abstractNumId w:val="102"/>
  </w:num>
  <w:num w:numId="77">
    <w:abstractNumId w:val="9"/>
  </w:num>
  <w:num w:numId="78">
    <w:abstractNumId w:val="96"/>
  </w:num>
  <w:num w:numId="79">
    <w:abstractNumId w:val="14"/>
  </w:num>
  <w:num w:numId="80">
    <w:abstractNumId w:val="17"/>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103"/>
  </w:num>
  <w:num w:numId="84">
    <w:abstractNumId w:val="44"/>
  </w:num>
  <w:num w:numId="85">
    <w:abstractNumId w:val="19"/>
  </w:num>
  <w:num w:numId="86">
    <w:abstractNumId w:val="42"/>
  </w:num>
  <w:num w:numId="87">
    <w:abstractNumId w:val="83"/>
  </w:num>
  <w:num w:numId="88">
    <w:abstractNumId w:val="94"/>
  </w:num>
  <w:num w:numId="89">
    <w:abstractNumId w:val="20"/>
  </w:num>
  <w:num w:numId="90">
    <w:abstractNumId w:val="93"/>
  </w:num>
  <w:num w:numId="91">
    <w:abstractNumId w:val="43"/>
  </w:num>
  <w:num w:numId="92">
    <w:abstractNumId w:val="77"/>
  </w:num>
  <w:num w:numId="93">
    <w:abstractNumId w:val="50"/>
  </w:num>
  <w:num w:numId="94">
    <w:abstractNumId w:val="48"/>
  </w:num>
  <w:num w:numId="95">
    <w:abstractNumId w:val="31"/>
  </w:num>
  <w:num w:numId="96">
    <w:abstractNumId w:val="60"/>
  </w:num>
  <w:num w:numId="97">
    <w:abstractNumId w:val="71"/>
  </w:num>
  <w:num w:numId="98">
    <w:abstractNumId w:val="66"/>
  </w:num>
  <w:num w:numId="99">
    <w:abstractNumId w:val="4"/>
  </w:num>
  <w:num w:numId="100">
    <w:abstractNumId w:val="61"/>
  </w:num>
  <w:num w:numId="101">
    <w:abstractNumId w:val="11"/>
  </w:num>
  <w:num w:numId="102">
    <w:abstractNumId w:val="52"/>
  </w:num>
  <w:num w:numId="103">
    <w:abstractNumId w:val="5"/>
  </w:num>
  <w:num w:numId="104">
    <w:abstractNumId w:val="76"/>
  </w:num>
  <w:num w:numId="105">
    <w:abstractNumId w:val="90"/>
  </w:num>
  <w:num w:numId="106">
    <w:abstractNumId w:val="109"/>
  </w:num>
  <w:num w:numId="107">
    <w:abstractNumId w:val="106"/>
  </w:num>
  <w:num w:numId="108">
    <w:abstractNumId w:val="27"/>
  </w:num>
  <w:num w:numId="109">
    <w:abstractNumId w:val="2"/>
  </w:num>
  <w:num w:numId="110">
    <w:abstractNumId w:val="75"/>
  </w:num>
  <w:num w:numId="111">
    <w:abstractNumId w:val="98"/>
  </w:num>
  <w:num w:numId="112">
    <w:abstractNumId w:val="79"/>
  </w:num>
  <w:num w:numId="113">
    <w:abstractNumId w:val="25"/>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rsids>
    <w:rsidRoot w:val="00CE2DFD"/>
    <w:rsid w:val="0000062A"/>
    <w:rsid w:val="00001071"/>
    <w:rsid w:val="00003036"/>
    <w:rsid w:val="000109D6"/>
    <w:rsid w:val="00014A32"/>
    <w:rsid w:val="00016453"/>
    <w:rsid w:val="0001700A"/>
    <w:rsid w:val="00024CC7"/>
    <w:rsid w:val="00026E59"/>
    <w:rsid w:val="00037E1D"/>
    <w:rsid w:val="000407D5"/>
    <w:rsid w:val="00040C4D"/>
    <w:rsid w:val="0004350D"/>
    <w:rsid w:val="000443DA"/>
    <w:rsid w:val="00046DFA"/>
    <w:rsid w:val="00047F27"/>
    <w:rsid w:val="0005629C"/>
    <w:rsid w:val="00056C5F"/>
    <w:rsid w:val="00066AF7"/>
    <w:rsid w:val="00070284"/>
    <w:rsid w:val="00081138"/>
    <w:rsid w:val="0008669A"/>
    <w:rsid w:val="000A417B"/>
    <w:rsid w:val="000B1033"/>
    <w:rsid w:val="000B39EE"/>
    <w:rsid w:val="000B4E30"/>
    <w:rsid w:val="000B591D"/>
    <w:rsid w:val="000B752E"/>
    <w:rsid w:val="000C2083"/>
    <w:rsid w:val="000C4F4B"/>
    <w:rsid w:val="000C72E7"/>
    <w:rsid w:val="000D3D06"/>
    <w:rsid w:val="000D5AE5"/>
    <w:rsid w:val="000D5AF7"/>
    <w:rsid w:val="000E7DE2"/>
    <w:rsid w:val="000F4F00"/>
    <w:rsid w:val="000F6193"/>
    <w:rsid w:val="00100F50"/>
    <w:rsid w:val="00101D64"/>
    <w:rsid w:val="001053B6"/>
    <w:rsid w:val="00107233"/>
    <w:rsid w:val="0010749E"/>
    <w:rsid w:val="00110863"/>
    <w:rsid w:val="00116747"/>
    <w:rsid w:val="00120C36"/>
    <w:rsid w:val="00122A03"/>
    <w:rsid w:val="00122EC7"/>
    <w:rsid w:val="00124CB9"/>
    <w:rsid w:val="001251D1"/>
    <w:rsid w:val="001279DD"/>
    <w:rsid w:val="00130BF2"/>
    <w:rsid w:val="00131D16"/>
    <w:rsid w:val="00147B66"/>
    <w:rsid w:val="00150387"/>
    <w:rsid w:val="00154090"/>
    <w:rsid w:val="00160479"/>
    <w:rsid w:val="0016107B"/>
    <w:rsid w:val="001648FB"/>
    <w:rsid w:val="001841E9"/>
    <w:rsid w:val="00184629"/>
    <w:rsid w:val="00184DAD"/>
    <w:rsid w:val="001869F8"/>
    <w:rsid w:val="001873FF"/>
    <w:rsid w:val="001A0E31"/>
    <w:rsid w:val="001A596E"/>
    <w:rsid w:val="001B214C"/>
    <w:rsid w:val="001B3A41"/>
    <w:rsid w:val="001C145E"/>
    <w:rsid w:val="001C2765"/>
    <w:rsid w:val="001C4F52"/>
    <w:rsid w:val="001C5D48"/>
    <w:rsid w:val="001C78AA"/>
    <w:rsid w:val="001C7AEB"/>
    <w:rsid w:val="001D04F3"/>
    <w:rsid w:val="001D090F"/>
    <w:rsid w:val="001D149C"/>
    <w:rsid w:val="001D1DB1"/>
    <w:rsid w:val="001D3C90"/>
    <w:rsid w:val="001D4F0D"/>
    <w:rsid w:val="001E0111"/>
    <w:rsid w:val="001E0873"/>
    <w:rsid w:val="001E4D47"/>
    <w:rsid w:val="001E546C"/>
    <w:rsid w:val="001E71ED"/>
    <w:rsid w:val="001E7251"/>
    <w:rsid w:val="001F0EF6"/>
    <w:rsid w:val="001F2246"/>
    <w:rsid w:val="001F3911"/>
    <w:rsid w:val="0020602A"/>
    <w:rsid w:val="00206E3E"/>
    <w:rsid w:val="002116C9"/>
    <w:rsid w:val="002140B2"/>
    <w:rsid w:val="002154A6"/>
    <w:rsid w:val="0021642B"/>
    <w:rsid w:val="00217731"/>
    <w:rsid w:val="00221912"/>
    <w:rsid w:val="00221C54"/>
    <w:rsid w:val="002255F7"/>
    <w:rsid w:val="00226D19"/>
    <w:rsid w:val="0023187C"/>
    <w:rsid w:val="00235D3B"/>
    <w:rsid w:val="00236586"/>
    <w:rsid w:val="0023751C"/>
    <w:rsid w:val="00241DED"/>
    <w:rsid w:val="00245AB1"/>
    <w:rsid w:val="002460CF"/>
    <w:rsid w:val="00250739"/>
    <w:rsid w:val="00250AAA"/>
    <w:rsid w:val="002510A1"/>
    <w:rsid w:val="0026723E"/>
    <w:rsid w:val="00270273"/>
    <w:rsid w:val="00290A04"/>
    <w:rsid w:val="00296115"/>
    <w:rsid w:val="002A016A"/>
    <w:rsid w:val="002A1C25"/>
    <w:rsid w:val="002C4CC4"/>
    <w:rsid w:val="002C7A0D"/>
    <w:rsid w:val="002D2305"/>
    <w:rsid w:val="002D627C"/>
    <w:rsid w:val="002E0DE0"/>
    <w:rsid w:val="002E1907"/>
    <w:rsid w:val="002E2713"/>
    <w:rsid w:val="002E274A"/>
    <w:rsid w:val="002E4CBE"/>
    <w:rsid w:val="002E4EA3"/>
    <w:rsid w:val="002E5C13"/>
    <w:rsid w:val="002F2A2B"/>
    <w:rsid w:val="002F3E14"/>
    <w:rsid w:val="002F6B61"/>
    <w:rsid w:val="003016D3"/>
    <w:rsid w:val="00305D9C"/>
    <w:rsid w:val="00310D65"/>
    <w:rsid w:val="00311966"/>
    <w:rsid w:val="00315854"/>
    <w:rsid w:val="00317277"/>
    <w:rsid w:val="00326FDE"/>
    <w:rsid w:val="003349A9"/>
    <w:rsid w:val="00336000"/>
    <w:rsid w:val="003370BA"/>
    <w:rsid w:val="00342332"/>
    <w:rsid w:val="00342DE9"/>
    <w:rsid w:val="003447F8"/>
    <w:rsid w:val="00344860"/>
    <w:rsid w:val="00344B9D"/>
    <w:rsid w:val="00347E7F"/>
    <w:rsid w:val="0035064B"/>
    <w:rsid w:val="003526B7"/>
    <w:rsid w:val="00352B39"/>
    <w:rsid w:val="00353BBC"/>
    <w:rsid w:val="00362C13"/>
    <w:rsid w:val="003718C6"/>
    <w:rsid w:val="00372B75"/>
    <w:rsid w:val="00373BF8"/>
    <w:rsid w:val="00377471"/>
    <w:rsid w:val="00380B3F"/>
    <w:rsid w:val="00381533"/>
    <w:rsid w:val="00382A28"/>
    <w:rsid w:val="003848CB"/>
    <w:rsid w:val="00391571"/>
    <w:rsid w:val="00392E8C"/>
    <w:rsid w:val="0039644C"/>
    <w:rsid w:val="00396783"/>
    <w:rsid w:val="003A2B01"/>
    <w:rsid w:val="003A5147"/>
    <w:rsid w:val="003B2E0E"/>
    <w:rsid w:val="003B51CE"/>
    <w:rsid w:val="003B680D"/>
    <w:rsid w:val="003C02FD"/>
    <w:rsid w:val="003C0491"/>
    <w:rsid w:val="003C18E2"/>
    <w:rsid w:val="003C669C"/>
    <w:rsid w:val="003C6BF9"/>
    <w:rsid w:val="003C6DD9"/>
    <w:rsid w:val="003D595E"/>
    <w:rsid w:val="003D5C9C"/>
    <w:rsid w:val="003E1DB3"/>
    <w:rsid w:val="003E2DBF"/>
    <w:rsid w:val="003E33ED"/>
    <w:rsid w:val="003E3FA1"/>
    <w:rsid w:val="003E4BA3"/>
    <w:rsid w:val="003E57FA"/>
    <w:rsid w:val="003F286D"/>
    <w:rsid w:val="003F512E"/>
    <w:rsid w:val="003F63E9"/>
    <w:rsid w:val="0040162A"/>
    <w:rsid w:val="004033A5"/>
    <w:rsid w:val="00404998"/>
    <w:rsid w:val="00405160"/>
    <w:rsid w:val="004061D4"/>
    <w:rsid w:val="004151F4"/>
    <w:rsid w:val="004248AF"/>
    <w:rsid w:val="00431190"/>
    <w:rsid w:val="00436FC0"/>
    <w:rsid w:val="00437101"/>
    <w:rsid w:val="00440B9D"/>
    <w:rsid w:val="0044520A"/>
    <w:rsid w:val="00446331"/>
    <w:rsid w:val="004472F6"/>
    <w:rsid w:val="00447632"/>
    <w:rsid w:val="00451A5A"/>
    <w:rsid w:val="004606EF"/>
    <w:rsid w:val="0046196A"/>
    <w:rsid w:val="004637C8"/>
    <w:rsid w:val="0046513B"/>
    <w:rsid w:val="0046553F"/>
    <w:rsid w:val="00466C50"/>
    <w:rsid w:val="00467A97"/>
    <w:rsid w:val="00472E05"/>
    <w:rsid w:val="00473505"/>
    <w:rsid w:val="00474E2D"/>
    <w:rsid w:val="004767C0"/>
    <w:rsid w:val="0047683D"/>
    <w:rsid w:val="0048007A"/>
    <w:rsid w:val="00480483"/>
    <w:rsid w:val="00482044"/>
    <w:rsid w:val="00482BC2"/>
    <w:rsid w:val="004901A0"/>
    <w:rsid w:val="00496520"/>
    <w:rsid w:val="004A2798"/>
    <w:rsid w:val="004B0FC2"/>
    <w:rsid w:val="004B2F13"/>
    <w:rsid w:val="004B6764"/>
    <w:rsid w:val="004C2117"/>
    <w:rsid w:val="004C34AB"/>
    <w:rsid w:val="004C7F02"/>
    <w:rsid w:val="004D069A"/>
    <w:rsid w:val="004D316D"/>
    <w:rsid w:val="004D31C2"/>
    <w:rsid w:val="004D45D3"/>
    <w:rsid w:val="004D5356"/>
    <w:rsid w:val="004E5341"/>
    <w:rsid w:val="004F13B1"/>
    <w:rsid w:val="004F19F2"/>
    <w:rsid w:val="004F2E02"/>
    <w:rsid w:val="004F4205"/>
    <w:rsid w:val="004F4E67"/>
    <w:rsid w:val="004F58BC"/>
    <w:rsid w:val="004F6B91"/>
    <w:rsid w:val="005123EC"/>
    <w:rsid w:val="00522E6D"/>
    <w:rsid w:val="00526D04"/>
    <w:rsid w:val="005309D3"/>
    <w:rsid w:val="0053260A"/>
    <w:rsid w:val="005368FB"/>
    <w:rsid w:val="00537659"/>
    <w:rsid w:val="005400C8"/>
    <w:rsid w:val="0054011F"/>
    <w:rsid w:val="00540668"/>
    <w:rsid w:val="005459D8"/>
    <w:rsid w:val="005463D1"/>
    <w:rsid w:val="00546E1A"/>
    <w:rsid w:val="00546FB4"/>
    <w:rsid w:val="00546FBA"/>
    <w:rsid w:val="00547590"/>
    <w:rsid w:val="00553171"/>
    <w:rsid w:val="00565A81"/>
    <w:rsid w:val="005737CB"/>
    <w:rsid w:val="005751DC"/>
    <w:rsid w:val="00576625"/>
    <w:rsid w:val="00577925"/>
    <w:rsid w:val="0058159E"/>
    <w:rsid w:val="005818EA"/>
    <w:rsid w:val="005846D9"/>
    <w:rsid w:val="00585470"/>
    <w:rsid w:val="00585A70"/>
    <w:rsid w:val="0059097E"/>
    <w:rsid w:val="00593A75"/>
    <w:rsid w:val="0059533C"/>
    <w:rsid w:val="005A0F87"/>
    <w:rsid w:val="005A1585"/>
    <w:rsid w:val="005A1A7F"/>
    <w:rsid w:val="005B1A74"/>
    <w:rsid w:val="005B37DF"/>
    <w:rsid w:val="005B3C9C"/>
    <w:rsid w:val="005B448A"/>
    <w:rsid w:val="005D11E4"/>
    <w:rsid w:val="005D3838"/>
    <w:rsid w:val="005D5022"/>
    <w:rsid w:val="005D6075"/>
    <w:rsid w:val="005E1EFF"/>
    <w:rsid w:val="005E70A9"/>
    <w:rsid w:val="005F5771"/>
    <w:rsid w:val="005F59A2"/>
    <w:rsid w:val="005F5FA7"/>
    <w:rsid w:val="00601827"/>
    <w:rsid w:val="006159AB"/>
    <w:rsid w:val="00616726"/>
    <w:rsid w:val="006250BD"/>
    <w:rsid w:val="00626FCA"/>
    <w:rsid w:val="00627E43"/>
    <w:rsid w:val="00636298"/>
    <w:rsid w:val="006368BE"/>
    <w:rsid w:val="00636F61"/>
    <w:rsid w:val="00641677"/>
    <w:rsid w:val="0064204A"/>
    <w:rsid w:val="00643C9E"/>
    <w:rsid w:val="0065406B"/>
    <w:rsid w:val="00657DDA"/>
    <w:rsid w:val="00670561"/>
    <w:rsid w:val="006749E5"/>
    <w:rsid w:val="00687787"/>
    <w:rsid w:val="00693D34"/>
    <w:rsid w:val="006A0DB0"/>
    <w:rsid w:val="006A59C5"/>
    <w:rsid w:val="006B0585"/>
    <w:rsid w:val="006B4029"/>
    <w:rsid w:val="006B44BD"/>
    <w:rsid w:val="006B5464"/>
    <w:rsid w:val="006B65B4"/>
    <w:rsid w:val="006C0510"/>
    <w:rsid w:val="006C0E18"/>
    <w:rsid w:val="006C2AB1"/>
    <w:rsid w:val="006C5A97"/>
    <w:rsid w:val="006E397B"/>
    <w:rsid w:val="006E6E63"/>
    <w:rsid w:val="006E7166"/>
    <w:rsid w:val="006E7C92"/>
    <w:rsid w:val="006F4E55"/>
    <w:rsid w:val="006F7DBC"/>
    <w:rsid w:val="00701B65"/>
    <w:rsid w:val="007071B7"/>
    <w:rsid w:val="007150CD"/>
    <w:rsid w:val="00716E99"/>
    <w:rsid w:val="00724F92"/>
    <w:rsid w:val="00727852"/>
    <w:rsid w:val="007373AF"/>
    <w:rsid w:val="00737D4B"/>
    <w:rsid w:val="007406BF"/>
    <w:rsid w:val="00742ADE"/>
    <w:rsid w:val="00745B75"/>
    <w:rsid w:val="007465C1"/>
    <w:rsid w:val="00746C9E"/>
    <w:rsid w:val="007520F9"/>
    <w:rsid w:val="00752816"/>
    <w:rsid w:val="00757C14"/>
    <w:rsid w:val="007617B4"/>
    <w:rsid w:val="00762E9B"/>
    <w:rsid w:val="00766D30"/>
    <w:rsid w:val="007712E2"/>
    <w:rsid w:val="00777DBA"/>
    <w:rsid w:val="00784F34"/>
    <w:rsid w:val="007860B8"/>
    <w:rsid w:val="00790162"/>
    <w:rsid w:val="00790377"/>
    <w:rsid w:val="007920B9"/>
    <w:rsid w:val="00792314"/>
    <w:rsid w:val="0079524C"/>
    <w:rsid w:val="007962C3"/>
    <w:rsid w:val="007A0172"/>
    <w:rsid w:val="007A0E89"/>
    <w:rsid w:val="007A6F35"/>
    <w:rsid w:val="007B318D"/>
    <w:rsid w:val="007B4906"/>
    <w:rsid w:val="007C19F4"/>
    <w:rsid w:val="007C57C9"/>
    <w:rsid w:val="007D1FBE"/>
    <w:rsid w:val="007D497C"/>
    <w:rsid w:val="007D59C1"/>
    <w:rsid w:val="007D7089"/>
    <w:rsid w:val="007E00D1"/>
    <w:rsid w:val="007E041A"/>
    <w:rsid w:val="007E41F5"/>
    <w:rsid w:val="007E680F"/>
    <w:rsid w:val="007F382E"/>
    <w:rsid w:val="007F48C0"/>
    <w:rsid w:val="007F4F06"/>
    <w:rsid w:val="007F7823"/>
    <w:rsid w:val="0080447D"/>
    <w:rsid w:val="008051A0"/>
    <w:rsid w:val="008065EB"/>
    <w:rsid w:val="00810377"/>
    <w:rsid w:val="00810AFE"/>
    <w:rsid w:val="00810F20"/>
    <w:rsid w:val="00814D9D"/>
    <w:rsid w:val="00815A4F"/>
    <w:rsid w:val="008163DF"/>
    <w:rsid w:val="00822648"/>
    <w:rsid w:val="00823022"/>
    <w:rsid w:val="00825FE6"/>
    <w:rsid w:val="0083319A"/>
    <w:rsid w:val="008360A3"/>
    <w:rsid w:val="00842239"/>
    <w:rsid w:val="008434B3"/>
    <w:rsid w:val="00843D63"/>
    <w:rsid w:val="00845148"/>
    <w:rsid w:val="0084673B"/>
    <w:rsid w:val="00847A03"/>
    <w:rsid w:val="008500B0"/>
    <w:rsid w:val="00853C11"/>
    <w:rsid w:val="00856EF8"/>
    <w:rsid w:val="00857E1F"/>
    <w:rsid w:val="00857F3B"/>
    <w:rsid w:val="0086282A"/>
    <w:rsid w:val="008645CC"/>
    <w:rsid w:val="00870616"/>
    <w:rsid w:val="00870CE5"/>
    <w:rsid w:val="00872950"/>
    <w:rsid w:val="00872F25"/>
    <w:rsid w:val="00876A59"/>
    <w:rsid w:val="00877EBF"/>
    <w:rsid w:val="008807C6"/>
    <w:rsid w:val="008813C2"/>
    <w:rsid w:val="00883D0A"/>
    <w:rsid w:val="0088738B"/>
    <w:rsid w:val="008A1579"/>
    <w:rsid w:val="008A1F7D"/>
    <w:rsid w:val="008A4A4C"/>
    <w:rsid w:val="008A6A05"/>
    <w:rsid w:val="008B330E"/>
    <w:rsid w:val="008B7EFA"/>
    <w:rsid w:val="008C169E"/>
    <w:rsid w:val="008C2B3E"/>
    <w:rsid w:val="008C2D10"/>
    <w:rsid w:val="008C7E0B"/>
    <w:rsid w:val="008D3E94"/>
    <w:rsid w:val="008D74D8"/>
    <w:rsid w:val="008D765B"/>
    <w:rsid w:val="008E412D"/>
    <w:rsid w:val="008E46C1"/>
    <w:rsid w:val="008E51B4"/>
    <w:rsid w:val="008E5585"/>
    <w:rsid w:val="008E5F90"/>
    <w:rsid w:val="008E74C2"/>
    <w:rsid w:val="008E7756"/>
    <w:rsid w:val="008F4E7B"/>
    <w:rsid w:val="008F595E"/>
    <w:rsid w:val="008F636D"/>
    <w:rsid w:val="008F7953"/>
    <w:rsid w:val="0090270A"/>
    <w:rsid w:val="009029DF"/>
    <w:rsid w:val="00905C2C"/>
    <w:rsid w:val="00911915"/>
    <w:rsid w:val="009125FF"/>
    <w:rsid w:val="00913AD7"/>
    <w:rsid w:val="009170E8"/>
    <w:rsid w:val="00917E0F"/>
    <w:rsid w:val="00920A02"/>
    <w:rsid w:val="00921F95"/>
    <w:rsid w:val="00924286"/>
    <w:rsid w:val="00926182"/>
    <w:rsid w:val="009279AD"/>
    <w:rsid w:val="00930264"/>
    <w:rsid w:val="00932A63"/>
    <w:rsid w:val="00933060"/>
    <w:rsid w:val="00933771"/>
    <w:rsid w:val="0094085E"/>
    <w:rsid w:val="00943F13"/>
    <w:rsid w:val="009564A1"/>
    <w:rsid w:val="0096011C"/>
    <w:rsid w:val="00960D94"/>
    <w:rsid w:val="0096147D"/>
    <w:rsid w:val="00966DC0"/>
    <w:rsid w:val="00972A21"/>
    <w:rsid w:val="00976F25"/>
    <w:rsid w:val="0098133B"/>
    <w:rsid w:val="00981D90"/>
    <w:rsid w:val="00992CF2"/>
    <w:rsid w:val="00995C71"/>
    <w:rsid w:val="00996E51"/>
    <w:rsid w:val="00997893"/>
    <w:rsid w:val="009A783F"/>
    <w:rsid w:val="009B1640"/>
    <w:rsid w:val="009B30F5"/>
    <w:rsid w:val="009B367C"/>
    <w:rsid w:val="009B3932"/>
    <w:rsid w:val="009B5903"/>
    <w:rsid w:val="009C6809"/>
    <w:rsid w:val="009D26F2"/>
    <w:rsid w:val="009E08FE"/>
    <w:rsid w:val="009E0ABB"/>
    <w:rsid w:val="009E16D8"/>
    <w:rsid w:val="009F04CD"/>
    <w:rsid w:val="009F0C46"/>
    <w:rsid w:val="00A011DB"/>
    <w:rsid w:val="00A053FA"/>
    <w:rsid w:val="00A13B71"/>
    <w:rsid w:val="00A14369"/>
    <w:rsid w:val="00A15B33"/>
    <w:rsid w:val="00A26414"/>
    <w:rsid w:val="00A26886"/>
    <w:rsid w:val="00A27866"/>
    <w:rsid w:val="00A30069"/>
    <w:rsid w:val="00A30726"/>
    <w:rsid w:val="00A338FF"/>
    <w:rsid w:val="00A35610"/>
    <w:rsid w:val="00A36BE9"/>
    <w:rsid w:val="00A40868"/>
    <w:rsid w:val="00A42AFB"/>
    <w:rsid w:val="00A43856"/>
    <w:rsid w:val="00A43AEB"/>
    <w:rsid w:val="00A441A2"/>
    <w:rsid w:val="00A53FFD"/>
    <w:rsid w:val="00A54876"/>
    <w:rsid w:val="00A6717B"/>
    <w:rsid w:val="00A81829"/>
    <w:rsid w:val="00A82A16"/>
    <w:rsid w:val="00A82E22"/>
    <w:rsid w:val="00A85034"/>
    <w:rsid w:val="00A865DE"/>
    <w:rsid w:val="00A87EC7"/>
    <w:rsid w:val="00A90CC3"/>
    <w:rsid w:val="00A94BEB"/>
    <w:rsid w:val="00A95DE0"/>
    <w:rsid w:val="00A9749A"/>
    <w:rsid w:val="00A978FC"/>
    <w:rsid w:val="00AA07C9"/>
    <w:rsid w:val="00AA4D89"/>
    <w:rsid w:val="00AB0C19"/>
    <w:rsid w:val="00AB0DA4"/>
    <w:rsid w:val="00AB2583"/>
    <w:rsid w:val="00AC2044"/>
    <w:rsid w:val="00AC4976"/>
    <w:rsid w:val="00AD063B"/>
    <w:rsid w:val="00AD0733"/>
    <w:rsid w:val="00AD1197"/>
    <w:rsid w:val="00AD7C3A"/>
    <w:rsid w:val="00AD7E85"/>
    <w:rsid w:val="00AE6AA5"/>
    <w:rsid w:val="00AF3415"/>
    <w:rsid w:val="00B00056"/>
    <w:rsid w:val="00B028D2"/>
    <w:rsid w:val="00B03344"/>
    <w:rsid w:val="00B03E41"/>
    <w:rsid w:val="00B1232F"/>
    <w:rsid w:val="00B1247D"/>
    <w:rsid w:val="00B15951"/>
    <w:rsid w:val="00B23A61"/>
    <w:rsid w:val="00B27A87"/>
    <w:rsid w:val="00B5735E"/>
    <w:rsid w:val="00B60437"/>
    <w:rsid w:val="00B63BC4"/>
    <w:rsid w:val="00B6559E"/>
    <w:rsid w:val="00B701C6"/>
    <w:rsid w:val="00B70449"/>
    <w:rsid w:val="00B728BE"/>
    <w:rsid w:val="00B74745"/>
    <w:rsid w:val="00B74F06"/>
    <w:rsid w:val="00B80536"/>
    <w:rsid w:val="00B9615A"/>
    <w:rsid w:val="00B968A4"/>
    <w:rsid w:val="00BA1898"/>
    <w:rsid w:val="00BB0B80"/>
    <w:rsid w:val="00BB2885"/>
    <w:rsid w:val="00BB447D"/>
    <w:rsid w:val="00BB4598"/>
    <w:rsid w:val="00BC370B"/>
    <w:rsid w:val="00BC48AA"/>
    <w:rsid w:val="00BC4F0B"/>
    <w:rsid w:val="00BC7261"/>
    <w:rsid w:val="00BC7627"/>
    <w:rsid w:val="00BD09E9"/>
    <w:rsid w:val="00BD4009"/>
    <w:rsid w:val="00BD6A06"/>
    <w:rsid w:val="00BD7840"/>
    <w:rsid w:val="00BE24E6"/>
    <w:rsid w:val="00BE5F98"/>
    <w:rsid w:val="00BE68DF"/>
    <w:rsid w:val="00BF15F1"/>
    <w:rsid w:val="00BF2206"/>
    <w:rsid w:val="00BF3422"/>
    <w:rsid w:val="00BF7CFE"/>
    <w:rsid w:val="00C00F0D"/>
    <w:rsid w:val="00C060B6"/>
    <w:rsid w:val="00C125BA"/>
    <w:rsid w:val="00C12727"/>
    <w:rsid w:val="00C134EB"/>
    <w:rsid w:val="00C14384"/>
    <w:rsid w:val="00C16B93"/>
    <w:rsid w:val="00C216A8"/>
    <w:rsid w:val="00C221B1"/>
    <w:rsid w:val="00C25434"/>
    <w:rsid w:val="00C31614"/>
    <w:rsid w:val="00C31C5A"/>
    <w:rsid w:val="00C33831"/>
    <w:rsid w:val="00C3511D"/>
    <w:rsid w:val="00C40C1B"/>
    <w:rsid w:val="00C421C4"/>
    <w:rsid w:val="00C43587"/>
    <w:rsid w:val="00C442E5"/>
    <w:rsid w:val="00C51AC5"/>
    <w:rsid w:val="00C52195"/>
    <w:rsid w:val="00C5221F"/>
    <w:rsid w:val="00C52823"/>
    <w:rsid w:val="00C540E4"/>
    <w:rsid w:val="00C63F8A"/>
    <w:rsid w:val="00C63FFF"/>
    <w:rsid w:val="00C64BA6"/>
    <w:rsid w:val="00C7510B"/>
    <w:rsid w:val="00C76250"/>
    <w:rsid w:val="00C77405"/>
    <w:rsid w:val="00C80F6F"/>
    <w:rsid w:val="00C81E80"/>
    <w:rsid w:val="00C83327"/>
    <w:rsid w:val="00C9143D"/>
    <w:rsid w:val="00C91690"/>
    <w:rsid w:val="00C95D24"/>
    <w:rsid w:val="00CA3315"/>
    <w:rsid w:val="00CA4DD9"/>
    <w:rsid w:val="00CA63AE"/>
    <w:rsid w:val="00CB15E0"/>
    <w:rsid w:val="00CB202E"/>
    <w:rsid w:val="00CB3C07"/>
    <w:rsid w:val="00CB4156"/>
    <w:rsid w:val="00CB43A6"/>
    <w:rsid w:val="00CC1CF2"/>
    <w:rsid w:val="00CC3669"/>
    <w:rsid w:val="00CC6A81"/>
    <w:rsid w:val="00CD1180"/>
    <w:rsid w:val="00CD4188"/>
    <w:rsid w:val="00CD4251"/>
    <w:rsid w:val="00CE2DFD"/>
    <w:rsid w:val="00CE337C"/>
    <w:rsid w:val="00CE40BE"/>
    <w:rsid w:val="00CE6AF9"/>
    <w:rsid w:val="00CF22D4"/>
    <w:rsid w:val="00D027C8"/>
    <w:rsid w:val="00D0612A"/>
    <w:rsid w:val="00D21791"/>
    <w:rsid w:val="00D2566E"/>
    <w:rsid w:val="00D27233"/>
    <w:rsid w:val="00D30E59"/>
    <w:rsid w:val="00D3292D"/>
    <w:rsid w:val="00D32FC9"/>
    <w:rsid w:val="00D33A98"/>
    <w:rsid w:val="00D365E9"/>
    <w:rsid w:val="00D44A39"/>
    <w:rsid w:val="00D53DEA"/>
    <w:rsid w:val="00D6425E"/>
    <w:rsid w:val="00D64E90"/>
    <w:rsid w:val="00D75486"/>
    <w:rsid w:val="00D77FEE"/>
    <w:rsid w:val="00D82D1F"/>
    <w:rsid w:val="00D83959"/>
    <w:rsid w:val="00D83C8B"/>
    <w:rsid w:val="00D85EFA"/>
    <w:rsid w:val="00D85F6F"/>
    <w:rsid w:val="00D86B02"/>
    <w:rsid w:val="00D870A9"/>
    <w:rsid w:val="00D925B2"/>
    <w:rsid w:val="00D94BDC"/>
    <w:rsid w:val="00DA6E88"/>
    <w:rsid w:val="00DB7C37"/>
    <w:rsid w:val="00DC041C"/>
    <w:rsid w:val="00DC3E60"/>
    <w:rsid w:val="00DC51BF"/>
    <w:rsid w:val="00DC749C"/>
    <w:rsid w:val="00DE391F"/>
    <w:rsid w:val="00DE73EF"/>
    <w:rsid w:val="00DF2581"/>
    <w:rsid w:val="00DF38F2"/>
    <w:rsid w:val="00DF574F"/>
    <w:rsid w:val="00DF69C5"/>
    <w:rsid w:val="00E009C3"/>
    <w:rsid w:val="00E02EAA"/>
    <w:rsid w:val="00E0506C"/>
    <w:rsid w:val="00E05862"/>
    <w:rsid w:val="00E1015F"/>
    <w:rsid w:val="00E11F09"/>
    <w:rsid w:val="00E20BB3"/>
    <w:rsid w:val="00E234C4"/>
    <w:rsid w:val="00E237D7"/>
    <w:rsid w:val="00E23FE6"/>
    <w:rsid w:val="00E253A4"/>
    <w:rsid w:val="00E26141"/>
    <w:rsid w:val="00E31BBB"/>
    <w:rsid w:val="00E37E00"/>
    <w:rsid w:val="00E4187E"/>
    <w:rsid w:val="00E439EA"/>
    <w:rsid w:val="00E5051A"/>
    <w:rsid w:val="00E50AF5"/>
    <w:rsid w:val="00E512D9"/>
    <w:rsid w:val="00E55DD3"/>
    <w:rsid w:val="00E55E68"/>
    <w:rsid w:val="00E57285"/>
    <w:rsid w:val="00E576DB"/>
    <w:rsid w:val="00E57F33"/>
    <w:rsid w:val="00E700A6"/>
    <w:rsid w:val="00E729F7"/>
    <w:rsid w:val="00E75F07"/>
    <w:rsid w:val="00E779EB"/>
    <w:rsid w:val="00E77B68"/>
    <w:rsid w:val="00E8331E"/>
    <w:rsid w:val="00E83C6B"/>
    <w:rsid w:val="00E84BE7"/>
    <w:rsid w:val="00E86398"/>
    <w:rsid w:val="00E91EE8"/>
    <w:rsid w:val="00E977CF"/>
    <w:rsid w:val="00EA1796"/>
    <w:rsid w:val="00EA4E2E"/>
    <w:rsid w:val="00EB2F28"/>
    <w:rsid w:val="00EC1EB0"/>
    <w:rsid w:val="00EC6903"/>
    <w:rsid w:val="00ED575B"/>
    <w:rsid w:val="00ED6E0B"/>
    <w:rsid w:val="00EE0DD4"/>
    <w:rsid w:val="00EE2057"/>
    <w:rsid w:val="00EF0D34"/>
    <w:rsid w:val="00EF6152"/>
    <w:rsid w:val="00EF64E6"/>
    <w:rsid w:val="00F021B6"/>
    <w:rsid w:val="00F033CD"/>
    <w:rsid w:val="00F03D78"/>
    <w:rsid w:val="00F07239"/>
    <w:rsid w:val="00F072CE"/>
    <w:rsid w:val="00F13129"/>
    <w:rsid w:val="00F1480A"/>
    <w:rsid w:val="00F15588"/>
    <w:rsid w:val="00F15A81"/>
    <w:rsid w:val="00F166B9"/>
    <w:rsid w:val="00F21617"/>
    <w:rsid w:val="00F24BA6"/>
    <w:rsid w:val="00F31DAE"/>
    <w:rsid w:val="00F320FA"/>
    <w:rsid w:val="00F37FCA"/>
    <w:rsid w:val="00F41693"/>
    <w:rsid w:val="00F450DE"/>
    <w:rsid w:val="00F541BD"/>
    <w:rsid w:val="00F6076F"/>
    <w:rsid w:val="00F61D51"/>
    <w:rsid w:val="00F63303"/>
    <w:rsid w:val="00F735DA"/>
    <w:rsid w:val="00F84303"/>
    <w:rsid w:val="00F92E8F"/>
    <w:rsid w:val="00F96955"/>
    <w:rsid w:val="00FA0740"/>
    <w:rsid w:val="00FA1748"/>
    <w:rsid w:val="00FA5815"/>
    <w:rsid w:val="00FA6FAD"/>
    <w:rsid w:val="00FB05EA"/>
    <w:rsid w:val="00FB112C"/>
    <w:rsid w:val="00FB2392"/>
    <w:rsid w:val="00FB323C"/>
    <w:rsid w:val="00FB3767"/>
    <w:rsid w:val="00FC3D53"/>
    <w:rsid w:val="00FC44E9"/>
    <w:rsid w:val="00FE5F62"/>
    <w:rsid w:val="00FE7901"/>
    <w:rsid w:val="00FF044B"/>
    <w:rsid w:val="00FF55BE"/>
    <w:rsid w:val="00FF5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metricconvert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D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DFD"/>
    <w:pPr>
      <w:keepNext/>
      <w:spacing w:before="240" w:after="60"/>
      <w:outlineLvl w:val="1"/>
    </w:pPr>
    <w:rPr>
      <w:b/>
      <w:i/>
      <w:szCs w:val="20"/>
    </w:rPr>
  </w:style>
  <w:style w:type="paragraph" w:styleId="Heading3">
    <w:name w:val="heading 3"/>
    <w:basedOn w:val="Normal"/>
    <w:next w:val="Normal"/>
    <w:link w:val="Heading3Char"/>
    <w:qFormat/>
    <w:rsid w:val="00CE2DFD"/>
    <w:pPr>
      <w:keepNext/>
      <w:widowControl w:val="0"/>
      <w:spacing w:before="100" w:after="100"/>
      <w:outlineLvl w:val="2"/>
    </w:pPr>
    <w:rPr>
      <w:b/>
      <w:sz w:val="20"/>
      <w:szCs w:val="20"/>
    </w:rPr>
  </w:style>
  <w:style w:type="paragraph" w:styleId="Heading4">
    <w:name w:val="heading 4"/>
    <w:basedOn w:val="Normal"/>
    <w:next w:val="Normal"/>
    <w:link w:val="Heading4Char"/>
    <w:qFormat/>
    <w:rsid w:val="00CE2DFD"/>
    <w:pPr>
      <w:keepNext/>
      <w:spacing w:before="240" w:after="60"/>
      <w:outlineLvl w:val="3"/>
    </w:pPr>
    <w:rPr>
      <w:rFonts w:ascii="Arial" w:hAnsi="Arial"/>
      <w:b/>
      <w:szCs w:val="20"/>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 w:val="20"/>
      <w:szCs w:val="20"/>
    </w:rPr>
  </w:style>
  <w:style w:type="paragraph" w:styleId="Heading8">
    <w:name w:val="heading 8"/>
    <w:basedOn w:val="Normal"/>
    <w:next w:val="Normal"/>
    <w:link w:val="Heading8Char"/>
    <w:qFormat/>
    <w:rsid w:val="00CE2DFD"/>
    <w:pPr>
      <w:spacing w:before="240" w:after="60"/>
      <w:outlineLvl w:val="7"/>
    </w:pPr>
    <w:rPr>
      <w:rFonts w:ascii="Arial" w:hAnsi="Arial"/>
      <w:i/>
      <w:sz w:val="20"/>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DF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E2DFD"/>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CE2DFD"/>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E2DFD"/>
    <w:rPr>
      <w:rFonts w:ascii="Arial" w:eastAsia="Times New Roman" w:hAnsi="Arial" w:cs="Times New Roman"/>
      <w:b/>
      <w:sz w:val="24"/>
      <w:szCs w:val="20"/>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E2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99"/>
    <w:rsid w:val="00CE2DFD"/>
    <w:pPr>
      <w:spacing w:after="120"/>
    </w:pPr>
  </w:style>
  <w:style w:type="character" w:customStyle="1" w:styleId="BodyTextChar">
    <w:name w:val="Body Text Char"/>
    <w:basedOn w:val="DefaultParagraphFont"/>
    <w:link w:val="BodyText"/>
    <w:uiPriority w:val="99"/>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style>
  <w:style w:type="paragraph" w:customStyle="1" w:styleId="DOTPOINTLEVEL1">
    <w:name w:val="DOT POINT LEVEL 1"/>
    <w:rsid w:val="00CE2DFD"/>
    <w:pPr>
      <w:keepLines/>
      <w:tabs>
        <w:tab w:val="left" w:pos="450"/>
      </w:tabs>
      <w:spacing w:after="240" w:line="240" w:lineRule="auto"/>
      <w:ind w:left="446" w:hanging="446"/>
    </w:pPr>
    <w:rPr>
      <w:rFonts w:ascii="Times New Roman" w:eastAsia="Times New Roman" w:hAnsi="Times New Roman" w:cs="Times New Roman"/>
      <w:sz w:val="20"/>
      <w:szCs w:val="20"/>
    </w:rPr>
  </w:style>
  <w:style w:type="paragraph" w:customStyle="1" w:styleId="HEADINGLEVEL1">
    <w:name w:val="HEADING LEVEL 1"/>
    <w:rsid w:val="00CE2DFD"/>
    <w:pPr>
      <w:spacing w:after="480" w:line="360" w:lineRule="exact"/>
      <w:jc w:val="center"/>
    </w:pPr>
    <w:rPr>
      <w:rFonts w:ascii="Times New Roman" w:eastAsia="Times New Roman" w:hAnsi="Times New Roman" w:cs="Times New Roman"/>
      <w:b/>
      <w:caps/>
      <w:sz w:val="32"/>
      <w:szCs w:val="20"/>
    </w:rPr>
  </w:style>
  <w:style w:type="paragraph" w:customStyle="1" w:styleId="HEADINGLEVEL2">
    <w:name w:val="HEADING LEVEL 2"/>
    <w:autoRedefine/>
    <w:rsid w:val="00CE2DFD"/>
    <w:pPr>
      <w:keepNext/>
      <w:tabs>
        <w:tab w:val="left" w:pos="450"/>
      </w:tabs>
      <w:spacing w:before="240" w:after="240" w:line="240" w:lineRule="auto"/>
      <w:outlineLvl w:val="1"/>
    </w:pPr>
    <w:rPr>
      <w:rFonts w:ascii="Times New Roman" w:eastAsia="Times New Roman" w:hAnsi="Times New Roman" w:cs="Times New Roman"/>
      <w:b/>
      <w:sz w:val="20"/>
      <w:szCs w:val="20"/>
    </w:rPr>
  </w:style>
  <w:style w:type="paragraph" w:customStyle="1" w:styleId="slugpara">
    <w:name w:val="slug para"/>
    <w:rsid w:val="00CE2DFD"/>
    <w:pPr>
      <w:spacing w:after="0" w:line="240" w:lineRule="auto"/>
    </w:pPr>
    <w:rPr>
      <w:rFonts w:ascii="Times New Roman" w:eastAsia="Times New Roman" w:hAnsi="Times New Roman" w:cs="Times New Roman"/>
      <w:vanish/>
      <w:sz w:val="20"/>
      <w:szCs w:val="20"/>
    </w:rPr>
  </w:style>
  <w:style w:type="paragraph" w:customStyle="1" w:styleId="TEXTLEVEL3">
    <w:name w:val="TEXT LEVEL 3"/>
    <w:autoRedefine/>
    <w:rsid w:val="00CE2DFD"/>
    <w:pPr>
      <w:tabs>
        <w:tab w:val="left" w:pos="5760"/>
      </w:tabs>
      <w:spacing w:after="240" w:line="240" w:lineRule="auto"/>
      <w:ind w:left="1080"/>
    </w:pPr>
    <w:rPr>
      <w:rFonts w:ascii="Times New Roman" w:eastAsia="Times New Roman" w:hAnsi="Times New Roman" w:cs="Times New Roman"/>
      <w:sz w:val="20"/>
      <w:szCs w:val="20"/>
    </w:rPr>
  </w:style>
  <w:style w:type="paragraph" w:customStyle="1" w:styleId="HEADINGLEVEL3">
    <w:name w:val="HEADING LEVEL 3"/>
    <w:link w:val="HEADINGLEVEL3Char1"/>
    <w:autoRedefine/>
    <w:rsid w:val="00CE2DFD"/>
    <w:pPr>
      <w:keepNext/>
      <w:tabs>
        <w:tab w:val="left" w:pos="1080"/>
        <w:tab w:val="left" w:pos="1620"/>
      </w:tabs>
      <w:spacing w:after="240" w:line="240" w:lineRule="auto"/>
      <w:ind w:left="1080" w:hanging="540"/>
    </w:pPr>
    <w:rPr>
      <w:rFonts w:ascii="Times New Roman" w:eastAsia="Times New Roman" w:hAnsi="Times New Roman" w:cs="Times New Roman"/>
      <w:smallCaps/>
      <w:sz w:val="20"/>
      <w:szCs w:val="20"/>
    </w:rPr>
  </w:style>
  <w:style w:type="paragraph" w:customStyle="1" w:styleId="TEXTLEVEL2">
    <w:name w:val="TEXT LEVEL 2"/>
    <w:autoRedefine/>
    <w:rsid w:val="00CE2DFD"/>
    <w:pPr>
      <w:spacing w:before="240" w:after="240" w:line="240" w:lineRule="auto"/>
      <w:ind w:left="547"/>
    </w:pPr>
    <w:rPr>
      <w:rFonts w:ascii="Times New Roman" w:eastAsia="Times New Roman" w:hAnsi="Times New Roman" w:cs="Times New Roman"/>
      <w:sz w:val="20"/>
      <w:szCs w:val="20"/>
    </w:rPr>
  </w:style>
  <w:style w:type="paragraph" w:customStyle="1" w:styleId="DOTPOINTLEVEL4">
    <w:name w:val="DOT POINT LEVEL 4"/>
    <w:autoRedefine/>
    <w:rsid w:val="00CE2DFD"/>
    <w:pPr>
      <w:keepLines/>
      <w:tabs>
        <w:tab w:val="left" w:pos="1620"/>
      </w:tabs>
      <w:spacing w:after="240" w:line="240" w:lineRule="auto"/>
      <w:ind w:left="1627" w:right="86" w:hanging="547"/>
    </w:pPr>
    <w:rPr>
      <w:rFonts w:ascii="Times New Roman" w:eastAsia="Times New Roman" w:hAnsi="Times New Roman" w:cs="Times New Roman"/>
      <w:sz w:val="20"/>
      <w:szCs w:val="20"/>
    </w:rPr>
  </w:style>
  <w:style w:type="paragraph" w:styleId="TOC1">
    <w:name w:val="toc 1"/>
    <w:basedOn w:val="Normal"/>
    <w:next w:val="Normal"/>
    <w:autoRedefine/>
    <w:uiPriority w:val="39"/>
    <w:rsid w:val="003C6DD9"/>
    <w:pPr>
      <w:tabs>
        <w:tab w:val="left" w:pos="540"/>
        <w:tab w:val="left" w:pos="2520"/>
        <w:tab w:val="right" w:leader="dot" w:pos="9360"/>
      </w:tabs>
      <w:ind w:left="180"/>
    </w:pPr>
    <w:rPr>
      <w:b/>
      <w:caps/>
      <w:noProof/>
      <w:sz w:val="20"/>
      <w:szCs w:val="20"/>
    </w:rPr>
  </w:style>
  <w:style w:type="paragraph" w:styleId="TOC2">
    <w:name w:val="toc 2"/>
    <w:basedOn w:val="Normal"/>
    <w:next w:val="Normal"/>
    <w:autoRedefine/>
    <w:uiPriority w:val="39"/>
    <w:rsid w:val="0046196A"/>
    <w:pPr>
      <w:tabs>
        <w:tab w:val="left" w:pos="468"/>
        <w:tab w:val="right" w:leader="dot" w:pos="9360"/>
      </w:tabs>
      <w:ind w:left="547" w:hanging="389"/>
      <w:jc w:val="right"/>
    </w:pPr>
    <w:rPr>
      <w:caps/>
      <w:noProof/>
      <w:sz w:val="20"/>
      <w:szCs w:val="20"/>
    </w:rPr>
  </w:style>
  <w:style w:type="paragraph" w:styleId="TOC3">
    <w:name w:val="toc 3"/>
    <w:basedOn w:val="Normal"/>
    <w:next w:val="Normal"/>
    <w:autoRedefine/>
    <w:uiPriority w:val="39"/>
    <w:rsid w:val="00CE2DFD"/>
    <w:pPr>
      <w:tabs>
        <w:tab w:val="left" w:pos="900"/>
        <w:tab w:val="right" w:leader="dot" w:pos="9360"/>
      </w:tabs>
      <w:ind w:left="907" w:hanging="360"/>
    </w:pPr>
    <w:rPr>
      <w:i/>
      <w:noProof/>
      <w:sz w:val="20"/>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53"/>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 w:val="20"/>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b/>
      <w:bCs/>
    </w:rPr>
  </w:style>
  <w:style w:type="paragraph" w:styleId="FootnoteText">
    <w:name w:val="footnote text"/>
    <w:basedOn w:val="Normal"/>
    <w:link w:val="FootnoteTextChar"/>
    <w:semiHidden/>
    <w:rsid w:val="00CE2DFD"/>
    <w:rPr>
      <w:sz w:val="20"/>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cs="Times New Roman"/>
      <w:sz w:val="20"/>
      <w:szCs w:val="20"/>
    </w:rPr>
  </w:style>
  <w:style w:type="paragraph" w:customStyle="1" w:styleId="memorandumheading">
    <w:name w:val="memorandum heading"/>
    <w:rsid w:val="00CE2DFD"/>
    <w:pPr>
      <w:tabs>
        <w:tab w:val="left" w:pos="2016"/>
        <w:tab w:val="left" w:pos="2448"/>
      </w:tabs>
      <w:spacing w:before="240" w:after="0" w:line="240" w:lineRule="exact"/>
      <w:ind w:left="2448" w:hanging="2448"/>
    </w:pPr>
    <w:rPr>
      <w:rFonts w:ascii="Times New Roman" w:eastAsia="Times New Roman" w:hAnsi="Times New Roman" w:cs="Times New Roman"/>
      <w:sz w:val="20"/>
      <w:szCs w:val="20"/>
    </w:rPr>
  </w:style>
  <w:style w:type="paragraph" w:customStyle="1" w:styleId="TEXTLEVEL1">
    <w:name w:val="TEXT LEVEL 1"/>
    <w:rsid w:val="00CE2DFD"/>
    <w:pPr>
      <w:tabs>
        <w:tab w:val="left" w:pos="450"/>
      </w:tabs>
      <w:spacing w:after="240" w:line="240" w:lineRule="auto"/>
    </w:pPr>
    <w:rPr>
      <w:rFonts w:ascii="Times New Roman" w:eastAsia="Times New Roman" w:hAnsi="Times New Roman" w:cs="Times New Roman"/>
      <w:noProof/>
      <w:sz w:val="20"/>
      <w:szCs w:val="20"/>
    </w:rPr>
  </w:style>
  <w:style w:type="paragraph" w:customStyle="1" w:styleId="AgreetoHeader">
    <w:name w:val="&quot;Agree to&quot; Header"/>
    <w:basedOn w:val="Normal"/>
    <w:rsid w:val="00CE2DFD"/>
    <w:pPr>
      <w:tabs>
        <w:tab w:val="left" w:pos="-2340"/>
        <w:tab w:val="center" w:pos="8820"/>
      </w:tabs>
      <w:spacing w:after="120"/>
    </w:pPr>
    <w:rPr>
      <w:sz w:val="20"/>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cs="Times New Roman"/>
      <w:sz w:val="20"/>
      <w:szCs w:val="20"/>
    </w:rPr>
  </w:style>
  <w:style w:type="paragraph" w:customStyle="1" w:styleId="P2">
    <w:name w:val="P2"/>
    <w:rsid w:val="00CE2DFD"/>
    <w:pPr>
      <w:spacing w:after="240" w:line="240" w:lineRule="exact"/>
      <w:ind w:left="1440" w:hanging="720"/>
    </w:pPr>
    <w:rPr>
      <w:rFonts w:ascii="Times New Roman" w:eastAsia="Times New Roman" w:hAnsi="Times New Roman" w:cs="Times New Roman"/>
      <w:sz w:val="20"/>
      <w:szCs w:val="20"/>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line="240" w:lineRule="auto"/>
    </w:pPr>
    <w:rPr>
      <w:rFonts w:ascii="Times New Roman" w:eastAsia="Times New Roman" w:hAnsi="Times New Roman" w:cs="Times New Roman"/>
      <w:sz w:val="20"/>
      <w:szCs w:val="20"/>
    </w:rPr>
  </w:style>
  <w:style w:type="paragraph" w:customStyle="1" w:styleId="HEADINGLEVEL4">
    <w:name w:val="HEADING LEVEL 4"/>
    <w:autoRedefine/>
    <w:rsid w:val="00F31DAE"/>
    <w:pPr>
      <w:tabs>
        <w:tab w:val="left" w:pos="1092"/>
        <w:tab w:val="left" w:pos="2184"/>
      </w:tabs>
      <w:spacing w:after="240" w:line="240" w:lineRule="auto"/>
      <w:ind w:left="1350" w:hanging="457"/>
      <w:outlineLvl w:val="0"/>
    </w:pPr>
    <w:rPr>
      <w:rFonts w:ascii="Times New Roman" w:eastAsia="Times New Roman" w:hAnsi="Times New Roman" w:cs="Times New Roman"/>
      <w:sz w:val="20"/>
      <w:szCs w:val="20"/>
    </w:rPr>
  </w:style>
  <w:style w:type="paragraph" w:customStyle="1" w:styleId="TEXTLEVEL4">
    <w:name w:val="TEXT LEVEL 4"/>
    <w:autoRedefine/>
    <w:rsid w:val="00CE2DFD"/>
    <w:pPr>
      <w:spacing w:after="240" w:line="240" w:lineRule="auto"/>
      <w:ind w:left="1627" w:right="-86"/>
    </w:pPr>
    <w:rPr>
      <w:rFonts w:ascii="Times New Roman" w:eastAsia="Times New Roman" w:hAnsi="Times New Roman" w:cs="Times New Roman"/>
      <w:sz w:val="20"/>
      <w:szCs w:val="20"/>
    </w:rPr>
  </w:style>
  <w:style w:type="paragraph" w:customStyle="1" w:styleId="DOTPOINTLEVEL5">
    <w:name w:val="DOT POINT LEVEL 5"/>
    <w:rsid w:val="00CE2DFD"/>
    <w:pPr>
      <w:keepLines/>
      <w:tabs>
        <w:tab w:val="left" w:pos="2160"/>
      </w:tabs>
      <w:spacing w:after="120" w:line="240" w:lineRule="auto"/>
      <w:ind w:left="2160" w:hanging="540"/>
    </w:pPr>
    <w:rPr>
      <w:rFonts w:ascii="Times New Roman" w:eastAsia="Times New Roman" w:hAnsi="Times New Roman" w:cs="Times New Roman"/>
      <w:sz w:val="20"/>
      <w:szCs w:val="20"/>
    </w:rPr>
  </w:style>
  <w:style w:type="paragraph" w:customStyle="1" w:styleId="HEADING-5BULLET">
    <w:name w:val="HEADING-5/BULLET"/>
    <w:rsid w:val="00CE2DFD"/>
    <w:pPr>
      <w:tabs>
        <w:tab w:val="left" w:pos="1800"/>
      </w:tabs>
      <w:spacing w:after="240" w:line="240" w:lineRule="auto"/>
      <w:ind w:left="1800" w:hanging="446"/>
    </w:pPr>
    <w:rPr>
      <w:rFonts w:ascii="Times New Roman" w:eastAsia="Times New Roman" w:hAnsi="Times New Roman" w:cs="Times New Roman"/>
      <w:sz w:val="20"/>
      <w:szCs w:val="20"/>
    </w:rPr>
  </w:style>
  <w:style w:type="paragraph" w:customStyle="1" w:styleId="HEADING-6BULLET">
    <w:name w:val="HEADING-6/BULLET"/>
    <w:rsid w:val="00CE2DFD"/>
    <w:pPr>
      <w:tabs>
        <w:tab w:val="left" w:pos="2250"/>
      </w:tabs>
      <w:spacing w:after="120" w:line="240" w:lineRule="auto"/>
      <w:ind w:left="2246" w:hanging="446"/>
    </w:pPr>
    <w:rPr>
      <w:rFonts w:ascii="Times New Roman" w:eastAsia="Times New Roman" w:hAnsi="Times New Roman" w:cs="Times New Roman"/>
      <w:sz w:val="20"/>
      <w:szCs w:val="20"/>
    </w:rPr>
  </w:style>
  <w:style w:type="paragraph" w:customStyle="1" w:styleId="DOTPOINTLEVEL6">
    <w:name w:val="DOT POINT LEVEL 6"/>
    <w:rsid w:val="00CE2DFD"/>
    <w:pPr>
      <w:keepLines/>
      <w:tabs>
        <w:tab w:val="left" w:pos="2700"/>
      </w:tabs>
      <w:spacing w:after="120" w:line="240" w:lineRule="auto"/>
      <w:ind w:left="2692" w:hanging="446"/>
    </w:pPr>
    <w:rPr>
      <w:rFonts w:ascii="Times New Roman" w:eastAsia="Times New Roman" w:hAnsi="Times New Roman" w:cs="Times New Roman"/>
      <w:sz w:val="20"/>
      <w:szCs w:val="20"/>
    </w:rPr>
  </w:style>
  <w:style w:type="paragraph" w:customStyle="1" w:styleId="TEXTLEVEL5">
    <w:name w:val="TEXT LEVEL 5"/>
    <w:rsid w:val="00CE2DFD"/>
    <w:pPr>
      <w:spacing w:after="240" w:line="240" w:lineRule="exact"/>
      <w:ind w:left="2880"/>
    </w:pPr>
    <w:rPr>
      <w:rFonts w:ascii="Times New Roman" w:eastAsia="Times New Roman" w:hAnsi="Times New Roman" w:cs="Times New Roman"/>
      <w:sz w:val="20"/>
      <w:szCs w:val="20"/>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cs="Times New Roman"/>
      <w:sz w:val="20"/>
      <w:szCs w:val="20"/>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cs="Times New Roman"/>
      <w:sz w:val="20"/>
      <w:szCs w:val="20"/>
    </w:rPr>
  </w:style>
  <w:style w:type="paragraph" w:customStyle="1" w:styleId="qualassurleftsbsparag">
    <w:name w:val="qual assur left sbs parag"/>
    <w:rsid w:val="00CE2DFD"/>
    <w:pPr>
      <w:tabs>
        <w:tab w:val="left" w:pos="432"/>
      </w:tabs>
      <w:spacing w:after="240" w:line="240" w:lineRule="auto"/>
      <w:ind w:left="432" w:right="1440" w:hanging="432"/>
    </w:pPr>
    <w:rPr>
      <w:rFonts w:ascii="Times New Roman" w:eastAsia="Times New Roman" w:hAnsi="Times New Roman" w:cs="Times New Roman"/>
      <w:sz w:val="20"/>
      <w:szCs w:val="20"/>
    </w:rPr>
  </w:style>
  <w:style w:type="paragraph" w:customStyle="1" w:styleId="1">
    <w:name w:val="1."/>
    <w:aliases w:val="2.,3.,etc."/>
    <w:rsid w:val="00CE2DFD"/>
    <w:pPr>
      <w:spacing w:after="240" w:line="240" w:lineRule="exact"/>
      <w:ind w:left="1440" w:hanging="720"/>
    </w:pPr>
    <w:rPr>
      <w:rFonts w:ascii="Times New Roman" w:eastAsia="Times New Roman" w:hAnsi="Times New Roman" w:cs="Times New Roman"/>
      <w:sz w:val="20"/>
      <w:szCs w:val="20"/>
    </w:rPr>
  </w:style>
  <w:style w:type="paragraph" w:customStyle="1" w:styleId="10">
    <w:name w:val="(1)"/>
    <w:aliases w:val="(2),(3),etc.2"/>
    <w:rsid w:val="00CE2DFD"/>
    <w:pPr>
      <w:spacing w:after="240" w:line="240" w:lineRule="exact"/>
      <w:ind w:left="2880" w:hanging="720"/>
    </w:pPr>
    <w:rPr>
      <w:rFonts w:ascii="Times New Roman" w:eastAsia="Times New Roman" w:hAnsi="Times New Roman" w:cs="Times New Roman"/>
      <w:sz w:val="20"/>
      <w:szCs w:val="20"/>
    </w:rPr>
  </w:style>
  <w:style w:type="paragraph" w:customStyle="1" w:styleId="a0">
    <w:name w:val="(a)"/>
    <w:aliases w:val="(b),(c),etc.1"/>
    <w:rsid w:val="00CE2DFD"/>
    <w:pPr>
      <w:spacing w:after="240" w:line="240" w:lineRule="exact"/>
      <w:ind w:left="3600" w:hanging="720"/>
    </w:pPr>
    <w:rPr>
      <w:rFonts w:ascii="Times New Roman" w:eastAsia="Times New Roman" w:hAnsi="Times New Roman" w:cs="Times New Roman"/>
      <w:sz w:val="20"/>
      <w:szCs w:val="20"/>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cs="Times New Roman"/>
      <w:sz w:val="20"/>
      <w:szCs w:val="20"/>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cs="Times New Roman"/>
      <w:sz w:val="20"/>
      <w:szCs w:val="20"/>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cs="Times New Roman"/>
      <w:sz w:val="20"/>
      <w:szCs w:val="20"/>
    </w:rPr>
  </w:style>
  <w:style w:type="paragraph" w:customStyle="1" w:styleId="S5">
    <w:name w:val="S5"/>
    <w:rsid w:val="00CE2DFD"/>
    <w:pPr>
      <w:spacing w:after="240" w:line="240" w:lineRule="exact"/>
      <w:ind w:left="5400" w:right="1080"/>
    </w:pPr>
    <w:rPr>
      <w:rFonts w:ascii="Times New Roman" w:eastAsia="Times New Roman" w:hAnsi="Times New Roman" w:cs="Times New Roman"/>
      <w:sz w:val="20"/>
      <w:szCs w:val="20"/>
    </w:rPr>
  </w:style>
  <w:style w:type="paragraph" w:customStyle="1" w:styleId="S6">
    <w:name w:val="S6"/>
    <w:rsid w:val="00CE2DFD"/>
    <w:pPr>
      <w:spacing w:after="240" w:line="240" w:lineRule="exact"/>
      <w:ind w:left="8640"/>
    </w:pPr>
    <w:rPr>
      <w:rFonts w:ascii="Times New Roman" w:eastAsia="Times New Roman" w:hAnsi="Times New Roman" w:cs="Times New Roman"/>
      <w:sz w:val="20"/>
      <w:szCs w:val="20"/>
    </w:rPr>
  </w:style>
  <w:style w:type="paragraph" w:customStyle="1" w:styleId="P3">
    <w:name w:val="P3"/>
    <w:rsid w:val="00CE2DFD"/>
    <w:pPr>
      <w:spacing w:after="240" w:line="240" w:lineRule="exact"/>
      <w:ind w:left="1440"/>
    </w:pPr>
    <w:rPr>
      <w:rFonts w:ascii="Times New Roman" w:eastAsia="Times New Roman" w:hAnsi="Times New Roman" w:cs="Times New Roman"/>
      <w:sz w:val="20"/>
      <w:szCs w:val="20"/>
    </w:rPr>
  </w:style>
  <w:style w:type="paragraph" w:customStyle="1" w:styleId="HEADINGLEVELI">
    <w:name w:val="HEADING LEVEL I"/>
    <w:rsid w:val="00CE2DFD"/>
    <w:pPr>
      <w:spacing w:after="480" w:line="360" w:lineRule="exact"/>
      <w:jc w:val="center"/>
    </w:pPr>
    <w:rPr>
      <w:rFonts w:ascii="Times New Roman" w:eastAsia="Times New Roman" w:hAnsi="Times New Roman" w:cs="Times New Roman"/>
      <w:b/>
      <w:caps/>
      <w:sz w:val="32"/>
      <w:szCs w:val="20"/>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spacing w:after="240"/>
      <w:ind w:right="720"/>
    </w:pPr>
    <w:rPr>
      <w:sz w:val="20"/>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 w:val="20"/>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 w:val="20"/>
      <w:szCs w:val="20"/>
    </w:rPr>
  </w:style>
  <w:style w:type="character" w:customStyle="1" w:styleId="BodyTextFirstIndentChar">
    <w:name w:val="Body Text First Indent Char"/>
    <w:basedOn w:val="BodyTextChar"/>
    <w:link w:val="BodyTextFirstIndent"/>
    <w:rsid w:val="00CE2DFD"/>
    <w:rPr>
      <w:sz w:val="20"/>
      <w:szCs w:val="20"/>
    </w:rPr>
  </w:style>
  <w:style w:type="paragraph" w:styleId="BodyTextIndent2">
    <w:name w:val="Body Text Indent 2"/>
    <w:basedOn w:val="Normal"/>
    <w:link w:val="BodyTextIndent2Char"/>
    <w:rsid w:val="00CE2DFD"/>
    <w:pPr>
      <w:spacing w:after="120" w:line="480" w:lineRule="auto"/>
      <w:ind w:left="360"/>
    </w:pPr>
    <w:rPr>
      <w:sz w:val="20"/>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spacing w:after="240"/>
      <w:ind w:left="4320"/>
    </w:pPr>
    <w:rPr>
      <w:sz w:val="20"/>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pPr>
      <w:spacing w:after="240"/>
    </w:pPr>
    <w:rPr>
      <w:sz w:val="20"/>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spacing w:after="240"/>
      <w:ind w:left="2880"/>
    </w:pPr>
    <w:rPr>
      <w:rFonts w:ascii="Arial" w:hAnsi="Arial"/>
      <w:szCs w:val="20"/>
    </w:rPr>
  </w:style>
  <w:style w:type="paragraph" w:styleId="EnvelopeReturn">
    <w:name w:val="envelope return"/>
    <w:basedOn w:val="Normal"/>
    <w:rsid w:val="00CE2DFD"/>
    <w:pPr>
      <w:spacing w:after="240"/>
    </w:pPr>
    <w:rPr>
      <w:rFonts w:ascii="Arial" w:hAnsi="Arial"/>
      <w:sz w:val="20"/>
      <w:szCs w:val="20"/>
    </w:rPr>
  </w:style>
  <w:style w:type="paragraph" w:styleId="List">
    <w:name w:val="List"/>
    <w:basedOn w:val="Normal"/>
    <w:rsid w:val="00CE2DFD"/>
    <w:pPr>
      <w:spacing w:after="240"/>
      <w:ind w:left="360" w:hanging="360"/>
    </w:pPr>
    <w:rPr>
      <w:sz w:val="20"/>
      <w:szCs w:val="20"/>
    </w:rPr>
  </w:style>
  <w:style w:type="paragraph" w:styleId="List2">
    <w:name w:val="List 2"/>
    <w:basedOn w:val="Normal"/>
    <w:rsid w:val="00CE2DFD"/>
    <w:pPr>
      <w:spacing w:after="240"/>
      <w:ind w:left="720" w:hanging="360"/>
    </w:pPr>
    <w:rPr>
      <w:sz w:val="20"/>
      <w:szCs w:val="20"/>
    </w:rPr>
  </w:style>
  <w:style w:type="paragraph" w:styleId="List3">
    <w:name w:val="List 3"/>
    <w:basedOn w:val="Normal"/>
    <w:rsid w:val="00CE2DFD"/>
    <w:pPr>
      <w:spacing w:after="240"/>
      <w:ind w:left="1080" w:hanging="360"/>
    </w:pPr>
    <w:rPr>
      <w:sz w:val="20"/>
      <w:szCs w:val="20"/>
    </w:rPr>
  </w:style>
  <w:style w:type="paragraph" w:styleId="List4">
    <w:name w:val="List 4"/>
    <w:basedOn w:val="Normal"/>
    <w:rsid w:val="00CE2DFD"/>
    <w:pPr>
      <w:spacing w:after="240"/>
      <w:ind w:left="1440" w:hanging="360"/>
    </w:pPr>
    <w:rPr>
      <w:sz w:val="20"/>
      <w:szCs w:val="20"/>
    </w:rPr>
  </w:style>
  <w:style w:type="paragraph" w:styleId="List5">
    <w:name w:val="List 5"/>
    <w:basedOn w:val="Normal"/>
    <w:rsid w:val="00CE2DFD"/>
    <w:pPr>
      <w:spacing w:after="240"/>
      <w:ind w:left="1800" w:hanging="360"/>
    </w:pPr>
    <w:rPr>
      <w:sz w:val="20"/>
      <w:szCs w:val="20"/>
    </w:rPr>
  </w:style>
  <w:style w:type="paragraph" w:styleId="ListBullet">
    <w:name w:val="List Bullet"/>
    <w:basedOn w:val="Normal"/>
    <w:autoRedefine/>
    <w:rsid w:val="00CE2DFD"/>
    <w:pPr>
      <w:tabs>
        <w:tab w:val="num" w:pos="360"/>
      </w:tabs>
      <w:spacing w:after="240"/>
      <w:ind w:left="360" w:hanging="360"/>
    </w:pPr>
    <w:rPr>
      <w:sz w:val="20"/>
      <w:szCs w:val="20"/>
    </w:rPr>
  </w:style>
  <w:style w:type="paragraph" w:styleId="ListBullet2">
    <w:name w:val="List Bullet 2"/>
    <w:basedOn w:val="Normal"/>
    <w:autoRedefine/>
    <w:rsid w:val="00CE2DFD"/>
    <w:pPr>
      <w:tabs>
        <w:tab w:val="num" w:pos="720"/>
      </w:tabs>
      <w:spacing w:after="240"/>
      <w:ind w:left="720" w:hanging="360"/>
    </w:pPr>
    <w:rPr>
      <w:sz w:val="20"/>
      <w:szCs w:val="20"/>
    </w:rPr>
  </w:style>
  <w:style w:type="paragraph" w:styleId="ListBullet3">
    <w:name w:val="List Bullet 3"/>
    <w:basedOn w:val="Normal"/>
    <w:autoRedefine/>
    <w:rsid w:val="00CE2DFD"/>
    <w:pPr>
      <w:tabs>
        <w:tab w:val="num" w:pos="1080"/>
      </w:tabs>
      <w:spacing w:after="240"/>
      <w:ind w:left="1080" w:hanging="360"/>
    </w:pPr>
    <w:rPr>
      <w:sz w:val="20"/>
      <w:szCs w:val="20"/>
    </w:rPr>
  </w:style>
  <w:style w:type="paragraph" w:styleId="ListBullet4">
    <w:name w:val="List Bullet 4"/>
    <w:basedOn w:val="Normal"/>
    <w:autoRedefine/>
    <w:rsid w:val="00CE2DFD"/>
    <w:pPr>
      <w:tabs>
        <w:tab w:val="num" w:pos="1440"/>
      </w:tabs>
      <w:spacing w:after="240"/>
      <w:ind w:left="1440" w:hanging="360"/>
    </w:pPr>
    <w:rPr>
      <w:sz w:val="20"/>
      <w:szCs w:val="20"/>
    </w:rPr>
  </w:style>
  <w:style w:type="paragraph" w:styleId="ListBullet5">
    <w:name w:val="List Bullet 5"/>
    <w:basedOn w:val="Normal"/>
    <w:autoRedefine/>
    <w:rsid w:val="00CE2DFD"/>
    <w:pPr>
      <w:tabs>
        <w:tab w:val="num" w:pos="1800"/>
      </w:tabs>
      <w:spacing w:after="240"/>
      <w:ind w:left="1800" w:hanging="360"/>
    </w:pPr>
    <w:rPr>
      <w:sz w:val="20"/>
      <w:szCs w:val="20"/>
    </w:rPr>
  </w:style>
  <w:style w:type="paragraph" w:styleId="ListContinue">
    <w:name w:val="List Continue"/>
    <w:basedOn w:val="Normal"/>
    <w:rsid w:val="00CE2DFD"/>
    <w:pPr>
      <w:spacing w:after="120"/>
      <w:ind w:left="360"/>
    </w:pPr>
    <w:rPr>
      <w:sz w:val="20"/>
      <w:szCs w:val="20"/>
    </w:rPr>
  </w:style>
  <w:style w:type="paragraph" w:styleId="ListContinue2">
    <w:name w:val="List Continue 2"/>
    <w:basedOn w:val="Normal"/>
    <w:rsid w:val="00CE2DFD"/>
    <w:pPr>
      <w:spacing w:after="120"/>
      <w:ind w:left="720"/>
    </w:pPr>
    <w:rPr>
      <w:sz w:val="20"/>
      <w:szCs w:val="20"/>
    </w:rPr>
  </w:style>
  <w:style w:type="paragraph" w:styleId="ListContinue3">
    <w:name w:val="List Continue 3"/>
    <w:basedOn w:val="Normal"/>
    <w:rsid w:val="00CE2DFD"/>
    <w:pPr>
      <w:spacing w:after="120"/>
      <w:ind w:left="1080"/>
    </w:pPr>
    <w:rPr>
      <w:sz w:val="20"/>
      <w:szCs w:val="20"/>
    </w:rPr>
  </w:style>
  <w:style w:type="paragraph" w:styleId="ListContinue4">
    <w:name w:val="List Continue 4"/>
    <w:basedOn w:val="Normal"/>
    <w:rsid w:val="00CE2DFD"/>
    <w:pPr>
      <w:spacing w:after="120"/>
      <w:ind w:left="1440"/>
    </w:pPr>
    <w:rPr>
      <w:sz w:val="20"/>
      <w:szCs w:val="20"/>
    </w:rPr>
  </w:style>
  <w:style w:type="paragraph" w:styleId="ListContinue5">
    <w:name w:val="List Continue 5"/>
    <w:basedOn w:val="Normal"/>
    <w:rsid w:val="00CE2DFD"/>
    <w:pPr>
      <w:spacing w:after="120"/>
      <w:ind w:left="1800"/>
    </w:pPr>
    <w:rPr>
      <w:sz w:val="20"/>
      <w:szCs w:val="20"/>
    </w:rPr>
  </w:style>
  <w:style w:type="paragraph" w:styleId="ListNumber">
    <w:name w:val="List Number"/>
    <w:basedOn w:val="Normal"/>
    <w:rsid w:val="00CE2DFD"/>
    <w:pPr>
      <w:tabs>
        <w:tab w:val="num" w:pos="360"/>
      </w:tabs>
      <w:spacing w:after="240"/>
      <w:ind w:left="360" w:hanging="360"/>
    </w:pPr>
    <w:rPr>
      <w:sz w:val="20"/>
      <w:szCs w:val="20"/>
    </w:rPr>
  </w:style>
  <w:style w:type="paragraph" w:styleId="ListNumber2">
    <w:name w:val="List Number 2"/>
    <w:basedOn w:val="Normal"/>
    <w:rsid w:val="00CE2DFD"/>
    <w:pPr>
      <w:tabs>
        <w:tab w:val="num" w:pos="720"/>
      </w:tabs>
      <w:spacing w:after="240"/>
      <w:ind w:left="720" w:hanging="360"/>
    </w:pPr>
    <w:rPr>
      <w:sz w:val="20"/>
      <w:szCs w:val="20"/>
    </w:rPr>
  </w:style>
  <w:style w:type="paragraph" w:styleId="ListNumber3">
    <w:name w:val="List Number 3"/>
    <w:basedOn w:val="Normal"/>
    <w:rsid w:val="00CE2DFD"/>
    <w:pPr>
      <w:tabs>
        <w:tab w:val="num" w:pos="1080"/>
      </w:tabs>
      <w:spacing w:after="240"/>
      <w:ind w:left="1080" w:hanging="360"/>
    </w:pPr>
    <w:rPr>
      <w:sz w:val="20"/>
      <w:szCs w:val="20"/>
    </w:rPr>
  </w:style>
  <w:style w:type="paragraph" w:styleId="ListNumber4">
    <w:name w:val="List Number 4"/>
    <w:basedOn w:val="Normal"/>
    <w:rsid w:val="00CE2DFD"/>
    <w:pPr>
      <w:tabs>
        <w:tab w:val="num" w:pos="1440"/>
      </w:tabs>
      <w:spacing w:after="240"/>
      <w:ind w:left="1440" w:hanging="360"/>
    </w:pPr>
    <w:rPr>
      <w:sz w:val="20"/>
      <w:szCs w:val="20"/>
    </w:rPr>
  </w:style>
  <w:style w:type="paragraph" w:styleId="ListNumber5">
    <w:name w:val="List Number 5"/>
    <w:basedOn w:val="Normal"/>
    <w:rsid w:val="00CE2DFD"/>
    <w:pPr>
      <w:tabs>
        <w:tab w:val="num" w:pos="1800"/>
      </w:tabs>
      <w:spacing w:after="240"/>
      <w:ind w:left="1800" w:hanging="360"/>
    </w:pPr>
    <w:rPr>
      <w:sz w:val="20"/>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spacing w:after="240"/>
      <w:ind w:left="720"/>
    </w:pPr>
    <w:rPr>
      <w:sz w:val="20"/>
      <w:szCs w:val="20"/>
    </w:rPr>
  </w:style>
  <w:style w:type="paragraph" w:styleId="NoteHeading">
    <w:name w:val="Note Heading"/>
    <w:basedOn w:val="Normal"/>
    <w:next w:val="Normal"/>
    <w:link w:val="NoteHeadingChar"/>
    <w:rsid w:val="00CE2DFD"/>
    <w:pPr>
      <w:spacing w:after="240"/>
    </w:pPr>
    <w:rPr>
      <w:sz w:val="20"/>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pPr>
      <w:spacing w:after="240"/>
    </w:pPr>
    <w:rPr>
      <w:rFonts w:ascii="Courier New" w:hAnsi="Courier New"/>
      <w:sz w:val="20"/>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pPr>
      <w:spacing w:after="240"/>
    </w:pPr>
    <w:rPr>
      <w:sz w:val="20"/>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spacing w:after="240"/>
      <w:ind w:left="4320"/>
    </w:pPr>
    <w:rPr>
      <w:sz w:val="20"/>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pPr>
      <w:spacing w:after="240"/>
    </w:pPr>
    <w:rPr>
      <w:sz w:val="20"/>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 w:val="20"/>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semiHidden/>
    <w:unhideWhenUsed/>
    <w:qFormat/>
    <w:rsid w:val="00CE2DFD"/>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7261"/>
    <w:rPr>
      <w:i/>
      <w:iCs/>
    </w:rPr>
  </w:style>
  <w:style w:type="character" w:customStyle="1" w:styleId="EmailStyle161">
    <w:name w:val="EmailStyle1611"/>
    <w:aliases w:val="EmailStyle1611"/>
    <w:basedOn w:val="DefaultParagraphFont"/>
    <w:personal/>
    <w:personalReply/>
    <w:rsid w:val="00122EC7"/>
    <w:rPr>
      <w:rFonts w:ascii="Arial" w:hAnsi="Arial" w:cs="Arial"/>
      <w:color w:val="993366"/>
      <w:sz w:val="20"/>
    </w:rPr>
  </w:style>
  <w:style w:type="paragraph" w:styleId="E-mailSignature">
    <w:name w:val="E-mail Signature"/>
    <w:basedOn w:val="Normal"/>
    <w:link w:val="E-mailSignatureChar"/>
    <w:rsid w:val="003C18E2"/>
    <w:rPr>
      <w:sz w:val="20"/>
    </w:rPr>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1617"/>
    <w:pPr>
      <w:spacing w:after="0" w:line="240" w:lineRule="auto"/>
    </w:pPr>
    <w:rPr>
      <w:rFonts w:ascii="Times New Roman" w:eastAsia="Times New Roman" w:hAnsi="Times New Roman" w:cs="Times New Roman"/>
      <w:sz w:val="20"/>
      <w:szCs w:val="20"/>
    </w:rPr>
  </w:style>
  <w:style w:type="character" w:customStyle="1" w:styleId="EmailStyle1661">
    <w:name w:val="EmailStyle166"/>
    <w:aliases w:val="EmailStyle166"/>
    <w:basedOn w:val="DefaultParagraphFont"/>
    <w:personal/>
    <w:personalReply/>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 w:val="20"/>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cs="Times New Roman"/>
      <w:smallCaps/>
      <w:sz w:val="20"/>
      <w:szCs w:val="20"/>
    </w:rPr>
  </w:style>
  <w:style w:type="character" w:customStyle="1" w:styleId="Style4TOCChar">
    <w:name w:val="Style4TOC Char"/>
    <w:basedOn w:val="HEADINGLEVEL3Char1"/>
    <w:link w:val="Style4TOC"/>
    <w:rsid w:val="00F13129"/>
  </w:style>
  <w:style w:type="paragraph" w:customStyle="1" w:styleId="Style33">
    <w:name w:val="Style33"/>
    <w:basedOn w:val="Normal"/>
    <w:link w:val="Style33Char"/>
    <w:qFormat/>
    <w:rsid w:val="00F13129"/>
    <w:pPr>
      <w:keepNext/>
      <w:numPr>
        <w:numId w:val="59"/>
      </w:numPr>
      <w:spacing w:before="240" w:after="240"/>
      <w:outlineLvl w:val="1"/>
    </w:pPr>
    <w:rPr>
      <w:b/>
      <w:caps/>
      <w:sz w:val="20"/>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cs="Times New Roman"/>
      <w:b/>
      <w:caps/>
      <w:sz w:val="20"/>
      <w:szCs w:val="20"/>
    </w:rPr>
  </w:style>
  <w:style w:type="character" w:styleId="CommentReference">
    <w:name w:val="annotation reference"/>
    <w:basedOn w:val="DefaultParagraphFont"/>
    <w:uiPriority w:val="99"/>
    <w:semiHidden/>
    <w:unhideWhenUsed/>
    <w:rsid w:val="00A82E22"/>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footer" Target="footer26.xml"/><Relationship Id="rId21" Type="http://schemas.openxmlformats.org/officeDocument/2006/relationships/hyperlink" Target="http://www.whitehouse.gov/sites/default/files/omb/memoranda/fy2006/m06-16.pdf" TargetMode="External"/><Relationship Id="rId42" Type="http://schemas.openxmlformats.org/officeDocument/2006/relationships/footer" Target="footer6.xml"/><Relationship Id="rId47" Type="http://schemas.openxmlformats.org/officeDocument/2006/relationships/footer" Target="footer7.xml"/><Relationship Id="rId63" Type="http://schemas.openxmlformats.org/officeDocument/2006/relationships/header" Target="header30.xml"/><Relationship Id="rId68" Type="http://schemas.openxmlformats.org/officeDocument/2006/relationships/header" Target="header34.xml"/><Relationship Id="rId84" Type="http://schemas.openxmlformats.org/officeDocument/2006/relationships/header" Target="header46.xml"/><Relationship Id="rId89" Type="http://schemas.openxmlformats.org/officeDocument/2006/relationships/header" Target="header50.xml"/><Relationship Id="rId112" Type="http://schemas.openxmlformats.org/officeDocument/2006/relationships/header" Target="header65.xml"/><Relationship Id="rId133" Type="http://schemas.openxmlformats.org/officeDocument/2006/relationships/header" Target="header83.xml"/><Relationship Id="rId16" Type="http://schemas.openxmlformats.org/officeDocument/2006/relationships/hyperlink" Target="http://csrc.nist.gov/publications/fips/fips140-2/fips1402.pdf" TargetMode="External"/><Relationship Id="rId107" Type="http://schemas.openxmlformats.org/officeDocument/2006/relationships/footer" Target="footer23.xml"/><Relationship Id="rId11" Type="http://schemas.openxmlformats.org/officeDocument/2006/relationships/header" Target="header4.xml"/><Relationship Id="rId32" Type="http://schemas.openxmlformats.org/officeDocument/2006/relationships/footer" Target="footer3.xml"/><Relationship Id="rId37" Type="http://schemas.openxmlformats.org/officeDocument/2006/relationships/header" Target="header13.xml"/><Relationship Id="rId53" Type="http://schemas.openxmlformats.org/officeDocument/2006/relationships/image" Target="media/image3.png"/><Relationship Id="rId58" Type="http://schemas.openxmlformats.org/officeDocument/2006/relationships/hyperlink" Target="http://nationalatlas.gov/printable/congress.html" TargetMode="External"/><Relationship Id="rId74" Type="http://schemas.openxmlformats.org/officeDocument/2006/relationships/header" Target="header39.xml"/><Relationship Id="rId79" Type="http://schemas.openxmlformats.org/officeDocument/2006/relationships/footer" Target="footer14.xml"/><Relationship Id="rId102" Type="http://schemas.openxmlformats.org/officeDocument/2006/relationships/header" Target="header58.xml"/><Relationship Id="rId123" Type="http://schemas.openxmlformats.org/officeDocument/2006/relationships/header" Target="header73.xml"/><Relationship Id="rId128" Type="http://schemas.openxmlformats.org/officeDocument/2006/relationships/header" Target="header78.xml"/><Relationship Id="rId5" Type="http://schemas.openxmlformats.org/officeDocument/2006/relationships/webSettings" Target="webSettings.xml"/><Relationship Id="rId90" Type="http://schemas.openxmlformats.org/officeDocument/2006/relationships/header" Target="header51.xml"/><Relationship Id="rId95" Type="http://schemas.openxmlformats.org/officeDocument/2006/relationships/header" Target="header54.xml"/><Relationship Id="rId14" Type="http://schemas.openxmlformats.org/officeDocument/2006/relationships/hyperlink" Target="http://www.whitehouse.gov/omb/circulars_a087_2004" TargetMode="External"/><Relationship Id="rId22" Type="http://schemas.openxmlformats.org/officeDocument/2006/relationships/hyperlink" Target="http://www.whitehouse.gov/sites/default/files/omb/memoranda/fy2007/m07-16.pdf"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4.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footer" Target="footer9.xml"/><Relationship Id="rId64" Type="http://schemas.openxmlformats.org/officeDocument/2006/relationships/header" Target="header31.xml"/><Relationship Id="rId69" Type="http://schemas.openxmlformats.org/officeDocument/2006/relationships/footer" Target="footer12.xml"/><Relationship Id="rId77" Type="http://schemas.openxmlformats.org/officeDocument/2006/relationships/header" Target="header41.xml"/><Relationship Id="rId100" Type="http://schemas.openxmlformats.org/officeDocument/2006/relationships/footer" Target="footer21.xml"/><Relationship Id="rId105" Type="http://schemas.openxmlformats.org/officeDocument/2006/relationships/header" Target="header60.xml"/><Relationship Id="rId113" Type="http://schemas.openxmlformats.org/officeDocument/2006/relationships/header" Target="header66.xml"/><Relationship Id="rId118" Type="http://schemas.openxmlformats.org/officeDocument/2006/relationships/header" Target="header69.xml"/><Relationship Id="rId126" Type="http://schemas.openxmlformats.org/officeDocument/2006/relationships/header" Target="header76.xml"/><Relationship Id="rId134"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8.xml"/><Relationship Id="rId72" Type="http://schemas.openxmlformats.org/officeDocument/2006/relationships/header" Target="header37.xml"/><Relationship Id="rId80" Type="http://schemas.openxmlformats.org/officeDocument/2006/relationships/header" Target="header43.xml"/><Relationship Id="rId85" Type="http://schemas.openxmlformats.org/officeDocument/2006/relationships/header" Target="header47.xml"/><Relationship Id="rId93" Type="http://schemas.openxmlformats.org/officeDocument/2006/relationships/header" Target="header53.xml"/><Relationship Id="rId98" Type="http://schemas.openxmlformats.org/officeDocument/2006/relationships/footer" Target="footer20.xml"/><Relationship Id="rId121" Type="http://schemas.openxmlformats.org/officeDocument/2006/relationships/footer" Target="footer2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hitehouse.gov/sites/default/files/omb/memoranda/fy2006/m06-16.pdf" TargetMode="External"/><Relationship Id="rId25" Type="http://schemas.openxmlformats.org/officeDocument/2006/relationships/hyperlink" Target="http://www.whitehouse.gov/sites/default/files/omb/memoranda/fy2007/m07-16.pdf" TargetMode="External"/><Relationship Id="rId33" Type="http://schemas.openxmlformats.org/officeDocument/2006/relationships/header" Target="header11.xml"/><Relationship Id="rId38" Type="http://schemas.openxmlformats.org/officeDocument/2006/relationships/footer" Target="footer5.xml"/><Relationship Id="rId46" Type="http://schemas.openxmlformats.org/officeDocument/2006/relationships/header" Target="header19.xml"/><Relationship Id="rId59" Type="http://schemas.openxmlformats.org/officeDocument/2006/relationships/header" Target="header27.xml"/><Relationship Id="rId67" Type="http://schemas.openxmlformats.org/officeDocument/2006/relationships/header" Target="header33.xml"/><Relationship Id="rId103" Type="http://schemas.openxmlformats.org/officeDocument/2006/relationships/footer" Target="footer22.xml"/><Relationship Id="rId108" Type="http://schemas.openxmlformats.org/officeDocument/2006/relationships/header" Target="header62.xml"/><Relationship Id="rId116" Type="http://schemas.openxmlformats.org/officeDocument/2006/relationships/header" Target="header68.xml"/><Relationship Id="rId124" Type="http://schemas.openxmlformats.org/officeDocument/2006/relationships/header" Target="header74.xml"/><Relationship Id="rId129" Type="http://schemas.openxmlformats.org/officeDocument/2006/relationships/header" Target="header79.xml"/><Relationship Id="rId137" Type="http://schemas.openxmlformats.org/officeDocument/2006/relationships/theme" Target="theme/theme1.xml"/><Relationship Id="rId20" Type="http://schemas.openxmlformats.org/officeDocument/2006/relationships/hyperlink" Target="http://csrc.nist.gov/publications/nistpubs/800-53-Rev3/sp800-53-rev3-final_updated-errata_05-01-2010.pdf" TargetMode="External"/><Relationship Id="rId41" Type="http://schemas.openxmlformats.org/officeDocument/2006/relationships/header" Target="header16.xml"/><Relationship Id="rId54" Type="http://schemas.openxmlformats.org/officeDocument/2006/relationships/header" Target="header24.xml"/><Relationship Id="rId62" Type="http://schemas.openxmlformats.org/officeDocument/2006/relationships/header" Target="header29.xml"/><Relationship Id="rId70" Type="http://schemas.openxmlformats.org/officeDocument/2006/relationships/header" Target="header35.xml"/><Relationship Id="rId75" Type="http://schemas.openxmlformats.org/officeDocument/2006/relationships/footer" Target="footer13.xml"/><Relationship Id="rId83" Type="http://schemas.openxmlformats.org/officeDocument/2006/relationships/footer" Target="footer15.xml"/><Relationship Id="rId88" Type="http://schemas.openxmlformats.org/officeDocument/2006/relationships/header" Target="header49.xml"/><Relationship Id="rId91" Type="http://schemas.openxmlformats.org/officeDocument/2006/relationships/footer" Target="footer17.xml"/><Relationship Id="rId96" Type="http://schemas.openxmlformats.org/officeDocument/2006/relationships/footer" Target="footer19.xml"/><Relationship Id="rId111" Type="http://schemas.openxmlformats.org/officeDocument/2006/relationships/footer" Target="footer24.xml"/><Relationship Id="rId132"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NHELP@bls.gov" TargetMode="External"/><Relationship Id="rId23" Type="http://schemas.openxmlformats.org/officeDocument/2006/relationships/hyperlink" Target="http://csrc.nist.gov/publications/nistpubs/800-53-Rev3/sp800-53-rev3-final_updated-errata_05-01-2010.pdf" TargetMode="External"/><Relationship Id="rId28" Type="http://schemas.openxmlformats.org/officeDocument/2006/relationships/footer" Target="footer2.xml"/><Relationship Id="rId36" Type="http://schemas.openxmlformats.org/officeDocument/2006/relationships/header" Target="header12.xml"/><Relationship Id="rId49" Type="http://schemas.openxmlformats.org/officeDocument/2006/relationships/header" Target="header21.xml"/><Relationship Id="rId57" Type="http://schemas.openxmlformats.org/officeDocument/2006/relationships/header" Target="header26.xml"/><Relationship Id="rId106" Type="http://schemas.openxmlformats.org/officeDocument/2006/relationships/header" Target="header61.xml"/><Relationship Id="rId114" Type="http://schemas.openxmlformats.org/officeDocument/2006/relationships/footer" Target="footer25.xml"/><Relationship Id="rId119" Type="http://schemas.openxmlformats.org/officeDocument/2006/relationships/header" Target="header70.xml"/><Relationship Id="rId127" Type="http://schemas.openxmlformats.org/officeDocument/2006/relationships/header" Target="header77.xml"/><Relationship Id="rId10" Type="http://schemas.openxmlformats.org/officeDocument/2006/relationships/header" Target="header3.xml"/><Relationship Id="rId31" Type="http://schemas.openxmlformats.org/officeDocument/2006/relationships/header" Target="header10.xml"/><Relationship Id="rId44" Type="http://schemas.openxmlformats.org/officeDocument/2006/relationships/image" Target="media/image2.jpeg"/><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footer" Target="footer11.xml"/><Relationship Id="rId73" Type="http://schemas.openxmlformats.org/officeDocument/2006/relationships/header" Target="header38.xm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header" Target="header48.xml"/><Relationship Id="rId94" Type="http://schemas.openxmlformats.org/officeDocument/2006/relationships/footer" Target="footer18.xml"/><Relationship Id="rId99" Type="http://schemas.openxmlformats.org/officeDocument/2006/relationships/header" Target="header56.xml"/><Relationship Id="rId101" Type="http://schemas.openxmlformats.org/officeDocument/2006/relationships/header" Target="header57.xml"/><Relationship Id="rId122" Type="http://schemas.openxmlformats.org/officeDocument/2006/relationships/header" Target="header72.xml"/><Relationship Id="rId130" Type="http://schemas.openxmlformats.org/officeDocument/2006/relationships/header" Target="header80.xml"/><Relationship Id="rId135" Type="http://schemas.openxmlformats.org/officeDocument/2006/relationships/header" Target="header8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www.whitehouse.gov/sites/default/files/omb/memoranda/fy2007/m07-16.pdf" TargetMode="External"/><Relationship Id="rId39" Type="http://schemas.openxmlformats.org/officeDocument/2006/relationships/header" Target="header14.xml"/><Relationship Id="rId109" Type="http://schemas.openxmlformats.org/officeDocument/2006/relationships/header" Target="header63.xml"/><Relationship Id="rId34" Type="http://schemas.openxmlformats.org/officeDocument/2006/relationships/image" Target="media/image1.emf"/><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header" Target="header40.xml"/><Relationship Id="rId97" Type="http://schemas.openxmlformats.org/officeDocument/2006/relationships/header" Target="header55.xml"/><Relationship Id="rId104" Type="http://schemas.openxmlformats.org/officeDocument/2006/relationships/header" Target="header59.xml"/><Relationship Id="rId120" Type="http://schemas.openxmlformats.org/officeDocument/2006/relationships/header" Target="header71.xml"/><Relationship Id="rId125"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header" Target="header36.xml"/><Relationship Id="rId92" Type="http://schemas.openxmlformats.org/officeDocument/2006/relationships/header" Target="header52.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yperlink" Target="http://www.whitehouse.gov/sites/default/files/omb/memoranda/fy2006/m06-16.pdf" TargetMode="External"/><Relationship Id="rId40" Type="http://schemas.openxmlformats.org/officeDocument/2006/relationships/header" Target="header15.xml"/><Relationship Id="rId45" Type="http://schemas.openxmlformats.org/officeDocument/2006/relationships/header" Target="header18.xml"/><Relationship Id="rId66" Type="http://schemas.openxmlformats.org/officeDocument/2006/relationships/header" Target="header32.xml"/><Relationship Id="rId87" Type="http://schemas.openxmlformats.org/officeDocument/2006/relationships/footer" Target="footer16.xml"/><Relationship Id="rId110" Type="http://schemas.openxmlformats.org/officeDocument/2006/relationships/header" Target="header64.xml"/><Relationship Id="rId115" Type="http://schemas.openxmlformats.org/officeDocument/2006/relationships/header" Target="header67.xml"/><Relationship Id="rId131" Type="http://schemas.openxmlformats.org/officeDocument/2006/relationships/header" Target="header81.xml"/><Relationship Id="rId136" Type="http://schemas.openxmlformats.org/officeDocument/2006/relationships/fontTable" Target="fontTable.xml"/><Relationship Id="rId61" Type="http://schemas.openxmlformats.org/officeDocument/2006/relationships/footer" Target="footer10.xml"/><Relationship Id="rId82" Type="http://schemas.openxmlformats.org/officeDocument/2006/relationships/header" Target="header45.xml"/><Relationship Id="rId19" Type="http://schemas.openxmlformats.org/officeDocument/2006/relationships/hyperlink" Target="http://csrc.nist.gov/publications/nistpubs/800-53-Rev3/sp800-53-rev3-final_updated-errata_05-01-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E55F-6ADB-462B-924F-BA45C704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133</Pages>
  <Words>42556</Words>
  <Characters>242571</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Kubaryk</dc:creator>
  <cp:keywords/>
  <dc:description/>
  <cp:lastModifiedBy>rowan_c</cp:lastModifiedBy>
  <cp:revision>204</cp:revision>
  <cp:lastPrinted>2012-05-30T19:20:00Z</cp:lastPrinted>
  <dcterms:created xsi:type="dcterms:W3CDTF">2012-04-23T18:24:00Z</dcterms:created>
  <dcterms:modified xsi:type="dcterms:W3CDTF">2012-06-06T18:03:00Z</dcterms:modified>
</cp:coreProperties>
</file>