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2345"/>
        <w:gridCol w:w="10008"/>
      </w:tblGrid>
      <w:tr w:rsidR="001E6088" w:rsidRPr="00BA1813" w:rsidTr="006B093D">
        <w:trPr>
          <w:tblHeader/>
        </w:trPr>
        <w:tc>
          <w:tcPr>
            <w:tcW w:w="3168" w:type="dxa"/>
            <w:gridSpan w:val="2"/>
            <w:shd w:val="clear" w:color="auto" w:fill="D9D9D9"/>
          </w:tcPr>
          <w:p w:rsidR="001E6088" w:rsidRPr="00333B6D" w:rsidRDefault="001E6088" w:rsidP="00017B7B">
            <w:pPr>
              <w:rPr>
                <w:b/>
                <w:i/>
                <w:sz w:val="20"/>
                <w:szCs w:val="20"/>
                <w:u w:val="single"/>
              </w:rPr>
            </w:pPr>
            <w:bookmarkStart w:id="0" w:name="_GoBack"/>
            <w:bookmarkEnd w:id="0"/>
            <w:r w:rsidRPr="00333B6D">
              <w:rPr>
                <w:b/>
                <w:i/>
                <w:sz w:val="20"/>
                <w:szCs w:val="20"/>
                <w:u w:val="single"/>
              </w:rPr>
              <w:t>Category</w:t>
            </w:r>
          </w:p>
        </w:tc>
        <w:tc>
          <w:tcPr>
            <w:tcW w:w="10008" w:type="dxa"/>
            <w:shd w:val="clear" w:color="auto" w:fill="D9D9D9"/>
          </w:tcPr>
          <w:p w:rsidR="001E6088" w:rsidRPr="00333B6D" w:rsidRDefault="001E6088" w:rsidP="00017B7B">
            <w:pPr>
              <w:rPr>
                <w:b/>
                <w:i/>
                <w:sz w:val="20"/>
                <w:szCs w:val="20"/>
                <w:u w:val="single"/>
              </w:rPr>
            </w:pPr>
            <w:r w:rsidRPr="00333B6D">
              <w:rPr>
                <w:b/>
                <w:i/>
                <w:sz w:val="20"/>
                <w:szCs w:val="20"/>
                <w:u w:val="single"/>
              </w:rPr>
              <w:t>Comment and Response</w:t>
            </w:r>
          </w:p>
        </w:tc>
      </w:tr>
      <w:tr w:rsidR="00284CA3" w:rsidRPr="00F040F8" w:rsidTr="006B093D">
        <w:trPr>
          <w:cantSplit/>
          <w:trHeight w:val="1286"/>
        </w:trPr>
        <w:tc>
          <w:tcPr>
            <w:tcW w:w="823" w:type="dxa"/>
            <w:vMerge w:val="restart"/>
            <w:textDirection w:val="btLr"/>
            <w:vAlign w:val="center"/>
          </w:tcPr>
          <w:p w:rsidR="00284CA3" w:rsidRPr="00D63B14" w:rsidRDefault="00284CA3" w:rsidP="00017B7B">
            <w:pPr>
              <w:ind w:left="113" w:right="113"/>
              <w:jc w:val="center"/>
              <w:rPr>
                <w:b/>
                <w:sz w:val="20"/>
                <w:szCs w:val="20"/>
              </w:rPr>
            </w:pPr>
            <w:r w:rsidRPr="00D63B14">
              <w:rPr>
                <w:b/>
                <w:sz w:val="20"/>
                <w:szCs w:val="20"/>
              </w:rPr>
              <w:t xml:space="preserve">Instructions Form I-131  </w:t>
            </w:r>
          </w:p>
          <w:p w:rsidR="00284CA3" w:rsidRPr="00D63B14" w:rsidRDefault="00284CA3" w:rsidP="00EF18B9">
            <w:pPr>
              <w:ind w:left="113" w:right="113"/>
              <w:jc w:val="center"/>
              <w:rPr>
                <w:b/>
                <w:sz w:val="20"/>
                <w:szCs w:val="20"/>
              </w:rPr>
            </w:pPr>
          </w:p>
        </w:tc>
        <w:tc>
          <w:tcPr>
            <w:tcW w:w="2345" w:type="dxa"/>
          </w:tcPr>
          <w:p w:rsidR="00284CA3" w:rsidRPr="00333B6D" w:rsidRDefault="00284CA3" w:rsidP="00284CA3">
            <w:pPr>
              <w:rPr>
                <w:sz w:val="20"/>
                <w:szCs w:val="20"/>
              </w:rPr>
            </w:pPr>
            <w:r>
              <w:rPr>
                <w:sz w:val="20"/>
                <w:szCs w:val="20"/>
              </w:rPr>
              <w:t>1.</w:t>
            </w:r>
            <w:r w:rsidRPr="00333B6D">
              <w:rPr>
                <w:sz w:val="20"/>
                <w:szCs w:val="20"/>
              </w:rPr>
              <w:t xml:space="preserve"> </w:t>
            </w:r>
            <w:r w:rsidRPr="00333B6D">
              <w:rPr>
                <w:color w:val="000000"/>
                <w:sz w:val="20"/>
                <w:szCs w:val="20"/>
              </w:rPr>
              <w:t xml:space="preserve">Page 1: “What Is the Purpose of This Form?” </w:t>
            </w:r>
          </w:p>
        </w:tc>
        <w:tc>
          <w:tcPr>
            <w:tcW w:w="10008" w:type="dxa"/>
          </w:tcPr>
          <w:p w:rsidR="00284CA3" w:rsidRPr="00333B6D" w:rsidRDefault="00284CA3" w:rsidP="005B0FB8">
            <w:pPr>
              <w:rPr>
                <w:color w:val="000000"/>
                <w:sz w:val="20"/>
                <w:szCs w:val="20"/>
              </w:rPr>
            </w:pPr>
            <w:r w:rsidRPr="00333B6D">
              <w:rPr>
                <w:b/>
                <w:sz w:val="20"/>
                <w:szCs w:val="20"/>
              </w:rPr>
              <w:t xml:space="preserve">Comment: </w:t>
            </w:r>
            <w:r w:rsidRPr="00333B6D">
              <w:rPr>
                <w:sz w:val="20"/>
                <w:szCs w:val="20"/>
              </w:rPr>
              <w:t xml:space="preserve">The commenter recommends the “NOTE” in this section on Form I-131 instructions </w:t>
            </w:r>
            <w:r w:rsidRPr="00333B6D">
              <w:rPr>
                <w:color w:val="000000"/>
                <w:sz w:val="20"/>
                <w:szCs w:val="20"/>
              </w:rPr>
              <w:t xml:space="preserve">be amended to </w:t>
            </w:r>
            <w:r w:rsidR="005B0FB8">
              <w:rPr>
                <w:color w:val="000000"/>
                <w:sz w:val="20"/>
                <w:szCs w:val="20"/>
              </w:rPr>
              <w:t>add, “</w:t>
            </w:r>
            <w:r w:rsidR="005B0FB8" w:rsidRPr="005B0FB8">
              <w:rPr>
                <w:color w:val="000000"/>
                <w:sz w:val="20"/>
                <w:szCs w:val="20"/>
              </w:rPr>
              <w:t>before you may</w:t>
            </w:r>
            <w:r w:rsidR="005B0FB8">
              <w:rPr>
                <w:color w:val="000000"/>
                <w:sz w:val="20"/>
                <w:szCs w:val="20"/>
              </w:rPr>
              <w:t xml:space="preserve"> </w:t>
            </w:r>
            <w:r w:rsidR="005B0FB8" w:rsidRPr="005B0FB8">
              <w:rPr>
                <w:color w:val="000000"/>
                <w:sz w:val="20"/>
                <w:szCs w:val="20"/>
              </w:rPr>
              <w:t>return to the United States</w:t>
            </w:r>
            <w:r w:rsidR="005B0FB8">
              <w:rPr>
                <w:color w:val="000000"/>
                <w:sz w:val="20"/>
                <w:szCs w:val="20"/>
              </w:rPr>
              <w:t>” at the end.</w:t>
            </w:r>
          </w:p>
          <w:p w:rsidR="00284CA3" w:rsidRPr="00333B6D" w:rsidRDefault="00284CA3" w:rsidP="00017B7B">
            <w:pPr>
              <w:rPr>
                <w:color w:val="000000"/>
                <w:sz w:val="20"/>
                <w:szCs w:val="20"/>
              </w:rPr>
            </w:pPr>
          </w:p>
          <w:p w:rsidR="00284CA3" w:rsidRPr="00333B6D" w:rsidRDefault="00284CA3" w:rsidP="005B0FB8">
            <w:pPr>
              <w:rPr>
                <w:b/>
                <w:sz w:val="20"/>
                <w:szCs w:val="20"/>
              </w:rPr>
            </w:pPr>
            <w:r w:rsidRPr="00333B6D">
              <w:rPr>
                <w:b/>
                <w:sz w:val="20"/>
                <w:szCs w:val="20"/>
              </w:rPr>
              <w:t>Response</w:t>
            </w:r>
            <w:r w:rsidRPr="00333B6D">
              <w:rPr>
                <w:sz w:val="20"/>
                <w:szCs w:val="20"/>
              </w:rPr>
              <w:t xml:space="preserve">: USCIS </w:t>
            </w:r>
            <w:r w:rsidR="005B0FB8">
              <w:rPr>
                <w:sz w:val="20"/>
                <w:szCs w:val="20"/>
              </w:rPr>
              <w:t xml:space="preserve">has made numerous edits to the forms instructions due to the comments received from the public, other DHS components, and other Federal agencies.  We did not </w:t>
            </w:r>
            <w:r w:rsidRPr="00333B6D">
              <w:rPr>
                <w:sz w:val="20"/>
                <w:szCs w:val="20"/>
              </w:rPr>
              <w:t xml:space="preserve">adopt the commenter’s language </w:t>
            </w:r>
            <w:r w:rsidR="005B0FB8">
              <w:rPr>
                <w:sz w:val="20"/>
                <w:szCs w:val="20"/>
              </w:rPr>
              <w:t xml:space="preserve">exactly </w:t>
            </w:r>
            <w:r w:rsidRPr="00333B6D">
              <w:rPr>
                <w:sz w:val="20"/>
                <w:szCs w:val="20"/>
              </w:rPr>
              <w:t xml:space="preserve">as </w:t>
            </w:r>
            <w:r w:rsidR="005B0FB8">
              <w:rPr>
                <w:sz w:val="20"/>
                <w:szCs w:val="20"/>
              </w:rPr>
              <w:t xml:space="preserve">proposed but </w:t>
            </w:r>
            <w:r w:rsidRPr="00333B6D">
              <w:rPr>
                <w:sz w:val="20"/>
                <w:szCs w:val="20"/>
              </w:rPr>
              <w:t xml:space="preserve">we believe </w:t>
            </w:r>
            <w:r w:rsidR="005B0FB8">
              <w:rPr>
                <w:sz w:val="20"/>
                <w:szCs w:val="20"/>
              </w:rPr>
              <w:t xml:space="preserve">the NOTE on page 1 of the </w:t>
            </w:r>
            <w:r w:rsidRPr="00333B6D">
              <w:rPr>
                <w:sz w:val="20"/>
                <w:szCs w:val="20"/>
              </w:rPr>
              <w:t xml:space="preserve">instructions </w:t>
            </w:r>
            <w:r w:rsidR="005B0FB8">
              <w:rPr>
                <w:sz w:val="20"/>
                <w:szCs w:val="20"/>
              </w:rPr>
              <w:t xml:space="preserve">as edited accomplish the gist of what the commenter suggested </w:t>
            </w:r>
            <w:r w:rsidRPr="00333B6D">
              <w:rPr>
                <w:sz w:val="20"/>
                <w:szCs w:val="20"/>
              </w:rPr>
              <w:t>regarding the “NOTE”.</w:t>
            </w:r>
          </w:p>
        </w:tc>
      </w:tr>
      <w:tr w:rsidR="00284CA3" w:rsidRPr="00F040F8" w:rsidTr="006B093D">
        <w:trPr>
          <w:cantSplit/>
          <w:trHeight w:val="1286"/>
        </w:trPr>
        <w:tc>
          <w:tcPr>
            <w:tcW w:w="823" w:type="dxa"/>
            <w:vMerge/>
            <w:textDirection w:val="btLr"/>
            <w:vAlign w:val="center"/>
          </w:tcPr>
          <w:p w:rsidR="00284CA3" w:rsidRPr="00D63B14" w:rsidRDefault="00284CA3" w:rsidP="00017B7B">
            <w:pPr>
              <w:ind w:left="113" w:right="113"/>
              <w:jc w:val="center"/>
              <w:rPr>
                <w:b/>
                <w:sz w:val="20"/>
                <w:szCs w:val="20"/>
              </w:rPr>
            </w:pPr>
          </w:p>
        </w:tc>
        <w:tc>
          <w:tcPr>
            <w:tcW w:w="2345" w:type="dxa"/>
          </w:tcPr>
          <w:p w:rsidR="00284CA3" w:rsidRDefault="00284CA3" w:rsidP="00284CA3">
            <w:pPr>
              <w:rPr>
                <w:sz w:val="20"/>
                <w:szCs w:val="20"/>
              </w:rPr>
            </w:pPr>
            <w:r>
              <w:rPr>
                <w:sz w:val="20"/>
                <w:szCs w:val="20"/>
              </w:rPr>
              <w:t>2.</w:t>
            </w:r>
            <w:r w:rsidRPr="00333B6D">
              <w:rPr>
                <w:sz w:val="20"/>
                <w:szCs w:val="20"/>
              </w:rPr>
              <w:t xml:space="preserve">  Page 2, “Who May File Form I-131”</w:t>
            </w:r>
          </w:p>
        </w:tc>
        <w:tc>
          <w:tcPr>
            <w:tcW w:w="10008" w:type="dxa"/>
          </w:tcPr>
          <w:p w:rsidR="00284CA3" w:rsidRPr="00333B6D" w:rsidRDefault="00284CA3" w:rsidP="00017B7B">
            <w:pPr>
              <w:rPr>
                <w:color w:val="000000"/>
                <w:sz w:val="20"/>
                <w:szCs w:val="20"/>
              </w:rPr>
            </w:pPr>
            <w:r w:rsidRPr="00333B6D">
              <w:rPr>
                <w:b/>
                <w:sz w:val="20"/>
                <w:szCs w:val="20"/>
              </w:rPr>
              <w:t xml:space="preserve">Comment: </w:t>
            </w:r>
            <w:r w:rsidRPr="00333B6D">
              <w:rPr>
                <w:sz w:val="20"/>
                <w:szCs w:val="20"/>
              </w:rPr>
              <w:t xml:space="preserve">The commenter recommends </w:t>
            </w:r>
            <w:r w:rsidRPr="00333B6D">
              <w:rPr>
                <w:color w:val="000000"/>
                <w:sz w:val="20"/>
                <w:szCs w:val="20"/>
              </w:rPr>
              <w:t>the last sentence in the first paragraph (a) should be amended to reflect the regulatory requirements under 8 CFR §223.2(b</w:t>
            </w:r>
            <w:proofErr w:type="gramStart"/>
            <w:r w:rsidRPr="00333B6D">
              <w:rPr>
                <w:color w:val="000000"/>
                <w:sz w:val="20"/>
                <w:szCs w:val="20"/>
              </w:rPr>
              <w:t>)(</w:t>
            </w:r>
            <w:proofErr w:type="gramEnd"/>
            <w:r w:rsidRPr="00333B6D">
              <w:rPr>
                <w:color w:val="000000"/>
                <w:sz w:val="20"/>
                <w:szCs w:val="20"/>
              </w:rPr>
              <w:t xml:space="preserve">1) </w:t>
            </w:r>
            <w:r w:rsidR="00AD2A57">
              <w:rPr>
                <w:color w:val="000000"/>
                <w:sz w:val="20"/>
                <w:szCs w:val="20"/>
              </w:rPr>
              <w:t xml:space="preserve">for the collection of biometrics </w:t>
            </w:r>
            <w:r w:rsidRPr="00333B6D">
              <w:rPr>
                <w:color w:val="000000"/>
                <w:sz w:val="20"/>
                <w:szCs w:val="20"/>
              </w:rPr>
              <w:t>and proposes language.</w:t>
            </w:r>
          </w:p>
          <w:p w:rsidR="00284CA3" w:rsidRPr="00333B6D" w:rsidRDefault="00284CA3" w:rsidP="00017B7B">
            <w:pPr>
              <w:rPr>
                <w:color w:val="000000"/>
                <w:sz w:val="20"/>
                <w:szCs w:val="20"/>
              </w:rPr>
            </w:pPr>
          </w:p>
          <w:p w:rsidR="00284CA3" w:rsidRPr="00AD2A57" w:rsidRDefault="00284CA3" w:rsidP="002F47D0">
            <w:pPr>
              <w:rPr>
                <w:b/>
                <w:sz w:val="20"/>
                <w:szCs w:val="20"/>
              </w:rPr>
            </w:pPr>
            <w:r w:rsidRPr="00333B6D">
              <w:rPr>
                <w:b/>
                <w:sz w:val="20"/>
                <w:szCs w:val="20"/>
              </w:rPr>
              <w:t>Response</w:t>
            </w:r>
            <w:r w:rsidRPr="00333B6D">
              <w:rPr>
                <w:sz w:val="20"/>
                <w:szCs w:val="20"/>
              </w:rPr>
              <w:t xml:space="preserve">: </w:t>
            </w:r>
            <w:r w:rsidRPr="002F47D0">
              <w:rPr>
                <w:sz w:val="20"/>
                <w:szCs w:val="20"/>
              </w:rPr>
              <w:t xml:space="preserve">USCIS </w:t>
            </w:r>
            <w:r w:rsidR="00A91208" w:rsidRPr="002F47D0">
              <w:rPr>
                <w:sz w:val="20"/>
                <w:szCs w:val="20"/>
              </w:rPr>
              <w:t xml:space="preserve">will </w:t>
            </w:r>
            <w:r w:rsidRPr="002F47D0">
              <w:rPr>
                <w:sz w:val="20"/>
                <w:szCs w:val="20"/>
              </w:rPr>
              <w:t>not adopt the commenter’s proposed language</w:t>
            </w:r>
            <w:r w:rsidR="00AD2A57" w:rsidRPr="002F47D0">
              <w:rPr>
                <w:sz w:val="20"/>
                <w:szCs w:val="20"/>
              </w:rPr>
              <w:t xml:space="preserve">. The form instructions’ biometrics requirements are authorized by </w:t>
            </w:r>
            <w:r w:rsidRPr="002F47D0">
              <w:rPr>
                <w:sz w:val="20"/>
                <w:szCs w:val="20"/>
              </w:rPr>
              <w:t>8 CFR 103.2(b</w:t>
            </w:r>
            <w:proofErr w:type="gramStart"/>
            <w:r w:rsidRPr="002F47D0">
              <w:rPr>
                <w:sz w:val="20"/>
                <w:szCs w:val="20"/>
              </w:rPr>
              <w:t>)(</w:t>
            </w:r>
            <w:proofErr w:type="gramEnd"/>
            <w:r w:rsidRPr="002F47D0">
              <w:rPr>
                <w:sz w:val="20"/>
                <w:szCs w:val="20"/>
              </w:rPr>
              <w:t>9)</w:t>
            </w:r>
            <w:r w:rsidR="00AD2A57" w:rsidRPr="002F47D0">
              <w:rPr>
                <w:sz w:val="20"/>
                <w:szCs w:val="20"/>
              </w:rPr>
              <w:t xml:space="preserve">, </w:t>
            </w:r>
            <w:r w:rsidRPr="002F47D0">
              <w:rPr>
                <w:sz w:val="20"/>
                <w:szCs w:val="20"/>
              </w:rPr>
              <w:t>which states in part: …</w:t>
            </w:r>
            <w:r w:rsidRPr="002F47D0">
              <w:rPr>
                <w:rStyle w:val="ptext-25"/>
                <w:sz w:val="20"/>
                <w:szCs w:val="20"/>
                <w:lang w:val="en"/>
              </w:rPr>
              <w:t>The applicant, petitioner, sponsor, beneficiary, or other individual may appear as requested by USCIS, or prior to the dates and times for fingerprinting or of the date and time of interview”…</w:t>
            </w:r>
            <w:r w:rsidR="00AD2A57" w:rsidRPr="002F47D0">
              <w:rPr>
                <w:rStyle w:val="ptext-25"/>
                <w:sz w:val="20"/>
                <w:szCs w:val="20"/>
                <w:lang w:val="en"/>
              </w:rPr>
              <w:t xml:space="preserve">  </w:t>
            </w:r>
            <w:r w:rsidR="002F47D0" w:rsidRPr="002F47D0">
              <w:rPr>
                <w:rStyle w:val="ptext-25"/>
                <w:sz w:val="20"/>
                <w:szCs w:val="20"/>
                <w:lang w:val="en"/>
              </w:rPr>
              <w:t xml:space="preserve">No additional discussion of the legal </w:t>
            </w:r>
            <w:r w:rsidR="00AD2A57" w:rsidRPr="002F47D0">
              <w:rPr>
                <w:rStyle w:val="ptext-25"/>
                <w:sz w:val="20"/>
                <w:szCs w:val="20"/>
                <w:lang w:val="en"/>
              </w:rPr>
              <w:t>authority is not necessary to include and the current instructions are sufficient.</w:t>
            </w:r>
            <w:r w:rsidR="00AD2A57">
              <w:rPr>
                <w:rStyle w:val="ptext-25"/>
                <w:sz w:val="20"/>
                <w:szCs w:val="20"/>
                <w:lang w:val="en"/>
              </w:rPr>
              <w:t xml:space="preserve">   </w:t>
            </w:r>
          </w:p>
        </w:tc>
      </w:tr>
      <w:tr w:rsidR="00EF18B9" w:rsidRPr="00F040F8" w:rsidTr="006B093D">
        <w:trPr>
          <w:cantSplit/>
          <w:trHeight w:val="1205"/>
        </w:trPr>
        <w:tc>
          <w:tcPr>
            <w:tcW w:w="823" w:type="dxa"/>
            <w:vMerge/>
            <w:textDirection w:val="btLr"/>
            <w:vAlign w:val="center"/>
          </w:tcPr>
          <w:p w:rsidR="00EF18B9" w:rsidRPr="00D63B14" w:rsidRDefault="00EF18B9" w:rsidP="00EF18B9">
            <w:pPr>
              <w:ind w:left="113" w:right="113"/>
              <w:jc w:val="center"/>
              <w:rPr>
                <w:b/>
                <w:sz w:val="20"/>
                <w:szCs w:val="20"/>
              </w:rPr>
            </w:pPr>
          </w:p>
        </w:tc>
        <w:tc>
          <w:tcPr>
            <w:tcW w:w="2345" w:type="dxa"/>
          </w:tcPr>
          <w:p w:rsidR="00EF18B9" w:rsidRPr="00333B6D" w:rsidRDefault="00284CA3" w:rsidP="00774AFF">
            <w:pPr>
              <w:rPr>
                <w:sz w:val="20"/>
                <w:szCs w:val="20"/>
              </w:rPr>
            </w:pPr>
            <w:r>
              <w:rPr>
                <w:sz w:val="20"/>
                <w:szCs w:val="20"/>
              </w:rPr>
              <w:t>3</w:t>
            </w:r>
            <w:r w:rsidR="00EF18B9" w:rsidRPr="00333B6D">
              <w:rPr>
                <w:sz w:val="20"/>
                <w:szCs w:val="20"/>
              </w:rPr>
              <w:t xml:space="preserve">.  </w:t>
            </w:r>
          </w:p>
        </w:tc>
        <w:tc>
          <w:tcPr>
            <w:tcW w:w="10008" w:type="dxa"/>
          </w:tcPr>
          <w:p w:rsidR="00EF18B9" w:rsidRPr="00333B6D" w:rsidRDefault="00EF18B9" w:rsidP="00017B7B">
            <w:pPr>
              <w:rPr>
                <w:iCs/>
                <w:color w:val="000000"/>
                <w:sz w:val="20"/>
                <w:szCs w:val="20"/>
              </w:rPr>
            </w:pPr>
            <w:r w:rsidRPr="00333B6D">
              <w:rPr>
                <w:b/>
                <w:sz w:val="20"/>
                <w:szCs w:val="20"/>
              </w:rPr>
              <w:t xml:space="preserve">Comment: </w:t>
            </w:r>
            <w:r w:rsidRPr="00333B6D">
              <w:rPr>
                <w:sz w:val="20"/>
                <w:szCs w:val="20"/>
              </w:rPr>
              <w:t>The commenter is a T</w:t>
            </w:r>
            <w:r w:rsidRPr="00333B6D">
              <w:rPr>
                <w:iCs/>
                <w:color w:val="000000"/>
                <w:sz w:val="20"/>
                <w:szCs w:val="20"/>
              </w:rPr>
              <w:t xml:space="preserve">PS recipient who appreciates that he/she can adjust status after travel and can go through consular processing without fear of being barred for 10 years for unlawful presence.  </w:t>
            </w:r>
          </w:p>
          <w:p w:rsidR="00EF18B9" w:rsidRPr="00333B6D" w:rsidRDefault="00EF18B9" w:rsidP="00017B7B">
            <w:pPr>
              <w:rPr>
                <w:sz w:val="20"/>
                <w:szCs w:val="20"/>
              </w:rPr>
            </w:pPr>
          </w:p>
          <w:p w:rsidR="00EF18B9" w:rsidRPr="00333B6D" w:rsidRDefault="00EF18B9" w:rsidP="00A91208">
            <w:pPr>
              <w:rPr>
                <w:b/>
                <w:sz w:val="20"/>
                <w:szCs w:val="20"/>
              </w:rPr>
            </w:pPr>
            <w:r w:rsidRPr="00333B6D">
              <w:rPr>
                <w:b/>
                <w:sz w:val="20"/>
                <w:szCs w:val="20"/>
              </w:rPr>
              <w:t>Response</w:t>
            </w:r>
            <w:r w:rsidRPr="00333B6D">
              <w:rPr>
                <w:sz w:val="20"/>
                <w:szCs w:val="20"/>
              </w:rPr>
              <w:t xml:space="preserve">: </w:t>
            </w:r>
            <w:r w:rsidR="00AD2A57">
              <w:rPr>
                <w:sz w:val="20"/>
                <w:szCs w:val="20"/>
              </w:rPr>
              <w:t xml:space="preserve"> We appreciate that the commenter believes the revised form and instructions may be helpful to his or her situation.  No changes </w:t>
            </w:r>
            <w:r w:rsidR="00A91208">
              <w:rPr>
                <w:sz w:val="20"/>
                <w:szCs w:val="20"/>
              </w:rPr>
              <w:t>would be made to this collection as a result of this comment</w:t>
            </w:r>
            <w:proofErr w:type="gramStart"/>
            <w:r w:rsidR="00A91208">
              <w:rPr>
                <w:sz w:val="20"/>
                <w:szCs w:val="20"/>
              </w:rPr>
              <w:t>.</w:t>
            </w:r>
            <w:r w:rsidR="00AD2A57">
              <w:rPr>
                <w:sz w:val="20"/>
                <w:szCs w:val="20"/>
              </w:rPr>
              <w:t>.</w:t>
            </w:r>
            <w:proofErr w:type="gramEnd"/>
          </w:p>
        </w:tc>
      </w:tr>
      <w:tr w:rsidR="00EF18B9" w:rsidRPr="00F040F8" w:rsidTr="006B093D">
        <w:trPr>
          <w:cantSplit/>
          <w:trHeight w:val="1232"/>
        </w:trPr>
        <w:tc>
          <w:tcPr>
            <w:tcW w:w="823" w:type="dxa"/>
            <w:vMerge/>
            <w:textDirection w:val="btLr"/>
            <w:vAlign w:val="center"/>
          </w:tcPr>
          <w:p w:rsidR="00EF18B9" w:rsidRPr="00D63B14" w:rsidRDefault="00EF18B9" w:rsidP="00EF18B9">
            <w:pPr>
              <w:ind w:left="113" w:right="113"/>
              <w:jc w:val="center"/>
              <w:rPr>
                <w:b/>
                <w:sz w:val="20"/>
                <w:szCs w:val="20"/>
              </w:rPr>
            </w:pPr>
          </w:p>
        </w:tc>
        <w:tc>
          <w:tcPr>
            <w:tcW w:w="2345" w:type="dxa"/>
          </w:tcPr>
          <w:p w:rsidR="00EF18B9" w:rsidRPr="00333B6D" w:rsidRDefault="00284CA3" w:rsidP="00E35F4C">
            <w:pPr>
              <w:rPr>
                <w:sz w:val="20"/>
                <w:szCs w:val="20"/>
              </w:rPr>
            </w:pPr>
            <w:r>
              <w:rPr>
                <w:sz w:val="20"/>
                <w:szCs w:val="20"/>
              </w:rPr>
              <w:t>4</w:t>
            </w:r>
            <w:r w:rsidR="00EF18B9" w:rsidRPr="00333B6D">
              <w:rPr>
                <w:sz w:val="20"/>
                <w:szCs w:val="20"/>
              </w:rPr>
              <w:t xml:space="preserve">. </w:t>
            </w:r>
          </w:p>
        </w:tc>
        <w:tc>
          <w:tcPr>
            <w:tcW w:w="10008" w:type="dxa"/>
          </w:tcPr>
          <w:p w:rsidR="00EF18B9" w:rsidRPr="00333B6D" w:rsidRDefault="00EF18B9" w:rsidP="00017B7B">
            <w:pPr>
              <w:rPr>
                <w:color w:val="000000"/>
                <w:sz w:val="20"/>
                <w:szCs w:val="20"/>
              </w:rPr>
            </w:pPr>
            <w:r w:rsidRPr="00333B6D">
              <w:rPr>
                <w:b/>
                <w:sz w:val="20"/>
                <w:szCs w:val="20"/>
              </w:rPr>
              <w:t xml:space="preserve">Comment: </w:t>
            </w:r>
            <w:r w:rsidRPr="00333B6D">
              <w:rPr>
                <w:sz w:val="20"/>
                <w:szCs w:val="20"/>
              </w:rPr>
              <w:t>The commenter asks for clarification i</w:t>
            </w:r>
            <w:r w:rsidRPr="00333B6D">
              <w:rPr>
                <w:color w:val="000000"/>
                <w:sz w:val="20"/>
                <w:szCs w:val="20"/>
              </w:rPr>
              <w:t xml:space="preserve">f it is possible to apply for two advance parole applications at the same time months in </w:t>
            </w:r>
            <w:r w:rsidR="00FF6787" w:rsidRPr="00333B6D">
              <w:rPr>
                <w:color w:val="000000"/>
                <w:sz w:val="20"/>
                <w:szCs w:val="20"/>
              </w:rPr>
              <w:t>advance.</w:t>
            </w:r>
            <w:r w:rsidRPr="00333B6D">
              <w:rPr>
                <w:color w:val="000000"/>
                <w:sz w:val="20"/>
                <w:szCs w:val="20"/>
              </w:rPr>
              <w:t xml:space="preserve"> </w:t>
            </w:r>
          </w:p>
          <w:p w:rsidR="00EF18B9" w:rsidRPr="00333B6D" w:rsidRDefault="00EF18B9" w:rsidP="00017B7B">
            <w:pPr>
              <w:rPr>
                <w:sz w:val="20"/>
                <w:szCs w:val="20"/>
              </w:rPr>
            </w:pPr>
            <w:r w:rsidRPr="00333B6D">
              <w:rPr>
                <w:color w:val="000000"/>
                <w:sz w:val="20"/>
                <w:szCs w:val="20"/>
              </w:rPr>
              <w:t xml:space="preserve"> </w:t>
            </w:r>
          </w:p>
          <w:p w:rsidR="00EF18B9" w:rsidRPr="00333B6D" w:rsidRDefault="00EF18B9" w:rsidP="00AD2A57">
            <w:pPr>
              <w:rPr>
                <w:b/>
                <w:sz w:val="20"/>
                <w:szCs w:val="20"/>
              </w:rPr>
            </w:pPr>
            <w:r w:rsidRPr="00333B6D">
              <w:rPr>
                <w:b/>
                <w:sz w:val="20"/>
                <w:szCs w:val="20"/>
              </w:rPr>
              <w:t>Response</w:t>
            </w:r>
            <w:r w:rsidRPr="00333B6D">
              <w:rPr>
                <w:sz w:val="20"/>
                <w:szCs w:val="20"/>
              </w:rPr>
              <w:t xml:space="preserve">: </w:t>
            </w:r>
            <w:hyperlink r:id="rId9" w:history="1">
              <w:r w:rsidRPr="00333B6D">
                <w:rPr>
                  <w:rStyle w:val="Hyperlink"/>
                  <w:color w:val="auto"/>
                  <w:sz w:val="20"/>
                  <w:szCs w:val="20"/>
                  <w:u w:val="none"/>
                </w:rPr>
                <w:t>The</w:t>
              </w:r>
            </w:hyperlink>
            <w:r w:rsidRPr="00333B6D">
              <w:rPr>
                <w:sz w:val="20"/>
                <w:szCs w:val="20"/>
              </w:rPr>
              <w:t xml:space="preserve"> current Form I-131 allows an applicant to opt for one </w:t>
            </w:r>
            <w:r w:rsidR="00AD2A57">
              <w:rPr>
                <w:sz w:val="20"/>
                <w:szCs w:val="20"/>
              </w:rPr>
              <w:t xml:space="preserve">exit and reentry </w:t>
            </w:r>
            <w:r w:rsidRPr="00333B6D">
              <w:rPr>
                <w:sz w:val="20"/>
                <w:szCs w:val="20"/>
              </w:rPr>
              <w:t xml:space="preserve">or </w:t>
            </w:r>
            <w:r w:rsidR="00AD2A57">
              <w:rPr>
                <w:sz w:val="20"/>
                <w:szCs w:val="20"/>
              </w:rPr>
              <w:t xml:space="preserve">multiple </w:t>
            </w:r>
            <w:r w:rsidRPr="00333B6D">
              <w:rPr>
                <w:sz w:val="20"/>
                <w:szCs w:val="20"/>
              </w:rPr>
              <w:t>trip</w:t>
            </w:r>
            <w:r w:rsidR="00AD2A57">
              <w:rPr>
                <w:sz w:val="20"/>
                <w:szCs w:val="20"/>
              </w:rPr>
              <w:t>s</w:t>
            </w:r>
            <w:r w:rsidRPr="00333B6D">
              <w:rPr>
                <w:sz w:val="20"/>
                <w:szCs w:val="20"/>
              </w:rPr>
              <w:t xml:space="preserve">.  </w:t>
            </w:r>
          </w:p>
        </w:tc>
      </w:tr>
      <w:tr w:rsidR="00EF18B9" w:rsidRPr="00F040F8" w:rsidTr="006B093D">
        <w:trPr>
          <w:cantSplit/>
          <w:trHeight w:val="1232"/>
        </w:trPr>
        <w:tc>
          <w:tcPr>
            <w:tcW w:w="823" w:type="dxa"/>
            <w:vMerge/>
            <w:textDirection w:val="btLr"/>
            <w:vAlign w:val="center"/>
          </w:tcPr>
          <w:p w:rsidR="00EF18B9" w:rsidRPr="00D63B14" w:rsidRDefault="00EF18B9" w:rsidP="00EF18B9">
            <w:pPr>
              <w:ind w:left="113" w:right="113"/>
              <w:jc w:val="center"/>
              <w:rPr>
                <w:b/>
                <w:sz w:val="20"/>
                <w:szCs w:val="20"/>
              </w:rPr>
            </w:pPr>
          </w:p>
        </w:tc>
        <w:tc>
          <w:tcPr>
            <w:tcW w:w="2345" w:type="dxa"/>
          </w:tcPr>
          <w:p w:rsidR="00EF18B9" w:rsidRPr="00333B6D" w:rsidRDefault="00284CA3" w:rsidP="00297671">
            <w:pPr>
              <w:rPr>
                <w:sz w:val="20"/>
                <w:szCs w:val="20"/>
              </w:rPr>
            </w:pPr>
            <w:r>
              <w:rPr>
                <w:sz w:val="20"/>
                <w:szCs w:val="20"/>
              </w:rPr>
              <w:t>5</w:t>
            </w:r>
            <w:r w:rsidR="00EF18B9" w:rsidRPr="00333B6D">
              <w:rPr>
                <w:sz w:val="20"/>
                <w:szCs w:val="20"/>
              </w:rPr>
              <w:t>.  Page 4</w:t>
            </w:r>
          </w:p>
        </w:tc>
        <w:tc>
          <w:tcPr>
            <w:tcW w:w="10008" w:type="dxa"/>
          </w:tcPr>
          <w:p w:rsidR="00EF18B9" w:rsidRPr="00333B6D" w:rsidRDefault="00EF18B9" w:rsidP="00297671">
            <w:pPr>
              <w:rPr>
                <w:color w:val="000000"/>
                <w:sz w:val="20"/>
                <w:szCs w:val="20"/>
              </w:rPr>
            </w:pPr>
            <w:r w:rsidRPr="00333B6D">
              <w:rPr>
                <w:b/>
                <w:sz w:val="20"/>
                <w:szCs w:val="20"/>
              </w:rPr>
              <w:t xml:space="preserve">Comment: </w:t>
            </w:r>
            <w:r w:rsidRPr="00333B6D">
              <w:rPr>
                <w:color w:val="000000"/>
                <w:sz w:val="20"/>
                <w:szCs w:val="20"/>
              </w:rPr>
              <w:t>The commenter suggests Form I</w:t>
            </w:r>
            <w:r w:rsidRPr="00333B6D">
              <w:rPr>
                <w:rFonts w:ascii="Cambria Math" w:hAnsi="Cambria Math" w:cs="Cambria Math"/>
                <w:color w:val="000000"/>
                <w:sz w:val="20"/>
                <w:szCs w:val="20"/>
              </w:rPr>
              <w:t>‐</w:t>
            </w:r>
            <w:r w:rsidRPr="00333B6D">
              <w:rPr>
                <w:color w:val="000000"/>
                <w:sz w:val="20"/>
                <w:szCs w:val="20"/>
              </w:rPr>
              <w:t xml:space="preserve">131 instructions be amended to better reflect the guidelines for advance parole and travel as outlined in the DACA FAQs.      </w:t>
            </w:r>
          </w:p>
          <w:p w:rsidR="00EF18B9" w:rsidRPr="00333B6D" w:rsidRDefault="00EF18B9" w:rsidP="00297671">
            <w:pPr>
              <w:rPr>
                <w:color w:val="000000"/>
                <w:sz w:val="20"/>
                <w:szCs w:val="20"/>
              </w:rPr>
            </w:pPr>
          </w:p>
          <w:p w:rsidR="00EF18B9" w:rsidRPr="00333B6D" w:rsidRDefault="00EF18B9" w:rsidP="00050122">
            <w:pPr>
              <w:rPr>
                <w:b/>
                <w:sz w:val="20"/>
                <w:szCs w:val="20"/>
              </w:rPr>
            </w:pPr>
            <w:r w:rsidRPr="00333B6D">
              <w:rPr>
                <w:b/>
                <w:sz w:val="20"/>
                <w:szCs w:val="20"/>
              </w:rPr>
              <w:t>Response</w:t>
            </w:r>
            <w:r w:rsidRPr="00333B6D">
              <w:rPr>
                <w:sz w:val="20"/>
                <w:szCs w:val="20"/>
              </w:rPr>
              <w:t xml:space="preserve">: USCIS accepts </w:t>
            </w:r>
            <w:r w:rsidR="00AD2A57">
              <w:rPr>
                <w:sz w:val="20"/>
                <w:szCs w:val="20"/>
              </w:rPr>
              <w:t xml:space="preserve">this </w:t>
            </w:r>
            <w:r w:rsidRPr="00333B6D">
              <w:rPr>
                <w:sz w:val="20"/>
                <w:szCs w:val="20"/>
              </w:rPr>
              <w:t>suggestion</w:t>
            </w:r>
            <w:r w:rsidR="00AD2A57">
              <w:rPr>
                <w:sz w:val="20"/>
                <w:szCs w:val="20"/>
              </w:rPr>
              <w:t xml:space="preserve">.  The </w:t>
            </w:r>
            <w:r w:rsidRPr="00333B6D">
              <w:rPr>
                <w:sz w:val="20"/>
                <w:szCs w:val="20"/>
              </w:rPr>
              <w:t xml:space="preserve">instructions </w:t>
            </w:r>
            <w:r w:rsidR="00AD2A57">
              <w:rPr>
                <w:sz w:val="20"/>
                <w:szCs w:val="20"/>
              </w:rPr>
              <w:t xml:space="preserve">have been revised </w:t>
            </w:r>
            <w:r w:rsidRPr="00333B6D">
              <w:rPr>
                <w:sz w:val="20"/>
                <w:szCs w:val="20"/>
              </w:rPr>
              <w:t xml:space="preserve">to </w:t>
            </w:r>
            <w:r w:rsidR="00AD2A57">
              <w:rPr>
                <w:sz w:val="20"/>
                <w:szCs w:val="20"/>
              </w:rPr>
              <w:t xml:space="preserve">more closely </w:t>
            </w:r>
            <w:r w:rsidRPr="00333B6D">
              <w:rPr>
                <w:sz w:val="20"/>
                <w:szCs w:val="20"/>
              </w:rPr>
              <w:t xml:space="preserve">reflect responses found in </w:t>
            </w:r>
            <w:r w:rsidR="00AD2A57">
              <w:rPr>
                <w:sz w:val="20"/>
                <w:szCs w:val="20"/>
              </w:rPr>
              <w:t xml:space="preserve">the DACA </w:t>
            </w:r>
            <w:r w:rsidRPr="00333B6D">
              <w:rPr>
                <w:sz w:val="20"/>
                <w:szCs w:val="20"/>
              </w:rPr>
              <w:t>Frequently Asked Questions.</w:t>
            </w:r>
            <w:r w:rsidRPr="00333B6D">
              <w:rPr>
                <w:color w:val="000000"/>
                <w:sz w:val="20"/>
                <w:szCs w:val="20"/>
              </w:rPr>
              <w:t xml:space="preserve"> </w:t>
            </w:r>
          </w:p>
        </w:tc>
      </w:tr>
      <w:tr w:rsidR="00EF18B9" w:rsidRPr="00F040F8" w:rsidTr="006B093D">
        <w:trPr>
          <w:cantSplit/>
          <w:trHeight w:val="1232"/>
        </w:trPr>
        <w:tc>
          <w:tcPr>
            <w:tcW w:w="823" w:type="dxa"/>
            <w:vMerge/>
            <w:textDirection w:val="btLr"/>
            <w:vAlign w:val="center"/>
          </w:tcPr>
          <w:p w:rsidR="00EF18B9" w:rsidRPr="00D63B14" w:rsidRDefault="00EF18B9" w:rsidP="00EF18B9">
            <w:pPr>
              <w:ind w:left="113" w:right="113"/>
              <w:jc w:val="center"/>
              <w:rPr>
                <w:b/>
                <w:sz w:val="20"/>
                <w:szCs w:val="20"/>
              </w:rPr>
            </w:pPr>
          </w:p>
        </w:tc>
        <w:tc>
          <w:tcPr>
            <w:tcW w:w="2345" w:type="dxa"/>
          </w:tcPr>
          <w:p w:rsidR="00EF18B9" w:rsidRPr="00333B6D" w:rsidRDefault="00284CA3" w:rsidP="00E35F4C">
            <w:pPr>
              <w:rPr>
                <w:sz w:val="20"/>
                <w:szCs w:val="20"/>
              </w:rPr>
            </w:pPr>
            <w:r>
              <w:rPr>
                <w:sz w:val="20"/>
                <w:szCs w:val="20"/>
              </w:rPr>
              <w:t>6</w:t>
            </w:r>
            <w:r w:rsidR="00EF18B9" w:rsidRPr="00333B6D">
              <w:rPr>
                <w:sz w:val="20"/>
                <w:szCs w:val="20"/>
              </w:rPr>
              <w:t>.  Page 4, Section 3.a.(3)</w:t>
            </w:r>
          </w:p>
        </w:tc>
        <w:tc>
          <w:tcPr>
            <w:tcW w:w="10008" w:type="dxa"/>
          </w:tcPr>
          <w:p w:rsidR="00EF18B9" w:rsidRPr="00333B6D" w:rsidRDefault="00EF18B9" w:rsidP="00017B7B">
            <w:pPr>
              <w:rPr>
                <w:color w:val="000000"/>
                <w:sz w:val="20"/>
                <w:szCs w:val="20"/>
              </w:rPr>
            </w:pPr>
            <w:r w:rsidRPr="00333B6D">
              <w:rPr>
                <w:b/>
                <w:sz w:val="20"/>
                <w:szCs w:val="20"/>
              </w:rPr>
              <w:t xml:space="preserve">Comment: </w:t>
            </w:r>
            <w:r w:rsidRPr="00333B6D">
              <w:rPr>
                <w:color w:val="000000"/>
                <w:sz w:val="20"/>
                <w:szCs w:val="20"/>
              </w:rPr>
              <w:t>The commenter suggests Form I-131 instructions be amended to clearly explain that advance parole for DACA recipients is not strictly limited to the enumerated circumstances and include other legitimate reasons.</w:t>
            </w:r>
          </w:p>
          <w:p w:rsidR="00EF18B9" w:rsidRPr="00333B6D" w:rsidRDefault="00EF18B9" w:rsidP="00017B7B">
            <w:pPr>
              <w:rPr>
                <w:sz w:val="20"/>
                <w:szCs w:val="20"/>
              </w:rPr>
            </w:pPr>
            <w:r w:rsidRPr="00333B6D">
              <w:rPr>
                <w:color w:val="000000"/>
                <w:sz w:val="20"/>
                <w:szCs w:val="20"/>
              </w:rPr>
              <w:t xml:space="preserve"> </w:t>
            </w:r>
          </w:p>
          <w:p w:rsidR="00EF18B9" w:rsidRPr="00333B6D" w:rsidRDefault="00EF18B9" w:rsidP="00E10D28">
            <w:pPr>
              <w:rPr>
                <w:b/>
                <w:sz w:val="20"/>
                <w:szCs w:val="20"/>
              </w:rPr>
            </w:pPr>
            <w:r w:rsidRPr="00333B6D">
              <w:rPr>
                <w:b/>
                <w:sz w:val="20"/>
                <w:szCs w:val="20"/>
              </w:rPr>
              <w:t>Response</w:t>
            </w:r>
            <w:r w:rsidRPr="00333B6D">
              <w:rPr>
                <w:sz w:val="20"/>
                <w:szCs w:val="20"/>
              </w:rPr>
              <w:t xml:space="preserve">: This comment </w:t>
            </w:r>
            <w:r w:rsidR="00E10D28">
              <w:rPr>
                <w:sz w:val="20"/>
                <w:szCs w:val="20"/>
              </w:rPr>
              <w:t xml:space="preserve">is </w:t>
            </w:r>
            <w:r w:rsidR="00AD2A57">
              <w:rPr>
                <w:sz w:val="20"/>
                <w:szCs w:val="20"/>
              </w:rPr>
              <w:t xml:space="preserve">adopted.  </w:t>
            </w:r>
            <w:r w:rsidR="00017B7B">
              <w:rPr>
                <w:sz w:val="20"/>
                <w:szCs w:val="20"/>
              </w:rPr>
              <w:t>E</w:t>
            </w:r>
            <w:r w:rsidR="00AD2A57">
              <w:rPr>
                <w:sz w:val="20"/>
                <w:szCs w:val="20"/>
              </w:rPr>
              <w:t xml:space="preserve">very application for a travel document is </w:t>
            </w:r>
            <w:r w:rsidR="00017B7B">
              <w:rPr>
                <w:sz w:val="20"/>
                <w:szCs w:val="20"/>
              </w:rPr>
              <w:t>reviewed based on its own merits, and the list of examples for the need to travel provided in the instructions are not exhaustive</w:t>
            </w:r>
            <w:r w:rsidR="00E10D28">
              <w:rPr>
                <w:sz w:val="20"/>
                <w:szCs w:val="20"/>
              </w:rPr>
              <w:t>. T</w:t>
            </w:r>
            <w:r w:rsidR="00017B7B">
              <w:rPr>
                <w:sz w:val="20"/>
                <w:szCs w:val="20"/>
              </w:rPr>
              <w:t xml:space="preserve">he instructions are </w:t>
            </w:r>
            <w:r w:rsidR="00E10D28">
              <w:rPr>
                <w:sz w:val="20"/>
                <w:szCs w:val="20"/>
              </w:rPr>
              <w:t xml:space="preserve">now more </w:t>
            </w:r>
            <w:r w:rsidR="00017B7B">
              <w:rPr>
                <w:sz w:val="20"/>
                <w:szCs w:val="20"/>
              </w:rPr>
              <w:t xml:space="preserve">clear that </w:t>
            </w:r>
            <w:r w:rsidR="00E10D28">
              <w:rPr>
                <w:sz w:val="20"/>
                <w:szCs w:val="20"/>
              </w:rPr>
              <w:t xml:space="preserve">an </w:t>
            </w:r>
            <w:r w:rsidR="00017B7B">
              <w:rPr>
                <w:sz w:val="20"/>
                <w:szCs w:val="20"/>
              </w:rPr>
              <w:t xml:space="preserve">advance parole travel document will </w:t>
            </w:r>
            <w:r w:rsidR="00E10D28">
              <w:rPr>
                <w:sz w:val="20"/>
                <w:szCs w:val="20"/>
              </w:rPr>
              <w:t xml:space="preserve">typically </w:t>
            </w:r>
            <w:r w:rsidR="00017B7B">
              <w:rPr>
                <w:sz w:val="20"/>
                <w:szCs w:val="20"/>
              </w:rPr>
              <w:t xml:space="preserve">be granted to recipients of DACA when they show that they </w:t>
            </w:r>
            <w:r w:rsidR="00E10D28">
              <w:rPr>
                <w:sz w:val="20"/>
                <w:szCs w:val="20"/>
              </w:rPr>
              <w:t xml:space="preserve"> need to travel for </w:t>
            </w:r>
            <w:r w:rsidR="00017B7B">
              <w:rPr>
                <w:sz w:val="20"/>
                <w:szCs w:val="20"/>
              </w:rPr>
              <w:t>business, education or humanitarian</w:t>
            </w:r>
            <w:r w:rsidR="00E10D28">
              <w:rPr>
                <w:sz w:val="20"/>
                <w:szCs w:val="20"/>
              </w:rPr>
              <w:t xml:space="preserve"> reasons, but not only for these reasons.</w:t>
            </w:r>
          </w:p>
        </w:tc>
      </w:tr>
      <w:tr w:rsidR="00EF18B9" w:rsidRPr="00F040F8" w:rsidTr="006B093D">
        <w:trPr>
          <w:cantSplit/>
          <w:trHeight w:val="1232"/>
        </w:trPr>
        <w:tc>
          <w:tcPr>
            <w:tcW w:w="823" w:type="dxa"/>
            <w:vMerge/>
            <w:textDirection w:val="btLr"/>
            <w:vAlign w:val="center"/>
          </w:tcPr>
          <w:p w:rsidR="00EF18B9" w:rsidRPr="00D63B14" w:rsidRDefault="00EF18B9" w:rsidP="00EF18B9">
            <w:pPr>
              <w:ind w:left="113" w:right="113"/>
              <w:jc w:val="center"/>
              <w:rPr>
                <w:b/>
                <w:sz w:val="20"/>
                <w:szCs w:val="20"/>
              </w:rPr>
            </w:pPr>
          </w:p>
        </w:tc>
        <w:tc>
          <w:tcPr>
            <w:tcW w:w="2345" w:type="dxa"/>
          </w:tcPr>
          <w:p w:rsidR="00EF18B9" w:rsidRPr="00FF6787" w:rsidRDefault="00284CA3" w:rsidP="00E35F4C">
            <w:pPr>
              <w:rPr>
                <w:b/>
                <w:sz w:val="20"/>
                <w:szCs w:val="20"/>
              </w:rPr>
            </w:pPr>
            <w:r w:rsidRPr="00FF6787">
              <w:rPr>
                <w:b/>
                <w:sz w:val="20"/>
                <w:szCs w:val="20"/>
              </w:rPr>
              <w:t>7</w:t>
            </w:r>
            <w:r w:rsidR="00EF18B9" w:rsidRPr="00FF6787">
              <w:rPr>
                <w:b/>
                <w:sz w:val="20"/>
                <w:szCs w:val="20"/>
              </w:rPr>
              <w:t xml:space="preserve">. </w:t>
            </w:r>
            <w:r w:rsidR="00EF18B9" w:rsidRPr="00FF6787">
              <w:rPr>
                <w:b/>
                <w:iCs/>
                <w:color w:val="000000"/>
                <w:sz w:val="20"/>
                <w:szCs w:val="20"/>
              </w:rPr>
              <w:t>Page 4, Section 3.b</w:t>
            </w:r>
            <w:r w:rsidR="00EF18B9" w:rsidRPr="00FF6787">
              <w:rPr>
                <w:b/>
                <w:color w:val="000000"/>
                <w:sz w:val="20"/>
                <w:szCs w:val="20"/>
              </w:rPr>
              <w:t xml:space="preserve">.  Travel Warning.  </w:t>
            </w:r>
          </w:p>
        </w:tc>
        <w:tc>
          <w:tcPr>
            <w:tcW w:w="10008" w:type="dxa"/>
          </w:tcPr>
          <w:p w:rsidR="00EF18B9" w:rsidRPr="00333B6D" w:rsidRDefault="00EF18B9" w:rsidP="00C11000">
            <w:pPr>
              <w:rPr>
                <w:color w:val="000000"/>
                <w:sz w:val="20"/>
                <w:szCs w:val="20"/>
              </w:rPr>
            </w:pPr>
            <w:r w:rsidRPr="00333B6D">
              <w:rPr>
                <w:b/>
                <w:sz w:val="20"/>
                <w:szCs w:val="20"/>
              </w:rPr>
              <w:t xml:space="preserve">Comment: </w:t>
            </w:r>
            <w:r w:rsidRPr="00333B6D">
              <w:rPr>
                <w:color w:val="000000"/>
                <w:sz w:val="20"/>
                <w:szCs w:val="20"/>
              </w:rPr>
              <w:t xml:space="preserve">The commenter suggests Form I-131 instructions </w:t>
            </w:r>
            <w:proofErr w:type="gramStart"/>
            <w:r w:rsidR="002F47D0">
              <w:rPr>
                <w:color w:val="000000"/>
                <w:sz w:val="20"/>
                <w:szCs w:val="20"/>
              </w:rPr>
              <w:t>be</w:t>
            </w:r>
            <w:proofErr w:type="gramEnd"/>
            <w:r w:rsidRPr="00333B6D">
              <w:rPr>
                <w:color w:val="000000"/>
                <w:sz w:val="20"/>
                <w:szCs w:val="20"/>
              </w:rPr>
              <w:t xml:space="preserve"> reorganized and streamlined for this section for clarity. The commenter recommends adopting newly proposed language.</w:t>
            </w:r>
          </w:p>
          <w:p w:rsidR="00EF18B9" w:rsidRPr="00333B6D" w:rsidRDefault="00EF18B9" w:rsidP="00C11000">
            <w:pPr>
              <w:rPr>
                <w:sz w:val="20"/>
                <w:szCs w:val="20"/>
              </w:rPr>
            </w:pPr>
          </w:p>
          <w:p w:rsidR="00EF18B9" w:rsidRPr="00333B6D" w:rsidRDefault="00EF18B9" w:rsidP="00017B7B">
            <w:pPr>
              <w:pStyle w:val="CommentText"/>
              <w:rPr>
                <w:b/>
              </w:rPr>
            </w:pPr>
            <w:r w:rsidRPr="00333B6D">
              <w:rPr>
                <w:b/>
              </w:rPr>
              <w:t>Response</w:t>
            </w:r>
            <w:r w:rsidRPr="00333B6D">
              <w:t>: USCIS does not adopt the commenter’s proposed language but instead clarifies this section</w:t>
            </w:r>
            <w:r w:rsidR="00435D24">
              <w:t>’s language</w:t>
            </w:r>
            <w:r w:rsidRPr="00333B6D">
              <w:t xml:space="preserve"> by recognizing INA 235 does refer to expedited removal and removal proceedings under INA 240</w:t>
            </w:r>
            <w:r w:rsidR="00017B7B">
              <w:t xml:space="preserve">.  The form instructions </w:t>
            </w:r>
            <w:r w:rsidRPr="00333B6D">
              <w:t>accurate</w:t>
            </w:r>
            <w:r w:rsidR="00017B7B">
              <w:t>ly</w:t>
            </w:r>
            <w:r w:rsidRPr="00333B6D">
              <w:t xml:space="preserve"> state that an unparoled applicant for admission may be subject to removal </w:t>
            </w:r>
            <w:r w:rsidRPr="00333B6D">
              <w:rPr>
                <w:i/>
              </w:rPr>
              <w:t>under</w:t>
            </w:r>
            <w:r w:rsidRPr="00333B6D">
              <w:t xml:space="preserve"> or </w:t>
            </w:r>
            <w:r w:rsidRPr="00333B6D">
              <w:rPr>
                <w:i/>
              </w:rPr>
              <w:t>pursuant to</w:t>
            </w:r>
            <w:r w:rsidRPr="00333B6D">
              <w:t xml:space="preserve"> the processes identified at INA 235.  </w:t>
            </w:r>
          </w:p>
        </w:tc>
      </w:tr>
      <w:tr w:rsidR="00EF18B9" w:rsidRPr="00F040F8" w:rsidTr="006B093D">
        <w:trPr>
          <w:cantSplit/>
          <w:trHeight w:val="1232"/>
        </w:trPr>
        <w:tc>
          <w:tcPr>
            <w:tcW w:w="823" w:type="dxa"/>
            <w:vMerge/>
            <w:textDirection w:val="btLr"/>
            <w:vAlign w:val="center"/>
          </w:tcPr>
          <w:p w:rsidR="00EF18B9" w:rsidRPr="00D63B14" w:rsidRDefault="00EF18B9" w:rsidP="00017B7B">
            <w:pPr>
              <w:ind w:left="113" w:right="113"/>
              <w:jc w:val="center"/>
              <w:rPr>
                <w:b/>
                <w:sz w:val="20"/>
                <w:szCs w:val="20"/>
              </w:rPr>
            </w:pPr>
          </w:p>
        </w:tc>
        <w:tc>
          <w:tcPr>
            <w:tcW w:w="2345" w:type="dxa"/>
          </w:tcPr>
          <w:p w:rsidR="00EF18B9" w:rsidRPr="00FF6787" w:rsidRDefault="00284CA3" w:rsidP="00E35F4C">
            <w:pPr>
              <w:rPr>
                <w:b/>
                <w:sz w:val="20"/>
                <w:szCs w:val="20"/>
              </w:rPr>
            </w:pPr>
            <w:r w:rsidRPr="00FF6787">
              <w:rPr>
                <w:b/>
                <w:sz w:val="20"/>
                <w:szCs w:val="20"/>
              </w:rPr>
              <w:t>8</w:t>
            </w:r>
            <w:r w:rsidR="00EF18B9" w:rsidRPr="00FF6787">
              <w:rPr>
                <w:b/>
                <w:sz w:val="20"/>
                <w:szCs w:val="20"/>
              </w:rPr>
              <w:t xml:space="preserve">.  </w:t>
            </w:r>
            <w:r w:rsidR="00EF18B9" w:rsidRPr="00FF6787">
              <w:rPr>
                <w:b/>
                <w:color w:val="000000"/>
                <w:sz w:val="20"/>
                <w:szCs w:val="20"/>
              </w:rPr>
              <w:t>Section 3.b.(8)(c)</w:t>
            </w:r>
          </w:p>
        </w:tc>
        <w:tc>
          <w:tcPr>
            <w:tcW w:w="10008" w:type="dxa"/>
          </w:tcPr>
          <w:p w:rsidR="00EF18B9" w:rsidRPr="00333B6D" w:rsidRDefault="00EF18B9" w:rsidP="00322511">
            <w:pPr>
              <w:rPr>
                <w:color w:val="000000"/>
                <w:sz w:val="20"/>
                <w:szCs w:val="20"/>
              </w:rPr>
            </w:pPr>
            <w:r w:rsidRPr="00333B6D">
              <w:rPr>
                <w:b/>
                <w:sz w:val="20"/>
                <w:szCs w:val="20"/>
              </w:rPr>
              <w:t xml:space="preserve">Comment: </w:t>
            </w:r>
            <w:r w:rsidRPr="00333B6D">
              <w:rPr>
                <w:sz w:val="20"/>
                <w:szCs w:val="20"/>
              </w:rPr>
              <w:t xml:space="preserve">The commenter indicates </w:t>
            </w:r>
            <w:r w:rsidR="002F47D0">
              <w:rPr>
                <w:sz w:val="20"/>
                <w:szCs w:val="20"/>
              </w:rPr>
              <w:t xml:space="preserve">that </w:t>
            </w:r>
            <w:r w:rsidRPr="00333B6D">
              <w:rPr>
                <w:sz w:val="20"/>
                <w:szCs w:val="20"/>
              </w:rPr>
              <w:t xml:space="preserve">Form I-131 </w:t>
            </w:r>
            <w:r w:rsidR="002F47D0">
              <w:rPr>
                <w:sz w:val="20"/>
                <w:szCs w:val="20"/>
              </w:rPr>
              <w:t xml:space="preserve">should </w:t>
            </w:r>
            <w:r w:rsidRPr="00333B6D">
              <w:rPr>
                <w:color w:val="000000"/>
                <w:sz w:val="20"/>
                <w:szCs w:val="20"/>
              </w:rPr>
              <w:t>instruct individuals who have obtained advance parole, and who have been granted DACA after having been ordered deported or removed, to seek reopening and administrative closure or termination of proceedings before departing the United States.  The commenter recommends adopting newly proposed language.</w:t>
            </w:r>
          </w:p>
          <w:p w:rsidR="00EF18B9" w:rsidRPr="00333B6D" w:rsidRDefault="00EF18B9" w:rsidP="00322511">
            <w:pPr>
              <w:rPr>
                <w:sz w:val="20"/>
                <w:szCs w:val="20"/>
              </w:rPr>
            </w:pPr>
          </w:p>
          <w:p w:rsidR="00EF18B9" w:rsidRPr="00333B6D" w:rsidRDefault="00EF18B9" w:rsidP="002F47D0">
            <w:pPr>
              <w:rPr>
                <w:b/>
                <w:sz w:val="20"/>
                <w:szCs w:val="20"/>
              </w:rPr>
            </w:pPr>
            <w:r w:rsidRPr="00333B6D">
              <w:rPr>
                <w:b/>
                <w:sz w:val="20"/>
                <w:szCs w:val="20"/>
              </w:rPr>
              <w:t>Response</w:t>
            </w:r>
            <w:r w:rsidRPr="00333B6D">
              <w:rPr>
                <w:sz w:val="20"/>
                <w:szCs w:val="20"/>
              </w:rPr>
              <w:t xml:space="preserve">: </w:t>
            </w:r>
            <w:r w:rsidR="002F47D0">
              <w:rPr>
                <w:sz w:val="20"/>
                <w:szCs w:val="20"/>
              </w:rPr>
              <w:t xml:space="preserve"> </w:t>
            </w:r>
            <w:r w:rsidRPr="00333B6D">
              <w:rPr>
                <w:sz w:val="20"/>
                <w:szCs w:val="20"/>
              </w:rPr>
              <w:t xml:space="preserve">USCIS </w:t>
            </w:r>
            <w:r w:rsidR="00017B7B">
              <w:rPr>
                <w:sz w:val="20"/>
                <w:szCs w:val="20"/>
              </w:rPr>
              <w:t xml:space="preserve">understands the commenter’s request, but </w:t>
            </w:r>
            <w:r w:rsidR="00376FE2">
              <w:rPr>
                <w:sz w:val="20"/>
                <w:szCs w:val="20"/>
              </w:rPr>
              <w:t>it will</w:t>
            </w:r>
            <w:r w:rsidR="00017B7B">
              <w:rPr>
                <w:sz w:val="20"/>
                <w:szCs w:val="20"/>
              </w:rPr>
              <w:t xml:space="preserve"> not </w:t>
            </w:r>
            <w:r w:rsidRPr="00333B6D">
              <w:rPr>
                <w:sz w:val="20"/>
                <w:szCs w:val="20"/>
              </w:rPr>
              <w:t>adopt the commenter’s proposed language</w:t>
            </w:r>
            <w:r w:rsidR="00017B7B">
              <w:rPr>
                <w:sz w:val="20"/>
                <w:szCs w:val="20"/>
              </w:rPr>
              <w:t xml:space="preserve">.  The instructions have been revised instead to </w:t>
            </w:r>
            <w:r w:rsidRPr="00333B6D">
              <w:rPr>
                <w:sz w:val="20"/>
                <w:szCs w:val="20"/>
              </w:rPr>
              <w:t xml:space="preserve">reflect responses found in </w:t>
            </w:r>
            <w:r w:rsidR="00017B7B">
              <w:rPr>
                <w:sz w:val="20"/>
                <w:szCs w:val="20"/>
              </w:rPr>
              <w:t xml:space="preserve">the DACA </w:t>
            </w:r>
            <w:r w:rsidRPr="00333B6D">
              <w:rPr>
                <w:sz w:val="20"/>
                <w:szCs w:val="20"/>
              </w:rPr>
              <w:t>Frequently Asked Questions</w:t>
            </w:r>
            <w:r w:rsidR="00017B7B">
              <w:rPr>
                <w:sz w:val="20"/>
                <w:szCs w:val="20"/>
              </w:rPr>
              <w:t xml:space="preserve">, and </w:t>
            </w:r>
            <w:r w:rsidR="00376FE2">
              <w:rPr>
                <w:sz w:val="20"/>
                <w:szCs w:val="20"/>
              </w:rPr>
              <w:t>USCIS believes</w:t>
            </w:r>
            <w:r w:rsidR="00017B7B">
              <w:rPr>
                <w:sz w:val="20"/>
                <w:szCs w:val="20"/>
              </w:rPr>
              <w:t xml:space="preserve"> these revisions </w:t>
            </w:r>
            <w:r w:rsidR="00376FE2">
              <w:rPr>
                <w:sz w:val="20"/>
                <w:szCs w:val="20"/>
              </w:rPr>
              <w:t>reflect</w:t>
            </w:r>
            <w:r w:rsidR="00017B7B">
              <w:rPr>
                <w:sz w:val="20"/>
                <w:szCs w:val="20"/>
              </w:rPr>
              <w:t xml:space="preserve"> the </w:t>
            </w:r>
            <w:r w:rsidR="00674A10">
              <w:rPr>
                <w:sz w:val="20"/>
                <w:szCs w:val="20"/>
              </w:rPr>
              <w:t>clarifications</w:t>
            </w:r>
            <w:r w:rsidR="00017B7B">
              <w:rPr>
                <w:sz w:val="20"/>
                <w:szCs w:val="20"/>
              </w:rPr>
              <w:t xml:space="preserve"> suggested by the commenter</w:t>
            </w:r>
            <w:r w:rsidRPr="00333B6D">
              <w:rPr>
                <w:sz w:val="20"/>
                <w:szCs w:val="20"/>
              </w:rPr>
              <w:t>.</w:t>
            </w:r>
            <w:r w:rsidR="002F47D0">
              <w:rPr>
                <w:color w:val="000000"/>
                <w:sz w:val="20"/>
                <w:szCs w:val="20"/>
              </w:rPr>
              <w:t xml:space="preserve">  We do not feel that is it is necessary to provide further guidance in these instructions than the extensive warnings already provided as to what actions and applicant should take before submitting an application for a travel document or traveling. </w:t>
            </w:r>
          </w:p>
        </w:tc>
      </w:tr>
      <w:tr w:rsidR="004B2831" w:rsidRPr="00F040F8" w:rsidTr="00017B7B">
        <w:trPr>
          <w:cantSplit/>
          <w:trHeight w:val="1232"/>
        </w:trPr>
        <w:tc>
          <w:tcPr>
            <w:tcW w:w="823" w:type="dxa"/>
            <w:vMerge w:val="restart"/>
            <w:textDirection w:val="btLr"/>
            <w:vAlign w:val="center"/>
          </w:tcPr>
          <w:p w:rsidR="00FF6787" w:rsidRPr="00D63B14" w:rsidRDefault="00FF6787" w:rsidP="00FF6787">
            <w:pPr>
              <w:ind w:left="113" w:right="113"/>
              <w:jc w:val="center"/>
              <w:rPr>
                <w:b/>
                <w:sz w:val="20"/>
                <w:szCs w:val="20"/>
              </w:rPr>
            </w:pPr>
            <w:r w:rsidRPr="00D63B14">
              <w:rPr>
                <w:b/>
                <w:sz w:val="20"/>
                <w:szCs w:val="20"/>
              </w:rPr>
              <w:t xml:space="preserve">Instructions Form I-131  </w:t>
            </w:r>
          </w:p>
          <w:p w:rsidR="004B2831" w:rsidRPr="00D63B14" w:rsidRDefault="004B2831" w:rsidP="00017B7B">
            <w:pPr>
              <w:ind w:left="113" w:right="113"/>
              <w:jc w:val="center"/>
              <w:rPr>
                <w:b/>
                <w:sz w:val="20"/>
                <w:szCs w:val="20"/>
              </w:rPr>
            </w:pPr>
          </w:p>
        </w:tc>
        <w:tc>
          <w:tcPr>
            <w:tcW w:w="2345" w:type="dxa"/>
          </w:tcPr>
          <w:p w:rsidR="004B2831" w:rsidRPr="00333B6D" w:rsidRDefault="00284CA3" w:rsidP="00E35F4C">
            <w:pPr>
              <w:rPr>
                <w:sz w:val="20"/>
                <w:szCs w:val="20"/>
              </w:rPr>
            </w:pPr>
            <w:r>
              <w:rPr>
                <w:sz w:val="20"/>
                <w:szCs w:val="20"/>
              </w:rPr>
              <w:t>9</w:t>
            </w:r>
            <w:r w:rsidR="004B2831" w:rsidRPr="00333B6D">
              <w:rPr>
                <w:sz w:val="20"/>
                <w:szCs w:val="20"/>
              </w:rPr>
              <w:t xml:space="preserve">.  </w:t>
            </w:r>
            <w:r w:rsidR="004B2831" w:rsidRPr="00333B6D">
              <w:rPr>
                <w:color w:val="000000"/>
                <w:sz w:val="20"/>
                <w:szCs w:val="20"/>
              </w:rPr>
              <w:t>Page 5, Section 3.c.(2)</w:t>
            </w:r>
          </w:p>
        </w:tc>
        <w:tc>
          <w:tcPr>
            <w:tcW w:w="10008" w:type="dxa"/>
          </w:tcPr>
          <w:p w:rsidR="004B2831" w:rsidRPr="00333B6D" w:rsidRDefault="004B2831" w:rsidP="006E04F9">
            <w:pPr>
              <w:rPr>
                <w:color w:val="000000"/>
                <w:sz w:val="20"/>
                <w:szCs w:val="20"/>
              </w:rPr>
            </w:pPr>
            <w:r w:rsidRPr="00333B6D">
              <w:rPr>
                <w:b/>
                <w:sz w:val="20"/>
                <w:szCs w:val="20"/>
              </w:rPr>
              <w:t xml:space="preserve">Comment: </w:t>
            </w:r>
            <w:r w:rsidRPr="00333B6D">
              <w:rPr>
                <w:sz w:val="20"/>
                <w:szCs w:val="20"/>
              </w:rPr>
              <w:t xml:space="preserve">The commenter indicates Form I-131 </w:t>
            </w:r>
            <w:r w:rsidRPr="00333B6D">
              <w:rPr>
                <w:color w:val="000000"/>
                <w:sz w:val="20"/>
                <w:szCs w:val="20"/>
              </w:rPr>
              <w:t>instructions are confusing and may cause readers to conflate different types of parole—parole from immigration detention, under INA §236(a), and parole into the United States under INA §212(d</w:t>
            </w:r>
            <w:proofErr w:type="gramStart"/>
            <w:r w:rsidRPr="00333B6D">
              <w:rPr>
                <w:color w:val="000000"/>
                <w:sz w:val="20"/>
                <w:szCs w:val="20"/>
              </w:rPr>
              <w:t>)(</w:t>
            </w:r>
            <w:proofErr w:type="gramEnd"/>
            <w:r w:rsidRPr="00333B6D">
              <w:rPr>
                <w:color w:val="000000"/>
                <w:sz w:val="20"/>
                <w:szCs w:val="20"/>
              </w:rPr>
              <w:t>5). The commenter suggests USCIS can clarify this section by combining the note with the main text and making a few small changes.</w:t>
            </w:r>
          </w:p>
          <w:p w:rsidR="004B2831" w:rsidRPr="00333B6D" w:rsidRDefault="004B2831" w:rsidP="006E04F9">
            <w:pPr>
              <w:rPr>
                <w:sz w:val="20"/>
                <w:szCs w:val="20"/>
              </w:rPr>
            </w:pPr>
          </w:p>
          <w:p w:rsidR="004B2831" w:rsidRPr="00333B6D" w:rsidRDefault="004B2831" w:rsidP="006E04F9">
            <w:pPr>
              <w:pStyle w:val="CommentText"/>
            </w:pPr>
            <w:r w:rsidRPr="00333B6D">
              <w:rPr>
                <w:b/>
              </w:rPr>
              <w:t>Response</w:t>
            </w:r>
            <w:r w:rsidRPr="00333B6D">
              <w:t xml:space="preserve">: USCIS recognizes the need for clarification.  The instructions </w:t>
            </w:r>
            <w:r w:rsidR="00F11A44">
              <w:t>have been</w:t>
            </w:r>
            <w:r w:rsidR="00376FE2">
              <w:t xml:space="preserve"> significantly</w:t>
            </w:r>
            <w:r w:rsidR="00F11A44">
              <w:t xml:space="preserve"> revised to clarify </w:t>
            </w:r>
            <w:r w:rsidRPr="00333B6D">
              <w:t xml:space="preserve">procedures to apply for Advance Parole </w:t>
            </w:r>
            <w:proofErr w:type="gramStart"/>
            <w:r w:rsidRPr="00333B6D">
              <w:t xml:space="preserve">if </w:t>
            </w:r>
            <w:r w:rsidR="00376FE2">
              <w:t xml:space="preserve"> the</w:t>
            </w:r>
            <w:proofErr w:type="gramEnd"/>
            <w:r w:rsidR="00376FE2">
              <w:t xml:space="preserve"> alien is</w:t>
            </w:r>
            <w:r w:rsidRPr="00333B6D">
              <w:t xml:space="preserve"> a recipient of deferred action </w:t>
            </w:r>
            <w:r w:rsidR="00376FE2">
              <w:t>under</w:t>
            </w:r>
            <w:r w:rsidRPr="00333B6D">
              <w:t xml:space="preserve"> childhood arrival,</w:t>
            </w:r>
            <w:r w:rsidR="002F47D0">
              <w:t xml:space="preserve"> </w:t>
            </w:r>
            <w:r w:rsidR="00F11A44">
              <w:t xml:space="preserve">and </w:t>
            </w:r>
            <w:r w:rsidRPr="00333B6D">
              <w:t xml:space="preserve">to state that an applicant </w:t>
            </w:r>
            <w:r w:rsidR="002F47D0">
              <w:t xml:space="preserve">who is not granted parole </w:t>
            </w:r>
            <w:r w:rsidRPr="00333B6D">
              <w:t xml:space="preserve">may be subject to removal </w:t>
            </w:r>
            <w:r w:rsidRPr="00333B6D">
              <w:rPr>
                <w:i/>
              </w:rPr>
              <w:t>based on</w:t>
            </w:r>
            <w:r w:rsidRPr="00333B6D">
              <w:t xml:space="preserve"> INA 212, rather than </w:t>
            </w:r>
            <w:r w:rsidRPr="00333B6D">
              <w:rPr>
                <w:i/>
              </w:rPr>
              <w:t>based on</w:t>
            </w:r>
            <w:r w:rsidRPr="00333B6D">
              <w:t xml:space="preserve"> INA 237.</w:t>
            </w:r>
            <w:r w:rsidR="00F11A44">
              <w:t xml:space="preserve">  USCIS believes the revised instructions address the concerns expressed by the commenter.</w:t>
            </w:r>
          </w:p>
          <w:p w:rsidR="004B2831" w:rsidRPr="00333B6D" w:rsidRDefault="004B2831" w:rsidP="006E04F9">
            <w:pPr>
              <w:rPr>
                <w:b/>
                <w:sz w:val="20"/>
                <w:szCs w:val="20"/>
              </w:rPr>
            </w:pPr>
          </w:p>
        </w:tc>
      </w:tr>
      <w:tr w:rsidR="00284CA3" w:rsidRPr="00F040F8" w:rsidTr="00017B7B">
        <w:trPr>
          <w:cantSplit/>
          <w:trHeight w:val="1232"/>
        </w:trPr>
        <w:tc>
          <w:tcPr>
            <w:tcW w:w="823" w:type="dxa"/>
            <w:vMerge/>
            <w:textDirection w:val="btLr"/>
            <w:vAlign w:val="center"/>
          </w:tcPr>
          <w:p w:rsidR="00284CA3" w:rsidRPr="00D63B14" w:rsidRDefault="00284CA3" w:rsidP="00EF18B9">
            <w:pPr>
              <w:ind w:left="113" w:right="113"/>
              <w:jc w:val="center"/>
              <w:rPr>
                <w:b/>
                <w:sz w:val="20"/>
                <w:szCs w:val="20"/>
              </w:rPr>
            </w:pPr>
          </w:p>
        </w:tc>
        <w:tc>
          <w:tcPr>
            <w:tcW w:w="2345" w:type="dxa"/>
          </w:tcPr>
          <w:p w:rsidR="00284CA3" w:rsidRPr="00333B6D" w:rsidRDefault="00284CA3" w:rsidP="00E35F4C">
            <w:pPr>
              <w:rPr>
                <w:sz w:val="20"/>
                <w:szCs w:val="20"/>
              </w:rPr>
            </w:pPr>
            <w:r>
              <w:rPr>
                <w:sz w:val="20"/>
                <w:szCs w:val="20"/>
              </w:rPr>
              <w:t>10</w:t>
            </w:r>
            <w:r w:rsidRPr="00333B6D">
              <w:rPr>
                <w:sz w:val="20"/>
                <w:szCs w:val="20"/>
              </w:rPr>
              <w:t xml:space="preserve">.  </w:t>
            </w:r>
            <w:r w:rsidRPr="00333B6D">
              <w:rPr>
                <w:color w:val="000000"/>
                <w:sz w:val="20"/>
                <w:szCs w:val="20"/>
              </w:rPr>
              <w:t>Page 6: “General Instructions,” “How to Fill Out Form I</w:t>
            </w:r>
            <w:r w:rsidRPr="00333B6D">
              <w:rPr>
                <w:rFonts w:ascii="Cambria Math" w:hAnsi="Cambria Math" w:cs="Cambria Math"/>
                <w:color w:val="000000"/>
                <w:sz w:val="20"/>
                <w:szCs w:val="20"/>
              </w:rPr>
              <w:t>‐</w:t>
            </w:r>
            <w:r w:rsidRPr="00333B6D">
              <w:rPr>
                <w:color w:val="000000"/>
                <w:sz w:val="20"/>
                <w:szCs w:val="20"/>
              </w:rPr>
              <w:t>131</w:t>
            </w:r>
            <w:proofErr w:type="gramStart"/>
            <w:r w:rsidRPr="00333B6D">
              <w:rPr>
                <w:color w:val="000000"/>
                <w:sz w:val="20"/>
                <w:szCs w:val="20"/>
              </w:rPr>
              <w:t>”  Item</w:t>
            </w:r>
            <w:proofErr w:type="gramEnd"/>
            <w:r w:rsidRPr="00333B6D">
              <w:rPr>
                <w:color w:val="000000"/>
                <w:sz w:val="20"/>
                <w:szCs w:val="20"/>
              </w:rPr>
              <w:t xml:space="preserve"> 3.</w:t>
            </w:r>
          </w:p>
        </w:tc>
        <w:tc>
          <w:tcPr>
            <w:tcW w:w="10008" w:type="dxa"/>
          </w:tcPr>
          <w:p w:rsidR="00284CA3" w:rsidRPr="00333B6D" w:rsidRDefault="00284CA3" w:rsidP="00017B7B">
            <w:pPr>
              <w:rPr>
                <w:color w:val="000000"/>
                <w:sz w:val="20"/>
                <w:szCs w:val="20"/>
              </w:rPr>
            </w:pPr>
            <w:r w:rsidRPr="00333B6D">
              <w:rPr>
                <w:b/>
                <w:sz w:val="20"/>
                <w:szCs w:val="20"/>
              </w:rPr>
              <w:t xml:space="preserve">Comment: </w:t>
            </w:r>
            <w:r w:rsidRPr="00333B6D">
              <w:rPr>
                <w:color w:val="000000"/>
                <w:sz w:val="20"/>
                <w:szCs w:val="20"/>
              </w:rPr>
              <w:t>We strongly urge USCIS to retain the language of the current instructions regarding the use of “N/A” or “None.”</w:t>
            </w:r>
          </w:p>
          <w:p w:rsidR="00284CA3" w:rsidRPr="00333B6D" w:rsidRDefault="00284CA3" w:rsidP="00017B7B">
            <w:pPr>
              <w:rPr>
                <w:color w:val="000000"/>
                <w:sz w:val="20"/>
                <w:szCs w:val="20"/>
              </w:rPr>
            </w:pPr>
          </w:p>
          <w:p w:rsidR="00284CA3" w:rsidRPr="00333B6D" w:rsidRDefault="00284CA3" w:rsidP="00E10D28">
            <w:pPr>
              <w:rPr>
                <w:b/>
                <w:sz w:val="20"/>
                <w:szCs w:val="20"/>
              </w:rPr>
            </w:pPr>
            <w:r w:rsidRPr="00333B6D">
              <w:rPr>
                <w:b/>
                <w:color w:val="000000"/>
                <w:sz w:val="20"/>
                <w:szCs w:val="20"/>
              </w:rPr>
              <w:t>Response</w:t>
            </w:r>
            <w:r w:rsidRPr="00333B6D">
              <w:rPr>
                <w:color w:val="000000"/>
                <w:sz w:val="20"/>
                <w:szCs w:val="20"/>
              </w:rPr>
              <w:t>:</w:t>
            </w:r>
            <w:r w:rsidR="00A34C61">
              <w:rPr>
                <w:color w:val="000000"/>
                <w:sz w:val="20"/>
                <w:szCs w:val="20"/>
              </w:rPr>
              <w:t xml:space="preserve">  USCIS appreciates the suggestion of the commenter that a blank space may lead an applicant to think they forgot to answer the question during a quick review before its submission.  </w:t>
            </w:r>
            <w:r w:rsidR="00D26FBC">
              <w:rPr>
                <w:color w:val="000000"/>
                <w:sz w:val="20"/>
                <w:szCs w:val="20"/>
              </w:rPr>
              <w:t>As a result</w:t>
            </w:r>
            <w:r w:rsidR="00A34C61">
              <w:rPr>
                <w:color w:val="000000"/>
                <w:sz w:val="20"/>
                <w:szCs w:val="20"/>
              </w:rPr>
              <w:t xml:space="preserve">, </w:t>
            </w:r>
            <w:r w:rsidR="00E10D28">
              <w:rPr>
                <w:color w:val="000000"/>
                <w:sz w:val="20"/>
                <w:szCs w:val="20"/>
              </w:rPr>
              <w:t xml:space="preserve">USCIS will change the form to allow NA or None as an answer in the drop down menu and not require that </w:t>
            </w:r>
            <w:r w:rsidR="00A34C61">
              <w:rPr>
                <w:color w:val="000000"/>
                <w:sz w:val="20"/>
                <w:szCs w:val="20"/>
              </w:rPr>
              <w:t xml:space="preserve">spaces remain a blank when </w:t>
            </w:r>
            <w:r w:rsidR="00930A24">
              <w:rPr>
                <w:color w:val="000000"/>
                <w:sz w:val="20"/>
                <w:szCs w:val="20"/>
              </w:rPr>
              <w:t xml:space="preserve">the question </w:t>
            </w:r>
            <w:r w:rsidR="00A34C61">
              <w:rPr>
                <w:color w:val="000000"/>
                <w:sz w:val="20"/>
                <w:szCs w:val="20"/>
              </w:rPr>
              <w:t xml:space="preserve">is not applicable to the applicant. </w:t>
            </w:r>
          </w:p>
        </w:tc>
      </w:tr>
      <w:tr w:rsidR="004B2831" w:rsidRPr="00F040F8" w:rsidTr="00017B7B">
        <w:trPr>
          <w:cantSplit/>
          <w:trHeight w:val="1232"/>
        </w:trPr>
        <w:tc>
          <w:tcPr>
            <w:tcW w:w="823" w:type="dxa"/>
            <w:vMerge/>
            <w:textDirection w:val="btLr"/>
            <w:vAlign w:val="center"/>
          </w:tcPr>
          <w:p w:rsidR="004B2831" w:rsidRPr="00D63B14" w:rsidRDefault="004B2831" w:rsidP="00017B7B">
            <w:pPr>
              <w:ind w:left="113" w:right="113"/>
              <w:jc w:val="center"/>
              <w:rPr>
                <w:b/>
                <w:sz w:val="20"/>
                <w:szCs w:val="20"/>
              </w:rPr>
            </w:pPr>
          </w:p>
        </w:tc>
        <w:tc>
          <w:tcPr>
            <w:tcW w:w="2345" w:type="dxa"/>
          </w:tcPr>
          <w:p w:rsidR="004B2831" w:rsidRPr="00333B6D" w:rsidRDefault="00284CA3" w:rsidP="00E35F4C">
            <w:pPr>
              <w:rPr>
                <w:sz w:val="20"/>
                <w:szCs w:val="20"/>
              </w:rPr>
            </w:pPr>
            <w:r w:rsidRPr="00284CA3">
              <w:rPr>
                <w:sz w:val="20"/>
                <w:szCs w:val="20"/>
              </w:rPr>
              <w:t>11</w:t>
            </w:r>
            <w:r w:rsidR="004B2831" w:rsidRPr="00333B6D">
              <w:rPr>
                <w:sz w:val="20"/>
                <w:szCs w:val="20"/>
              </w:rPr>
              <w:t xml:space="preserve">.  </w:t>
            </w:r>
            <w:r w:rsidR="004B2831" w:rsidRPr="00333B6D">
              <w:rPr>
                <w:color w:val="000000"/>
                <w:sz w:val="20"/>
                <w:szCs w:val="20"/>
              </w:rPr>
              <w:t>Page 8, Section 2.a</w:t>
            </w:r>
            <w:r w:rsidR="004B2831" w:rsidRPr="00333B6D">
              <w:rPr>
                <w:rFonts w:ascii="Cambria Math" w:hAnsi="Cambria Math" w:cs="Cambria Math"/>
                <w:color w:val="000000"/>
                <w:sz w:val="20"/>
                <w:szCs w:val="20"/>
              </w:rPr>
              <w:t>‐</w:t>
            </w:r>
            <w:r w:rsidR="004B2831" w:rsidRPr="00333B6D">
              <w:rPr>
                <w:color w:val="000000"/>
                <w:sz w:val="20"/>
                <w:szCs w:val="20"/>
              </w:rPr>
              <w:t>b.</w:t>
            </w:r>
          </w:p>
        </w:tc>
        <w:tc>
          <w:tcPr>
            <w:tcW w:w="10008" w:type="dxa"/>
          </w:tcPr>
          <w:p w:rsidR="004B2831" w:rsidRPr="00333B6D" w:rsidRDefault="004B2831" w:rsidP="00EF18B9">
            <w:pPr>
              <w:rPr>
                <w:sz w:val="20"/>
                <w:szCs w:val="20"/>
              </w:rPr>
            </w:pPr>
            <w:r w:rsidRPr="00333B6D">
              <w:rPr>
                <w:b/>
                <w:sz w:val="20"/>
                <w:szCs w:val="20"/>
              </w:rPr>
              <w:t xml:space="preserve">Comment: </w:t>
            </w:r>
            <w:r w:rsidRPr="00333B6D">
              <w:rPr>
                <w:sz w:val="20"/>
                <w:szCs w:val="20"/>
              </w:rPr>
              <w:t>The commenter r</w:t>
            </w:r>
            <w:r w:rsidRPr="00333B6D">
              <w:rPr>
                <w:color w:val="000000"/>
                <w:sz w:val="20"/>
                <w:szCs w:val="20"/>
              </w:rPr>
              <w:t xml:space="preserve">ecommends </w:t>
            </w:r>
            <w:r w:rsidR="007C6297" w:rsidRPr="00333B6D">
              <w:rPr>
                <w:color w:val="000000"/>
                <w:sz w:val="20"/>
                <w:szCs w:val="20"/>
              </w:rPr>
              <w:t xml:space="preserve">Form I-131 instructions in </w:t>
            </w:r>
            <w:r w:rsidRPr="00333B6D">
              <w:rPr>
                <w:color w:val="000000"/>
                <w:sz w:val="20"/>
                <w:szCs w:val="20"/>
              </w:rPr>
              <w:t>section b. be combined with section a. and the first paragraph of text be amended to reflect change as photograph specifications are the same regardless of the type of travel document the applicant is seeking.</w:t>
            </w:r>
            <w:r w:rsidRPr="00333B6D">
              <w:rPr>
                <w:color w:val="000000"/>
                <w:sz w:val="20"/>
                <w:szCs w:val="20"/>
              </w:rPr>
              <w:br/>
            </w:r>
          </w:p>
          <w:p w:rsidR="004B2831" w:rsidRPr="00333B6D" w:rsidRDefault="004B2831" w:rsidP="00A34C61">
            <w:pPr>
              <w:rPr>
                <w:b/>
                <w:sz w:val="20"/>
                <w:szCs w:val="20"/>
              </w:rPr>
            </w:pPr>
            <w:r w:rsidRPr="00333B6D">
              <w:rPr>
                <w:b/>
                <w:sz w:val="20"/>
                <w:szCs w:val="20"/>
              </w:rPr>
              <w:t>Response</w:t>
            </w:r>
            <w:r w:rsidRPr="00333B6D">
              <w:rPr>
                <w:sz w:val="20"/>
                <w:szCs w:val="20"/>
              </w:rPr>
              <w:t>: USCIS accepts</w:t>
            </w:r>
            <w:r w:rsidR="00D26FBC">
              <w:rPr>
                <w:sz w:val="20"/>
                <w:szCs w:val="20"/>
              </w:rPr>
              <w:t xml:space="preserve"> this</w:t>
            </w:r>
            <w:r w:rsidRPr="00333B6D">
              <w:rPr>
                <w:sz w:val="20"/>
                <w:szCs w:val="20"/>
              </w:rPr>
              <w:t xml:space="preserve"> recommendation and </w:t>
            </w:r>
            <w:r w:rsidR="00A34C61">
              <w:rPr>
                <w:sz w:val="20"/>
                <w:szCs w:val="20"/>
              </w:rPr>
              <w:t xml:space="preserve">has revised the </w:t>
            </w:r>
            <w:r w:rsidRPr="00333B6D">
              <w:rPr>
                <w:sz w:val="20"/>
                <w:szCs w:val="20"/>
              </w:rPr>
              <w:t xml:space="preserve">language </w:t>
            </w:r>
            <w:r w:rsidR="00A34C61">
              <w:rPr>
                <w:sz w:val="20"/>
                <w:szCs w:val="20"/>
              </w:rPr>
              <w:t>as suggested</w:t>
            </w:r>
            <w:r w:rsidRPr="00333B6D">
              <w:rPr>
                <w:sz w:val="20"/>
                <w:szCs w:val="20"/>
              </w:rPr>
              <w:t xml:space="preserve">. </w:t>
            </w:r>
          </w:p>
        </w:tc>
      </w:tr>
      <w:tr w:rsidR="004B2831" w:rsidRPr="00F040F8" w:rsidTr="00017B7B">
        <w:trPr>
          <w:cantSplit/>
          <w:trHeight w:val="1232"/>
        </w:trPr>
        <w:tc>
          <w:tcPr>
            <w:tcW w:w="823" w:type="dxa"/>
            <w:vMerge/>
            <w:textDirection w:val="btLr"/>
            <w:vAlign w:val="center"/>
          </w:tcPr>
          <w:p w:rsidR="004B2831" w:rsidRPr="00D63B14" w:rsidRDefault="004B2831" w:rsidP="00017B7B">
            <w:pPr>
              <w:ind w:left="113" w:right="113"/>
              <w:jc w:val="center"/>
              <w:rPr>
                <w:b/>
                <w:sz w:val="20"/>
                <w:szCs w:val="20"/>
              </w:rPr>
            </w:pPr>
          </w:p>
        </w:tc>
        <w:tc>
          <w:tcPr>
            <w:tcW w:w="2345" w:type="dxa"/>
          </w:tcPr>
          <w:p w:rsidR="004B2831" w:rsidRPr="00333B6D" w:rsidRDefault="00284CA3" w:rsidP="00E35F4C">
            <w:pPr>
              <w:rPr>
                <w:sz w:val="20"/>
                <w:szCs w:val="20"/>
              </w:rPr>
            </w:pPr>
            <w:r>
              <w:rPr>
                <w:sz w:val="20"/>
                <w:szCs w:val="20"/>
              </w:rPr>
              <w:t>12</w:t>
            </w:r>
            <w:r w:rsidR="004B2831" w:rsidRPr="00333B6D">
              <w:rPr>
                <w:sz w:val="20"/>
                <w:szCs w:val="20"/>
              </w:rPr>
              <w:t xml:space="preserve">.  </w:t>
            </w:r>
            <w:r w:rsidR="004B2831" w:rsidRPr="00333B6D">
              <w:rPr>
                <w:color w:val="000000"/>
                <w:sz w:val="20"/>
                <w:szCs w:val="20"/>
              </w:rPr>
              <w:t>Page 8, Section 3.</w:t>
            </w:r>
          </w:p>
        </w:tc>
        <w:tc>
          <w:tcPr>
            <w:tcW w:w="10008" w:type="dxa"/>
          </w:tcPr>
          <w:p w:rsidR="004B2831" w:rsidRPr="00333B6D" w:rsidRDefault="004B2831" w:rsidP="004B2831">
            <w:pPr>
              <w:rPr>
                <w:color w:val="000000"/>
                <w:sz w:val="20"/>
                <w:szCs w:val="20"/>
              </w:rPr>
            </w:pPr>
            <w:r w:rsidRPr="00333B6D">
              <w:rPr>
                <w:b/>
                <w:sz w:val="20"/>
                <w:szCs w:val="20"/>
              </w:rPr>
              <w:t xml:space="preserve">Comment: </w:t>
            </w:r>
            <w:r w:rsidRPr="00333B6D">
              <w:rPr>
                <w:sz w:val="20"/>
                <w:szCs w:val="20"/>
              </w:rPr>
              <w:t>The commenter r</w:t>
            </w:r>
            <w:r w:rsidRPr="00333B6D">
              <w:rPr>
                <w:color w:val="000000"/>
                <w:sz w:val="20"/>
                <w:szCs w:val="20"/>
              </w:rPr>
              <w:t>ecommends Form I-131 instructions be cross</w:t>
            </w:r>
            <w:r w:rsidRPr="00333B6D">
              <w:rPr>
                <w:rFonts w:ascii="Cambria Math" w:hAnsi="Cambria Math" w:cs="Cambria Math"/>
                <w:color w:val="000000"/>
                <w:sz w:val="20"/>
                <w:szCs w:val="20"/>
              </w:rPr>
              <w:t>‐</w:t>
            </w:r>
            <w:r w:rsidRPr="00333B6D">
              <w:rPr>
                <w:color w:val="000000"/>
                <w:sz w:val="20"/>
                <w:szCs w:val="20"/>
              </w:rPr>
              <w:t>referenced for additional details; laying out the biometrics requirements clearly and succinctly.</w:t>
            </w:r>
          </w:p>
          <w:p w:rsidR="004B2831" w:rsidRPr="00333B6D" w:rsidRDefault="004B2831" w:rsidP="004B2831">
            <w:pPr>
              <w:rPr>
                <w:sz w:val="20"/>
                <w:szCs w:val="20"/>
              </w:rPr>
            </w:pPr>
          </w:p>
          <w:p w:rsidR="004B2831" w:rsidRPr="00333B6D" w:rsidRDefault="004B2831" w:rsidP="00A34C61">
            <w:pPr>
              <w:rPr>
                <w:b/>
                <w:sz w:val="20"/>
                <w:szCs w:val="20"/>
              </w:rPr>
            </w:pPr>
            <w:r w:rsidRPr="00333B6D">
              <w:rPr>
                <w:b/>
                <w:sz w:val="20"/>
                <w:szCs w:val="20"/>
              </w:rPr>
              <w:t>Response</w:t>
            </w:r>
            <w:r w:rsidRPr="00333B6D">
              <w:rPr>
                <w:sz w:val="20"/>
                <w:szCs w:val="20"/>
              </w:rPr>
              <w:t xml:space="preserve">: USCIS believes Form I-131 instructions are sufficient and clear </w:t>
            </w:r>
            <w:r w:rsidR="00A34C61">
              <w:rPr>
                <w:sz w:val="20"/>
                <w:szCs w:val="20"/>
              </w:rPr>
              <w:t xml:space="preserve">as to </w:t>
            </w:r>
            <w:r w:rsidRPr="00333B6D">
              <w:rPr>
                <w:sz w:val="20"/>
                <w:szCs w:val="20"/>
              </w:rPr>
              <w:t>when and where biometrics are required</w:t>
            </w:r>
            <w:r w:rsidR="00A34C61">
              <w:rPr>
                <w:sz w:val="20"/>
                <w:szCs w:val="20"/>
              </w:rPr>
              <w:t xml:space="preserve"> and references to the regulations would only add redundant or unnecessary text</w:t>
            </w:r>
            <w:r w:rsidRPr="00333B6D">
              <w:rPr>
                <w:sz w:val="20"/>
                <w:szCs w:val="20"/>
              </w:rPr>
              <w:t>.</w:t>
            </w:r>
          </w:p>
        </w:tc>
      </w:tr>
      <w:tr w:rsidR="00284CA3" w:rsidRPr="00F040F8" w:rsidTr="001E234F">
        <w:trPr>
          <w:cantSplit/>
          <w:trHeight w:val="1655"/>
        </w:trPr>
        <w:tc>
          <w:tcPr>
            <w:tcW w:w="823" w:type="dxa"/>
            <w:vMerge/>
            <w:textDirection w:val="btLr"/>
            <w:vAlign w:val="center"/>
          </w:tcPr>
          <w:p w:rsidR="00284CA3" w:rsidRPr="00D63B14" w:rsidRDefault="00284CA3" w:rsidP="00017B7B">
            <w:pPr>
              <w:ind w:left="113" w:right="113"/>
              <w:jc w:val="center"/>
              <w:rPr>
                <w:b/>
                <w:sz w:val="20"/>
                <w:szCs w:val="20"/>
              </w:rPr>
            </w:pPr>
          </w:p>
        </w:tc>
        <w:tc>
          <w:tcPr>
            <w:tcW w:w="2345" w:type="dxa"/>
          </w:tcPr>
          <w:p w:rsidR="00284CA3" w:rsidRPr="00333B6D" w:rsidRDefault="00284CA3" w:rsidP="00E35F4C">
            <w:pPr>
              <w:rPr>
                <w:sz w:val="20"/>
                <w:szCs w:val="20"/>
              </w:rPr>
            </w:pPr>
            <w:r>
              <w:rPr>
                <w:sz w:val="20"/>
                <w:szCs w:val="20"/>
              </w:rPr>
              <w:t>13</w:t>
            </w:r>
            <w:r w:rsidRPr="00333B6D">
              <w:rPr>
                <w:sz w:val="20"/>
                <w:szCs w:val="20"/>
              </w:rPr>
              <w:t xml:space="preserve">. </w:t>
            </w:r>
            <w:r w:rsidRPr="00333B6D">
              <w:rPr>
                <w:color w:val="000000"/>
                <w:sz w:val="20"/>
                <w:szCs w:val="20"/>
              </w:rPr>
              <w:t>Page 9: “General Requirements,” “Expedite Request Instructions.”</w:t>
            </w:r>
          </w:p>
        </w:tc>
        <w:tc>
          <w:tcPr>
            <w:tcW w:w="10008" w:type="dxa"/>
          </w:tcPr>
          <w:p w:rsidR="00284CA3" w:rsidRPr="00333B6D" w:rsidRDefault="00284CA3" w:rsidP="00017B7B">
            <w:pPr>
              <w:rPr>
                <w:color w:val="000000"/>
                <w:sz w:val="20"/>
                <w:szCs w:val="20"/>
              </w:rPr>
            </w:pPr>
            <w:r w:rsidRPr="00333B6D">
              <w:rPr>
                <w:b/>
                <w:sz w:val="20"/>
                <w:szCs w:val="20"/>
              </w:rPr>
              <w:t xml:space="preserve">Comment: </w:t>
            </w:r>
            <w:r w:rsidRPr="00333B6D">
              <w:rPr>
                <w:sz w:val="20"/>
                <w:szCs w:val="20"/>
              </w:rPr>
              <w:t xml:space="preserve">The commenter suggests amending this section to </w:t>
            </w:r>
            <w:r w:rsidRPr="00333B6D">
              <w:rPr>
                <w:color w:val="000000"/>
                <w:sz w:val="20"/>
                <w:szCs w:val="20"/>
              </w:rPr>
              <w:t>include expedited processing of non</w:t>
            </w:r>
            <w:r w:rsidRPr="00333B6D">
              <w:rPr>
                <w:rFonts w:ascii="Cambria Math" w:hAnsi="Cambria Math" w:cs="Cambria Math"/>
                <w:color w:val="000000"/>
                <w:sz w:val="20"/>
                <w:szCs w:val="20"/>
              </w:rPr>
              <w:t>‐</w:t>
            </w:r>
            <w:r w:rsidRPr="00333B6D">
              <w:rPr>
                <w:color w:val="000000"/>
                <w:sz w:val="20"/>
                <w:szCs w:val="20"/>
              </w:rPr>
              <w:t>humanitarian applications for advance parole. They point reasons why an applicant for advance parole, including DACA</w:t>
            </w:r>
            <w:r w:rsidRPr="00333B6D">
              <w:rPr>
                <w:rFonts w:ascii="Cambria Math" w:hAnsi="Cambria Math" w:cs="Cambria Math"/>
                <w:color w:val="000000"/>
                <w:sz w:val="20"/>
                <w:szCs w:val="20"/>
              </w:rPr>
              <w:t>‐</w:t>
            </w:r>
            <w:r w:rsidRPr="00333B6D">
              <w:rPr>
                <w:color w:val="000000"/>
                <w:sz w:val="20"/>
                <w:szCs w:val="20"/>
              </w:rPr>
              <w:t xml:space="preserve">based applicants, might need to obtain expedited advance parole in order to depart the U.S. quickly. </w:t>
            </w:r>
          </w:p>
          <w:p w:rsidR="00284CA3" w:rsidRPr="00333B6D" w:rsidRDefault="00284CA3" w:rsidP="00017B7B">
            <w:pPr>
              <w:rPr>
                <w:color w:val="000000"/>
                <w:sz w:val="20"/>
                <w:szCs w:val="20"/>
              </w:rPr>
            </w:pPr>
          </w:p>
          <w:p w:rsidR="00284CA3" w:rsidRPr="00333B6D" w:rsidRDefault="00284CA3" w:rsidP="00B73CD7">
            <w:pPr>
              <w:rPr>
                <w:b/>
                <w:sz w:val="20"/>
                <w:szCs w:val="20"/>
              </w:rPr>
            </w:pPr>
            <w:r w:rsidRPr="00333B6D">
              <w:rPr>
                <w:b/>
                <w:color w:val="000000"/>
                <w:sz w:val="20"/>
                <w:szCs w:val="20"/>
              </w:rPr>
              <w:t>Response</w:t>
            </w:r>
            <w:r w:rsidRPr="00333B6D">
              <w:rPr>
                <w:color w:val="000000"/>
                <w:sz w:val="20"/>
                <w:szCs w:val="20"/>
              </w:rPr>
              <w:t xml:space="preserve">:  USCIS </w:t>
            </w:r>
            <w:r w:rsidRPr="00333B6D">
              <w:rPr>
                <w:sz w:val="20"/>
                <w:szCs w:val="20"/>
              </w:rPr>
              <w:t>accepts</w:t>
            </w:r>
            <w:r w:rsidR="00D26FBC">
              <w:rPr>
                <w:sz w:val="20"/>
                <w:szCs w:val="20"/>
              </w:rPr>
              <w:t xml:space="preserve"> this</w:t>
            </w:r>
            <w:r w:rsidRPr="00333B6D">
              <w:rPr>
                <w:sz w:val="20"/>
                <w:szCs w:val="20"/>
              </w:rPr>
              <w:t xml:space="preserve"> recommendation and </w:t>
            </w:r>
            <w:r w:rsidR="00B73CD7">
              <w:rPr>
                <w:sz w:val="20"/>
                <w:szCs w:val="20"/>
              </w:rPr>
              <w:t xml:space="preserve">has </w:t>
            </w:r>
            <w:r w:rsidRPr="00333B6D">
              <w:rPr>
                <w:sz w:val="20"/>
                <w:szCs w:val="20"/>
              </w:rPr>
              <w:t>add</w:t>
            </w:r>
            <w:r w:rsidR="00B73CD7">
              <w:rPr>
                <w:sz w:val="20"/>
                <w:szCs w:val="20"/>
              </w:rPr>
              <w:t>ed</w:t>
            </w:r>
            <w:r w:rsidRPr="00333B6D">
              <w:rPr>
                <w:sz w:val="20"/>
                <w:szCs w:val="20"/>
              </w:rPr>
              <w:t xml:space="preserve"> language clarifying that a</w:t>
            </w:r>
            <w:r w:rsidRPr="00333B6D">
              <w:rPr>
                <w:color w:val="000000"/>
                <w:sz w:val="20"/>
                <w:szCs w:val="20"/>
              </w:rPr>
              <w:t xml:space="preserve">djudication of expedited requests </w:t>
            </w:r>
            <w:r w:rsidR="00FF6787" w:rsidRPr="00333B6D">
              <w:rPr>
                <w:color w:val="000000"/>
                <w:sz w:val="20"/>
                <w:szCs w:val="20"/>
              </w:rPr>
              <w:t>applies</w:t>
            </w:r>
            <w:r w:rsidRPr="00333B6D">
              <w:rPr>
                <w:color w:val="000000"/>
                <w:sz w:val="20"/>
                <w:szCs w:val="20"/>
              </w:rPr>
              <w:t xml:space="preserve"> equally to all applicants</w:t>
            </w:r>
            <w:r w:rsidR="00A34C61" w:rsidRPr="00333B6D">
              <w:rPr>
                <w:color w:val="000000"/>
                <w:sz w:val="20"/>
                <w:szCs w:val="20"/>
              </w:rPr>
              <w:t>.</w:t>
            </w:r>
            <w:r w:rsidR="00A34C61">
              <w:rPr>
                <w:color w:val="000000"/>
                <w:sz w:val="20"/>
                <w:szCs w:val="20"/>
              </w:rPr>
              <w:t xml:space="preserve">  In addition, USCIS has added the criteria that are necessary to demonstrate</w:t>
            </w:r>
            <w:r w:rsidR="00D26FBC">
              <w:rPr>
                <w:color w:val="000000"/>
                <w:sz w:val="20"/>
                <w:szCs w:val="20"/>
              </w:rPr>
              <w:t xml:space="preserve"> the need</w:t>
            </w:r>
            <w:r w:rsidR="00A34C61">
              <w:rPr>
                <w:color w:val="000000"/>
                <w:sz w:val="20"/>
                <w:szCs w:val="20"/>
              </w:rPr>
              <w:t xml:space="preserve"> to request expedited approval.</w:t>
            </w:r>
          </w:p>
        </w:tc>
      </w:tr>
      <w:tr w:rsidR="001E234F" w:rsidRPr="00F040F8" w:rsidTr="001E234F">
        <w:trPr>
          <w:cantSplit/>
          <w:trHeight w:val="61"/>
        </w:trPr>
        <w:tc>
          <w:tcPr>
            <w:tcW w:w="823" w:type="dxa"/>
            <w:vMerge/>
            <w:textDirection w:val="btLr"/>
            <w:vAlign w:val="center"/>
          </w:tcPr>
          <w:p w:rsidR="001E234F" w:rsidRPr="00D63B14" w:rsidRDefault="001E234F" w:rsidP="00017B7B">
            <w:pPr>
              <w:ind w:left="113" w:right="113"/>
              <w:jc w:val="center"/>
              <w:rPr>
                <w:b/>
                <w:sz w:val="20"/>
                <w:szCs w:val="20"/>
              </w:rPr>
            </w:pPr>
          </w:p>
        </w:tc>
        <w:tc>
          <w:tcPr>
            <w:tcW w:w="2345" w:type="dxa"/>
          </w:tcPr>
          <w:p w:rsidR="001E234F" w:rsidRPr="00333B6D" w:rsidRDefault="00E323F3" w:rsidP="00E323F3">
            <w:pPr>
              <w:rPr>
                <w:sz w:val="20"/>
                <w:szCs w:val="20"/>
              </w:rPr>
            </w:pPr>
            <w:r w:rsidRPr="00333B6D">
              <w:rPr>
                <w:sz w:val="20"/>
                <w:szCs w:val="20"/>
              </w:rPr>
              <w:t>1</w:t>
            </w:r>
            <w:r>
              <w:rPr>
                <w:sz w:val="20"/>
                <w:szCs w:val="20"/>
              </w:rPr>
              <w:t>4</w:t>
            </w:r>
            <w:r w:rsidR="001E234F" w:rsidRPr="00333B6D">
              <w:rPr>
                <w:sz w:val="20"/>
                <w:szCs w:val="20"/>
              </w:rPr>
              <w:t xml:space="preserve">.  </w:t>
            </w:r>
            <w:r w:rsidR="001E234F" w:rsidRPr="00333B6D">
              <w:rPr>
                <w:color w:val="000000"/>
                <w:sz w:val="20"/>
                <w:szCs w:val="20"/>
              </w:rPr>
              <w:t>“What Is the Filing Fee?” “How to Check if the Fees Are Correct.”</w:t>
            </w:r>
          </w:p>
        </w:tc>
        <w:tc>
          <w:tcPr>
            <w:tcW w:w="10008" w:type="dxa"/>
          </w:tcPr>
          <w:p w:rsidR="001E234F" w:rsidRPr="00333B6D" w:rsidRDefault="001E234F" w:rsidP="00017B7B">
            <w:pPr>
              <w:rPr>
                <w:color w:val="000000"/>
                <w:sz w:val="20"/>
                <w:szCs w:val="20"/>
              </w:rPr>
            </w:pPr>
            <w:r w:rsidRPr="00333B6D">
              <w:rPr>
                <w:b/>
                <w:sz w:val="20"/>
                <w:szCs w:val="20"/>
              </w:rPr>
              <w:t xml:space="preserve">Comment:  </w:t>
            </w:r>
            <w:r w:rsidRPr="00333B6D">
              <w:rPr>
                <w:color w:val="000000"/>
                <w:sz w:val="20"/>
                <w:szCs w:val="20"/>
              </w:rPr>
              <w:t>This section should be moved to the top of the “What is the Filing Fee?” section so that applicants are immediately notified of the need to verify the current fees by checking the USCIS website or calling the USCIS National Customer Service Center.</w:t>
            </w:r>
          </w:p>
          <w:p w:rsidR="001E234F" w:rsidRPr="00333B6D" w:rsidRDefault="001E234F" w:rsidP="00017B7B">
            <w:pPr>
              <w:rPr>
                <w:color w:val="000000"/>
                <w:sz w:val="20"/>
                <w:szCs w:val="20"/>
              </w:rPr>
            </w:pPr>
          </w:p>
          <w:p w:rsidR="001E234F" w:rsidRPr="00333B6D" w:rsidRDefault="001E234F" w:rsidP="001A1073">
            <w:pPr>
              <w:rPr>
                <w:sz w:val="20"/>
                <w:szCs w:val="20"/>
              </w:rPr>
            </w:pPr>
            <w:r w:rsidRPr="00333B6D">
              <w:rPr>
                <w:b/>
                <w:color w:val="000000"/>
                <w:sz w:val="20"/>
                <w:szCs w:val="20"/>
              </w:rPr>
              <w:t xml:space="preserve">Response:  </w:t>
            </w:r>
            <w:r w:rsidRPr="00333B6D">
              <w:rPr>
                <w:color w:val="000000"/>
                <w:sz w:val="20"/>
                <w:szCs w:val="20"/>
              </w:rPr>
              <w:t xml:space="preserve">USCIS </w:t>
            </w:r>
            <w:r w:rsidRPr="00333B6D">
              <w:rPr>
                <w:sz w:val="20"/>
                <w:szCs w:val="20"/>
              </w:rPr>
              <w:t>accepts</w:t>
            </w:r>
            <w:r w:rsidR="00D26FBC">
              <w:rPr>
                <w:sz w:val="20"/>
                <w:szCs w:val="20"/>
              </w:rPr>
              <w:t xml:space="preserve"> this</w:t>
            </w:r>
            <w:r w:rsidRPr="00333B6D">
              <w:rPr>
                <w:sz w:val="20"/>
                <w:szCs w:val="20"/>
              </w:rPr>
              <w:t xml:space="preserve"> recommendation</w:t>
            </w:r>
            <w:r w:rsidR="00674A10">
              <w:rPr>
                <w:sz w:val="20"/>
                <w:szCs w:val="20"/>
              </w:rPr>
              <w:t xml:space="preserve"> and has made the suggested revision</w:t>
            </w:r>
            <w:r w:rsidRPr="00333B6D">
              <w:rPr>
                <w:sz w:val="20"/>
                <w:szCs w:val="20"/>
              </w:rPr>
              <w:t>.</w:t>
            </w:r>
          </w:p>
        </w:tc>
      </w:tr>
      <w:tr w:rsidR="001E234F" w:rsidRPr="00F040F8" w:rsidTr="001E234F">
        <w:trPr>
          <w:cantSplit/>
          <w:trHeight w:val="107"/>
        </w:trPr>
        <w:tc>
          <w:tcPr>
            <w:tcW w:w="823" w:type="dxa"/>
            <w:textDirection w:val="btLr"/>
            <w:vAlign w:val="center"/>
          </w:tcPr>
          <w:p w:rsidR="001E234F" w:rsidRPr="00D63B14" w:rsidRDefault="00FF6787" w:rsidP="00333B6D">
            <w:pPr>
              <w:ind w:left="113" w:right="113"/>
              <w:jc w:val="center"/>
              <w:rPr>
                <w:b/>
                <w:sz w:val="20"/>
                <w:szCs w:val="20"/>
              </w:rPr>
            </w:pPr>
            <w:r>
              <w:rPr>
                <w:b/>
                <w:sz w:val="20"/>
                <w:szCs w:val="20"/>
              </w:rPr>
              <w:t>I</w:t>
            </w:r>
            <w:r w:rsidRPr="00D63B14">
              <w:rPr>
                <w:b/>
                <w:sz w:val="20"/>
                <w:szCs w:val="20"/>
              </w:rPr>
              <w:t>nstructions</w:t>
            </w:r>
            <w:r w:rsidR="001E234F" w:rsidRPr="00D63B14">
              <w:rPr>
                <w:b/>
                <w:sz w:val="20"/>
                <w:szCs w:val="20"/>
              </w:rPr>
              <w:t xml:space="preserve"> Form I-131  </w:t>
            </w:r>
          </w:p>
          <w:p w:rsidR="001E234F" w:rsidRPr="00D63B14" w:rsidRDefault="001E234F" w:rsidP="00017B7B">
            <w:pPr>
              <w:ind w:left="113" w:right="113"/>
              <w:jc w:val="center"/>
              <w:rPr>
                <w:b/>
                <w:sz w:val="20"/>
                <w:szCs w:val="20"/>
              </w:rPr>
            </w:pPr>
          </w:p>
        </w:tc>
        <w:tc>
          <w:tcPr>
            <w:tcW w:w="2345" w:type="dxa"/>
          </w:tcPr>
          <w:p w:rsidR="001E234F" w:rsidRPr="00333B6D" w:rsidRDefault="00E323F3" w:rsidP="00E323F3">
            <w:pPr>
              <w:rPr>
                <w:sz w:val="20"/>
                <w:szCs w:val="20"/>
              </w:rPr>
            </w:pPr>
            <w:r w:rsidRPr="00333B6D">
              <w:rPr>
                <w:sz w:val="20"/>
                <w:szCs w:val="20"/>
              </w:rPr>
              <w:t>1</w:t>
            </w:r>
            <w:r>
              <w:rPr>
                <w:sz w:val="20"/>
                <w:szCs w:val="20"/>
              </w:rPr>
              <w:t>5</w:t>
            </w:r>
            <w:r w:rsidR="001E234F" w:rsidRPr="00333B6D">
              <w:rPr>
                <w:sz w:val="20"/>
                <w:szCs w:val="20"/>
              </w:rPr>
              <w:t xml:space="preserve">.  </w:t>
            </w:r>
            <w:r w:rsidR="001E234F" w:rsidRPr="00333B6D">
              <w:rPr>
                <w:color w:val="000000"/>
                <w:sz w:val="20"/>
                <w:szCs w:val="20"/>
              </w:rPr>
              <w:t>Adjudicator’s Field Manual (AFM)</w:t>
            </w:r>
          </w:p>
        </w:tc>
        <w:tc>
          <w:tcPr>
            <w:tcW w:w="10008" w:type="dxa"/>
          </w:tcPr>
          <w:p w:rsidR="001E234F" w:rsidRPr="00333B6D" w:rsidRDefault="001E234F" w:rsidP="00017B7B">
            <w:pPr>
              <w:rPr>
                <w:color w:val="000000"/>
                <w:sz w:val="20"/>
                <w:szCs w:val="20"/>
              </w:rPr>
            </w:pPr>
            <w:r w:rsidRPr="00333B6D">
              <w:rPr>
                <w:b/>
                <w:sz w:val="20"/>
                <w:szCs w:val="20"/>
              </w:rPr>
              <w:t xml:space="preserve">Comment: </w:t>
            </w:r>
            <w:r w:rsidRPr="00333B6D">
              <w:rPr>
                <w:sz w:val="20"/>
                <w:szCs w:val="20"/>
              </w:rPr>
              <w:t>The commenter suggest p</w:t>
            </w:r>
            <w:r w:rsidRPr="00333B6D">
              <w:rPr>
                <w:color w:val="000000"/>
                <w:sz w:val="20"/>
                <w:szCs w:val="20"/>
              </w:rPr>
              <w:t>rior to implementing the proposed changes to the Form I</w:t>
            </w:r>
            <w:r w:rsidRPr="00333B6D">
              <w:rPr>
                <w:rFonts w:ascii="Cambria Math" w:hAnsi="Cambria Math" w:cs="Cambria Math"/>
                <w:color w:val="000000"/>
                <w:sz w:val="20"/>
                <w:szCs w:val="20"/>
              </w:rPr>
              <w:t>‐</w:t>
            </w:r>
            <w:r w:rsidRPr="00333B6D">
              <w:rPr>
                <w:color w:val="000000"/>
                <w:sz w:val="20"/>
                <w:szCs w:val="20"/>
              </w:rPr>
              <w:t>131 and instructions, USCIS should amend the Adjudicator’s Field Manual (AFM) to mirror the changes and should also ensure that all guidance referenced by Immigration Service Officers in the course of adjudicating travel document applications is</w:t>
            </w:r>
            <w:r w:rsidRPr="00333B6D">
              <w:rPr>
                <w:color w:val="000000"/>
                <w:sz w:val="20"/>
                <w:szCs w:val="20"/>
              </w:rPr>
              <w:br/>
              <w:t>consistent with the new instructions.</w:t>
            </w:r>
          </w:p>
          <w:p w:rsidR="001E234F" w:rsidRPr="00333B6D" w:rsidRDefault="001E234F" w:rsidP="00017B7B">
            <w:pPr>
              <w:rPr>
                <w:color w:val="000000"/>
                <w:sz w:val="20"/>
                <w:szCs w:val="20"/>
              </w:rPr>
            </w:pPr>
          </w:p>
          <w:p w:rsidR="001E234F" w:rsidRPr="00333B6D" w:rsidRDefault="001E234F" w:rsidP="00D83C29">
            <w:pPr>
              <w:rPr>
                <w:b/>
                <w:sz w:val="20"/>
                <w:szCs w:val="20"/>
              </w:rPr>
            </w:pPr>
            <w:r w:rsidRPr="00333B6D">
              <w:rPr>
                <w:b/>
                <w:color w:val="000000"/>
                <w:sz w:val="20"/>
                <w:szCs w:val="20"/>
              </w:rPr>
              <w:t xml:space="preserve">Response: </w:t>
            </w:r>
            <w:r w:rsidRPr="00333B6D">
              <w:rPr>
                <w:color w:val="000000"/>
                <w:sz w:val="20"/>
                <w:szCs w:val="20"/>
              </w:rPr>
              <w:t>USCIS will amend AFM to be consistent with changes to Form I-131.</w:t>
            </w:r>
          </w:p>
        </w:tc>
      </w:tr>
    </w:tbl>
    <w:p w:rsidR="00201D67" w:rsidRDefault="00201D67"/>
    <w:sectPr w:rsidR="00201D67" w:rsidSect="001E6088">
      <w:headerReference w:type="even" r:id="rId10"/>
      <w:headerReference w:type="default" r:id="rId11"/>
      <w:headerReference w:type="first" r:id="rId12"/>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28" w:rsidRDefault="00E10D28" w:rsidP="006E04F9">
      <w:r>
        <w:separator/>
      </w:r>
    </w:p>
  </w:endnote>
  <w:endnote w:type="continuationSeparator" w:id="0">
    <w:p w:rsidR="00E10D28" w:rsidRDefault="00E10D28" w:rsidP="006E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28" w:rsidRDefault="00E10D28" w:rsidP="006E04F9">
      <w:r>
        <w:separator/>
      </w:r>
    </w:p>
  </w:footnote>
  <w:footnote w:type="continuationSeparator" w:id="0">
    <w:p w:rsidR="00E10D28" w:rsidRDefault="00E10D28" w:rsidP="006E0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28" w:rsidRDefault="00E10D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28" w:rsidRDefault="00E10D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28" w:rsidRDefault="00E10D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5B1153A"/>
    <w:multiLevelType w:val="multilevel"/>
    <w:tmpl w:val="28EC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030BDF"/>
    <w:multiLevelType w:val="hybridMultilevel"/>
    <w:tmpl w:val="3AA68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3260E3"/>
    <w:multiLevelType w:val="hybridMultilevel"/>
    <w:tmpl w:val="9A2C3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88"/>
    <w:rsid w:val="00000636"/>
    <w:rsid w:val="000014F3"/>
    <w:rsid w:val="00001CBC"/>
    <w:rsid w:val="00001E19"/>
    <w:rsid w:val="000025E1"/>
    <w:rsid w:val="000035B1"/>
    <w:rsid w:val="00003663"/>
    <w:rsid w:val="000036E7"/>
    <w:rsid w:val="00004A1E"/>
    <w:rsid w:val="00004D69"/>
    <w:rsid w:val="00005905"/>
    <w:rsid w:val="000065F0"/>
    <w:rsid w:val="00006B6F"/>
    <w:rsid w:val="00007328"/>
    <w:rsid w:val="00010017"/>
    <w:rsid w:val="00010663"/>
    <w:rsid w:val="00011B94"/>
    <w:rsid w:val="00012304"/>
    <w:rsid w:val="00013263"/>
    <w:rsid w:val="00013C18"/>
    <w:rsid w:val="00015263"/>
    <w:rsid w:val="0001537A"/>
    <w:rsid w:val="00015EBE"/>
    <w:rsid w:val="00015EFE"/>
    <w:rsid w:val="00016199"/>
    <w:rsid w:val="000168FE"/>
    <w:rsid w:val="00016E13"/>
    <w:rsid w:val="000174A7"/>
    <w:rsid w:val="0001765A"/>
    <w:rsid w:val="00017B7B"/>
    <w:rsid w:val="00020742"/>
    <w:rsid w:val="00020AEF"/>
    <w:rsid w:val="00021733"/>
    <w:rsid w:val="000222B1"/>
    <w:rsid w:val="000229C2"/>
    <w:rsid w:val="0002475D"/>
    <w:rsid w:val="00025B13"/>
    <w:rsid w:val="00025F16"/>
    <w:rsid w:val="0002653D"/>
    <w:rsid w:val="00026BF2"/>
    <w:rsid w:val="00026F67"/>
    <w:rsid w:val="00027F20"/>
    <w:rsid w:val="0003026E"/>
    <w:rsid w:val="000305F5"/>
    <w:rsid w:val="00030F24"/>
    <w:rsid w:val="000320C7"/>
    <w:rsid w:val="00033286"/>
    <w:rsid w:val="0003393A"/>
    <w:rsid w:val="00033BF9"/>
    <w:rsid w:val="00034847"/>
    <w:rsid w:val="00034BE4"/>
    <w:rsid w:val="00035B7C"/>
    <w:rsid w:val="000363FC"/>
    <w:rsid w:val="00036A4D"/>
    <w:rsid w:val="00037383"/>
    <w:rsid w:val="00041A45"/>
    <w:rsid w:val="0004237D"/>
    <w:rsid w:val="000429C9"/>
    <w:rsid w:val="00043077"/>
    <w:rsid w:val="0004462A"/>
    <w:rsid w:val="00044B5D"/>
    <w:rsid w:val="00045F0D"/>
    <w:rsid w:val="00046455"/>
    <w:rsid w:val="0004651E"/>
    <w:rsid w:val="00046521"/>
    <w:rsid w:val="00046B43"/>
    <w:rsid w:val="0004729B"/>
    <w:rsid w:val="00050122"/>
    <w:rsid w:val="00050211"/>
    <w:rsid w:val="00050263"/>
    <w:rsid w:val="00050E23"/>
    <w:rsid w:val="00051497"/>
    <w:rsid w:val="000515BB"/>
    <w:rsid w:val="00052C99"/>
    <w:rsid w:val="00052E3B"/>
    <w:rsid w:val="000535EB"/>
    <w:rsid w:val="0005366C"/>
    <w:rsid w:val="00054175"/>
    <w:rsid w:val="000547F0"/>
    <w:rsid w:val="00054F0B"/>
    <w:rsid w:val="000551C9"/>
    <w:rsid w:val="0005560A"/>
    <w:rsid w:val="00055778"/>
    <w:rsid w:val="00055B05"/>
    <w:rsid w:val="00056568"/>
    <w:rsid w:val="000574A3"/>
    <w:rsid w:val="000574E1"/>
    <w:rsid w:val="0005772D"/>
    <w:rsid w:val="0006011F"/>
    <w:rsid w:val="000617D9"/>
    <w:rsid w:val="00062099"/>
    <w:rsid w:val="0006236B"/>
    <w:rsid w:val="00062A4B"/>
    <w:rsid w:val="000631EB"/>
    <w:rsid w:val="000649B3"/>
    <w:rsid w:val="000654D3"/>
    <w:rsid w:val="00066826"/>
    <w:rsid w:val="0006706C"/>
    <w:rsid w:val="00067448"/>
    <w:rsid w:val="00067958"/>
    <w:rsid w:val="00067C88"/>
    <w:rsid w:val="00067C96"/>
    <w:rsid w:val="00067D04"/>
    <w:rsid w:val="00067F34"/>
    <w:rsid w:val="0007036D"/>
    <w:rsid w:val="00070607"/>
    <w:rsid w:val="000709A8"/>
    <w:rsid w:val="00070A60"/>
    <w:rsid w:val="00070EDB"/>
    <w:rsid w:val="00071326"/>
    <w:rsid w:val="0007193C"/>
    <w:rsid w:val="00071A49"/>
    <w:rsid w:val="0007447D"/>
    <w:rsid w:val="000746D8"/>
    <w:rsid w:val="00075001"/>
    <w:rsid w:val="00076019"/>
    <w:rsid w:val="000771CC"/>
    <w:rsid w:val="000772E7"/>
    <w:rsid w:val="00077542"/>
    <w:rsid w:val="00077695"/>
    <w:rsid w:val="00080CE2"/>
    <w:rsid w:val="000813E3"/>
    <w:rsid w:val="000818B6"/>
    <w:rsid w:val="000825E3"/>
    <w:rsid w:val="000829A6"/>
    <w:rsid w:val="000832E6"/>
    <w:rsid w:val="000836F2"/>
    <w:rsid w:val="00084020"/>
    <w:rsid w:val="000863A6"/>
    <w:rsid w:val="00087D0C"/>
    <w:rsid w:val="00091622"/>
    <w:rsid w:val="00091E5D"/>
    <w:rsid w:val="0009336F"/>
    <w:rsid w:val="0009367F"/>
    <w:rsid w:val="00093755"/>
    <w:rsid w:val="000937BA"/>
    <w:rsid w:val="00094B03"/>
    <w:rsid w:val="0009635B"/>
    <w:rsid w:val="000963EF"/>
    <w:rsid w:val="00096C98"/>
    <w:rsid w:val="00096E73"/>
    <w:rsid w:val="000A08DD"/>
    <w:rsid w:val="000A0FCE"/>
    <w:rsid w:val="000A19A4"/>
    <w:rsid w:val="000A1FE4"/>
    <w:rsid w:val="000A2049"/>
    <w:rsid w:val="000A265A"/>
    <w:rsid w:val="000A33F5"/>
    <w:rsid w:val="000A3A05"/>
    <w:rsid w:val="000A426C"/>
    <w:rsid w:val="000A4FEF"/>
    <w:rsid w:val="000A6640"/>
    <w:rsid w:val="000A6841"/>
    <w:rsid w:val="000A6BBE"/>
    <w:rsid w:val="000A6E9F"/>
    <w:rsid w:val="000A7610"/>
    <w:rsid w:val="000B1608"/>
    <w:rsid w:val="000B1A9D"/>
    <w:rsid w:val="000B22BA"/>
    <w:rsid w:val="000B33C9"/>
    <w:rsid w:val="000B3A40"/>
    <w:rsid w:val="000B5228"/>
    <w:rsid w:val="000B61B2"/>
    <w:rsid w:val="000B6AC9"/>
    <w:rsid w:val="000B705E"/>
    <w:rsid w:val="000B714B"/>
    <w:rsid w:val="000B77E4"/>
    <w:rsid w:val="000B78BC"/>
    <w:rsid w:val="000B7B42"/>
    <w:rsid w:val="000C0651"/>
    <w:rsid w:val="000C1319"/>
    <w:rsid w:val="000C1EC8"/>
    <w:rsid w:val="000C23F9"/>
    <w:rsid w:val="000C29CD"/>
    <w:rsid w:val="000C2BB7"/>
    <w:rsid w:val="000C348F"/>
    <w:rsid w:val="000C3C3D"/>
    <w:rsid w:val="000C41CE"/>
    <w:rsid w:val="000C44CF"/>
    <w:rsid w:val="000C4AF8"/>
    <w:rsid w:val="000C55B7"/>
    <w:rsid w:val="000C6B2B"/>
    <w:rsid w:val="000C7784"/>
    <w:rsid w:val="000C7B8B"/>
    <w:rsid w:val="000C7C59"/>
    <w:rsid w:val="000C7D18"/>
    <w:rsid w:val="000D0BB6"/>
    <w:rsid w:val="000D0D06"/>
    <w:rsid w:val="000D14E9"/>
    <w:rsid w:val="000D1551"/>
    <w:rsid w:val="000D15E0"/>
    <w:rsid w:val="000D1796"/>
    <w:rsid w:val="000D1B68"/>
    <w:rsid w:val="000D2665"/>
    <w:rsid w:val="000D269A"/>
    <w:rsid w:val="000D2E6D"/>
    <w:rsid w:val="000D3289"/>
    <w:rsid w:val="000D378B"/>
    <w:rsid w:val="000D3F33"/>
    <w:rsid w:val="000D416D"/>
    <w:rsid w:val="000D42A2"/>
    <w:rsid w:val="000D47B7"/>
    <w:rsid w:val="000D5241"/>
    <w:rsid w:val="000D6ADC"/>
    <w:rsid w:val="000D6C6F"/>
    <w:rsid w:val="000D6CAC"/>
    <w:rsid w:val="000D77F7"/>
    <w:rsid w:val="000D7C6A"/>
    <w:rsid w:val="000D7F96"/>
    <w:rsid w:val="000E01BD"/>
    <w:rsid w:val="000E03D2"/>
    <w:rsid w:val="000E086B"/>
    <w:rsid w:val="000E088D"/>
    <w:rsid w:val="000E18F6"/>
    <w:rsid w:val="000E1CAB"/>
    <w:rsid w:val="000E2F12"/>
    <w:rsid w:val="000E3ABB"/>
    <w:rsid w:val="000E4503"/>
    <w:rsid w:val="000E4BC1"/>
    <w:rsid w:val="000E4F17"/>
    <w:rsid w:val="000E5DEE"/>
    <w:rsid w:val="000E61BC"/>
    <w:rsid w:val="000E7AC4"/>
    <w:rsid w:val="000E7C04"/>
    <w:rsid w:val="000E7F79"/>
    <w:rsid w:val="000F00FF"/>
    <w:rsid w:val="000F0420"/>
    <w:rsid w:val="000F08E2"/>
    <w:rsid w:val="000F173F"/>
    <w:rsid w:val="000F1B20"/>
    <w:rsid w:val="000F320E"/>
    <w:rsid w:val="000F3548"/>
    <w:rsid w:val="000F35E3"/>
    <w:rsid w:val="000F4609"/>
    <w:rsid w:val="000F5261"/>
    <w:rsid w:val="000F57F8"/>
    <w:rsid w:val="000F63F5"/>
    <w:rsid w:val="000F6680"/>
    <w:rsid w:val="000F695E"/>
    <w:rsid w:val="000F7371"/>
    <w:rsid w:val="001000B1"/>
    <w:rsid w:val="0010076A"/>
    <w:rsid w:val="001007B7"/>
    <w:rsid w:val="00100C14"/>
    <w:rsid w:val="00100EE5"/>
    <w:rsid w:val="001016BA"/>
    <w:rsid w:val="0010202A"/>
    <w:rsid w:val="001021DB"/>
    <w:rsid w:val="00102464"/>
    <w:rsid w:val="00102589"/>
    <w:rsid w:val="00102868"/>
    <w:rsid w:val="001032FB"/>
    <w:rsid w:val="00103B1E"/>
    <w:rsid w:val="001044F1"/>
    <w:rsid w:val="00105539"/>
    <w:rsid w:val="001057F3"/>
    <w:rsid w:val="0010674B"/>
    <w:rsid w:val="00107210"/>
    <w:rsid w:val="001072D5"/>
    <w:rsid w:val="0010789B"/>
    <w:rsid w:val="001079E5"/>
    <w:rsid w:val="00110EFF"/>
    <w:rsid w:val="0011128A"/>
    <w:rsid w:val="001117D3"/>
    <w:rsid w:val="001130B9"/>
    <w:rsid w:val="00113377"/>
    <w:rsid w:val="00113B85"/>
    <w:rsid w:val="00113C5B"/>
    <w:rsid w:val="00113F98"/>
    <w:rsid w:val="00114058"/>
    <w:rsid w:val="00114D3D"/>
    <w:rsid w:val="00114DFA"/>
    <w:rsid w:val="00114E96"/>
    <w:rsid w:val="00116545"/>
    <w:rsid w:val="001167B9"/>
    <w:rsid w:val="00116EBA"/>
    <w:rsid w:val="0011729B"/>
    <w:rsid w:val="001176FA"/>
    <w:rsid w:val="00117AA5"/>
    <w:rsid w:val="001203DC"/>
    <w:rsid w:val="00121970"/>
    <w:rsid w:val="00122344"/>
    <w:rsid w:val="001223A5"/>
    <w:rsid w:val="001224A7"/>
    <w:rsid w:val="0012264E"/>
    <w:rsid w:val="001226F6"/>
    <w:rsid w:val="001228A6"/>
    <w:rsid w:val="00122F0B"/>
    <w:rsid w:val="001231A9"/>
    <w:rsid w:val="0012341D"/>
    <w:rsid w:val="0012356D"/>
    <w:rsid w:val="00123B13"/>
    <w:rsid w:val="00125CB7"/>
    <w:rsid w:val="00125E75"/>
    <w:rsid w:val="00126349"/>
    <w:rsid w:val="0012666E"/>
    <w:rsid w:val="00126BAF"/>
    <w:rsid w:val="00126E9D"/>
    <w:rsid w:val="00126F4C"/>
    <w:rsid w:val="00127080"/>
    <w:rsid w:val="00127CC7"/>
    <w:rsid w:val="0013021B"/>
    <w:rsid w:val="00130583"/>
    <w:rsid w:val="00130DC6"/>
    <w:rsid w:val="0013140E"/>
    <w:rsid w:val="001314C9"/>
    <w:rsid w:val="00131A8A"/>
    <w:rsid w:val="00132D9D"/>
    <w:rsid w:val="00133FEB"/>
    <w:rsid w:val="001347A4"/>
    <w:rsid w:val="00135758"/>
    <w:rsid w:val="00135B2A"/>
    <w:rsid w:val="00135CE0"/>
    <w:rsid w:val="0013618E"/>
    <w:rsid w:val="0013671B"/>
    <w:rsid w:val="00136C64"/>
    <w:rsid w:val="00136D7B"/>
    <w:rsid w:val="00137495"/>
    <w:rsid w:val="00137549"/>
    <w:rsid w:val="00137614"/>
    <w:rsid w:val="00137814"/>
    <w:rsid w:val="0013794C"/>
    <w:rsid w:val="001401C3"/>
    <w:rsid w:val="00141C57"/>
    <w:rsid w:val="00141DB7"/>
    <w:rsid w:val="00142536"/>
    <w:rsid w:val="0014261C"/>
    <w:rsid w:val="001430CA"/>
    <w:rsid w:val="00143E62"/>
    <w:rsid w:val="00143FA2"/>
    <w:rsid w:val="001444D0"/>
    <w:rsid w:val="001451E1"/>
    <w:rsid w:val="00145254"/>
    <w:rsid w:val="001456B4"/>
    <w:rsid w:val="001456EC"/>
    <w:rsid w:val="00145CC9"/>
    <w:rsid w:val="001503B1"/>
    <w:rsid w:val="0015099C"/>
    <w:rsid w:val="00151BFD"/>
    <w:rsid w:val="00151F95"/>
    <w:rsid w:val="00152A3A"/>
    <w:rsid w:val="00152DBD"/>
    <w:rsid w:val="001534EA"/>
    <w:rsid w:val="00153826"/>
    <w:rsid w:val="0015452F"/>
    <w:rsid w:val="00154593"/>
    <w:rsid w:val="00155419"/>
    <w:rsid w:val="001556AB"/>
    <w:rsid w:val="00155FCB"/>
    <w:rsid w:val="00156095"/>
    <w:rsid w:val="0015673F"/>
    <w:rsid w:val="00156E9A"/>
    <w:rsid w:val="00157806"/>
    <w:rsid w:val="001600FA"/>
    <w:rsid w:val="0016055F"/>
    <w:rsid w:val="001607FB"/>
    <w:rsid w:val="001612FB"/>
    <w:rsid w:val="001616C0"/>
    <w:rsid w:val="001616E7"/>
    <w:rsid w:val="00161B0E"/>
    <w:rsid w:val="00161F67"/>
    <w:rsid w:val="001621A8"/>
    <w:rsid w:val="00162597"/>
    <w:rsid w:val="0016284C"/>
    <w:rsid w:val="0016342D"/>
    <w:rsid w:val="001642F1"/>
    <w:rsid w:val="00164567"/>
    <w:rsid w:val="00164984"/>
    <w:rsid w:val="00164D44"/>
    <w:rsid w:val="0016549B"/>
    <w:rsid w:val="0016581A"/>
    <w:rsid w:val="0016623B"/>
    <w:rsid w:val="00166D9E"/>
    <w:rsid w:val="00166DB6"/>
    <w:rsid w:val="0016754A"/>
    <w:rsid w:val="00167A70"/>
    <w:rsid w:val="0017024E"/>
    <w:rsid w:val="00170798"/>
    <w:rsid w:val="001714F9"/>
    <w:rsid w:val="00171D1E"/>
    <w:rsid w:val="00173914"/>
    <w:rsid w:val="00175552"/>
    <w:rsid w:val="001764CB"/>
    <w:rsid w:val="001764DB"/>
    <w:rsid w:val="00176823"/>
    <w:rsid w:val="00176DBA"/>
    <w:rsid w:val="001771E5"/>
    <w:rsid w:val="00177247"/>
    <w:rsid w:val="00177B8C"/>
    <w:rsid w:val="001801AC"/>
    <w:rsid w:val="0018020F"/>
    <w:rsid w:val="00180655"/>
    <w:rsid w:val="001818EB"/>
    <w:rsid w:val="001823FA"/>
    <w:rsid w:val="0018328D"/>
    <w:rsid w:val="00183902"/>
    <w:rsid w:val="00183CA0"/>
    <w:rsid w:val="001848D3"/>
    <w:rsid w:val="0018558D"/>
    <w:rsid w:val="00187257"/>
    <w:rsid w:val="001874A5"/>
    <w:rsid w:val="00187628"/>
    <w:rsid w:val="0019053F"/>
    <w:rsid w:val="00190C2F"/>
    <w:rsid w:val="00190FE0"/>
    <w:rsid w:val="001921B3"/>
    <w:rsid w:val="001925AA"/>
    <w:rsid w:val="001929F0"/>
    <w:rsid w:val="0019410D"/>
    <w:rsid w:val="00194613"/>
    <w:rsid w:val="00195534"/>
    <w:rsid w:val="00195F65"/>
    <w:rsid w:val="00196795"/>
    <w:rsid w:val="00197461"/>
    <w:rsid w:val="001979E7"/>
    <w:rsid w:val="00197D38"/>
    <w:rsid w:val="001A1073"/>
    <w:rsid w:val="001A15F2"/>
    <w:rsid w:val="001A1C58"/>
    <w:rsid w:val="001A2636"/>
    <w:rsid w:val="001A2911"/>
    <w:rsid w:val="001A2C1A"/>
    <w:rsid w:val="001A30F6"/>
    <w:rsid w:val="001A3123"/>
    <w:rsid w:val="001A37DD"/>
    <w:rsid w:val="001A3812"/>
    <w:rsid w:val="001A392C"/>
    <w:rsid w:val="001A3CD4"/>
    <w:rsid w:val="001A41D3"/>
    <w:rsid w:val="001A42BF"/>
    <w:rsid w:val="001A4EF3"/>
    <w:rsid w:val="001A50EC"/>
    <w:rsid w:val="001A52F4"/>
    <w:rsid w:val="001A59C1"/>
    <w:rsid w:val="001A5C90"/>
    <w:rsid w:val="001A76E8"/>
    <w:rsid w:val="001A7976"/>
    <w:rsid w:val="001B064D"/>
    <w:rsid w:val="001B0991"/>
    <w:rsid w:val="001B0A2B"/>
    <w:rsid w:val="001B0BE3"/>
    <w:rsid w:val="001B2684"/>
    <w:rsid w:val="001B2C42"/>
    <w:rsid w:val="001B2D27"/>
    <w:rsid w:val="001B31D5"/>
    <w:rsid w:val="001B3392"/>
    <w:rsid w:val="001B33F4"/>
    <w:rsid w:val="001B3B5E"/>
    <w:rsid w:val="001B4F2A"/>
    <w:rsid w:val="001B5439"/>
    <w:rsid w:val="001B6E38"/>
    <w:rsid w:val="001B7078"/>
    <w:rsid w:val="001B7117"/>
    <w:rsid w:val="001B7A76"/>
    <w:rsid w:val="001B7D2E"/>
    <w:rsid w:val="001B7EFE"/>
    <w:rsid w:val="001C0282"/>
    <w:rsid w:val="001C3673"/>
    <w:rsid w:val="001C39A5"/>
    <w:rsid w:val="001C41A4"/>
    <w:rsid w:val="001C42E1"/>
    <w:rsid w:val="001C5DCC"/>
    <w:rsid w:val="001C626F"/>
    <w:rsid w:val="001C6301"/>
    <w:rsid w:val="001C6678"/>
    <w:rsid w:val="001C7585"/>
    <w:rsid w:val="001C7CC6"/>
    <w:rsid w:val="001C7F3F"/>
    <w:rsid w:val="001C7F44"/>
    <w:rsid w:val="001C7FD9"/>
    <w:rsid w:val="001D10AF"/>
    <w:rsid w:val="001D1AE0"/>
    <w:rsid w:val="001D204A"/>
    <w:rsid w:val="001D2918"/>
    <w:rsid w:val="001D2AD8"/>
    <w:rsid w:val="001D3DA4"/>
    <w:rsid w:val="001D489B"/>
    <w:rsid w:val="001D4A89"/>
    <w:rsid w:val="001D4DFA"/>
    <w:rsid w:val="001D560C"/>
    <w:rsid w:val="001D5900"/>
    <w:rsid w:val="001D599A"/>
    <w:rsid w:val="001D5F00"/>
    <w:rsid w:val="001D6A54"/>
    <w:rsid w:val="001D759F"/>
    <w:rsid w:val="001D7E06"/>
    <w:rsid w:val="001D7FE3"/>
    <w:rsid w:val="001E0500"/>
    <w:rsid w:val="001E05C4"/>
    <w:rsid w:val="001E2332"/>
    <w:rsid w:val="001E234F"/>
    <w:rsid w:val="001E2BEA"/>
    <w:rsid w:val="001E41C6"/>
    <w:rsid w:val="001E4510"/>
    <w:rsid w:val="001E49E8"/>
    <w:rsid w:val="001E4C81"/>
    <w:rsid w:val="001E5240"/>
    <w:rsid w:val="001E5A6C"/>
    <w:rsid w:val="001E6088"/>
    <w:rsid w:val="001E6332"/>
    <w:rsid w:val="001E7168"/>
    <w:rsid w:val="001E728B"/>
    <w:rsid w:val="001F075D"/>
    <w:rsid w:val="001F0F72"/>
    <w:rsid w:val="001F1033"/>
    <w:rsid w:val="001F17BB"/>
    <w:rsid w:val="001F25D4"/>
    <w:rsid w:val="001F41C1"/>
    <w:rsid w:val="001F42E0"/>
    <w:rsid w:val="001F4AE3"/>
    <w:rsid w:val="001F4C11"/>
    <w:rsid w:val="001F58B8"/>
    <w:rsid w:val="001F628D"/>
    <w:rsid w:val="002004FB"/>
    <w:rsid w:val="00200A07"/>
    <w:rsid w:val="00200C5D"/>
    <w:rsid w:val="00200D70"/>
    <w:rsid w:val="00201960"/>
    <w:rsid w:val="00201D67"/>
    <w:rsid w:val="00202309"/>
    <w:rsid w:val="00202444"/>
    <w:rsid w:val="00202E55"/>
    <w:rsid w:val="002041BE"/>
    <w:rsid w:val="00204E68"/>
    <w:rsid w:val="00205FC7"/>
    <w:rsid w:val="002067D8"/>
    <w:rsid w:val="00206967"/>
    <w:rsid w:val="00206E07"/>
    <w:rsid w:val="002075B1"/>
    <w:rsid w:val="00207764"/>
    <w:rsid w:val="00207A82"/>
    <w:rsid w:val="00207C1B"/>
    <w:rsid w:val="00210DB3"/>
    <w:rsid w:val="00211683"/>
    <w:rsid w:val="00212107"/>
    <w:rsid w:val="00212751"/>
    <w:rsid w:val="002137CE"/>
    <w:rsid w:val="00213A48"/>
    <w:rsid w:val="0021592A"/>
    <w:rsid w:val="00216480"/>
    <w:rsid w:val="002165B0"/>
    <w:rsid w:val="00217087"/>
    <w:rsid w:val="00217CCF"/>
    <w:rsid w:val="00220157"/>
    <w:rsid w:val="00220862"/>
    <w:rsid w:val="00221E9B"/>
    <w:rsid w:val="00223DE7"/>
    <w:rsid w:val="00223EBA"/>
    <w:rsid w:val="00223F7D"/>
    <w:rsid w:val="00225246"/>
    <w:rsid w:val="002253C4"/>
    <w:rsid w:val="002265C7"/>
    <w:rsid w:val="00226995"/>
    <w:rsid w:val="00226C98"/>
    <w:rsid w:val="00227AF5"/>
    <w:rsid w:val="0023022B"/>
    <w:rsid w:val="00230FDE"/>
    <w:rsid w:val="00231BA2"/>
    <w:rsid w:val="002323EB"/>
    <w:rsid w:val="00232663"/>
    <w:rsid w:val="00232A6C"/>
    <w:rsid w:val="00233822"/>
    <w:rsid w:val="002338AC"/>
    <w:rsid w:val="00233AD8"/>
    <w:rsid w:val="00233F33"/>
    <w:rsid w:val="002344BE"/>
    <w:rsid w:val="00235158"/>
    <w:rsid w:val="00235457"/>
    <w:rsid w:val="00236330"/>
    <w:rsid w:val="002367B3"/>
    <w:rsid w:val="00236C60"/>
    <w:rsid w:val="002404FB"/>
    <w:rsid w:val="00240A76"/>
    <w:rsid w:val="00240B03"/>
    <w:rsid w:val="00240E17"/>
    <w:rsid w:val="00241AA9"/>
    <w:rsid w:val="002433E5"/>
    <w:rsid w:val="00243716"/>
    <w:rsid w:val="00243856"/>
    <w:rsid w:val="00244364"/>
    <w:rsid w:val="0024529D"/>
    <w:rsid w:val="00245960"/>
    <w:rsid w:val="00246579"/>
    <w:rsid w:val="002469C0"/>
    <w:rsid w:val="00246C52"/>
    <w:rsid w:val="00247014"/>
    <w:rsid w:val="0024713A"/>
    <w:rsid w:val="002476D1"/>
    <w:rsid w:val="00247B18"/>
    <w:rsid w:val="0025019B"/>
    <w:rsid w:val="00251422"/>
    <w:rsid w:val="00252306"/>
    <w:rsid w:val="0025233A"/>
    <w:rsid w:val="002534E3"/>
    <w:rsid w:val="00254BB4"/>
    <w:rsid w:val="002550F3"/>
    <w:rsid w:val="00255301"/>
    <w:rsid w:val="00255879"/>
    <w:rsid w:val="002566B3"/>
    <w:rsid w:val="00257AFD"/>
    <w:rsid w:val="00257C7E"/>
    <w:rsid w:val="00257ED9"/>
    <w:rsid w:val="00260531"/>
    <w:rsid w:val="00260E37"/>
    <w:rsid w:val="00262CCF"/>
    <w:rsid w:val="00263288"/>
    <w:rsid w:val="00263BA6"/>
    <w:rsid w:val="00265CDC"/>
    <w:rsid w:val="00266CE7"/>
    <w:rsid w:val="00270386"/>
    <w:rsid w:val="002703A8"/>
    <w:rsid w:val="0027044C"/>
    <w:rsid w:val="00271060"/>
    <w:rsid w:val="00271FE1"/>
    <w:rsid w:val="002722A3"/>
    <w:rsid w:val="002727F9"/>
    <w:rsid w:val="00272BC3"/>
    <w:rsid w:val="00273D1D"/>
    <w:rsid w:val="00274301"/>
    <w:rsid w:val="0027450E"/>
    <w:rsid w:val="00275283"/>
    <w:rsid w:val="00275B01"/>
    <w:rsid w:val="00275B9F"/>
    <w:rsid w:val="002761EB"/>
    <w:rsid w:val="00276C84"/>
    <w:rsid w:val="002770FD"/>
    <w:rsid w:val="00277986"/>
    <w:rsid w:val="00280277"/>
    <w:rsid w:val="00280345"/>
    <w:rsid w:val="0028193D"/>
    <w:rsid w:val="002820EF"/>
    <w:rsid w:val="0028275C"/>
    <w:rsid w:val="002839E2"/>
    <w:rsid w:val="002843CA"/>
    <w:rsid w:val="002848C3"/>
    <w:rsid w:val="00284CA3"/>
    <w:rsid w:val="00284CB3"/>
    <w:rsid w:val="00284DD1"/>
    <w:rsid w:val="002858C6"/>
    <w:rsid w:val="002865FB"/>
    <w:rsid w:val="002870A8"/>
    <w:rsid w:val="0029165C"/>
    <w:rsid w:val="002916C6"/>
    <w:rsid w:val="002916E9"/>
    <w:rsid w:val="00293CAE"/>
    <w:rsid w:val="00293D87"/>
    <w:rsid w:val="00295368"/>
    <w:rsid w:val="0029539F"/>
    <w:rsid w:val="00296094"/>
    <w:rsid w:val="002971DF"/>
    <w:rsid w:val="00297671"/>
    <w:rsid w:val="002A00AB"/>
    <w:rsid w:val="002A02E7"/>
    <w:rsid w:val="002A0A5B"/>
    <w:rsid w:val="002A12E0"/>
    <w:rsid w:val="002A1615"/>
    <w:rsid w:val="002A39D1"/>
    <w:rsid w:val="002A3F21"/>
    <w:rsid w:val="002A547B"/>
    <w:rsid w:val="002A650E"/>
    <w:rsid w:val="002B0171"/>
    <w:rsid w:val="002B099B"/>
    <w:rsid w:val="002B1010"/>
    <w:rsid w:val="002B1A2C"/>
    <w:rsid w:val="002B22D0"/>
    <w:rsid w:val="002B346C"/>
    <w:rsid w:val="002B3994"/>
    <w:rsid w:val="002B41E7"/>
    <w:rsid w:val="002B4C1D"/>
    <w:rsid w:val="002B4F1E"/>
    <w:rsid w:val="002B5AFE"/>
    <w:rsid w:val="002B5E16"/>
    <w:rsid w:val="002B73FF"/>
    <w:rsid w:val="002B7CCB"/>
    <w:rsid w:val="002C0229"/>
    <w:rsid w:val="002C0A06"/>
    <w:rsid w:val="002C1EE7"/>
    <w:rsid w:val="002C239B"/>
    <w:rsid w:val="002C241C"/>
    <w:rsid w:val="002C32DD"/>
    <w:rsid w:val="002C3F05"/>
    <w:rsid w:val="002C41B2"/>
    <w:rsid w:val="002C456E"/>
    <w:rsid w:val="002C53F0"/>
    <w:rsid w:val="002C555B"/>
    <w:rsid w:val="002C5673"/>
    <w:rsid w:val="002C5876"/>
    <w:rsid w:val="002C688B"/>
    <w:rsid w:val="002C68FF"/>
    <w:rsid w:val="002C6B0D"/>
    <w:rsid w:val="002C71DC"/>
    <w:rsid w:val="002C744A"/>
    <w:rsid w:val="002D0226"/>
    <w:rsid w:val="002D0A7D"/>
    <w:rsid w:val="002D0E93"/>
    <w:rsid w:val="002D1801"/>
    <w:rsid w:val="002D1897"/>
    <w:rsid w:val="002D1DD1"/>
    <w:rsid w:val="002D217B"/>
    <w:rsid w:val="002D37C4"/>
    <w:rsid w:val="002D3F41"/>
    <w:rsid w:val="002D43DD"/>
    <w:rsid w:val="002D4D10"/>
    <w:rsid w:val="002D5A4B"/>
    <w:rsid w:val="002D64E5"/>
    <w:rsid w:val="002D6538"/>
    <w:rsid w:val="002D709C"/>
    <w:rsid w:val="002D71BD"/>
    <w:rsid w:val="002D7445"/>
    <w:rsid w:val="002E01AC"/>
    <w:rsid w:val="002E1006"/>
    <w:rsid w:val="002E1277"/>
    <w:rsid w:val="002E17F2"/>
    <w:rsid w:val="002E1E41"/>
    <w:rsid w:val="002E2B51"/>
    <w:rsid w:val="002E326D"/>
    <w:rsid w:val="002E331F"/>
    <w:rsid w:val="002E3B0C"/>
    <w:rsid w:val="002E4972"/>
    <w:rsid w:val="002E4BCA"/>
    <w:rsid w:val="002E4E8A"/>
    <w:rsid w:val="002E53F9"/>
    <w:rsid w:val="002E58A7"/>
    <w:rsid w:val="002E62AF"/>
    <w:rsid w:val="002E6668"/>
    <w:rsid w:val="002E6782"/>
    <w:rsid w:val="002E7C7F"/>
    <w:rsid w:val="002F038B"/>
    <w:rsid w:val="002F2D71"/>
    <w:rsid w:val="002F32FC"/>
    <w:rsid w:val="002F34EA"/>
    <w:rsid w:val="002F3503"/>
    <w:rsid w:val="002F37D5"/>
    <w:rsid w:val="002F3A04"/>
    <w:rsid w:val="002F3D09"/>
    <w:rsid w:val="002F435E"/>
    <w:rsid w:val="002F47D0"/>
    <w:rsid w:val="002F4F77"/>
    <w:rsid w:val="002F6212"/>
    <w:rsid w:val="002F6F34"/>
    <w:rsid w:val="002F7AB8"/>
    <w:rsid w:val="003002CE"/>
    <w:rsid w:val="00302048"/>
    <w:rsid w:val="0030280A"/>
    <w:rsid w:val="00302B50"/>
    <w:rsid w:val="00302D6D"/>
    <w:rsid w:val="00302E8E"/>
    <w:rsid w:val="00303966"/>
    <w:rsid w:val="00303F3E"/>
    <w:rsid w:val="00304720"/>
    <w:rsid w:val="00304BB3"/>
    <w:rsid w:val="003054F3"/>
    <w:rsid w:val="00306A7B"/>
    <w:rsid w:val="003104B8"/>
    <w:rsid w:val="00311A81"/>
    <w:rsid w:val="00311E5C"/>
    <w:rsid w:val="00312EA1"/>
    <w:rsid w:val="003139D2"/>
    <w:rsid w:val="00314A70"/>
    <w:rsid w:val="00314C14"/>
    <w:rsid w:val="00315457"/>
    <w:rsid w:val="00315744"/>
    <w:rsid w:val="00315810"/>
    <w:rsid w:val="00315E7E"/>
    <w:rsid w:val="00316E48"/>
    <w:rsid w:val="0032042E"/>
    <w:rsid w:val="00321309"/>
    <w:rsid w:val="0032135B"/>
    <w:rsid w:val="0032161B"/>
    <w:rsid w:val="00322511"/>
    <w:rsid w:val="0032268C"/>
    <w:rsid w:val="00322F8C"/>
    <w:rsid w:val="0032362B"/>
    <w:rsid w:val="00323EFD"/>
    <w:rsid w:val="00325130"/>
    <w:rsid w:val="003252DD"/>
    <w:rsid w:val="0032556B"/>
    <w:rsid w:val="003255D4"/>
    <w:rsid w:val="003258E3"/>
    <w:rsid w:val="00327146"/>
    <w:rsid w:val="003278A7"/>
    <w:rsid w:val="00327EAA"/>
    <w:rsid w:val="0033127C"/>
    <w:rsid w:val="003312CA"/>
    <w:rsid w:val="00332CDE"/>
    <w:rsid w:val="003332C0"/>
    <w:rsid w:val="0033368A"/>
    <w:rsid w:val="00333995"/>
    <w:rsid w:val="00333B6D"/>
    <w:rsid w:val="00334229"/>
    <w:rsid w:val="003343E9"/>
    <w:rsid w:val="003344E8"/>
    <w:rsid w:val="0033496A"/>
    <w:rsid w:val="00336692"/>
    <w:rsid w:val="003377DD"/>
    <w:rsid w:val="00337D42"/>
    <w:rsid w:val="0034072B"/>
    <w:rsid w:val="00340972"/>
    <w:rsid w:val="00340AE1"/>
    <w:rsid w:val="00340B43"/>
    <w:rsid w:val="0034128F"/>
    <w:rsid w:val="0034157D"/>
    <w:rsid w:val="00341EC7"/>
    <w:rsid w:val="00342200"/>
    <w:rsid w:val="00342418"/>
    <w:rsid w:val="00342431"/>
    <w:rsid w:val="00342848"/>
    <w:rsid w:val="00343897"/>
    <w:rsid w:val="00344C69"/>
    <w:rsid w:val="00345C45"/>
    <w:rsid w:val="00345DE7"/>
    <w:rsid w:val="0034635B"/>
    <w:rsid w:val="00347579"/>
    <w:rsid w:val="00347712"/>
    <w:rsid w:val="003511EC"/>
    <w:rsid w:val="00351331"/>
    <w:rsid w:val="00351605"/>
    <w:rsid w:val="00352046"/>
    <w:rsid w:val="00352500"/>
    <w:rsid w:val="003527E3"/>
    <w:rsid w:val="0035443F"/>
    <w:rsid w:val="00354679"/>
    <w:rsid w:val="003549F3"/>
    <w:rsid w:val="00354EAF"/>
    <w:rsid w:val="003554FB"/>
    <w:rsid w:val="0035664A"/>
    <w:rsid w:val="00356D0B"/>
    <w:rsid w:val="00357501"/>
    <w:rsid w:val="00357922"/>
    <w:rsid w:val="003603F0"/>
    <w:rsid w:val="00360430"/>
    <w:rsid w:val="00360EF2"/>
    <w:rsid w:val="00361651"/>
    <w:rsid w:val="00362740"/>
    <w:rsid w:val="00365B4E"/>
    <w:rsid w:val="00365DBD"/>
    <w:rsid w:val="00366E4B"/>
    <w:rsid w:val="003677E9"/>
    <w:rsid w:val="003700B2"/>
    <w:rsid w:val="00370DCC"/>
    <w:rsid w:val="00370FB5"/>
    <w:rsid w:val="00372A24"/>
    <w:rsid w:val="00373F52"/>
    <w:rsid w:val="00374161"/>
    <w:rsid w:val="00376FE2"/>
    <w:rsid w:val="00377DBF"/>
    <w:rsid w:val="00380153"/>
    <w:rsid w:val="00380B04"/>
    <w:rsid w:val="00381B13"/>
    <w:rsid w:val="0038252C"/>
    <w:rsid w:val="00383AD6"/>
    <w:rsid w:val="0038460E"/>
    <w:rsid w:val="00385A3F"/>
    <w:rsid w:val="00385C29"/>
    <w:rsid w:val="00386B9A"/>
    <w:rsid w:val="003871C1"/>
    <w:rsid w:val="00387816"/>
    <w:rsid w:val="0038796D"/>
    <w:rsid w:val="003879E9"/>
    <w:rsid w:val="003903D4"/>
    <w:rsid w:val="00390514"/>
    <w:rsid w:val="00390CA9"/>
    <w:rsid w:val="00391543"/>
    <w:rsid w:val="00391D21"/>
    <w:rsid w:val="00391E37"/>
    <w:rsid w:val="0039312A"/>
    <w:rsid w:val="00393913"/>
    <w:rsid w:val="00393AC5"/>
    <w:rsid w:val="00393CD2"/>
    <w:rsid w:val="00393EDC"/>
    <w:rsid w:val="003940C3"/>
    <w:rsid w:val="003943A1"/>
    <w:rsid w:val="00394B15"/>
    <w:rsid w:val="00395BB3"/>
    <w:rsid w:val="00396AE1"/>
    <w:rsid w:val="00396B03"/>
    <w:rsid w:val="00396BF7"/>
    <w:rsid w:val="00397355"/>
    <w:rsid w:val="00397806"/>
    <w:rsid w:val="003A0DA1"/>
    <w:rsid w:val="003A15E9"/>
    <w:rsid w:val="003A26AC"/>
    <w:rsid w:val="003A296B"/>
    <w:rsid w:val="003A2EC5"/>
    <w:rsid w:val="003A385E"/>
    <w:rsid w:val="003A3A0D"/>
    <w:rsid w:val="003A3E2D"/>
    <w:rsid w:val="003A41AD"/>
    <w:rsid w:val="003A42FB"/>
    <w:rsid w:val="003A4BF2"/>
    <w:rsid w:val="003A5EE7"/>
    <w:rsid w:val="003A6A4E"/>
    <w:rsid w:val="003A710B"/>
    <w:rsid w:val="003A7B63"/>
    <w:rsid w:val="003B25F7"/>
    <w:rsid w:val="003B269C"/>
    <w:rsid w:val="003B26B7"/>
    <w:rsid w:val="003B2DC5"/>
    <w:rsid w:val="003B30C6"/>
    <w:rsid w:val="003B4F44"/>
    <w:rsid w:val="003B5966"/>
    <w:rsid w:val="003B64A1"/>
    <w:rsid w:val="003C020C"/>
    <w:rsid w:val="003C12D1"/>
    <w:rsid w:val="003C1593"/>
    <w:rsid w:val="003C18C9"/>
    <w:rsid w:val="003C1A48"/>
    <w:rsid w:val="003C1E54"/>
    <w:rsid w:val="003C227A"/>
    <w:rsid w:val="003C3F23"/>
    <w:rsid w:val="003C4335"/>
    <w:rsid w:val="003C50D5"/>
    <w:rsid w:val="003C59E5"/>
    <w:rsid w:val="003C5ED5"/>
    <w:rsid w:val="003C6389"/>
    <w:rsid w:val="003C71B9"/>
    <w:rsid w:val="003C782B"/>
    <w:rsid w:val="003C7B36"/>
    <w:rsid w:val="003C7D78"/>
    <w:rsid w:val="003D2583"/>
    <w:rsid w:val="003D364D"/>
    <w:rsid w:val="003D3F08"/>
    <w:rsid w:val="003D423F"/>
    <w:rsid w:val="003D4840"/>
    <w:rsid w:val="003D4A30"/>
    <w:rsid w:val="003D5777"/>
    <w:rsid w:val="003D6678"/>
    <w:rsid w:val="003D7552"/>
    <w:rsid w:val="003D7BC4"/>
    <w:rsid w:val="003E0262"/>
    <w:rsid w:val="003E151B"/>
    <w:rsid w:val="003E1A3C"/>
    <w:rsid w:val="003E1DE5"/>
    <w:rsid w:val="003E29AF"/>
    <w:rsid w:val="003E2B90"/>
    <w:rsid w:val="003E32C4"/>
    <w:rsid w:val="003E34A2"/>
    <w:rsid w:val="003E3B8C"/>
    <w:rsid w:val="003E3DEE"/>
    <w:rsid w:val="003E3FC9"/>
    <w:rsid w:val="003E413E"/>
    <w:rsid w:val="003E5B86"/>
    <w:rsid w:val="003E5D4B"/>
    <w:rsid w:val="003E62BF"/>
    <w:rsid w:val="003E6D7F"/>
    <w:rsid w:val="003E77A3"/>
    <w:rsid w:val="003E7B5A"/>
    <w:rsid w:val="003E7C95"/>
    <w:rsid w:val="003F091C"/>
    <w:rsid w:val="003F2436"/>
    <w:rsid w:val="003F2E55"/>
    <w:rsid w:val="003F3AD3"/>
    <w:rsid w:val="003F4072"/>
    <w:rsid w:val="003F5563"/>
    <w:rsid w:val="003F5759"/>
    <w:rsid w:val="003F705C"/>
    <w:rsid w:val="00400122"/>
    <w:rsid w:val="00400AB5"/>
    <w:rsid w:val="00400E14"/>
    <w:rsid w:val="00401197"/>
    <w:rsid w:val="00401609"/>
    <w:rsid w:val="00401DAE"/>
    <w:rsid w:val="0040274F"/>
    <w:rsid w:val="00402FFD"/>
    <w:rsid w:val="0040366C"/>
    <w:rsid w:val="00403D80"/>
    <w:rsid w:val="004046DA"/>
    <w:rsid w:val="00404B63"/>
    <w:rsid w:val="00405113"/>
    <w:rsid w:val="004062F8"/>
    <w:rsid w:val="0040659A"/>
    <w:rsid w:val="00406767"/>
    <w:rsid w:val="00406A2F"/>
    <w:rsid w:val="00407C80"/>
    <w:rsid w:val="00407CD6"/>
    <w:rsid w:val="00410AD3"/>
    <w:rsid w:val="00411732"/>
    <w:rsid w:val="00412010"/>
    <w:rsid w:val="00412615"/>
    <w:rsid w:val="00412AE4"/>
    <w:rsid w:val="004137B9"/>
    <w:rsid w:val="00413B21"/>
    <w:rsid w:val="00414917"/>
    <w:rsid w:val="00414F6C"/>
    <w:rsid w:val="00415808"/>
    <w:rsid w:val="004162E0"/>
    <w:rsid w:val="00416BBD"/>
    <w:rsid w:val="00416D96"/>
    <w:rsid w:val="004171E0"/>
    <w:rsid w:val="00417476"/>
    <w:rsid w:val="00420426"/>
    <w:rsid w:val="00420C65"/>
    <w:rsid w:val="00421221"/>
    <w:rsid w:val="0042167E"/>
    <w:rsid w:val="00421F8D"/>
    <w:rsid w:val="00422019"/>
    <w:rsid w:val="00422365"/>
    <w:rsid w:val="00422D97"/>
    <w:rsid w:val="00422FA3"/>
    <w:rsid w:val="00422FE2"/>
    <w:rsid w:val="004241D8"/>
    <w:rsid w:val="00424A76"/>
    <w:rsid w:val="00424BE5"/>
    <w:rsid w:val="00424D11"/>
    <w:rsid w:val="0042521F"/>
    <w:rsid w:val="004255C6"/>
    <w:rsid w:val="00425C0C"/>
    <w:rsid w:val="00426513"/>
    <w:rsid w:val="00426A39"/>
    <w:rsid w:val="00427E44"/>
    <w:rsid w:val="0043038B"/>
    <w:rsid w:val="00431643"/>
    <w:rsid w:val="00431898"/>
    <w:rsid w:val="00431B65"/>
    <w:rsid w:val="00431F12"/>
    <w:rsid w:val="00432621"/>
    <w:rsid w:val="00433131"/>
    <w:rsid w:val="00433411"/>
    <w:rsid w:val="004341E9"/>
    <w:rsid w:val="0043559C"/>
    <w:rsid w:val="00435D24"/>
    <w:rsid w:val="00435E09"/>
    <w:rsid w:val="004365F9"/>
    <w:rsid w:val="0043686E"/>
    <w:rsid w:val="00436C7D"/>
    <w:rsid w:val="004372F4"/>
    <w:rsid w:val="00437974"/>
    <w:rsid w:val="00437C7C"/>
    <w:rsid w:val="0044009F"/>
    <w:rsid w:val="00440D70"/>
    <w:rsid w:val="00440F63"/>
    <w:rsid w:val="0044163C"/>
    <w:rsid w:val="0044199B"/>
    <w:rsid w:val="00442990"/>
    <w:rsid w:val="00442D39"/>
    <w:rsid w:val="0044375E"/>
    <w:rsid w:val="00444D9B"/>
    <w:rsid w:val="00444E44"/>
    <w:rsid w:val="0044577A"/>
    <w:rsid w:val="00446051"/>
    <w:rsid w:val="004464B7"/>
    <w:rsid w:val="004465A4"/>
    <w:rsid w:val="00446FEC"/>
    <w:rsid w:val="004471B9"/>
    <w:rsid w:val="0044732D"/>
    <w:rsid w:val="004474A2"/>
    <w:rsid w:val="00447D37"/>
    <w:rsid w:val="00450F1A"/>
    <w:rsid w:val="00451061"/>
    <w:rsid w:val="00451160"/>
    <w:rsid w:val="00451AE8"/>
    <w:rsid w:val="00451CFB"/>
    <w:rsid w:val="004520DE"/>
    <w:rsid w:val="004540E4"/>
    <w:rsid w:val="0045423F"/>
    <w:rsid w:val="00454C40"/>
    <w:rsid w:val="004550C2"/>
    <w:rsid w:val="00455892"/>
    <w:rsid w:val="00456B66"/>
    <w:rsid w:val="00457160"/>
    <w:rsid w:val="00457573"/>
    <w:rsid w:val="00457C2F"/>
    <w:rsid w:val="00460454"/>
    <w:rsid w:val="00460AAF"/>
    <w:rsid w:val="00460E18"/>
    <w:rsid w:val="00461123"/>
    <w:rsid w:val="004614D6"/>
    <w:rsid w:val="00461710"/>
    <w:rsid w:val="00461744"/>
    <w:rsid w:val="004624D1"/>
    <w:rsid w:val="00463992"/>
    <w:rsid w:val="00463C71"/>
    <w:rsid w:val="00463F03"/>
    <w:rsid w:val="00464C0A"/>
    <w:rsid w:val="00464CB1"/>
    <w:rsid w:val="00465212"/>
    <w:rsid w:val="0046598F"/>
    <w:rsid w:val="00465B77"/>
    <w:rsid w:val="004660F8"/>
    <w:rsid w:val="004671BD"/>
    <w:rsid w:val="00470501"/>
    <w:rsid w:val="00470812"/>
    <w:rsid w:val="00470B65"/>
    <w:rsid w:val="00470FAA"/>
    <w:rsid w:val="0047309A"/>
    <w:rsid w:val="0047360B"/>
    <w:rsid w:val="004736CF"/>
    <w:rsid w:val="00473715"/>
    <w:rsid w:val="004739BD"/>
    <w:rsid w:val="0047429D"/>
    <w:rsid w:val="00474486"/>
    <w:rsid w:val="00474AE2"/>
    <w:rsid w:val="0047535D"/>
    <w:rsid w:val="0047563A"/>
    <w:rsid w:val="00475CC1"/>
    <w:rsid w:val="00475DBF"/>
    <w:rsid w:val="00476A3F"/>
    <w:rsid w:val="004771C5"/>
    <w:rsid w:val="00477262"/>
    <w:rsid w:val="004775EF"/>
    <w:rsid w:val="00477733"/>
    <w:rsid w:val="00480A1F"/>
    <w:rsid w:val="004817F0"/>
    <w:rsid w:val="00482310"/>
    <w:rsid w:val="00482652"/>
    <w:rsid w:val="00482AE2"/>
    <w:rsid w:val="00482F87"/>
    <w:rsid w:val="00483420"/>
    <w:rsid w:val="00483ABF"/>
    <w:rsid w:val="00484F29"/>
    <w:rsid w:val="00485938"/>
    <w:rsid w:val="004861E8"/>
    <w:rsid w:val="004863BC"/>
    <w:rsid w:val="00486689"/>
    <w:rsid w:val="00487C76"/>
    <w:rsid w:val="0049019E"/>
    <w:rsid w:val="00491266"/>
    <w:rsid w:val="00491ADC"/>
    <w:rsid w:val="00492534"/>
    <w:rsid w:val="00492F59"/>
    <w:rsid w:val="0049429C"/>
    <w:rsid w:val="004943C6"/>
    <w:rsid w:val="00495332"/>
    <w:rsid w:val="004967FC"/>
    <w:rsid w:val="00496B41"/>
    <w:rsid w:val="0049768A"/>
    <w:rsid w:val="00497766"/>
    <w:rsid w:val="004A0969"/>
    <w:rsid w:val="004A1E12"/>
    <w:rsid w:val="004A1F2A"/>
    <w:rsid w:val="004A288E"/>
    <w:rsid w:val="004A3642"/>
    <w:rsid w:val="004A4082"/>
    <w:rsid w:val="004A4375"/>
    <w:rsid w:val="004A4833"/>
    <w:rsid w:val="004A5074"/>
    <w:rsid w:val="004A524B"/>
    <w:rsid w:val="004A5556"/>
    <w:rsid w:val="004A589A"/>
    <w:rsid w:val="004A58B6"/>
    <w:rsid w:val="004A5DA9"/>
    <w:rsid w:val="004A608C"/>
    <w:rsid w:val="004A692C"/>
    <w:rsid w:val="004A7579"/>
    <w:rsid w:val="004A77C5"/>
    <w:rsid w:val="004A7FFB"/>
    <w:rsid w:val="004B0421"/>
    <w:rsid w:val="004B056C"/>
    <w:rsid w:val="004B06D0"/>
    <w:rsid w:val="004B09F9"/>
    <w:rsid w:val="004B0D04"/>
    <w:rsid w:val="004B143B"/>
    <w:rsid w:val="004B213F"/>
    <w:rsid w:val="004B223C"/>
    <w:rsid w:val="004B2831"/>
    <w:rsid w:val="004B3AE5"/>
    <w:rsid w:val="004B3C49"/>
    <w:rsid w:val="004B4084"/>
    <w:rsid w:val="004B4D91"/>
    <w:rsid w:val="004B528E"/>
    <w:rsid w:val="004B5695"/>
    <w:rsid w:val="004B6177"/>
    <w:rsid w:val="004B6909"/>
    <w:rsid w:val="004B698F"/>
    <w:rsid w:val="004B69AE"/>
    <w:rsid w:val="004B7B5E"/>
    <w:rsid w:val="004C009B"/>
    <w:rsid w:val="004C0430"/>
    <w:rsid w:val="004C0752"/>
    <w:rsid w:val="004C0812"/>
    <w:rsid w:val="004C10CD"/>
    <w:rsid w:val="004C17A7"/>
    <w:rsid w:val="004C1EB0"/>
    <w:rsid w:val="004C1FC5"/>
    <w:rsid w:val="004C2196"/>
    <w:rsid w:val="004C3D60"/>
    <w:rsid w:val="004C3F72"/>
    <w:rsid w:val="004C4144"/>
    <w:rsid w:val="004C4DF4"/>
    <w:rsid w:val="004C5157"/>
    <w:rsid w:val="004C5C93"/>
    <w:rsid w:val="004C5CC6"/>
    <w:rsid w:val="004C7F8B"/>
    <w:rsid w:val="004D048E"/>
    <w:rsid w:val="004D07BE"/>
    <w:rsid w:val="004D10B4"/>
    <w:rsid w:val="004D3365"/>
    <w:rsid w:val="004D34E5"/>
    <w:rsid w:val="004D3B2D"/>
    <w:rsid w:val="004D5AB7"/>
    <w:rsid w:val="004D5D30"/>
    <w:rsid w:val="004D650F"/>
    <w:rsid w:val="004D664E"/>
    <w:rsid w:val="004D690E"/>
    <w:rsid w:val="004D6E3E"/>
    <w:rsid w:val="004D783E"/>
    <w:rsid w:val="004E22E3"/>
    <w:rsid w:val="004E2C6C"/>
    <w:rsid w:val="004E34B8"/>
    <w:rsid w:val="004E41A3"/>
    <w:rsid w:val="004E4CA6"/>
    <w:rsid w:val="004E7492"/>
    <w:rsid w:val="004E7DBE"/>
    <w:rsid w:val="004F1711"/>
    <w:rsid w:val="004F18EA"/>
    <w:rsid w:val="004F1C46"/>
    <w:rsid w:val="004F1E16"/>
    <w:rsid w:val="004F2215"/>
    <w:rsid w:val="004F29D2"/>
    <w:rsid w:val="004F35E7"/>
    <w:rsid w:val="004F3CD3"/>
    <w:rsid w:val="004F4AAC"/>
    <w:rsid w:val="004F4C23"/>
    <w:rsid w:val="004F51F5"/>
    <w:rsid w:val="004F51FB"/>
    <w:rsid w:val="004F5C35"/>
    <w:rsid w:val="004F5CD9"/>
    <w:rsid w:val="004F721A"/>
    <w:rsid w:val="004F76BC"/>
    <w:rsid w:val="0050060B"/>
    <w:rsid w:val="00500DBE"/>
    <w:rsid w:val="00500FA9"/>
    <w:rsid w:val="00501705"/>
    <w:rsid w:val="00501961"/>
    <w:rsid w:val="005020ED"/>
    <w:rsid w:val="005025D4"/>
    <w:rsid w:val="00504501"/>
    <w:rsid w:val="00504868"/>
    <w:rsid w:val="005055B1"/>
    <w:rsid w:val="005056A1"/>
    <w:rsid w:val="00505DA1"/>
    <w:rsid w:val="00505FFF"/>
    <w:rsid w:val="00506C34"/>
    <w:rsid w:val="005111CA"/>
    <w:rsid w:val="00512830"/>
    <w:rsid w:val="0051349E"/>
    <w:rsid w:val="0051366D"/>
    <w:rsid w:val="00514C45"/>
    <w:rsid w:val="00514E48"/>
    <w:rsid w:val="00515113"/>
    <w:rsid w:val="005154B7"/>
    <w:rsid w:val="00515A1E"/>
    <w:rsid w:val="0051777F"/>
    <w:rsid w:val="00521163"/>
    <w:rsid w:val="005219B1"/>
    <w:rsid w:val="00521CD9"/>
    <w:rsid w:val="00521E8F"/>
    <w:rsid w:val="005224C3"/>
    <w:rsid w:val="0052294D"/>
    <w:rsid w:val="0052388F"/>
    <w:rsid w:val="00523A44"/>
    <w:rsid w:val="00523CB0"/>
    <w:rsid w:val="005245D0"/>
    <w:rsid w:val="00524751"/>
    <w:rsid w:val="00525093"/>
    <w:rsid w:val="00525839"/>
    <w:rsid w:val="00525B8C"/>
    <w:rsid w:val="00525B9B"/>
    <w:rsid w:val="005264D4"/>
    <w:rsid w:val="00527BA0"/>
    <w:rsid w:val="00527FF9"/>
    <w:rsid w:val="005316F4"/>
    <w:rsid w:val="00532085"/>
    <w:rsid w:val="0053218B"/>
    <w:rsid w:val="00532A01"/>
    <w:rsid w:val="0053387E"/>
    <w:rsid w:val="00533DEA"/>
    <w:rsid w:val="00533F0F"/>
    <w:rsid w:val="0053493F"/>
    <w:rsid w:val="00534A2F"/>
    <w:rsid w:val="00535E13"/>
    <w:rsid w:val="005369A1"/>
    <w:rsid w:val="00537962"/>
    <w:rsid w:val="00537C27"/>
    <w:rsid w:val="00540107"/>
    <w:rsid w:val="00540365"/>
    <w:rsid w:val="00540E40"/>
    <w:rsid w:val="00540E74"/>
    <w:rsid w:val="0054195F"/>
    <w:rsid w:val="005419CD"/>
    <w:rsid w:val="00541A87"/>
    <w:rsid w:val="00541C54"/>
    <w:rsid w:val="005421AA"/>
    <w:rsid w:val="0054276A"/>
    <w:rsid w:val="005431A2"/>
    <w:rsid w:val="005431D0"/>
    <w:rsid w:val="0054338F"/>
    <w:rsid w:val="00543440"/>
    <w:rsid w:val="00543613"/>
    <w:rsid w:val="00543E24"/>
    <w:rsid w:val="005441F3"/>
    <w:rsid w:val="005447EB"/>
    <w:rsid w:val="005448F4"/>
    <w:rsid w:val="00544A5F"/>
    <w:rsid w:val="005452D2"/>
    <w:rsid w:val="00545928"/>
    <w:rsid w:val="00546474"/>
    <w:rsid w:val="00547882"/>
    <w:rsid w:val="005479BE"/>
    <w:rsid w:val="00550FA2"/>
    <w:rsid w:val="005516AB"/>
    <w:rsid w:val="00551A5A"/>
    <w:rsid w:val="00551FAF"/>
    <w:rsid w:val="00553D98"/>
    <w:rsid w:val="005545DF"/>
    <w:rsid w:val="00554DA7"/>
    <w:rsid w:val="00555112"/>
    <w:rsid w:val="00555BCE"/>
    <w:rsid w:val="005566DB"/>
    <w:rsid w:val="00556AE5"/>
    <w:rsid w:val="00556B4E"/>
    <w:rsid w:val="0055740F"/>
    <w:rsid w:val="00557FA6"/>
    <w:rsid w:val="00560277"/>
    <w:rsid w:val="00560400"/>
    <w:rsid w:val="0056105F"/>
    <w:rsid w:val="0056169F"/>
    <w:rsid w:val="00562ACE"/>
    <w:rsid w:val="00563170"/>
    <w:rsid w:val="005631D0"/>
    <w:rsid w:val="0056326E"/>
    <w:rsid w:val="005632CA"/>
    <w:rsid w:val="00563563"/>
    <w:rsid w:val="005636A1"/>
    <w:rsid w:val="005636BA"/>
    <w:rsid w:val="005636F2"/>
    <w:rsid w:val="00563FB0"/>
    <w:rsid w:val="00564D97"/>
    <w:rsid w:val="00564E8A"/>
    <w:rsid w:val="00564FDC"/>
    <w:rsid w:val="00566BC5"/>
    <w:rsid w:val="00570044"/>
    <w:rsid w:val="005706F2"/>
    <w:rsid w:val="00570A41"/>
    <w:rsid w:val="00570C69"/>
    <w:rsid w:val="00571101"/>
    <w:rsid w:val="00571BE0"/>
    <w:rsid w:val="0057253D"/>
    <w:rsid w:val="00572918"/>
    <w:rsid w:val="0057338E"/>
    <w:rsid w:val="00574094"/>
    <w:rsid w:val="0057503C"/>
    <w:rsid w:val="00576AEC"/>
    <w:rsid w:val="005778B5"/>
    <w:rsid w:val="00580E20"/>
    <w:rsid w:val="0058118C"/>
    <w:rsid w:val="005811F0"/>
    <w:rsid w:val="005812FA"/>
    <w:rsid w:val="00581395"/>
    <w:rsid w:val="0058199D"/>
    <w:rsid w:val="00583145"/>
    <w:rsid w:val="0058379A"/>
    <w:rsid w:val="005839C8"/>
    <w:rsid w:val="00583B89"/>
    <w:rsid w:val="00583C4D"/>
    <w:rsid w:val="00583E20"/>
    <w:rsid w:val="00584E8B"/>
    <w:rsid w:val="00585113"/>
    <w:rsid w:val="0058532F"/>
    <w:rsid w:val="0058533B"/>
    <w:rsid w:val="0058571A"/>
    <w:rsid w:val="00585977"/>
    <w:rsid w:val="005868EE"/>
    <w:rsid w:val="005869F3"/>
    <w:rsid w:val="00587DA7"/>
    <w:rsid w:val="00587DA8"/>
    <w:rsid w:val="00592677"/>
    <w:rsid w:val="00592C71"/>
    <w:rsid w:val="005935FC"/>
    <w:rsid w:val="00594A9D"/>
    <w:rsid w:val="00594F33"/>
    <w:rsid w:val="00594F80"/>
    <w:rsid w:val="00594FA2"/>
    <w:rsid w:val="0059599B"/>
    <w:rsid w:val="00595EE5"/>
    <w:rsid w:val="00596277"/>
    <w:rsid w:val="005966F9"/>
    <w:rsid w:val="0059763D"/>
    <w:rsid w:val="00597852"/>
    <w:rsid w:val="0059793A"/>
    <w:rsid w:val="00597D4D"/>
    <w:rsid w:val="005A14C9"/>
    <w:rsid w:val="005A1954"/>
    <w:rsid w:val="005A21F6"/>
    <w:rsid w:val="005A288B"/>
    <w:rsid w:val="005A2D38"/>
    <w:rsid w:val="005A35F6"/>
    <w:rsid w:val="005A3B86"/>
    <w:rsid w:val="005A3FD2"/>
    <w:rsid w:val="005A4507"/>
    <w:rsid w:val="005A5376"/>
    <w:rsid w:val="005A5393"/>
    <w:rsid w:val="005A53FD"/>
    <w:rsid w:val="005A5948"/>
    <w:rsid w:val="005A5CE4"/>
    <w:rsid w:val="005A7A64"/>
    <w:rsid w:val="005B0484"/>
    <w:rsid w:val="005B0FB8"/>
    <w:rsid w:val="005B1767"/>
    <w:rsid w:val="005B1DA1"/>
    <w:rsid w:val="005B2217"/>
    <w:rsid w:val="005B2EE4"/>
    <w:rsid w:val="005B3264"/>
    <w:rsid w:val="005B37DC"/>
    <w:rsid w:val="005B4F54"/>
    <w:rsid w:val="005B515F"/>
    <w:rsid w:val="005B55DE"/>
    <w:rsid w:val="005B5FC7"/>
    <w:rsid w:val="005B6455"/>
    <w:rsid w:val="005B654C"/>
    <w:rsid w:val="005B6595"/>
    <w:rsid w:val="005B6649"/>
    <w:rsid w:val="005B66C1"/>
    <w:rsid w:val="005B6EBE"/>
    <w:rsid w:val="005B730E"/>
    <w:rsid w:val="005B7730"/>
    <w:rsid w:val="005B788B"/>
    <w:rsid w:val="005C089F"/>
    <w:rsid w:val="005C09E3"/>
    <w:rsid w:val="005C0CED"/>
    <w:rsid w:val="005C12A2"/>
    <w:rsid w:val="005C14EE"/>
    <w:rsid w:val="005C151D"/>
    <w:rsid w:val="005C18B1"/>
    <w:rsid w:val="005C1C1A"/>
    <w:rsid w:val="005C2E52"/>
    <w:rsid w:val="005C3AB1"/>
    <w:rsid w:val="005C4006"/>
    <w:rsid w:val="005C53D8"/>
    <w:rsid w:val="005C5E72"/>
    <w:rsid w:val="005C6F34"/>
    <w:rsid w:val="005C79ED"/>
    <w:rsid w:val="005C7B37"/>
    <w:rsid w:val="005D0610"/>
    <w:rsid w:val="005D0B88"/>
    <w:rsid w:val="005D0F5E"/>
    <w:rsid w:val="005D0F85"/>
    <w:rsid w:val="005D1B63"/>
    <w:rsid w:val="005D25AD"/>
    <w:rsid w:val="005D37A6"/>
    <w:rsid w:val="005D3B4F"/>
    <w:rsid w:val="005D40C4"/>
    <w:rsid w:val="005D45D8"/>
    <w:rsid w:val="005D51AA"/>
    <w:rsid w:val="005D566A"/>
    <w:rsid w:val="005D65C4"/>
    <w:rsid w:val="005D7B6E"/>
    <w:rsid w:val="005E19DB"/>
    <w:rsid w:val="005E1AE4"/>
    <w:rsid w:val="005E27BA"/>
    <w:rsid w:val="005E2BAD"/>
    <w:rsid w:val="005E3BB7"/>
    <w:rsid w:val="005E457B"/>
    <w:rsid w:val="005E46E8"/>
    <w:rsid w:val="005E4CE1"/>
    <w:rsid w:val="005E503D"/>
    <w:rsid w:val="005E5691"/>
    <w:rsid w:val="005E5761"/>
    <w:rsid w:val="005E61E4"/>
    <w:rsid w:val="005F0C65"/>
    <w:rsid w:val="005F14F2"/>
    <w:rsid w:val="005F2182"/>
    <w:rsid w:val="005F2ABF"/>
    <w:rsid w:val="005F44F8"/>
    <w:rsid w:val="005F46C5"/>
    <w:rsid w:val="005F4D64"/>
    <w:rsid w:val="005F4E18"/>
    <w:rsid w:val="005F57D6"/>
    <w:rsid w:val="005F5B6A"/>
    <w:rsid w:val="005F6EED"/>
    <w:rsid w:val="005F6F1E"/>
    <w:rsid w:val="005F743B"/>
    <w:rsid w:val="005F7E86"/>
    <w:rsid w:val="00600195"/>
    <w:rsid w:val="006010D3"/>
    <w:rsid w:val="006014A9"/>
    <w:rsid w:val="006020AF"/>
    <w:rsid w:val="00602843"/>
    <w:rsid w:val="00603464"/>
    <w:rsid w:val="00603CCD"/>
    <w:rsid w:val="00604F5F"/>
    <w:rsid w:val="00605901"/>
    <w:rsid w:val="00605C6A"/>
    <w:rsid w:val="00606406"/>
    <w:rsid w:val="00606465"/>
    <w:rsid w:val="00607698"/>
    <w:rsid w:val="00607DA2"/>
    <w:rsid w:val="006100E6"/>
    <w:rsid w:val="00611872"/>
    <w:rsid w:val="00612358"/>
    <w:rsid w:val="006125F5"/>
    <w:rsid w:val="0061328B"/>
    <w:rsid w:val="006133D1"/>
    <w:rsid w:val="00613527"/>
    <w:rsid w:val="0061369A"/>
    <w:rsid w:val="00614452"/>
    <w:rsid w:val="006149AD"/>
    <w:rsid w:val="00617759"/>
    <w:rsid w:val="0061775C"/>
    <w:rsid w:val="006202AD"/>
    <w:rsid w:val="0062031D"/>
    <w:rsid w:val="00620716"/>
    <w:rsid w:val="00620CC4"/>
    <w:rsid w:val="00620FCB"/>
    <w:rsid w:val="0062369D"/>
    <w:rsid w:val="006236DA"/>
    <w:rsid w:val="00623C4F"/>
    <w:rsid w:val="006249BD"/>
    <w:rsid w:val="00625589"/>
    <w:rsid w:val="00625CED"/>
    <w:rsid w:val="00625D86"/>
    <w:rsid w:val="006273D8"/>
    <w:rsid w:val="00630218"/>
    <w:rsid w:val="006305E6"/>
    <w:rsid w:val="006306CF"/>
    <w:rsid w:val="00630EFF"/>
    <w:rsid w:val="006314F7"/>
    <w:rsid w:val="006318FC"/>
    <w:rsid w:val="00631A08"/>
    <w:rsid w:val="00631B69"/>
    <w:rsid w:val="00631E9B"/>
    <w:rsid w:val="00632D3C"/>
    <w:rsid w:val="00632E76"/>
    <w:rsid w:val="00632E84"/>
    <w:rsid w:val="0063316B"/>
    <w:rsid w:val="0063517C"/>
    <w:rsid w:val="00635B7D"/>
    <w:rsid w:val="006365DC"/>
    <w:rsid w:val="00637304"/>
    <w:rsid w:val="00637662"/>
    <w:rsid w:val="006402D9"/>
    <w:rsid w:val="00640859"/>
    <w:rsid w:val="00640A8B"/>
    <w:rsid w:val="006419D4"/>
    <w:rsid w:val="00642831"/>
    <w:rsid w:val="00642B61"/>
    <w:rsid w:val="00643245"/>
    <w:rsid w:val="0064468F"/>
    <w:rsid w:val="0064470D"/>
    <w:rsid w:val="006456B5"/>
    <w:rsid w:val="00645BCC"/>
    <w:rsid w:val="0064702F"/>
    <w:rsid w:val="006470A2"/>
    <w:rsid w:val="006473C3"/>
    <w:rsid w:val="00647482"/>
    <w:rsid w:val="00647F9C"/>
    <w:rsid w:val="006506E7"/>
    <w:rsid w:val="00650DF5"/>
    <w:rsid w:val="0065155D"/>
    <w:rsid w:val="00651A8C"/>
    <w:rsid w:val="00651DD8"/>
    <w:rsid w:val="00651E91"/>
    <w:rsid w:val="0065232C"/>
    <w:rsid w:val="00652401"/>
    <w:rsid w:val="00653552"/>
    <w:rsid w:val="006541F9"/>
    <w:rsid w:val="00654292"/>
    <w:rsid w:val="00654F10"/>
    <w:rsid w:val="006550F8"/>
    <w:rsid w:val="00655563"/>
    <w:rsid w:val="00655C2A"/>
    <w:rsid w:val="00657AA6"/>
    <w:rsid w:val="006603E1"/>
    <w:rsid w:val="006609EE"/>
    <w:rsid w:val="00660A6E"/>
    <w:rsid w:val="00660DDB"/>
    <w:rsid w:val="0066175A"/>
    <w:rsid w:val="00661D4C"/>
    <w:rsid w:val="00661E74"/>
    <w:rsid w:val="00662103"/>
    <w:rsid w:val="00662450"/>
    <w:rsid w:val="00662E33"/>
    <w:rsid w:val="006639C7"/>
    <w:rsid w:val="00663F6D"/>
    <w:rsid w:val="00664824"/>
    <w:rsid w:val="006648C0"/>
    <w:rsid w:val="00664C38"/>
    <w:rsid w:val="00664E99"/>
    <w:rsid w:val="006658DB"/>
    <w:rsid w:val="00665D60"/>
    <w:rsid w:val="0066636F"/>
    <w:rsid w:val="006669AE"/>
    <w:rsid w:val="00667930"/>
    <w:rsid w:val="0067008B"/>
    <w:rsid w:val="006700B3"/>
    <w:rsid w:val="006706F2"/>
    <w:rsid w:val="00670FF2"/>
    <w:rsid w:val="0067178F"/>
    <w:rsid w:val="00671CFC"/>
    <w:rsid w:val="0067232A"/>
    <w:rsid w:val="0067238E"/>
    <w:rsid w:val="006727BA"/>
    <w:rsid w:val="0067326C"/>
    <w:rsid w:val="006734B3"/>
    <w:rsid w:val="00673CE8"/>
    <w:rsid w:val="00674118"/>
    <w:rsid w:val="006744F0"/>
    <w:rsid w:val="006745D1"/>
    <w:rsid w:val="00674A10"/>
    <w:rsid w:val="00675889"/>
    <w:rsid w:val="006758B5"/>
    <w:rsid w:val="006762B4"/>
    <w:rsid w:val="006764F0"/>
    <w:rsid w:val="006765F8"/>
    <w:rsid w:val="00680F06"/>
    <w:rsid w:val="00681059"/>
    <w:rsid w:val="00681086"/>
    <w:rsid w:val="0068175F"/>
    <w:rsid w:val="0068373E"/>
    <w:rsid w:val="00684591"/>
    <w:rsid w:val="006846DD"/>
    <w:rsid w:val="00684740"/>
    <w:rsid w:val="00684FE3"/>
    <w:rsid w:val="006854CD"/>
    <w:rsid w:val="0068647E"/>
    <w:rsid w:val="00687476"/>
    <w:rsid w:val="006877E5"/>
    <w:rsid w:val="0069141C"/>
    <w:rsid w:val="00691605"/>
    <w:rsid w:val="00691D1A"/>
    <w:rsid w:val="00693136"/>
    <w:rsid w:val="00694DA8"/>
    <w:rsid w:val="00695B92"/>
    <w:rsid w:val="00696877"/>
    <w:rsid w:val="006976B2"/>
    <w:rsid w:val="006A0037"/>
    <w:rsid w:val="006A0C0C"/>
    <w:rsid w:val="006A19E4"/>
    <w:rsid w:val="006A1AEF"/>
    <w:rsid w:val="006A1B9D"/>
    <w:rsid w:val="006A2777"/>
    <w:rsid w:val="006A432B"/>
    <w:rsid w:val="006A47F0"/>
    <w:rsid w:val="006A5366"/>
    <w:rsid w:val="006A5738"/>
    <w:rsid w:val="006A595B"/>
    <w:rsid w:val="006A681B"/>
    <w:rsid w:val="006A6F1B"/>
    <w:rsid w:val="006B01E5"/>
    <w:rsid w:val="006B0291"/>
    <w:rsid w:val="006B08F6"/>
    <w:rsid w:val="006B093D"/>
    <w:rsid w:val="006B1E66"/>
    <w:rsid w:val="006B453C"/>
    <w:rsid w:val="006B4F41"/>
    <w:rsid w:val="006B5F87"/>
    <w:rsid w:val="006B6C17"/>
    <w:rsid w:val="006B6C37"/>
    <w:rsid w:val="006B6D44"/>
    <w:rsid w:val="006B6D95"/>
    <w:rsid w:val="006B6DD6"/>
    <w:rsid w:val="006B7927"/>
    <w:rsid w:val="006B7EAE"/>
    <w:rsid w:val="006C0059"/>
    <w:rsid w:val="006C0F62"/>
    <w:rsid w:val="006C1B8B"/>
    <w:rsid w:val="006C2B21"/>
    <w:rsid w:val="006C46D7"/>
    <w:rsid w:val="006C509A"/>
    <w:rsid w:val="006D055F"/>
    <w:rsid w:val="006D06F0"/>
    <w:rsid w:val="006D1548"/>
    <w:rsid w:val="006D1AE2"/>
    <w:rsid w:val="006D2923"/>
    <w:rsid w:val="006D2C0F"/>
    <w:rsid w:val="006D2DA0"/>
    <w:rsid w:val="006D3313"/>
    <w:rsid w:val="006D348F"/>
    <w:rsid w:val="006D3580"/>
    <w:rsid w:val="006D56E5"/>
    <w:rsid w:val="006D6723"/>
    <w:rsid w:val="006D6E6C"/>
    <w:rsid w:val="006D713C"/>
    <w:rsid w:val="006D72A9"/>
    <w:rsid w:val="006D76C6"/>
    <w:rsid w:val="006E0244"/>
    <w:rsid w:val="006E04F9"/>
    <w:rsid w:val="006E059B"/>
    <w:rsid w:val="006E0DCA"/>
    <w:rsid w:val="006E0DDA"/>
    <w:rsid w:val="006E1125"/>
    <w:rsid w:val="006E1217"/>
    <w:rsid w:val="006E177F"/>
    <w:rsid w:val="006E3AB2"/>
    <w:rsid w:val="006E4042"/>
    <w:rsid w:val="006E42AD"/>
    <w:rsid w:val="006E4C34"/>
    <w:rsid w:val="006E4E35"/>
    <w:rsid w:val="006E4F17"/>
    <w:rsid w:val="006E541E"/>
    <w:rsid w:val="006E63F5"/>
    <w:rsid w:val="006E7203"/>
    <w:rsid w:val="006E7A6F"/>
    <w:rsid w:val="006F0151"/>
    <w:rsid w:val="006F05D4"/>
    <w:rsid w:val="006F1699"/>
    <w:rsid w:val="006F16F4"/>
    <w:rsid w:val="006F1FBA"/>
    <w:rsid w:val="006F2946"/>
    <w:rsid w:val="006F2991"/>
    <w:rsid w:val="006F2DE9"/>
    <w:rsid w:val="006F3B7A"/>
    <w:rsid w:val="006F3EC5"/>
    <w:rsid w:val="006F47B2"/>
    <w:rsid w:val="006F4B27"/>
    <w:rsid w:val="006F5400"/>
    <w:rsid w:val="006F5B4D"/>
    <w:rsid w:val="006F5FC5"/>
    <w:rsid w:val="006F634B"/>
    <w:rsid w:val="006F673F"/>
    <w:rsid w:val="006F6D77"/>
    <w:rsid w:val="007016BB"/>
    <w:rsid w:val="00702141"/>
    <w:rsid w:val="0070236C"/>
    <w:rsid w:val="0070377F"/>
    <w:rsid w:val="007041EF"/>
    <w:rsid w:val="00704377"/>
    <w:rsid w:val="00704E26"/>
    <w:rsid w:val="0070517B"/>
    <w:rsid w:val="0070740E"/>
    <w:rsid w:val="00707729"/>
    <w:rsid w:val="007077DE"/>
    <w:rsid w:val="0071194F"/>
    <w:rsid w:val="0071197B"/>
    <w:rsid w:val="007129FC"/>
    <w:rsid w:val="00712AC5"/>
    <w:rsid w:val="00712CF9"/>
    <w:rsid w:val="00712D35"/>
    <w:rsid w:val="0071347C"/>
    <w:rsid w:val="0071532E"/>
    <w:rsid w:val="0071534B"/>
    <w:rsid w:val="007154C6"/>
    <w:rsid w:val="00715CFC"/>
    <w:rsid w:val="0071711E"/>
    <w:rsid w:val="007172A5"/>
    <w:rsid w:val="00717D81"/>
    <w:rsid w:val="00717E7F"/>
    <w:rsid w:val="007200DB"/>
    <w:rsid w:val="0072053C"/>
    <w:rsid w:val="00720D0B"/>
    <w:rsid w:val="00720E87"/>
    <w:rsid w:val="00721854"/>
    <w:rsid w:val="00721FD1"/>
    <w:rsid w:val="0072235F"/>
    <w:rsid w:val="007226D2"/>
    <w:rsid w:val="007228DE"/>
    <w:rsid w:val="00722D39"/>
    <w:rsid w:val="00723492"/>
    <w:rsid w:val="00723CC6"/>
    <w:rsid w:val="00724860"/>
    <w:rsid w:val="00725417"/>
    <w:rsid w:val="00725EF3"/>
    <w:rsid w:val="007262E2"/>
    <w:rsid w:val="00727045"/>
    <w:rsid w:val="00727726"/>
    <w:rsid w:val="00727B92"/>
    <w:rsid w:val="0073012A"/>
    <w:rsid w:val="007301FB"/>
    <w:rsid w:val="00730DB5"/>
    <w:rsid w:val="00731D16"/>
    <w:rsid w:val="00732421"/>
    <w:rsid w:val="00732D93"/>
    <w:rsid w:val="00733375"/>
    <w:rsid w:val="007342F3"/>
    <w:rsid w:val="00734F97"/>
    <w:rsid w:val="0073508F"/>
    <w:rsid w:val="00735384"/>
    <w:rsid w:val="00735E18"/>
    <w:rsid w:val="00735E26"/>
    <w:rsid w:val="00736D6A"/>
    <w:rsid w:val="00736DC6"/>
    <w:rsid w:val="00736DDF"/>
    <w:rsid w:val="00737879"/>
    <w:rsid w:val="00737933"/>
    <w:rsid w:val="007402FE"/>
    <w:rsid w:val="00740BAE"/>
    <w:rsid w:val="0074109D"/>
    <w:rsid w:val="0074157C"/>
    <w:rsid w:val="0074189D"/>
    <w:rsid w:val="0074199D"/>
    <w:rsid w:val="00741BA4"/>
    <w:rsid w:val="00743404"/>
    <w:rsid w:val="00743B21"/>
    <w:rsid w:val="00743E90"/>
    <w:rsid w:val="00744AC9"/>
    <w:rsid w:val="00744B8A"/>
    <w:rsid w:val="00744F02"/>
    <w:rsid w:val="00746D92"/>
    <w:rsid w:val="00746E11"/>
    <w:rsid w:val="00750995"/>
    <w:rsid w:val="00751202"/>
    <w:rsid w:val="007514B1"/>
    <w:rsid w:val="0075251D"/>
    <w:rsid w:val="007529EF"/>
    <w:rsid w:val="00753EEC"/>
    <w:rsid w:val="00753EF6"/>
    <w:rsid w:val="007541EF"/>
    <w:rsid w:val="00754415"/>
    <w:rsid w:val="0075443A"/>
    <w:rsid w:val="00755485"/>
    <w:rsid w:val="00755F22"/>
    <w:rsid w:val="007566D7"/>
    <w:rsid w:val="00757AFE"/>
    <w:rsid w:val="007602B5"/>
    <w:rsid w:val="007611D0"/>
    <w:rsid w:val="00761B7A"/>
    <w:rsid w:val="00761BBA"/>
    <w:rsid w:val="00761F8E"/>
    <w:rsid w:val="00762A8D"/>
    <w:rsid w:val="00762B34"/>
    <w:rsid w:val="00763249"/>
    <w:rsid w:val="007637C7"/>
    <w:rsid w:val="00763D9A"/>
    <w:rsid w:val="007641F5"/>
    <w:rsid w:val="0076755E"/>
    <w:rsid w:val="0076760A"/>
    <w:rsid w:val="007679CE"/>
    <w:rsid w:val="00767D9C"/>
    <w:rsid w:val="007706F0"/>
    <w:rsid w:val="0077098D"/>
    <w:rsid w:val="00770B45"/>
    <w:rsid w:val="00770F4A"/>
    <w:rsid w:val="0077131E"/>
    <w:rsid w:val="00771469"/>
    <w:rsid w:val="007717CE"/>
    <w:rsid w:val="00772237"/>
    <w:rsid w:val="00772832"/>
    <w:rsid w:val="00773B17"/>
    <w:rsid w:val="00773BF7"/>
    <w:rsid w:val="00773F17"/>
    <w:rsid w:val="00774AFF"/>
    <w:rsid w:val="00774C0A"/>
    <w:rsid w:val="00774C24"/>
    <w:rsid w:val="00774FE6"/>
    <w:rsid w:val="00775608"/>
    <w:rsid w:val="0077582E"/>
    <w:rsid w:val="007758B7"/>
    <w:rsid w:val="00776082"/>
    <w:rsid w:val="00776912"/>
    <w:rsid w:val="0077764E"/>
    <w:rsid w:val="007800A1"/>
    <w:rsid w:val="007805D8"/>
    <w:rsid w:val="0078095B"/>
    <w:rsid w:val="00780A4F"/>
    <w:rsid w:val="00781A3C"/>
    <w:rsid w:val="00781FB8"/>
    <w:rsid w:val="007822C8"/>
    <w:rsid w:val="00784EAF"/>
    <w:rsid w:val="007853B1"/>
    <w:rsid w:val="007858B7"/>
    <w:rsid w:val="00785B22"/>
    <w:rsid w:val="00786241"/>
    <w:rsid w:val="007867D4"/>
    <w:rsid w:val="00786EA6"/>
    <w:rsid w:val="00790521"/>
    <w:rsid w:val="00790D73"/>
    <w:rsid w:val="00790FDF"/>
    <w:rsid w:val="007910A8"/>
    <w:rsid w:val="0079133E"/>
    <w:rsid w:val="00791A3F"/>
    <w:rsid w:val="0079282E"/>
    <w:rsid w:val="00792D2E"/>
    <w:rsid w:val="0079381B"/>
    <w:rsid w:val="00794553"/>
    <w:rsid w:val="0079456A"/>
    <w:rsid w:val="00794A6D"/>
    <w:rsid w:val="0079521A"/>
    <w:rsid w:val="007962A1"/>
    <w:rsid w:val="00796DD9"/>
    <w:rsid w:val="0079775D"/>
    <w:rsid w:val="007978CC"/>
    <w:rsid w:val="00797FD1"/>
    <w:rsid w:val="007A0AE7"/>
    <w:rsid w:val="007A1470"/>
    <w:rsid w:val="007A14A4"/>
    <w:rsid w:val="007A1576"/>
    <w:rsid w:val="007A18B9"/>
    <w:rsid w:val="007A1D84"/>
    <w:rsid w:val="007A2793"/>
    <w:rsid w:val="007A3523"/>
    <w:rsid w:val="007A42B0"/>
    <w:rsid w:val="007A470B"/>
    <w:rsid w:val="007A55F3"/>
    <w:rsid w:val="007A5A87"/>
    <w:rsid w:val="007A5F37"/>
    <w:rsid w:val="007B09FC"/>
    <w:rsid w:val="007B13B2"/>
    <w:rsid w:val="007B1B52"/>
    <w:rsid w:val="007B1D34"/>
    <w:rsid w:val="007B219D"/>
    <w:rsid w:val="007B23B0"/>
    <w:rsid w:val="007B327B"/>
    <w:rsid w:val="007B3D22"/>
    <w:rsid w:val="007B4191"/>
    <w:rsid w:val="007B44D8"/>
    <w:rsid w:val="007B4742"/>
    <w:rsid w:val="007B4FBA"/>
    <w:rsid w:val="007B5AF1"/>
    <w:rsid w:val="007B5CCC"/>
    <w:rsid w:val="007C117C"/>
    <w:rsid w:val="007C1202"/>
    <w:rsid w:val="007C1A88"/>
    <w:rsid w:val="007C1C8D"/>
    <w:rsid w:val="007C22AA"/>
    <w:rsid w:val="007C2672"/>
    <w:rsid w:val="007C2EC4"/>
    <w:rsid w:val="007C3951"/>
    <w:rsid w:val="007C3B57"/>
    <w:rsid w:val="007C4F13"/>
    <w:rsid w:val="007C5183"/>
    <w:rsid w:val="007C5557"/>
    <w:rsid w:val="007C6297"/>
    <w:rsid w:val="007C62B9"/>
    <w:rsid w:val="007C7203"/>
    <w:rsid w:val="007C796E"/>
    <w:rsid w:val="007D01D1"/>
    <w:rsid w:val="007D0639"/>
    <w:rsid w:val="007D085A"/>
    <w:rsid w:val="007D26E1"/>
    <w:rsid w:val="007D4C7C"/>
    <w:rsid w:val="007D5A11"/>
    <w:rsid w:val="007D6086"/>
    <w:rsid w:val="007D657E"/>
    <w:rsid w:val="007D6703"/>
    <w:rsid w:val="007D681E"/>
    <w:rsid w:val="007D72F7"/>
    <w:rsid w:val="007E05A2"/>
    <w:rsid w:val="007E0EB9"/>
    <w:rsid w:val="007E0F76"/>
    <w:rsid w:val="007E0FBB"/>
    <w:rsid w:val="007E14E9"/>
    <w:rsid w:val="007E3226"/>
    <w:rsid w:val="007E3348"/>
    <w:rsid w:val="007E39A6"/>
    <w:rsid w:val="007E3B31"/>
    <w:rsid w:val="007E3D80"/>
    <w:rsid w:val="007E56B3"/>
    <w:rsid w:val="007E56D4"/>
    <w:rsid w:val="007E5944"/>
    <w:rsid w:val="007E5B9C"/>
    <w:rsid w:val="007E6422"/>
    <w:rsid w:val="007E68A9"/>
    <w:rsid w:val="007E68D9"/>
    <w:rsid w:val="007E7FAA"/>
    <w:rsid w:val="007F0292"/>
    <w:rsid w:val="007F155D"/>
    <w:rsid w:val="007F2070"/>
    <w:rsid w:val="007F217F"/>
    <w:rsid w:val="007F3967"/>
    <w:rsid w:val="007F401C"/>
    <w:rsid w:val="007F4673"/>
    <w:rsid w:val="007F5118"/>
    <w:rsid w:val="007F5AB8"/>
    <w:rsid w:val="007F6174"/>
    <w:rsid w:val="007F6AB2"/>
    <w:rsid w:val="007F70E5"/>
    <w:rsid w:val="007F75C4"/>
    <w:rsid w:val="007F7A04"/>
    <w:rsid w:val="00800678"/>
    <w:rsid w:val="0080089A"/>
    <w:rsid w:val="00800903"/>
    <w:rsid w:val="00801381"/>
    <w:rsid w:val="008013BC"/>
    <w:rsid w:val="00801865"/>
    <w:rsid w:val="008038AF"/>
    <w:rsid w:val="00803FE1"/>
    <w:rsid w:val="00804681"/>
    <w:rsid w:val="00804AD3"/>
    <w:rsid w:val="0080592B"/>
    <w:rsid w:val="00805A23"/>
    <w:rsid w:val="00806FA0"/>
    <w:rsid w:val="00807363"/>
    <w:rsid w:val="00807BA7"/>
    <w:rsid w:val="00810646"/>
    <w:rsid w:val="0081068A"/>
    <w:rsid w:val="00811626"/>
    <w:rsid w:val="00812A2F"/>
    <w:rsid w:val="008138A9"/>
    <w:rsid w:val="008150F1"/>
    <w:rsid w:val="008152ED"/>
    <w:rsid w:val="00815ECA"/>
    <w:rsid w:val="00816477"/>
    <w:rsid w:val="00816970"/>
    <w:rsid w:val="00817AA2"/>
    <w:rsid w:val="00817B2A"/>
    <w:rsid w:val="0082131B"/>
    <w:rsid w:val="00821403"/>
    <w:rsid w:val="00821CC3"/>
    <w:rsid w:val="008229D4"/>
    <w:rsid w:val="00823522"/>
    <w:rsid w:val="008237D1"/>
    <w:rsid w:val="00823952"/>
    <w:rsid w:val="008243B2"/>
    <w:rsid w:val="008247F6"/>
    <w:rsid w:val="008252FD"/>
    <w:rsid w:val="008254F9"/>
    <w:rsid w:val="0082654C"/>
    <w:rsid w:val="00826E3C"/>
    <w:rsid w:val="00827E3F"/>
    <w:rsid w:val="00830B1D"/>
    <w:rsid w:val="008313CB"/>
    <w:rsid w:val="0083160C"/>
    <w:rsid w:val="00831725"/>
    <w:rsid w:val="0083250D"/>
    <w:rsid w:val="008325CE"/>
    <w:rsid w:val="008334FC"/>
    <w:rsid w:val="00836682"/>
    <w:rsid w:val="0083696A"/>
    <w:rsid w:val="00836A94"/>
    <w:rsid w:val="00837018"/>
    <w:rsid w:val="0083799C"/>
    <w:rsid w:val="00837C4D"/>
    <w:rsid w:val="00837C90"/>
    <w:rsid w:val="00840717"/>
    <w:rsid w:val="00841744"/>
    <w:rsid w:val="00841836"/>
    <w:rsid w:val="00841A7F"/>
    <w:rsid w:val="0084273B"/>
    <w:rsid w:val="0084305B"/>
    <w:rsid w:val="0084354A"/>
    <w:rsid w:val="008440A0"/>
    <w:rsid w:val="00844D4E"/>
    <w:rsid w:val="008455A3"/>
    <w:rsid w:val="00845EBA"/>
    <w:rsid w:val="00846CD2"/>
    <w:rsid w:val="00846F25"/>
    <w:rsid w:val="00847451"/>
    <w:rsid w:val="0084751C"/>
    <w:rsid w:val="0084769E"/>
    <w:rsid w:val="008502BD"/>
    <w:rsid w:val="00850382"/>
    <w:rsid w:val="00852157"/>
    <w:rsid w:val="00852224"/>
    <w:rsid w:val="00852E8F"/>
    <w:rsid w:val="00853103"/>
    <w:rsid w:val="0085415D"/>
    <w:rsid w:val="00855FCD"/>
    <w:rsid w:val="0085658C"/>
    <w:rsid w:val="00856DC9"/>
    <w:rsid w:val="00856F37"/>
    <w:rsid w:val="0085704A"/>
    <w:rsid w:val="00857228"/>
    <w:rsid w:val="00857466"/>
    <w:rsid w:val="00857477"/>
    <w:rsid w:val="008579B5"/>
    <w:rsid w:val="00861047"/>
    <w:rsid w:val="008611A1"/>
    <w:rsid w:val="00861206"/>
    <w:rsid w:val="008615B2"/>
    <w:rsid w:val="008616AB"/>
    <w:rsid w:val="00861C3B"/>
    <w:rsid w:val="00863B5C"/>
    <w:rsid w:val="00863CB7"/>
    <w:rsid w:val="00864F01"/>
    <w:rsid w:val="00865B3A"/>
    <w:rsid w:val="0086611B"/>
    <w:rsid w:val="008664B6"/>
    <w:rsid w:val="00866934"/>
    <w:rsid w:val="00866E9A"/>
    <w:rsid w:val="00867B8D"/>
    <w:rsid w:val="00867D95"/>
    <w:rsid w:val="00867FE0"/>
    <w:rsid w:val="0087053D"/>
    <w:rsid w:val="00870CDC"/>
    <w:rsid w:val="00871107"/>
    <w:rsid w:val="00872175"/>
    <w:rsid w:val="00873E26"/>
    <w:rsid w:val="008743EC"/>
    <w:rsid w:val="008752F3"/>
    <w:rsid w:val="008764C3"/>
    <w:rsid w:val="00880573"/>
    <w:rsid w:val="008807DD"/>
    <w:rsid w:val="00880F84"/>
    <w:rsid w:val="00881386"/>
    <w:rsid w:val="0088319A"/>
    <w:rsid w:val="008841B5"/>
    <w:rsid w:val="008849DD"/>
    <w:rsid w:val="00884B29"/>
    <w:rsid w:val="008851C5"/>
    <w:rsid w:val="008860C7"/>
    <w:rsid w:val="0088781E"/>
    <w:rsid w:val="00887E1B"/>
    <w:rsid w:val="00887F7F"/>
    <w:rsid w:val="0089055B"/>
    <w:rsid w:val="0089063D"/>
    <w:rsid w:val="008907A6"/>
    <w:rsid w:val="00890EB3"/>
    <w:rsid w:val="0089323E"/>
    <w:rsid w:val="0089352A"/>
    <w:rsid w:val="00893E78"/>
    <w:rsid w:val="0089428A"/>
    <w:rsid w:val="00894523"/>
    <w:rsid w:val="0089610A"/>
    <w:rsid w:val="00896356"/>
    <w:rsid w:val="008975E9"/>
    <w:rsid w:val="008A01DE"/>
    <w:rsid w:val="008A0C85"/>
    <w:rsid w:val="008A0EDD"/>
    <w:rsid w:val="008A0F3D"/>
    <w:rsid w:val="008A1D84"/>
    <w:rsid w:val="008A29D0"/>
    <w:rsid w:val="008A3150"/>
    <w:rsid w:val="008A3A9E"/>
    <w:rsid w:val="008A4314"/>
    <w:rsid w:val="008A4B8C"/>
    <w:rsid w:val="008A53E2"/>
    <w:rsid w:val="008A581D"/>
    <w:rsid w:val="008A629F"/>
    <w:rsid w:val="008A62D9"/>
    <w:rsid w:val="008A6A02"/>
    <w:rsid w:val="008A6B15"/>
    <w:rsid w:val="008A6BBD"/>
    <w:rsid w:val="008A6D16"/>
    <w:rsid w:val="008A7B82"/>
    <w:rsid w:val="008B0047"/>
    <w:rsid w:val="008B0604"/>
    <w:rsid w:val="008B1514"/>
    <w:rsid w:val="008B28D9"/>
    <w:rsid w:val="008B2BA5"/>
    <w:rsid w:val="008B3096"/>
    <w:rsid w:val="008B3740"/>
    <w:rsid w:val="008B45A7"/>
    <w:rsid w:val="008B5400"/>
    <w:rsid w:val="008B58EC"/>
    <w:rsid w:val="008B680F"/>
    <w:rsid w:val="008B692D"/>
    <w:rsid w:val="008B6BB7"/>
    <w:rsid w:val="008B6D9C"/>
    <w:rsid w:val="008B7099"/>
    <w:rsid w:val="008B79F2"/>
    <w:rsid w:val="008B7A07"/>
    <w:rsid w:val="008C0115"/>
    <w:rsid w:val="008C015E"/>
    <w:rsid w:val="008C0737"/>
    <w:rsid w:val="008C15AD"/>
    <w:rsid w:val="008C166E"/>
    <w:rsid w:val="008C18B8"/>
    <w:rsid w:val="008C1978"/>
    <w:rsid w:val="008C1A6F"/>
    <w:rsid w:val="008C1C5B"/>
    <w:rsid w:val="008C231F"/>
    <w:rsid w:val="008C335B"/>
    <w:rsid w:val="008C33B9"/>
    <w:rsid w:val="008C3D12"/>
    <w:rsid w:val="008C5BF2"/>
    <w:rsid w:val="008C5C09"/>
    <w:rsid w:val="008C6348"/>
    <w:rsid w:val="008C6F14"/>
    <w:rsid w:val="008C7D94"/>
    <w:rsid w:val="008D05B9"/>
    <w:rsid w:val="008D0828"/>
    <w:rsid w:val="008D0C0B"/>
    <w:rsid w:val="008D127D"/>
    <w:rsid w:val="008D1296"/>
    <w:rsid w:val="008D16E1"/>
    <w:rsid w:val="008D2F74"/>
    <w:rsid w:val="008D38F2"/>
    <w:rsid w:val="008D51E5"/>
    <w:rsid w:val="008D6D9C"/>
    <w:rsid w:val="008D7FCC"/>
    <w:rsid w:val="008E03AC"/>
    <w:rsid w:val="008E1550"/>
    <w:rsid w:val="008E17D7"/>
    <w:rsid w:val="008E256C"/>
    <w:rsid w:val="008E37EA"/>
    <w:rsid w:val="008E41DE"/>
    <w:rsid w:val="008E437B"/>
    <w:rsid w:val="008E45A7"/>
    <w:rsid w:val="008E6777"/>
    <w:rsid w:val="008E77C9"/>
    <w:rsid w:val="008E79D0"/>
    <w:rsid w:val="008E7B26"/>
    <w:rsid w:val="008E7D92"/>
    <w:rsid w:val="008F1A6C"/>
    <w:rsid w:val="008F297D"/>
    <w:rsid w:val="008F2FB0"/>
    <w:rsid w:val="008F3DAA"/>
    <w:rsid w:val="008F4155"/>
    <w:rsid w:val="008F49B6"/>
    <w:rsid w:val="008F6D07"/>
    <w:rsid w:val="008F7F69"/>
    <w:rsid w:val="00900471"/>
    <w:rsid w:val="0090107D"/>
    <w:rsid w:val="00901E80"/>
    <w:rsid w:val="009026B5"/>
    <w:rsid w:val="00903BCE"/>
    <w:rsid w:val="0090421B"/>
    <w:rsid w:val="00904D58"/>
    <w:rsid w:val="0090505D"/>
    <w:rsid w:val="00905682"/>
    <w:rsid w:val="0090595E"/>
    <w:rsid w:val="00906576"/>
    <w:rsid w:val="00906882"/>
    <w:rsid w:val="00906AC8"/>
    <w:rsid w:val="00906D1D"/>
    <w:rsid w:val="0090799E"/>
    <w:rsid w:val="00907D05"/>
    <w:rsid w:val="00907EDA"/>
    <w:rsid w:val="00910034"/>
    <w:rsid w:val="00910080"/>
    <w:rsid w:val="00910D09"/>
    <w:rsid w:val="009112FD"/>
    <w:rsid w:val="00911592"/>
    <w:rsid w:val="00911609"/>
    <w:rsid w:val="00912AA9"/>
    <w:rsid w:val="009133B2"/>
    <w:rsid w:val="009134FF"/>
    <w:rsid w:val="00913D60"/>
    <w:rsid w:val="00914491"/>
    <w:rsid w:val="0091474C"/>
    <w:rsid w:val="00915D71"/>
    <w:rsid w:val="00915E3F"/>
    <w:rsid w:val="009161C0"/>
    <w:rsid w:val="00917B3A"/>
    <w:rsid w:val="009201ED"/>
    <w:rsid w:val="00921603"/>
    <w:rsid w:val="00921625"/>
    <w:rsid w:val="00924D9F"/>
    <w:rsid w:val="00925557"/>
    <w:rsid w:val="00925A7F"/>
    <w:rsid w:val="0092638B"/>
    <w:rsid w:val="00926D0D"/>
    <w:rsid w:val="0092708E"/>
    <w:rsid w:val="00930309"/>
    <w:rsid w:val="00930476"/>
    <w:rsid w:val="009306A7"/>
    <w:rsid w:val="009309D5"/>
    <w:rsid w:val="00930A24"/>
    <w:rsid w:val="00930B98"/>
    <w:rsid w:val="00930DE2"/>
    <w:rsid w:val="00931153"/>
    <w:rsid w:val="00931410"/>
    <w:rsid w:val="009315C1"/>
    <w:rsid w:val="009337B4"/>
    <w:rsid w:val="009338E2"/>
    <w:rsid w:val="00933EDD"/>
    <w:rsid w:val="009340CC"/>
    <w:rsid w:val="009353FF"/>
    <w:rsid w:val="00935606"/>
    <w:rsid w:val="00935615"/>
    <w:rsid w:val="00935A34"/>
    <w:rsid w:val="00935AFB"/>
    <w:rsid w:val="00935CC5"/>
    <w:rsid w:val="00935D2D"/>
    <w:rsid w:val="0093629C"/>
    <w:rsid w:val="00936BB6"/>
    <w:rsid w:val="00937721"/>
    <w:rsid w:val="009400DA"/>
    <w:rsid w:val="00940856"/>
    <w:rsid w:val="00943B20"/>
    <w:rsid w:val="00943D60"/>
    <w:rsid w:val="00944A03"/>
    <w:rsid w:val="00945265"/>
    <w:rsid w:val="00945AF4"/>
    <w:rsid w:val="00945B90"/>
    <w:rsid w:val="00946761"/>
    <w:rsid w:val="00947EA1"/>
    <w:rsid w:val="009507C6"/>
    <w:rsid w:val="00951820"/>
    <w:rsid w:val="00952233"/>
    <w:rsid w:val="009523B8"/>
    <w:rsid w:val="00952B18"/>
    <w:rsid w:val="00952B40"/>
    <w:rsid w:val="00953CD4"/>
    <w:rsid w:val="00954138"/>
    <w:rsid w:val="009547B9"/>
    <w:rsid w:val="00956C18"/>
    <w:rsid w:val="009575AE"/>
    <w:rsid w:val="00960975"/>
    <w:rsid w:val="00961788"/>
    <w:rsid w:val="00961900"/>
    <w:rsid w:val="00961D15"/>
    <w:rsid w:val="0096203C"/>
    <w:rsid w:val="009626F8"/>
    <w:rsid w:val="00964116"/>
    <w:rsid w:val="00964790"/>
    <w:rsid w:val="009648AC"/>
    <w:rsid w:val="00965D0A"/>
    <w:rsid w:val="00966429"/>
    <w:rsid w:val="00966F33"/>
    <w:rsid w:val="009711B8"/>
    <w:rsid w:val="00971782"/>
    <w:rsid w:val="0097193F"/>
    <w:rsid w:val="00971C5F"/>
    <w:rsid w:val="00972BEE"/>
    <w:rsid w:val="00972D9B"/>
    <w:rsid w:val="00974CD6"/>
    <w:rsid w:val="009755DD"/>
    <w:rsid w:val="00975B0E"/>
    <w:rsid w:val="009762AE"/>
    <w:rsid w:val="00976B9D"/>
    <w:rsid w:val="00977046"/>
    <w:rsid w:val="00977D1B"/>
    <w:rsid w:val="0098093F"/>
    <w:rsid w:val="0098115F"/>
    <w:rsid w:val="00981419"/>
    <w:rsid w:val="00982F48"/>
    <w:rsid w:val="00983D3E"/>
    <w:rsid w:val="0098444D"/>
    <w:rsid w:val="00984B47"/>
    <w:rsid w:val="00984D03"/>
    <w:rsid w:val="00984D2E"/>
    <w:rsid w:val="00985C68"/>
    <w:rsid w:val="00985E9C"/>
    <w:rsid w:val="00986796"/>
    <w:rsid w:val="009869BA"/>
    <w:rsid w:val="0098748E"/>
    <w:rsid w:val="00987704"/>
    <w:rsid w:val="009909A0"/>
    <w:rsid w:val="0099162B"/>
    <w:rsid w:val="00993269"/>
    <w:rsid w:val="00993E5C"/>
    <w:rsid w:val="00994D10"/>
    <w:rsid w:val="009952FB"/>
    <w:rsid w:val="00996769"/>
    <w:rsid w:val="0099787E"/>
    <w:rsid w:val="0099799F"/>
    <w:rsid w:val="00997EC5"/>
    <w:rsid w:val="009A006C"/>
    <w:rsid w:val="009A0A91"/>
    <w:rsid w:val="009A0B23"/>
    <w:rsid w:val="009A10A2"/>
    <w:rsid w:val="009A1696"/>
    <w:rsid w:val="009A1ABF"/>
    <w:rsid w:val="009A22DF"/>
    <w:rsid w:val="009A3BC0"/>
    <w:rsid w:val="009A3D29"/>
    <w:rsid w:val="009A435B"/>
    <w:rsid w:val="009A46C9"/>
    <w:rsid w:val="009A5202"/>
    <w:rsid w:val="009A53F5"/>
    <w:rsid w:val="009A683D"/>
    <w:rsid w:val="009A7C17"/>
    <w:rsid w:val="009B103B"/>
    <w:rsid w:val="009B1436"/>
    <w:rsid w:val="009B1625"/>
    <w:rsid w:val="009B3208"/>
    <w:rsid w:val="009B3917"/>
    <w:rsid w:val="009B3B6B"/>
    <w:rsid w:val="009B4F1A"/>
    <w:rsid w:val="009B525D"/>
    <w:rsid w:val="009B5568"/>
    <w:rsid w:val="009B59FA"/>
    <w:rsid w:val="009B672E"/>
    <w:rsid w:val="009B783E"/>
    <w:rsid w:val="009C14CE"/>
    <w:rsid w:val="009C2653"/>
    <w:rsid w:val="009C2A03"/>
    <w:rsid w:val="009C3102"/>
    <w:rsid w:val="009C31CE"/>
    <w:rsid w:val="009C36EC"/>
    <w:rsid w:val="009C379C"/>
    <w:rsid w:val="009C379D"/>
    <w:rsid w:val="009C480E"/>
    <w:rsid w:val="009C58CA"/>
    <w:rsid w:val="009C58DB"/>
    <w:rsid w:val="009C5CA0"/>
    <w:rsid w:val="009C6686"/>
    <w:rsid w:val="009C7684"/>
    <w:rsid w:val="009C7DE3"/>
    <w:rsid w:val="009C7F61"/>
    <w:rsid w:val="009D047D"/>
    <w:rsid w:val="009D06D1"/>
    <w:rsid w:val="009D0AA1"/>
    <w:rsid w:val="009D1C95"/>
    <w:rsid w:val="009D1D1C"/>
    <w:rsid w:val="009D21A7"/>
    <w:rsid w:val="009D26D4"/>
    <w:rsid w:val="009D2CD0"/>
    <w:rsid w:val="009D3693"/>
    <w:rsid w:val="009D391F"/>
    <w:rsid w:val="009D39EE"/>
    <w:rsid w:val="009D42AB"/>
    <w:rsid w:val="009D510A"/>
    <w:rsid w:val="009D58B5"/>
    <w:rsid w:val="009D59A1"/>
    <w:rsid w:val="009D5A0D"/>
    <w:rsid w:val="009D5AD0"/>
    <w:rsid w:val="009D668F"/>
    <w:rsid w:val="009D669A"/>
    <w:rsid w:val="009D6E4F"/>
    <w:rsid w:val="009D6FB5"/>
    <w:rsid w:val="009D7437"/>
    <w:rsid w:val="009D7626"/>
    <w:rsid w:val="009D7693"/>
    <w:rsid w:val="009D7783"/>
    <w:rsid w:val="009D7CE6"/>
    <w:rsid w:val="009E0CF3"/>
    <w:rsid w:val="009E10B6"/>
    <w:rsid w:val="009E2032"/>
    <w:rsid w:val="009E26E3"/>
    <w:rsid w:val="009E290E"/>
    <w:rsid w:val="009E2F1A"/>
    <w:rsid w:val="009E3034"/>
    <w:rsid w:val="009E355E"/>
    <w:rsid w:val="009E3EC1"/>
    <w:rsid w:val="009E41A9"/>
    <w:rsid w:val="009E4562"/>
    <w:rsid w:val="009E457E"/>
    <w:rsid w:val="009E47F1"/>
    <w:rsid w:val="009E5165"/>
    <w:rsid w:val="009E541D"/>
    <w:rsid w:val="009E5AB0"/>
    <w:rsid w:val="009E5ADA"/>
    <w:rsid w:val="009E6539"/>
    <w:rsid w:val="009E6815"/>
    <w:rsid w:val="009E70E5"/>
    <w:rsid w:val="009F0312"/>
    <w:rsid w:val="009F071E"/>
    <w:rsid w:val="009F0996"/>
    <w:rsid w:val="009F15C6"/>
    <w:rsid w:val="009F251F"/>
    <w:rsid w:val="009F3D87"/>
    <w:rsid w:val="009F41F0"/>
    <w:rsid w:val="009F4286"/>
    <w:rsid w:val="009F4404"/>
    <w:rsid w:val="009F487C"/>
    <w:rsid w:val="009F4D55"/>
    <w:rsid w:val="009F5186"/>
    <w:rsid w:val="009F573C"/>
    <w:rsid w:val="009F61C8"/>
    <w:rsid w:val="009F655C"/>
    <w:rsid w:val="009F7501"/>
    <w:rsid w:val="009F7907"/>
    <w:rsid w:val="009F79A0"/>
    <w:rsid w:val="009F7CEB"/>
    <w:rsid w:val="00A00119"/>
    <w:rsid w:val="00A00925"/>
    <w:rsid w:val="00A010D2"/>
    <w:rsid w:val="00A013EF"/>
    <w:rsid w:val="00A01890"/>
    <w:rsid w:val="00A02A73"/>
    <w:rsid w:val="00A02BE8"/>
    <w:rsid w:val="00A02CAF"/>
    <w:rsid w:val="00A040B1"/>
    <w:rsid w:val="00A04F98"/>
    <w:rsid w:val="00A07AB1"/>
    <w:rsid w:val="00A07DE8"/>
    <w:rsid w:val="00A11C20"/>
    <w:rsid w:val="00A120CA"/>
    <w:rsid w:val="00A1295C"/>
    <w:rsid w:val="00A137F1"/>
    <w:rsid w:val="00A1474C"/>
    <w:rsid w:val="00A14A3E"/>
    <w:rsid w:val="00A14FBB"/>
    <w:rsid w:val="00A151F7"/>
    <w:rsid w:val="00A15BBB"/>
    <w:rsid w:val="00A15ED8"/>
    <w:rsid w:val="00A16EBB"/>
    <w:rsid w:val="00A178A7"/>
    <w:rsid w:val="00A17F03"/>
    <w:rsid w:val="00A203BE"/>
    <w:rsid w:val="00A2056F"/>
    <w:rsid w:val="00A20B09"/>
    <w:rsid w:val="00A21AD4"/>
    <w:rsid w:val="00A22624"/>
    <w:rsid w:val="00A229F2"/>
    <w:rsid w:val="00A23333"/>
    <w:rsid w:val="00A23CBC"/>
    <w:rsid w:val="00A255EC"/>
    <w:rsid w:val="00A2601B"/>
    <w:rsid w:val="00A26EAA"/>
    <w:rsid w:val="00A26F88"/>
    <w:rsid w:val="00A27714"/>
    <w:rsid w:val="00A2776C"/>
    <w:rsid w:val="00A279EE"/>
    <w:rsid w:val="00A27B3F"/>
    <w:rsid w:val="00A27F19"/>
    <w:rsid w:val="00A30037"/>
    <w:rsid w:val="00A30A48"/>
    <w:rsid w:val="00A30A74"/>
    <w:rsid w:val="00A317D6"/>
    <w:rsid w:val="00A32442"/>
    <w:rsid w:val="00A325A1"/>
    <w:rsid w:val="00A3263E"/>
    <w:rsid w:val="00A3349E"/>
    <w:rsid w:val="00A33536"/>
    <w:rsid w:val="00A336AF"/>
    <w:rsid w:val="00A3420B"/>
    <w:rsid w:val="00A344D4"/>
    <w:rsid w:val="00A34C61"/>
    <w:rsid w:val="00A34F08"/>
    <w:rsid w:val="00A34F7B"/>
    <w:rsid w:val="00A35180"/>
    <w:rsid w:val="00A35671"/>
    <w:rsid w:val="00A35BDE"/>
    <w:rsid w:val="00A35F31"/>
    <w:rsid w:val="00A36DAE"/>
    <w:rsid w:val="00A372A8"/>
    <w:rsid w:val="00A3752D"/>
    <w:rsid w:val="00A4048C"/>
    <w:rsid w:val="00A40FAF"/>
    <w:rsid w:val="00A40FCD"/>
    <w:rsid w:val="00A419C8"/>
    <w:rsid w:val="00A41F17"/>
    <w:rsid w:val="00A42E2F"/>
    <w:rsid w:val="00A44D3C"/>
    <w:rsid w:val="00A454C1"/>
    <w:rsid w:val="00A4581A"/>
    <w:rsid w:val="00A46ABD"/>
    <w:rsid w:val="00A4712C"/>
    <w:rsid w:val="00A47192"/>
    <w:rsid w:val="00A47D7B"/>
    <w:rsid w:val="00A5122F"/>
    <w:rsid w:val="00A51C8B"/>
    <w:rsid w:val="00A51CB5"/>
    <w:rsid w:val="00A52005"/>
    <w:rsid w:val="00A52115"/>
    <w:rsid w:val="00A528AA"/>
    <w:rsid w:val="00A52957"/>
    <w:rsid w:val="00A53B14"/>
    <w:rsid w:val="00A54115"/>
    <w:rsid w:val="00A5416F"/>
    <w:rsid w:val="00A545F5"/>
    <w:rsid w:val="00A54C0D"/>
    <w:rsid w:val="00A55487"/>
    <w:rsid w:val="00A5554A"/>
    <w:rsid w:val="00A556C9"/>
    <w:rsid w:val="00A55A99"/>
    <w:rsid w:val="00A55FAA"/>
    <w:rsid w:val="00A568EB"/>
    <w:rsid w:val="00A57785"/>
    <w:rsid w:val="00A61344"/>
    <w:rsid w:val="00A61838"/>
    <w:rsid w:val="00A6273C"/>
    <w:rsid w:val="00A62757"/>
    <w:rsid w:val="00A6295A"/>
    <w:rsid w:val="00A630CE"/>
    <w:rsid w:val="00A632C9"/>
    <w:rsid w:val="00A635B6"/>
    <w:rsid w:val="00A63659"/>
    <w:rsid w:val="00A6464D"/>
    <w:rsid w:val="00A64686"/>
    <w:rsid w:val="00A64B64"/>
    <w:rsid w:val="00A64D41"/>
    <w:rsid w:val="00A6521C"/>
    <w:rsid w:val="00A668FF"/>
    <w:rsid w:val="00A66909"/>
    <w:rsid w:val="00A66C4E"/>
    <w:rsid w:val="00A66EB4"/>
    <w:rsid w:val="00A67208"/>
    <w:rsid w:val="00A6726A"/>
    <w:rsid w:val="00A70159"/>
    <w:rsid w:val="00A70C05"/>
    <w:rsid w:val="00A70D24"/>
    <w:rsid w:val="00A71255"/>
    <w:rsid w:val="00A725E3"/>
    <w:rsid w:val="00A7287A"/>
    <w:rsid w:val="00A72C1D"/>
    <w:rsid w:val="00A73907"/>
    <w:rsid w:val="00A73C04"/>
    <w:rsid w:val="00A73EC8"/>
    <w:rsid w:val="00A7689A"/>
    <w:rsid w:val="00A76DF2"/>
    <w:rsid w:val="00A770A9"/>
    <w:rsid w:val="00A773EC"/>
    <w:rsid w:val="00A779EB"/>
    <w:rsid w:val="00A80BD7"/>
    <w:rsid w:val="00A80E73"/>
    <w:rsid w:val="00A81022"/>
    <w:rsid w:val="00A8138A"/>
    <w:rsid w:val="00A81542"/>
    <w:rsid w:val="00A81E58"/>
    <w:rsid w:val="00A825AC"/>
    <w:rsid w:val="00A82693"/>
    <w:rsid w:val="00A827FB"/>
    <w:rsid w:val="00A8335A"/>
    <w:rsid w:val="00A839DA"/>
    <w:rsid w:val="00A84AB1"/>
    <w:rsid w:val="00A860B5"/>
    <w:rsid w:val="00A86F64"/>
    <w:rsid w:val="00A87239"/>
    <w:rsid w:val="00A90171"/>
    <w:rsid w:val="00A901ED"/>
    <w:rsid w:val="00A90502"/>
    <w:rsid w:val="00A90721"/>
    <w:rsid w:val="00A90CC1"/>
    <w:rsid w:val="00A91208"/>
    <w:rsid w:val="00A9128B"/>
    <w:rsid w:val="00A9178A"/>
    <w:rsid w:val="00A92B3A"/>
    <w:rsid w:val="00A92C24"/>
    <w:rsid w:val="00A93A20"/>
    <w:rsid w:val="00A941FF"/>
    <w:rsid w:val="00A9470C"/>
    <w:rsid w:val="00A94867"/>
    <w:rsid w:val="00A950BA"/>
    <w:rsid w:val="00A95A1E"/>
    <w:rsid w:val="00A95F83"/>
    <w:rsid w:val="00A962EF"/>
    <w:rsid w:val="00A96BE6"/>
    <w:rsid w:val="00A97159"/>
    <w:rsid w:val="00AA031B"/>
    <w:rsid w:val="00AA0492"/>
    <w:rsid w:val="00AA0FBB"/>
    <w:rsid w:val="00AA0FF3"/>
    <w:rsid w:val="00AA1064"/>
    <w:rsid w:val="00AA11A7"/>
    <w:rsid w:val="00AA1B11"/>
    <w:rsid w:val="00AA1BC7"/>
    <w:rsid w:val="00AA1CEC"/>
    <w:rsid w:val="00AA1DAD"/>
    <w:rsid w:val="00AA2618"/>
    <w:rsid w:val="00AA29D7"/>
    <w:rsid w:val="00AA2DC1"/>
    <w:rsid w:val="00AA2F49"/>
    <w:rsid w:val="00AA32D1"/>
    <w:rsid w:val="00AA3614"/>
    <w:rsid w:val="00AA4CEF"/>
    <w:rsid w:val="00AA5209"/>
    <w:rsid w:val="00AA525A"/>
    <w:rsid w:val="00AA563B"/>
    <w:rsid w:val="00AA798D"/>
    <w:rsid w:val="00AB0585"/>
    <w:rsid w:val="00AB1F08"/>
    <w:rsid w:val="00AB34A2"/>
    <w:rsid w:val="00AB46FA"/>
    <w:rsid w:val="00AB4F36"/>
    <w:rsid w:val="00AB50BB"/>
    <w:rsid w:val="00AB55BF"/>
    <w:rsid w:val="00AB57BE"/>
    <w:rsid w:val="00AB5D27"/>
    <w:rsid w:val="00AB62C7"/>
    <w:rsid w:val="00AB6413"/>
    <w:rsid w:val="00AB6CE6"/>
    <w:rsid w:val="00AB73CD"/>
    <w:rsid w:val="00AB750F"/>
    <w:rsid w:val="00AC0B95"/>
    <w:rsid w:val="00AC12A5"/>
    <w:rsid w:val="00AC1472"/>
    <w:rsid w:val="00AC2029"/>
    <w:rsid w:val="00AC28F6"/>
    <w:rsid w:val="00AC2F10"/>
    <w:rsid w:val="00AC319A"/>
    <w:rsid w:val="00AC34C0"/>
    <w:rsid w:val="00AC3A09"/>
    <w:rsid w:val="00AC400C"/>
    <w:rsid w:val="00AC43B1"/>
    <w:rsid w:val="00AC48DF"/>
    <w:rsid w:val="00AC4C20"/>
    <w:rsid w:val="00AC4D21"/>
    <w:rsid w:val="00AC4FBB"/>
    <w:rsid w:val="00AC538B"/>
    <w:rsid w:val="00AC539D"/>
    <w:rsid w:val="00AC5768"/>
    <w:rsid w:val="00AC588A"/>
    <w:rsid w:val="00AC5DA5"/>
    <w:rsid w:val="00AC5F45"/>
    <w:rsid w:val="00AC6602"/>
    <w:rsid w:val="00AC6E4C"/>
    <w:rsid w:val="00AC6EE9"/>
    <w:rsid w:val="00AC754F"/>
    <w:rsid w:val="00AC7DBB"/>
    <w:rsid w:val="00AD021C"/>
    <w:rsid w:val="00AD16A8"/>
    <w:rsid w:val="00AD18E6"/>
    <w:rsid w:val="00AD2A57"/>
    <w:rsid w:val="00AD47E2"/>
    <w:rsid w:val="00AD492D"/>
    <w:rsid w:val="00AD5DD1"/>
    <w:rsid w:val="00AD617C"/>
    <w:rsid w:val="00AD656C"/>
    <w:rsid w:val="00AD6AC5"/>
    <w:rsid w:val="00AD71B4"/>
    <w:rsid w:val="00AD7F50"/>
    <w:rsid w:val="00AE0107"/>
    <w:rsid w:val="00AE1411"/>
    <w:rsid w:val="00AE1AEF"/>
    <w:rsid w:val="00AE26F0"/>
    <w:rsid w:val="00AE308A"/>
    <w:rsid w:val="00AE3A05"/>
    <w:rsid w:val="00AE4148"/>
    <w:rsid w:val="00AE55D0"/>
    <w:rsid w:val="00AE64CD"/>
    <w:rsid w:val="00AE64E7"/>
    <w:rsid w:val="00AE68DE"/>
    <w:rsid w:val="00AE6D26"/>
    <w:rsid w:val="00AE77B4"/>
    <w:rsid w:val="00AE7B1E"/>
    <w:rsid w:val="00AF02D4"/>
    <w:rsid w:val="00AF1C9A"/>
    <w:rsid w:val="00AF1CF7"/>
    <w:rsid w:val="00AF1F1A"/>
    <w:rsid w:val="00AF37DA"/>
    <w:rsid w:val="00AF4B1E"/>
    <w:rsid w:val="00AF5E2A"/>
    <w:rsid w:val="00AF6509"/>
    <w:rsid w:val="00AF707C"/>
    <w:rsid w:val="00AF7AA3"/>
    <w:rsid w:val="00AF7C26"/>
    <w:rsid w:val="00B0089B"/>
    <w:rsid w:val="00B01271"/>
    <w:rsid w:val="00B02AD5"/>
    <w:rsid w:val="00B02B60"/>
    <w:rsid w:val="00B02BCE"/>
    <w:rsid w:val="00B035BE"/>
    <w:rsid w:val="00B04065"/>
    <w:rsid w:val="00B044A2"/>
    <w:rsid w:val="00B05BFC"/>
    <w:rsid w:val="00B06CC7"/>
    <w:rsid w:val="00B06DF9"/>
    <w:rsid w:val="00B075E2"/>
    <w:rsid w:val="00B11122"/>
    <w:rsid w:val="00B12128"/>
    <w:rsid w:val="00B12B04"/>
    <w:rsid w:val="00B12DA2"/>
    <w:rsid w:val="00B13DE0"/>
    <w:rsid w:val="00B14B5A"/>
    <w:rsid w:val="00B14B8F"/>
    <w:rsid w:val="00B14C1C"/>
    <w:rsid w:val="00B15DC7"/>
    <w:rsid w:val="00B16AE6"/>
    <w:rsid w:val="00B16AF6"/>
    <w:rsid w:val="00B16C55"/>
    <w:rsid w:val="00B1706B"/>
    <w:rsid w:val="00B1799F"/>
    <w:rsid w:val="00B20173"/>
    <w:rsid w:val="00B202FE"/>
    <w:rsid w:val="00B2033A"/>
    <w:rsid w:val="00B2058D"/>
    <w:rsid w:val="00B2140D"/>
    <w:rsid w:val="00B23121"/>
    <w:rsid w:val="00B233D5"/>
    <w:rsid w:val="00B2517E"/>
    <w:rsid w:val="00B257D3"/>
    <w:rsid w:val="00B2594A"/>
    <w:rsid w:val="00B264D3"/>
    <w:rsid w:val="00B26EC8"/>
    <w:rsid w:val="00B27014"/>
    <w:rsid w:val="00B2743E"/>
    <w:rsid w:val="00B300C3"/>
    <w:rsid w:val="00B30510"/>
    <w:rsid w:val="00B30AC8"/>
    <w:rsid w:val="00B31116"/>
    <w:rsid w:val="00B311ED"/>
    <w:rsid w:val="00B3132C"/>
    <w:rsid w:val="00B3366D"/>
    <w:rsid w:val="00B348CB"/>
    <w:rsid w:val="00B34F0C"/>
    <w:rsid w:val="00B350AD"/>
    <w:rsid w:val="00B352C5"/>
    <w:rsid w:val="00B355E9"/>
    <w:rsid w:val="00B35683"/>
    <w:rsid w:val="00B35688"/>
    <w:rsid w:val="00B36346"/>
    <w:rsid w:val="00B363EB"/>
    <w:rsid w:val="00B36E50"/>
    <w:rsid w:val="00B370F1"/>
    <w:rsid w:val="00B37375"/>
    <w:rsid w:val="00B37C1F"/>
    <w:rsid w:val="00B37CA6"/>
    <w:rsid w:val="00B406AF"/>
    <w:rsid w:val="00B40DEF"/>
    <w:rsid w:val="00B410EB"/>
    <w:rsid w:val="00B41CCE"/>
    <w:rsid w:val="00B4445E"/>
    <w:rsid w:val="00B44FA3"/>
    <w:rsid w:val="00B4584C"/>
    <w:rsid w:val="00B45DD0"/>
    <w:rsid w:val="00B46589"/>
    <w:rsid w:val="00B46659"/>
    <w:rsid w:val="00B469AF"/>
    <w:rsid w:val="00B46DD3"/>
    <w:rsid w:val="00B47D78"/>
    <w:rsid w:val="00B510EB"/>
    <w:rsid w:val="00B51BA6"/>
    <w:rsid w:val="00B52BBA"/>
    <w:rsid w:val="00B536E9"/>
    <w:rsid w:val="00B53CD5"/>
    <w:rsid w:val="00B53DE1"/>
    <w:rsid w:val="00B554D5"/>
    <w:rsid w:val="00B5609D"/>
    <w:rsid w:val="00B57C55"/>
    <w:rsid w:val="00B57E3C"/>
    <w:rsid w:val="00B57EF6"/>
    <w:rsid w:val="00B57FC0"/>
    <w:rsid w:val="00B60F49"/>
    <w:rsid w:val="00B610B3"/>
    <w:rsid w:val="00B61676"/>
    <w:rsid w:val="00B6170B"/>
    <w:rsid w:val="00B61A8B"/>
    <w:rsid w:val="00B61C84"/>
    <w:rsid w:val="00B628A9"/>
    <w:rsid w:val="00B62B39"/>
    <w:rsid w:val="00B62CC5"/>
    <w:rsid w:val="00B62E67"/>
    <w:rsid w:val="00B62E72"/>
    <w:rsid w:val="00B63480"/>
    <w:rsid w:val="00B63560"/>
    <w:rsid w:val="00B63641"/>
    <w:rsid w:val="00B636E4"/>
    <w:rsid w:val="00B63C6F"/>
    <w:rsid w:val="00B644D4"/>
    <w:rsid w:val="00B646E1"/>
    <w:rsid w:val="00B64866"/>
    <w:rsid w:val="00B64F63"/>
    <w:rsid w:val="00B6566B"/>
    <w:rsid w:val="00B65FA1"/>
    <w:rsid w:val="00B6614F"/>
    <w:rsid w:val="00B66D7E"/>
    <w:rsid w:val="00B67709"/>
    <w:rsid w:val="00B67BC1"/>
    <w:rsid w:val="00B700B1"/>
    <w:rsid w:val="00B70C94"/>
    <w:rsid w:val="00B71C4C"/>
    <w:rsid w:val="00B724E0"/>
    <w:rsid w:val="00B7390A"/>
    <w:rsid w:val="00B73CD7"/>
    <w:rsid w:val="00B73D2D"/>
    <w:rsid w:val="00B74096"/>
    <w:rsid w:val="00B74730"/>
    <w:rsid w:val="00B74D99"/>
    <w:rsid w:val="00B750B0"/>
    <w:rsid w:val="00B758CA"/>
    <w:rsid w:val="00B75973"/>
    <w:rsid w:val="00B7655D"/>
    <w:rsid w:val="00B769C4"/>
    <w:rsid w:val="00B7704F"/>
    <w:rsid w:val="00B80621"/>
    <w:rsid w:val="00B81D4F"/>
    <w:rsid w:val="00B825C8"/>
    <w:rsid w:val="00B82AAA"/>
    <w:rsid w:val="00B82F85"/>
    <w:rsid w:val="00B84DAA"/>
    <w:rsid w:val="00B84E4D"/>
    <w:rsid w:val="00B84F60"/>
    <w:rsid w:val="00B8531C"/>
    <w:rsid w:val="00B856DF"/>
    <w:rsid w:val="00B856FA"/>
    <w:rsid w:val="00B87705"/>
    <w:rsid w:val="00B87F49"/>
    <w:rsid w:val="00B908F0"/>
    <w:rsid w:val="00B912E7"/>
    <w:rsid w:val="00B9145B"/>
    <w:rsid w:val="00B91F47"/>
    <w:rsid w:val="00B92244"/>
    <w:rsid w:val="00B92F97"/>
    <w:rsid w:val="00B93012"/>
    <w:rsid w:val="00B9319B"/>
    <w:rsid w:val="00B939E2"/>
    <w:rsid w:val="00B941EE"/>
    <w:rsid w:val="00B94246"/>
    <w:rsid w:val="00B94F09"/>
    <w:rsid w:val="00B952FC"/>
    <w:rsid w:val="00B95477"/>
    <w:rsid w:val="00B96E1B"/>
    <w:rsid w:val="00B96F3A"/>
    <w:rsid w:val="00B97966"/>
    <w:rsid w:val="00B97BB3"/>
    <w:rsid w:val="00B97FB2"/>
    <w:rsid w:val="00BA0B95"/>
    <w:rsid w:val="00BA14D2"/>
    <w:rsid w:val="00BA2833"/>
    <w:rsid w:val="00BA3050"/>
    <w:rsid w:val="00BA30EE"/>
    <w:rsid w:val="00BA345C"/>
    <w:rsid w:val="00BA3575"/>
    <w:rsid w:val="00BA4367"/>
    <w:rsid w:val="00BA4C91"/>
    <w:rsid w:val="00BA4F43"/>
    <w:rsid w:val="00BA4F8B"/>
    <w:rsid w:val="00BA78E5"/>
    <w:rsid w:val="00BA7F37"/>
    <w:rsid w:val="00BB01FD"/>
    <w:rsid w:val="00BB1BE7"/>
    <w:rsid w:val="00BB1F16"/>
    <w:rsid w:val="00BB2187"/>
    <w:rsid w:val="00BB2647"/>
    <w:rsid w:val="00BB29BB"/>
    <w:rsid w:val="00BB2E5B"/>
    <w:rsid w:val="00BB3714"/>
    <w:rsid w:val="00BB39D2"/>
    <w:rsid w:val="00BB5178"/>
    <w:rsid w:val="00BB56AB"/>
    <w:rsid w:val="00BB586A"/>
    <w:rsid w:val="00BB67B5"/>
    <w:rsid w:val="00BC0407"/>
    <w:rsid w:val="00BC0A16"/>
    <w:rsid w:val="00BC0A41"/>
    <w:rsid w:val="00BC1393"/>
    <w:rsid w:val="00BC1AD4"/>
    <w:rsid w:val="00BC24B0"/>
    <w:rsid w:val="00BC4004"/>
    <w:rsid w:val="00BC5994"/>
    <w:rsid w:val="00BC5B2A"/>
    <w:rsid w:val="00BC5D1B"/>
    <w:rsid w:val="00BC618E"/>
    <w:rsid w:val="00BC65E4"/>
    <w:rsid w:val="00BC6EAD"/>
    <w:rsid w:val="00BC7479"/>
    <w:rsid w:val="00BC7AED"/>
    <w:rsid w:val="00BD06CE"/>
    <w:rsid w:val="00BD0752"/>
    <w:rsid w:val="00BD0B35"/>
    <w:rsid w:val="00BD11CE"/>
    <w:rsid w:val="00BD12E2"/>
    <w:rsid w:val="00BD1417"/>
    <w:rsid w:val="00BD1E6B"/>
    <w:rsid w:val="00BD20C4"/>
    <w:rsid w:val="00BD2612"/>
    <w:rsid w:val="00BD2717"/>
    <w:rsid w:val="00BD321F"/>
    <w:rsid w:val="00BD35B5"/>
    <w:rsid w:val="00BD36EA"/>
    <w:rsid w:val="00BD3DEB"/>
    <w:rsid w:val="00BD4485"/>
    <w:rsid w:val="00BD4E6E"/>
    <w:rsid w:val="00BD5F65"/>
    <w:rsid w:val="00BD6168"/>
    <w:rsid w:val="00BD65CE"/>
    <w:rsid w:val="00BD6957"/>
    <w:rsid w:val="00BD6D7D"/>
    <w:rsid w:val="00BD7D3D"/>
    <w:rsid w:val="00BE050E"/>
    <w:rsid w:val="00BE319B"/>
    <w:rsid w:val="00BE3E69"/>
    <w:rsid w:val="00BE4298"/>
    <w:rsid w:val="00BE4350"/>
    <w:rsid w:val="00BE4A06"/>
    <w:rsid w:val="00BE4ED1"/>
    <w:rsid w:val="00BE566D"/>
    <w:rsid w:val="00BE5C33"/>
    <w:rsid w:val="00BE632D"/>
    <w:rsid w:val="00BE6C2C"/>
    <w:rsid w:val="00BE6EAA"/>
    <w:rsid w:val="00BE7194"/>
    <w:rsid w:val="00BE774A"/>
    <w:rsid w:val="00BE7951"/>
    <w:rsid w:val="00BE7F8B"/>
    <w:rsid w:val="00BF19C0"/>
    <w:rsid w:val="00BF1D6B"/>
    <w:rsid w:val="00BF1FAF"/>
    <w:rsid w:val="00BF2D5B"/>
    <w:rsid w:val="00BF32F4"/>
    <w:rsid w:val="00BF33BF"/>
    <w:rsid w:val="00BF3B79"/>
    <w:rsid w:val="00BF4B0F"/>
    <w:rsid w:val="00BF4BEF"/>
    <w:rsid w:val="00BF4D60"/>
    <w:rsid w:val="00BF57ED"/>
    <w:rsid w:val="00BF66A3"/>
    <w:rsid w:val="00BF7541"/>
    <w:rsid w:val="00BF7DBA"/>
    <w:rsid w:val="00C006F9"/>
    <w:rsid w:val="00C00839"/>
    <w:rsid w:val="00C00896"/>
    <w:rsid w:val="00C00B66"/>
    <w:rsid w:val="00C00D53"/>
    <w:rsid w:val="00C012CE"/>
    <w:rsid w:val="00C0154A"/>
    <w:rsid w:val="00C018EC"/>
    <w:rsid w:val="00C01989"/>
    <w:rsid w:val="00C01E1D"/>
    <w:rsid w:val="00C01E63"/>
    <w:rsid w:val="00C0211D"/>
    <w:rsid w:val="00C02462"/>
    <w:rsid w:val="00C02532"/>
    <w:rsid w:val="00C027F8"/>
    <w:rsid w:val="00C02842"/>
    <w:rsid w:val="00C036BE"/>
    <w:rsid w:val="00C03929"/>
    <w:rsid w:val="00C03992"/>
    <w:rsid w:val="00C04DCD"/>
    <w:rsid w:val="00C04F4F"/>
    <w:rsid w:val="00C05047"/>
    <w:rsid w:val="00C05F03"/>
    <w:rsid w:val="00C07967"/>
    <w:rsid w:val="00C07B38"/>
    <w:rsid w:val="00C07DEC"/>
    <w:rsid w:val="00C11000"/>
    <w:rsid w:val="00C142E1"/>
    <w:rsid w:val="00C15FB5"/>
    <w:rsid w:val="00C160BC"/>
    <w:rsid w:val="00C162F2"/>
    <w:rsid w:val="00C169C3"/>
    <w:rsid w:val="00C16C99"/>
    <w:rsid w:val="00C17DDD"/>
    <w:rsid w:val="00C17DF5"/>
    <w:rsid w:val="00C17EF0"/>
    <w:rsid w:val="00C204A1"/>
    <w:rsid w:val="00C20594"/>
    <w:rsid w:val="00C20912"/>
    <w:rsid w:val="00C20AA8"/>
    <w:rsid w:val="00C2102A"/>
    <w:rsid w:val="00C21252"/>
    <w:rsid w:val="00C214F8"/>
    <w:rsid w:val="00C22151"/>
    <w:rsid w:val="00C228E7"/>
    <w:rsid w:val="00C229E5"/>
    <w:rsid w:val="00C238CF"/>
    <w:rsid w:val="00C23B55"/>
    <w:rsid w:val="00C246F1"/>
    <w:rsid w:val="00C26A9B"/>
    <w:rsid w:val="00C27B3B"/>
    <w:rsid w:val="00C3056D"/>
    <w:rsid w:val="00C307BB"/>
    <w:rsid w:val="00C30961"/>
    <w:rsid w:val="00C310E9"/>
    <w:rsid w:val="00C3174A"/>
    <w:rsid w:val="00C323F1"/>
    <w:rsid w:val="00C32E2A"/>
    <w:rsid w:val="00C343C9"/>
    <w:rsid w:val="00C3559C"/>
    <w:rsid w:val="00C35FBD"/>
    <w:rsid w:val="00C36E1E"/>
    <w:rsid w:val="00C3779B"/>
    <w:rsid w:val="00C377DA"/>
    <w:rsid w:val="00C37C95"/>
    <w:rsid w:val="00C402BB"/>
    <w:rsid w:val="00C402BE"/>
    <w:rsid w:val="00C4035E"/>
    <w:rsid w:val="00C404BE"/>
    <w:rsid w:val="00C40FA1"/>
    <w:rsid w:val="00C41641"/>
    <w:rsid w:val="00C41844"/>
    <w:rsid w:val="00C42C26"/>
    <w:rsid w:val="00C461B3"/>
    <w:rsid w:val="00C465AC"/>
    <w:rsid w:val="00C4661A"/>
    <w:rsid w:val="00C47576"/>
    <w:rsid w:val="00C47DC8"/>
    <w:rsid w:val="00C5083A"/>
    <w:rsid w:val="00C5083D"/>
    <w:rsid w:val="00C512B8"/>
    <w:rsid w:val="00C5188A"/>
    <w:rsid w:val="00C51F2C"/>
    <w:rsid w:val="00C530D6"/>
    <w:rsid w:val="00C531A8"/>
    <w:rsid w:val="00C54999"/>
    <w:rsid w:val="00C54FB6"/>
    <w:rsid w:val="00C55471"/>
    <w:rsid w:val="00C5577F"/>
    <w:rsid w:val="00C5592C"/>
    <w:rsid w:val="00C55B0E"/>
    <w:rsid w:val="00C563C0"/>
    <w:rsid w:val="00C56A16"/>
    <w:rsid w:val="00C56FBE"/>
    <w:rsid w:val="00C571AB"/>
    <w:rsid w:val="00C57D0B"/>
    <w:rsid w:val="00C57D3B"/>
    <w:rsid w:val="00C602E0"/>
    <w:rsid w:val="00C604C7"/>
    <w:rsid w:val="00C604EE"/>
    <w:rsid w:val="00C61AD4"/>
    <w:rsid w:val="00C61DC1"/>
    <w:rsid w:val="00C63354"/>
    <w:rsid w:val="00C63B4E"/>
    <w:rsid w:val="00C6513D"/>
    <w:rsid w:val="00C66A9B"/>
    <w:rsid w:val="00C66D0F"/>
    <w:rsid w:val="00C70204"/>
    <w:rsid w:val="00C713EE"/>
    <w:rsid w:val="00C72A0F"/>
    <w:rsid w:val="00C72BD0"/>
    <w:rsid w:val="00C7356D"/>
    <w:rsid w:val="00C73860"/>
    <w:rsid w:val="00C73E97"/>
    <w:rsid w:val="00C747E5"/>
    <w:rsid w:val="00C74B31"/>
    <w:rsid w:val="00C752E2"/>
    <w:rsid w:val="00C77038"/>
    <w:rsid w:val="00C7749F"/>
    <w:rsid w:val="00C8096F"/>
    <w:rsid w:val="00C835BD"/>
    <w:rsid w:val="00C83723"/>
    <w:rsid w:val="00C83E51"/>
    <w:rsid w:val="00C84125"/>
    <w:rsid w:val="00C8639C"/>
    <w:rsid w:val="00C86D1C"/>
    <w:rsid w:val="00C8724E"/>
    <w:rsid w:val="00C87363"/>
    <w:rsid w:val="00C87507"/>
    <w:rsid w:val="00C90DF5"/>
    <w:rsid w:val="00C91A67"/>
    <w:rsid w:val="00C91C5A"/>
    <w:rsid w:val="00C91E2D"/>
    <w:rsid w:val="00C91FB0"/>
    <w:rsid w:val="00C9203C"/>
    <w:rsid w:val="00C92211"/>
    <w:rsid w:val="00C92291"/>
    <w:rsid w:val="00C92480"/>
    <w:rsid w:val="00C92AEB"/>
    <w:rsid w:val="00C931AD"/>
    <w:rsid w:val="00C9407C"/>
    <w:rsid w:val="00C94C0C"/>
    <w:rsid w:val="00C95616"/>
    <w:rsid w:val="00C96F23"/>
    <w:rsid w:val="00C976F2"/>
    <w:rsid w:val="00C977C6"/>
    <w:rsid w:val="00C97C4C"/>
    <w:rsid w:val="00CA02EB"/>
    <w:rsid w:val="00CA076A"/>
    <w:rsid w:val="00CA2D91"/>
    <w:rsid w:val="00CA3DD2"/>
    <w:rsid w:val="00CA421A"/>
    <w:rsid w:val="00CA4BF8"/>
    <w:rsid w:val="00CA5229"/>
    <w:rsid w:val="00CA73D7"/>
    <w:rsid w:val="00CA77B7"/>
    <w:rsid w:val="00CB011A"/>
    <w:rsid w:val="00CB0138"/>
    <w:rsid w:val="00CB0968"/>
    <w:rsid w:val="00CB1470"/>
    <w:rsid w:val="00CB1527"/>
    <w:rsid w:val="00CB1BD2"/>
    <w:rsid w:val="00CB22F4"/>
    <w:rsid w:val="00CB3709"/>
    <w:rsid w:val="00CB66E3"/>
    <w:rsid w:val="00CB6C2E"/>
    <w:rsid w:val="00CB7B52"/>
    <w:rsid w:val="00CB7C7A"/>
    <w:rsid w:val="00CC0426"/>
    <w:rsid w:val="00CC0B36"/>
    <w:rsid w:val="00CC1853"/>
    <w:rsid w:val="00CC1DAB"/>
    <w:rsid w:val="00CC1F63"/>
    <w:rsid w:val="00CC24F7"/>
    <w:rsid w:val="00CC2899"/>
    <w:rsid w:val="00CC38B2"/>
    <w:rsid w:val="00CC425B"/>
    <w:rsid w:val="00CC4365"/>
    <w:rsid w:val="00CC4E3C"/>
    <w:rsid w:val="00CC4FB5"/>
    <w:rsid w:val="00CC539D"/>
    <w:rsid w:val="00CC5AD8"/>
    <w:rsid w:val="00CC5C39"/>
    <w:rsid w:val="00CC5FBC"/>
    <w:rsid w:val="00CC6465"/>
    <w:rsid w:val="00CC6732"/>
    <w:rsid w:val="00CC6882"/>
    <w:rsid w:val="00CC6D60"/>
    <w:rsid w:val="00CC74EB"/>
    <w:rsid w:val="00CC7CF8"/>
    <w:rsid w:val="00CD11C3"/>
    <w:rsid w:val="00CD1767"/>
    <w:rsid w:val="00CD3D66"/>
    <w:rsid w:val="00CD41E7"/>
    <w:rsid w:val="00CD48AC"/>
    <w:rsid w:val="00CD4A27"/>
    <w:rsid w:val="00CD603A"/>
    <w:rsid w:val="00CD6959"/>
    <w:rsid w:val="00CD6B01"/>
    <w:rsid w:val="00CE08C7"/>
    <w:rsid w:val="00CE0CD1"/>
    <w:rsid w:val="00CE1282"/>
    <w:rsid w:val="00CE13BB"/>
    <w:rsid w:val="00CE1E4B"/>
    <w:rsid w:val="00CE2694"/>
    <w:rsid w:val="00CE2B13"/>
    <w:rsid w:val="00CE3851"/>
    <w:rsid w:val="00CE41E4"/>
    <w:rsid w:val="00CE4DB2"/>
    <w:rsid w:val="00CE4EAE"/>
    <w:rsid w:val="00CE56A4"/>
    <w:rsid w:val="00CE5BB7"/>
    <w:rsid w:val="00CE6888"/>
    <w:rsid w:val="00CE6BDC"/>
    <w:rsid w:val="00CE76AE"/>
    <w:rsid w:val="00CE7CA9"/>
    <w:rsid w:val="00CF0826"/>
    <w:rsid w:val="00CF162C"/>
    <w:rsid w:val="00CF1F4C"/>
    <w:rsid w:val="00CF2311"/>
    <w:rsid w:val="00CF2CD5"/>
    <w:rsid w:val="00CF49C5"/>
    <w:rsid w:val="00CF4AFC"/>
    <w:rsid w:val="00CF4B58"/>
    <w:rsid w:val="00CF5DB0"/>
    <w:rsid w:val="00CF7412"/>
    <w:rsid w:val="00CF7842"/>
    <w:rsid w:val="00CF7BC3"/>
    <w:rsid w:val="00D00267"/>
    <w:rsid w:val="00D011BD"/>
    <w:rsid w:val="00D01960"/>
    <w:rsid w:val="00D01EBA"/>
    <w:rsid w:val="00D0223E"/>
    <w:rsid w:val="00D02E24"/>
    <w:rsid w:val="00D03045"/>
    <w:rsid w:val="00D036B2"/>
    <w:rsid w:val="00D03AE8"/>
    <w:rsid w:val="00D03EBA"/>
    <w:rsid w:val="00D04A79"/>
    <w:rsid w:val="00D0528B"/>
    <w:rsid w:val="00D059F1"/>
    <w:rsid w:val="00D05D3F"/>
    <w:rsid w:val="00D075E0"/>
    <w:rsid w:val="00D079FB"/>
    <w:rsid w:val="00D07F4F"/>
    <w:rsid w:val="00D104B8"/>
    <w:rsid w:val="00D10B3C"/>
    <w:rsid w:val="00D10C3E"/>
    <w:rsid w:val="00D1105F"/>
    <w:rsid w:val="00D11256"/>
    <w:rsid w:val="00D1199D"/>
    <w:rsid w:val="00D11CE7"/>
    <w:rsid w:val="00D133AB"/>
    <w:rsid w:val="00D1495E"/>
    <w:rsid w:val="00D15A00"/>
    <w:rsid w:val="00D1754E"/>
    <w:rsid w:val="00D17D2D"/>
    <w:rsid w:val="00D17D3C"/>
    <w:rsid w:val="00D21346"/>
    <w:rsid w:val="00D220F3"/>
    <w:rsid w:val="00D226C8"/>
    <w:rsid w:val="00D23DED"/>
    <w:rsid w:val="00D23F0F"/>
    <w:rsid w:val="00D23F63"/>
    <w:rsid w:val="00D23FDB"/>
    <w:rsid w:val="00D24CFC"/>
    <w:rsid w:val="00D253BD"/>
    <w:rsid w:val="00D26133"/>
    <w:rsid w:val="00D26FBC"/>
    <w:rsid w:val="00D272F5"/>
    <w:rsid w:val="00D27454"/>
    <w:rsid w:val="00D30F10"/>
    <w:rsid w:val="00D32C01"/>
    <w:rsid w:val="00D3330D"/>
    <w:rsid w:val="00D3366A"/>
    <w:rsid w:val="00D3444D"/>
    <w:rsid w:val="00D3472F"/>
    <w:rsid w:val="00D36A23"/>
    <w:rsid w:val="00D36ECB"/>
    <w:rsid w:val="00D4135F"/>
    <w:rsid w:val="00D4149E"/>
    <w:rsid w:val="00D41719"/>
    <w:rsid w:val="00D41939"/>
    <w:rsid w:val="00D41D01"/>
    <w:rsid w:val="00D41EF5"/>
    <w:rsid w:val="00D41F8C"/>
    <w:rsid w:val="00D4234B"/>
    <w:rsid w:val="00D42A62"/>
    <w:rsid w:val="00D42B87"/>
    <w:rsid w:val="00D42CFB"/>
    <w:rsid w:val="00D43438"/>
    <w:rsid w:val="00D43905"/>
    <w:rsid w:val="00D4400B"/>
    <w:rsid w:val="00D441C2"/>
    <w:rsid w:val="00D449E8"/>
    <w:rsid w:val="00D44BF9"/>
    <w:rsid w:val="00D45502"/>
    <w:rsid w:val="00D45959"/>
    <w:rsid w:val="00D46CF3"/>
    <w:rsid w:val="00D4701E"/>
    <w:rsid w:val="00D470DE"/>
    <w:rsid w:val="00D47FD0"/>
    <w:rsid w:val="00D503D7"/>
    <w:rsid w:val="00D505D8"/>
    <w:rsid w:val="00D512FE"/>
    <w:rsid w:val="00D51C19"/>
    <w:rsid w:val="00D51C46"/>
    <w:rsid w:val="00D51EE4"/>
    <w:rsid w:val="00D522F3"/>
    <w:rsid w:val="00D52394"/>
    <w:rsid w:val="00D534B3"/>
    <w:rsid w:val="00D537DF"/>
    <w:rsid w:val="00D541BD"/>
    <w:rsid w:val="00D549C8"/>
    <w:rsid w:val="00D54C58"/>
    <w:rsid w:val="00D55066"/>
    <w:rsid w:val="00D550DB"/>
    <w:rsid w:val="00D55D65"/>
    <w:rsid w:val="00D56198"/>
    <w:rsid w:val="00D56564"/>
    <w:rsid w:val="00D567D5"/>
    <w:rsid w:val="00D569E7"/>
    <w:rsid w:val="00D56ABE"/>
    <w:rsid w:val="00D56CFD"/>
    <w:rsid w:val="00D575C0"/>
    <w:rsid w:val="00D57D66"/>
    <w:rsid w:val="00D6052E"/>
    <w:rsid w:val="00D61C54"/>
    <w:rsid w:val="00D61D61"/>
    <w:rsid w:val="00D6367E"/>
    <w:rsid w:val="00D63B14"/>
    <w:rsid w:val="00D63E18"/>
    <w:rsid w:val="00D661BD"/>
    <w:rsid w:val="00D66EB1"/>
    <w:rsid w:val="00D67FDF"/>
    <w:rsid w:val="00D704F4"/>
    <w:rsid w:val="00D7085C"/>
    <w:rsid w:val="00D719CD"/>
    <w:rsid w:val="00D722C0"/>
    <w:rsid w:val="00D72738"/>
    <w:rsid w:val="00D73718"/>
    <w:rsid w:val="00D7372A"/>
    <w:rsid w:val="00D740AE"/>
    <w:rsid w:val="00D75206"/>
    <w:rsid w:val="00D7584C"/>
    <w:rsid w:val="00D75DE3"/>
    <w:rsid w:val="00D77425"/>
    <w:rsid w:val="00D7788B"/>
    <w:rsid w:val="00D77FC7"/>
    <w:rsid w:val="00D80E58"/>
    <w:rsid w:val="00D82923"/>
    <w:rsid w:val="00D82CAF"/>
    <w:rsid w:val="00D83C29"/>
    <w:rsid w:val="00D85286"/>
    <w:rsid w:val="00D8556C"/>
    <w:rsid w:val="00D856AB"/>
    <w:rsid w:val="00D85704"/>
    <w:rsid w:val="00D8592F"/>
    <w:rsid w:val="00D85C0D"/>
    <w:rsid w:val="00D85C99"/>
    <w:rsid w:val="00D86417"/>
    <w:rsid w:val="00D90BEC"/>
    <w:rsid w:val="00D91147"/>
    <w:rsid w:val="00D91CE3"/>
    <w:rsid w:val="00D9277F"/>
    <w:rsid w:val="00D92B5E"/>
    <w:rsid w:val="00D92B62"/>
    <w:rsid w:val="00D92DA3"/>
    <w:rsid w:val="00D931C2"/>
    <w:rsid w:val="00D93B4B"/>
    <w:rsid w:val="00D93F2B"/>
    <w:rsid w:val="00D946F1"/>
    <w:rsid w:val="00D951B1"/>
    <w:rsid w:val="00D95270"/>
    <w:rsid w:val="00D9562A"/>
    <w:rsid w:val="00D95ADF"/>
    <w:rsid w:val="00D963CB"/>
    <w:rsid w:val="00D967AD"/>
    <w:rsid w:val="00D9695F"/>
    <w:rsid w:val="00D972ED"/>
    <w:rsid w:val="00D97F8B"/>
    <w:rsid w:val="00DA0003"/>
    <w:rsid w:val="00DA0866"/>
    <w:rsid w:val="00DA12A5"/>
    <w:rsid w:val="00DA19FF"/>
    <w:rsid w:val="00DA2843"/>
    <w:rsid w:val="00DA3959"/>
    <w:rsid w:val="00DA3DAB"/>
    <w:rsid w:val="00DA3E3F"/>
    <w:rsid w:val="00DA4202"/>
    <w:rsid w:val="00DA59AC"/>
    <w:rsid w:val="00DA600F"/>
    <w:rsid w:val="00DA6855"/>
    <w:rsid w:val="00DA6B4D"/>
    <w:rsid w:val="00DA71EA"/>
    <w:rsid w:val="00DA7357"/>
    <w:rsid w:val="00DA73AB"/>
    <w:rsid w:val="00DA764F"/>
    <w:rsid w:val="00DA7BD5"/>
    <w:rsid w:val="00DB02FC"/>
    <w:rsid w:val="00DB05A1"/>
    <w:rsid w:val="00DB0EFA"/>
    <w:rsid w:val="00DB13FD"/>
    <w:rsid w:val="00DB20A4"/>
    <w:rsid w:val="00DB2EC0"/>
    <w:rsid w:val="00DB32B7"/>
    <w:rsid w:val="00DB3866"/>
    <w:rsid w:val="00DB44B9"/>
    <w:rsid w:val="00DB4D4A"/>
    <w:rsid w:val="00DB6802"/>
    <w:rsid w:val="00DB6E0B"/>
    <w:rsid w:val="00DB7076"/>
    <w:rsid w:val="00DB7533"/>
    <w:rsid w:val="00DB7A71"/>
    <w:rsid w:val="00DC0255"/>
    <w:rsid w:val="00DC14BD"/>
    <w:rsid w:val="00DC19BD"/>
    <w:rsid w:val="00DC1C51"/>
    <w:rsid w:val="00DC4DCC"/>
    <w:rsid w:val="00DC4E29"/>
    <w:rsid w:val="00DC4F8D"/>
    <w:rsid w:val="00DC50D4"/>
    <w:rsid w:val="00DC50DF"/>
    <w:rsid w:val="00DC52A7"/>
    <w:rsid w:val="00DC54AF"/>
    <w:rsid w:val="00DC5869"/>
    <w:rsid w:val="00DC5CB1"/>
    <w:rsid w:val="00DC5F61"/>
    <w:rsid w:val="00DC63C2"/>
    <w:rsid w:val="00DD003F"/>
    <w:rsid w:val="00DD07F4"/>
    <w:rsid w:val="00DD0C27"/>
    <w:rsid w:val="00DD21EB"/>
    <w:rsid w:val="00DD2E28"/>
    <w:rsid w:val="00DD3152"/>
    <w:rsid w:val="00DD3332"/>
    <w:rsid w:val="00DD341E"/>
    <w:rsid w:val="00DD46EB"/>
    <w:rsid w:val="00DD4EE4"/>
    <w:rsid w:val="00DD5126"/>
    <w:rsid w:val="00DD64DB"/>
    <w:rsid w:val="00DD74DF"/>
    <w:rsid w:val="00DD7D41"/>
    <w:rsid w:val="00DE0408"/>
    <w:rsid w:val="00DE05AC"/>
    <w:rsid w:val="00DE0736"/>
    <w:rsid w:val="00DE0CF3"/>
    <w:rsid w:val="00DE10E7"/>
    <w:rsid w:val="00DE1491"/>
    <w:rsid w:val="00DE18BC"/>
    <w:rsid w:val="00DE25BE"/>
    <w:rsid w:val="00DE2EC8"/>
    <w:rsid w:val="00DE2FD9"/>
    <w:rsid w:val="00DE3988"/>
    <w:rsid w:val="00DE4150"/>
    <w:rsid w:val="00DE53C5"/>
    <w:rsid w:val="00DE659C"/>
    <w:rsid w:val="00DE6C7B"/>
    <w:rsid w:val="00DE7095"/>
    <w:rsid w:val="00DE7358"/>
    <w:rsid w:val="00DE7841"/>
    <w:rsid w:val="00DF045F"/>
    <w:rsid w:val="00DF1247"/>
    <w:rsid w:val="00DF1AFB"/>
    <w:rsid w:val="00DF1CD1"/>
    <w:rsid w:val="00DF2580"/>
    <w:rsid w:val="00DF2C26"/>
    <w:rsid w:val="00DF342B"/>
    <w:rsid w:val="00DF3C71"/>
    <w:rsid w:val="00DF4030"/>
    <w:rsid w:val="00DF498B"/>
    <w:rsid w:val="00DF4F2C"/>
    <w:rsid w:val="00DF5A45"/>
    <w:rsid w:val="00DF63ED"/>
    <w:rsid w:val="00DF7039"/>
    <w:rsid w:val="00DF7EBC"/>
    <w:rsid w:val="00E0023F"/>
    <w:rsid w:val="00E00E95"/>
    <w:rsid w:val="00E013A7"/>
    <w:rsid w:val="00E01AB1"/>
    <w:rsid w:val="00E0222B"/>
    <w:rsid w:val="00E026F6"/>
    <w:rsid w:val="00E02728"/>
    <w:rsid w:val="00E03749"/>
    <w:rsid w:val="00E03C39"/>
    <w:rsid w:val="00E03D7F"/>
    <w:rsid w:val="00E0483F"/>
    <w:rsid w:val="00E048CB"/>
    <w:rsid w:val="00E04B38"/>
    <w:rsid w:val="00E05A17"/>
    <w:rsid w:val="00E05FE4"/>
    <w:rsid w:val="00E07876"/>
    <w:rsid w:val="00E07918"/>
    <w:rsid w:val="00E07A5B"/>
    <w:rsid w:val="00E07F26"/>
    <w:rsid w:val="00E10B70"/>
    <w:rsid w:val="00E10D28"/>
    <w:rsid w:val="00E11385"/>
    <w:rsid w:val="00E114A6"/>
    <w:rsid w:val="00E1388C"/>
    <w:rsid w:val="00E13AA8"/>
    <w:rsid w:val="00E14311"/>
    <w:rsid w:val="00E14A10"/>
    <w:rsid w:val="00E14FA9"/>
    <w:rsid w:val="00E159FB"/>
    <w:rsid w:val="00E16E2D"/>
    <w:rsid w:val="00E16E73"/>
    <w:rsid w:val="00E17497"/>
    <w:rsid w:val="00E20093"/>
    <w:rsid w:val="00E20977"/>
    <w:rsid w:val="00E20CBF"/>
    <w:rsid w:val="00E214C6"/>
    <w:rsid w:val="00E21BDC"/>
    <w:rsid w:val="00E22084"/>
    <w:rsid w:val="00E22792"/>
    <w:rsid w:val="00E2315D"/>
    <w:rsid w:val="00E2355D"/>
    <w:rsid w:val="00E24CC1"/>
    <w:rsid w:val="00E25DA7"/>
    <w:rsid w:val="00E262D3"/>
    <w:rsid w:val="00E2755D"/>
    <w:rsid w:val="00E2774A"/>
    <w:rsid w:val="00E27791"/>
    <w:rsid w:val="00E27ED9"/>
    <w:rsid w:val="00E30248"/>
    <w:rsid w:val="00E3115A"/>
    <w:rsid w:val="00E31C6F"/>
    <w:rsid w:val="00E323F3"/>
    <w:rsid w:val="00E3244F"/>
    <w:rsid w:val="00E325CB"/>
    <w:rsid w:val="00E34119"/>
    <w:rsid w:val="00E34420"/>
    <w:rsid w:val="00E34625"/>
    <w:rsid w:val="00E34E7F"/>
    <w:rsid w:val="00E3550F"/>
    <w:rsid w:val="00E35911"/>
    <w:rsid w:val="00E35F4C"/>
    <w:rsid w:val="00E3684E"/>
    <w:rsid w:val="00E36C29"/>
    <w:rsid w:val="00E36D48"/>
    <w:rsid w:val="00E37515"/>
    <w:rsid w:val="00E375FA"/>
    <w:rsid w:val="00E3761D"/>
    <w:rsid w:val="00E409EE"/>
    <w:rsid w:val="00E41901"/>
    <w:rsid w:val="00E41E2A"/>
    <w:rsid w:val="00E42D53"/>
    <w:rsid w:val="00E43242"/>
    <w:rsid w:val="00E43273"/>
    <w:rsid w:val="00E446E2"/>
    <w:rsid w:val="00E45DF2"/>
    <w:rsid w:val="00E4663C"/>
    <w:rsid w:val="00E46914"/>
    <w:rsid w:val="00E474AD"/>
    <w:rsid w:val="00E47D14"/>
    <w:rsid w:val="00E50772"/>
    <w:rsid w:val="00E51AE8"/>
    <w:rsid w:val="00E51CE1"/>
    <w:rsid w:val="00E51E5A"/>
    <w:rsid w:val="00E53229"/>
    <w:rsid w:val="00E541C1"/>
    <w:rsid w:val="00E545CC"/>
    <w:rsid w:val="00E54BE3"/>
    <w:rsid w:val="00E568AD"/>
    <w:rsid w:val="00E5696B"/>
    <w:rsid w:val="00E57003"/>
    <w:rsid w:val="00E575C2"/>
    <w:rsid w:val="00E57FDF"/>
    <w:rsid w:val="00E609D5"/>
    <w:rsid w:val="00E611A1"/>
    <w:rsid w:val="00E61259"/>
    <w:rsid w:val="00E61784"/>
    <w:rsid w:val="00E62202"/>
    <w:rsid w:val="00E6264E"/>
    <w:rsid w:val="00E636D1"/>
    <w:rsid w:val="00E6378C"/>
    <w:rsid w:val="00E63C3E"/>
    <w:rsid w:val="00E65059"/>
    <w:rsid w:val="00E651A6"/>
    <w:rsid w:val="00E653C6"/>
    <w:rsid w:val="00E6559A"/>
    <w:rsid w:val="00E665AB"/>
    <w:rsid w:val="00E6711B"/>
    <w:rsid w:val="00E67841"/>
    <w:rsid w:val="00E67FF9"/>
    <w:rsid w:val="00E703ED"/>
    <w:rsid w:val="00E70515"/>
    <w:rsid w:val="00E7112D"/>
    <w:rsid w:val="00E717D5"/>
    <w:rsid w:val="00E71CDB"/>
    <w:rsid w:val="00E72394"/>
    <w:rsid w:val="00E725AF"/>
    <w:rsid w:val="00E72C25"/>
    <w:rsid w:val="00E7333D"/>
    <w:rsid w:val="00E734AC"/>
    <w:rsid w:val="00E73A1B"/>
    <w:rsid w:val="00E73A3E"/>
    <w:rsid w:val="00E73E6C"/>
    <w:rsid w:val="00E7413C"/>
    <w:rsid w:val="00E74458"/>
    <w:rsid w:val="00E752CB"/>
    <w:rsid w:val="00E76709"/>
    <w:rsid w:val="00E76DA5"/>
    <w:rsid w:val="00E82CEE"/>
    <w:rsid w:val="00E83F84"/>
    <w:rsid w:val="00E84BAD"/>
    <w:rsid w:val="00E8550D"/>
    <w:rsid w:val="00E85AF1"/>
    <w:rsid w:val="00E86CF0"/>
    <w:rsid w:val="00E8726E"/>
    <w:rsid w:val="00E8787F"/>
    <w:rsid w:val="00E90A2E"/>
    <w:rsid w:val="00E917A5"/>
    <w:rsid w:val="00E91F57"/>
    <w:rsid w:val="00E9256D"/>
    <w:rsid w:val="00E94171"/>
    <w:rsid w:val="00E94AD2"/>
    <w:rsid w:val="00E94B9B"/>
    <w:rsid w:val="00E95389"/>
    <w:rsid w:val="00E95820"/>
    <w:rsid w:val="00E95A80"/>
    <w:rsid w:val="00E96217"/>
    <w:rsid w:val="00E967D2"/>
    <w:rsid w:val="00E973F6"/>
    <w:rsid w:val="00EA09A1"/>
    <w:rsid w:val="00EA0E0A"/>
    <w:rsid w:val="00EA111B"/>
    <w:rsid w:val="00EA1611"/>
    <w:rsid w:val="00EA1EED"/>
    <w:rsid w:val="00EA2465"/>
    <w:rsid w:val="00EA2AB2"/>
    <w:rsid w:val="00EA3A2F"/>
    <w:rsid w:val="00EA3B8B"/>
    <w:rsid w:val="00EA3C9B"/>
    <w:rsid w:val="00EA3D21"/>
    <w:rsid w:val="00EA452C"/>
    <w:rsid w:val="00EA49E1"/>
    <w:rsid w:val="00EA4DD5"/>
    <w:rsid w:val="00EA5F37"/>
    <w:rsid w:val="00EA7081"/>
    <w:rsid w:val="00EA7C32"/>
    <w:rsid w:val="00EA7C82"/>
    <w:rsid w:val="00EA7D40"/>
    <w:rsid w:val="00EA7F5C"/>
    <w:rsid w:val="00EB0017"/>
    <w:rsid w:val="00EB042D"/>
    <w:rsid w:val="00EB0937"/>
    <w:rsid w:val="00EB1010"/>
    <w:rsid w:val="00EB1441"/>
    <w:rsid w:val="00EB1DF5"/>
    <w:rsid w:val="00EB2407"/>
    <w:rsid w:val="00EB25D3"/>
    <w:rsid w:val="00EB301C"/>
    <w:rsid w:val="00EB4385"/>
    <w:rsid w:val="00EB460A"/>
    <w:rsid w:val="00EB5006"/>
    <w:rsid w:val="00EB5A1C"/>
    <w:rsid w:val="00EB6820"/>
    <w:rsid w:val="00EB69DB"/>
    <w:rsid w:val="00EB7E33"/>
    <w:rsid w:val="00EC135C"/>
    <w:rsid w:val="00EC14B9"/>
    <w:rsid w:val="00EC1FE6"/>
    <w:rsid w:val="00EC2194"/>
    <w:rsid w:val="00EC2A26"/>
    <w:rsid w:val="00EC2AE6"/>
    <w:rsid w:val="00EC2FA6"/>
    <w:rsid w:val="00EC4E0D"/>
    <w:rsid w:val="00EC4F9C"/>
    <w:rsid w:val="00EC6683"/>
    <w:rsid w:val="00EC6AA2"/>
    <w:rsid w:val="00EC7372"/>
    <w:rsid w:val="00EC7717"/>
    <w:rsid w:val="00EC7E3F"/>
    <w:rsid w:val="00ED02BC"/>
    <w:rsid w:val="00ED0C87"/>
    <w:rsid w:val="00ED1A50"/>
    <w:rsid w:val="00ED2001"/>
    <w:rsid w:val="00ED274E"/>
    <w:rsid w:val="00ED3F63"/>
    <w:rsid w:val="00ED443C"/>
    <w:rsid w:val="00ED473F"/>
    <w:rsid w:val="00ED4ECA"/>
    <w:rsid w:val="00ED5218"/>
    <w:rsid w:val="00ED5F85"/>
    <w:rsid w:val="00ED6F87"/>
    <w:rsid w:val="00ED778D"/>
    <w:rsid w:val="00EE0036"/>
    <w:rsid w:val="00EE1F38"/>
    <w:rsid w:val="00EE2E51"/>
    <w:rsid w:val="00EE4A0F"/>
    <w:rsid w:val="00EE4FC4"/>
    <w:rsid w:val="00EE5898"/>
    <w:rsid w:val="00EE5F0E"/>
    <w:rsid w:val="00EE5F1C"/>
    <w:rsid w:val="00EE5FE2"/>
    <w:rsid w:val="00EE6304"/>
    <w:rsid w:val="00EE66D2"/>
    <w:rsid w:val="00EE6982"/>
    <w:rsid w:val="00EE6E8F"/>
    <w:rsid w:val="00EE6F12"/>
    <w:rsid w:val="00EE7206"/>
    <w:rsid w:val="00EE75A9"/>
    <w:rsid w:val="00EE7E1A"/>
    <w:rsid w:val="00EF071D"/>
    <w:rsid w:val="00EF0C69"/>
    <w:rsid w:val="00EF18B9"/>
    <w:rsid w:val="00EF1B7D"/>
    <w:rsid w:val="00EF1CAB"/>
    <w:rsid w:val="00EF2111"/>
    <w:rsid w:val="00EF49C0"/>
    <w:rsid w:val="00EF53E1"/>
    <w:rsid w:val="00EF53E4"/>
    <w:rsid w:val="00EF5E4D"/>
    <w:rsid w:val="00EF5F85"/>
    <w:rsid w:val="00EF636D"/>
    <w:rsid w:val="00EF6E65"/>
    <w:rsid w:val="00EF6F1B"/>
    <w:rsid w:val="00F006C2"/>
    <w:rsid w:val="00F009EE"/>
    <w:rsid w:val="00F01C07"/>
    <w:rsid w:val="00F026C5"/>
    <w:rsid w:val="00F03C12"/>
    <w:rsid w:val="00F0633E"/>
    <w:rsid w:val="00F067B9"/>
    <w:rsid w:val="00F06C83"/>
    <w:rsid w:val="00F06E16"/>
    <w:rsid w:val="00F07D75"/>
    <w:rsid w:val="00F10DC0"/>
    <w:rsid w:val="00F10F5A"/>
    <w:rsid w:val="00F112DA"/>
    <w:rsid w:val="00F11A44"/>
    <w:rsid w:val="00F11E70"/>
    <w:rsid w:val="00F1251E"/>
    <w:rsid w:val="00F130B1"/>
    <w:rsid w:val="00F132BA"/>
    <w:rsid w:val="00F1394E"/>
    <w:rsid w:val="00F14C20"/>
    <w:rsid w:val="00F14C65"/>
    <w:rsid w:val="00F151CF"/>
    <w:rsid w:val="00F15530"/>
    <w:rsid w:val="00F15545"/>
    <w:rsid w:val="00F15F2C"/>
    <w:rsid w:val="00F1627B"/>
    <w:rsid w:val="00F16977"/>
    <w:rsid w:val="00F16EB5"/>
    <w:rsid w:val="00F17285"/>
    <w:rsid w:val="00F17893"/>
    <w:rsid w:val="00F17924"/>
    <w:rsid w:val="00F17B4A"/>
    <w:rsid w:val="00F17E62"/>
    <w:rsid w:val="00F20EF3"/>
    <w:rsid w:val="00F211AC"/>
    <w:rsid w:val="00F217D5"/>
    <w:rsid w:val="00F218C3"/>
    <w:rsid w:val="00F21AD7"/>
    <w:rsid w:val="00F22682"/>
    <w:rsid w:val="00F22B93"/>
    <w:rsid w:val="00F22BAC"/>
    <w:rsid w:val="00F22BAE"/>
    <w:rsid w:val="00F22DCD"/>
    <w:rsid w:val="00F235BC"/>
    <w:rsid w:val="00F2453B"/>
    <w:rsid w:val="00F25234"/>
    <w:rsid w:val="00F25B2A"/>
    <w:rsid w:val="00F2666C"/>
    <w:rsid w:val="00F26C5E"/>
    <w:rsid w:val="00F270D4"/>
    <w:rsid w:val="00F27313"/>
    <w:rsid w:val="00F27C3D"/>
    <w:rsid w:val="00F27E94"/>
    <w:rsid w:val="00F30EDC"/>
    <w:rsid w:val="00F31953"/>
    <w:rsid w:val="00F325FE"/>
    <w:rsid w:val="00F32946"/>
    <w:rsid w:val="00F32A12"/>
    <w:rsid w:val="00F33BED"/>
    <w:rsid w:val="00F35FBD"/>
    <w:rsid w:val="00F360B6"/>
    <w:rsid w:val="00F361B2"/>
    <w:rsid w:val="00F36551"/>
    <w:rsid w:val="00F4095B"/>
    <w:rsid w:val="00F40BB0"/>
    <w:rsid w:val="00F40E51"/>
    <w:rsid w:val="00F4149A"/>
    <w:rsid w:val="00F41B47"/>
    <w:rsid w:val="00F41D81"/>
    <w:rsid w:val="00F42BE3"/>
    <w:rsid w:val="00F42C94"/>
    <w:rsid w:val="00F4540C"/>
    <w:rsid w:val="00F45E11"/>
    <w:rsid w:val="00F46BCC"/>
    <w:rsid w:val="00F46F95"/>
    <w:rsid w:val="00F476DE"/>
    <w:rsid w:val="00F47F1D"/>
    <w:rsid w:val="00F509E5"/>
    <w:rsid w:val="00F510D1"/>
    <w:rsid w:val="00F51270"/>
    <w:rsid w:val="00F5128A"/>
    <w:rsid w:val="00F51A99"/>
    <w:rsid w:val="00F54720"/>
    <w:rsid w:val="00F54848"/>
    <w:rsid w:val="00F54904"/>
    <w:rsid w:val="00F55729"/>
    <w:rsid w:val="00F55CFB"/>
    <w:rsid w:val="00F56961"/>
    <w:rsid w:val="00F571D5"/>
    <w:rsid w:val="00F57A56"/>
    <w:rsid w:val="00F57B66"/>
    <w:rsid w:val="00F60884"/>
    <w:rsid w:val="00F62526"/>
    <w:rsid w:val="00F62AED"/>
    <w:rsid w:val="00F62CFB"/>
    <w:rsid w:val="00F63014"/>
    <w:rsid w:val="00F63487"/>
    <w:rsid w:val="00F63C87"/>
    <w:rsid w:val="00F63F51"/>
    <w:rsid w:val="00F64266"/>
    <w:rsid w:val="00F642AB"/>
    <w:rsid w:val="00F6549D"/>
    <w:rsid w:val="00F666A6"/>
    <w:rsid w:val="00F6730F"/>
    <w:rsid w:val="00F67EBB"/>
    <w:rsid w:val="00F707D1"/>
    <w:rsid w:val="00F70A8B"/>
    <w:rsid w:val="00F71122"/>
    <w:rsid w:val="00F712B6"/>
    <w:rsid w:val="00F714D1"/>
    <w:rsid w:val="00F720E3"/>
    <w:rsid w:val="00F72306"/>
    <w:rsid w:val="00F7302A"/>
    <w:rsid w:val="00F732EA"/>
    <w:rsid w:val="00F73677"/>
    <w:rsid w:val="00F74868"/>
    <w:rsid w:val="00F74BE4"/>
    <w:rsid w:val="00F75183"/>
    <w:rsid w:val="00F7528E"/>
    <w:rsid w:val="00F756A0"/>
    <w:rsid w:val="00F759AA"/>
    <w:rsid w:val="00F76489"/>
    <w:rsid w:val="00F76DB0"/>
    <w:rsid w:val="00F81225"/>
    <w:rsid w:val="00F81A51"/>
    <w:rsid w:val="00F821DC"/>
    <w:rsid w:val="00F84BF5"/>
    <w:rsid w:val="00F85590"/>
    <w:rsid w:val="00F855A9"/>
    <w:rsid w:val="00F87415"/>
    <w:rsid w:val="00F87BC3"/>
    <w:rsid w:val="00F90246"/>
    <w:rsid w:val="00F905B9"/>
    <w:rsid w:val="00F91221"/>
    <w:rsid w:val="00F92868"/>
    <w:rsid w:val="00F92B36"/>
    <w:rsid w:val="00F9329E"/>
    <w:rsid w:val="00F9431D"/>
    <w:rsid w:val="00F94B6D"/>
    <w:rsid w:val="00F94C0D"/>
    <w:rsid w:val="00F94D5E"/>
    <w:rsid w:val="00F94E6B"/>
    <w:rsid w:val="00F95A26"/>
    <w:rsid w:val="00F95E3F"/>
    <w:rsid w:val="00F966E6"/>
    <w:rsid w:val="00F96AE4"/>
    <w:rsid w:val="00F96AF7"/>
    <w:rsid w:val="00F96E41"/>
    <w:rsid w:val="00F97278"/>
    <w:rsid w:val="00F97E40"/>
    <w:rsid w:val="00FA007E"/>
    <w:rsid w:val="00FA07B0"/>
    <w:rsid w:val="00FA091E"/>
    <w:rsid w:val="00FA0F51"/>
    <w:rsid w:val="00FA319F"/>
    <w:rsid w:val="00FA3370"/>
    <w:rsid w:val="00FA43E9"/>
    <w:rsid w:val="00FA5007"/>
    <w:rsid w:val="00FA5CF3"/>
    <w:rsid w:val="00FA5DAB"/>
    <w:rsid w:val="00FA6C7E"/>
    <w:rsid w:val="00FA70A7"/>
    <w:rsid w:val="00FA733C"/>
    <w:rsid w:val="00FA7398"/>
    <w:rsid w:val="00FA7C95"/>
    <w:rsid w:val="00FA7EBD"/>
    <w:rsid w:val="00FB14E5"/>
    <w:rsid w:val="00FB1AFD"/>
    <w:rsid w:val="00FB1B63"/>
    <w:rsid w:val="00FB2071"/>
    <w:rsid w:val="00FB22ED"/>
    <w:rsid w:val="00FB3478"/>
    <w:rsid w:val="00FB3511"/>
    <w:rsid w:val="00FB3695"/>
    <w:rsid w:val="00FB4008"/>
    <w:rsid w:val="00FB4676"/>
    <w:rsid w:val="00FB4997"/>
    <w:rsid w:val="00FB5073"/>
    <w:rsid w:val="00FB527D"/>
    <w:rsid w:val="00FB5440"/>
    <w:rsid w:val="00FB5484"/>
    <w:rsid w:val="00FB6749"/>
    <w:rsid w:val="00FB6A5C"/>
    <w:rsid w:val="00FC0374"/>
    <w:rsid w:val="00FC0EED"/>
    <w:rsid w:val="00FC172F"/>
    <w:rsid w:val="00FC3193"/>
    <w:rsid w:val="00FC3EB0"/>
    <w:rsid w:val="00FC5B8D"/>
    <w:rsid w:val="00FC6E01"/>
    <w:rsid w:val="00FC7F83"/>
    <w:rsid w:val="00FD03B2"/>
    <w:rsid w:val="00FD1D97"/>
    <w:rsid w:val="00FD1F59"/>
    <w:rsid w:val="00FD305E"/>
    <w:rsid w:val="00FD33EF"/>
    <w:rsid w:val="00FD3AA9"/>
    <w:rsid w:val="00FD4428"/>
    <w:rsid w:val="00FD513B"/>
    <w:rsid w:val="00FD5609"/>
    <w:rsid w:val="00FD72A4"/>
    <w:rsid w:val="00FD77B5"/>
    <w:rsid w:val="00FD789F"/>
    <w:rsid w:val="00FD7D3C"/>
    <w:rsid w:val="00FE13A9"/>
    <w:rsid w:val="00FE14D0"/>
    <w:rsid w:val="00FE2B53"/>
    <w:rsid w:val="00FE2C91"/>
    <w:rsid w:val="00FE2E0A"/>
    <w:rsid w:val="00FE2F3B"/>
    <w:rsid w:val="00FE3135"/>
    <w:rsid w:val="00FE32AB"/>
    <w:rsid w:val="00FE36C7"/>
    <w:rsid w:val="00FE3BFB"/>
    <w:rsid w:val="00FE41F5"/>
    <w:rsid w:val="00FE4F1D"/>
    <w:rsid w:val="00FE58E9"/>
    <w:rsid w:val="00FE5D1B"/>
    <w:rsid w:val="00FE5F68"/>
    <w:rsid w:val="00FE61AA"/>
    <w:rsid w:val="00FE6588"/>
    <w:rsid w:val="00FE6B88"/>
    <w:rsid w:val="00FE7DFE"/>
    <w:rsid w:val="00FE7FE6"/>
    <w:rsid w:val="00FF0216"/>
    <w:rsid w:val="00FF0590"/>
    <w:rsid w:val="00FF0F2F"/>
    <w:rsid w:val="00FF0FC1"/>
    <w:rsid w:val="00FF167E"/>
    <w:rsid w:val="00FF17CC"/>
    <w:rsid w:val="00FF300D"/>
    <w:rsid w:val="00FF376E"/>
    <w:rsid w:val="00FF3773"/>
    <w:rsid w:val="00FF404F"/>
    <w:rsid w:val="00FF4A11"/>
    <w:rsid w:val="00FF4B8B"/>
    <w:rsid w:val="00FF4C49"/>
    <w:rsid w:val="00FF53D1"/>
    <w:rsid w:val="00FF5686"/>
    <w:rsid w:val="00FF5C84"/>
    <w:rsid w:val="00FF61EF"/>
    <w:rsid w:val="00FF6787"/>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0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E6088"/>
    <w:rPr>
      <w:rFonts w:cs="Times New Roman"/>
      <w:color w:val="0000FF"/>
      <w:u w:val="single"/>
    </w:rPr>
  </w:style>
  <w:style w:type="character" w:styleId="CommentReference">
    <w:name w:val="annotation reference"/>
    <w:basedOn w:val="DefaultParagraphFont"/>
    <w:uiPriority w:val="99"/>
    <w:unhideWhenUsed/>
    <w:rsid w:val="001E6088"/>
    <w:rPr>
      <w:sz w:val="16"/>
      <w:szCs w:val="16"/>
    </w:rPr>
  </w:style>
  <w:style w:type="paragraph" w:styleId="CommentText">
    <w:name w:val="annotation text"/>
    <w:basedOn w:val="Normal"/>
    <w:link w:val="CommentTextChar"/>
    <w:uiPriority w:val="99"/>
    <w:unhideWhenUsed/>
    <w:rsid w:val="001E6088"/>
    <w:rPr>
      <w:sz w:val="20"/>
      <w:szCs w:val="20"/>
    </w:rPr>
  </w:style>
  <w:style w:type="character" w:customStyle="1" w:styleId="CommentTextChar">
    <w:name w:val="Comment Text Char"/>
    <w:basedOn w:val="DefaultParagraphFont"/>
    <w:link w:val="CommentText"/>
    <w:uiPriority w:val="99"/>
    <w:rsid w:val="001E6088"/>
  </w:style>
  <w:style w:type="paragraph" w:styleId="NormalWeb">
    <w:name w:val="Normal (Web)"/>
    <w:basedOn w:val="Normal"/>
    <w:uiPriority w:val="99"/>
    <w:unhideWhenUsed/>
    <w:rsid w:val="001E6088"/>
    <w:pPr>
      <w:spacing w:before="100" w:beforeAutospacing="1" w:after="240"/>
    </w:pPr>
  </w:style>
  <w:style w:type="paragraph" w:styleId="BalloonText">
    <w:name w:val="Balloon Text"/>
    <w:basedOn w:val="Normal"/>
    <w:link w:val="BalloonTextChar"/>
    <w:rsid w:val="001E6088"/>
    <w:rPr>
      <w:rFonts w:ascii="Tahoma" w:hAnsi="Tahoma" w:cs="Tahoma"/>
      <w:sz w:val="16"/>
      <w:szCs w:val="16"/>
    </w:rPr>
  </w:style>
  <w:style w:type="character" w:customStyle="1" w:styleId="BalloonTextChar">
    <w:name w:val="Balloon Text Char"/>
    <w:basedOn w:val="DefaultParagraphFont"/>
    <w:link w:val="BalloonText"/>
    <w:rsid w:val="001E6088"/>
    <w:rPr>
      <w:rFonts w:ascii="Tahoma" w:hAnsi="Tahoma" w:cs="Tahoma"/>
      <w:sz w:val="16"/>
      <w:szCs w:val="16"/>
    </w:rPr>
  </w:style>
  <w:style w:type="paragraph" w:styleId="CommentSubject">
    <w:name w:val="annotation subject"/>
    <w:basedOn w:val="CommentText"/>
    <w:next w:val="CommentText"/>
    <w:link w:val="CommentSubjectChar"/>
    <w:rsid w:val="00774AFF"/>
    <w:rPr>
      <w:b/>
      <w:bCs/>
    </w:rPr>
  </w:style>
  <w:style w:type="character" w:customStyle="1" w:styleId="CommentSubjectChar">
    <w:name w:val="Comment Subject Char"/>
    <w:basedOn w:val="CommentTextChar"/>
    <w:link w:val="CommentSubject"/>
    <w:rsid w:val="00774AFF"/>
    <w:rPr>
      <w:b/>
      <w:bCs/>
    </w:rPr>
  </w:style>
  <w:style w:type="paragraph" w:styleId="ListParagraph">
    <w:name w:val="List Paragraph"/>
    <w:basedOn w:val="Normal"/>
    <w:uiPriority w:val="34"/>
    <w:qFormat/>
    <w:rsid w:val="00774AFF"/>
    <w:pPr>
      <w:ind w:left="720"/>
      <w:contextualSpacing/>
    </w:pPr>
  </w:style>
  <w:style w:type="paragraph" w:styleId="Header">
    <w:name w:val="header"/>
    <w:basedOn w:val="Normal"/>
    <w:link w:val="HeaderChar"/>
    <w:rsid w:val="006E04F9"/>
    <w:pPr>
      <w:tabs>
        <w:tab w:val="center" w:pos="4680"/>
        <w:tab w:val="right" w:pos="9360"/>
      </w:tabs>
    </w:pPr>
  </w:style>
  <w:style w:type="character" w:customStyle="1" w:styleId="HeaderChar">
    <w:name w:val="Header Char"/>
    <w:basedOn w:val="DefaultParagraphFont"/>
    <w:link w:val="Header"/>
    <w:rsid w:val="006E04F9"/>
    <w:rPr>
      <w:sz w:val="24"/>
      <w:szCs w:val="24"/>
    </w:rPr>
  </w:style>
  <w:style w:type="paragraph" w:styleId="Footer">
    <w:name w:val="footer"/>
    <w:basedOn w:val="Normal"/>
    <w:link w:val="FooterChar"/>
    <w:rsid w:val="006E04F9"/>
    <w:pPr>
      <w:tabs>
        <w:tab w:val="center" w:pos="4680"/>
        <w:tab w:val="right" w:pos="9360"/>
      </w:tabs>
    </w:pPr>
  </w:style>
  <w:style w:type="character" w:customStyle="1" w:styleId="FooterChar">
    <w:name w:val="Footer Char"/>
    <w:basedOn w:val="DefaultParagraphFont"/>
    <w:link w:val="Footer"/>
    <w:rsid w:val="006E04F9"/>
    <w:rPr>
      <w:sz w:val="24"/>
      <w:szCs w:val="24"/>
    </w:rPr>
  </w:style>
  <w:style w:type="character" w:customStyle="1" w:styleId="enumxml1">
    <w:name w:val="enumxml1"/>
    <w:basedOn w:val="DefaultParagraphFont"/>
    <w:rsid w:val="00D83C29"/>
    <w:rPr>
      <w:b/>
      <w:bCs/>
    </w:rPr>
  </w:style>
  <w:style w:type="character" w:customStyle="1" w:styleId="ptext-25">
    <w:name w:val="ptext-25"/>
    <w:basedOn w:val="DefaultParagraphFont"/>
    <w:rsid w:val="00D83C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0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E6088"/>
    <w:rPr>
      <w:rFonts w:cs="Times New Roman"/>
      <w:color w:val="0000FF"/>
      <w:u w:val="single"/>
    </w:rPr>
  </w:style>
  <w:style w:type="character" w:styleId="CommentReference">
    <w:name w:val="annotation reference"/>
    <w:basedOn w:val="DefaultParagraphFont"/>
    <w:uiPriority w:val="99"/>
    <w:unhideWhenUsed/>
    <w:rsid w:val="001E6088"/>
    <w:rPr>
      <w:sz w:val="16"/>
      <w:szCs w:val="16"/>
    </w:rPr>
  </w:style>
  <w:style w:type="paragraph" w:styleId="CommentText">
    <w:name w:val="annotation text"/>
    <w:basedOn w:val="Normal"/>
    <w:link w:val="CommentTextChar"/>
    <w:uiPriority w:val="99"/>
    <w:unhideWhenUsed/>
    <w:rsid w:val="001E6088"/>
    <w:rPr>
      <w:sz w:val="20"/>
      <w:szCs w:val="20"/>
    </w:rPr>
  </w:style>
  <w:style w:type="character" w:customStyle="1" w:styleId="CommentTextChar">
    <w:name w:val="Comment Text Char"/>
    <w:basedOn w:val="DefaultParagraphFont"/>
    <w:link w:val="CommentText"/>
    <w:uiPriority w:val="99"/>
    <w:rsid w:val="001E6088"/>
  </w:style>
  <w:style w:type="paragraph" w:styleId="NormalWeb">
    <w:name w:val="Normal (Web)"/>
    <w:basedOn w:val="Normal"/>
    <w:uiPriority w:val="99"/>
    <w:unhideWhenUsed/>
    <w:rsid w:val="001E6088"/>
    <w:pPr>
      <w:spacing w:before="100" w:beforeAutospacing="1" w:after="240"/>
    </w:pPr>
  </w:style>
  <w:style w:type="paragraph" w:styleId="BalloonText">
    <w:name w:val="Balloon Text"/>
    <w:basedOn w:val="Normal"/>
    <w:link w:val="BalloonTextChar"/>
    <w:rsid w:val="001E6088"/>
    <w:rPr>
      <w:rFonts w:ascii="Tahoma" w:hAnsi="Tahoma" w:cs="Tahoma"/>
      <w:sz w:val="16"/>
      <w:szCs w:val="16"/>
    </w:rPr>
  </w:style>
  <w:style w:type="character" w:customStyle="1" w:styleId="BalloonTextChar">
    <w:name w:val="Balloon Text Char"/>
    <w:basedOn w:val="DefaultParagraphFont"/>
    <w:link w:val="BalloonText"/>
    <w:rsid w:val="001E6088"/>
    <w:rPr>
      <w:rFonts w:ascii="Tahoma" w:hAnsi="Tahoma" w:cs="Tahoma"/>
      <w:sz w:val="16"/>
      <w:szCs w:val="16"/>
    </w:rPr>
  </w:style>
  <w:style w:type="paragraph" w:styleId="CommentSubject">
    <w:name w:val="annotation subject"/>
    <w:basedOn w:val="CommentText"/>
    <w:next w:val="CommentText"/>
    <w:link w:val="CommentSubjectChar"/>
    <w:rsid w:val="00774AFF"/>
    <w:rPr>
      <w:b/>
      <w:bCs/>
    </w:rPr>
  </w:style>
  <w:style w:type="character" w:customStyle="1" w:styleId="CommentSubjectChar">
    <w:name w:val="Comment Subject Char"/>
    <w:basedOn w:val="CommentTextChar"/>
    <w:link w:val="CommentSubject"/>
    <w:rsid w:val="00774AFF"/>
    <w:rPr>
      <w:b/>
      <w:bCs/>
    </w:rPr>
  </w:style>
  <w:style w:type="paragraph" w:styleId="ListParagraph">
    <w:name w:val="List Paragraph"/>
    <w:basedOn w:val="Normal"/>
    <w:uiPriority w:val="34"/>
    <w:qFormat/>
    <w:rsid w:val="00774AFF"/>
    <w:pPr>
      <w:ind w:left="720"/>
      <w:contextualSpacing/>
    </w:pPr>
  </w:style>
  <w:style w:type="paragraph" w:styleId="Header">
    <w:name w:val="header"/>
    <w:basedOn w:val="Normal"/>
    <w:link w:val="HeaderChar"/>
    <w:rsid w:val="006E04F9"/>
    <w:pPr>
      <w:tabs>
        <w:tab w:val="center" w:pos="4680"/>
        <w:tab w:val="right" w:pos="9360"/>
      </w:tabs>
    </w:pPr>
  </w:style>
  <w:style w:type="character" w:customStyle="1" w:styleId="HeaderChar">
    <w:name w:val="Header Char"/>
    <w:basedOn w:val="DefaultParagraphFont"/>
    <w:link w:val="Header"/>
    <w:rsid w:val="006E04F9"/>
    <w:rPr>
      <w:sz w:val="24"/>
      <w:szCs w:val="24"/>
    </w:rPr>
  </w:style>
  <w:style w:type="paragraph" w:styleId="Footer">
    <w:name w:val="footer"/>
    <w:basedOn w:val="Normal"/>
    <w:link w:val="FooterChar"/>
    <w:rsid w:val="006E04F9"/>
    <w:pPr>
      <w:tabs>
        <w:tab w:val="center" w:pos="4680"/>
        <w:tab w:val="right" w:pos="9360"/>
      </w:tabs>
    </w:pPr>
  </w:style>
  <w:style w:type="character" w:customStyle="1" w:styleId="FooterChar">
    <w:name w:val="Footer Char"/>
    <w:basedOn w:val="DefaultParagraphFont"/>
    <w:link w:val="Footer"/>
    <w:rsid w:val="006E04F9"/>
    <w:rPr>
      <w:sz w:val="24"/>
      <w:szCs w:val="24"/>
    </w:rPr>
  </w:style>
  <w:style w:type="character" w:customStyle="1" w:styleId="enumxml1">
    <w:name w:val="enumxml1"/>
    <w:basedOn w:val="DefaultParagraphFont"/>
    <w:rsid w:val="00D83C29"/>
    <w:rPr>
      <w:b/>
      <w:bCs/>
    </w:rPr>
  </w:style>
  <w:style w:type="character" w:customStyle="1" w:styleId="ptext-25">
    <w:name w:val="ptext-25"/>
    <w:basedOn w:val="DefaultParagraphFont"/>
    <w:rsid w:val="00D83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h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1146F-F3D0-42AB-B1A7-C55AD8EB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1268</Words>
  <Characters>7234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Angela R</dc:creator>
  <cp:keywords/>
  <dc:description/>
  <cp:lastModifiedBy>Miranda-Valido, Liana M</cp:lastModifiedBy>
  <cp:revision>2</cp:revision>
  <dcterms:created xsi:type="dcterms:W3CDTF">2013-03-22T14:55:00Z</dcterms:created>
  <dcterms:modified xsi:type="dcterms:W3CDTF">2013-03-22T14:55:00Z</dcterms:modified>
</cp:coreProperties>
</file>