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45" w:rsidRDefault="00DE2C45">
      <w:pPr>
        <w:rPr>
          <w:sz w:val="24"/>
        </w:rPr>
      </w:pPr>
    </w:p>
    <w:p w:rsidR="00202321" w:rsidRDefault="00011FF5">
      <w:pPr>
        <w:rPr>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2.05pt;margin-top:302.65pt;width:657pt;height:41.25pt;rotation:90;z-index:251657728" fillcolor="#c4b596" strokecolor="#c4b596" strokeweight="1pt">
            <v:fill r:id="rId12" o:title="Sand" type="tile"/>
            <v:shadow on="t" color="#cbcbcb" offset="3pt,3pt"/>
            <v:textpath style="font-family:&quot;Times New Roman&quot;;v-rotate-letters:t;v-text-kern:t" trim="t" fitpath="t" string="WORKSHEET ONLY - DO NOT MAIL OR FAX"/>
          </v:shape>
        </w:pict>
      </w:r>
    </w:p>
    <w:p w:rsidR="00202321" w:rsidRDefault="00202321">
      <w:pPr>
        <w:jc w:val="right"/>
        <w:rPr>
          <w:b/>
          <w:sz w:val="18"/>
        </w:rPr>
      </w:pPr>
      <w:r>
        <w:rPr>
          <w:b/>
          <w:sz w:val="18"/>
        </w:rPr>
        <w:t>OMB NO. 1845-0030</w:t>
      </w:r>
    </w:p>
    <w:p w:rsidR="00202321" w:rsidRDefault="00202321">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jc w:val="both"/>
        <w:rPr>
          <w:rFonts w:ascii="Arial Narrow" w:hAnsi="Arial Narrow"/>
          <w:i/>
          <w:iCs/>
        </w:rPr>
      </w:pPr>
      <w:r>
        <w:rPr>
          <w:rFonts w:ascii="Arial Narrow" w:hAnsi="Arial Narrow"/>
          <w:b/>
          <w:i/>
          <w:iCs/>
        </w:rPr>
        <w:t>Paperwork Burden Statement</w:t>
      </w:r>
    </w:p>
    <w:p w:rsidR="00887D14" w:rsidRDefault="00202321" w:rsidP="00887D14">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rPr>
          <w:rFonts w:ascii="Arial Narrow" w:hAnsi="Arial Narrow"/>
          <w:i/>
          <w:iCs/>
          <w:spacing w:val="-3"/>
        </w:rPr>
      </w:pPr>
      <w:r>
        <w:rPr>
          <w:rFonts w:ascii="Arial Narrow" w:hAnsi="Arial Narrow"/>
          <w:i/>
          <w:iCs/>
          <w:spacing w:val="-3"/>
        </w:rPr>
        <w:t xml:space="preserve">According to the Paperwork Reduction Act of 1995, no persons are required to respond to a collection of information unless such collection displays a valid OMB control number.  </w:t>
      </w:r>
      <w:r w:rsidR="00C37761">
        <w:rPr>
          <w:rFonts w:ascii="Arial Narrow" w:hAnsi="Arial Narrow"/>
          <w:i/>
          <w:iCs/>
          <w:spacing w:val="-3"/>
        </w:rPr>
        <w:t xml:space="preserve">The valid OMB control number for this information collection is 1845-0030.  The time required to complete this information collection is estimated to average .20 hours per response, including the time to review instructions, search existing data resources, gather the data needed, and complete and review the information collection.  </w:t>
      </w:r>
      <w:r w:rsidR="00C37761">
        <w:rPr>
          <w:rFonts w:ascii="Arial Narrow" w:hAnsi="Arial Narrow"/>
          <w:b/>
          <w:i/>
          <w:iCs/>
          <w:spacing w:val="-3"/>
        </w:rPr>
        <w:t xml:space="preserve">If you have any comments concerning the accuracy of the time estimates(s) or suggestions for improving this form, please write to:  </w:t>
      </w:r>
      <w:r w:rsidR="00C37761" w:rsidRPr="00C37761">
        <w:rPr>
          <w:rFonts w:ascii="Arial Narrow" w:hAnsi="Arial Narrow"/>
          <w:i/>
          <w:iCs/>
          <w:spacing w:val="-3"/>
        </w:rPr>
        <w:t>U.S. department of Education, Washington, D.C. 20202-4537.</w:t>
      </w:r>
      <w:r w:rsidR="00C37761">
        <w:rPr>
          <w:rFonts w:ascii="Arial Narrow" w:hAnsi="Arial Narrow"/>
          <w:b/>
          <w:i/>
          <w:iCs/>
          <w:spacing w:val="-3"/>
        </w:rPr>
        <w:t xml:space="preserve"> If you have comments or concerns regarding the status of your individual submission of this form, write directly to:  </w:t>
      </w:r>
      <w:r w:rsidR="00C37761" w:rsidRPr="00C37761">
        <w:rPr>
          <w:rFonts w:ascii="Arial Narrow" w:hAnsi="Arial Narrow"/>
          <w:i/>
          <w:iCs/>
          <w:spacing w:val="-3"/>
        </w:rPr>
        <w:t>Grants &amp; Campus-Based Division, Federal Student Aid, Union Center Plaza, 830 First Street, NE, Washington, D.C. 20202.</w:t>
      </w:r>
      <w:r w:rsidR="00C37761">
        <w:rPr>
          <w:rFonts w:ascii="Arial Narrow" w:hAnsi="Arial Narrow"/>
          <w:b/>
          <w:i/>
          <w:iCs/>
          <w:spacing w:val="-3"/>
        </w:rPr>
        <w:t xml:space="preserve"> </w:t>
      </w:r>
    </w:p>
    <w:p w:rsidR="00202321" w:rsidRDefault="00202321">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rPr>
          <w:rFonts w:ascii="Arial Narrow" w:hAnsi="Arial Narrow"/>
          <w:i/>
          <w:iCs/>
          <w:spacing w:val="-3"/>
        </w:rPr>
      </w:pPr>
    </w:p>
    <w:p w:rsidR="00202321" w:rsidRDefault="00202321">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rPr>
          <w:sz w:val="16"/>
        </w:rPr>
      </w:pPr>
    </w:p>
    <w:p w:rsidR="00202321" w:rsidRDefault="00202321" w:rsidP="00287A67">
      <w:pPr>
        <w:jc w:val="right"/>
        <w:rPr>
          <w:sz w:val="18"/>
        </w:rPr>
      </w:pPr>
      <w:r>
        <w:rPr>
          <w:b/>
          <w:sz w:val="18"/>
        </w:rPr>
        <w:t xml:space="preserve"> Expires:  </w:t>
      </w:r>
      <w:r w:rsidR="00287A67">
        <w:rPr>
          <w:b/>
          <w:sz w:val="18"/>
        </w:rPr>
        <w:t>xx/xx/</w:t>
      </w:r>
      <w:proofErr w:type="spellStart"/>
      <w:r w:rsidR="00287A67">
        <w:rPr>
          <w:b/>
          <w:sz w:val="18"/>
        </w:rPr>
        <w:t>xxxx</w:t>
      </w:r>
      <w:proofErr w:type="spellEnd"/>
      <w:r w:rsidR="00287A67">
        <w:rPr>
          <w:b/>
          <w:sz w:val="18"/>
        </w:rPr>
        <w:t xml:space="preserve">         </w:t>
      </w:r>
      <w:r>
        <w:rPr>
          <w:b/>
          <w:sz w:val="18"/>
        </w:rPr>
        <w:t xml:space="preserve"> </w:t>
      </w:r>
    </w:p>
    <w:p w:rsidR="00202321" w:rsidRDefault="00202321">
      <w:pPr>
        <w:jc w:val="center"/>
        <w:rPr>
          <w:sz w:val="18"/>
        </w:rPr>
      </w:pPr>
      <w:r>
        <w:rPr>
          <w:b/>
          <w:sz w:val="18"/>
        </w:rPr>
        <w:t>CAMPUS-BASED REALLOCATION FORM</w:t>
      </w:r>
    </w:p>
    <w:p w:rsidR="00202321" w:rsidRDefault="00202321">
      <w:pPr>
        <w:rPr>
          <w:sz w:val="18"/>
        </w:rPr>
      </w:pPr>
      <w:r>
        <w:rPr>
          <w:b/>
          <w:sz w:val="18"/>
        </w:rPr>
        <w:t>SECTION - A:   SCHOOL RELEASE OF 20</w:t>
      </w:r>
      <w:r w:rsidR="00011FF5">
        <w:rPr>
          <w:b/>
          <w:sz w:val="18"/>
        </w:rPr>
        <w:t>12</w:t>
      </w:r>
      <w:r>
        <w:rPr>
          <w:b/>
          <w:sz w:val="18"/>
        </w:rPr>
        <w:t>-20</w:t>
      </w:r>
      <w:r w:rsidR="00011FF5">
        <w:rPr>
          <w:b/>
          <w:sz w:val="18"/>
        </w:rPr>
        <w:t>13</w:t>
      </w:r>
      <w:r>
        <w:rPr>
          <w:b/>
          <w:sz w:val="18"/>
        </w:rPr>
        <w:t xml:space="preserve"> AWARD YEAR UNEXPENDED ALLOCATIONS FOR THE FEDERAL SUPPLEMENTAL EDUCATIONAL OPPORTUNITY GRANT, FEDERAL WORK-STUDY AND FEDERAL PERKINS LOAN PROGRAMS.</w:t>
      </w:r>
    </w:p>
    <w:p w:rsidR="00202321" w:rsidRDefault="00202321">
      <w:pPr>
        <w:rPr>
          <w:sz w:val="18"/>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trPr>
          <w:tblHeader/>
        </w:trPr>
        <w:tc>
          <w:tcPr>
            <w:tcW w:w="2340" w:type="dxa"/>
          </w:tcPr>
          <w:p w:rsidR="00202321" w:rsidRDefault="00202321">
            <w:pPr>
              <w:spacing w:line="120" w:lineRule="exact"/>
              <w:rPr>
                <w:sz w:val="18"/>
              </w:rPr>
            </w:pPr>
          </w:p>
          <w:p w:rsidR="00202321" w:rsidRDefault="00202321">
            <w:pPr>
              <w:spacing w:after="58"/>
              <w:rPr>
                <w:sz w:val="18"/>
              </w:rPr>
            </w:pPr>
          </w:p>
        </w:tc>
        <w:tc>
          <w:tcPr>
            <w:tcW w:w="2340" w:type="dxa"/>
          </w:tcPr>
          <w:p w:rsidR="00202321" w:rsidRDefault="00202321">
            <w:pPr>
              <w:spacing w:line="120" w:lineRule="exact"/>
              <w:rPr>
                <w:sz w:val="18"/>
              </w:rPr>
            </w:pPr>
          </w:p>
          <w:p w:rsidR="00202321" w:rsidRDefault="00202321">
            <w:pPr>
              <w:rPr>
                <w:b/>
                <w:sz w:val="18"/>
              </w:rPr>
            </w:pPr>
            <w:r>
              <w:rPr>
                <w:b/>
                <w:sz w:val="18"/>
              </w:rPr>
              <w:t>Federal Supplemental</w:t>
            </w:r>
          </w:p>
          <w:p w:rsidR="00202321" w:rsidRDefault="00202321">
            <w:pPr>
              <w:rPr>
                <w:b/>
                <w:sz w:val="18"/>
              </w:rPr>
            </w:pPr>
            <w:r>
              <w:rPr>
                <w:b/>
                <w:sz w:val="18"/>
              </w:rPr>
              <w:t xml:space="preserve">Educational </w:t>
            </w:r>
            <w:smartTag w:uri="urn:schemas-microsoft-com:office:smarttags" w:element="place">
              <w:r>
                <w:rPr>
                  <w:b/>
                  <w:sz w:val="18"/>
                </w:rPr>
                <w:t>Opportunity</w:t>
              </w:r>
            </w:smartTag>
          </w:p>
          <w:p w:rsidR="00202321" w:rsidRDefault="00202321">
            <w:pPr>
              <w:spacing w:after="58"/>
              <w:rPr>
                <w:sz w:val="18"/>
              </w:rPr>
            </w:pPr>
            <w:r>
              <w:rPr>
                <w:b/>
                <w:sz w:val="18"/>
              </w:rPr>
              <w:t>Grant (FSEOG)</w:t>
            </w:r>
          </w:p>
        </w:tc>
        <w:tc>
          <w:tcPr>
            <w:tcW w:w="2340" w:type="dxa"/>
          </w:tcPr>
          <w:p w:rsidR="00202321" w:rsidRDefault="00202321">
            <w:pPr>
              <w:spacing w:line="120" w:lineRule="exact"/>
              <w:rPr>
                <w:sz w:val="18"/>
              </w:rPr>
            </w:pPr>
          </w:p>
          <w:p w:rsidR="00202321" w:rsidRDefault="00202321">
            <w:pPr>
              <w:rPr>
                <w:b/>
                <w:sz w:val="18"/>
              </w:rPr>
            </w:pPr>
            <w:r>
              <w:rPr>
                <w:b/>
                <w:sz w:val="18"/>
              </w:rPr>
              <w:t>Federal Work - Study</w:t>
            </w:r>
          </w:p>
          <w:p w:rsidR="00202321" w:rsidRDefault="00202321">
            <w:pPr>
              <w:spacing w:after="58"/>
              <w:rPr>
                <w:sz w:val="18"/>
              </w:rPr>
            </w:pPr>
            <w:r>
              <w:rPr>
                <w:b/>
                <w:sz w:val="18"/>
              </w:rPr>
              <w:t>(FWS)</w:t>
            </w:r>
          </w:p>
        </w:tc>
        <w:tc>
          <w:tcPr>
            <w:tcW w:w="2340" w:type="dxa"/>
          </w:tcPr>
          <w:p w:rsidR="00202321" w:rsidRDefault="00202321">
            <w:pPr>
              <w:spacing w:line="120" w:lineRule="exact"/>
              <w:rPr>
                <w:sz w:val="18"/>
              </w:rPr>
            </w:pPr>
          </w:p>
          <w:p w:rsidR="00202321" w:rsidRDefault="00202321">
            <w:pPr>
              <w:rPr>
                <w:b/>
                <w:sz w:val="18"/>
              </w:rPr>
            </w:pPr>
            <w:r>
              <w:rPr>
                <w:b/>
                <w:sz w:val="18"/>
              </w:rPr>
              <w:t>Federal Perkins Loan</w:t>
            </w:r>
          </w:p>
          <w:p w:rsidR="00202321" w:rsidRDefault="00202321">
            <w:pPr>
              <w:rPr>
                <w:b/>
                <w:sz w:val="18"/>
              </w:rPr>
            </w:pPr>
            <w:r>
              <w:rPr>
                <w:b/>
                <w:sz w:val="18"/>
              </w:rPr>
              <w:t>Federal Capital</w:t>
            </w:r>
          </w:p>
          <w:p w:rsidR="00202321" w:rsidRDefault="00202321">
            <w:pPr>
              <w:spacing w:after="58"/>
              <w:rPr>
                <w:sz w:val="18"/>
              </w:rPr>
            </w:pPr>
            <w:r>
              <w:rPr>
                <w:b/>
                <w:sz w:val="18"/>
              </w:rPr>
              <w:t>Contribution (FCC)</w:t>
            </w:r>
          </w:p>
        </w:tc>
      </w:tr>
      <w:tr w:rsidR="00202321">
        <w:tc>
          <w:tcPr>
            <w:tcW w:w="2340" w:type="dxa"/>
          </w:tcPr>
          <w:p w:rsidR="00202321" w:rsidRDefault="00202321">
            <w:pPr>
              <w:spacing w:line="120" w:lineRule="exact"/>
              <w:rPr>
                <w:sz w:val="18"/>
              </w:rPr>
            </w:pPr>
          </w:p>
          <w:p w:rsidR="00202321" w:rsidRDefault="00202321">
            <w:pPr>
              <w:rPr>
                <w:b/>
                <w:sz w:val="18"/>
              </w:rPr>
            </w:pPr>
            <w:r>
              <w:rPr>
                <w:b/>
                <w:sz w:val="18"/>
              </w:rPr>
              <w:t>Unexpended 20</w:t>
            </w:r>
            <w:r w:rsidR="00543C15">
              <w:rPr>
                <w:b/>
                <w:sz w:val="18"/>
              </w:rPr>
              <w:t>1</w:t>
            </w:r>
            <w:r w:rsidR="009D5955">
              <w:rPr>
                <w:b/>
                <w:sz w:val="18"/>
              </w:rPr>
              <w:t>2</w:t>
            </w:r>
            <w:r>
              <w:rPr>
                <w:b/>
                <w:sz w:val="18"/>
              </w:rPr>
              <w:t>-20</w:t>
            </w:r>
            <w:r w:rsidR="00543C15">
              <w:rPr>
                <w:b/>
                <w:sz w:val="18"/>
              </w:rPr>
              <w:t>1</w:t>
            </w:r>
            <w:r w:rsidR="009D5955">
              <w:rPr>
                <w:b/>
                <w:sz w:val="18"/>
              </w:rPr>
              <w:t>3</w:t>
            </w:r>
          </w:p>
          <w:p w:rsidR="00202321" w:rsidRDefault="00202321">
            <w:pPr>
              <w:spacing w:after="58"/>
              <w:rPr>
                <w:sz w:val="18"/>
              </w:rPr>
            </w:pPr>
            <w:r>
              <w:rPr>
                <w:b/>
                <w:sz w:val="18"/>
              </w:rPr>
              <w:t>Allocation Amount</w:t>
            </w:r>
          </w:p>
        </w:tc>
        <w:tc>
          <w:tcPr>
            <w:tcW w:w="2340" w:type="dxa"/>
          </w:tcPr>
          <w:p w:rsidR="00202321" w:rsidRDefault="00202321">
            <w:pPr>
              <w:spacing w:line="120" w:lineRule="exact"/>
              <w:rPr>
                <w:sz w:val="18"/>
              </w:rPr>
            </w:pPr>
          </w:p>
          <w:p w:rsidR="00202321" w:rsidRDefault="00202321">
            <w:pPr>
              <w:spacing w:after="58"/>
              <w:rPr>
                <w:sz w:val="18"/>
              </w:rPr>
            </w:pPr>
            <w:r>
              <w:rPr>
                <w:b/>
                <w:sz w:val="18"/>
              </w:rPr>
              <w:t>(1) $</w:t>
            </w:r>
          </w:p>
        </w:tc>
        <w:tc>
          <w:tcPr>
            <w:tcW w:w="2340" w:type="dxa"/>
          </w:tcPr>
          <w:p w:rsidR="00202321" w:rsidRDefault="00202321">
            <w:pPr>
              <w:spacing w:line="120" w:lineRule="exact"/>
              <w:rPr>
                <w:sz w:val="18"/>
              </w:rPr>
            </w:pPr>
          </w:p>
          <w:p w:rsidR="00202321" w:rsidRDefault="00202321">
            <w:pPr>
              <w:spacing w:after="58"/>
              <w:rPr>
                <w:sz w:val="18"/>
              </w:rPr>
            </w:pPr>
            <w:r>
              <w:rPr>
                <w:b/>
                <w:sz w:val="18"/>
              </w:rPr>
              <w:t>(2) $</w:t>
            </w:r>
          </w:p>
        </w:tc>
        <w:tc>
          <w:tcPr>
            <w:tcW w:w="2340" w:type="dxa"/>
          </w:tcPr>
          <w:p w:rsidR="00202321" w:rsidRDefault="00202321">
            <w:pPr>
              <w:spacing w:line="120" w:lineRule="exact"/>
              <w:rPr>
                <w:sz w:val="18"/>
              </w:rPr>
            </w:pPr>
          </w:p>
          <w:p w:rsidR="00202321" w:rsidRDefault="00202321">
            <w:pPr>
              <w:spacing w:after="58"/>
              <w:rPr>
                <w:sz w:val="18"/>
              </w:rPr>
            </w:pPr>
            <w:r>
              <w:rPr>
                <w:b/>
                <w:sz w:val="18"/>
              </w:rPr>
              <w:t>(3) $</w:t>
            </w:r>
          </w:p>
        </w:tc>
      </w:tr>
    </w:tbl>
    <w:p w:rsidR="00202321" w:rsidRDefault="00202321">
      <w:pPr>
        <w:rPr>
          <w:sz w:val="18"/>
        </w:rPr>
      </w:pPr>
    </w:p>
    <w:p w:rsidR="00202321" w:rsidRDefault="00202321">
      <w:pPr>
        <w:rPr>
          <w:b/>
          <w:sz w:val="18"/>
        </w:rPr>
      </w:pPr>
    </w:p>
    <w:p w:rsidR="00202321" w:rsidRDefault="00202321">
      <w:pPr>
        <w:rPr>
          <w:b/>
          <w:sz w:val="18"/>
        </w:rPr>
      </w:pPr>
      <w:r>
        <w:rPr>
          <w:b/>
          <w:sz w:val="18"/>
        </w:rPr>
        <w:t>SECTION - B:</w:t>
      </w:r>
      <w:r>
        <w:rPr>
          <w:b/>
          <w:sz w:val="18"/>
        </w:rPr>
        <w:tab/>
        <w:t xml:space="preserve">REQUEST FOR SUPPLEMENTAL FWS FUNDS FOR THE </w:t>
      </w:r>
      <w:r w:rsidR="00011FF5">
        <w:rPr>
          <w:b/>
          <w:sz w:val="18"/>
        </w:rPr>
        <w:t>2013-2014</w:t>
      </w:r>
      <w:bookmarkStart w:id="0" w:name="_GoBack"/>
      <w:bookmarkEnd w:id="0"/>
      <w:r>
        <w:rPr>
          <w:b/>
          <w:sz w:val="18"/>
        </w:rPr>
        <w:t xml:space="preserve"> AWARD YEAR.</w:t>
      </w:r>
    </w:p>
    <w:p w:rsidR="00202321" w:rsidRDefault="00202321">
      <w:pPr>
        <w:ind w:firstLine="1440"/>
        <w:rPr>
          <w:b/>
          <w:sz w:val="18"/>
        </w:rPr>
      </w:pPr>
      <w:r>
        <w:rPr>
          <w:b/>
          <w:sz w:val="18"/>
        </w:rPr>
        <w:t xml:space="preserve">(COMPLETE </w:t>
      </w:r>
      <w:r>
        <w:rPr>
          <w:b/>
          <w:u w:val="single"/>
        </w:rPr>
        <w:t>ONLY</w:t>
      </w:r>
      <w:r>
        <w:rPr>
          <w:b/>
        </w:rPr>
        <w:t xml:space="preserve"> </w:t>
      </w:r>
      <w:r>
        <w:rPr>
          <w:b/>
          <w:sz w:val="18"/>
        </w:rPr>
        <w:t>IF YOU WANT SUPPLEMENTAL FWS FUNDS)</w:t>
      </w:r>
    </w:p>
    <w:p w:rsidR="00202321" w:rsidRDefault="00202321">
      <w:pPr>
        <w:rPr>
          <w:b/>
          <w:sz w:val="18"/>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trPr>
          <w:tblHeader/>
        </w:trPr>
        <w:tc>
          <w:tcPr>
            <w:tcW w:w="5670" w:type="dxa"/>
            <w:tcBorders>
              <w:right w:val="nil"/>
            </w:tcBorders>
          </w:tcPr>
          <w:p w:rsidR="00202321" w:rsidRDefault="00202321">
            <w:pPr>
              <w:spacing w:line="120" w:lineRule="exact"/>
              <w:rPr>
                <w:b/>
                <w:sz w:val="18"/>
              </w:rPr>
            </w:pPr>
          </w:p>
          <w:p w:rsidR="00202321" w:rsidRDefault="00202321">
            <w:pPr>
              <w:rPr>
                <w:b/>
                <w:sz w:val="18"/>
              </w:rPr>
            </w:pPr>
            <w:r>
              <w:rPr>
                <w:b/>
                <w:sz w:val="18"/>
              </w:rPr>
              <w:t>(4) Did your school expend at least 5 percent of its total 20</w:t>
            </w:r>
            <w:r w:rsidR="001C6B93">
              <w:rPr>
                <w:b/>
                <w:sz w:val="18"/>
              </w:rPr>
              <w:t>1</w:t>
            </w:r>
            <w:r w:rsidR="009D5955">
              <w:rPr>
                <w:b/>
                <w:sz w:val="18"/>
              </w:rPr>
              <w:t>2</w:t>
            </w:r>
            <w:r>
              <w:rPr>
                <w:b/>
                <w:sz w:val="18"/>
              </w:rPr>
              <w:t>-20</w:t>
            </w:r>
            <w:r w:rsidR="001C6B93">
              <w:rPr>
                <w:b/>
                <w:sz w:val="18"/>
              </w:rPr>
              <w:t>1</w:t>
            </w:r>
            <w:r w:rsidR="009D5955">
              <w:rPr>
                <w:b/>
                <w:sz w:val="18"/>
              </w:rPr>
              <w:t>3</w:t>
            </w:r>
          </w:p>
          <w:p w:rsidR="00202321" w:rsidRDefault="00202321">
            <w:pPr>
              <w:spacing w:after="58"/>
              <w:rPr>
                <w:b/>
                <w:sz w:val="18"/>
              </w:rPr>
            </w:pPr>
            <w:r>
              <w:rPr>
                <w:b/>
                <w:sz w:val="18"/>
              </w:rPr>
              <w:t xml:space="preserve">FWS federal funds to compensate students employed as reading      tutors of children or in family literacy activities as part of your community service activities?                                    </w:t>
            </w:r>
          </w:p>
        </w:tc>
        <w:tc>
          <w:tcPr>
            <w:tcW w:w="3690" w:type="dxa"/>
            <w:tcBorders>
              <w:left w:val="nil"/>
            </w:tcBorders>
          </w:tcPr>
          <w:p w:rsidR="00202321" w:rsidRDefault="00202321">
            <w:pPr>
              <w:spacing w:line="120" w:lineRule="exact"/>
              <w:rPr>
                <w:b/>
                <w:sz w:val="18"/>
              </w:rPr>
            </w:pPr>
          </w:p>
          <w:p w:rsidR="00202321" w:rsidRDefault="00202321">
            <w:pPr>
              <w:rPr>
                <w:b/>
                <w:sz w:val="18"/>
              </w:rPr>
            </w:pPr>
            <w:r>
              <w:rPr>
                <w:b/>
                <w:sz w:val="18"/>
              </w:rPr>
              <w:t xml:space="preserve">YES                               NO        </w:t>
            </w:r>
          </w:p>
          <w:p w:rsidR="00202321" w:rsidRDefault="00202321">
            <w:pPr>
              <w:spacing w:after="58"/>
            </w:pPr>
            <w:r>
              <w:t>____                           ____</w:t>
            </w:r>
          </w:p>
        </w:tc>
      </w:tr>
      <w:tr w:rsidR="00202321">
        <w:tc>
          <w:tcPr>
            <w:tcW w:w="5670" w:type="dxa"/>
          </w:tcPr>
          <w:p w:rsidR="00202321" w:rsidRDefault="00202321">
            <w:pPr>
              <w:spacing w:line="120" w:lineRule="exact"/>
            </w:pPr>
          </w:p>
          <w:p w:rsidR="00202321" w:rsidRDefault="00202321">
            <w:pPr>
              <w:rPr>
                <w:b/>
                <w:sz w:val="18"/>
              </w:rPr>
            </w:pPr>
            <w:r>
              <w:rPr>
                <w:b/>
                <w:sz w:val="18"/>
              </w:rPr>
              <w:t>(5) Amount of supplemental 20</w:t>
            </w:r>
            <w:r w:rsidR="001C6B93">
              <w:rPr>
                <w:b/>
                <w:sz w:val="18"/>
              </w:rPr>
              <w:t>1</w:t>
            </w:r>
            <w:r w:rsidR="009D5955">
              <w:rPr>
                <w:b/>
                <w:sz w:val="18"/>
              </w:rPr>
              <w:t>3</w:t>
            </w:r>
            <w:r>
              <w:rPr>
                <w:b/>
                <w:sz w:val="18"/>
              </w:rPr>
              <w:t>-20</w:t>
            </w:r>
            <w:r w:rsidR="001C6B93">
              <w:rPr>
                <w:b/>
                <w:sz w:val="18"/>
              </w:rPr>
              <w:t>1</w:t>
            </w:r>
            <w:r w:rsidR="009D5955">
              <w:rPr>
                <w:b/>
                <w:sz w:val="18"/>
              </w:rPr>
              <w:t>4</w:t>
            </w:r>
            <w:r>
              <w:rPr>
                <w:b/>
                <w:sz w:val="18"/>
              </w:rPr>
              <w:t xml:space="preserve"> FWS funds your school will</w:t>
            </w:r>
          </w:p>
          <w:p w:rsidR="00202321" w:rsidRDefault="00202321">
            <w:pPr>
              <w:spacing w:after="58"/>
              <w:rPr>
                <w:b/>
                <w:sz w:val="18"/>
              </w:rPr>
            </w:pPr>
            <w:r>
              <w:rPr>
                <w:b/>
                <w:sz w:val="18"/>
              </w:rPr>
              <w:t xml:space="preserve"> need for community service jobs.</w:t>
            </w:r>
          </w:p>
        </w:tc>
        <w:tc>
          <w:tcPr>
            <w:tcW w:w="3690" w:type="dxa"/>
          </w:tcPr>
          <w:p w:rsidR="00202321" w:rsidRDefault="00202321">
            <w:pPr>
              <w:spacing w:line="120" w:lineRule="exact"/>
              <w:rPr>
                <w:b/>
                <w:sz w:val="18"/>
              </w:rPr>
            </w:pPr>
          </w:p>
          <w:p w:rsidR="00202321" w:rsidRDefault="00202321">
            <w:pPr>
              <w:spacing w:after="58"/>
              <w:rPr>
                <w:b/>
                <w:sz w:val="18"/>
              </w:rPr>
            </w:pPr>
            <w:r>
              <w:rPr>
                <w:b/>
                <w:sz w:val="18"/>
              </w:rPr>
              <w:t xml:space="preserve">    $</w:t>
            </w:r>
          </w:p>
        </w:tc>
      </w:tr>
    </w:tbl>
    <w:p w:rsidR="00202321" w:rsidRDefault="00202321">
      <w:pPr>
        <w:framePr w:w="9025" w:hSpace="240" w:vSpace="240" w:wrap="notBeside" w:vAnchor="text" w:hAnchor="page" w:x="1882" w:y="254"/>
        <w:pBdr>
          <w:top w:val="single" w:sz="15" w:space="0" w:color="000000"/>
          <w:left w:val="single" w:sz="15" w:space="0" w:color="000000"/>
          <w:bottom w:val="single" w:sz="15" w:space="0" w:color="000000"/>
          <w:right w:val="single" w:sz="15" w:space="0" w:color="000000"/>
        </w:pBdr>
        <w:spacing w:before="100" w:beforeAutospacing="1" w:after="100" w:afterAutospacing="1"/>
        <w:ind w:left="720"/>
        <w:rPr>
          <w:rFonts w:ascii="Arial Unicode MS" w:eastAsia="Arial Unicode MS" w:hAnsi="Arial Unicode MS" w:cs="Arial Unicode MS"/>
          <w:b/>
          <w:bCs/>
          <w:sz w:val="24"/>
          <w:szCs w:val="24"/>
        </w:rPr>
      </w:pPr>
      <w:r>
        <w:rPr>
          <w:b/>
          <w:sz w:val="18"/>
        </w:rPr>
        <w:t xml:space="preserve">WARNING  </w:t>
      </w:r>
      <w:r>
        <w:rPr>
          <w:b/>
          <w:bCs/>
          <w:sz w:val="18"/>
        </w:rPr>
        <w:t xml:space="preserve"> </w:t>
      </w:r>
      <w:r>
        <w:rPr>
          <w:b/>
          <w:bCs/>
        </w:rPr>
        <w:t>If you purposely give false or misleading information, you may be fined up to $20,000, sent to prison, or both.</w:t>
      </w:r>
    </w:p>
    <w:p w:rsidR="00202321" w:rsidRDefault="00202321">
      <w:pPr>
        <w:rPr>
          <w:sz w:val="24"/>
        </w:rPr>
      </w:pPr>
    </w:p>
    <w:p w:rsidR="00287A67" w:rsidRDefault="00287A67">
      <w:pPr>
        <w:rPr>
          <w:sz w:val="24"/>
        </w:rPr>
      </w:pPr>
    </w:p>
    <w:p w:rsidR="00287A67" w:rsidRDefault="00287A67">
      <w:pPr>
        <w:rPr>
          <w:sz w:val="24"/>
        </w:rPr>
      </w:pPr>
    </w:p>
    <w:p w:rsidR="00287A67" w:rsidRDefault="00287A67">
      <w:pPr>
        <w:rPr>
          <w:sz w:val="24"/>
        </w:rPr>
      </w:pPr>
    </w:p>
    <w:p w:rsidR="00202321" w:rsidRDefault="00202321">
      <w:pPr>
        <w:rPr>
          <w:b/>
          <w:sz w:val="24"/>
        </w:rPr>
      </w:pPr>
      <w:r>
        <w:rPr>
          <w:sz w:val="24"/>
        </w:rPr>
        <w:tab/>
      </w:r>
      <w:r>
        <w:rPr>
          <w:sz w:val="24"/>
        </w:rPr>
        <w:tab/>
      </w:r>
      <w:r>
        <w:rPr>
          <w:sz w:val="24"/>
        </w:rPr>
        <w:tab/>
      </w:r>
      <w:r>
        <w:rPr>
          <w:sz w:val="24"/>
        </w:rPr>
        <w:tab/>
      </w:r>
      <w:r>
        <w:rPr>
          <w:b/>
          <w:sz w:val="24"/>
        </w:rPr>
        <w:t xml:space="preserve">DUE BY August </w:t>
      </w:r>
      <w:r w:rsidR="001C6B93">
        <w:rPr>
          <w:b/>
          <w:sz w:val="24"/>
        </w:rPr>
        <w:t>1</w:t>
      </w:r>
      <w:r w:rsidR="009D5955">
        <w:rPr>
          <w:b/>
          <w:sz w:val="24"/>
        </w:rPr>
        <w:t>6</w:t>
      </w:r>
      <w:r>
        <w:rPr>
          <w:b/>
          <w:sz w:val="24"/>
        </w:rPr>
        <w:t>, 20</w:t>
      </w:r>
      <w:r w:rsidR="001C6B93">
        <w:rPr>
          <w:b/>
          <w:sz w:val="24"/>
        </w:rPr>
        <w:t>1</w:t>
      </w:r>
      <w:r w:rsidR="009D5955">
        <w:rPr>
          <w:b/>
          <w:sz w:val="24"/>
        </w:rPr>
        <w:t>3</w:t>
      </w:r>
    </w:p>
    <w:p w:rsidR="00202321" w:rsidRDefault="00202321">
      <w:pPr>
        <w:rPr>
          <w:b/>
          <w:sz w:val="24"/>
        </w:rPr>
      </w:pPr>
    </w:p>
    <w:p w:rsidR="00202321" w:rsidRDefault="00202321">
      <w:pPr>
        <w:jc w:val="center"/>
        <w:rPr>
          <w:bCs/>
          <w:sz w:val="24"/>
        </w:rPr>
      </w:pPr>
    </w:p>
    <w:sectPr w:rsidR="00202321" w:rsidSect="00F167D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9A" w:rsidRDefault="005A539A">
      <w:r>
        <w:separator/>
      </w:r>
    </w:p>
  </w:endnote>
  <w:endnote w:type="continuationSeparator" w:id="0">
    <w:p w:rsidR="005A539A" w:rsidRDefault="005A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9A" w:rsidRDefault="005A539A">
      <w:r>
        <w:separator/>
      </w:r>
    </w:p>
  </w:footnote>
  <w:footnote w:type="continuationSeparator" w:id="0">
    <w:p w:rsidR="005A539A" w:rsidRDefault="005A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1" w:rsidRDefault="00C37761">
    <w:pPr>
      <w:pStyle w:val="Header"/>
      <w:jc w:val="center"/>
      <w:rPr>
        <w:b/>
        <w:bCs/>
        <w:sz w:val="28"/>
      </w:rPr>
    </w:pPr>
    <w:r>
      <w:rPr>
        <w:b/>
        <w:bCs/>
        <w:sz w:val="28"/>
      </w:rPr>
      <w:t>WORKSHEET ONLY – DO NOT MAIL OR FAX</w:t>
    </w:r>
  </w:p>
  <w:p w:rsidR="00C37761" w:rsidRDefault="00C37761">
    <w:pPr>
      <w:pStyle w:val="Header"/>
      <w:rPr>
        <w:bCs/>
        <w:sz w:val="22"/>
      </w:rPr>
    </w:pPr>
    <w:r>
      <w:rPr>
        <w:bCs/>
        <w:sz w:val="22"/>
      </w:rPr>
      <w:t xml:space="preserve">Do not send this worksheet to the U.S. Department of Education.  Enter data in the reallocation module of the FISAP on the Web </w:t>
    </w:r>
    <w:hyperlink r:id="rId1" w:history="1">
      <w:r>
        <w:rPr>
          <w:rStyle w:val="Hyperlink"/>
          <w:rFonts w:eastAsia="MS Mincho"/>
          <w:sz w:val="22"/>
        </w:rPr>
        <w:t>http://cbfisap.ed.gov</w:t>
      </w:r>
    </w:hyperlink>
    <w:r>
      <w:rPr>
        <w:rFonts w:eastAsia="MS Mincho"/>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11FF5"/>
    <w:rsid w:val="000B146E"/>
    <w:rsid w:val="001C6B93"/>
    <w:rsid w:val="001D04C7"/>
    <w:rsid w:val="00202321"/>
    <w:rsid w:val="00236596"/>
    <w:rsid w:val="00281FC6"/>
    <w:rsid w:val="00287A67"/>
    <w:rsid w:val="002E3A67"/>
    <w:rsid w:val="00305EBC"/>
    <w:rsid w:val="003B1141"/>
    <w:rsid w:val="003F6FA3"/>
    <w:rsid w:val="0040040B"/>
    <w:rsid w:val="0043320D"/>
    <w:rsid w:val="00481F58"/>
    <w:rsid w:val="004A355A"/>
    <w:rsid w:val="004D60EB"/>
    <w:rsid w:val="004F15C5"/>
    <w:rsid w:val="00505533"/>
    <w:rsid w:val="00540F49"/>
    <w:rsid w:val="00543C15"/>
    <w:rsid w:val="0056078B"/>
    <w:rsid w:val="005773DF"/>
    <w:rsid w:val="005839D2"/>
    <w:rsid w:val="005A539A"/>
    <w:rsid w:val="005D6278"/>
    <w:rsid w:val="005F05F3"/>
    <w:rsid w:val="00604581"/>
    <w:rsid w:val="00690697"/>
    <w:rsid w:val="008442B2"/>
    <w:rsid w:val="0085253A"/>
    <w:rsid w:val="00887D14"/>
    <w:rsid w:val="008945F0"/>
    <w:rsid w:val="008B4DB3"/>
    <w:rsid w:val="008C05C0"/>
    <w:rsid w:val="008C2582"/>
    <w:rsid w:val="008E11EE"/>
    <w:rsid w:val="009348E2"/>
    <w:rsid w:val="0095236E"/>
    <w:rsid w:val="009D5955"/>
    <w:rsid w:val="00A02160"/>
    <w:rsid w:val="00A25455"/>
    <w:rsid w:val="00AA420D"/>
    <w:rsid w:val="00AF58FC"/>
    <w:rsid w:val="00B068D1"/>
    <w:rsid w:val="00BE7064"/>
    <w:rsid w:val="00C37761"/>
    <w:rsid w:val="00C47C22"/>
    <w:rsid w:val="00D428E4"/>
    <w:rsid w:val="00DB7158"/>
    <w:rsid w:val="00DE2C45"/>
    <w:rsid w:val="00F167DB"/>
    <w:rsid w:val="00F26AC6"/>
    <w:rsid w:val="00F62579"/>
    <w:rsid w:val="00FA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cbfisap.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2.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3.xml><?xml version="1.0" encoding="utf-8"?>
<ds:datastoreItem xmlns:ds="http://schemas.openxmlformats.org/officeDocument/2006/customXml" ds:itemID="{87411800-B6B5-4DCA-8190-42D53679B6D6}">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233741B-BD23-4A65-BE1B-6DBC22D0E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FE3A94FC</Template>
  <TotalTime>4</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2198</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tammy.gay</cp:lastModifiedBy>
  <cp:revision>4</cp:revision>
  <cp:lastPrinted>2009-11-23T13:30:00Z</cp:lastPrinted>
  <dcterms:created xsi:type="dcterms:W3CDTF">2013-03-01T01:37:00Z</dcterms:created>
  <dcterms:modified xsi:type="dcterms:W3CDTF">2013-03-01T03:14:00Z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_SourceUrl">
    <vt:lpwstr/>
  </property>
  <property fmtid="{D5CDD505-2E9C-101B-9397-08002B2CF9AE}" pid="8" name="ContentTypeId">
    <vt:lpwstr>0x0101004B7112AA1A360E4EBCDC8052B70F6A63</vt:lpwstr>
  </property>
</Properties>
</file>