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D0" w:rsidRDefault="00E47BD0" w:rsidP="00E47BD0">
      <w:pPr>
        <w:jc w:val="center"/>
      </w:pPr>
      <w:bookmarkStart w:id="0" w:name="_GoBack"/>
      <w:bookmarkEnd w:id="0"/>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r>
              <w:rPr>
                <w:rFonts w:ascii="Helvetica" w:hAnsi="Helvetica"/>
                <w:b/>
                <w:sz w:val="18"/>
              </w:rPr>
              <w:t>U.S. Department of Housing and Urban Development</w:t>
            </w:r>
          </w:p>
          <w:bookmarkStart w:id="1" w:name="Text1"/>
          <w:p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1"/>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F23494" w:rsidP="00E47BD0">
            <w:pPr>
              <w:spacing w:before="40" w:after="40"/>
              <w:ind w:left="132"/>
              <w:rPr>
                <w:rFonts w:ascii="Helvetica" w:hAnsi="Helvetica"/>
                <w:sz w:val="16"/>
              </w:rPr>
            </w:pPr>
            <w:r>
              <w:rPr>
                <w:rFonts w:ascii="Helvetica" w:hAnsi="Helvetica"/>
                <w:sz w:val="16"/>
              </w:rPr>
              <w:t>a. 2577-0272</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2"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3" w:name="Check2"/>
          <w:p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3"/>
            <w:r w:rsidR="00E47BD0">
              <w:rPr>
                <w:rFonts w:ascii="Helvetica" w:hAnsi="Helvetica"/>
                <w:sz w:val="16"/>
              </w:rPr>
              <w:t xml:space="preserve"> New Collection </w:t>
            </w:r>
          </w:p>
          <w:bookmarkStart w:id="4" w:name="Check3"/>
          <w:p w:rsidR="00E47BD0" w:rsidRDefault="00C82E77"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4"/>
            <w:r w:rsidR="00E47BD0">
              <w:rPr>
                <w:rFonts w:ascii="Helvetica" w:hAnsi="Helvetica"/>
                <w:sz w:val="16"/>
              </w:rPr>
              <w:t xml:space="preserve"> Revision of a currently approved collection</w:t>
            </w:r>
          </w:p>
          <w:bookmarkStart w:id="5" w:name="Check4"/>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5"/>
            <w:r w:rsidR="00E47BD0">
              <w:rPr>
                <w:rFonts w:ascii="Helvetica" w:hAnsi="Helvetica"/>
                <w:sz w:val="16"/>
              </w:rPr>
              <w:t xml:space="preserve"> Extension of a currently approved collection</w:t>
            </w:r>
          </w:p>
          <w:bookmarkStart w:id="6" w:name="Check5"/>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7" w:name="Check6"/>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E47BD0">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7"/>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8" w:name="Check7"/>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sidR="00F506B2">
              <w:rPr>
                <w:rFonts w:ascii="Helvetica" w:hAnsi="Helvetica"/>
                <w:b/>
              </w:rPr>
            </w:r>
            <w:r w:rsidR="00F506B2">
              <w:rPr>
                <w:rFonts w:ascii="Helvetica" w:hAnsi="Helvetica"/>
                <w:b/>
              </w:rPr>
              <w:fldChar w:fldCharType="separate"/>
            </w:r>
            <w:r>
              <w:rPr>
                <w:rFonts w:ascii="Helvetica" w:hAnsi="Helvetica"/>
                <w:b/>
              </w:rPr>
              <w:fldChar w:fldCharType="end"/>
            </w:r>
            <w:bookmarkEnd w:id="8"/>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9" w:name="Check8"/>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bookmarkEnd w:id="9"/>
            <w:r w:rsidR="00E47BD0">
              <w:rPr>
                <w:rFonts w:ascii="Helvetica" w:hAnsi="Helvetica"/>
                <w:sz w:val="16"/>
              </w:rPr>
              <w:t xml:space="preserve"> Regular</w:t>
            </w:r>
          </w:p>
          <w:bookmarkStart w:id="10" w:name="Check9"/>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bookmarkEnd w:id="10"/>
            <w:r w:rsidR="00E47BD0">
              <w:rPr>
                <w:rFonts w:ascii="Helvetica" w:hAnsi="Helvetica"/>
                <w:sz w:val="16"/>
              </w:rPr>
              <w:t xml:space="preserve"> Emergency - Approval requested by  </w:t>
            </w:r>
            <w:bookmarkStart w:id="11"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1"/>
          </w:p>
          <w:bookmarkStart w:id="12" w:name="Check10"/>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bookmarkEnd w:id="12"/>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3" w:name="Check13"/>
          <w:p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bookmarkEnd w:id="13"/>
            <w:r w:rsidR="00E47BD0">
              <w:rPr>
                <w:rFonts w:ascii="Helvetica" w:hAnsi="Helvetica"/>
                <w:sz w:val="18"/>
              </w:rPr>
              <w:t xml:space="preserve"> Yes   </w:t>
            </w:r>
            <w:bookmarkStart w:id="14"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bookmarkEnd w:id="14"/>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5"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sidR="00217BD9">
              <w:rPr>
                <w:rFonts w:ascii="Helvetica" w:hAnsi="Helvetica"/>
                <w:b/>
                <w:sz w:val="18"/>
              </w:rPr>
              <w:fldChar w:fldCharType="end"/>
            </w:r>
            <w:bookmarkEnd w:id="15"/>
            <w:r>
              <w:rPr>
                <w:rFonts w:ascii="Helvetica" w:hAnsi="Helvetica"/>
                <w:sz w:val="16"/>
              </w:rPr>
              <w:t xml:space="preserve"> Three years form approval date  </w:t>
            </w:r>
            <w:r>
              <w:rPr>
                <w:rFonts w:ascii="Helvetica" w:hAnsi="Helvetica"/>
                <w:sz w:val="16"/>
              </w:rPr>
              <w:tab/>
              <w:t xml:space="preserve">b. </w:t>
            </w:r>
            <w:bookmarkStart w:id="16"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sidR="00217BD9">
              <w:rPr>
                <w:rFonts w:ascii="Helvetica" w:hAnsi="Helvetica"/>
                <w:b/>
                <w:sz w:val="18"/>
              </w:rPr>
              <w:fldChar w:fldCharType="end"/>
            </w:r>
            <w:bookmarkEnd w:id="16"/>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7"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7"/>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Authority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HUD 5272</w:t>
      </w:r>
      <w:r w:rsidR="008F0B91">
        <w:rPr>
          <w:rFonts w:ascii="Helvetica" w:hAnsi="Helvetica"/>
          <w:sz w:val="18"/>
        </w:rPr>
        <w:t>5</w:t>
      </w:r>
      <w:r>
        <w:rPr>
          <w:rFonts w:ascii="Helvetica" w:hAnsi="Helvetica"/>
          <w:sz w:val="18"/>
        </w:rPr>
        <w:t xml:space="preserve">, </w:t>
      </w:r>
      <w:r w:rsidR="00374516">
        <w:rPr>
          <w:rFonts w:ascii="Helvetica" w:hAnsi="Helvetica"/>
          <w:sz w:val="18"/>
        </w:rPr>
        <w:t xml:space="preserve">Compensation Collection Form </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w:t>
      </w:r>
      <w:r w:rsidR="006D045A">
        <w:rPr>
          <w:rFonts w:ascii="Helvetica" w:hAnsi="Helvetica"/>
          <w:noProof/>
          <w:sz w:val="18"/>
        </w:rPr>
        <w:t>nsparent information on three</w:t>
      </w:r>
      <w:r>
        <w:rPr>
          <w:rFonts w:ascii="Helvetica" w:hAnsi="Helvetica"/>
          <w:noProof/>
          <w:sz w:val="18"/>
        </w:rPr>
        <w:t xml:space="preserve"> </w:t>
      </w:r>
      <w:r w:rsidR="00B474B5">
        <w:rPr>
          <w:rFonts w:ascii="Helvetica" w:hAnsi="Helvetica"/>
          <w:noProof/>
          <w:sz w:val="18"/>
        </w:rPr>
        <w:t>of the highest</w:t>
      </w:r>
      <w:r>
        <w:rPr>
          <w:rFonts w:ascii="Helvetica" w:hAnsi="Helvetica"/>
          <w:noProof/>
          <w:sz w:val="18"/>
        </w:rPr>
        <w:t xml:space="preserve"> compensated employees at public housing agencies (PHAs)</w:t>
      </w:r>
      <w:r w:rsidR="008F0B91">
        <w:rPr>
          <w:rFonts w:ascii="Helvetica" w:hAnsi="Helvetica"/>
          <w:noProof/>
          <w:sz w:val="18"/>
        </w:rPr>
        <w:t>.</w:t>
      </w:r>
    </w:p>
    <w:tbl>
      <w:tblPr>
        <w:tblW w:w="0" w:type="auto"/>
        <w:tblLayout w:type="fixed"/>
        <w:tblLook w:val="0000" w:firstRow="0" w:lastRow="0" w:firstColumn="0" w:lastColumn="0" w:noHBand="0" w:noVBand="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8"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9"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9"/>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20"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20"/>
            <w:r>
              <w:rPr>
                <w:rFonts w:ascii="Helvetica" w:hAnsi="Helvetica"/>
                <w:sz w:val="16"/>
              </w:rPr>
              <w:tab/>
              <w:t>Required to obtain or retain benefils</w:t>
            </w:r>
          </w:p>
          <w:p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21"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1"/>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2"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22"/>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881D66">
              <w:rPr>
                <w:rFonts w:ascii="Helvetica" w:hAnsi="Helvetica"/>
                <w:sz w:val="18"/>
              </w:rPr>
              <w:t>2744</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881D66">
              <w:rPr>
                <w:rFonts w:ascii="Helvetica" w:hAnsi="Helvetica"/>
                <w:sz w:val="18"/>
              </w:rPr>
              <w:t>1372</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881D66">
              <w:rPr>
                <w:rFonts w:ascii="Helvetica" w:hAnsi="Helvetica"/>
                <w:sz w:val="16"/>
              </w:rPr>
              <w:t>+1372</w:t>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E47BD0" w:rsidRDefault="00E47BD0" w:rsidP="00466140">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881D66">
              <w:rPr>
                <w:rFonts w:ascii="Helvetica" w:hAnsi="Helvetica"/>
                <w:sz w:val="18"/>
              </w:rPr>
              <w:t>1372</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Pr>
                <w:rFonts w:ascii="Helvetica" w:hAnsi="Helvetica"/>
                <w:sz w:val="16"/>
              </w:rPr>
              <w:t>Requlatory 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sidR="00217BD9">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bookmarkEnd w:id="26"/>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506B2">
              <w:rPr>
                <w:rFonts w:ascii="Helvetica" w:hAnsi="Helvetica"/>
                <w:sz w:val="16"/>
              </w:rPr>
            </w:r>
            <w:r w:rsidR="00F506B2">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7"/>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sidR="00F506B2">
              <w:rPr>
                <w:rFonts w:ascii="Helvetica" w:hAnsi="Helvetica"/>
                <w:b/>
                <w:sz w:val="18"/>
              </w:rPr>
            </w:r>
            <w:r w:rsidR="00F506B2">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47BD0" w:rsidRDefault="00E47BD0" w:rsidP="00466140">
            <w:pPr>
              <w:tabs>
                <w:tab w:val="left" w:pos="240"/>
              </w:tabs>
              <w:ind w:left="132"/>
              <w:rPr>
                <w:rFonts w:ascii="Helvetica" w:hAnsi="Helvetica"/>
                <w:sz w:val="16"/>
              </w:rPr>
            </w:pPr>
            <w:r>
              <w:rPr>
                <w:rFonts w:ascii="Helvetica" w:hAnsi="Helvetica"/>
                <w:sz w:val="16"/>
              </w:rPr>
              <w:t>Name:</w:t>
            </w:r>
            <w:r w:rsidR="008B29D9">
              <w:rPr>
                <w:rFonts w:ascii="Helvetica" w:hAnsi="Helvetica"/>
                <w:sz w:val="16"/>
              </w:rPr>
              <w:t xml:space="preserve"> </w:t>
            </w:r>
            <w:r>
              <w:rPr>
                <w:rFonts w:ascii="Helvetica" w:hAnsi="Helvetica"/>
                <w:sz w:val="16"/>
              </w:rPr>
              <w:t xml:space="preserve"> </w:t>
            </w:r>
            <w:r w:rsidR="008F0B91">
              <w:rPr>
                <w:rFonts w:ascii="Helvetica" w:hAnsi="Helvetica"/>
                <w:sz w:val="16"/>
              </w:rPr>
              <w:t>Merrie Nichols-Dixon</w:t>
            </w:r>
          </w:p>
          <w:p w:rsidR="00E47BD0" w:rsidRDefault="00E47BD0" w:rsidP="00466140">
            <w:pPr>
              <w:tabs>
                <w:tab w:val="left" w:pos="240"/>
              </w:tabs>
              <w:ind w:left="132"/>
              <w:rPr>
                <w:rFonts w:ascii="Helvetica" w:hAnsi="Helvetica"/>
                <w:sz w:val="16"/>
              </w:rPr>
            </w:pPr>
            <w:r>
              <w:rPr>
                <w:rFonts w:ascii="Helvetica" w:hAnsi="Helvetica"/>
                <w:sz w:val="16"/>
              </w:rPr>
              <w:t>Phone:  202–402-</w:t>
            </w:r>
            <w:r w:rsidR="008F0B91">
              <w:rPr>
                <w:rFonts w:ascii="Helvetica" w:hAnsi="Helvetica"/>
                <w:sz w:val="16"/>
              </w:rPr>
              <w:t>4673</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F61E93" w:rsidP="00466140">
            <w:pPr>
              <w:tabs>
                <w:tab w:val="left" w:pos="240"/>
              </w:tabs>
              <w:rPr>
                <w:rFonts w:ascii="Helvetica" w:hAnsi="Helvetica"/>
                <w:sz w:val="16"/>
              </w:rPr>
            </w:pPr>
            <w:r>
              <w:rPr>
                <w:rFonts w:ascii="Helvetica" w:hAnsi="Helvetica"/>
                <w:sz w:val="16"/>
              </w:rPr>
              <w:t>Deborah A. Hernandez, General Deputy Assistant Secretary for Public and Indian Housing</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t>Supporting Statement for Paperwork Reduction Act Submissions</w:t>
      </w:r>
    </w:p>
    <w:p w:rsidR="002E427E" w:rsidRDefault="002E427E" w:rsidP="002E427E"/>
    <w:p w:rsidR="002E427E" w:rsidRDefault="002E427E" w:rsidP="002E427E">
      <w:pPr>
        <w:pStyle w:val="Heading1"/>
        <w:numPr>
          <w:ilvl w:val="0"/>
          <w:numId w:val="7"/>
        </w:numPr>
      </w:pPr>
      <w:r>
        <w:t>Justification</w:t>
      </w:r>
    </w:p>
    <w:p w:rsidR="002E427E" w:rsidRDefault="002E427E" w:rsidP="002E427E"/>
    <w:p w:rsidR="002E427E" w:rsidRDefault="002E427E" w:rsidP="002E427E">
      <w:r>
        <w:t xml:space="preserve">1.  What information is being collected, from whom, and why is it needed?  Explain what </w:t>
      </w:r>
    </w:p>
    <w:p w:rsidR="002E427E" w:rsidRDefault="002E427E" w:rsidP="002E427E">
      <w:r>
        <w:t xml:space="preserve">      </w:t>
      </w:r>
      <w:proofErr w:type="gramStart"/>
      <w:r>
        <w:t>the</w:t>
      </w:r>
      <w:proofErr w:type="gramEnd"/>
      <w:r>
        <w:t xml:space="preserve"> information is and why it’s necessary.  Identify any legal or administrative                                           </w:t>
      </w:r>
    </w:p>
    <w:p w:rsidR="002E427E" w:rsidRDefault="002E427E" w:rsidP="002E427E">
      <w:r>
        <w:t xml:space="preserve">      </w:t>
      </w:r>
      <w:proofErr w:type="gramStart"/>
      <w:r>
        <w:t>requirements</w:t>
      </w:r>
      <w:proofErr w:type="gramEnd"/>
      <w:r>
        <w:t xml:space="preserve"> that necessitate the collection.</w:t>
      </w:r>
    </w:p>
    <w:p w:rsidR="002E427E" w:rsidRDefault="002E427E" w:rsidP="002E427E"/>
    <w:p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00E03C93">
        <w:rPr>
          <w:i w:val="0"/>
          <w:sz w:val="20"/>
          <w:szCs w:val="20"/>
        </w:rPr>
        <w:t xml:space="preserve">and compensation of their </w:t>
      </w:r>
      <w:r w:rsidRPr="00466140">
        <w:rPr>
          <w:i w:val="0"/>
          <w:sz w:val="20"/>
          <w:szCs w:val="20"/>
        </w:rPr>
        <w:t>highest compensated employees. Public housing authorities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 public housing authorities.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rsidR="00466140" w:rsidRDefault="00466140" w:rsidP="00466140">
      <w:pPr>
        <w:pStyle w:val="BodyText"/>
        <w:ind w:left="285"/>
        <w:rPr>
          <w:i w:val="0"/>
          <w:sz w:val="20"/>
          <w:szCs w:val="20"/>
        </w:rPr>
      </w:pPr>
    </w:p>
    <w:p w:rsidR="00466140" w:rsidRDefault="008F4118" w:rsidP="00466140">
      <w:pPr>
        <w:pStyle w:val="BodyText"/>
        <w:ind w:left="285"/>
        <w:rPr>
          <w:i w:val="0"/>
          <w:sz w:val="20"/>
          <w:szCs w:val="20"/>
        </w:rPr>
      </w:pPr>
      <w:r>
        <w:rPr>
          <w:i w:val="0"/>
          <w:sz w:val="20"/>
          <w:szCs w:val="20"/>
        </w:rPr>
        <w:t xml:space="preserve">This collection is also important because of Congressional oversight. </w:t>
      </w:r>
      <w:r w:rsidR="00466140">
        <w:rPr>
          <w:i w:val="0"/>
          <w:sz w:val="20"/>
          <w:szCs w:val="20"/>
        </w:rPr>
        <w:t>The Chairman and staff of the House Appropriations Subcommittee on the Departments of Transportation and HUD have specifically communicated to HUD that, especially in light of recent publicized instances concernin</w:t>
      </w:r>
      <w:r w:rsidR="00C345A7">
        <w:rPr>
          <w:i w:val="0"/>
          <w:sz w:val="20"/>
          <w:szCs w:val="20"/>
        </w:rPr>
        <w:t>g high salaries paid to some PHA</w:t>
      </w:r>
      <w:r w:rsidR="00466140">
        <w:rPr>
          <w:i w:val="0"/>
          <w:sz w:val="20"/>
          <w:szCs w:val="20"/>
        </w:rPr>
        <w:t xml:space="preserve"> directors, it is very important that HUD collect, review, and make </w:t>
      </w:r>
      <w:r w:rsidR="00C345A7">
        <w:rPr>
          <w:i w:val="0"/>
          <w:sz w:val="20"/>
          <w:szCs w:val="20"/>
        </w:rPr>
        <w:t xml:space="preserve">compensation information </w:t>
      </w:r>
      <w:r w:rsidR="00466140">
        <w:rPr>
          <w:i w:val="0"/>
          <w:sz w:val="20"/>
          <w:szCs w:val="20"/>
        </w:rPr>
        <w:t>publicly available</w:t>
      </w:r>
      <w:r w:rsidR="00C345A7">
        <w:rPr>
          <w:i w:val="0"/>
          <w:sz w:val="20"/>
          <w:szCs w:val="20"/>
        </w:rPr>
        <w:t>.</w:t>
      </w:r>
      <w:r w:rsidR="00466140">
        <w:rPr>
          <w:i w:val="0"/>
          <w:sz w:val="20"/>
          <w:szCs w:val="20"/>
        </w:rPr>
        <w:t xml:space="preserve"> When HUD recently reported to the Subcommittee at a hearing that it had initiated a 60-day notice with respect to the collection of this information, the Chairman praised the action and emphasized the importance of HUD carrying it out expeditiously.</w:t>
      </w:r>
    </w:p>
    <w:p w:rsidR="0032207E" w:rsidRDefault="0032207E"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 xml:space="preserve">Authority is also found in </w:t>
      </w:r>
      <w:r w:rsidR="00135FE9">
        <w:rPr>
          <w:i w:val="0"/>
          <w:sz w:val="20"/>
          <w:szCs w:val="20"/>
        </w:rPr>
        <w:t>the Department of Housing and Urban Development Act (42 U.S.C. 3531 et.seq.)</w:t>
      </w:r>
      <w:r w:rsidR="00AE3EF9">
        <w:rPr>
          <w:i w:val="0"/>
          <w:sz w:val="20"/>
          <w:szCs w:val="20"/>
        </w:rPr>
        <w:t xml:space="preserve"> </w:t>
      </w:r>
      <w:proofErr w:type="gramStart"/>
      <w:r w:rsidR="00AE3EF9">
        <w:rPr>
          <w:i w:val="0"/>
          <w:sz w:val="20"/>
          <w:szCs w:val="20"/>
        </w:rPr>
        <w:t>(Department of HUD Act).</w:t>
      </w:r>
      <w:proofErr w:type="gramEnd"/>
      <w:r w:rsidR="00AE3EF9">
        <w:rPr>
          <w:i w:val="0"/>
          <w:sz w:val="20"/>
          <w:szCs w:val="20"/>
        </w:rPr>
        <w:t xml:space="preserve">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rsidR="00AE3EF9" w:rsidRDefault="00AE3EF9" w:rsidP="00AE3EF9">
      <w:pPr>
        <w:pStyle w:val="BodyText"/>
        <w:ind w:left="285"/>
        <w:rPr>
          <w:i w:val="0"/>
          <w:sz w:val="20"/>
          <w:szCs w:val="20"/>
        </w:rPr>
      </w:pPr>
      <w:r>
        <w:rPr>
          <w:i w:val="0"/>
          <w:sz w:val="20"/>
          <w:szCs w:val="20"/>
        </w:rPr>
        <w:t>“</w:t>
      </w:r>
      <w:r w:rsidRPr="00AE3EF9">
        <w:rPr>
          <w:i w:val="0"/>
          <w:sz w:val="20"/>
          <w:szCs w:val="20"/>
        </w:rPr>
        <w:t>(</w:t>
      </w:r>
      <w:proofErr w:type="gramStart"/>
      <w:r w:rsidRPr="00AE3EF9">
        <w:rPr>
          <w:i w:val="0"/>
          <w:sz w:val="20"/>
          <w:szCs w:val="20"/>
        </w:rPr>
        <w:t>e</w:t>
      </w:r>
      <w:proofErr w:type="gramEnd"/>
      <w:r w:rsidRPr="00AE3EF9">
        <w:rPr>
          <w:i w:val="0"/>
          <w:sz w:val="20"/>
          <w:szCs w:val="20"/>
        </w:rPr>
        <w:t>)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rsidR="00AE3EF9" w:rsidRDefault="00AE3EF9" w:rsidP="00AE3EF9">
      <w:pPr>
        <w:pStyle w:val="BodyText"/>
        <w:ind w:left="285"/>
        <w:rPr>
          <w:i w:val="0"/>
          <w:sz w:val="20"/>
          <w:szCs w:val="20"/>
        </w:rPr>
      </w:pPr>
    </w:p>
    <w:p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rsidR="002E427E" w:rsidRDefault="002E427E" w:rsidP="002E427E"/>
    <w:p w:rsidR="002E427E" w:rsidRDefault="002E427E" w:rsidP="002E427E">
      <w:r>
        <w:t>2.  What’s it for; and for whom?  Wha</w:t>
      </w:r>
      <w:r w:rsidR="0019101D">
        <w:t xml:space="preserve">t information is collected and </w:t>
      </w:r>
      <w:r>
        <w:t xml:space="preserve">how is it collected.  </w:t>
      </w:r>
    </w:p>
    <w:p w:rsidR="002E427E" w:rsidRDefault="002E427E" w:rsidP="002E427E">
      <w:r>
        <w:t xml:space="preserve">      Explain how the information is to be used; for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that will be collected </w:t>
      </w:r>
      <w:r w:rsidR="001C58D8">
        <w:t xml:space="preserve">annually </w:t>
      </w:r>
      <w:r w:rsidR="0019101D">
        <w:t xml:space="preserve">from </w:t>
      </w:r>
      <w:r w:rsidR="00C345A7">
        <w:t>PHA</w:t>
      </w:r>
      <w:r w:rsidR="0019101D">
        <w:t>s</w:t>
      </w:r>
      <w:r w:rsidR="00C345A7">
        <w:t xml:space="preserve"> will be similar to that r</w:t>
      </w:r>
      <w:r w:rsidR="008F4118">
        <w:t>equired by the IRS from all non-profit organizations rece</w:t>
      </w:r>
      <w:r w:rsidR="00C345A7">
        <w:t>iving federal tax exemptions. The collection</w:t>
      </w:r>
      <w:r w:rsidR="008F4118">
        <w:t xml:space="preserve"> will include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w:t>
      </w:r>
      <w:r w:rsidR="0008176F">
        <w:t>three</w:t>
      </w:r>
      <w:r w:rsidR="00C345A7">
        <w:t xml:space="preserve"> of the PHA</w:t>
      </w:r>
      <w:r w:rsidR="00E03C93">
        <w:t xml:space="preserve">’s </w:t>
      </w:r>
      <w:r w:rsidR="008F4118">
        <w:t>high</w:t>
      </w:r>
      <w:r w:rsidR="00DF50F5">
        <w:t>est</w:t>
      </w:r>
      <w:r w:rsidR="008F4118">
        <w:t xml:space="preserve"> compensated employees: </w:t>
      </w:r>
      <w:r w:rsidR="00EE0831">
        <w:t>n</w:t>
      </w:r>
      <w:r w:rsidR="008F4118">
        <w:t xml:space="preserve">ame, title, and </w:t>
      </w:r>
      <w:proofErr w:type="gramStart"/>
      <w:r w:rsidR="008F4118">
        <w:t>compensatio</w:t>
      </w:r>
      <w:r w:rsidR="00E35BB3">
        <w:t>n  (</w:t>
      </w:r>
      <w:proofErr w:type="gramEnd"/>
      <w:r w:rsidR="00E35BB3">
        <w:t>including reportable compens</w:t>
      </w:r>
      <w:r w:rsidR="00C345A7">
        <w:t>ation from the PHA</w:t>
      </w:r>
      <w:r w:rsidR="008F4118">
        <w:t xml:space="preserve"> and related organi</w:t>
      </w:r>
      <w:r w:rsidR="00E35BB3">
        <w:t>z</w:t>
      </w:r>
      <w:r w:rsidR="008F4118">
        <w:t xml:space="preserve">ations). </w:t>
      </w:r>
      <w:r w:rsidR="00AB79B9">
        <w:t xml:space="preserve">In addition, PHAs paying more than $155,500 in total compensation to an employee will have to report source of funds.  </w:t>
      </w:r>
      <w:r w:rsidR="00F328BA">
        <w:t xml:space="preserve">The executive compensation collection instrument will be an attachment to </w:t>
      </w:r>
      <w:r w:rsidR="00AB79B9">
        <w:t>a notice that will provide guidance on submitting the form.</w:t>
      </w:r>
      <w:r w:rsidR="00E35BB3">
        <w:t xml:space="preserve"> </w:t>
      </w:r>
    </w:p>
    <w:p w:rsidR="00E35BB3" w:rsidRDefault="00E35BB3" w:rsidP="002E427E">
      <w:pPr>
        <w:ind w:left="360"/>
      </w:pPr>
    </w:p>
    <w:p w:rsidR="00E35BB3" w:rsidRDefault="00E35BB3" w:rsidP="002E427E">
      <w:pPr>
        <w:ind w:left="360"/>
      </w:pPr>
      <w:r>
        <w:t>The information will be used for several purposes. Initially, the information will be used by HUD officials as part of t</w:t>
      </w:r>
      <w:r w:rsidR="00E35CCD">
        <w:t>heir oversight and review of PHA</w:t>
      </w:r>
      <w:r>
        <w:t>s. On</w:t>
      </w:r>
      <w:r w:rsidR="00933E48">
        <w:t>e</w:t>
      </w:r>
      <w:r>
        <w:t xml:space="preserve"> of the important factors that HUD offici</w:t>
      </w:r>
      <w:r w:rsidR="00E35CCD">
        <w:t>als consider with respect to PHA</w:t>
      </w:r>
      <w:r>
        <w:t>s is how they handle administrative and related expenses. H</w:t>
      </w:r>
      <w:r w:rsidR="00E03C93">
        <w:t xml:space="preserve">aving data available on </w:t>
      </w:r>
      <w:r w:rsidR="00AB79B9">
        <w:t>three of the highest</w:t>
      </w:r>
      <w:r>
        <w:t xml:space="preserve"> compensated </w:t>
      </w:r>
      <w:r w:rsidR="00E35CCD">
        <w:t xml:space="preserve">employees </w:t>
      </w:r>
      <w:r w:rsidR="00AB79B9">
        <w:t>for each</w:t>
      </w:r>
      <w:r w:rsidR="00E35CCD">
        <w:t xml:space="preserve"> PHA</w:t>
      </w:r>
      <w:r>
        <w:t xml:space="preserve"> will allow HUD offici</w:t>
      </w:r>
      <w:r w:rsidR="00E35CCD">
        <w:t>als to review this aspect of PHA</w:t>
      </w:r>
      <w:r>
        <w:t xml:space="preserve"> administrative expenses and compare such expe</w:t>
      </w:r>
      <w:r w:rsidR="00E35CCD">
        <w:t>nses across the range of all PHA</w:t>
      </w:r>
      <w:r>
        <w:t>s. This will be parti</w:t>
      </w:r>
      <w:r w:rsidR="00E35CCD">
        <w:t>cularly useful in evaluating PHA</w:t>
      </w:r>
      <w:r>
        <w:t>s that are considered troubled because of administr</w:t>
      </w:r>
      <w:r w:rsidR="00E35CCD">
        <w:t>ative or other problems.</w:t>
      </w:r>
      <w:r w:rsidR="00933E48">
        <w:t xml:space="preserve"> It is anticipated that state and local aut</w:t>
      </w:r>
      <w:r w:rsidR="00E35CCD">
        <w:t xml:space="preserve">horities, </w:t>
      </w:r>
      <w:proofErr w:type="gramStart"/>
      <w:r w:rsidR="00E35CCD">
        <w:t>which</w:t>
      </w:r>
      <w:proofErr w:type="gramEnd"/>
      <w:r w:rsidR="00E35CCD">
        <w:t xml:space="preserve"> also oversee PHA</w:t>
      </w:r>
      <w:r w:rsidR="00933E48">
        <w:t xml:space="preserve">s and often appoint </w:t>
      </w:r>
      <w:r w:rsidR="0019101D">
        <w:t xml:space="preserve">their boards of directors, will </w:t>
      </w:r>
      <w:r w:rsidR="00933E48">
        <w:t>also find this information useful for oversight purposes.</w:t>
      </w:r>
      <w:r w:rsidR="0019101D">
        <w:t xml:space="preserve">  </w:t>
      </w:r>
    </w:p>
    <w:p w:rsidR="00E35BB3" w:rsidRDefault="00E35BB3" w:rsidP="002E427E">
      <w:pPr>
        <w:ind w:left="360"/>
      </w:pPr>
    </w:p>
    <w:p w:rsidR="00E35BB3" w:rsidRDefault="00E35BB3" w:rsidP="002E427E">
      <w:pPr>
        <w:ind w:left="360"/>
      </w:pPr>
      <w:r>
        <w:t xml:space="preserve">In addition, the information will be used to promote transparency. HUD intends to publish on </w:t>
      </w:r>
      <w:r w:rsidR="00B92307">
        <w:t xml:space="preserve">its website the job title </w:t>
      </w:r>
      <w:proofErr w:type="gramStart"/>
      <w:r w:rsidR="00B92307">
        <w:t xml:space="preserve">and </w:t>
      </w:r>
      <w:r w:rsidR="00E03C93">
        <w:t xml:space="preserve"> compensation</w:t>
      </w:r>
      <w:proofErr w:type="gramEnd"/>
      <w:r w:rsidR="00E03C93">
        <w:t xml:space="preserve"> </w:t>
      </w:r>
      <w:r w:rsidR="00C74B03">
        <w:t xml:space="preserve">of the </w:t>
      </w:r>
      <w:r w:rsidR="00E35CCD">
        <w:t>employees</w:t>
      </w:r>
      <w:r w:rsidR="00C74B03">
        <w:t xml:space="preserve"> covered by the collection</w:t>
      </w:r>
      <w:r w:rsidR="00B92307">
        <w:t xml:space="preserve">, just as such information is available for tax-exempt organizations, </w:t>
      </w:r>
      <w:r w:rsidR="00B92307">
        <w:lastRenderedPageBreak/>
        <w:t>federal employees, and many private corporations. As HUD Secretary Donovan has stated, this will further enhance HUD’s efforts to promote transparency concerning the use of federal funds. The information will thus be available to the public across the country.</w:t>
      </w:r>
    </w:p>
    <w:p w:rsidR="002E427E" w:rsidRDefault="002E427E" w:rsidP="00B92307">
      <w:pPr>
        <w:ind w:left="360"/>
      </w:pPr>
    </w:p>
    <w:p w:rsidR="002E427E" w:rsidRDefault="002E427E" w:rsidP="002E427E">
      <w:r>
        <w:t xml:space="preserve">3.  Is the information submitted electronically?  Will it ultimately reside in an </w:t>
      </w:r>
      <w:proofErr w:type="gramStart"/>
      <w:r>
        <w:t>automated</w:t>
      </w:r>
      <w:proofErr w:type="gramEnd"/>
      <w:r>
        <w:t xml:space="preserve"> </w:t>
      </w:r>
    </w:p>
    <w:p w:rsidR="002E427E" w:rsidRDefault="002E427E" w:rsidP="002E427E">
      <w:r>
        <w:t xml:space="preserve">     </w:t>
      </w:r>
      <w:proofErr w:type="gramStart"/>
      <w:r>
        <w:t>system</w:t>
      </w:r>
      <w:proofErr w:type="gramEnd"/>
      <w:r>
        <w:t>?</w:t>
      </w:r>
      <w:r w:rsidR="00B92307">
        <w:t xml:space="preserve"> </w:t>
      </w:r>
      <w:r>
        <w:t xml:space="preserve">Describe whether, and to what extent, the collection of information is automated (item  </w:t>
      </w:r>
    </w:p>
    <w:p w:rsidR="002E427E" w:rsidRDefault="002E427E" w:rsidP="00B92307">
      <w:pPr>
        <w:ind w:left="300"/>
      </w:pPr>
      <w:r>
        <w:t>13b1 of OMB form 83-i).</w:t>
      </w:r>
      <w:r w:rsidR="00B92307">
        <w:t xml:space="preserve"> </w:t>
      </w:r>
      <w:r>
        <w:t xml:space="preserve">Under the Government Paperwork Elimination Act (GEPA), the public must be provided with the option </w:t>
      </w:r>
      <w:r w:rsidR="00B92307">
        <w:t xml:space="preserve">    </w:t>
      </w:r>
      <w:proofErr w:type="gramStart"/>
      <w:r>
        <w:t xml:space="preserve">of </w:t>
      </w:r>
      <w:r w:rsidR="00B92307">
        <w:t xml:space="preserve"> </w:t>
      </w:r>
      <w:r>
        <w:t>responding</w:t>
      </w:r>
      <w:proofErr w:type="gramEnd"/>
      <w:r>
        <w:t xml:space="preserve"> electronically.  If that is not feasible, explain why.  This must be addressed.</w:t>
      </w:r>
    </w:p>
    <w:p w:rsidR="002E427E" w:rsidRDefault="002E427E" w:rsidP="002E427E"/>
    <w:p w:rsidR="00C261C5" w:rsidRDefault="00B92307" w:rsidP="002E427E">
      <w:pPr>
        <w:ind w:left="300"/>
      </w:pPr>
      <w:r>
        <w:t xml:space="preserve">Yes. </w:t>
      </w:r>
      <w:r w:rsidR="002E427E">
        <w:t xml:space="preserve">The collection of information </w:t>
      </w:r>
      <w:r>
        <w:t xml:space="preserve">will be accomplished </w:t>
      </w:r>
      <w:r w:rsidR="00E35CCD">
        <w:t>through a template form that PHA</w:t>
      </w:r>
      <w:r>
        <w:t>s will complete and submit electronicall</w:t>
      </w:r>
      <w:r w:rsidR="00933E48">
        <w:t>y</w:t>
      </w:r>
      <w:r w:rsidR="00E35CCD">
        <w:t>. PHA</w:t>
      </w:r>
      <w:r>
        <w:t>s will download the collection form from HUD’s website, complete it, and return it to their local</w:t>
      </w:r>
      <w:r w:rsidR="00C261C5">
        <w:t xml:space="preserve"> field</w:t>
      </w:r>
      <w:r>
        <w:t xml:space="preserve"> office. </w:t>
      </w:r>
      <w:r w:rsidR="00C261C5">
        <w:t xml:space="preserve"> The information </w:t>
      </w:r>
      <w:proofErr w:type="gramStart"/>
      <w:r w:rsidR="00C261C5">
        <w:t>collection</w:t>
      </w:r>
      <w:proofErr w:type="gramEnd"/>
      <w:r w:rsidR="00C261C5">
        <w:t xml:space="preserve"> responses will be consolidated at HUD headquarters and reside in an automated system under HUD control. </w:t>
      </w:r>
    </w:p>
    <w:p w:rsidR="002E427E" w:rsidRDefault="002E427E" w:rsidP="002E427E"/>
    <w:p w:rsidR="002E427E" w:rsidRDefault="002E427E" w:rsidP="002E427E">
      <w:r>
        <w:t xml:space="preserve">4.  Is this information collected elsewhere?  Also, review current information collection </w:t>
      </w:r>
    </w:p>
    <w:p w:rsidR="002E427E" w:rsidRDefault="002E427E" w:rsidP="002E427E">
      <w:r>
        <w:t xml:space="preserve">     </w:t>
      </w:r>
      <w:proofErr w:type="gramStart"/>
      <w:r>
        <w:t>packages</w:t>
      </w:r>
      <w:proofErr w:type="gramEnd"/>
      <w:r>
        <w:t xml:space="preserve">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w:t>
      </w:r>
    </w:p>
    <w:p w:rsidR="001C58D8" w:rsidRDefault="001C58D8" w:rsidP="002E427E">
      <w:pPr>
        <w:ind w:left="300"/>
      </w:pPr>
    </w:p>
    <w:p w:rsidR="002E427E" w:rsidRDefault="002E427E" w:rsidP="002E427E">
      <w:r>
        <w:t xml:space="preserve">5.  Does the collection of information impact small business or small entities (item 5 </w:t>
      </w:r>
      <w:proofErr w:type="gramStart"/>
      <w:r>
        <w:t>of</w:t>
      </w:r>
      <w:proofErr w:type="gramEnd"/>
      <w:r>
        <w:t xml:space="preserve"> </w:t>
      </w:r>
    </w:p>
    <w:p w:rsidR="002E427E" w:rsidRDefault="002E427E" w:rsidP="002E427E">
      <w:r>
        <w:t xml:space="preserve">     </w:t>
      </w:r>
      <w:proofErr w:type="gramStart"/>
      <w:r>
        <w:t>OMB form 83-I)?</w:t>
      </w:r>
      <w:proofErr w:type="gramEnd"/>
      <w:r>
        <w:t xml:space="preserve">  Describe any methods used to minimize burden.</w:t>
      </w:r>
    </w:p>
    <w:p w:rsidR="002E427E" w:rsidRDefault="002E427E" w:rsidP="002E427E"/>
    <w:p w:rsidR="002E427E" w:rsidRDefault="002E427E" w:rsidP="002E427E">
      <w:pPr>
        <w:ind w:left="300"/>
      </w:pPr>
      <w:r>
        <w:t>Some small entities (</w:t>
      </w:r>
      <w:r w:rsidR="001C58D8">
        <w:t xml:space="preserve">i.e. </w:t>
      </w:r>
      <w:r>
        <w:t xml:space="preserve">small </w:t>
      </w:r>
      <w:r w:rsidR="00E35CCD">
        <w:t>PHA</w:t>
      </w:r>
      <w:r>
        <w:t>s</w:t>
      </w:r>
      <w:r w:rsidR="001C58D8">
        <w:t>)</w:t>
      </w:r>
      <w:r>
        <w:t xml:space="preserve"> </w:t>
      </w:r>
      <w:r w:rsidR="00933E48">
        <w:t>will be</w:t>
      </w:r>
      <w:r>
        <w:t xml:space="preserve"> affected by the information collection requirement.</w:t>
      </w:r>
      <w:r w:rsidR="008859EF">
        <w:t xml:space="preserve">  </w:t>
      </w:r>
      <w:r w:rsidR="00040218">
        <w:t xml:space="preserve">Small PHAs are much less likely than larger PHAs to have to report source of funds, and this </w:t>
      </w:r>
      <w:r w:rsidR="00F602E6">
        <w:t>reduces their burden.</w:t>
      </w:r>
      <w:r w:rsidR="00040218">
        <w:t xml:space="preserve">  </w:t>
      </w:r>
      <w:r>
        <w:t>There is no significant economic impact on a substantial number of entities within the meaning of the Regulatory Flexibility Act.</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The information is collected only once per year. Less frequent collection would make the information significantly less useful for the intended purposes, since compensation information often changes on an annual basis. Not collecting the information at all would completely preclude the intended purposes of providing increased oversight and transparency concerning th</w:t>
      </w:r>
      <w:r w:rsidR="00933E48">
        <w:t xml:space="preserve">e administrative functions and </w:t>
      </w:r>
      <w:r>
        <w:t>expenses</w:t>
      </w:r>
      <w:r w:rsidR="00E35CCD">
        <w:t xml:space="preserve"> of PHA</w:t>
      </w:r>
      <w:r>
        <w:t xml:space="preserve">s, which receive significant direct federal funding.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proofErr w:type="gramStart"/>
      <w:r>
        <w:t>respondents</w:t>
      </w:r>
      <w:proofErr w:type="gramEnd"/>
      <w:r>
        <w:t xml:space="preserve">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proofErr w:type="gramStart"/>
      <w:r>
        <w:t>respondents</w:t>
      </w:r>
      <w:proofErr w:type="gramEnd"/>
      <w:r>
        <w:t xml:space="preserve">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DC29D9" w:rsidRDefault="00DC29D9" w:rsidP="002E427E"/>
    <w:p w:rsidR="002E427E" w:rsidRDefault="002E427E" w:rsidP="002E427E">
      <w:r>
        <w:t xml:space="preserve">8.  Identify the date and page number of the </w:t>
      </w:r>
      <w:r>
        <w:rPr>
          <w:i/>
          <w:iCs/>
        </w:rPr>
        <w:t xml:space="preserve">Federal Register </w:t>
      </w:r>
      <w:r>
        <w:t xml:space="preserve">notice (and provide a copy) </w:t>
      </w:r>
    </w:p>
    <w:p w:rsidR="002E427E" w:rsidRDefault="002E427E" w:rsidP="002E427E">
      <w:r>
        <w:t xml:space="preserve">     </w:t>
      </w:r>
      <w:proofErr w:type="gramStart"/>
      <w:r>
        <w:t>soliciting</w:t>
      </w:r>
      <w:proofErr w:type="gramEnd"/>
      <w:r>
        <w:t xml:space="preserve"> comments on the information.  Summarize public comments and describe  </w:t>
      </w:r>
    </w:p>
    <w:p w:rsidR="002E427E" w:rsidRDefault="002E427E" w:rsidP="002E427E">
      <w:r>
        <w:t xml:space="preserve">     </w:t>
      </w:r>
      <w:proofErr w:type="gramStart"/>
      <w:r>
        <w:t>actions</w:t>
      </w:r>
      <w:proofErr w:type="gramEnd"/>
      <w:r>
        <w:t xml:space="preserve"> taken by the agency in response to these comments.  Describe all efforts to </w:t>
      </w:r>
    </w:p>
    <w:p w:rsidR="002E427E" w:rsidRDefault="002E427E" w:rsidP="002E427E">
      <w:r>
        <w:t xml:space="preserve">     </w:t>
      </w:r>
      <w:proofErr w:type="gramStart"/>
      <w:r>
        <w:t>consult</w:t>
      </w:r>
      <w:proofErr w:type="gramEnd"/>
      <w:r>
        <w:t xml:space="preserve"> with persons outside the agency to obtain their input.</w:t>
      </w:r>
    </w:p>
    <w:p w:rsidR="002E427E" w:rsidRDefault="002E427E" w:rsidP="002E427E"/>
    <w:p w:rsidR="00303D44" w:rsidRDefault="000717AE" w:rsidP="00154B3A">
      <w:pPr>
        <w:pStyle w:val="BodyText"/>
        <w:ind w:left="288"/>
        <w:rPr>
          <w:i w:val="0"/>
          <w:iCs w:val="0"/>
          <w:sz w:val="20"/>
          <w:szCs w:val="20"/>
        </w:rPr>
      </w:pPr>
      <w:r>
        <w:rPr>
          <w:i w:val="0"/>
          <w:iCs w:val="0"/>
          <w:sz w:val="20"/>
          <w:szCs w:val="20"/>
        </w:rPr>
        <w:t xml:space="preserve">This Information Collection was announced in the </w:t>
      </w:r>
      <w:r w:rsidRPr="000717AE">
        <w:rPr>
          <w:iCs w:val="0"/>
          <w:sz w:val="20"/>
          <w:szCs w:val="20"/>
        </w:rPr>
        <w:t>Federal Register</w:t>
      </w:r>
      <w:r>
        <w:rPr>
          <w:i w:val="0"/>
          <w:iCs w:val="0"/>
          <w:sz w:val="20"/>
          <w:szCs w:val="20"/>
        </w:rPr>
        <w:t>, Volume 78; Page 5478 on January 25, 2013.  In response to the 60-day Notice of Proposed Information Collection</w:t>
      </w:r>
      <w:r w:rsidR="00581E38">
        <w:rPr>
          <w:i w:val="0"/>
          <w:iCs w:val="0"/>
          <w:sz w:val="20"/>
          <w:szCs w:val="20"/>
        </w:rPr>
        <w:t xml:space="preserve">, HUD received </w:t>
      </w:r>
      <w:r>
        <w:rPr>
          <w:i w:val="0"/>
          <w:iCs w:val="0"/>
          <w:sz w:val="20"/>
          <w:szCs w:val="20"/>
        </w:rPr>
        <w:t>comment from</w:t>
      </w:r>
      <w:r w:rsidR="00881D66">
        <w:rPr>
          <w:i w:val="0"/>
          <w:iCs w:val="0"/>
          <w:sz w:val="20"/>
          <w:szCs w:val="20"/>
        </w:rPr>
        <w:t xml:space="preserve"> NAHRO, PHADA, Greensboro Housing Authority and ACC Wage Salary Study a Division of the </w:t>
      </w:r>
      <w:proofErr w:type="spellStart"/>
      <w:r w:rsidR="00881D66">
        <w:rPr>
          <w:i w:val="0"/>
          <w:iCs w:val="0"/>
          <w:sz w:val="20"/>
          <w:szCs w:val="20"/>
        </w:rPr>
        <w:t>Nelrod</w:t>
      </w:r>
      <w:proofErr w:type="spellEnd"/>
      <w:r w:rsidR="00881D66">
        <w:rPr>
          <w:i w:val="0"/>
          <w:iCs w:val="0"/>
          <w:sz w:val="20"/>
          <w:szCs w:val="20"/>
        </w:rPr>
        <w:t xml:space="preserve"> Company</w:t>
      </w:r>
      <w:r w:rsidR="00581E38">
        <w:rPr>
          <w:i w:val="0"/>
          <w:iCs w:val="0"/>
          <w:sz w:val="20"/>
          <w:szCs w:val="20"/>
        </w:rPr>
        <w:t>.</w:t>
      </w:r>
      <w:r w:rsidR="00032399">
        <w:rPr>
          <w:i w:val="0"/>
          <w:iCs w:val="0"/>
          <w:sz w:val="20"/>
          <w:szCs w:val="20"/>
        </w:rPr>
        <w:t xml:space="preserve">  </w:t>
      </w:r>
    </w:p>
    <w:p w:rsidR="008B770A" w:rsidRDefault="008B770A" w:rsidP="00303D44">
      <w:pPr>
        <w:pStyle w:val="BodyText"/>
        <w:rPr>
          <w:i w:val="0"/>
          <w:iCs w:val="0"/>
          <w:sz w:val="20"/>
          <w:szCs w:val="20"/>
        </w:rPr>
      </w:pPr>
    </w:p>
    <w:p w:rsidR="00303D44" w:rsidRDefault="001F0866" w:rsidP="00154B3A">
      <w:pPr>
        <w:pStyle w:val="BodyText"/>
        <w:ind w:left="288"/>
        <w:rPr>
          <w:i w:val="0"/>
          <w:iCs w:val="0"/>
          <w:sz w:val="20"/>
          <w:szCs w:val="20"/>
        </w:rPr>
      </w:pPr>
      <w:r>
        <w:rPr>
          <w:i w:val="0"/>
          <w:iCs w:val="0"/>
          <w:sz w:val="20"/>
          <w:szCs w:val="20"/>
        </w:rPr>
        <w:t xml:space="preserve">The public was particularly concerned </w:t>
      </w:r>
      <w:r w:rsidR="008B770A">
        <w:rPr>
          <w:i w:val="0"/>
          <w:iCs w:val="0"/>
          <w:sz w:val="20"/>
          <w:szCs w:val="20"/>
        </w:rPr>
        <w:t xml:space="preserve">over the additional burden associated with reporting source of funds.  In response, HUD limited the reporting of source of funds to those cases where the total cash compensation paid to an employee exceeds $155,500.  </w:t>
      </w:r>
      <w:r w:rsidR="004A51C0">
        <w:rPr>
          <w:i w:val="0"/>
          <w:iCs w:val="0"/>
          <w:sz w:val="20"/>
          <w:szCs w:val="20"/>
        </w:rPr>
        <w:lastRenderedPageBreak/>
        <w:t>HU</w:t>
      </w:r>
      <w:r w:rsidR="008B770A">
        <w:rPr>
          <w:i w:val="0"/>
          <w:iCs w:val="0"/>
          <w:sz w:val="20"/>
          <w:szCs w:val="20"/>
        </w:rPr>
        <w:t xml:space="preserve">D also increased the burden hours per response, and reduced the number of employees for which a PHA has to report </w:t>
      </w:r>
      <w:r>
        <w:rPr>
          <w:i w:val="0"/>
          <w:iCs w:val="0"/>
          <w:sz w:val="20"/>
          <w:szCs w:val="20"/>
        </w:rPr>
        <w:t>compensation from five to three.</w:t>
      </w:r>
    </w:p>
    <w:p w:rsidR="004A51C0" w:rsidRPr="000717AE" w:rsidRDefault="004A51C0" w:rsidP="004A51C0">
      <w:pPr>
        <w:pStyle w:val="BodyText"/>
        <w:rPr>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9.  Explain any payments or gifts to respondents, other than remuneration of contractors   </w:t>
      </w:r>
    </w:p>
    <w:p w:rsidR="002E427E" w:rsidRPr="00C261C5" w:rsidRDefault="002E427E" w:rsidP="002E427E">
      <w:pPr>
        <w:pStyle w:val="BodyText"/>
        <w:rPr>
          <w:i w:val="0"/>
          <w:iCs w:val="0"/>
          <w:sz w:val="20"/>
          <w:szCs w:val="20"/>
        </w:rPr>
      </w:pPr>
      <w:r w:rsidRPr="00C261C5">
        <w:rPr>
          <w:i w:val="0"/>
          <w:iCs w:val="0"/>
          <w:sz w:val="20"/>
          <w:szCs w:val="20"/>
        </w:rPr>
        <w:t xml:space="preserve">     </w:t>
      </w:r>
      <w:proofErr w:type="gramStart"/>
      <w:r w:rsidRPr="00C261C5">
        <w:rPr>
          <w:i w:val="0"/>
          <w:iCs w:val="0"/>
          <w:sz w:val="20"/>
          <w:szCs w:val="20"/>
        </w:rPr>
        <w:t>or</w:t>
      </w:r>
      <w:proofErr w:type="gramEnd"/>
      <w:r w:rsidRPr="00C261C5">
        <w:rPr>
          <w:i w:val="0"/>
          <w:iCs w:val="0"/>
          <w:sz w:val="20"/>
          <w:szCs w:val="20"/>
        </w:rPr>
        <w:t xml:space="preserve">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10.  Describe any assurance of confidentiality provided to respondents and the basis for </w:t>
      </w:r>
    </w:p>
    <w:p w:rsidR="002E427E" w:rsidRDefault="002E427E" w:rsidP="002E427E">
      <w:pPr>
        <w:pStyle w:val="BodyText"/>
        <w:rPr>
          <w:i w:val="0"/>
          <w:iCs w:val="0"/>
          <w:sz w:val="20"/>
          <w:szCs w:val="20"/>
        </w:rPr>
      </w:pPr>
      <w:r w:rsidRPr="00C261C5">
        <w:rPr>
          <w:i w:val="0"/>
          <w:iCs w:val="0"/>
          <w:sz w:val="20"/>
          <w:szCs w:val="20"/>
        </w:rPr>
        <w:t xml:space="preserve">       </w:t>
      </w:r>
      <w:proofErr w:type="gramStart"/>
      <w:r w:rsidRPr="00C261C5">
        <w:rPr>
          <w:i w:val="0"/>
          <w:iCs w:val="0"/>
          <w:sz w:val="20"/>
          <w:szCs w:val="20"/>
        </w:rPr>
        <w:t>assurance</w:t>
      </w:r>
      <w:proofErr w:type="gramEnd"/>
      <w:r w:rsidRPr="00C261C5">
        <w:rPr>
          <w:i w:val="0"/>
          <w:iCs w:val="0"/>
          <w:sz w:val="20"/>
          <w:szCs w:val="20"/>
        </w:rPr>
        <w:t xml:space="preserv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 xml:space="preserve">11.  Justify any questions of a sensitive nature, such as sexual, religious beliefs, and other   </w:t>
      </w:r>
    </w:p>
    <w:p w:rsidR="002E427E" w:rsidRPr="00C261C5" w:rsidRDefault="002E427E" w:rsidP="002E427E">
      <w:pPr>
        <w:pStyle w:val="BodyText"/>
        <w:rPr>
          <w:i w:val="0"/>
          <w:iCs w:val="0"/>
          <w:sz w:val="20"/>
          <w:szCs w:val="20"/>
        </w:rPr>
      </w:pPr>
      <w:r w:rsidRPr="00C261C5">
        <w:rPr>
          <w:i w:val="0"/>
          <w:iCs w:val="0"/>
          <w:sz w:val="20"/>
          <w:szCs w:val="20"/>
        </w:rPr>
        <w:t xml:space="preserve">       </w:t>
      </w:r>
      <w:proofErr w:type="gramStart"/>
      <w:r w:rsidRPr="00C261C5">
        <w:rPr>
          <w:i w:val="0"/>
          <w:iCs w:val="0"/>
          <w:sz w:val="20"/>
          <w:szCs w:val="20"/>
        </w:rPr>
        <w:t>matters</w:t>
      </w:r>
      <w:proofErr w:type="gramEnd"/>
      <w:r w:rsidRPr="00C261C5">
        <w:rPr>
          <w:i w:val="0"/>
          <w:iCs w:val="0"/>
          <w:sz w:val="20"/>
          <w:szCs w:val="20"/>
        </w:rPr>
        <w:t xml:space="preserve">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 xml:space="preserve">nformation is sought through </w:t>
      </w:r>
      <w:proofErr w:type="gramStart"/>
      <w:r w:rsidR="000E34F5">
        <w:rPr>
          <w:i w:val="0"/>
          <w:iCs w:val="0"/>
          <w:sz w:val="20"/>
          <w:szCs w:val="20"/>
        </w:rPr>
        <w:t>this</w:t>
      </w:r>
      <w:r w:rsidRPr="00C261C5">
        <w:rPr>
          <w:i w:val="0"/>
          <w:iCs w:val="0"/>
          <w:sz w:val="20"/>
          <w:szCs w:val="20"/>
        </w:rPr>
        <w:t xml:space="preserve"> information collection requirements</w:t>
      </w:r>
      <w:proofErr w:type="gramEnd"/>
      <w:r w:rsidRPr="00C261C5">
        <w:rPr>
          <w:i w:val="0"/>
          <w:iCs w:val="0"/>
          <w:sz w:val="20"/>
          <w:szCs w:val="20"/>
        </w:rPr>
        <w: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0E34F5" w:rsidRPr="00C261C5" w:rsidRDefault="00802072" w:rsidP="000E34F5">
      <w:pPr>
        <w:pStyle w:val="BodyText"/>
        <w:ind w:left="360"/>
        <w:rPr>
          <w:i w:val="0"/>
          <w:iCs w:val="0"/>
          <w:sz w:val="20"/>
          <w:szCs w:val="20"/>
        </w:rPr>
      </w:pPr>
      <w:r>
        <w:rPr>
          <w:i w:val="0"/>
          <w:iCs w:val="0"/>
          <w:sz w:val="20"/>
          <w:szCs w:val="20"/>
        </w:rPr>
        <w:t>There are 4,116 PHA</w:t>
      </w:r>
      <w:r w:rsidR="000E34F5">
        <w:rPr>
          <w:i w:val="0"/>
          <w:iCs w:val="0"/>
          <w:sz w:val="20"/>
          <w:szCs w:val="20"/>
        </w:rPr>
        <w:t xml:space="preserve">s and thus 4,116 respondents, each of which will be called upon to respond </w:t>
      </w:r>
      <w:r>
        <w:rPr>
          <w:i w:val="0"/>
          <w:iCs w:val="0"/>
          <w:sz w:val="20"/>
          <w:szCs w:val="20"/>
        </w:rPr>
        <w:t>annually</w:t>
      </w:r>
      <w:r w:rsidR="000E34F5">
        <w:rPr>
          <w:i w:val="0"/>
          <w:iCs w:val="0"/>
          <w:sz w:val="20"/>
          <w:szCs w:val="20"/>
        </w:rPr>
        <w:t>. It is estimated that the burd</w:t>
      </w:r>
      <w:r w:rsidR="00032399">
        <w:rPr>
          <w:i w:val="0"/>
          <w:iCs w:val="0"/>
          <w:sz w:val="20"/>
          <w:szCs w:val="20"/>
        </w:rPr>
        <w:t>en hour per response would be 40</w:t>
      </w:r>
      <w:r w:rsidR="000E34F5">
        <w:rPr>
          <w:i w:val="0"/>
          <w:iCs w:val="0"/>
          <w:sz w:val="20"/>
          <w:szCs w:val="20"/>
        </w:rPr>
        <w:t xml:space="preserve"> minutes or less, based upon the ready availability of the relatively little amount of employee information requested to each respondent. The total annual hour burden for all respond</w:t>
      </w:r>
      <w:r w:rsidR="00032399">
        <w:rPr>
          <w:i w:val="0"/>
          <w:iCs w:val="0"/>
          <w:sz w:val="20"/>
          <w:szCs w:val="20"/>
        </w:rPr>
        <w:t xml:space="preserve">ents collectively is thus 2,744 </w:t>
      </w:r>
      <w:r w:rsidR="000E34F5">
        <w:rPr>
          <w:i w:val="0"/>
          <w:iCs w:val="0"/>
          <w:sz w:val="20"/>
          <w:szCs w:val="20"/>
        </w:rPr>
        <w:t xml:space="preserve">burden hours. This collection does not use more than one form. </w:t>
      </w:r>
    </w:p>
    <w:p w:rsidR="007F3291" w:rsidRDefault="002A525A" w:rsidP="007F3291">
      <w:pPr>
        <w:adjustRightInd/>
        <w:textAlignment w:val="auto"/>
        <w:rPr>
          <w:rFonts w:ascii="Calibri" w:eastAsia="Calibri" w:hAnsi="Calibri" w:cs="Calibri"/>
          <w:sz w:val="22"/>
          <w:szCs w:val="22"/>
        </w:rPr>
      </w:pPr>
      <w:r>
        <w:rPr>
          <w:rFonts w:ascii="Calibri" w:eastAsia="Calibri" w:hAnsi="Calibri" w:cs="Calibri"/>
          <w:sz w:val="22"/>
          <w:szCs w:val="22"/>
        </w:rPr>
        <w:tab/>
      </w:r>
    </w:p>
    <w:p w:rsidR="002A525A" w:rsidRPr="00BA28F9" w:rsidRDefault="002A525A" w:rsidP="007F3291">
      <w:pPr>
        <w:adjustRightInd/>
        <w:textAlignment w:val="auto"/>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sidRPr="002A525A">
        <w:rPr>
          <w:rFonts w:ascii="Calibri" w:eastAsia="Calibri" w:hAnsi="Calibri" w:cs="Calibri"/>
          <w:b/>
          <w:sz w:val="22"/>
          <w:szCs w:val="22"/>
        </w:rPr>
        <w:t>Total Annual Burden Hour Estimates</w:t>
      </w:r>
    </w:p>
    <w:tbl>
      <w:tblPr>
        <w:tblW w:w="0" w:type="auto"/>
        <w:tblInd w:w="468" w:type="dxa"/>
        <w:tblCellMar>
          <w:left w:w="0" w:type="dxa"/>
          <w:right w:w="0" w:type="dxa"/>
        </w:tblCellMar>
        <w:tblLook w:val="04A0" w:firstRow="1" w:lastRow="0" w:firstColumn="1" w:lastColumn="0" w:noHBand="0" w:noVBand="1"/>
      </w:tblPr>
      <w:tblGrid>
        <w:gridCol w:w="1320"/>
        <w:gridCol w:w="1307"/>
        <w:gridCol w:w="1350"/>
        <w:gridCol w:w="1346"/>
        <w:gridCol w:w="1326"/>
        <w:gridCol w:w="1283"/>
        <w:gridCol w:w="1326"/>
        <w:gridCol w:w="1182"/>
      </w:tblGrid>
      <w:tr w:rsidR="007F3291" w:rsidRPr="00BA28F9" w:rsidTr="00680D9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Information Collection</w:t>
            </w:r>
          </w:p>
        </w:tc>
        <w:tc>
          <w:tcPr>
            <w:tcW w:w="1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Frequency of Response</w:t>
            </w:r>
          </w:p>
        </w:tc>
        <w:tc>
          <w:tcPr>
            <w:tcW w:w="1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Responses</w:t>
            </w:r>
          </w:p>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Per Annum</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Burden Hour Per Response</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Burden Hours</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Hourly Cost Per Response</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Cost</w:t>
            </w:r>
          </w:p>
          <w:p w:rsidR="007F3291" w:rsidRPr="00BA28F9" w:rsidRDefault="007F3291" w:rsidP="00680D9C">
            <w:pPr>
              <w:adjustRightInd/>
              <w:jc w:val="center"/>
              <w:textAlignment w:val="auto"/>
              <w:rPr>
                <w:rFonts w:ascii="Arial" w:eastAsia="Calibri" w:hAnsi="Arial" w:cs="Arial"/>
                <w:color w:val="000000"/>
                <w:sz w:val="18"/>
                <w:szCs w:val="18"/>
              </w:rPr>
            </w:pPr>
          </w:p>
        </w:tc>
      </w:tr>
      <w:tr w:rsidR="007F3291" w:rsidRPr="00BA28F9" w:rsidTr="00680D9C">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291" w:rsidRPr="00BA28F9" w:rsidRDefault="007F3291" w:rsidP="0009260A">
            <w:pPr>
              <w:adjustRightInd/>
              <w:spacing w:before="60"/>
              <w:textAlignment w:val="auto"/>
              <w:rPr>
                <w:rFonts w:ascii="Arial" w:eastAsia="Calibri" w:hAnsi="Arial" w:cs="Arial"/>
                <w:b/>
                <w:bCs/>
                <w:color w:val="000000"/>
                <w:sz w:val="18"/>
                <w:szCs w:val="18"/>
              </w:rPr>
            </w:pPr>
            <w:r>
              <w:rPr>
                <w:rFonts w:ascii="Arial" w:eastAsia="Calibri" w:hAnsi="Arial" w:cs="Arial"/>
                <w:b/>
                <w:bCs/>
                <w:color w:val="000000"/>
                <w:sz w:val="18"/>
                <w:szCs w:val="18"/>
              </w:rPr>
              <w:t>HUD 5272</w:t>
            </w:r>
            <w:r w:rsidR="0009260A">
              <w:rPr>
                <w:rFonts w:ascii="Arial" w:eastAsia="Calibri" w:hAnsi="Arial" w:cs="Arial"/>
                <w:b/>
                <w:bCs/>
                <w:color w:val="000000"/>
                <w:sz w:val="18"/>
                <w:szCs w:val="18"/>
              </w:rPr>
              <w:t>5</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sidRPr="00BA28F9">
              <w:rPr>
                <w:rFonts w:ascii="Arial" w:eastAsia="Calibri" w:hAnsi="Arial" w:cs="Arial"/>
                <w:b/>
                <w:bCs/>
                <w:color w:val="000000"/>
                <w:sz w:val="18"/>
                <w:szCs w:val="18"/>
              </w:rPr>
              <w:t>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1F0866">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w:t>
            </w:r>
            <w:r w:rsidR="001F0866">
              <w:rPr>
                <w:rFonts w:ascii="Arial" w:eastAsia="Calibri" w:hAnsi="Arial" w:cs="Arial"/>
                <w:b/>
                <w:bCs/>
                <w:color w:val="000000"/>
                <w:sz w:val="18"/>
                <w:szCs w:val="18"/>
              </w:rPr>
              <w:t>67</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2,744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$22.92</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$62,892</w:t>
            </w:r>
          </w:p>
        </w:tc>
      </w:tr>
    </w:tbl>
    <w:p w:rsidR="00BA28F9" w:rsidRDefault="00BA28F9" w:rsidP="00C261C5">
      <w:pPr>
        <w:pStyle w:val="BodyText"/>
        <w:rPr>
          <w:i w:val="0"/>
          <w:iCs w:val="0"/>
        </w:rPr>
      </w:pPr>
    </w:p>
    <w:p w:rsidR="002E427E" w:rsidRPr="00C261C5" w:rsidRDefault="00C261C5" w:rsidP="00C261C5">
      <w:pPr>
        <w:pStyle w:val="BodyText"/>
        <w:numPr>
          <w:ilvl w:val="0"/>
          <w:numId w:val="10"/>
        </w:numPr>
        <w:rPr>
          <w:i w:val="0"/>
          <w:iCs w:val="0"/>
          <w:sz w:val="20"/>
          <w:szCs w:val="20"/>
        </w:rPr>
      </w:pPr>
      <w:r w:rsidRPr="00C261C5">
        <w:rPr>
          <w:i w:val="0"/>
          <w:iCs w:val="0"/>
          <w:sz w:val="20"/>
          <w:szCs w:val="20"/>
        </w:rPr>
        <w:t>E</w:t>
      </w:r>
      <w:r w:rsidR="002E427E" w:rsidRPr="00C261C5">
        <w:rPr>
          <w:i w:val="0"/>
          <w:iCs w:val="0"/>
          <w:sz w:val="20"/>
          <w:szCs w:val="20"/>
        </w:rPr>
        <w:t xml:space="preserve">stimate of the annual cost to respondents or recordkeepers (do not include the cost   </w:t>
      </w:r>
    </w:p>
    <w:p w:rsidR="002E427E" w:rsidRPr="00C261C5" w:rsidRDefault="002E427E" w:rsidP="002E427E">
      <w:pPr>
        <w:pStyle w:val="BodyText"/>
        <w:rPr>
          <w:i w:val="0"/>
          <w:iCs w:val="0"/>
          <w:sz w:val="20"/>
          <w:szCs w:val="20"/>
        </w:rPr>
      </w:pPr>
      <w:r w:rsidRPr="00C261C5">
        <w:rPr>
          <w:i w:val="0"/>
          <w:iCs w:val="0"/>
          <w:sz w:val="20"/>
          <w:szCs w:val="20"/>
        </w:rPr>
        <w:t xml:space="preserve">       </w:t>
      </w:r>
      <w:proofErr w:type="gramStart"/>
      <w:r w:rsidRPr="00C261C5">
        <w:rPr>
          <w:i w:val="0"/>
          <w:iCs w:val="0"/>
          <w:sz w:val="20"/>
          <w:szCs w:val="20"/>
        </w:rPr>
        <w:t>of</w:t>
      </w:r>
      <w:proofErr w:type="gramEnd"/>
      <w:r w:rsidRPr="00C261C5">
        <w:rPr>
          <w:i w:val="0"/>
          <w:iCs w:val="0"/>
          <w:sz w:val="20"/>
          <w:szCs w:val="20"/>
        </w:rPr>
        <w:t xml:space="preserve"> hour burden shown in Item 12 and 14).  Read the complete instructions on the  </w:t>
      </w:r>
    </w:p>
    <w:p w:rsidR="002E427E" w:rsidRPr="00C261C5" w:rsidRDefault="002E427E" w:rsidP="002E427E">
      <w:pPr>
        <w:pStyle w:val="BodyText"/>
        <w:rPr>
          <w:i w:val="0"/>
          <w:iCs w:val="0"/>
          <w:sz w:val="20"/>
          <w:szCs w:val="20"/>
        </w:rPr>
      </w:pPr>
      <w:r w:rsidRPr="00C261C5">
        <w:rPr>
          <w:i w:val="0"/>
          <w:iCs w:val="0"/>
          <w:sz w:val="20"/>
          <w:szCs w:val="20"/>
        </w:rPr>
        <w:t xml:space="preserve">        </w:t>
      </w:r>
      <w:proofErr w:type="gramStart"/>
      <w:r w:rsidRPr="00C261C5">
        <w:rPr>
          <w:i w:val="0"/>
          <w:iCs w:val="0"/>
          <w:sz w:val="20"/>
          <w:szCs w:val="20"/>
        </w:rPr>
        <w:t>form</w:t>
      </w:r>
      <w:proofErr w:type="gramEnd"/>
      <w:r w:rsidRPr="00C261C5">
        <w:rPr>
          <w:i w:val="0"/>
          <w:iCs w:val="0"/>
          <w:sz w:val="20"/>
          <w:szCs w:val="20"/>
        </w:rPr>
        <w:t xml:space="preserve">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will be</w:t>
      </w:r>
      <w:r w:rsidRPr="00C261C5">
        <w:rPr>
          <w:i w:val="0"/>
          <w:iCs w:val="0"/>
          <w:sz w:val="20"/>
          <w:szCs w:val="20"/>
        </w:rPr>
        <w:t xml:space="preserve"> no change in cost to respondents or recordkeep</w:t>
      </w:r>
      <w:r w:rsidR="000E34F5">
        <w:rPr>
          <w:i w:val="0"/>
          <w:iCs w:val="0"/>
          <w:sz w:val="20"/>
          <w:szCs w:val="20"/>
        </w:rPr>
        <w:t xml:space="preserve">ers and thus no additional costs to respondents. </w:t>
      </w:r>
    </w:p>
    <w:p w:rsidR="002E427E" w:rsidRPr="00C261C5" w:rsidRDefault="002E427E" w:rsidP="002E427E">
      <w:pPr>
        <w:pStyle w:val="BodyText"/>
        <w:rPr>
          <w:i w:val="0"/>
          <w:iCs w:val="0"/>
          <w:sz w:val="20"/>
          <w:szCs w:val="20"/>
        </w:rPr>
      </w:pPr>
    </w:p>
    <w:p w:rsidR="002E427E"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rsidR="007F3291" w:rsidRDefault="007F3291" w:rsidP="007F3291">
      <w:pPr>
        <w:pStyle w:val="BodyText"/>
        <w:ind w:left="360"/>
        <w:rPr>
          <w:i w:val="0"/>
          <w:iCs w:val="0"/>
          <w:sz w:val="20"/>
          <w:szCs w:val="20"/>
        </w:rPr>
      </w:pPr>
    </w:p>
    <w:p w:rsidR="007F3291" w:rsidRDefault="007F3291" w:rsidP="007F3291">
      <w:pPr>
        <w:pStyle w:val="BodyText"/>
        <w:ind w:left="360"/>
        <w:rPr>
          <w:i w:val="0"/>
          <w:iCs w:val="0"/>
          <w:sz w:val="20"/>
          <w:szCs w:val="20"/>
        </w:rPr>
      </w:pPr>
      <w:r>
        <w:rPr>
          <w:i w:val="0"/>
          <w:iCs w:val="0"/>
          <w:sz w:val="20"/>
          <w:szCs w:val="20"/>
        </w:rPr>
        <w:t xml:space="preserve">The estimated annualized costs to the federal government is based on the FY 2012 general pay schedule for a GS-7, Step 5 (an average salary for an Administrative Assistant) at a per hour rate. It is estimated that it will take approximately 40 minutes to complete the collection instrument. </w:t>
      </w:r>
    </w:p>
    <w:p w:rsidR="00D13DD4" w:rsidRDefault="00D13DD4" w:rsidP="007F3291">
      <w:pPr>
        <w:pStyle w:val="BodyText"/>
        <w:ind w:left="360"/>
        <w:rPr>
          <w:i w:val="0"/>
          <w:iCs w:val="0"/>
          <w:sz w:val="20"/>
          <w:szCs w:val="20"/>
        </w:rPr>
      </w:pPr>
    </w:p>
    <w:p w:rsidR="00D13DD4" w:rsidRPr="00C261C5" w:rsidRDefault="00D13DD4" w:rsidP="007F3291">
      <w:pPr>
        <w:pStyle w:val="BodyText"/>
        <w:ind w:left="360"/>
        <w:rPr>
          <w:i w:val="0"/>
          <w:iCs w:val="0"/>
          <w:sz w:val="20"/>
          <w:szCs w:val="20"/>
        </w:rPr>
      </w:pPr>
    </w:p>
    <w:p w:rsidR="002A525A" w:rsidRDefault="002A525A" w:rsidP="002A525A">
      <w:pPr>
        <w:adjustRightInd/>
        <w:textAlignment w:val="auto"/>
        <w:rPr>
          <w:rFonts w:ascii="Calibri" w:eastAsia="Calibri" w:hAnsi="Calibri" w:cs="Calibri"/>
          <w:b/>
          <w:sz w:val="22"/>
          <w:szCs w:val="22"/>
        </w:rPr>
      </w:pPr>
      <w:r>
        <w:rPr>
          <w:rFonts w:ascii="Calibri" w:eastAsia="Calibri" w:hAnsi="Calibri" w:cs="Calibri"/>
          <w:b/>
          <w:sz w:val="22"/>
          <w:szCs w:val="22"/>
        </w:rPr>
        <w:tab/>
        <w:t xml:space="preserve">Total Estimated Cost to the Federal Government </w:t>
      </w:r>
      <w:r w:rsidR="00D13DD4">
        <w:rPr>
          <w:rFonts w:ascii="Calibri" w:eastAsia="Calibri" w:hAnsi="Calibri" w:cs="Calibri"/>
          <w:b/>
          <w:sz w:val="22"/>
          <w:szCs w:val="22"/>
        </w:rPr>
        <w:t>–</w:t>
      </w:r>
      <w:r>
        <w:rPr>
          <w:rFonts w:ascii="Calibri" w:eastAsia="Calibri" w:hAnsi="Calibri" w:cs="Calibri"/>
          <w:b/>
          <w:sz w:val="22"/>
          <w:szCs w:val="22"/>
        </w:rPr>
        <w:t xml:space="preserve"> Staff</w:t>
      </w:r>
    </w:p>
    <w:tbl>
      <w:tblPr>
        <w:tblW w:w="0" w:type="auto"/>
        <w:tblInd w:w="558" w:type="dxa"/>
        <w:tblCellMar>
          <w:left w:w="0" w:type="dxa"/>
          <w:right w:w="0" w:type="dxa"/>
        </w:tblCellMar>
        <w:tblLook w:val="04A0" w:firstRow="1" w:lastRow="0" w:firstColumn="1" w:lastColumn="0" w:noHBand="0" w:noVBand="1"/>
      </w:tblPr>
      <w:tblGrid>
        <w:gridCol w:w="720"/>
        <w:gridCol w:w="2160"/>
        <w:gridCol w:w="1457"/>
        <w:gridCol w:w="1298"/>
        <w:gridCol w:w="1263"/>
        <w:gridCol w:w="1181"/>
        <w:gridCol w:w="1117"/>
      </w:tblGrid>
      <w:tr w:rsidR="00D13DD4" w:rsidRPr="00BA28F9" w:rsidTr="00D13DD4">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jc w:val="center"/>
              <w:textAlignment w:val="auto"/>
              <w:rPr>
                <w:rFonts w:ascii="Arial" w:eastAsia="Calibri" w:hAnsi="Arial" w:cs="Arial"/>
                <w:color w:val="000000"/>
                <w:sz w:val="18"/>
                <w:szCs w:val="18"/>
              </w:rPr>
            </w:pP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Number of Respondents</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Frequency of Response</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Estimated Hours</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Total Annual Burden Hours</w:t>
            </w:r>
          </w:p>
        </w:tc>
        <w:tc>
          <w:tcPr>
            <w:tcW w:w="1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Hourly Rate</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Cost</w:t>
            </w:r>
          </w:p>
          <w:p w:rsidR="00D13DD4" w:rsidRPr="00BA28F9" w:rsidRDefault="00D13DD4" w:rsidP="00680D9C">
            <w:pPr>
              <w:adjustRightInd/>
              <w:jc w:val="center"/>
              <w:textAlignment w:val="auto"/>
              <w:rPr>
                <w:rFonts w:ascii="Arial" w:eastAsia="Calibri" w:hAnsi="Arial" w:cs="Arial"/>
                <w:color w:val="000000"/>
                <w:sz w:val="18"/>
                <w:szCs w:val="18"/>
              </w:rPr>
            </w:pPr>
          </w:p>
        </w:tc>
      </w:tr>
      <w:tr w:rsidR="00D13DD4" w:rsidRPr="00BA28F9" w:rsidTr="00D13DD4">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spacing w:before="60"/>
              <w:textAlignment w:val="auto"/>
              <w:rPr>
                <w:rFonts w:ascii="Arial" w:eastAsia="Calibri" w:hAnsi="Arial" w:cs="Arial"/>
                <w:b/>
                <w:bCs/>
                <w:color w:val="000000"/>
                <w:sz w:val="18"/>
                <w:szCs w:val="18"/>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sidRPr="00BA28F9">
              <w:rPr>
                <w:rFonts w:ascii="Arial" w:eastAsia="Calibri" w:hAnsi="Arial" w:cs="Arial"/>
                <w:b/>
                <w:bCs/>
                <w:color w:val="000000"/>
                <w:sz w:val="18"/>
                <w:szCs w:val="18"/>
              </w:rPr>
              <w:t>1</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.40</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$1,646</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$22.92</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$37,726.32</w:t>
            </w:r>
          </w:p>
        </w:tc>
      </w:tr>
    </w:tbl>
    <w:p w:rsidR="00D13DD4" w:rsidRDefault="00D13DD4" w:rsidP="002A525A">
      <w:pPr>
        <w:adjustRightInd/>
        <w:textAlignment w:val="auto"/>
        <w:rPr>
          <w:rFonts w:ascii="Calibri" w:eastAsia="Calibri" w:hAnsi="Calibri" w:cs="Calibri"/>
          <w:b/>
          <w:sz w:val="22"/>
          <w:szCs w:val="22"/>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Explain any program changes or adjustments reported in items 13 and 14 of the  </w:t>
      </w:r>
    </w:p>
    <w:p w:rsidR="002E427E" w:rsidRDefault="002E427E" w:rsidP="002E427E">
      <w:pPr>
        <w:pStyle w:val="BodyText"/>
        <w:rPr>
          <w:i w:val="0"/>
          <w:iCs w:val="0"/>
          <w:sz w:val="20"/>
          <w:szCs w:val="20"/>
        </w:rPr>
      </w:pPr>
      <w:r w:rsidRPr="00C261C5">
        <w:rPr>
          <w:i w:val="0"/>
          <w:iCs w:val="0"/>
          <w:sz w:val="20"/>
          <w:szCs w:val="20"/>
        </w:rPr>
        <w:t xml:space="preserve">       OMB Form 83i.</w:t>
      </w:r>
    </w:p>
    <w:p w:rsidR="00303D44" w:rsidRPr="00C261C5" w:rsidRDefault="00303D44" w:rsidP="002E427E">
      <w:pPr>
        <w:pStyle w:val="BodyText"/>
        <w:rPr>
          <w:i w:val="0"/>
          <w:iCs w:val="0"/>
          <w:sz w:val="20"/>
          <w:szCs w:val="20"/>
        </w:rPr>
      </w:pPr>
    </w:p>
    <w:p w:rsidR="00930AFE" w:rsidRDefault="00303D44" w:rsidP="00303D44">
      <w:pPr>
        <w:pStyle w:val="NoSpacing"/>
        <w:rPr>
          <w:rFonts w:ascii="Times New Roman" w:hAnsi="Times New Roman" w:cs="Times New Roman"/>
          <w:sz w:val="20"/>
          <w:szCs w:val="20"/>
        </w:rPr>
      </w:pPr>
      <w:r>
        <w:rPr>
          <w:rFonts w:ascii="Times New Roman" w:hAnsi="Times New Roman" w:cs="Times New Roman"/>
          <w:sz w:val="20"/>
          <w:szCs w:val="20"/>
        </w:rPr>
        <w:lastRenderedPageBreak/>
        <w:tab/>
      </w:r>
    </w:p>
    <w:p w:rsidR="00930AFE" w:rsidRDefault="00930AFE" w:rsidP="00303D44">
      <w:pPr>
        <w:pStyle w:val="NoSpacing"/>
        <w:rPr>
          <w:rFonts w:ascii="Times New Roman" w:hAnsi="Times New Roman" w:cs="Times New Roman"/>
          <w:sz w:val="20"/>
          <w:szCs w:val="20"/>
        </w:rPr>
      </w:pPr>
    </w:p>
    <w:p w:rsidR="0009260A" w:rsidRDefault="00360D9D" w:rsidP="00154B3A">
      <w:pPr>
        <w:pStyle w:val="NoSpacing"/>
        <w:ind w:left="360"/>
        <w:rPr>
          <w:rFonts w:ascii="Times New Roman" w:hAnsi="Times New Roman" w:cs="Times New Roman"/>
          <w:sz w:val="20"/>
          <w:szCs w:val="20"/>
        </w:rPr>
      </w:pPr>
      <w:r>
        <w:rPr>
          <w:rFonts w:ascii="Times New Roman" w:hAnsi="Times New Roman" w:cs="Times New Roman"/>
          <w:sz w:val="20"/>
          <w:szCs w:val="20"/>
        </w:rPr>
        <w:t xml:space="preserve">The burden hour per response </w:t>
      </w:r>
      <w:r w:rsidR="00B474B5">
        <w:rPr>
          <w:rFonts w:ascii="Times New Roman" w:hAnsi="Times New Roman" w:cs="Times New Roman"/>
          <w:sz w:val="20"/>
          <w:szCs w:val="20"/>
        </w:rPr>
        <w:t xml:space="preserve">estimate </w:t>
      </w:r>
      <w:r>
        <w:rPr>
          <w:rFonts w:ascii="Times New Roman" w:hAnsi="Times New Roman" w:cs="Times New Roman"/>
          <w:sz w:val="20"/>
          <w:szCs w:val="20"/>
        </w:rPr>
        <w:t xml:space="preserve">has doubled from 20 to 40 minutes.  </w:t>
      </w:r>
      <w:r w:rsidR="00303D44" w:rsidRPr="00303D44">
        <w:rPr>
          <w:rFonts w:ascii="Times New Roman" w:hAnsi="Times New Roman" w:cs="Times New Roman"/>
          <w:sz w:val="20"/>
          <w:szCs w:val="20"/>
        </w:rPr>
        <w:t>After HUD began this information collection, Congress included a provision in its fiscal year 2012 appropriations legislation that placed a specific cap on the use of Section 8 and Section 9 funds to pay the salaries of PHA officials.</w:t>
      </w:r>
      <w:r w:rsidR="00763618">
        <w:rPr>
          <w:rFonts w:ascii="Times New Roman" w:hAnsi="Times New Roman" w:cs="Times New Roman"/>
          <w:sz w:val="20"/>
          <w:szCs w:val="20"/>
        </w:rPr>
        <w:t xml:space="preserve"> </w:t>
      </w:r>
      <w:r w:rsidR="00303D44" w:rsidRPr="00303D44">
        <w:rPr>
          <w:rFonts w:ascii="Times New Roman" w:hAnsi="Times New Roman" w:cs="Times New Roman"/>
          <w:sz w:val="20"/>
          <w:szCs w:val="20"/>
        </w:rPr>
        <w:t xml:space="preserve"> To obtain information that will help HUD determine PHA compliance with this and future legislation, and to achieve the same overall objectives of the original information collection, HUD is revising the data collection instrument to collect information on base salary, and bonus and incentive compensation, and the extent to which such payments are made with </w:t>
      </w:r>
      <w:r w:rsidR="00763618">
        <w:rPr>
          <w:rFonts w:ascii="Times New Roman" w:hAnsi="Times New Roman" w:cs="Times New Roman"/>
          <w:sz w:val="20"/>
          <w:szCs w:val="20"/>
        </w:rPr>
        <w:t>Section 8 and Section 9</w:t>
      </w:r>
      <w:r w:rsidR="00303D44" w:rsidRPr="00303D44">
        <w:rPr>
          <w:rFonts w:ascii="Times New Roman" w:hAnsi="Times New Roman" w:cs="Times New Roman"/>
          <w:sz w:val="20"/>
          <w:szCs w:val="20"/>
        </w:rPr>
        <w:t xml:space="preserve"> funds.</w:t>
      </w:r>
    </w:p>
    <w:p w:rsidR="00930AFE" w:rsidRDefault="00930AFE" w:rsidP="00154B3A">
      <w:pPr>
        <w:pStyle w:val="NoSpacing"/>
        <w:ind w:left="360"/>
        <w:rPr>
          <w:rFonts w:ascii="Times New Roman" w:hAnsi="Times New Roman" w:cs="Times New Roman"/>
          <w:sz w:val="20"/>
          <w:szCs w:val="20"/>
        </w:rPr>
      </w:pPr>
    </w:p>
    <w:p w:rsidR="00930AFE" w:rsidRDefault="00763618" w:rsidP="00154B3A">
      <w:pPr>
        <w:pStyle w:val="NoSpacing"/>
        <w:ind w:left="360"/>
        <w:rPr>
          <w:rFonts w:ascii="Times New Roman" w:hAnsi="Times New Roman" w:cs="Times New Roman"/>
          <w:sz w:val="20"/>
          <w:szCs w:val="20"/>
        </w:rPr>
      </w:pPr>
      <w:r>
        <w:rPr>
          <w:rFonts w:ascii="Times New Roman" w:hAnsi="Times New Roman" w:cs="Times New Roman"/>
          <w:sz w:val="20"/>
          <w:szCs w:val="20"/>
        </w:rPr>
        <w:t>To help offset the additional burden associated with reporting source of funds, compensation data is now required for three employees instead of five.</w:t>
      </w:r>
    </w:p>
    <w:p w:rsidR="00625584" w:rsidRDefault="00625584" w:rsidP="00154B3A">
      <w:pPr>
        <w:pStyle w:val="NoSpacing"/>
        <w:ind w:left="360"/>
        <w:rPr>
          <w:rFonts w:ascii="Times New Roman" w:hAnsi="Times New Roman" w:cs="Times New Roman"/>
          <w:sz w:val="20"/>
          <w:szCs w:val="20"/>
        </w:rPr>
      </w:pPr>
    </w:p>
    <w:p w:rsidR="004A51C0" w:rsidRPr="00303D44" w:rsidRDefault="00625584" w:rsidP="00154B3A">
      <w:pPr>
        <w:pStyle w:val="NoSpacing"/>
        <w:ind w:left="432"/>
        <w:rPr>
          <w:rFonts w:ascii="Times New Roman" w:hAnsi="Times New Roman" w:cs="Times New Roman"/>
          <w:sz w:val="20"/>
          <w:szCs w:val="20"/>
        </w:rPr>
      </w:pPr>
      <w:r>
        <w:rPr>
          <w:rFonts w:ascii="Times New Roman" w:hAnsi="Times New Roman" w:cs="Times New Roman"/>
          <w:sz w:val="20"/>
          <w:szCs w:val="20"/>
        </w:rPr>
        <w:t>HUD will no longer exempt certain voucher-only PHAs (that receive less than half of their funding for employees from HUD)</w:t>
      </w:r>
      <w:r w:rsidR="004A51C0">
        <w:rPr>
          <w:rFonts w:ascii="Times New Roman" w:hAnsi="Times New Roman" w:cs="Times New Roman"/>
          <w:sz w:val="20"/>
          <w:szCs w:val="20"/>
        </w:rPr>
        <w:t>.  This,</w:t>
      </w:r>
      <w:r>
        <w:rPr>
          <w:rFonts w:ascii="Times New Roman" w:hAnsi="Times New Roman" w:cs="Times New Roman"/>
          <w:sz w:val="20"/>
          <w:szCs w:val="20"/>
        </w:rPr>
        <w:t xml:space="preserve"> however, does not increase the number of respondents because th</w:t>
      </w:r>
      <w:r w:rsidR="004A51C0">
        <w:rPr>
          <w:rFonts w:ascii="Times New Roman" w:hAnsi="Times New Roman" w:cs="Times New Roman"/>
          <w:sz w:val="20"/>
          <w:szCs w:val="20"/>
        </w:rPr>
        <w:t>is</w:t>
      </w:r>
      <w:r>
        <w:rPr>
          <w:rFonts w:ascii="Times New Roman" w:hAnsi="Times New Roman" w:cs="Times New Roman"/>
          <w:sz w:val="20"/>
          <w:szCs w:val="20"/>
        </w:rPr>
        <w:t xml:space="preserve"> number already </w:t>
      </w:r>
      <w:proofErr w:type="gramStart"/>
      <w:r>
        <w:rPr>
          <w:rFonts w:ascii="Times New Roman" w:hAnsi="Times New Roman" w:cs="Times New Roman"/>
          <w:sz w:val="20"/>
          <w:szCs w:val="20"/>
        </w:rPr>
        <w:t>included  all</w:t>
      </w:r>
      <w:proofErr w:type="gramEnd"/>
      <w:r>
        <w:rPr>
          <w:rFonts w:ascii="Times New Roman" w:hAnsi="Times New Roman" w:cs="Times New Roman"/>
          <w:sz w:val="20"/>
          <w:szCs w:val="20"/>
        </w:rPr>
        <w:t xml:space="preserve"> possible respondents.  HUD </w:t>
      </w:r>
      <w:proofErr w:type="gramStart"/>
      <w:r>
        <w:rPr>
          <w:rFonts w:ascii="Times New Roman" w:hAnsi="Times New Roman" w:cs="Times New Roman"/>
          <w:sz w:val="20"/>
          <w:szCs w:val="20"/>
        </w:rPr>
        <w:t>had  requested</w:t>
      </w:r>
      <w:proofErr w:type="gramEnd"/>
      <w:r>
        <w:rPr>
          <w:rFonts w:ascii="Times New Roman" w:hAnsi="Times New Roman" w:cs="Times New Roman"/>
          <w:sz w:val="20"/>
          <w:szCs w:val="20"/>
        </w:rPr>
        <w:t xml:space="preserve"> that all PHAs voluntarily comply with the reporting requirement</w:t>
      </w:r>
      <w:r w:rsidR="004A51C0">
        <w:rPr>
          <w:rFonts w:ascii="Times New Roman" w:hAnsi="Times New Roman" w:cs="Times New Roman"/>
          <w:sz w:val="20"/>
          <w:szCs w:val="20"/>
        </w:rPr>
        <w:t>,</w:t>
      </w:r>
      <w:r>
        <w:rPr>
          <w:rFonts w:ascii="Times New Roman" w:hAnsi="Times New Roman" w:cs="Times New Roman"/>
          <w:sz w:val="20"/>
          <w:szCs w:val="20"/>
        </w:rPr>
        <w:t xml:space="preserve"> even if they were exempt, and therefore  the </w:t>
      </w:r>
      <w:r w:rsidR="004A51C0">
        <w:rPr>
          <w:rFonts w:ascii="Times New Roman" w:hAnsi="Times New Roman" w:cs="Times New Roman"/>
          <w:sz w:val="20"/>
          <w:szCs w:val="20"/>
        </w:rPr>
        <w:t xml:space="preserve">original </w:t>
      </w:r>
      <w:r>
        <w:rPr>
          <w:rFonts w:ascii="Times New Roman" w:hAnsi="Times New Roman" w:cs="Times New Roman"/>
          <w:sz w:val="20"/>
          <w:szCs w:val="20"/>
        </w:rPr>
        <w:t>number of respondents included exempt PHAs.</w:t>
      </w:r>
      <w:r w:rsidR="00303D44" w:rsidRPr="00303D44">
        <w:rPr>
          <w:rFonts w:ascii="Times New Roman" w:hAnsi="Times New Roman" w:cs="Times New Roman"/>
          <w:sz w:val="20"/>
          <w:szCs w:val="20"/>
        </w:rPr>
        <w:t xml:space="preserve"> </w:t>
      </w:r>
    </w:p>
    <w:p w:rsidR="00303D44" w:rsidRDefault="00303D44" w:rsidP="00154B3A">
      <w:pPr>
        <w:pStyle w:val="NoSpacing"/>
        <w:ind w:left="432"/>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86" w:rsidRDefault="00382A86" w:rsidP="002105E9">
      <w:r>
        <w:separator/>
      </w:r>
    </w:p>
  </w:endnote>
  <w:endnote w:type="continuationSeparator" w:id="0">
    <w:p w:rsidR="00382A86" w:rsidRDefault="00382A86"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F1" w:rsidRDefault="00C05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44" w:rsidRPr="00C05DF1" w:rsidRDefault="00303D44" w:rsidP="00C05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F1" w:rsidRDefault="00C05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86" w:rsidRDefault="00382A86" w:rsidP="002105E9">
      <w:r>
        <w:separator/>
      </w:r>
    </w:p>
  </w:footnote>
  <w:footnote w:type="continuationSeparator" w:id="0">
    <w:p w:rsidR="00382A86" w:rsidRDefault="00382A86" w:rsidP="00210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F1" w:rsidRDefault="00C05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F1" w:rsidRDefault="00C05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F1" w:rsidRDefault="00C05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5">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7">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8"/>
  </w:num>
  <w:num w:numId="2">
    <w:abstractNumId w:val="5"/>
  </w:num>
  <w:num w:numId="3">
    <w:abstractNumId w:val="6"/>
  </w:num>
  <w:num w:numId="4">
    <w:abstractNumId w:val="3"/>
  </w:num>
  <w:num w:numId="5">
    <w:abstractNumId w:val="4"/>
  </w:num>
  <w:num w:numId="6">
    <w:abstractNumId w:val="4"/>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7"/>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47BD0"/>
    <w:rsid w:val="0000374B"/>
    <w:rsid w:val="00024D36"/>
    <w:rsid w:val="00031B87"/>
    <w:rsid w:val="00032399"/>
    <w:rsid w:val="00040218"/>
    <w:rsid w:val="000717AE"/>
    <w:rsid w:val="0008176F"/>
    <w:rsid w:val="00083B24"/>
    <w:rsid w:val="0009260A"/>
    <w:rsid w:val="000E34F5"/>
    <w:rsid w:val="000E66A3"/>
    <w:rsid w:val="0011390B"/>
    <w:rsid w:val="00135FE9"/>
    <w:rsid w:val="00152AB9"/>
    <w:rsid w:val="00154B3A"/>
    <w:rsid w:val="00175989"/>
    <w:rsid w:val="0019101D"/>
    <w:rsid w:val="001C58D8"/>
    <w:rsid w:val="001C6C5B"/>
    <w:rsid w:val="001F0866"/>
    <w:rsid w:val="002105E9"/>
    <w:rsid w:val="00216775"/>
    <w:rsid w:val="00217BD9"/>
    <w:rsid w:val="00285C2F"/>
    <w:rsid w:val="002A525A"/>
    <w:rsid w:val="002E427E"/>
    <w:rsid w:val="00302DB2"/>
    <w:rsid w:val="00303D44"/>
    <w:rsid w:val="00317BA6"/>
    <w:rsid w:val="0032207E"/>
    <w:rsid w:val="00327F9C"/>
    <w:rsid w:val="00360D9D"/>
    <w:rsid w:val="003631AA"/>
    <w:rsid w:val="00374516"/>
    <w:rsid w:val="00382A86"/>
    <w:rsid w:val="003C686A"/>
    <w:rsid w:val="0040700C"/>
    <w:rsid w:val="0041185D"/>
    <w:rsid w:val="00415E72"/>
    <w:rsid w:val="00437B86"/>
    <w:rsid w:val="00444316"/>
    <w:rsid w:val="00447CC6"/>
    <w:rsid w:val="004625CD"/>
    <w:rsid w:val="00466140"/>
    <w:rsid w:val="004701DC"/>
    <w:rsid w:val="004A51C0"/>
    <w:rsid w:val="004F0127"/>
    <w:rsid w:val="0052485F"/>
    <w:rsid w:val="00581744"/>
    <w:rsid w:val="00581E38"/>
    <w:rsid w:val="005A239A"/>
    <w:rsid w:val="005C6CC0"/>
    <w:rsid w:val="00624BDA"/>
    <w:rsid w:val="00625584"/>
    <w:rsid w:val="00661132"/>
    <w:rsid w:val="00686669"/>
    <w:rsid w:val="006A743C"/>
    <w:rsid w:val="006C6021"/>
    <w:rsid w:val="006D045A"/>
    <w:rsid w:val="00722ED3"/>
    <w:rsid w:val="00763618"/>
    <w:rsid w:val="00764E06"/>
    <w:rsid w:val="007866ED"/>
    <w:rsid w:val="007D2122"/>
    <w:rsid w:val="007F3291"/>
    <w:rsid w:val="00802072"/>
    <w:rsid w:val="00874328"/>
    <w:rsid w:val="00881D66"/>
    <w:rsid w:val="008859EF"/>
    <w:rsid w:val="00885BF6"/>
    <w:rsid w:val="00893C78"/>
    <w:rsid w:val="008B29D9"/>
    <w:rsid w:val="008B770A"/>
    <w:rsid w:val="008F0B91"/>
    <w:rsid w:val="008F4118"/>
    <w:rsid w:val="00930AFE"/>
    <w:rsid w:val="00933E48"/>
    <w:rsid w:val="00947F00"/>
    <w:rsid w:val="009B2E11"/>
    <w:rsid w:val="009B3818"/>
    <w:rsid w:val="00A1568A"/>
    <w:rsid w:val="00A20036"/>
    <w:rsid w:val="00A333F8"/>
    <w:rsid w:val="00A73CBA"/>
    <w:rsid w:val="00AB413A"/>
    <w:rsid w:val="00AB79B9"/>
    <w:rsid w:val="00AE018E"/>
    <w:rsid w:val="00AE3EF9"/>
    <w:rsid w:val="00B474B5"/>
    <w:rsid w:val="00B92307"/>
    <w:rsid w:val="00BA28F9"/>
    <w:rsid w:val="00C05DF1"/>
    <w:rsid w:val="00C261C5"/>
    <w:rsid w:val="00C345A7"/>
    <w:rsid w:val="00C476C9"/>
    <w:rsid w:val="00C74B03"/>
    <w:rsid w:val="00C82E77"/>
    <w:rsid w:val="00C9443A"/>
    <w:rsid w:val="00CA5926"/>
    <w:rsid w:val="00D13DD4"/>
    <w:rsid w:val="00D512E0"/>
    <w:rsid w:val="00D53808"/>
    <w:rsid w:val="00D53E3E"/>
    <w:rsid w:val="00D72ADC"/>
    <w:rsid w:val="00DB3223"/>
    <w:rsid w:val="00DC29D9"/>
    <w:rsid w:val="00DE447C"/>
    <w:rsid w:val="00DF50F5"/>
    <w:rsid w:val="00E003D5"/>
    <w:rsid w:val="00E03C93"/>
    <w:rsid w:val="00E35BB3"/>
    <w:rsid w:val="00E35CCD"/>
    <w:rsid w:val="00E47BD0"/>
    <w:rsid w:val="00E94483"/>
    <w:rsid w:val="00EB6553"/>
    <w:rsid w:val="00EE0831"/>
    <w:rsid w:val="00F00C15"/>
    <w:rsid w:val="00F05628"/>
    <w:rsid w:val="00F23494"/>
    <w:rsid w:val="00F328BA"/>
    <w:rsid w:val="00F47F42"/>
    <w:rsid w:val="00F506B2"/>
    <w:rsid w:val="00F602E6"/>
    <w:rsid w:val="00F61E93"/>
    <w:rsid w:val="00FB0BAF"/>
    <w:rsid w:val="00FB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005">
      <w:bodyDiv w:val="1"/>
      <w:marLeft w:val="0"/>
      <w:marRight w:val="0"/>
      <w:marTop w:val="0"/>
      <w:marBottom w:val="0"/>
      <w:divBdr>
        <w:top w:val="none" w:sz="0" w:space="0" w:color="auto"/>
        <w:left w:val="none" w:sz="0" w:space="0" w:color="auto"/>
        <w:bottom w:val="none" w:sz="0" w:space="0" w:color="auto"/>
        <w:right w:val="none" w:sz="0" w:space="0" w:color="auto"/>
      </w:divBdr>
    </w:div>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3268</Words>
  <Characters>18629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2013-09-26T13:08:00Z</dcterms:created>
  <dcterms:modified xsi:type="dcterms:W3CDTF">2013-09-26T13:08:00Z</dcterms:modified>
</cp:coreProperties>
</file>