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E32DC" w14:textId="77777777" w:rsidR="000D04E7" w:rsidRPr="005F44E0" w:rsidRDefault="000D04E7">
      <w:pPr>
        <w:rPr>
          <w:szCs w:val="22"/>
        </w:rPr>
      </w:pPr>
      <w:bookmarkStart w:id="0" w:name="_GoBack"/>
      <w:bookmarkEnd w:id="0"/>
      <w:r w:rsidRPr="005F44E0">
        <w:rPr>
          <w:szCs w:val="22"/>
        </w:rPr>
        <w:t>MEMORANDUM</w:t>
      </w:r>
    </w:p>
    <w:p w14:paraId="5461DF96" w14:textId="77777777" w:rsidR="000D04E7" w:rsidRPr="005F44E0" w:rsidRDefault="000D04E7">
      <w:pPr>
        <w:rPr>
          <w:szCs w:val="22"/>
        </w:rPr>
      </w:pPr>
    </w:p>
    <w:p w14:paraId="49CB6A23" w14:textId="69F216CA" w:rsidR="000D04E7" w:rsidRPr="005F44E0" w:rsidRDefault="000D04E7">
      <w:pPr>
        <w:rPr>
          <w:szCs w:val="22"/>
        </w:rPr>
      </w:pPr>
      <w:r w:rsidRPr="005F44E0">
        <w:rPr>
          <w:szCs w:val="22"/>
        </w:rPr>
        <w:t>Date:</w:t>
      </w:r>
      <w:r w:rsidRPr="005F44E0">
        <w:rPr>
          <w:szCs w:val="22"/>
        </w:rPr>
        <w:tab/>
      </w:r>
      <w:r w:rsidRPr="005F44E0">
        <w:rPr>
          <w:szCs w:val="22"/>
        </w:rPr>
        <w:tab/>
      </w:r>
      <w:r w:rsidR="00200049">
        <w:rPr>
          <w:szCs w:val="22"/>
        </w:rPr>
        <w:t xml:space="preserve">May </w:t>
      </w:r>
      <w:r w:rsidR="0059010C">
        <w:rPr>
          <w:szCs w:val="22"/>
        </w:rPr>
        <w:t>1</w:t>
      </w:r>
      <w:r w:rsidR="00BC27A2">
        <w:rPr>
          <w:szCs w:val="22"/>
        </w:rPr>
        <w:t>9</w:t>
      </w:r>
      <w:r w:rsidR="002B647D" w:rsidRPr="00200049">
        <w:rPr>
          <w:szCs w:val="22"/>
        </w:rPr>
        <w:t>,</w:t>
      </w:r>
      <w:r w:rsidR="002B647D" w:rsidRPr="005F44E0">
        <w:rPr>
          <w:szCs w:val="22"/>
        </w:rPr>
        <w:t xml:space="preserve"> 201</w:t>
      </w:r>
      <w:r w:rsidR="00200049">
        <w:rPr>
          <w:szCs w:val="22"/>
        </w:rPr>
        <w:t>5</w:t>
      </w:r>
    </w:p>
    <w:p w14:paraId="1BB3A918" w14:textId="77777777" w:rsidR="000D04E7" w:rsidRPr="005F44E0" w:rsidRDefault="000D04E7">
      <w:pPr>
        <w:rPr>
          <w:szCs w:val="22"/>
        </w:rPr>
      </w:pPr>
    </w:p>
    <w:p w14:paraId="566AB22B" w14:textId="77777777" w:rsidR="000D04E7" w:rsidRPr="005F44E0" w:rsidRDefault="0034495C">
      <w:pPr>
        <w:rPr>
          <w:szCs w:val="22"/>
        </w:rPr>
      </w:pPr>
      <w:r w:rsidRPr="005F44E0">
        <w:rPr>
          <w:szCs w:val="22"/>
        </w:rPr>
        <w:t>To:</w:t>
      </w:r>
      <w:r w:rsidRPr="005F44E0">
        <w:rPr>
          <w:szCs w:val="22"/>
        </w:rPr>
        <w:tab/>
      </w:r>
      <w:r w:rsidRPr="005F44E0">
        <w:rPr>
          <w:szCs w:val="22"/>
        </w:rPr>
        <w:tab/>
        <w:t>Shell</w:t>
      </w:r>
      <w:r w:rsidR="00291E47" w:rsidRPr="005F44E0">
        <w:rPr>
          <w:szCs w:val="22"/>
        </w:rPr>
        <w:t>y</w:t>
      </w:r>
      <w:r w:rsidRPr="005F44E0">
        <w:rPr>
          <w:szCs w:val="22"/>
        </w:rPr>
        <w:t xml:space="preserve"> </w:t>
      </w:r>
      <w:proofErr w:type="spellStart"/>
      <w:r w:rsidR="000D04E7" w:rsidRPr="005F44E0">
        <w:rPr>
          <w:szCs w:val="22"/>
        </w:rPr>
        <w:t>Wilkie</w:t>
      </w:r>
      <w:proofErr w:type="spellEnd"/>
      <w:r w:rsidR="000D04E7" w:rsidRPr="005F44E0">
        <w:rPr>
          <w:szCs w:val="22"/>
        </w:rPr>
        <w:t xml:space="preserve"> Martinez, Desk Officer</w:t>
      </w:r>
    </w:p>
    <w:p w14:paraId="5641FB27" w14:textId="77777777" w:rsidR="000D04E7" w:rsidRPr="005F44E0" w:rsidRDefault="000D04E7">
      <w:pPr>
        <w:rPr>
          <w:szCs w:val="22"/>
        </w:rPr>
      </w:pPr>
      <w:r w:rsidRPr="005F44E0">
        <w:rPr>
          <w:szCs w:val="22"/>
        </w:rPr>
        <w:tab/>
      </w:r>
      <w:r w:rsidRPr="005F44E0">
        <w:rPr>
          <w:szCs w:val="22"/>
        </w:rPr>
        <w:tab/>
        <w:t>Office of Management and Budget</w:t>
      </w:r>
    </w:p>
    <w:p w14:paraId="3C4CF7B6" w14:textId="77777777" w:rsidR="000D04E7" w:rsidRPr="005F44E0" w:rsidRDefault="000D04E7">
      <w:pPr>
        <w:rPr>
          <w:szCs w:val="22"/>
        </w:rPr>
      </w:pPr>
    </w:p>
    <w:p w14:paraId="6FC7D436" w14:textId="77777777" w:rsidR="000D04E7" w:rsidRPr="005F44E0" w:rsidRDefault="000D04E7">
      <w:pPr>
        <w:rPr>
          <w:szCs w:val="22"/>
        </w:rPr>
      </w:pPr>
      <w:r w:rsidRPr="005F44E0">
        <w:rPr>
          <w:szCs w:val="22"/>
        </w:rPr>
        <w:t>From:</w:t>
      </w:r>
      <w:r w:rsidRPr="005F44E0">
        <w:rPr>
          <w:szCs w:val="22"/>
        </w:rPr>
        <w:tab/>
      </w:r>
      <w:r w:rsidRPr="005F44E0">
        <w:rPr>
          <w:szCs w:val="22"/>
        </w:rPr>
        <w:tab/>
      </w:r>
      <w:r w:rsidR="00C321F8" w:rsidRPr="005F44E0">
        <w:rPr>
          <w:szCs w:val="22"/>
        </w:rPr>
        <w:t>John Gawalt</w:t>
      </w:r>
      <w:r w:rsidRPr="005F44E0">
        <w:rPr>
          <w:szCs w:val="22"/>
        </w:rPr>
        <w:t>, Director</w:t>
      </w:r>
    </w:p>
    <w:p w14:paraId="60250650" w14:textId="77777777" w:rsidR="00A91F11" w:rsidRPr="005F44E0" w:rsidRDefault="000D04E7" w:rsidP="00A91F11">
      <w:pPr>
        <w:rPr>
          <w:szCs w:val="22"/>
        </w:rPr>
      </w:pPr>
      <w:r w:rsidRPr="005F44E0">
        <w:rPr>
          <w:szCs w:val="22"/>
        </w:rPr>
        <w:tab/>
      </w:r>
      <w:r w:rsidRPr="005F44E0">
        <w:rPr>
          <w:szCs w:val="22"/>
        </w:rPr>
        <w:tab/>
      </w:r>
      <w:r w:rsidR="00A91F11" w:rsidRPr="005F44E0">
        <w:rPr>
          <w:szCs w:val="22"/>
        </w:rPr>
        <w:t>National Center for Science and Engineering Statistics</w:t>
      </w:r>
    </w:p>
    <w:p w14:paraId="07701E15" w14:textId="77777777" w:rsidR="000D04E7" w:rsidRPr="005F44E0" w:rsidRDefault="000D04E7">
      <w:pPr>
        <w:rPr>
          <w:szCs w:val="22"/>
        </w:rPr>
      </w:pPr>
    </w:p>
    <w:p w14:paraId="733EB822" w14:textId="77777777" w:rsidR="000D04E7" w:rsidRPr="005F44E0" w:rsidRDefault="000D04E7">
      <w:pPr>
        <w:rPr>
          <w:szCs w:val="22"/>
        </w:rPr>
      </w:pPr>
      <w:r w:rsidRPr="005F44E0">
        <w:rPr>
          <w:szCs w:val="22"/>
        </w:rPr>
        <w:t>Via:</w:t>
      </w:r>
      <w:r w:rsidRPr="005F44E0">
        <w:rPr>
          <w:szCs w:val="22"/>
        </w:rPr>
        <w:tab/>
      </w:r>
      <w:r w:rsidRPr="005F44E0">
        <w:rPr>
          <w:szCs w:val="22"/>
        </w:rPr>
        <w:tab/>
        <w:t>Suzanne Plimpton, Clearance Officer</w:t>
      </w:r>
    </w:p>
    <w:p w14:paraId="482AEC82" w14:textId="77777777" w:rsidR="000D04E7" w:rsidRPr="005F44E0" w:rsidRDefault="000D04E7">
      <w:pPr>
        <w:rPr>
          <w:szCs w:val="22"/>
        </w:rPr>
      </w:pPr>
      <w:r w:rsidRPr="005F44E0">
        <w:rPr>
          <w:szCs w:val="22"/>
        </w:rPr>
        <w:tab/>
      </w:r>
      <w:r w:rsidRPr="005F44E0">
        <w:rPr>
          <w:szCs w:val="22"/>
        </w:rPr>
        <w:tab/>
        <w:t>National Science Foundation (NSF)</w:t>
      </w:r>
    </w:p>
    <w:p w14:paraId="31C01051" w14:textId="77777777" w:rsidR="000D04E7" w:rsidRPr="005F44E0" w:rsidRDefault="000D04E7">
      <w:pPr>
        <w:rPr>
          <w:szCs w:val="22"/>
        </w:rPr>
      </w:pPr>
    </w:p>
    <w:p w14:paraId="303ECC24" w14:textId="77777777" w:rsidR="000D04E7" w:rsidRPr="005F44E0" w:rsidRDefault="000D04E7">
      <w:pPr>
        <w:rPr>
          <w:szCs w:val="22"/>
        </w:rPr>
      </w:pPr>
      <w:r w:rsidRPr="005F44E0">
        <w:rPr>
          <w:szCs w:val="22"/>
        </w:rPr>
        <w:t>Subject:</w:t>
      </w:r>
      <w:r w:rsidRPr="005F44E0">
        <w:rPr>
          <w:szCs w:val="22"/>
        </w:rPr>
        <w:tab/>
        <w:t>Notification of data collection under generic clearance</w:t>
      </w:r>
    </w:p>
    <w:p w14:paraId="742A5D50" w14:textId="77777777" w:rsidR="000D04E7" w:rsidRPr="005F44E0" w:rsidRDefault="000D04E7">
      <w:pPr>
        <w:rPr>
          <w:szCs w:val="22"/>
        </w:rPr>
      </w:pPr>
    </w:p>
    <w:p w14:paraId="184AB6E8" w14:textId="065D1757" w:rsidR="000D04E7" w:rsidRPr="005F44E0" w:rsidRDefault="000D04E7">
      <w:pPr>
        <w:rPr>
          <w:szCs w:val="22"/>
        </w:rPr>
      </w:pPr>
      <w:r w:rsidRPr="005F44E0">
        <w:rPr>
          <w:szCs w:val="22"/>
        </w:rPr>
        <w:t>The purpose of this memorandum is to inform you of N</w:t>
      </w:r>
      <w:r w:rsidR="0011050F">
        <w:rPr>
          <w:szCs w:val="22"/>
        </w:rPr>
        <w:t>CSES</w:t>
      </w:r>
      <w:r w:rsidRPr="005F44E0">
        <w:rPr>
          <w:szCs w:val="22"/>
        </w:rPr>
        <w:t xml:space="preserve">’s plan to conduct </w:t>
      </w:r>
      <w:r w:rsidR="00BC27A2">
        <w:rPr>
          <w:szCs w:val="22"/>
        </w:rPr>
        <w:t xml:space="preserve">on-line data collection to </w:t>
      </w:r>
      <w:r w:rsidR="009A00F2">
        <w:rPr>
          <w:szCs w:val="22"/>
        </w:rPr>
        <w:t xml:space="preserve">validate </w:t>
      </w:r>
      <w:r w:rsidR="00BC27A2">
        <w:rPr>
          <w:szCs w:val="22"/>
        </w:rPr>
        <w:t xml:space="preserve">examples of </w:t>
      </w:r>
      <w:r w:rsidR="009A00F2">
        <w:rPr>
          <w:szCs w:val="22"/>
        </w:rPr>
        <w:t>basic research, applied research, and experimental development,</w:t>
      </w:r>
      <w:r w:rsidR="00BC27A2">
        <w:rPr>
          <w:szCs w:val="22"/>
        </w:rPr>
        <w:t xml:space="preserve"> primarily in the social sciences and humanities, </w:t>
      </w:r>
      <w:r w:rsidR="000679A3">
        <w:rPr>
          <w:szCs w:val="22"/>
        </w:rPr>
        <w:t xml:space="preserve">under </w:t>
      </w:r>
      <w:r w:rsidRPr="005F44E0">
        <w:rPr>
          <w:szCs w:val="22"/>
        </w:rPr>
        <w:t>the generic clearance for survey improve</w:t>
      </w:r>
      <w:r w:rsidR="000679A3">
        <w:rPr>
          <w:szCs w:val="22"/>
        </w:rPr>
        <w:t>ment projects (OMB #3145-0174).</w:t>
      </w:r>
    </w:p>
    <w:p w14:paraId="0557AB0A" w14:textId="77777777" w:rsidR="000D04E7" w:rsidRPr="005F44E0" w:rsidRDefault="000D04E7">
      <w:pPr>
        <w:rPr>
          <w:szCs w:val="22"/>
        </w:rPr>
      </w:pPr>
    </w:p>
    <w:p w14:paraId="0F49606C" w14:textId="77777777" w:rsidR="000D04E7" w:rsidRPr="005F44E0" w:rsidRDefault="000D04E7">
      <w:pPr>
        <w:pStyle w:val="Heading1"/>
        <w:rPr>
          <w:szCs w:val="22"/>
        </w:rPr>
      </w:pPr>
      <w:r w:rsidRPr="005F44E0">
        <w:rPr>
          <w:szCs w:val="22"/>
        </w:rPr>
        <w:t>Background</w:t>
      </w:r>
    </w:p>
    <w:p w14:paraId="0D04D525" w14:textId="77777777" w:rsidR="000D04E7" w:rsidRPr="005F44E0" w:rsidRDefault="000D04E7">
      <w:pPr>
        <w:rPr>
          <w:szCs w:val="22"/>
        </w:rPr>
      </w:pPr>
    </w:p>
    <w:p w14:paraId="04ECDC7C" w14:textId="7449A07C" w:rsidR="00392405" w:rsidRPr="005F44E0" w:rsidRDefault="00392405" w:rsidP="00392405">
      <w:pPr>
        <w:rPr>
          <w:szCs w:val="22"/>
        </w:rPr>
      </w:pPr>
      <w:r w:rsidRPr="005F44E0">
        <w:rPr>
          <w:szCs w:val="22"/>
        </w:rPr>
        <w:t xml:space="preserve">The National Center for Science and Engineering Statistics (NCSES) surveys on research &amp; development cover a broad set of fields, including the social sciences and the humanities. </w:t>
      </w:r>
      <w:r w:rsidR="0011050F">
        <w:rPr>
          <w:szCs w:val="22"/>
        </w:rPr>
        <w:t>For each of its sector specific R&amp;D surveys (e.g., HERD, BRDIS) NCSES distinguishes among three kinds of R&amp;D-related activity (“character of work”): basic research, applied research, and experimental development.  NCSES has evidence from previous cognitive interviews and reviews from the Committee on National Statistics that these “character of work” distinctions can be difficult for survey respondents to apply.  These R&amp;D distinctions are especially difficult to apply in the social sciences and humanities fields</w:t>
      </w:r>
      <w:r w:rsidR="00C00F09" w:rsidRPr="005F44E0">
        <w:rPr>
          <w:szCs w:val="22"/>
        </w:rPr>
        <w:t>.</w:t>
      </w:r>
    </w:p>
    <w:p w14:paraId="119C500E" w14:textId="77777777" w:rsidR="00D00C0D" w:rsidRPr="005F44E0" w:rsidRDefault="00D00C0D" w:rsidP="00392405">
      <w:pPr>
        <w:rPr>
          <w:szCs w:val="22"/>
        </w:rPr>
      </w:pPr>
    </w:p>
    <w:p w14:paraId="7ABDE869" w14:textId="07C8925D" w:rsidR="00392405" w:rsidRDefault="0011050F" w:rsidP="00392405">
      <w:pPr>
        <w:rPr>
          <w:szCs w:val="22"/>
        </w:rPr>
      </w:pPr>
      <w:r>
        <w:rPr>
          <w:szCs w:val="22"/>
        </w:rPr>
        <w:t xml:space="preserve">Survey respondents and expert panels have stated that they would be able to better apply the character of work distinctions more accurately and consistently if they had field-specific examples of R&amp;D activities in each category, particularly in the social sciences.  Over the past 6 months, NCSES </w:t>
      </w:r>
      <w:r w:rsidR="000A290F">
        <w:rPr>
          <w:szCs w:val="22"/>
        </w:rPr>
        <w:t>interviewed m</w:t>
      </w:r>
      <w:r>
        <w:rPr>
          <w:szCs w:val="22"/>
        </w:rPr>
        <w:t xml:space="preserve">any experts </w:t>
      </w:r>
      <w:r w:rsidR="00BC27A2">
        <w:rPr>
          <w:szCs w:val="22"/>
        </w:rPr>
        <w:t xml:space="preserve">across 32 </w:t>
      </w:r>
      <w:r>
        <w:rPr>
          <w:szCs w:val="22"/>
        </w:rPr>
        <w:t>fields</w:t>
      </w:r>
      <w:r w:rsidR="00BC27A2">
        <w:rPr>
          <w:szCs w:val="22"/>
        </w:rPr>
        <w:t xml:space="preserve"> of research</w:t>
      </w:r>
      <w:r>
        <w:rPr>
          <w:szCs w:val="22"/>
        </w:rPr>
        <w:t xml:space="preserve">, and collected field-specific examples of R&amp;D by character of work, see Attachment A for listing of the fields and gathered examples.  </w:t>
      </w:r>
    </w:p>
    <w:p w14:paraId="45FF71E3" w14:textId="77777777" w:rsidR="000D04E7" w:rsidRPr="005F44E0" w:rsidRDefault="000D04E7">
      <w:pPr>
        <w:rPr>
          <w:szCs w:val="22"/>
        </w:rPr>
      </w:pPr>
    </w:p>
    <w:p w14:paraId="6D474BF9" w14:textId="641611C6" w:rsidR="0054430C" w:rsidRDefault="0054430C">
      <w:pPr>
        <w:rPr>
          <w:b/>
          <w:szCs w:val="22"/>
        </w:rPr>
      </w:pPr>
      <w:r w:rsidRPr="005F44E0">
        <w:rPr>
          <w:b/>
          <w:szCs w:val="22"/>
        </w:rPr>
        <w:t>Project Description</w:t>
      </w:r>
    </w:p>
    <w:p w14:paraId="74AEF461" w14:textId="77777777" w:rsidR="00060979" w:rsidRPr="005F44E0" w:rsidRDefault="00060979">
      <w:pPr>
        <w:rPr>
          <w:b/>
          <w:szCs w:val="22"/>
        </w:rPr>
      </w:pPr>
    </w:p>
    <w:p w14:paraId="73C0E54F" w14:textId="4D7E7E82" w:rsidR="000D04E7" w:rsidRPr="005F44E0" w:rsidRDefault="009F168B">
      <w:pPr>
        <w:rPr>
          <w:szCs w:val="22"/>
        </w:rPr>
      </w:pPr>
      <w:r w:rsidRPr="005F44E0">
        <w:rPr>
          <w:szCs w:val="22"/>
        </w:rPr>
        <w:t>N</w:t>
      </w:r>
      <w:r w:rsidR="0015772F">
        <w:rPr>
          <w:szCs w:val="22"/>
        </w:rPr>
        <w:t>CSES</w:t>
      </w:r>
      <w:r w:rsidRPr="005F44E0">
        <w:rPr>
          <w:szCs w:val="22"/>
        </w:rPr>
        <w:t xml:space="preserve"> </w:t>
      </w:r>
      <w:r w:rsidR="001613DA" w:rsidRPr="005F44E0">
        <w:rPr>
          <w:szCs w:val="22"/>
        </w:rPr>
        <w:t xml:space="preserve">plans to </w:t>
      </w:r>
      <w:r w:rsidRPr="005F44E0">
        <w:rPr>
          <w:szCs w:val="22"/>
        </w:rPr>
        <w:t>conduct</w:t>
      </w:r>
      <w:r w:rsidR="00A91F11" w:rsidRPr="005F44E0">
        <w:rPr>
          <w:szCs w:val="22"/>
        </w:rPr>
        <w:t xml:space="preserve"> </w:t>
      </w:r>
      <w:r w:rsidR="00E867B6">
        <w:rPr>
          <w:szCs w:val="22"/>
        </w:rPr>
        <w:t xml:space="preserve">a small </w:t>
      </w:r>
      <w:r w:rsidR="000A290F">
        <w:rPr>
          <w:szCs w:val="22"/>
        </w:rPr>
        <w:t xml:space="preserve">on-line survey of </w:t>
      </w:r>
      <w:r w:rsidR="00E867B6">
        <w:rPr>
          <w:szCs w:val="22"/>
        </w:rPr>
        <w:t xml:space="preserve">experts in the same </w:t>
      </w:r>
      <w:r w:rsidR="004030E3">
        <w:rPr>
          <w:szCs w:val="22"/>
        </w:rPr>
        <w:t>scientific</w:t>
      </w:r>
      <w:r w:rsidR="000A290F">
        <w:rPr>
          <w:szCs w:val="22"/>
        </w:rPr>
        <w:t xml:space="preserve">, social sciences, and humanities </w:t>
      </w:r>
      <w:r w:rsidR="004030E3">
        <w:rPr>
          <w:szCs w:val="22"/>
        </w:rPr>
        <w:t>fields</w:t>
      </w:r>
      <w:r w:rsidR="00E867B6">
        <w:rPr>
          <w:szCs w:val="22"/>
        </w:rPr>
        <w:t xml:space="preserve"> to validate the field-specific examples collected</w:t>
      </w:r>
      <w:r w:rsidR="004030E3">
        <w:rPr>
          <w:szCs w:val="22"/>
        </w:rPr>
        <w:t xml:space="preserve"> previously</w:t>
      </w:r>
      <w:r w:rsidR="00E867B6">
        <w:rPr>
          <w:szCs w:val="22"/>
        </w:rPr>
        <w:t>. N</w:t>
      </w:r>
      <w:r w:rsidR="0015772F">
        <w:rPr>
          <w:szCs w:val="22"/>
        </w:rPr>
        <w:t>CSES</w:t>
      </w:r>
      <w:r w:rsidR="00E867B6">
        <w:rPr>
          <w:szCs w:val="22"/>
        </w:rPr>
        <w:t xml:space="preserve"> plans to invite 150 experts </w:t>
      </w:r>
      <w:r w:rsidR="004030E3">
        <w:rPr>
          <w:szCs w:val="22"/>
        </w:rPr>
        <w:t>to participate in this v</w:t>
      </w:r>
      <w:r w:rsidR="00060979">
        <w:rPr>
          <w:szCs w:val="22"/>
        </w:rPr>
        <w:t>oluntary v</w:t>
      </w:r>
      <w:r w:rsidR="004030E3">
        <w:rPr>
          <w:szCs w:val="22"/>
        </w:rPr>
        <w:t xml:space="preserve">alidation </w:t>
      </w:r>
      <w:r w:rsidR="007502EA">
        <w:rPr>
          <w:szCs w:val="22"/>
        </w:rPr>
        <w:t>exercise</w:t>
      </w:r>
      <w:r w:rsidR="00AC627F">
        <w:rPr>
          <w:szCs w:val="22"/>
        </w:rPr>
        <w:t xml:space="preserve"> (see </w:t>
      </w:r>
      <w:r w:rsidR="007502EA">
        <w:rPr>
          <w:szCs w:val="22"/>
        </w:rPr>
        <w:t>attachment</w:t>
      </w:r>
      <w:r w:rsidR="00AC627F">
        <w:rPr>
          <w:szCs w:val="22"/>
        </w:rPr>
        <w:t xml:space="preserve"> B for the draft instrument</w:t>
      </w:r>
      <w:r w:rsidR="007502EA">
        <w:rPr>
          <w:szCs w:val="22"/>
        </w:rPr>
        <w:t>s and recruitment scripts</w:t>
      </w:r>
      <w:r w:rsidR="00AC627F">
        <w:rPr>
          <w:szCs w:val="22"/>
        </w:rPr>
        <w:t>)</w:t>
      </w:r>
      <w:r w:rsidR="004030E3">
        <w:rPr>
          <w:szCs w:val="22"/>
        </w:rPr>
        <w:t xml:space="preserve">, </w:t>
      </w:r>
      <w:r w:rsidR="00E867B6">
        <w:rPr>
          <w:szCs w:val="22"/>
        </w:rPr>
        <w:t xml:space="preserve">identified through recommendations </w:t>
      </w:r>
      <w:r w:rsidR="007A156E">
        <w:rPr>
          <w:szCs w:val="22"/>
        </w:rPr>
        <w:t>by</w:t>
      </w:r>
      <w:r w:rsidR="00E867B6">
        <w:rPr>
          <w:szCs w:val="22"/>
        </w:rPr>
        <w:t xml:space="preserve"> other experts or through analyst research. </w:t>
      </w:r>
    </w:p>
    <w:p w14:paraId="49810412" w14:textId="77777777" w:rsidR="008311C2" w:rsidRPr="005F44E0" w:rsidRDefault="008311C2" w:rsidP="004C112F">
      <w:pPr>
        <w:rPr>
          <w:szCs w:val="22"/>
        </w:rPr>
      </w:pPr>
    </w:p>
    <w:p w14:paraId="4EB2B7D6" w14:textId="34A3AC5D" w:rsidR="004C112F" w:rsidRDefault="00BC27A2" w:rsidP="004C112F">
      <w:pPr>
        <w:rPr>
          <w:szCs w:val="22"/>
        </w:rPr>
      </w:pPr>
      <w:r>
        <w:rPr>
          <w:szCs w:val="22"/>
        </w:rPr>
        <w:t xml:space="preserve">NCSES will draw from an existing list of 200 experts.  </w:t>
      </w:r>
      <w:r w:rsidR="004C112F" w:rsidRPr="005F44E0">
        <w:rPr>
          <w:szCs w:val="22"/>
        </w:rPr>
        <w:t>The sampling method for the interviews is non</w:t>
      </w:r>
      <w:r w:rsidR="00200049">
        <w:rPr>
          <w:szCs w:val="22"/>
        </w:rPr>
        <w:t>-</w:t>
      </w:r>
      <w:r w:rsidR="004C112F" w:rsidRPr="005F44E0">
        <w:rPr>
          <w:szCs w:val="22"/>
        </w:rPr>
        <w:t xml:space="preserve">probabilistic, purposive, and heterogeneous. Experts </w:t>
      </w:r>
      <w:r w:rsidR="007A156E">
        <w:rPr>
          <w:szCs w:val="22"/>
        </w:rPr>
        <w:t>from</w:t>
      </w:r>
      <w:r w:rsidR="004C112F" w:rsidRPr="005F44E0">
        <w:rPr>
          <w:szCs w:val="22"/>
        </w:rPr>
        <w:t xml:space="preserve"> each field will be selected to be broadly representative of the field and to have </w:t>
      </w:r>
      <w:r w:rsidR="007A156E">
        <w:rPr>
          <w:szCs w:val="22"/>
        </w:rPr>
        <w:t>comprehensive</w:t>
      </w:r>
      <w:r w:rsidR="004C112F" w:rsidRPr="005F44E0">
        <w:rPr>
          <w:szCs w:val="22"/>
        </w:rPr>
        <w:t xml:space="preserve"> knowledge of the field, as represented by the following selection criteria: </w:t>
      </w:r>
    </w:p>
    <w:p w14:paraId="02EF4042" w14:textId="77777777" w:rsidR="007A156E" w:rsidRPr="005F44E0" w:rsidRDefault="007A156E" w:rsidP="004C112F">
      <w:pPr>
        <w:rPr>
          <w:szCs w:val="22"/>
        </w:rPr>
      </w:pPr>
    </w:p>
    <w:p w14:paraId="394373C5" w14:textId="3B2D2F2B" w:rsidR="004C112F" w:rsidRPr="005F44E0" w:rsidRDefault="004C112F" w:rsidP="004C112F">
      <w:pPr>
        <w:numPr>
          <w:ilvl w:val="0"/>
          <w:numId w:val="2"/>
        </w:numPr>
        <w:rPr>
          <w:szCs w:val="22"/>
        </w:rPr>
      </w:pPr>
      <w:r w:rsidRPr="005F44E0">
        <w:rPr>
          <w:szCs w:val="22"/>
        </w:rPr>
        <w:t>Years (1</w:t>
      </w:r>
      <w:r w:rsidR="004A0318">
        <w:rPr>
          <w:szCs w:val="22"/>
        </w:rPr>
        <w:t>0</w:t>
      </w:r>
      <w:r w:rsidRPr="005F44E0">
        <w:rPr>
          <w:szCs w:val="22"/>
        </w:rPr>
        <w:t xml:space="preserve">+) in the field </w:t>
      </w:r>
    </w:p>
    <w:p w14:paraId="6BBD1D09" w14:textId="77777777" w:rsidR="004C112F" w:rsidRPr="005F44E0" w:rsidRDefault="004C112F" w:rsidP="004C112F">
      <w:pPr>
        <w:ind w:left="720"/>
        <w:rPr>
          <w:i/>
          <w:szCs w:val="22"/>
        </w:rPr>
      </w:pPr>
      <w:proofErr w:type="gramStart"/>
      <w:r w:rsidRPr="005F44E0">
        <w:rPr>
          <w:i/>
          <w:szCs w:val="22"/>
        </w:rPr>
        <w:t>and</w:t>
      </w:r>
      <w:proofErr w:type="gramEnd"/>
    </w:p>
    <w:p w14:paraId="510FE59E" w14:textId="4B2A76D0" w:rsidR="004C112F" w:rsidRPr="005F44E0" w:rsidRDefault="00EE67EB" w:rsidP="004C112F">
      <w:pPr>
        <w:numPr>
          <w:ilvl w:val="0"/>
          <w:numId w:val="2"/>
        </w:numPr>
        <w:rPr>
          <w:szCs w:val="22"/>
        </w:rPr>
      </w:pPr>
      <w:r w:rsidRPr="005F44E0">
        <w:rPr>
          <w:szCs w:val="22"/>
        </w:rPr>
        <w:t>Recent</w:t>
      </w:r>
      <w:r w:rsidR="004C112F" w:rsidRPr="005F44E0">
        <w:rPr>
          <w:szCs w:val="22"/>
        </w:rPr>
        <w:t xml:space="preserve"> or present membership of an editorial board of a relevant peer-reviewed journal</w:t>
      </w:r>
    </w:p>
    <w:p w14:paraId="69E8C845" w14:textId="77777777" w:rsidR="004C112F" w:rsidRPr="005F44E0" w:rsidRDefault="004C112F" w:rsidP="004C112F">
      <w:pPr>
        <w:ind w:left="720"/>
        <w:rPr>
          <w:i/>
          <w:szCs w:val="22"/>
        </w:rPr>
      </w:pPr>
      <w:proofErr w:type="gramStart"/>
      <w:r w:rsidRPr="005F44E0">
        <w:rPr>
          <w:i/>
          <w:szCs w:val="22"/>
        </w:rPr>
        <w:t>or</w:t>
      </w:r>
      <w:proofErr w:type="gramEnd"/>
    </w:p>
    <w:p w14:paraId="2257F229" w14:textId="6CBF5BE5" w:rsidR="004C112F" w:rsidRPr="005F44E0" w:rsidRDefault="00EE67EB" w:rsidP="004C112F">
      <w:pPr>
        <w:numPr>
          <w:ilvl w:val="0"/>
          <w:numId w:val="2"/>
        </w:numPr>
        <w:rPr>
          <w:szCs w:val="22"/>
        </w:rPr>
      </w:pPr>
      <w:r w:rsidRPr="005F44E0">
        <w:rPr>
          <w:szCs w:val="22"/>
        </w:rPr>
        <w:t>Recent</w:t>
      </w:r>
      <w:r w:rsidR="004C112F" w:rsidRPr="005F44E0">
        <w:rPr>
          <w:szCs w:val="22"/>
        </w:rPr>
        <w:t xml:space="preserve"> or present leadership position in a relevant professional organization.  </w:t>
      </w:r>
    </w:p>
    <w:p w14:paraId="150900B4" w14:textId="77777777" w:rsidR="004C112F" w:rsidRPr="005F44E0" w:rsidRDefault="004C112F">
      <w:pPr>
        <w:rPr>
          <w:szCs w:val="22"/>
        </w:rPr>
      </w:pPr>
    </w:p>
    <w:p w14:paraId="1155942A" w14:textId="73F0CDB0" w:rsidR="00842BD5" w:rsidRPr="005F44E0" w:rsidRDefault="00A938D2">
      <w:pPr>
        <w:rPr>
          <w:szCs w:val="22"/>
        </w:rPr>
      </w:pPr>
      <w:r w:rsidRPr="005F44E0">
        <w:rPr>
          <w:szCs w:val="22"/>
        </w:rPr>
        <w:t xml:space="preserve">We plan to recruit participants </w:t>
      </w:r>
      <w:r w:rsidR="00916946" w:rsidRPr="005F44E0">
        <w:rPr>
          <w:szCs w:val="22"/>
        </w:rPr>
        <w:t>through</w:t>
      </w:r>
      <w:r w:rsidR="00346834" w:rsidRPr="005F44E0">
        <w:rPr>
          <w:szCs w:val="22"/>
        </w:rPr>
        <w:t xml:space="preserve"> targeted </w:t>
      </w:r>
      <w:r w:rsidR="00916946" w:rsidRPr="005F44E0">
        <w:rPr>
          <w:szCs w:val="22"/>
        </w:rPr>
        <w:t>email</w:t>
      </w:r>
      <w:r w:rsidR="00346834" w:rsidRPr="005F44E0">
        <w:rPr>
          <w:szCs w:val="22"/>
        </w:rPr>
        <w:t xml:space="preserve"> and telephone</w:t>
      </w:r>
      <w:r w:rsidR="00916946" w:rsidRPr="005F44E0">
        <w:rPr>
          <w:szCs w:val="22"/>
        </w:rPr>
        <w:t xml:space="preserve"> </w:t>
      </w:r>
      <w:r w:rsidR="00346834" w:rsidRPr="005F44E0">
        <w:rPr>
          <w:szCs w:val="22"/>
        </w:rPr>
        <w:t>message</w:t>
      </w:r>
      <w:r w:rsidR="00E867B6">
        <w:rPr>
          <w:szCs w:val="22"/>
        </w:rPr>
        <w:t>s</w:t>
      </w:r>
      <w:r w:rsidR="00346834" w:rsidRPr="005F44E0">
        <w:rPr>
          <w:szCs w:val="22"/>
        </w:rPr>
        <w:t xml:space="preserve"> </w:t>
      </w:r>
      <w:r w:rsidR="00916946" w:rsidRPr="005F44E0">
        <w:rPr>
          <w:szCs w:val="22"/>
        </w:rPr>
        <w:t>without any regard to geography.</w:t>
      </w:r>
      <w:r w:rsidR="00060979">
        <w:rPr>
          <w:szCs w:val="22"/>
        </w:rPr>
        <w:t xml:space="preserve"> Data collection </w:t>
      </w:r>
      <w:r w:rsidR="0054430C" w:rsidRPr="005F44E0">
        <w:rPr>
          <w:szCs w:val="22"/>
        </w:rPr>
        <w:t xml:space="preserve">will take place in the </w:t>
      </w:r>
      <w:r w:rsidR="007A156E">
        <w:rPr>
          <w:szCs w:val="22"/>
        </w:rPr>
        <w:t>s</w:t>
      </w:r>
      <w:r w:rsidR="00E867B6">
        <w:rPr>
          <w:szCs w:val="22"/>
        </w:rPr>
        <w:t xml:space="preserve">pring </w:t>
      </w:r>
      <w:r w:rsidR="00060979">
        <w:rPr>
          <w:szCs w:val="22"/>
        </w:rPr>
        <w:t xml:space="preserve">and summer </w:t>
      </w:r>
      <w:r w:rsidR="00E867B6">
        <w:rPr>
          <w:szCs w:val="22"/>
        </w:rPr>
        <w:t>of 2015</w:t>
      </w:r>
      <w:r w:rsidR="0054430C" w:rsidRPr="005F44E0">
        <w:rPr>
          <w:szCs w:val="22"/>
        </w:rPr>
        <w:t>.</w:t>
      </w:r>
      <w:r w:rsidR="00F468D5">
        <w:rPr>
          <w:szCs w:val="22"/>
        </w:rPr>
        <w:t xml:space="preserve">  Non-response follow-up will be conducted by telephone.</w:t>
      </w:r>
    </w:p>
    <w:p w14:paraId="01E69894" w14:textId="77777777" w:rsidR="0068633C" w:rsidRDefault="0068633C">
      <w:pPr>
        <w:rPr>
          <w:szCs w:val="22"/>
        </w:rPr>
      </w:pPr>
    </w:p>
    <w:p w14:paraId="2CD16CC3" w14:textId="619E4FEC" w:rsidR="00E867B6" w:rsidRDefault="00E867B6">
      <w:pPr>
        <w:rPr>
          <w:szCs w:val="22"/>
        </w:rPr>
      </w:pPr>
      <w:r>
        <w:rPr>
          <w:szCs w:val="22"/>
        </w:rPr>
        <w:t xml:space="preserve">No personal or sensitive information will be collected; therefore, anonymity will not be assured.  However, </w:t>
      </w:r>
      <w:r w:rsidR="007A156E">
        <w:rPr>
          <w:szCs w:val="22"/>
        </w:rPr>
        <w:t>none of the respondents’ names or statements will be</w:t>
      </w:r>
      <w:r>
        <w:rPr>
          <w:szCs w:val="22"/>
        </w:rPr>
        <w:t xml:space="preserve"> used in any public documents.</w:t>
      </w:r>
    </w:p>
    <w:p w14:paraId="5CDC6678" w14:textId="77777777" w:rsidR="00060979" w:rsidRDefault="00060979">
      <w:pPr>
        <w:rPr>
          <w:szCs w:val="22"/>
        </w:rPr>
      </w:pPr>
    </w:p>
    <w:p w14:paraId="22DF3190" w14:textId="54FBD4C4" w:rsidR="000679A3" w:rsidRDefault="00060979">
      <w:pPr>
        <w:rPr>
          <w:szCs w:val="22"/>
        </w:rPr>
      </w:pPr>
      <w:r>
        <w:rPr>
          <w:szCs w:val="22"/>
        </w:rPr>
        <w:t xml:space="preserve">Each expert will be provided with at least three </w:t>
      </w:r>
      <w:r w:rsidR="00F468D5">
        <w:rPr>
          <w:szCs w:val="22"/>
        </w:rPr>
        <w:t xml:space="preserve">and </w:t>
      </w:r>
      <w:r>
        <w:rPr>
          <w:szCs w:val="22"/>
        </w:rPr>
        <w:t>at most nine examples of research projects</w:t>
      </w:r>
      <w:r w:rsidR="00F468D5">
        <w:rPr>
          <w:szCs w:val="22"/>
        </w:rPr>
        <w:t xml:space="preserve"> in their selected field of expertise, although most respondents will be presented with six examples.  </w:t>
      </w:r>
      <w:r w:rsidR="000679A3">
        <w:rPr>
          <w:szCs w:val="22"/>
        </w:rPr>
        <w:t>The examples presented will be based on respondents answer to the first question (Which of the following fields would you identify yourself with mot closely?).</w:t>
      </w:r>
    </w:p>
    <w:p w14:paraId="45904FAD" w14:textId="77777777" w:rsidR="000679A3" w:rsidRDefault="000679A3">
      <w:pPr>
        <w:rPr>
          <w:szCs w:val="22"/>
        </w:rPr>
      </w:pPr>
    </w:p>
    <w:p w14:paraId="0E53FE43" w14:textId="677D1B61" w:rsidR="00060979" w:rsidRDefault="00F468D5">
      <w:pPr>
        <w:rPr>
          <w:szCs w:val="22"/>
        </w:rPr>
      </w:pPr>
      <w:r>
        <w:rPr>
          <w:szCs w:val="22"/>
        </w:rPr>
        <w:t>Respondents will be asked to classify each example as basic research, applied research, or experimental development.  Examples will be presented in randomized order.</w:t>
      </w:r>
      <w:r w:rsidR="002F2CBE">
        <w:rPr>
          <w:szCs w:val="22"/>
        </w:rPr>
        <w:t xml:space="preserve">  </w:t>
      </w:r>
      <w:r w:rsidR="0059010C">
        <w:rPr>
          <w:szCs w:val="22"/>
        </w:rPr>
        <w:t>Respondents from social service organizations will not be asked to classify themselves in a field of expertise and will only receive a set of examples relevant to the work done in social service organizations or similar non-profit organizations.</w:t>
      </w:r>
      <w:r w:rsidR="00E415F7">
        <w:rPr>
          <w:szCs w:val="22"/>
        </w:rPr>
        <w:t xml:space="preserve"> Attachment B contains both contact scripts and a copy of the on-line survey; please note that although some of the examples and radio buttons appear to be pre-filled there are no default settings</w:t>
      </w:r>
      <w:r w:rsidR="00150D55">
        <w:rPr>
          <w:szCs w:val="22"/>
        </w:rPr>
        <w:t>, these were necessary to allow us to and move to the next page in order to provide a review copy.</w:t>
      </w:r>
    </w:p>
    <w:p w14:paraId="633CC153" w14:textId="77777777" w:rsidR="00E867B6" w:rsidRPr="005F44E0" w:rsidRDefault="00E867B6">
      <w:pPr>
        <w:rPr>
          <w:szCs w:val="22"/>
        </w:rPr>
      </w:pPr>
    </w:p>
    <w:p w14:paraId="5F1CD2EE" w14:textId="77777777" w:rsidR="000D04E7" w:rsidRPr="005F44E0" w:rsidRDefault="000D04E7">
      <w:pPr>
        <w:pStyle w:val="Heading1"/>
        <w:rPr>
          <w:szCs w:val="22"/>
        </w:rPr>
      </w:pPr>
      <w:r w:rsidRPr="005F44E0">
        <w:rPr>
          <w:szCs w:val="22"/>
        </w:rPr>
        <w:t>Burden Information</w:t>
      </w:r>
    </w:p>
    <w:p w14:paraId="6FD4EF31" w14:textId="77777777" w:rsidR="000D04E7" w:rsidRPr="005F44E0" w:rsidRDefault="000D04E7">
      <w:pPr>
        <w:rPr>
          <w:szCs w:val="22"/>
        </w:rPr>
      </w:pPr>
    </w:p>
    <w:p w14:paraId="29765836" w14:textId="4F77522C" w:rsidR="001814BD" w:rsidRPr="005F44E0" w:rsidRDefault="000D04E7" w:rsidP="00842BD5">
      <w:pPr>
        <w:rPr>
          <w:i/>
          <w:szCs w:val="22"/>
        </w:rPr>
      </w:pPr>
      <w:r w:rsidRPr="00901C9C">
        <w:rPr>
          <w:szCs w:val="22"/>
        </w:rPr>
        <w:t xml:space="preserve">We expect </w:t>
      </w:r>
      <w:r w:rsidR="00522CFB" w:rsidRPr="00901C9C">
        <w:rPr>
          <w:szCs w:val="22"/>
        </w:rPr>
        <w:t xml:space="preserve">to </w:t>
      </w:r>
      <w:r w:rsidR="00E867B6" w:rsidRPr="00901C9C">
        <w:rPr>
          <w:szCs w:val="22"/>
        </w:rPr>
        <w:t>invite 150</w:t>
      </w:r>
      <w:r w:rsidR="000727CD" w:rsidRPr="00901C9C">
        <w:rPr>
          <w:szCs w:val="22"/>
        </w:rPr>
        <w:t xml:space="preserve"> expert</w:t>
      </w:r>
      <w:r w:rsidR="00E867B6" w:rsidRPr="00901C9C">
        <w:rPr>
          <w:szCs w:val="22"/>
        </w:rPr>
        <w:t xml:space="preserve">s with the goal of </w:t>
      </w:r>
      <w:r w:rsidR="007A156E">
        <w:rPr>
          <w:szCs w:val="22"/>
        </w:rPr>
        <w:t>obtaining survey responses from at least three experts</w:t>
      </w:r>
      <w:r w:rsidR="00E867B6" w:rsidRPr="00901C9C">
        <w:rPr>
          <w:szCs w:val="22"/>
        </w:rPr>
        <w:t xml:space="preserve"> per field</w:t>
      </w:r>
      <w:r w:rsidR="009F168B" w:rsidRPr="00901C9C">
        <w:rPr>
          <w:szCs w:val="22"/>
        </w:rPr>
        <w:t>.</w:t>
      </w:r>
      <w:r w:rsidR="00842BD5" w:rsidRPr="00901C9C">
        <w:rPr>
          <w:szCs w:val="22"/>
        </w:rPr>
        <w:t xml:space="preserve"> </w:t>
      </w:r>
      <w:r w:rsidR="00901C9C" w:rsidRPr="00901C9C">
        <w:rPr>
          <w:szCs w:val="22"/>
        </w:rPr>
        <w:t xml:space="preserve">We expect the recruiting process to take an average of </w:t>
      </w:r>
      <w:r w:rsidR="007A156E">
        <w:rPr>
          <w:szCs w:val="22"/>
        </w:rPr>
        <w:t>five</w:t>
      </w:r>
      <w:r w:rsidR="00901C9C" w:rsidRPr="00901C9C">
        <w:rPr>
          <w:szCs w:val="22"/>
        </w:rPr>
        <w:t xml:space="preserve"> minutes per expert, resulting in approximately 12.5 hours </w:t>
      </w:r>
      <w:r w:rsidR="007A156E">
        <w:rPr>
          <w:szCs w:val="22"/>
        </w:rPr>
        <w:t xml:space="preserve">of burden </w:t>
      </w:r>
      <w:r w:rsidR="00901C9C" w:rsidRPr="00901C9C">
        <w:rPr>
          <w:szCs w:val="22"/>
        </w:rPr>
        <w:t xml:space="preserve">(150 experts x 5 minutes = 12.5 hours). </w:t>
      </w:r>
      <w:r w:rsidR="00842BD5" w:rsidRPr="00901C9C">
        <w:rPr>
          <w:szCs w:val="22"/>
        </w:rPr>
        <w:t xml:space="preserve">The estimated time for completion </w:t>
      </w:r>
      <w:r w:rsidR="002B647D" w:rsidRPr="00901C9C">
        <w:rPr>
          <w:szCs w:val="22"/>
        </w:rPr>
        <w:t xml:space="preserve">for </w:t>
      </w:r>
      <w:r w:rsidR="00E867B6" w:rsidRPr="00901C9C">
        <w:rPr>
          <w:szCs w:val="22"/>
        </w:rPr>
        <w:t>the survey</w:t>
      </w:r>
      <w:r w:rsidR="00842BD5" w:rsidRPr="00901C9C">
        <w:rPr>
          <w:szCs w:val="22"/>
        </w:rPr>
        <w:t xml:space="preserve"> is </w:t>
      </w:r>
      <w:r w:rsidR="00E867B6" w:rsidRPr="00901C9C">
        <w:rPr>
          <w:szCs w:val="22"/>
        </w:rPr>
        <w:t>15</w:t>
      </w:r>
      <w:r w:rsidR="002B647D" w:rsidRPr="00901C9C">
        <w:rPr>
          <w:szCs w:val="22"/>
        </w:rPr>
        <w:t xml:space="preserve"> </w:t>
      </w:r>
      <w:r w:rsidR="00842BD5" w:rsidRPr="00901C9C">
        <w:rPr>
          <w:szCs w:val="22"/>
        </w:rPr>
        <w:t>minutes</w:t>
      </w:r>
      <w:r w:rsidR="00901C9C" w:rsidRPr="00901C9C">
        <w:rPr>
          <w:szCs w:val="22"/>
        </w:rPr>
        <w:t>. If every invitee responds</w:t>
      </w:r>
      <w:r w:rsidR="00E867B6" w:rsidRPr="00901C9C">
        <w:rPr>
          <w:szCs w:val="22"/>
        </w:rPr>
        <w:t xml:space="preserve">, the total burden </w:t>
      </w:r>
      <w:r w:rsidR="007A156E">
        <w:rPr>
          <w:szCs w:val="22"/>
        </w:rPr>
        <w:t xml:space="preserve">for the survey activity </w:t>
      </w:r>
      <w:r w:rsidR="00E867B6" w:rsidRPr="00901C9C">
        <w:rPr>
          <w:szCs w:val="22"/>
        </w:rPr>
        <w:t xml:space="preserve">would be </w:t>
      </w:r>
      <w:r w:rsidR="00901C9C" w:rsidRPr="00901C9C">
        <w:rPr>
          <w:szCs w:val="22"/>
        </w:rPr>
        <w:t>37.5</w:t>
      </w:r>
      <w:r w:rsidR="00842BD5" w:rsidRPr="00901C9C">
        <w:rPr>
          <w:szCs w:val="22"/>
        </w:rPr>
        <w:t xml:space="preserve"> hours (</w:t>
      </w:r>
      <w:r w:rsidR="00901C9C" w:rsidRPr="00901C9C">
        <w:rPr>
          <w:szCs w:val="22"/>
        </w:rPr>
        <w:t>150</w:t>
      </w:r>
      <w:r w:rsidR="00842BD5" w:rsidRPr="00901C9C">
        <w:rPr>
          <w:szCs w:val="22"/>
        </w:rPr>
        <w:t xml:space="preserve"> </w:t>
      </w:r>
      <w:r w:rsidR="00901C9C" w:rsidRPr="00901C9C">
        <w:rPr>
          <w:szCs w:val="22"/>
        </w:rPr>
        <w:t>response</w:t>
      </w:r>
      <w:r w:rsidR="004A0318">
        <w:rPr>
          <w:szCs w:val="22"/>
        </w:rPr>
        <w:t>s</w:t>
      </w:r>
      <w:r w:rsidR="00842BD5" w:rsidRPr="00901C9C">
        <w:rPr>
          <w:szCs w:val="22"/>
        </w:rPr>
        <w:t xml:space="preserve"> x </w:t>
      </w:r>
      <w:r w:rsidR="00901C9C" w:rsidRPr="00901C9C">
        <w:rPr>
          <w:szCs w:val="22"/>
        </w:rPr>
        <w:t>15</w:t>
      </w:r>
      <w:r w:rsidR="002B647D" w:rsidRPr="00901C9C">
        <w:rPr>
          <w:szCs w:val="22"/>
        </w:rPr>
        <w:t xml:space="preserve"> minutes</w:t>
      </w:r>
      <w:r w:rsidR="00842BD5" w:rsidRPr="00901C9C">
        <w:rPr>
          <w:szCs w:val="22"/>
        </w:rPr>
        <w:t xml:space="preserve"> = </w:t>
      </w:r>
      <w:r w:rsidR="00901C9C" w:rsidRPr="00901C9C">
        <w:rPr>
          <w:szCs w:val="22"/>
        </w:rPr>
        <w:t>37.5</w:t>
      </w:r>
      <w:r w:rsidR="00842BD5" w:rsidRPr="00901C9C">
        <w:rPr>
          <w:szCs w:val="22"/>
        </w:rPr>
        <w:t xml:space="preserve"> hours). Thus, we estimate a total burden of </w:t>
      </w:r>
      <w:r w:rsidR="00901C9C" w:rsidRPr="00901C9C">
        <w:rPr>
          <w:szCs w:val="22"/>
        </w:rPr>
        <w:t>50</w:t>
      </w:r>
      <w:r w:rsidR="00842BD5" w:rsidRPr="00901C9C">
        <w:rPr>
          <w:szCs w:val="22"/>
        </w:rPr>
        <w:t xml:space="preserve"> hours for this research.</w:t>
      </w:r>
      <w:r w:rsidR="009F168B" w:rsidRPr="005F44E0">
        <w:rPr>
          <w:szCs w:val="22"/>
        </w:rPr>
        <w:t xml:space="preserve"> </w:t>
      </w:r>
    </w:p>
    <w:p w14:paraId="476BF668" w14:textId="77777777" w:rsidR="00522CFB" w:rsidRPr="005F44E0" w:rsidRDefault="00522CFB">
      <w:pPr>
        <w:rPr>
          <w:szCs w:val="22"/>
        </w:rPr>
      </w:pPr>
    </w:p>
    <w:p w14:paraId="13D8D3FE" w14:textId="77777777" w:rsidR="000D04E7" w:rsidRPr="005F44E0" w:rsidRDefault="000D04E7">
      <w:pPr>
        <w:pStyle w:val="Heading1"/>
        <w:rPr>
          <w:szCs w:val="22"/>
        </w:rPr>
      </w:pPr>
      <w:r w:rsidRPr="005F44E0">
        <w:rPr>
          <w:szCs w:val="22"/>
        </w:rPr>
        <w:t>Incentive Payments</w:t>
      </w:r>
    </w:p>
    <w:p w14:paraId="00497372" w14:textId="77777777" w:rsidR="000D04E7" w:rsidRPr="005F44E0" w:rsidRDefault="000D04E7">
      <w:pPr>
        <w:rPr>
          <w:szCs w:val="22"/>
        </w:rPr>
      </w:pPr>
    </w:p>
    <w:p w14:paraId="1CDE8A6C" w14:textId="77777777" w:rsidR="000D04E7" w:rsidRPr="005F44E0" w:rsidRDefault="000D04E7">
      <w:pPr>
        <w:rPr>
          <w:szCs w:val="22"/>
        </w:rPr>
      </w:pPr>
      <w:r w:rsidRPr="005F44E0">
        <w:rPr>
          <w:szCs w:val="22"/>
        </w:rPr>
        <w:t>There are no incentive payments.</w:t>
      </w:r>
    </w:p>
    <w:p w14:paraId="2DD6B742" w14:textId="77777777" w:rsidR="000D04E7" w:rsidRPr="005F44E0" w:rsidRDefault="000D04E7">
      <w:pPr>
        <w:rPr>
          <w:szCs w:val="22"/>
        </w:rPr>
      </w:pPr>
    </w:p>
    <w:p w14:paraId="2141336C" w14:textId="77777777" w:rsidR="000D04E7" w:rsidRPr="005F44E0" w:rsidRDefault="000D04E7">
      <w:pPr>
        <w:pStyle w:val="Heading1"/>
        <w:rPr>
          <w:szCs w:val="22"/>
        </w:rPr>
      </w:pPr>
      <w:r w:rsidRPr="005F44E0">
        <w:rPr>
          <w:szCs w:val="22"/>
        </w:rPr>
        <w:t>Contact Information</w:t>
      </w:r>
    </w:p>
    <w:p w14:paraId="5D5E84E8" w14:textId="77777777" w:rsidR="000D04E7" w:rsidRPr="005F44E0" w:rsidRDefault="000D04E7">
      <w:pPr>
        <w:rPr>
          <w:szCs w:val="22"/>
        </w:rPr>
      </w:pPr>
    </w:p>
    <w:p w14:paraId="0E1DADD9" w14:textId="77777777" w:rsidR="000D04E7" w:rsidRPr="005F44E0" w:rsidRDefault="000D04E7">
      <w:pPr>
        <w:rPr>
          <w:szCs w:val="22"/>
        </w:rPr>
      </w:pPr>
      <w:r w:rsidRPr="005F44E0">
        <w:rPr>
          <w:szCs w:val="22"/>
        </w:rPr>
        <w:t>The contact person for questions regarding this data collection is:</w:t>
      </w:r>
    </w:p>
    <w:p w14:paraId="23A31116" w14:textId="77777777" w:rsidR="000D04E7" w:rsidRPr="005F44E0" w:rsidRDefault="000D04E7">
      <w:pPr>
        <w:rPr>
          <w:szCs w:val="22"/>
        </w:rPr>
      </w:pPr>
    </w:p>
    <w:p w14:paraId="41D335C2" w14:textId="64D66776" w:rsidR="000D04E7" w:rsidRPr="005F44E0" w:rsidRDefault="00AD4EAC">
      <w:pPr>
        <w:rPr>
          <w:szCs w:val="22"/>
        </w:rPr>
      </w:pPr>
      <w:r w:rsidRPr="005F44E0">
        <w:rPr>
          <w:szCs w:val="22"/>
        </w:rPr>
        <w:t>Chris</w:t>
      </w:r>
      <w:r w:rsidR="00C92BA1" w:rsidRPr="005F44E0">
        <w:rPr>
          <w:szCs w:val="22"/>
        </w:rPr>
        <w:t>topher</w:t>
      </w:r>
      <w:r w:rsidRPr="005F44E0">
        <w:rPr>
          <w:szCs w:val="22"/>
        </w:rPr>
        <w:t xml:space="preserve"> Pece</w:t>
      </w:r>
    </w:p>
    <w:p w14:paraId="79E9B315" w14:textId="42818814" w:rsidR="000D04E7" w:rsidRPr="005F44E0" w:rsidRDefault="00AD4EAC" w:rsidP="00AD4EAC">
      <w:pPr>
        <w:rPr>
          <w:szCs w:val="22"/>
        </w:rPr>
      </w:pPr>
      <w:r w:rsidRPr="005F44E0">
        <w:rPr>
          <w:szCs w:val="22"/>
        </w:rPr>
        <w:t>Senior Analyst</w:t>
      </w:r>
    </w:p>
    <w:p w14:paraId="1588366D" w14:textId="77777777" w:rsidR="000D04E7" w:rsidRPr="005F44E0" w:rsidRDefault="000D04E7">
      <w:pPr>
        <w:rPr>
          <w:szCs w:val="22"/>
        </w:rPr>
      </w:pPr>
      <w:r w:rsidRPr="005F44E0">
        <w:rPr>
          <w:szCs w:val="22"/>
        </w:rPr>
        <w:t>National Science Foundation</w:t>
      </w:r>
    </w:p>
    <w:p w14:paraId="749B3548" w14:textId="77777777" w:rsidR="00AD4EAC" w:rsidRPr="005F44E0" w:rsidRDefault="00AD4EAC">
      <w:pPr>
        <w:rPr>
          <w:szCs w:val="22"/>
        </w:rPr>
      </w:pPr>
      <w:r w:rsidRPr="005F44E0">
        <w:rPr>
          <w:szCs w:val="22"/>
        </w:rPr>
        <w:t>(703) 292-7788</w:t>
      </w:r>
    </w:p>
    <w:p w14:paraId="28DA079B" w14:textId="5BFCB1FE" w:rsidR="000D04E7" w:rsidRPr="005F44E0" w:rsidRDefault="00DC47E0">
      <w:pPr>
        <w:rPr>
          <w:szCs w:val="22"/>
        </w:rPr>
      </w:pPr>
      <w:hyperlink r:id="rId6" w:history="1">
        <w:r w:rsidR="00AD4EAC" w:rsidRPr="005F44E0">
          <w:rPr>
            <w:rStyle w:val="Hyperlink"/>
            <w:szCs w:val="22"/>
          </w:rPr>
          <w:t>cpece@nsf.gov</w:t>
        </w:r>
      </w:hyperlink>
    </w:p>
    <w:p w14:paraId="63F572F8" w14:textId="77777777" w:rsidR="00AD4EAC" w:rsidRPr="005F44E0" w:rsidRDefault="00AD4EAC">
      <w:pPr>
        <w:rPr>
          <w:szCs w:val="22"/>
        </w:rPr>
      </w:pPr>
    </w:p>
    <w:p w14:paraId="4F629B07" w14:textId="77777777" w:rsidR="000D04E7" w:rsidRPr="005F44E0" w:rsidRDefault="000D04E7">
      <w:pPr>
        <w:rPr>
          <w:szCs w:val="22"/>
        </w:rPr>
      </w:pPr>
      <w:r w:rsidRPr="005F44E0">
        <w:rPr>
          <w:szCs w:val="22"/>
        </w:rPr>
        <w:t>Attachments</w:t>
      </w:r>
    </w:p>
    <w:p w14:paraId="14E22D98" w14:textId="16E15DB3" w:rsidR="000D04E7" w:rsidRDefault="00AC627F">
      <w:pPr>
        <w:rPr>
          <w:szCs w:val="22"/>
        </w:rPr>
      </w:pPr>
      <w:r>
        <w:rPr>
          <w:szCs w:val="22"/>
        </w:rPr>
        <w:t>A – List of fields and examples</w:t>
      </w:r>
    </w:p>
    <w:p w14:paraId="289FD5FF" w14:textId="4DA23EBD" w:rsidR="00AC627F" w:rsidRDefault="00AC627F">
      <w:pPr>
        <w:rPr>
          <w:szCs w:val="22"/>
        </w:rPr>
      </w:pPr>
      <w:r>
        <w:rPr>
          <w:szCs w:val="22"/>
        </w:rPr>
        <w:t>B – Draft contact</w:t>
      </w:r>
      <w:r w:rsidR="007502EA">
        <w:rPr>
          <w:szCs w:val="22"/>
        </w:rPr>
        <w:t xml:space="preserve"> scripts</w:t>
      </w:r>
      <w:r>
        <w:rPr>
          <w:szCs w:val="22"/>
        </w:rPr>
        <w:t xml:space="preserve"> and instrument</w:t>
      </w:r>
    </w:p>
    <w:p w14:paraId="096BEFE3" w14:textId="77777777" w:rsidR="00AC627F" w:rsidRPr="005F44E0" w:rsidRDefault="00AC627F">
      <w:pPr>
        <w:rPr>
          <w:szCs w:val="22"/>
        </w:rPr>
      </w:pPr>
    </w:p>
    <w:p w14:paraId="70320571" w14:textId="77777777" w:rsidR="00C92BA1" w:rsidRPr="005F44E0" w:rsidRDefault="000D04E7">
      <w:pPr>
        <w:rPr>
          <w:szCs w:val="22"/>
        </w:rPr>
      </w:pPr>
      <w:r w:rsidRPr="005F44E0">
        <w:rPr>
          <w:szCs w:val="22"/>
        </w:rPr>
        <w:t xml:space="preserve">cc:  </w:t>
      </w:r>
      <w:r w:rsidR="00C92BA1" w:rsidRPr="005F44E0">
        <w:rPr>
          <w:szCs w:val="22"/>
        </w:rPr>
        <w:t>Jeri Mulrow</w:t>
      </w:r>
    </w:p>
    <w:p w14:paraId="2253DE3C" w14:textId="77777777" w:rsidR="00C92BA1" w:rsidRPr="005F44E0" w:rsidRDefault="00C92BA1" w:rsidP="002B647D">
      <w:pPr>
        <w:ind w:firstLine="360"/>
        <w:rPr>
          <w:szCs w:val="22"/>
        </w:rPr>
      </w:pPr>
      <w:r w:rsidRPr="005F44E0">
        <w:rPr>
          <w:szCs w:val="22"/>
        </w:rPr>
        <w:t>John Jankowski</w:t>
      </w:r>
    </w:p>
    <w:p w14:paraId="2AE40B44" w14:textId="099107D3" w:rsidR="00C92BA1" w:rsidRPr="005F44E0" w:rsidRDefault="00C92BA1" w:rsidP="002B647D">
      <w:pPr>
        <w:ind w:firstLine="360"/>
        <w:rPr>
          <w:szCs w:val="22"/>
        </w:rPr>
      </w:pPr>
      <w:r w:rsidRPr="005F44E0">
        <w:rPr>
          <w:szCs w:val="22"/>
        </w:rPr>
        <w:t>Christopher Pece</w:t>
      </w:r>
    </w:p>
    <w:p w14:paraId="43FBCFB9" w14:textId="0681569A" w:rsidR="000D04E7" w:rsidRPr="005F44E0" w:rsidRDefault="00C321F8" w:rsidP="002B647D">
      <w:pPr>
        <w:ind w:firstLine="360"/>
        <w:rPr>
          <w:szCs w:val="22"/>
        </w:rPr>
      </w:pPr>
      <w:r w:rsidRPr="005F44E0">
        <w:rPr>
          <w:szCs w:val="22"/>
        </w:rPr>
        <w:t>Rebecca Morrison</w:t>
      </w:r>
    </w:p>
    <w:sectPr w:rsidR="000D04E7" w:rsidRPr="005F44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CE05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0B510CF"/>
    <w:multiLevelType w:val="hybridMultilevel"/>
    <w:tmpl w:val="2E6C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1F"/>
    <w:rsid w:val="00030323"/>
    <w:rsid w:val="00046F1C"/>
    <w:rsid w:val="00060979"/>
    <w:rsid w:val="000679A3"/>
    <w:rsid w:val="000727CD"/>
    <w:rsid w:val="00072ACE"/>
    <w:rsid w:val="00085EC1"/>
    <w:rsid w:val="000929FD"/>
    <w:rsid w:val="000A1DBC"/>
    <w:rsid w:val="000A290F"/>
    <w:rsid w:val="000C2F77"/>
    <w:rsid w:val="000D04E7"/>
    <w:rsid w:val="0011050F"/>
    <w:rsid w:val="0011635D"/>
    <w:rsid w:val="00150D55"/>
    <w:rsid w:val="0015772F"/>
    <w:rsid w:val="001613DA"/>
    <w:rsid w:val="001726CE"/>
    <w:rsid w:val="001814BD"/>
    <w:rsid w:val="001A6E91"/>
    <w:rsid w:val="001E45A4"/>
    <w:rsid w:val="00200049"/>
    <w:rsid w:val="00242E10"/>
    <w:rsid w:val="00291E47"/>
    <w:rsid w:val="002B647D"/>
    <w:rsid w:val="002F2CBE"/>
    <w:rsid w:val="0031465A"/>
    <w:rsid w:val="0034495C"/>
    <w:rsid w:val="00346834"/>
    <w:rsid w:val="00390412"/>
    <w:rsid w:val="00392405"/>
    <w:rsid w:val="0039337E"/>
    <w:rsid w:val="004030E3"/>
    <w:rsid w:val="00454E20"/>
    <w:rsid w:val="004A0318"/>
    <w:rsid w:val="004C112F"/>
    <w:rsid w:val="00507D21"/>
    <w:rsid w:val="005125BB"/>
    <w:rsid w:val="00522CFB"/>
    <w:rsid w:val="0054430C"/>
    <w:rsid w:val="005539C5"/>
    <w:rsid w:val="0055491A"/>
    <w:rsid w:val="0059010C"/>
    <w:rsid w:val="005B2C92"/>
    <w:rsid w:val="005B5DA1"/>
    <w:rsid w:val="005D02CE"/>
    <w:rsid w:val="005F44E0"/>
    <w:rsid w:val="00601951"/>
    <w:rsid w:val="00615341"/>
    <w:rsid w:val="0063492B"/>
    <w:rsid w:val="0068633C"/>
    <w:rsid w:val="006F32E6"/>
    <w:rsid w:val="007502EA"/>
    <w:rsid w:val="00790A5D"/>
    <w:rsid w:val="007A156E"/>
    <w:rsid w:val="007A7B87"/>
    <w:rsid w:val="007B4802"/>
    <w:rsid w:val="007F30C0"/>
    <w:rsid w:val="007F7B94"/>
    <w:rsid w:val="008311C2"/>
    <w:rsid w:val="00842BD5"/>
    <w:rsid w:val="00843986"/>
    <w:rsid w:val="00850FC8"/>
    <w:rsid w:val="008D3974"/>
    <w:rsid w:val="008D5E42"/>
    <w:rsid w:val="00901C9C"/>
    <w:rsid w:val="00916946"/>
    <w:rsid w:val="00934987"/>
    <w:rsid w:val="009A00F2"/>
    <w:rsid w:val="009C511F"/>
    <w:rsid w:val="009F168B"/>
    <w:rsid w:val="00A445FF"/>
    <w:rsid w:val="00A91F11"/>
    <w:rsid w:val="00A938D2"/>
    <w:rsid w:val="00A95C0B"/>
    <w:rsid w:val="00AC627F"/>
    <w:rsid w:val="00AD4EAC"/>
    <w:rsid w:val="00B910BD"/>
    <w:rsid w:val="00BC27A2"/>
    <w:rsid w:val="00C00F09"/>
    <w:rsid w:val="00C11F52"/>
    <w:rsid w:val="00C321F8"/>
    <w:rsid w:val="00C52F7B"/>
    <w:rsid w:val="00C53CD3"/>
    <w:rsid w:val="00C92BA1"/>
    <w:rsid w:val="00CE1589"/>
    <w:rsid w:val="00D00C0D"/>
    <w:rsid w:val="00D603BA"/>
    <w:rsid w:val="00DB5921"/>
    <w:rsid w:val="00DC47E0"/>
    <w:rsid w:val="00DF2379"/>
    <w:rsid w:val="00DF3042"/>
    <w:rsid w:val="00E0488C"/>
    <w:rsid w:val="00E415F7"/>
    <w:rsid w:val="00E516ED"/>
    <w:rsid w:val="00E60B27"/>
    <w:rsid w:val="00E705EA"/>
    <w:rsid w:val="00E73108"/>
    <w:rsid w:val="00E867B6"/>
    <w:rsid w:val="00EB3B18"/>
    <w:rsid w:val="00ED540D"/>
    <w:rsid w:val="00EE67EB"/>
    <w:rsid w:val="00F21425"/>
    <w:rsid w:val="00F468D5"/>
    <w:rsid w:val="00F512E3"/>
    <w:rsid w:val="00F71956"/>
    <w:rsid w:val="00F73AD5"/>
    <w:rsid w:val="00FB4587"/>
    <w:rsid w:val="00FC0348"/>
    <w:rsid w:val="00FE1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1241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character" w:styleId="CommentReference">
    <w:name w:val="annotation reference"/>
    <w:basedOn w:val="DefaultParagraphFont"/>
    <w:rsid w:val="00392405"/>
    <w:rPr>
      <w:sz w:val="18"/>
      <w:szCs w:val="18"/>
    </w:rPr>
  </w:style>
  <w:style w:type="paragraph" w:styleId="CommentText">
    <w:name w:val="annotation text"/>
    <w:basedOn w:val="Normal"/>
    <w:link w:val="CommentTextChar"/>
    <w:rsid w:val="00392405"/>
  </w:style>
  <w:style w:type="character" w:customStyle="1" w:styleId="CommentTextChar">
    <w:name w:val="Comment Text Char"/>
    <w:basedOn w:val="DefaultParagraphFont"/>
    <w:link w:val="CommentText"/>
    <w:rsid w:val="00392405"/>
    <w:rPr>
      <w:sz w:val="24"/>
      <w:szCs w:val="24"/>
    </w:rPr>
  </w:style>
  <w:style w:type="paragraph" w:styleId="CommentSubject">
    <w:name w:val="annotation subject"/>
    <w:basedOn w:val="CommentText"/>
    <w:next w:val="CommentText"/>
    <w:link w:val="CommentSubjectChar"/>
    <w:rsid w:val="00392405"/>
    <w:rPr>
      <w:b/>
      <w:bCs/>
      <w:sz w:val="20"/>
      <w:szCs w:val="20"/>
    </w:rPr>
  </w:style>
  <w:style w:type="character" w:customStyle="1" w:styleId="CommentSubjectChar">
    <w:name w:val="Comment Subject Char"/>
    <w:basedOn w:val="CommentTextChar"/>
    <w:link w:val="CommentSubject"/>
    <w:rsid w:val="00392405"/>
    <w:rPr>
      <w:b/>
      <w:bCs/>
      <w:sz w:val="24"/>
      <w:szCs w:val="24"/>
    </w:rPr>
  </w:style>
  <w:style w:type="paragraph" w:styleId="BalloonText">
    <w:name w:val="Balloon Text"/>
    <w:basedOn w:val="Normal"/>
    <w:link w:val="BalloonTextChar"/>
    <w:rsid w:val="00392405"/>
    <w:rPr>
      <w:rFonts w:ascii="Lucida Grande" w:hAnsi="Lucida Grande" w:cs="Lucida Grande"/>
      <w:sz w:val="18"/>
      <w:szCs w:val="18"/>
    </w:rPr>
  </w:style>
  <w:style w:type="character" w:customStyle="1" w:styleId="BalloonTextChar">
    <w:name w:val="Balloon Text Char"/>
    <w:basedOn w:val="DefaultParagraphFont"/>
    <w:link w:val="BalloonText"/>
    <w:rsid w:val="00392405"/>
    <w:rPr>
      <w:rFonts w:ascii="Lucida Grande" w:hAnsi="Lucida Grande" w:cs="Lucida Grande"/>
      <w:sz w:val="18"/>
      <w:szCs w:val="18"/>
    </w:rPr>
  </w:style>
  <w:style w:type="paragraph" w:styleId="BodyText2">
    <w:name w:val="Body Text 2"/>
    <w:basedOn w:val="Normal"/>
    <w:link w:val="BodyText2Char"/>
    <w:rsid w:val="004C112F"/>
    <w:pPr>
      <w:spacing w:after="120" w:line="480" w:lineRule="auto"/>
    </w:pPr>
  </w:style>
  <w:style w:type="character" w:customStyle="1" w:styleId="BodyText2Char">
    <w:name w:val="Body Text 2 Char"/>
    <w:basedOn w:val="DefaultParagraphFont"/>
    <w:link w:val="BodyText2"/>
    <w:rsid w:val="004C112F"/>
    <w:rPr>
      <w:sz w:val="24"/>
      <w:szCs w:val="24"/>
    </w:rPr>
  </w:style>
  <w:style w:type="paragraph" w:styleId="Revision">
    <w:name w:val="Revision"/>
    <w:hidden/>
    <w:uiPriority w:val="71"/>
    <w:rsid w:val="008311C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character" w:styleId="CommentReference">
    <w:name w:val="annotation reference"/>
    <w:basedOn w:val="DefaultParagraphFont"/>
    <w:rsid w:val="00392405"/>
    <w:rPr>
      <w:sz w:val="18"/>
      <w:szCs w:val="18"/>
    </w:rPr>
  </w:style>
  <w:style w:type="paragraph" w:styleId="CommentText">
    <w:name w:val="annotation text"/>
    <w:basedOn w:val="Normal"/>
    <w:link w:val="CommentTextChar"/>
    <w:rsid w:val="00392405"/>
  </w:style>
  <w:style w:type="character" w:customStyle="1" w:styleId="CommentTextChar">
    <w:name w:val="Comment Text Char"/>
    <w:basedOn w:val="DefaultParagraphFont"/>
    <w:link w:val="CommentText"/>
    <w:rsid w:val="00392405"/>
    <w:rPr>
      <w:sz w:val="24"/>
      <w:szCs w:val="24"/>
    </w:rPr>
  </w:style>
  <w:style w:type="paragraph" w:styleId="CommentSubject">
    <w:name w:val="annotation subject"/>
    <w:basedOn w:val="CommentText"/>
    <w:next w:val="CommentText"/>
    <w:link w:val="CommentSubjectChar"/>
    <w:rsid w:val="00392405"/>
    <w:rPr>
      <w:b/>
      <w:bCs/>
      <w:sz w:val="20"/>
      <w:szCs w:val="20"/>
    </w:rPr>
  </w:style>
  <w:style w:type="character" w:customStyle="1" w:styleId="CommentSubjectChar">
    <w:name w:val="Comment Subject Char"/>
    <w:basedOn w:val="CommentTextChar"/>
    <w:link w:val="CommentSubject"/>
    <w:rsid w:val="00392405"/>
    <w:rPr>
      <w:b/>
      <w:bCs/>
      <w:sz w:val="24"/>
      <w:szCs w:val="24"/>
    </w:rPr>
  </w:style>
  <w:style w:type="paragraph" w:styleId="BalloonText">
    <w:name w:val="Balloon Text"/>
    <w:basedOn w:val="Normal"/>
    <w:link w:val="BalloonTextChar"/>
    <w:rsid w:val="00392405"/>
    <w:rPr>
      <w:rFonts w:ascii="Lucida Grande" w:hAnsi="Lucida Grande" w:cs="Lucida Grande"/>
      <w:sz w:val="18"/>
      <w:szCs w:val="18"/>
    </w:rPr>
  </w:style>
  <w:style w:type="character" w:customStyle="1" w:styleId="BalloonTextChar">
    <w:name w:val="Balloon Text Char"/>
    <w:basedOn w:val="DefaultParagraphFont"/>
    <w:link w:val="BalloonText"/>
    <w:rsid w:val="00392405"/>
    <w:rPr>
      <w:rFonts w:ascii="Lucida Grande" w:hAnsi="Lucida Grande" w:cs="Lucida Grande"/>
      <w:sz w:val="18"/>
      <w:szCs w:val="18"/>
    </w:rPr>
  </w:style>
  <w:style w:type="paragraph" w:styleId="BodyText2">
    <w:name w:val="Body Text 2"/>
    <w:basedOn w:val="Normal"/>
    <w:link w:val="BodyText2Char"/>
    <w:rsid w:val="004C112F"/>
    <w:pPr>
      <w:spacing w:after="120" w:line="480" w:lineRule="auto"/>
    </w:pPr>
  </w:style>
  <w:style w:type="character" w:customStyle="1" w:styleId="BodyText2Char">
    <w:name w:val="Body Text 2 Char"/>
    <w:basedOn w:val="DefaultParagraphFont"/>
    <w:link w:val="BodyText2"/>
    <w:rsid w:val="004C112F"/>
    <w:rPr>
      <w:sz w:val="24"/>
      <w:szCs w:val="24"/>
    </w:rPr>
  </w:style>
  <w:style w:type="paragraph" w:styleId="Revision">
    <w:name w:val="Revision"/>
    <w:hidden/>
    <w:uiPriority w:val="71"/>
    <w:rsid w:val="008311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ece@nsf.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4527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MEMORANDUM</vt:lpstr>
    </vt:vector>
  </TitlesOfParts>
  <Company>National Science Foundation</Company>
  <LinksUpToDate>false</LinksUpToDate>
  <CharactersWithSpaces>5306</CharactersWithSpaces>
  <SharedDoc>false</SharedDoc>
  <HLinks>
    <vt:vector size="6" baseType="variant">
      <vt:variant>
        <vt:i4>6553690</vt:i4>
      </vt:variant>
      <vt:variant>
        <vt:i4>0</vt:i4>
      </vt:variant>
      <vt:variant>
        <vt:i4>0</vt:i4>
      </vt:variant>
      <vt:variant>
        <vt:i4>5</vt:i4>
      </vt:variant>
      <vt:variant>
        <vt:lpwstr>mailto:rbritt@nsf.gov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LCHRISTO</dc:creator>
  <cp:lastModifiedBy>Plimpton, Suzanne H.</cp:lastModifiedBy>
  <cp:revision>2</cp:revision>
  <cp:lastPrinted>2015-06-02T21:14:00Z</cp:lastPrinted>
  <dcterms:created xsi:type="dcterms:W3CDTF">2015-06-02T21:38:00Z</dcterms:created>
  <dcterms:modified xsi:type="dcterms:W3CDTF">2015-06-02T21:38:00Z</dcterms:modified>
</cp:coreProperties>
</file>