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D27" w:rsidRDefault="00B07307" w:rsidP="00B07307">
      <w:pPr>
        <w:jc w:val="center"/>
        <w:rPr>
          <w:b/>
        </w:rPr>
      </w:pPr>
      <w:bookmarkStart w:id="0" w:name="_GoBack"/>
      <w:bookmarkEnd w:id="0"/>
      <w:proofErr w:type="spellStart"/>
      <w:r>
        <w:rPr>
          <w:b/>
        </w:rPr>
        <w:t>Preloan</w:t>
      </w:r>
      <w:proofErr w:type="spellEnd"/>
      <w:r>
        <w:rPr>
          <w:b/>
        </w:rPr>
        <w:t xml:space="preserve"> Procedures and Requirements</w:t>
      </w:r>
    </w:p>
    <w:p w:rsidR="00B07307" w:rsidRDefault="00B07307" w:rsidP="00B07307">
      <w:pPr>
        <w:jc w:val="center"/>
        <w:rPr>
          <w:b/>
        </w:rPr>
      </w:pPr>
      <w:proofErr w:type="gramStart"/>
      <w:r>
        <w:rPr>
          <w:b/>
        </w:rPr>
        <w:t>for</w:t>
      </w:r>
      <w:proofErr w:type="gramEnd"/>
      <w:r>
        <w:rPr>
          <w:b/>
        </w:rPr>
        <w:t xml:space="preserve"> Telecommunications Programs</w:t>
      </w:r>
    </w:p>
    <w:p w:rsidR="00B07307" w:rsidRDefault="00B07307" w:rsidP="00B07307">
      <w:pPr>
        <w:jc w:val="center"/>
        <w:rPr>
          <w:b/>
        </w:rPr>
      </w:pPr>
      <w:r>
        <w:rPr>
          <w:b/>
        </w:rPr>
        <w:t>0572-0079</w:t>
      </w:r>
    </w:p>
    <w:p w:rsidR="00B07307" w:rsidRDefault="00B07307" w:rsidP="00B07307">
      <w:pPr>
        <w:rPr>
          <w:b/>
        </w:rPr>
      </w:pPr>
    </w:p>
    <w:p w:rsidR="00B07307" w:rsidRDefault="00B07307" w:rsidP="00B07307">
      <w:pPr>
        <w:rPr>
          <w:b/>
        </w:rPr>
      </w:pPr>
    </w:p>
    <w:p w:rsidR="00B07307" w:rsidRPr="00B07307" w:rsidRDefault="00B07307" w:rsidP="00B07307">
      <w:r>
        <w:t xml:space="preserve">Borrowers who undertake acquisitions, mergers, or consolidations also complete the same seven requirements using the same forms as those listed for </w:t>
      </w:r>
      <w:proofErr w:type="spellStart"/>
      <w:r>
        <w:t>preloan</w:t>
      </w:r>
      <w:proofErr w:type="spellEnd"/>
      <w:r>
        <w:t xml:space="preserve"> applicants.</w:t>
      </w:r>
    </w:p>
    <w:sectPr w:rsidR="00B07307" w:rsidRPr="00B07307" w:rsidSect="003A6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307"/>
    <w:rsid w:val="003A6D27"/>
    <w:rsid w:val="00623042"/>
    <w:rsid w:val="00AE4BD3"/>
    <w:rsid w:val="00B07307"/>
    <w:rsid w:val="00EB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cparker</dc:creator>
  <cp:lastModifiedBy>Daskal, MaryPat - RD, Washington, DC</cp:lastModifiedBy>
  <cp:revision>2</cp:revision>
  <dcterms:created xsi:type="dcterms:W3CDTF">2013-09-23T12:18:00Z</dcterms:created>
  <dcterms:modified xsi:type="dcterms:W3CDTF">2013-09-23T12:18:00Z</dcterms:modified>
</cp:coreProperties>
</file>