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03" w:rsidRDefault="006C42F7" w:rsidP="00E562F3">
      <w:pPr>
        <w:tabs>
          <w:tab w:val="right" w:pos="9360"/>
        </w:tabs>
      </w:pPr>
      <w:r>
        <w:rPr>
          <w:rFonts w:eastAsia="@MingLiU_HKSCS"/>
        </w:rPr>
        <w:t xml:space="preserve">The </w:t>
      </w:r>
      <w:r w:rsidR="001454D6" w:rsidRPr="00E24F21">
        <w:rPr>
          <w:rFonts w:eastAsia="@MingLiU_HKSCS"/>
        </w:rPr>
        <w:t xml:space="preserve">Census Bureau plans to conduct additional research under the generic clearance for questionnaire pretesting research (OMB </w:t>
      </w:r>
      <w:r w:rsidR="001454D6" w:rsidRPr="00E9122B">
        <w:rPr>
          <w:rFonts w:eastAsia="@MingLiU_HKSCS"/>
        </w:rPr>
        <w:t>number 0607-0725).</w:t>
      </w:r>
      <w:r w:rsidR="00CF195D">
        <w:rPr>
          <w:rFonts w:eastAsia="@MingLiU_HKSCS"/>
        </w:rPr>
        <w:t xml:space="preserve"> </w:t>
      </w:r>
      <w:r w:rsidR="001454D6" w:rsidRPr="00E24F21">
        <w:t>The objective of this research</w:t>
      </w:r>
      <w:r w:rsidR="008B2E53">
        <w:t xml:space="preserve"> is to conduct cognitive</w:t>
      </w:r>
      <w:r w:rsidR="00E562F3">
        <w:t xml:space="preserve"> </w:t>
      </w:r>
      <w:r w:rsidR="008B2E53">
        <w:t>test</w:t>
      </w:r>
      <w:r w:rsidR="00932B6E">
        <w:t>ing of</w:t>
      </w:r>
      <w:r w:rsidR="008B2E53">
        <w:t xml:space="preserve"> </w:t>
      </w:r>
      <w:r w:rsidR="00E562F3">
        <w:t xml:space="preserve">the </w:t>
      </w:r>
      <w:r w:rsidR="00BC2AAE">
        <w:t xml:space="preserve">survey content for the </w:t>
      </w:r>
      <w:r w:rsidR="0048154B">
        <w:t xml:space="preserve">2014 </w:t>
      </w:r>
      <w:r w:rsidR="00800184">
        <w:t xml:space="preserve">Police-Public Contact Survey </w:t>
      </w:r>
      <w:r w:rsidR="00BC2AAE">
        <w:t>(</w:t>
      </w:r>
      <w:r w:rsidR="00800184">
        <w:t>PPCS</w:t>
      </w:r>
      <w:r w:rsidR="00BC2AAE">
        <w:t>)</w:t>
      </w:r>
      <w:r w:rsidR="00411DCF">
        <w:t xml:space="preserve">, a </w:t>
      </w:r>
      <w:r w:rsidR="00117599">
        <w:t xml:space="preserve">CAPI </w:t>
      </w:r>
      <w:r w:rsidR="00411DCF">
        <w:t xml:space="preserve">supplement </w:t>
      </w:r>
      <w:r w:rsidR="00117599">
        <w:t xml:space="preserve">to </w:t>
      </w:r>
      <w:r w:rsidR="00411DCF">
        <w:t>the National Crime Victimization Survey (NCVS)</w:t>
      </w:r>
      <w:r w:rsidR="00BC2AAE">
        <w:t xml:space="preserve"> </w:t>
      </w:r>
      <w:r w:rsidR="00E562F3">
        <w:t xml:space="preserve">sponsored by the </w:t>
      </w:r>
      <w:r w:rsidR="00800184">
        <w:t>Bureau of Justice Statistics</w:t>
      </w:r>
      <w:r w:rsidR="00E562F3">
        <w:t xml:space="preserve">. </w:t>
      </w:r>
      <w:r w:rsidR="00532B17">
        <w:t xml:space="preserve"> </w:t>
      </w:r>
    </w:p>
    <w:p w:rsidR="00532B17" w:rsidRDefault="00532B17" w:rsidP="00E562F3">
      <w:pPr>
        <w:tabs>
          <w:tab w:val="right" w:pos="9360"/>
        </w:tabs>
      </w:pPr>
    </w:p>
    <w:p w:rsidR="00532B17" w:rsidRDefault="00532B17" w:rsidP="00E562F3">
      <w:pPr>
        <w:tabs>
          <w:tab w:val="right" w:pos="9360"/>
        </w:tabs>
      </w:pPr>
      <w:r>
        <w:t xml:space="preserve">The purpose of this testing is to </w:t>
      </w:r>
      <w:r w:rsidR="005F5D38">
        <w:t>test questionnaire concepts added</w:t>
      </w:r>
      <w:r w:rsidR="00956731">
        <w:t xml:space="preserve"> or revised</w:t>
      </w:r>
      <w:r w:rsidR="005F5D38">
        <w:t xml:space="preserve"> </w:t>
      </w:r>
      <w:r w:rsidR="0048154B">
        <w:t xml:space="preserve">since the </w:t>
      </w:r>
      <w:r w:rsidR="005F5D38">
        <w:t>201</w:t>
      </w:r>
      <w:r w:rsidR="0048154B">
        <w:t>2 survey</w:t>
      </w:r>
      <w:r w:rsidR="005F5D38">
        <w:t xml:space="preserve"> and understand how they work.  These include the following:</w:t>
      </w:r>
    </w:p>
    <w:p w:rsidR="005F5D38" w:rsidRDefault="005F5D38" w:rsidP="00E562F3">
      <w:pPr>
        <w:tabs>
          <w:tab w:val="right" w:pos="9360"/>
        </w:tabs>
      </w:pPr>
    </w:p>
    <w:p w:rsidR="00F82EE0" w:rsidRDefault="0048154B" w:rsidP="00956731">
      <w:pPr>
        <w:pStyle w:val="ListParagraph"/>
        <w:numPr>
          <w:ilvl w:val="0"/>
          <w:numId w:val="4"/>
        </w:numPr>
        <w:tabs>
          <w:tab w:val="right" w:pos="9360"/>
        </w:tabs>
        <w:ind w:left="1080"/>
      </w:pPr>
      <w:r>
        <w:t>The screener questions (</w:t>
      </w:r>
      <w:r w:rsidR="002D65DC">
        <w:t>Q</w:t>
      </w:r>
      <w:r>
        <w:t xml:space="preserve">3 series) </w:t>
      </w:r>
      <w:proofErr w:type="gramStart"/>
      <w:r>
        <w:t>were revised</w:t>
      </w:r>
      <w:proofErr w:type="gramEnd"/>
      <w:r>
        <w:t xml:space="preserve"> to include questions</w:t>
      </w:r>
      <w:r w:rsidR="002D65DC">
        <w:t xml:space="preserve"> regarding h</w:t>
      </w:r>
      <w:r w:rsidR="003D2BA2" w:rsidRPr="00CC26C0">
        <w:t xml:space="preserve">ow many times </w:t>
      </w:r>
      <w:r>
        <w:t>each</w:t>
      </w:r>
      <w:r w:rsidR="003D2BA2" w:rsidRPr="00CC26C0">
        <w:t xml:space="preserve"> type of contact with the police occurred during the prior 12 months</w:t>
      </w:r>
      <w:r w:rsidR="00117599">
        <w:t>, which</w:t>
      </w:r>
      <w:r w:rsidR="00956731">
        <w:t xml:space="preserve"> </w:t>
      </w:r>
      <w:r w:rsidR="006C5F65">
        <w:t>will allow BJS to generate prevalence rates of police contact.</w:t>
      </w:r>
    </w:p>
    <w:p w:rsidR="00F82EE0" w:rsidRDefault="002D65DC" w:rsidP="00956731">
      <w:pPr>
        <w:pStyle w:val="ListParagraph"/>
        <w:numPr>
          <w:ilvl w:val="0"/>
          <w:numId w:val="4"/>
        </w:numPr>
        <w:tabs>
          <w:tab w:val="right" w:pos="9360"/>
        </w:tabs>
        <w:ind w:left="1080"/>
      </w:pPr>
      <w:r>
        <w:t xml:space="preserve">Questions </w:t>
      </w:r>
      <w:proofErr w:type="gramStart"/>
      <w:r>
        <w:t xml:space="preserve">were </w:t>
      </w:r>
      <w:r w:rsidR="0048154B">
        <w:t xml:space="preserve">also </w:t>
      </w:r>
      <w:r>
        <w:t>added</w:t>
      </w:r>
      <w:proofErr w:type="gramEnd"/>
      <w:r>
        <w:t xml:space="preserve"> </w:t>
      </w:r>
      <w:r w:rsidR="0048154B">
        <w:t xml:space="preserve">in this series </w:t>
      </w:r>
      <w:r>
        <w:t>regarding w</w:t>
      </w:r>
      <w:r w:rsidR="00F82EE0">
        <w:t>hether involuntary contacts with the police resulted in an arrest</w:t>
      </w:r>
      <w:r w:rsidR="0048154B">
        <w:t>.</w:t>
      </w:r>
      <w:r w:rsidR="00F82EE0">
        <w:t xml:space="preserve"> </w:t>
      </w:r>
      <w:r w:rsidR="0048154B">
        <w:t>This</w:t>
      </w:r>
      <w:r w:rsidR="00117599">
        <w:t xml:space="preserve"> </w:t>
      </w:r>
      <w:r w:rsidR="006C5F65">
        <w:t xml:space="preserve">will allow BJS to estimate the percentage of respondents stopped in traffic or street stops who </w:t>
      </w:r>
      <w:proofErr w:type="gramStart"/>
      <w:r w:rsidR="006C5F65">
        <w:t>were arrested</w:t>
      </w:r>
      <w:proofErr w:type="gramEnd"/>
      <w:r w:rsidR="006C5F65">
        <w:t>.</w:t>
      </w:r>
    </w:p>
    <w:p w:rsidR="00E61FE1" w:rsidRDefault="006C5F65" w:rsidP="00956731">
      <w:pPr>
        <w:pStyle w:val="ListParagraph"/>
        <w:numPr>
          <w:ilvl w:val="0"/>
          <w:numId w:val="4"/>
        </w:numPr>
        <w:tabs>
          <w:tab w:val="right" w:pos="9360"/>
        </w:tabs>
        <w:ind w:left="1080"/>
      </w:pPr>
      <w:r>
        <w:t>The eligibility for q</w:t>
      </w:r>
      <w:r w:rsidR="00E61FE1">
        <w:t xml:space="preserve">uestions regarding police use of force </w:t>
      </w:r>
      <w:proofErr w:type="gramStart"/>
      <w:r w:rsidR="002D65DC">
        <w:t xml:space="preserve">was </w:t>
      </w:r>
      <w:r>
        <w:t>broadened</w:t>
      </w:r>
      <w:proofErr w:type="gramEnd"/>
      <w:r>
        <w:t xml:space="preserve"> to include respondents </w:t>
      </w:r>
      <w:r w:rsidR="00E61FE1">
        <w:t>for whom the most recent contact with police involved a traffic accident, an arrest, or another type of police initiated contact, even if respondents only had one such contact</w:t>
      </w:r>
      <w:r w:rsidR="0048796B">
        <w:t>.</w:t>
      </w:r>
      <w:r w:rsidR="00E61FE1">
        <w:t xml:space="preserve"> </w:t>
      </w:r>
      <w:r>
        <w:t xml:space="preserve">This </w:t>
      </w:r>
      <w:r w:rsidR="00956731">
        <w:t xml:space="preserve">skip pattern </w:t>
      </w:r>
      <w:r>
        <w:t>change will allow BJS to generate a more accurate rate of police use-of-force.</w:t>
      </w:r>
    </w:p>
    <w:p w:rsidR="00FF6DE9" w:rsidRDefault="002D65DC" w:rsidP="00956731">
      <w:pPr>
        <w:pStyle w:val="ListParagraph"/>
        <w:numPr>
          <w:ilvl w:val="0"/>
          <w:numId w:val="4"/>
        </w:numPr>
        <w:tabs>
          <w:tab w:val="right" w:pos="9360"/>
        </w:tabs>
        <w:ind w:left="1080"/>
      </w:pPr>
      <w:r>
        <w:t xml:space="preserve">Questions </w:t>
      </w:r>
      <w:proofErr w:type="gramStart"/>
      <w:r>
        <w:t>were added</w:t>
      </w:r>
      <w:proofErr w:type="gramEnd"/>
      <w:r>
        <w:t xml:space="preserve"> regarding w</w:t>
      </w:r>
      <w:r w:rsidR="00FF6DE9">
        <w:t>hether respondents for whom the most recent contact with the police was a voluntary contact experienced police use-of-force and whether respondents who reported more than one contact experienced police use-of-force</w:t>
      </w:r>
      <w:r w:rsidR="0048796B">
        <w:t>.</w:t>
      </w:r>
      <w:r w:rsidR="00FF6DE9">
        <w:t xml:space="preserve"> </w:t>
      </w:r>
      <w:r w:rsidR="00CC26C0">
        <w:t xml:space="preserve">This </w:t>
      </w:r>
      <w:r w:rsidR="00E80523">
        <w:t>addition</w:t>
      </w:r>
      <w:r w:rsidR="00CC26C0">
        <w:t xml:space="preserve"> will allow BJS to compute an overall rate of police use-of-force. </w:t>
      </w:r>
    </w:p>
    <w:p w:rsidR="002D65DC" w:rsidRDefault="0048796B" w:rsidP="00956731">
      <w:pPr>
        <w:pStyle w:val="ListParagraph"/>
        <w:numPr>
          <w:ilvl w:val="0"/>
          <w:numId w:val="4"/>
        </w:numPr>
        <w:tabs>
          <w:tab w:val="right" w:pos="9360"/>
        </w:tabs>
        <w:ind w:left="1080"/>
      </w:pPr>
      <w:r>
        <w:t>The</w:t>
      </w:r>
      <w:r w:rsidR="002D65DC">
        <w:t xml:space="preserve"> race and Hispanic origin questions </w:t>
      </w:r>
      <w:r>
        <w:t xml:space="preserve">regarding police officers were revised </w:t>
      </w:r>
      <w:proofErr w:type="gramStart"/>
      <w:r>
        <w:t xml:space="preserve">to </w:t>
      </w:r>
      <w:r w:rsidR="00E80523">
        <w:t xml:space="preserve"> match</w:t>
      </w:r>
      <w:proofErr w:type="gramEnd"/>
      <w:r w:rsidR="00E80523">
        <w:t xml:space="preserve"> questions </w:t>
      </w:r>
      <w:r>
        <w:t xml:space="preserve">recently added </w:t>
      </w:r>
      <w:r w:rsidR="00E80523">
        <w:t>in the core NCVS</w:t>
      </w:r>
      <w:r>
        <w:t>.</w:t>
      </w:r>
      <w:r w:rsidR="00E80523">
        <w:t xml:space="preserve"> </w:t>
      </w:r>
      <w:r>
        <w:t xml:space="preserve">This </w:t>
      </w:r>
      <w:r w:rsidR="00E80523">
        <w:t xml:space="preserve">will </w:t>
      </w:r>
      <w:r w:rsidR="002D65DC">
        <w:t>allow for the identification of officer race when more than one officer is present.</w:t>
      </w:r>
    </w:p>
    <w:p w:rsidR="002D65DC" w:rsidRDefault="002D65DC" w:rsidP="00956731">
      <w:pPr>
        <w:pStyle w:val="ListParagraph"/>
        <w:numPr>
          <w:ilvl w:val="0"/>
          <w:numId w:val="4"/>
        </w:numPr>
        <w:tabs>
          <w:tab w:val="right" w:pos="9360"/>
        </w:tabs>
        <w:ind w:left="1080"/>
      </w:pPr>
      <w:r>
        <w:t xml:space="preserve">Questions </w:t>
      </w:r>
      <w:r w:rsidR="007C20E2">
        <w:t xml:space="preserve">pertaining to </w:t>
      </w:r>
      <w:r>
        <w:t xml:space="preserve">the </w:t>
      </w:r>
      <w:r w:rsidR="0048796B">
        <w:t xml:space="preserve">gender of </w:t>
      </w:r>
      <w:r>
        <w:t>police officer</w:t>
      </w:r>
      <w:r w:rsidR="0048796B">
        <w:t>s</w:t>
      </w:r>
      <w:r w:rsidR="00AC697C">
        <w:t xml:space="preserve"> </w:t>
      </w:r>
      <w:proofErr w:type="gramStart"/>
      <w:r>
        <w:t>were added</w:t>
      </w:r>
      <w:proofErr w:type="gramEnd"/>
      <w:r w:rsidR="00117599">
        <w:t xml:space="preserve">, which </w:t>
      </w:r>
      <w:r w:rsidR="007C20E2">
        <w:t>will allow BJS to collect gender information that is increasingly relevant given the growing number of women entering law enforcement.</w:t>
      </w:r>
    </w:p>
    <w:p w:rsidR="005F5D38" w:rsidRDefault="005F5D38" w:rsidP="00CC26C0">
      <w:pPr>
        <w:tabs>
          <w:tab w:val="right" w:pos="9360"/>
        </w:tabs>
        <w:ind w:left="720"/>
      </w:pPr>
    </w:p>
    <w:p w:rsidR="003D22B6" w:rsidRDefault="00E562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Between </w:t>
      </w:r>
      <w:r w:rsidR="00800184">
        <w:t xml:space="preserve">August </w:t>
      </w:r>
      <w:r>
        <w:t xml:space="preserve">and </w:t>
      </w:r>
      <w:r w:rsidR="00117599">
        <w:t>October</w:t>
      </w:r>
      <w:r w:rsidR="005F7104">
        <w:t xml:space="preserve"> of</w:t>
      </w:r>
      <w:r>
        <w:t xml:space="preserve"> </w:t>
      </w:r>
      <w:r w:rsidR="000D3727">
        <w:t>2013</w:t>
      </w:r>
      <w:r w:rsidR="001454D6" w:rsidRPr="00E24F21">
        <w:t xml:space="preserve">, </w:t>
      </w:r>
      <w:proofErr w:type="gramStart"/>
      <w:r w:rsidR="003D5401">
        <w:t>specially-trained</w:t>
      </w:r>
      <w:proofErr w:type="gramEnd"/>
      <w:r w:rsidR="003D5401">
        <w:t xml:space="preserve"> </w:t>
      </w:r>
      <w:r w:rsidR="0048796B">
        <w:t>Field Representatives</w:t>
      </w:r>
      <w:r w:rsidR="00063487">
        <w:t xml:space="preserve"> will </w:t>
      </w:r>
      <w:r w:rsidR="0046219E">
        <w:t xml:space="preserve">use concurrent think-aloud techniques and probing questions with </w:t>
      </w:r>
      <w:r w:rsidR="0048796B">
        <w:rPr>
          <w:rFonts w:eastAsia="@MingLiU_HKSCS"/>
        </w:rPr>
        <w:t xml:space="preserve">a paper version </w:t>
      </w:r>
      <w:r w:rsidR="00411DCF">
        <w:rPr>
          <w:rFonts w:eastAsia="@MingLiU_HKSCS"/>
        </w:rPr>
        <w:t>of the</w:t>
      </w:r>
      <w:r w:rsidR="00AC697C">
        <w:rPr>
          <w:rFonts w:eastAsia="@MingLiU_HKSCS"/>
        </w:rPr>
        <w:t xml:space="preserve"> </w:t>
      </w:r>
      <w:r w:rsidR="00411DCF">
        <w:rPr>
          <w:rFonts w:eastAsia="@MingLiU_HKSCS"/>
        </w:rPr>
        <w:t>CAPI</w:t>
      </w:r>
      <w:r w:rsidR="00117599">
        <w:rPr>
          <w:rFonts w:eastAsia="@MingLiU_HKSCS"/>
        </w:rPr>
        <w:t xml:space="preserve"> questionnaire</w:t>
      </w:r>
      <w:r>
        <w:rPr>
          <w:rFonts w:eastAsia="@MingLiU_HKSCS"/>
        </w:rPr>
        <w:t xml:space="preserve">. </w:t>
      </w:r>
      <w:r w:rsidR="003D5401">
        <w:rPr>
          <w:rFonts w:eastAsia="@MingLiU_HKSCS"/>
        </w:rPr>
        <w:t xml:space="preserve">Two rounds of testing </w:t>
      </w:r>
      <w:proofErr w:type="gramStart"/>
      <w:r w:rsidR="003D5401">
        <w:rPr>
          <w:rFonts w:eastAsia="@MingLiU_HKSCS"/>
        </w:rPr>
        <w:t>will be conducted</w:t>
      </w:r>
      <w:proofErr w:type="gramEnd"/>
      <w:r w:rsidR="003D5401">
        <w:rPr>
          <w:rFonts w:eastAsia="@MingLiU_HKSCS"/>
        </w:rPr>
        <w:t>, with a</w:t>
      </w:r>
      <w:r w:rsidR="00063487">
        <w:rPr>
          <w:rFonts w:eastAsia="@MingLiU_HKSCS"/>
        </w:rPr>
        <w:t xml:space="preserve"> maximum of </w:t>
      </w:r>
      <w:r w:rsidR="0034512C">
        <w:rPr>
          <w:rFonts w:eastAsia="@MingLiU_HKSCS"/>
        </w:rPr>
        <w:t>15</w:t>
      </w:r>
      <w:r w:rsidR="001454D6" w:rsidRPr="00E24F21">
        <w:t xml:space="preserve"> interviews </w:t>
      </w:r>
      <w:r>
        <w:t>per round</w:t>
      </w:r>
      <w:r w:rsidR="00063487">
        <w:t xml:space="preserve">. </w:t>
      </w:r>
      <w:r>
        <w:t xml:space="preserve">We will be targeting </w:t>
      </w:r>
      <w:r w:rsidR="000E7947">
        <w:t xml:space="preserve">respondents who have </w:t>
      </w:r>
      <w:r w:rsidR="000D3FF7">
        <w:t>had contact with the police in the last 12 months</w:t>
      </w:r>
      <w:r w:rsidR="003D5401">
        <w:t>.</w:t>
      </w:r>
      <w:r w:rsidR="000D3FF7">
        <w:t xml:space="preserve"> </w:t>
      </w:r>
      <w:r w:rsidR="001454D6" w:rsidRPr="00E0680C">
        <w:t xml:space="preserve">To the maximum extent possible, </w:t>
      </w:r>
      <w:r w:rsidR="001454D6" w:rsidRPr="00E24F21">
        <w:t xml:space="preserve">we will attempt to interview respondents of varying ages, genders and </w:t>
      </w:r>
      <w:r w:rsidR="00264599">
        <w:t>races</w:t>
      </w:r>
      <w:r w:rsidR="001454D6" w:rsidRPr="00E24F21">
        <w:t>.</w:t>
      </w:r>
      <w:r w:rsidR="00DF26D8">
        <w:t xml:space="preserve"> </w:t>
      </w:r>
      <w:r w:rsidR="001454D6" w:rsidRPr="00E24F21">
        <w:t xml:space="preserve">We will use a multi-pronged strategy to recruit the respondents needed </w:t>
      </w:r>
      <w:r w:rsidR="008461DC">
        <w:t>for this study</w:t>
      </w:r>
      <w:r w:rsidR="001454D6" w:rsidRPr="00E24F21">
        <w:t xml:space="preserve">, such as posting ads in </w:t>
      </w:r>
      <w:r w:rsidR="00E419C0">
        <w:t xml:space="preserve">free </w:t>
      </w:r>
      <w:r w:rsidR="001454D6" w:rsidRPr="00E24F21">
        <w:t>local newspapers</w:t>
      </w:r>
      <w:r w:rsidR="00E419C0">
        <w:t>,</w:t>
      </w:r>
      <w:r w:rsidR="001454D6" w:rsidRPr="00E24F21">
        <w:t xml:space="preserve"> </w:t>
      </w:r>
      <w:r w:rsidR="00F2628F">
        <w:t xml:space="preserve">distributing flyers, </w:t>
      </w:r>
      <w:r w:rsidR="008461DC">
        <w:t>contacting local associations</w:t>
      </w:r>
      <w:r w:rsidR="00E419C0">
        <w:t>, setting up recruiting tables at local establishments</w:t>
      </w:r>
      <w:r w:rsidR="00F2628F">
        <w:t>, and using personal networks</w:t>
      </w:r>
      <w:r w:rsidR="008461DC">
        <w:t>.</w:t>
      </w:r>
      <w:r w:rsidR="003D22B6">
        <w:t xml:space="preserve"> </w:t>
      </w:r>
    </w:p>
    <w:p w:rsidR="001454D6" w:rsidRPr="00E24F21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E24F21">
        <w:tab/>
      </w:r>
      <w:r w:rsidRPr="00E24F21">
        <w:tab/>
      </w:r>
      <w:r w:rsidRPr="00E24F21">
        <w:tab/>
      </w:r>
    </w:p>
    <w:p w:rsidR="00DA00FB" w:rsidRDefault="005550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eastAsia="@MingLiU_HKSCS"/>
        </w:rPr>
        <w:t xml:space="preserve">All </w:t>
      </w:r>
      <w:r w:rsidR="00401922" w:rsidRPr="00401922">
        <w:rPr>
          <w:rFonts w:eastAsia="@MingLiU_HKSCS"/>
        </w:rPr>
        <w:t xml:space="preserve">interviews </w:t>
      </w:r>
      <w:proofErr w:type="gramStart"/>
      <w:r w:rsidR="00401922" w:rsidRPr="00401922">
        <w:rPr>
          <w:rFonts w:eastAsia="@MingLiU_HKSCS"/>
        </w:rPr>
        <w:t>will be conducted</w:t>
      </w:r>
      <w:proofErr w:type="gramEnd"/>
      <w:r w:rsidR="00401922" w:rsidRPr="00401922">
        <w:rPr>
          <w:rFonts w:eastAsia="@MingLiU_HKSCS"/>
        </w:rPr>
        <w:t xml:space="preserve"> in the Washington DC metropolitan area at the Census Bureau’s cognitive laborator</w:t>
      </w:r>
      <w:r w:rsidR="00F2628F">
        <w:rPr>
          <w:rFonts w:eastAsia="@MingLiU_HKSCS"/>
        </w:rPr>
        <w:t>y</w:t>
      </w:r>
      <w:r w:rsidR="00401922" w:rsidRPr="00401922">
        <w:rPr>
          <w:rFonts w:eastAsia="@MingLiU_HKSCS"/>
        </w:rPr>
        <w:t>, offices of community associations, and locat</w:t>
      </w:r>
      <w:r w:rsidR="006B27C5">
        <w:rPr>
          <w:rFonts w:eastAsia="@MingLiU_HKSCS"/>
        </w:rPr>
        <w:t xml:space="preserve">ions convenient to respondents. </w:t>
      </w:r>
      <w:r w:rsidR="00F2628F" w:rsidRPr="00FF6DE9">
        <w:rPr>
          <w:rFonts w:eastAsia="@MingLiU_HKSCS"/>
        </w:rPr>
        <w:t>A copy of the</w:t>
      </w:r>
      <w:r w:rsidR="00F3308E" w:rsidRPr="00FF6DE9">
        <w:t xml:space="preserve"> </w:t>
      </w:r>
      <w:r w:rsidR="00F2628F" w:rsidRPr="00FF6DE9">
        <w:t xml:space="preserve">questionnaire </w:t>
      </w:r>
      <w:r w:rsidR="007D630F">
        <w:t>with</w:t>
      </w:r>
      <w:bookmarkStart w:id="0" w:name="_GoBack"/>
      <w:bookmarkEnd w:id="0"/>
      <w:r w:rsidR="00484DAD">
        <w:t xml:space="preserve"> the cognitive testing protocol </w:t>
      </w:r>
      <w:r w:rsidR="007D630F">
        <w:t>is</w:t>
      </w:r>
      <w:r w:rsidR="00484DAD">
        <w:t xml:space="preserve"> </w:t>
      </w:r>
      <w:r w:rsidR="006B27C5" w:rsidRPr="00FF6DE9">
        <w:t>attached.</w:t>
      </w:r>
      <w:r w:rsidR="00F2628F" w:rsidRPr="00FF6DE9">
        <w:t xml:space="preserve">  </w:t>
      </w:r>
      <w:r w:rsidR="00260B46">
        <w:t xml:space="preserve">  </w:t>
      </w:r>
    </w:p>
    <w:p w:rsidR="00DA00FB" w:rsidRDefault="00DA00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5F40ED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 w:rsidRPr="00E24F21">
        <w:t>Cognitive interviews will be tape-recorded, with the participants' permission, to facilitate a summary of the results</w:t>
      </w:r>
      <w:r w:rsidR="00157D84">
        <w:rPr>
          <w:rFonts w:eastAsia="@MingLiU_HKSCS"/>
        </w:rPr>
        <w:t xml:space="preserve">. </w:t>
      </w:r>
      <w:r w:rsidRPr="00E24F21">
        <w:rPr>
          <w:rFonts w:eastAsia="@MingLiU_HKSCS"/>
        </w:rPr>
        <w:t xml:space="preserve">All participants </w:t>
      </w:r>
      <w:proofErr w:type="gramStart"/>
      <w:r w:rsidRPr="00E24F21">
        <w:rPr>
          <w:rFonts w:eastAsia="@MingLiU_HKSCS"/>
        </w:rPr>
        <w:t>will be informed</w:t>
      </w:r>
      <w:proofErr w:type="gramEnd"/>
      <w:r w:rsidRPr="00E24F21">
        <w:rPr>
          <w:rFonts w:eastAsia="@MingLiU_HKSCS"/>
        </w:rPr>
        <w:t xml:space="preserve"> that their response is voluntary and that the information</w:t>
      </w:r>
      <w:r w:rsidR="00157D84">
        <w:rPr>
          <w:rFonts w:eastAsia="@MingLiU_HKSCS"/>
        </w:rPr>
        <w:t xml:space="preserve"> they provide is confidential. </w:t>
      </w:r>
      <w:r w:rsidRPr="00E24F21">
        <w:rPr>
          <w:rFonts w:eastAsia="@MingLiU_HKSCS"/>
        </w:rPr>
        <w:t xml:space="preserve">Respondents will receive $40 for their participation. </w:t>
      </w:r>
    </w:p>
    <w:p w:rsidR="00627F7C" w:rsidRDefault="00627F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1454D6" w:rsidRPr="00E24F21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 w:rsidRPr="00E24F21">
        <w:rPr>
          <w:rFonts w:eastAsia="@MingLiU_HKSCS"/>
        </w:rPr>
        <w:t xml:space="preserve">The estimated time for completion of each </w:t>
      </w:r>
      <w:r w:rsidR="00FC0DF0">
        <w:rPr>
          <w:rFonts w:eastAsia="@MingLiU_HKSCS"/>
        </w:rPr>
        <w:t>cognitive interview</w:t>
      </w:r>
      <w:r w:rsidR="00157D84">
        <w:rPr>
          <w:rFonts w:eastAsia="@MingLiU_HKSCS"/>
        </w:rPr>
        <w:t xml:space="preserve"> is</w:t>
      </w:r>
      <w:r w:rsidR="00B56F36">
        <w:rPr>
          <w:rFonts w:eastAsia="@MingLiU_HKSCS"/>
        </w:rPr>
        <w:t xml:space="preserve"> </w:t>
      </w:r>
      <w:r w:rsidR="00624994">
        <w:rPr>
          <w:rFonts w:eastAsia="@MingLiU_HKSCS"/>
        </w:rPr>
        <w:t>one hour</w:t>
      </w:r>
      <w:r w:rsidR="00740D37">
        <w:rPr>
          <w:rFonts w:eastAsia="@MingLiU_HKSCS"/>
        </w:rPr>
        <w:t>s</w:t>
      </w:r>
      <w:r w:rsidR="004A3CFB">
        <w:rPr>
          <w:rFonts w:eastAsia="@MingLiU_HKSCS"/>
        </w:rPr>
        <w:t xml:space="preserve">. </w:t>
      </w:r>
      <w:r w:rsidRPr="00E24F21">
        <w:rPr>
          <w:rFonts w:eastAsia="@MingLiU_HKSCS"/>
        </w:rPr>
        <w:t>Thus, the estimate</w:t>
      </w:r>
      <w:r w:rsidR="002D2FCC">
        <w:rPr>
          <w:rFonts w:eastAsia="@MingLiU_HKSCS"/>
        </w:rPr>
        <w:t xml:space="preserve">d burden for this research is </w:t>
      </w:r>
      <w:r w:rsidR="003D5401">
        <w:rPr>
          <w:rFonts w:eastAsia="@MingLiU_HKSCS"/>
        </w:rPr>
        <w:t xml:space="preserve">30 </w:t>
      </w:r>
      <w:r w:rsidRPr="00E24F21">
        <w:rPr>
          <w:rFonts w:eastAsia="@MingLiU_HKSCS"/>
        </w:rPr>
        <w:t xml:space="preserve">hours.  </w:t>
      </w:r>
    </w:p>
    <w:p w:rsidR="001454D6" w:rsidRPr="00E24F21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1454D6" w:rsidRPr="00E24F21" w:rsidRDefault="001454D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 xml:space="preserve">The contact person for questions regarding data collection and study design is: </w:t>
      </w:r>
      <w:r w:rsidRPr="00E24F21">
        <w:rPr>
          <w:rFonts w:eastAsia="@MingLiU_HKSCS"/>
        </w:rPr>
        <w:tab/>
      </w:r>
    </w:p>
    <w:p w:rsidR="001454D6" w:rsidRPr="00E24F21" w:rsidRDefault="001454D6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p w:rsidR="001454D6" w:rsidRPr="00E24F21" w:rsidRDefault="00DF26D8" w:rsidP="00E24F2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740D37">
        <w:rPr>
          <w:rFonts w:eastAsia="@MingLiU_HKSCS"/>
        </w:rPr>
        <w:t xml:space="preserve">Terry </w:t>
      </w:r>
      <w:proofErr w:type="spellStart"/>
      <w:r w:rsidR="00740D37">
        <w:rPr>
          <w:rFonts w:eastAsia="@MingLiU_HKSCS"/>
        </w:rPr>
        <w:t>DeMaio</w:t>
      </w:r>
      <w:proofErr w:type="spellEnd"/>
    </w:p>
    <w:p w:rsidR="001454D6" w:rsidRPr="00E24F21" w:rsidRDefault="00DF26D8" w:rsidP="00E24F2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57D84">
        <w:rPr>
          <w:rFonts w:eastAsia="@MingLiU_HKSCS"/>
        </w:rPr>
        <w:t>Center for Survey Measurement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 xml:space="preserve">U.S. Census Bureau 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57D84">
        <w:rPr>
          <w:rFonts w:eastAsia="@MingLiU_HKSCS"/>
        </w:rPr>
        <w:t>Room 5K</w:t>
      </w:r>
      <w:r w:rsidR="00740D37">
        <w:rPr>
          <w:rFonts w:eastAsia="@MingLiU_HKSCS"/>
        </w:rPr>
        <w:t>319</w:t>
      </w:r>
    </w:p>
    <w:p w:rsidR="001454D6" w:rsidRPr="00E24F21" w:rsidRDefault="00DF26D8" w:rsidP="00E24F21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Washington, D.C. 20233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(301) 763-</w:t>
      </w:r>
      <w:r w:rsidR="00740D37">
        <w:rPr>
          <w:rFonts w:eastAsia="@MingLiU_HKSCS"/>
        </w:rPr>
        <w:t>4894</w:t>
      </w:r>
    </w:p>
    <w:p w:rsidR="001454D6" w:rsidRPr="0081668E" w:rsidRDefault="00740D37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Style w:val="Hypertext"/>
          <w:rFonts w:eastAsia="@MingLiU_HKSCS"/>
        </w:rPr>
        <w:tab/>
        <w:t>Theresa.J.DeMaio@census.gov</w:t>
      </w:r>
    </w:p>
    <w:sectPr w:rsidR="001454D6" w:rsidRPr="0081668E" w:rsidSect="001454D6">
      <w:footerReference w:type="default" r:id="rId9"/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FCF" w:rsidRDefault="00CE2FCF" w:rsidP="00453A26">
      <w:r>
        <w:separator/>
      </w:r>
    </w:p>
  </w:endnote>
  <w:endnote w:type="continuationSeparator" w:id="0">
    <w:p w:rsidR="00CE2FCF" w:rsidRDefault="00CE2FCF" w:rsidP="0045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altName w:val="@Arial Unicode MS"/>
    <w:panose1 w:val="02020500000000000000"/>
    <w:charset w:val="88"/>
    <w:family w:val="roman"/>
    <w:pitch w:val="variable"/>
    <w:sig w:usb0="80000003" w:usb1="3A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407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16F3" w:rsidRDefault="000C1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16F3" w:rsidRDefault="000C1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FCF" w:rsidRDefault="00CE2FCF" w:rsidP="00453A26">
      <w:r>
        <w:separator/>
      </w:r>
    </w:p>
  </w:footnote>
  <w:footnote w:type="continuationSeparator" w:id="0">
    <w:p w:rsidR="00CE2FCF" w:rsidRDefault="00CE2FCF" w:rsidP="0045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6671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>
    <w:nsid w:val="21EE4F02"/>
    <w:multiLevelType w:val="hybridMultilevel"/>
    <w:tmpl w:val="B06E0B18"/>
    <w:lvl w:ilvl="0" w:tplc="66288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225CFE"/>
    <w:multiLevelType w:val="hybridMultilevel"/>
    <w:tmpl w:val="99388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@MingLiU_HKSCS" w:eastAsia="@MingLiU_HKSCS" w:hAnsi="@MingLiU_HKSCS" w:hint="eastAsia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454D6"/>
    <w:rsid w:val="00015587"/>
    <w:rsid w:val="00022E03"/>
    <w:rsid w:val="00032CDB"/>
    <w:rsid w:val="00063487"/>
    <w:rsid w:val="000C16F3"/>
    <w:rsid w:val="000C3994"/>
    <w:rsid w:val="000D3727"/>
    <w:rsid w:val="000D3FF7"/>
    <w:rsid w:val="000E6966"/>
    <w:rsid w:val="000E7947"/>
    <w:rsid w:val="00114428"/>
    <w:rsid w:val="00117599"/>
    <w:rsid w:val="00132A1E"/>
    <w:rsid w:val="00140811"/>
    <w:rsid w:val="001454D6"/>
    <w:rsid w:val="00157D84"/>
    <w:rsid w:val="00171E44"/>
    <w:rsid w:val="0018721D"/>
    <w:rsid w:val="001E5575"/>
    <w:rsid w:val="002066E5"/>
    <w:rsid w:val="00260B46"/>
    <w:rsid w:val="00264599"/>
    <w:rsid w:val="0028758F"/>
    <w:rsid w:val="002D2FCC"/>
    <w:rsid w:val="002D65DC"/>
    <w:rsid w:val="002E1ED6"/>
    <w:rsid w:val="0031160F"/>
    <w:rsid w:val="00315F4E"/>
    <w:rsid w:val="00340DB1"/>
    <w:rsid w:val="0034512C"/>
    <w:rsid w:val="003758C6"/>
    <w:rsid w:val="003B665F"/>
    <w:rsid w:val="003D22B6"/>
    <w:rsid w:val="003D2BA2"/>
    <w:rsid w:val="003D5401"/>
    <w:rsid w:val="00401922"/>
    <w:rsid w:val="00411DCF"/>
    <w:rsid w:val="00453A26"/>
    <w:rsid w:val="0046219E"/>
    <w:rsid w:val="00475AD7"/>
    <w:rsid w:val="0048154B"/>
    <w:rsid w:val="00484DAD"/>
    <w:rsid w:val="0048796B"/>
    <w:rsid w:val="00492D98"/>
    <w:rsid w:val="004A3CFB"/>
    <w:rsid w:val="004C197C"/>
    <w:rsid w:val="004F6C1B"/>
    <w:rsid w:val="00506AE9"/>
    <w:rsid w:val="00523847"/>
    <w:rsid w:val="00532B17"/>
    <w:rsid w:val="0055501A"/>
    <w:rsid w:val="005D5F5A"/>
    <w:rsid w:val="005E0922"/>
    <w:rsid w:val="005F1500"/>
    <w:rsid w:val="005F40ED"/>
    <w:rsid w:val="005F5D38"/>
    <w:rsid w:val="005F7104"/>
    <w:rsid w:val="00624994"/>
    <w:rsid w:val="00627F7C"/>
    <w:rsid w:val="006B27C5"/>
    <w:rsid w:val="006C42F7"/>
    <w:rsid w:val="006C5F65"/>
    <w:rsid w:val="006E370A"/>
    <w:rsid w:val="007308ED"/>
    <w:rsid w:val="00740D37"/>
    <w:rsid w:val="00780705"/>
    <w:rsid w:val="007A7D49"/>
    <w:rsid w:val="007B08A1"/>
    <w:rsid w:val="007C20E2"/>
    <w:rsid w:val="007D630F"/>
    <w:rsid w:val="007F5244"/>
    <w:rsid w:val="00800184"/>
    <w:rsid w:val="0081668E"/>
    <w:rsid w:val="00820DF5"/>
    <w:rsid w:val="008326B2"/>
    <w:rsid w:val="008461DC"/>
    <w:rsid w:val="00870D11"/>
    <w:rsid w:val="008972DC"/>
    <w:rsid w:val="008A4375"/>
    <w:rsid w:val="008B1D5F"/>
    <w:rsid w:val="008B2E53"/>
    <w:rsid w:val="00932B6E"/>
    <w:rsid w:val="00956731"/>
    <w:rsid w:val="0096753B"/>
    <w:rsid w:val="009A44B4"/>
    <w:rsid w:val="009B3AE7"/>
    <w:rsid w:val="009E1BE6"/>
    <w:rsid w:val="009E529E"/>
    <w:rsid w:val="00A25048"/>
    <w:rsid w:val="00A53E55"/>
    <w:rsid w:val="00AA735E"/>
    <w:rsid w:val="00AC697C"/>
    <w:rsid w:val="00AF01D0"/>
    <w:rsid w:val="00B1061A"/>
    <w:rsid w:val="00B35C55"/>
    <w:rsid w:val="00B56260"/>
    <w:rsid w:val="00B56F36"/>
    <w:rsid w:val="00B80836"/>
    <w:rsid w:val="00BB4251"/>
    <w:rsid w:val="00BC2AAE"/>
    <w:rsid w:val="00BC6918"/>
    <w:rsid w:val="00BD102B"/>
    <w:rsid w:val="00BF4D2C"/>
    <w:rsid w:val="00C7328D"/>
    <w:rsid w:val="00CC1EA5"/>
    <w:rsid w:val="00CC26C0"/>
    <w:rsid w:val="00CE2FCF"/>
    <w:rsid w:val="00CE71FE"/>
    <w:rsid w:val="00CF195D"/>
    <w:rsid w:val="00DA00FB"/>
    <w:rsid w:val="00DB0C26"/>
    <w:rsid w:val="00DF26D8"/>
    <w:rsid w:val="00E0680C"/>
    <w:rsid w:val="00E10A71"/>
    <w:rsid w:val="00E24F21"/>
    <w:rsid w:val="00E2799B"/>
    <w:rsid w:val="00E302CC"/>
    <w:rsid w:val="00E419C0"/>
    <w:rsid w:val="00E441A7"/>
    <w:rsid w:val="00E562F3"/>
    <w:rsid w:val="00E61FE1"/>
    <w:rsid w:val="00E639C6"/>
    <w:rsid w:val="00E80523"/>
    <w:rsid w:val="00E9122B"/>
    <w:rsid w:val="00EA5762"/>
    <w:rsid w:val="00EC66D9"/>
    <w:rsid w:val="00EF0114"/>
    <w:rsid w:val="00F24AD8"/>
    <w:rsid w:val="00F2628F"/>
    <w:rsid w:val="00F3308E"/>
    <w:rsid w:val="00F33C6D"/>
    <w:rsid w:val="00F36F1B"/>
    <w:rsid w:val="00F82EE0"/>
    <w:rsid w:val="00FC0DF0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6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DE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DE9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6DE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6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DE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DE9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6DE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92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1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5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63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45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74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53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202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89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67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BE95-0BD4-4EB6-A967-BAF3F310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573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L Terry</dc:creator>
  <cp:lastModifiedBy>demai001</cp:lastModifiedBy>
  <cp:revision>4</cp:revision>
  <cp:lastPrinted>2013-07-11T13:17:00Z</cp:lastPrinted>
  <dcterms:created xsi:type="dcterms:W3CDTF">2013-07-11T13:59:00Z</dcterms:created>
  <dcterms:modified xsi:type="dcterms:W3CDTF">2013-07-18T18:36:00Z</dcterms:modified>
</cp:coreProperties>
</file>