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628" w:rsidRPr="00E70594" w:rsidRDefault="009F5628" w:rsidP="009F5628">
      <w:pPr>
        <w:widowControl/>
        <w:jc w:val="center"/>
        <w:rPr>
          <w:rFonts w:ascii="Times New Roman" w:hAnsi="Times New Roman" w:cs="Times New Roman"/>
          <w:b/>
          <w:bCs/>
          <w:sz w:val="24"/>
          <w:szCs w:val="24"/>
        </w:rPr>
      </w:pPr>
      <w:r w:rsidRPr="00E70594">
        <w:rPr>
          <w:rFonts w:ascii="Times New Roman" w:hAnsi="Times New Roman" w:cs="Times New Roman"/>
          <w:sz w:val="24"/>
          <w:szCs w:val="24"/>
          <w:lang w:val="en-CA"/>
        </w:rPr>
        <w:fldChar w:fldCharType="begin"/>
      </w:r>
      <w:r w:rsidRPr="00E70594">
        <w:rPr>
          <w:rFonts w:ascii="Times New Roman" w:hAnsi="Times New Roman" w:cs="Times New Roman"/>
          <w:sz w:val="24"/>
          <w:szCs w:val="24"/>
          <w:lang w:val="en-CA"/>
        </w:rPr>
        <w:instrText xml:space="preserve"> SEQ CHAPTER \h \r 1</w:instrText>
      </w:r>
      <w:r w:rsidRPr="00E70594">
        <w:rPr>
          <w:rFonts w:ascii="Times New Roman" w:hAnsi="Times New Roman" w:cs="Times New Roman"/>
          <w:sz w:val="24"/>
          <w:szCs w:val="24"/>
          <w:lang w:val="en-CA"/>
        </w:rPr>
        <w:fldChar w:fldCharType="end"/>
      </w:r>
      <w:r w:rsidRPr="00E70594">
        <w:rPr>
          <w:rFonts w:ascii="Times New Roman" w:hAnsi="Times New Roman" w:cs="Times New Roman"/>
          <w:b/>
          <w:bCs/>
          <w:sz w:val="24"/>
          <w:szCs w:val="24"/>
        </w:rPr>
        <w:t>SUPPORT</w:t>
      </w:r>
      <w:r>
        <w:rPr>
          <w:rFonts w:ascii="Times New Roman" w:hAnsi="Times New Roman" w:cs="Times New Roman"/>
          <w:b/>
          <w:bCs/>
          <w:sz w:val="24"/>
          <w:szCs w:val="24"/>
        </w:rPr>
        <w:t>ING</w:t>
      </w:r>
      <w:r w:rsidRPr="00E70594">
        <w:rPr>
          <w:rFonts w:ascii="Times New Roman" w:hAnsi="Times New Roman" w:cs="Times New Roman"/>
          <w:b/>
          <w:bCs/>
          <w:sz w:val="24"/>
          <w:szCs w:val="24"/>
        </w:rPr>
        <w:t xml:space="preserve"> STATEMENT</w:t>
      </w:r>
    </w:p>
    <w:p w:rsidR="009F5628" w:rsidRPr="00E70594" w:rsidRDefault="009F5628" w:rsidP="009F5628">
      <w:pPr>
        <w:widowControl/>
        <w:jc w:val="center"/>
        <w:rPr>
          <w:rFonts w:ascii="Times New Roman" w:hAnsi="Times New Roman" w:cs="Times New Roman"/>
          <w:b/>
          <w:bCs/>
          <w:sz w:val="24"/>
          <w:szCs w:val="24"/>
        </w:rPr>
      </w:pPr>
      <w:r w:rsidRPr="00E70594">
        <w:rPr>
          <w:rFonts w:ascii="Times New Roman" w:hAnsi="Times New Roman" w:cs="Times New Roman"/>
          <w:b/>
          <w:bCs/>
          <w:sz w:val="24"/>
          <w:szCs w:val="24"/>
        </w:rPr>
        <w:t>FEDERAL FISHERIES LOGBOOKS SOUTHEAST FAMILY OF FORMS</w:t>
      </w:r>
    </w:p>
    <w:p w:rsidR="009F5628" w:rsidRPr="00E70594" w:rsidRDefault="009F5628" w:rsidP="009F5628">
      <w:pPr>
        <w:widowControl/>
        <w:jc w:val="center"/>
        <w:rPr>
          <w:rFonts w:ascii="Times New Roman" w:hAnsi="Times New Roman" w:cs="Times New Roman"/>
          <w:sz w:val="24"/>
          <w:szCs w:val="24"/>
        </w:rPr>
      </w:pPr>
      <w:proofErr w:type="gramStart"/>
      <w:r w:rsidRPr="00E70594">
        <w:rPr>
          <w:rFonts w:ascii="Times New Roman" w:hAnsi="Times New Roman" w:cs="Times New Roman"/>
          <w:b/>
          <w:bCs/>
          <w:sz w:val="24"/>
          <w:szCs w:val="24"/>
        </w:rPr>
        <w:t>OMB CONTROL NO.</w:t>
      </w:r>
      <w:proofErr w:type="gramEnd"/>
      <w:r w:rsidRPr="00E70594">
        <w:rPr>
          <w:rFonts w:ascii="Times New Roman" w:hAnsi="Times New Roman" w:cs="Times New Roman"/>
          <w:b/>
          <w:bCs/>
          <w:sz w:val="24"/>
          <w:szCs w:val="24"/>
        </w:rPr>
        <w:t xml:space="preserve"> 00648-0016</w:t>
      </w:r>
    </w:p>
    <w:p w:rsidR="009F5628" w:rsidRDefault="009F5628" w:rsidP="005723AE">
      <w:pPr>
        <w:widowControl/>
        <w:numPr>
          <w:ilvl w:val="12"/>
          <w:numId w:val="0"/>
        </w:numPr>
        <w:rPr>
          <w:rFonts w:ascii="Times New Roman" w:hAnsi="Times New Roman" w:cs="Times New Roman"/>
          <w:b/>
          <w:bCs/>
          <w:sz w:val="24"/>
          <w:szCs w:val="24"/>
        </w:rPr>
      </w:pPr>
    </w:p>
    <w:p w:rsidR="005723AE" w:rsidRPr="00E70594" w:rsidRDefault="005723AE" w:rsidP="005723AE">
      <w:pPr>
        <w:widowControl/>
        <w:numPr>
          <w:ilvl w:val="12"/>
          <w:numId w:val="0"/>
        </w:numPr>
        <w:rPr>
          <w:rFonts w:ascii="Times New Roman" w:hAnsi="Times New Roman" w:cs="Times New Roman"/>
          <w:sz w:val="24"/>
          <w:szCs w:val="24"/>
        </w:rPr>
      </w:pPr>
      <w:r w:rsidRPr="00E70594">
        <w:rPr>
          <w:rFonts w:ascii="Times New Roman" w:hAnsi="Times New Roman" w:cs="Times New Roman"/>
          <w:b/>
          <w:bCs/>
          <w:sz w:val="24"/>
          <w:szCs w:val="24"/>
        </w:rPr>
        <w:t>B.  COLLECTIONS OF INFORMATION EMPLOYING STATISTICAL METHODS</w:t>
      </w:r>
      <w:r w:rsidRPr="00E70594">
        <w:rPr>
          <w:rFonts w:ascii="Times New Roman" w:hAnsi="Times New Roman" w:cs="Times New Roman"/>
          <w:sz w:val="24"/>
          <w:szCs w:val="24"/>
        </w:rPr>
        <w:t>.</w:t>
      </w:r>
    </w:p>
    <w:p w:rsidR="005723AE" w:rsidRPr="00E70594" w:rsidRDefault="005723AE" w:rsidP="005723AE">
      <w:pPr>
        <w:widowControl/>
        <w:numPr>
          <w:ilvl w:val="12"/>
          <w:numId w:val="0"/>
        </w:numPr>
        <w:rPr>
          <w:rFonts w:ascii="Times New Roman" w:hAnsi="Times New Roman" w:cs="Times New Roman"/>
          <w:sz w:val="24"/>
          <w:szCs w:val="24"/>
        </w:rPr>
      </w:pPr>
    </w:p>
    <w:p w:rsidR="005723AE" w:rsidRPr="00E70594" w:rsidRDefault="005723AE" w:rsidP="005723AE">
      <w:pPr>
        <w:widowControl/>
        <w:numPr>
          <w:ilvl w:val="12"/>
          <w:numId w:val="0"/>
        </w:numPr>
        <w:rPr>
          <w:rFonts w:ascii="Times New Roman" w:hAnsi="Times New Roman" w:cs="Times New Roman"/>
          <w:sz w:val="24"/>
          <w:szCs w:val="24"/>
        </w:rPr>
      </w:pPr>
      <w:r w:rsidRPr="00E70594">
        <w:rPr>
          <w:rFonts w:ascii="Times New Roman" w:hAnsi="Times New Roman" w:cs="Times New Roman"/>
          <w:sz w:val="24"/>
          <w:szCs w:val="24"/>
        </w:rPr>
        <w:t>There are three data collection activities within OMB Control No. 0648-0016 in which statistical sampling methods are used: (1) the collection of cost and earnings data as an add-on to the coastal fisheries logbook, (2) Annual fixed cost survey, and (3) the collection of discard data as a supplement to the coastal logbook.  The three data collection activities use the same potential respondent universe and sampling methods for sample selection.</w:t>
      </w:r>
    </w:p>
    <w:p w:rsidR="005723AE" w:rsidRPr="00E70594" w:rsidRDefault="005723AE" w:rsidP="005723AE">
      <w:pPr>
        <w:widowControl/>
        <w:numPr>
          <w:ilvl w:val="12"/>
          <w:numId w:val="0"/>
        </w:numPr>
        <w:rPr>
          <w:rFonts w:ascii="Times New Roman" w:hAnsi="Times New Roman" w:cs="Times New Roman"/>
          <w:sz w:val="24"/>
          <w:szCs w:val="24"/>
        </w:rPr>
      </w:pPr>
    </w:p>
    <w:p w:rsidR="005723AE" w:rsidRPr="00E70594" w:rsidRDefault="005723AE" w:rsidP="005723AE">
      <w:pPr>
        <w:widowControl/>
        <w:numPr>
          <w:ilvl w:val="12"/>
          <w:numId w:val="0"/>
        </w:numPr>
        <w:rPr>
          <w:rFonts w:ascii="Times New Roman" w:hAnsi="Times New Roman" w:cs="Times New Roman"/>
          <w:sz w:val="24"/>
          <w:szCs w:val="24"/>
        </w:rPr>
      </w:pPr>
      <w:r w:rsidRPr="00E70594">
        <w:rPr>
          <w:rFonts w:ascii="Times New Roman" w:hAnsi="Times New Roman" w:cs="Times New Roman"/>
          <w:b/>
          <w:bCs/>
          <w:sz w:val="24"/>
          <w:szCs w:val="24"/>
        </w:rPr>
        <w:t xml:space="preserve">1. </w:t>
      </w:r>
      <w:r>
        <w:rPr>
          <w:rFonts w:ascii="Times New Roman" w:hAnsi="Times New Roman" w:cs="Times New Roman"/>
          <w:b/>
          <w:bCs/>
          <w:sz w:val="24"/>
          <w:szCs w:val="24"/>
        </w:rPr>
        <w:t xml:space="preserve"> </w:t>
      </w:r>
      <w:r w:rsidRPr="00E70594">
        <w:rPr>
          <w:rFonts w:ascii="Times New Roman" w:hAnsi="Times New Roman" w:cs="Times New Roman"/>
          <w:b/>
          <w:bCs/>
          <w:sz w:val="24"/>
          <w:szCs w:val="24"/>
          <w:u w:val="single"/>
        </w:rPr>
        <w:t>Describe the potential respondent universe and any sampling or other respondent selection method to be used.</w:t>
      </w:r>
    </w:p>
    <w:p w:rsidR="005723AE" w:rsidRPr="00E70594" w:rsidRDefault="005723AE" w:rsidP="005723AE">
      <w:pPr>
        <w:widowControl/>
        <w:numPr>
          <w:ilvl w:val="12"/>
          <w:numId w:val="0"/>
        </w:numPr>
        <w:rPr>
          <w:rFonts w:ascii="Times New Roman" w:hAnsi="Times New Roman" w:cs="Times New Roman"/>
          <w:sz w:val="24"/>
          <w:szCs w:val="24"/>
        </w:rPr>
      </w:pPr>
    </w:p>
    <w:p w:rsidR="005723AE" w:rsidRPr="00E70594" w:rsidRDefault="005723AE" w:rsidP="005723AE">
      <w:pPr>
        <w:widowControl/>
        <w:rPr>
          <w:rFonts w:ascii="Times New Roman" w:hAnsi="Times New Roman" w:cs="Times New Roman"/>
          <w:sz w:val="24"/>
          <w:szCs w:val="24"/>
        </w:rPr>
      </w:pPr>
      <w:r w:rsidRPr="00E70594">
        <w:rPr>
          <w:rFonts w:ascii="Times New Roman" w:hAnsi="Times New Roman" w:cs="Times New Roman"/>
          <w:sz w:val="24"/>
          <w:szCs w:val="24"/>
        </w:rPr>
        <w:t xml:space="preserve">The population of boats to be sampled was determined from logbook </w:t>
      </w:r>
      <w:r>
        <w:rPr>
          <w:rFonts w:ascii="Times New Roman" w:hAnsi="Times New Roman" w:cs="Times New Roman"/>
          <w:sz w:val="24"/>
          <w:szCs w:val="24"/>
        </w:rPr>
        <w:t xml:space="preserve">reports submitted to the NMFS </w:t>
      </w:r>
      <w:r w:rsidRPr="00E70594">
        <w:rPr>
          <w:rFonts w:ascii="Times New Roman" w:hAnsi="Times New Roman" w:cs="Times New Roman"/>
          <w:sz w:val="24"/>
          <w:szCs w:val="24"/>
        </w:rPr>
        <w:t>on an annual basis.  Commercial fishermen are required to submit a trip report within seven days after the completion of each Gulf of Mexico reef fish, South Atlantic snapper-grouper, mackerel, shark and Atlantic dolphin / wahoo logbook trip.  Fishermen who did not participate in these fisheries during a given month are required to submit a ‘no-fishing’ report at the end of the month.</w:t>
      </w:r>
    </w:p>
    <w:p w:rsidR="005723AE" w:rsidRPr="00E70594" w:rsidRDefault="005723AE" w:rsidP="005723AE">
      <w:pPr>
        <w:widowControl/>
        <w:numPr>
          <w:ilvl w:val="12"/>
          <w:numId w:val="0"/>
        </w:numPr>
        <w:rPr>
          <w:rFonts w:ascii="Times New Roman" w:hAnsi="Times New Roman" w:cs="Times New Roman"/>
          <w:sz w:val="24"/>
          <w:szCs w:val="24"/>
        </w:rPr>
      </w:pPr>
    </w:p>
    <w:p w:rsidR="005723AE" w:rsidRPr="00E70594" w:rsidRDefault="005723AE" w:rsidP="005723AE">
      <w:pPr>
        <w:widowControl/>
        <w:numPr>
          <w:ilvl w:val="12"/>
          <w:numId w:val="0"/>
        </w:numPr>
        <w:rPr>
          <w:rFonts w:ascii="Times New Roman" w:hAnsi="Times New Roman" w:cs="Times New Roman"/>
          <w:sz w:val="24"/>
          <w:szCs w:val="24"/>
        </w:rPr>
      </w:pPr>
      <w:r w:rsidRPr="00E70594">
        <w:rPr>
          <w:rFonts w:ascii="Times New Roman" w:hAnsi="Times New Roman" w:cs="Times New Roman"/>
          <w:sz w:val="24"/>
          <w:szCs w:val="24"/>
        </w:rPr>
        <w:t>Annually approximately 3,500 boats</w:t>
      </w:r>
      <w:r w:rsidR="005C5F32">
        <w:rPr>
          <w:rFonts w:ascii="Times New Roman" w:hAnsi="Times New Roman" w:cs="Times New Roman"/>
          <w:sz w:val="24"/>
          <w:szCs w:val="24"/>
        </w:rPr>
        <w:t xml:space="preserve"> are permitted for taking</w:t>
      </w:r>
      <w:bookmarkStart w:id="0" w:name="_GoBack"/>
      <w:bookmarkEnd w:id="0"/>
      <w:r w:rsidRPr="00E70594">
        <w:rPr>
          <w:rFonts w:ascii="Times New Roman" w:hAnsi="Times New Roman" w:cs="Times New Roman"/>
          <w:sz w:val="24"/>
          <w:szCs w:val="24"/>
        </w:rPr>
        <w:t xml:space="preserve"> at least one fishing trip in one or more of these fisheries of which approximately 2,250 distinct vessels report fishing activity.  To reduce the reporting burden on the fishermen, a 20% sample of the vessels with a Gulf of Mexico, South Atlantic snapper-grouper, king mackerel, Spanish mackerel or shark permit was selected to report.  To assure that the sample is representative of the total universe of vessels with Federal permits, a stratified, random sample was selected from the universe of all vessels with the above types of Federal permits.  A two-tiered stratification was used.  One tier was geographical, and the universe was divided into two geographical strata - the Gulf of Mexico (Florida Keys to the Texas-Mexican border) and the South Atlantic (which extends from the North Carolina - Virginia border to the Florida Keys).  The second stratum was based on the type of gear.  There were six categories in this stratum - </w:t>
      </w:r>
      <w:proofErr w:type="spellStart"/>
      <w:r w:rsidRPr="00E70594">
        <w:rPr>
          <w:rFonts w:ascii="Times New Roman" w:hAnsi="Times New Roman" w:cs="Times New Roman"/>
          <w:sz w:val="24"/>
          <w:szCs w:val="24"/>
        </w:rPr>
        <w:t>handline</w:t>
      </w:r>
      <w:proofErr w:type="spellEnd"/>
      <w:r w:rsidRPr="00E70594">
        <w:rPr>
          <w:rFonts w:ascii="Times New Roman" w:hAnsi="Times New Roman" w:cs="Times New Roman"/>
          <w:sz w:val="24"/>
          <w:szCs w:val="24"/>
        </w:rPr>
        <w:t xml:space="preserve">, </w:t>
      </w:r>
      <w:proofErr w:type="spellStart"/>
      <w:r w:rsidRPr="00E70594">
        <w:rPr>
          <w:rFonts w:ascii="Times New Roman" w:hAnsi="Times New Roman" w:cs="Times New Roman"/>
          <w:sz w:val="24"/>
          <w:szCs w:val="24"/>
        </w:rPr>
        <w:t>longline</w:t>
      </w:r>
      <w:proofErr w:type="spellEnd"/>
      <w:r w:rsidRPr="00E70594">
        <w:rPr>
          <w:rFonts w:ascii="Times New Roman" w:hAnsi="Times New Roman" w:cs="Times New Roman"/>
          <w:sz w:val="24"/>
          <w:szCs w:val="24"/>
        </w:rPr>
        <w:t xml:space="preserve">, trolling, trap, gill nets, and diving. In all, there were 12 strata for the random sampling of vessels.  A 20% sample was selected randomly, for a total of approximately 450 respondents annually. </w:t>
      </w:r>
    </w:p>
    <w:p w:rsidR="005723AE" w:rsidRPr="00E70594" w:rsidRDefault="005723AE" w:rsidP="005723AE">
      <w:pPr>
        <w:widowControl/>
        <w:numPr>
          <w:ilvl w:val="12"/>
          <w:numId w:val="0"/>
        </w:numPr>
        <w:tabs>
          <w:tab w:val="left" w:pos="1441"/>
        </w:tabs>
        <w:rPr>
          <w:rFonts w:ascii="Times New Roman" w:hAnsi="Times New Roman" w:cs="Times New Roman"/>
          <w:sz w:val="24"/>
          <w:szCs w:val="24"/>
        </w:rPr>
      </w:pPr>
    </w:p>
    <w:p w:rsidR="005723AE" w:rsidRPr="00E70594" w:rsidRDefault="005723AE" w:rsidP="005723AE">
      <w:pPr>
        <w:widowControl/>
        <w:numPr>
          <w:ilvl w:val="12"/>
          <w:numId w:val="0"/>
        </w:numPr>
        <w:tabs>
          <w:tab w:val="left" w:pos="1441"/>
        </w:tabs>
        <w:rPr>
          <w:rFonts w:ascii="Times New Roman" w:hAnsi="Times New Roman" w:cs="Times New Roman"/>
          <w:sz w:val="24"/>
          <w:szCs w:val="24"/>
        </w:rPr>
      </w:pPr>
      <w:r w:rsidRPr="00E70594">
        <w:rPr>
          <w:rFonts w:ascii="Times New Roman" w:hAnsi="Times New Roman" w:cs="Times New Roman"/>
          <w:b/>
          <w:bCs/>
          <w:sz w:val="24"/>
          <w:szCs w:val="24"/>
        </w:rPr>
        <w:t xml:space="preserve">2.  </w:t>
      </w:r>
      <w:r w:rsidRPr="00E70594">
        <w:rPr>
          <w:rFonts w:ascii="Times New Roman" w:hAnsi="Times New Roman" w:cs="Times New Roman"/>
          <w:b/>
          <w:bCs/>
          <w:sz w:val="24"/>
          <w:szCs w:val="24"/>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specific use of periodic (less frequent than annual) data collection cycles to reduce burden.</w:t>
      </w:r>
    </w:p>
    <w:p w:rsidR="005723AE" w:rsidRPr="00E70594" w:rsidRDefault="005723AE" w:rsidP="005723AE">
      <w:pPr>
        <w:widowControl/>
        <w:numPr>
          <w:ilvl w:val="12"/>
          <w:numId w:val="0"/>
        </w:numPr>
        <w:tabs>
          <w:tab w:val="left" w:pos="1441"/>
        </w:tabs>
        <w:rPr>
          <w:rFonts w:ascii="Times New Roman" w:hAnsi="Times New Roman" w:cs="Times New Roman"/>
          <w:sz w:val="24"/>
          <w:szCs w:val="24"/>
        </w:rPr>
      </w:pPr>
    </w:p>
    <w:p w:rsidR="005723AE" w:rsidRPr="00E70594" w:rsidRDefault="005723AE" w:rsidP="005723AE">
      <w:pPr>
        <w:widowControl/>
        <w:numPr>
          <w:ilvl w:val="12"/>
          <w:numId w:val="0"/>
        </w:numPr>
        <w:tabs>
          <w:tab w:val="left" w:pos="1441"/>
        </w:tabs>
        <w:rPr>
          <w:rFonts w:ascii="Times New Roman" w:hAnsi="Times New Roman" w:cs="Times New Roman"/>
          <w:sz w:val="24"/>
          <w:szCs w:val="24"/>
        </w:rPr>
      </w:pPr>
      <w:r w:rsidRPr="00E70594">
        <w:rPr>
          <w:rFonts w:ascii="Times New Roman" w:hAnsi="Times New Roman" w:cs="Times New Roman"/>
          <w:sz w:val="24"/>
          <w:szCs w:val="24"/>
        </w:rPr>
        <w:t xml:space="preserve">The procedure for the three data collection activity is a stratified sampling with the stratification by geography and gear.  A 20% random sample will be selected from each stratum and these vessel owners will be notified of their selection.  It is necessary for those selected to report all </w:t>
      </w:r>
      <w:r w:rsidRPr="00E70594">
        <w:rPr>
          <w:rFonts w:ascii="Times New Roman" w:hAnsi="Times New Roman" w:cs="Times New Roman"/>
          <w:sz w:val="24"/>
          <w:szCs w:val="24"/>
        </w:rPr>
        <w:lastRenderedPageBreak/>
        <w:t>discards and interaction data and cost earnings data for every trip where they occur.  Annual reporting will result in poorer quality data because fishermen will not be able to remember their fishing activity for that length of time.  There are no specialized sampling problems anticipated.</w:t>
      </w:r>
    </w:p>
    <w:p w:rsidR="005723AE" w:rsidRPr="00E70594" w:rsidRDefault="005723AE" w:rsidP="005723AE">
      <w:pPr>
        <w:widowControl/>
        <w:numPr>
          <w:ilvl w:val="12"/>
          <w:numId w:val="0"/>
        </w:numPr>
        <w:tabs>
          <w:tab w:val="left" w:pos="1441"/>
        </w:tabs>
        <w:rPr>
          <w:rFonts w:ascii="Times New Roman" w:hAnsi="Times New Roman" w:cs="Times New Roman"/>
          <w:sz w:val="24"/>
          <w:szCs w:val="24"/>
        </w:rPr>
      </w:pPr>
    </w:p>
    <w:p w:rsidR="005723AE" w:rsidRPr="00E70594" w:rsidRDefault="005723AE" w:rsidP="005723AE">
      <w:pPr>
        <w:widowControl/>
        <w:numPr>
          <w:ilvl w:val="12"/>
          <w:numId w:val="0"/>
        </w:numPr>
        <w:tabs>
          <w:tab w:val="left" w:pos="1441"/>
        </w:tabs>
        <w:rPr>
          <w:rFonts w:ascii="Times New Roman" w:hAnsi="Times New Roman" w:cs="Times New Roman"/>
          <w:sz w:val="24"/>
          <w:szCs w:val="24"/>
        </w:rPr>
      </w:pPr>
      <w:r w:rsidRPr="00E70594">
        <w:rPr>
          <w:rFonts w:ascii="Times New Roman" w:hAnsi="Times New Roman" w:cs="Times New Roman"/>
          <w:sz w:val="24"/>
          <w:szCs w:val="24"/>
        </w:rPr>
        <w:t>Data will be used for descriptive and analytical purposes.  Descriptive uses include the estimation of average harvesting costs per boat per trip and average discard or interactions per boat trip in the sampling universe. Data collected from sampled boats will be expended by all boats in the sampling universe based on equations available in statistical texts by Cochran and Thompson. Analytical uses include evaluations of regulatory proposals.</w:t>
      </w:r>
    </w:p>
    <w:p w:rsidR="005723AE" w:rsidRPr="00E70594" w:rsidRDefault="005723AE" w:rsidP="005723AE">
      <w:pPr>
        <w:widowControl/>
        <w:numPr>
          <w:ilvl w:val="12"/>
          <w:numId w:val="0"/>
        </w:numPr>
        <w:tabs>
          <w:tab w:val="left" w:pos="1441"/>
        </w:tabs>
        <w:rPr>
          <w:rFonts w:ascii="Times New Roman" w:hAnsi="Times New Roman" w:cs="Times New Roman"/>
          <w:sz w:val="24"/>
          <w:szCs w:val="24"/>
        </w:rPr>
      </w:pPr>
    </w:p>
    <w:p w:rsidR="005723AE" w:rsidRPr="00E70594" w:rsidRDefault="005723AE" w:rsidP="005723AE">
      <w:pPr>
        <w:widowControl/>
        <w:numPr>
          <w:ilvl w:val="12"/>
          <w:numId w:val="0"/>
        </w:numPr>
        <w:tabs>
          <w:tab w:val="left" w:pos="1441"/>
        </w:tabs>
        <w:rPr>
          <w:rFonts w:ascii="Times New Roman" w:hAnsi="Times New Roman" w:cs="Times New Roman"/>
          <w:sz w:val="24"/>
          <w:szCs w:val="24"/>
        </w:rPr>
      </w:pPr>
      <w:r w:rsidRPr="00E70594">
        <w:rPr>
          <w:rFonts w:ascii="Times New Roman" w:hAnsi="Times New Roman" w:cs="Times New Roman"/>
          <w:sz w:val="24"/>
          <w:szCs w:val="24"/>
        </w:rPr>
        <w:t>For the annual fixed cost survey</w:t>
      </w:r>
      <w:r w:rsidR="005C5F32">
        <w:rPr>
          <w:rFonts w:ascii="Times New Roman" w:hAnsi="Times New Roman" w:cs="Times New Roman"/>
          <w:sz w:val="24"/>
          <w:szCs w:val="24"/>
        </w:rPr>
        <w:t>,</w:t>
      </w:r>
      <w:r w:rsidRPr="00E70594">
        <w:rPr>
          <w:rFonts w:ascii="Times New Roman" w:hAnsi="Times New Roman" w:cs="Times New Roman"/>
          <w:sz w:val="24"/>
          <w:szCs w:val="24"/>
        </w:rPr>
        <w:t xml:space="preserve"> a separate form to collect information about annual fixed costs will be mailed to the selected fishermen in the spring of each year, with the timing established to take advantage of the availability of information about annual expenditures as recently compiled for end-of-year federal income tax purposes.  Trip reports about routine harvesting costs and annual reports about fixed costs will be submitted to the NMFS/SEFSC logbook program in Miami, Florida.</w:t>
      </w:r>
    </w:p>
    <w:p w:rsidR="005723AE" w:rsidRPr="00E70594" w:rsidRDefault="005723AE" w:rsidP="005723AE">
      <w:pPr>
        <w:widowControl/>
        <w:numPr>
          <w:ilvl w:val="12"/>
          <w:numId w:val="0"/>
        </w:numPr>
        <w:tabs>
          <w:tab w:val="left" w:pos="1441"/>
        </w:tabs>
        <w:rPr>
          <w:rFonts w:ascii="Times New Roman" w:hAnsi="Times New Roman" w:cs="Times New Roman"/>
          <w:sz w:val="24"/>
          <w:szCs w:val="24"/>
        </w:rPr>
      </w:pPr>
    </w:p>
    <w:p w:rsidR="005723AE" w:rsidRPr="00E70594" w:rsidRDefault="005723AE" w:rsidP="005723AE">
      <w:pPr>
        <w:widowControl/>
        <w:numPr>
          <w:ilvl w:val="12"/>
          <w:numId w:val="0"/>
        </w:numPr>
        <w:tabs>
          <w:tab w:val="left" w:pos="1441"/>
        </w:tabs>
        <w:rPr>
          <w:rFonts w:ascii="Times New Roman" w:hAnsi="Times New Roman" w:cs="Times New Roman"/>
          <w:b/>
          <w:bCs/>
          <w:sz w:val="24"/>
          <w:szCs w:val="24"/>
        </w:rPr>
      </w:pPr>
      <w:r w:rsidRPr="00E70594">
        <w:rPr>
          <w:rFonts w:ascii="Times New Roman" w:hAnsi="Times New Roman" w:cs="Times New Roman"/>
          <w:b/>
          <w:bCs/>
          <w:sz w:val="24"/>
          <w:szCs w:val="24"/>
        </w:rPr>
        <w:t xml:space="preserve">3.  </w:t>
      </w:r>
      <w:r w:rsidRPr="00E70594">
        <w:rPr>
          <w:rFonts w:ascii="Times New Roman" w:hAnsi="Times New Roman" w:cs="Times New Roman"/>
          <w:b/>
          <w:bCs/>
          <w:sz w:val="24"/>
          <w:szCs w:val="24"/>
          <w:u w:val="single"/>
        </w:rPr>
        <w:t>Describe the methods used to maximize response rates and to deal with nonresponse.  The accuracy and reliability of the information collected must be shown to be adequate for the intended uses.  For collections based on sampling, a specialized justification must be provided if they will not yield “reliable” data that can be generalized to the universe studied.</w:t>
      </w:r>
    </w:p>
    <w:p w:rsidR="005723AE" w:rsidRPr="00E70594" w:rsidRDefault="005723AE" w:rsidP="005723AE">
      <w:pPr>
        <w:widowControl/>
        <w:numPr>
          <w:ilvl w:val="12"/>
          <w:numId w:val="0"/>
        </w:numPr>
        <w:tabs>
          <w:tab w:val="left" w:pos="1441"/>
        </w:tabs>
        <w:rPr>
          <w:rFonts w:ascii="Times New Roman" w:hAnsi="Times New Roman" w:cs="Times New Roman"/>
          <w:sz w:val="24"/>
          <w:szCs w:val="24"/>
        </w:rPr>
      </w:pPr>
    </w:p>
    <w:p w:rsidR="005723AE" w:rsidRPr="00E70594" w:rsidRDefault="005723AE" w:rsidP="005723AE">
      <w:pPr>
        <w:widowControl/>
        <w:numPr>
          <w:ilvl w:val="12"/>
          <w:numId w:val="0"/>
        </w:numPr>
        <w:tabs>
          <w:tab w:val="left" w:pos="1441"/>
        </w:tabs>
        <w:rPr>
          <w:rFonts w:ascii="Times New Roman" w:hAnsi="Times New Roman" w:cs="Times New Roman"/>
          <w:sz w:val="24"/>
          <w:szCs w:val="24"/>
        </w:rPr>
      </w:pPr>
      <w:r w:rsidRPr="00E70594">
        <w:rPr>
          <w:rFonts w:ascii="Times New Roman" w:hAnsi="Times New Roman" w:cs="Times New Roman"/>
          <w:sz w:val="24"/>
          <w:szCs w:val="24"/>
        </w:rPr>
        <w:t>Project staff obtained input on this proposed data collection program from commercial fishermen throughout the jurisdiction of the South Atlantic and Gulf of Mexico Fishery Management Councils.  Input included fishermen’s opinions about the types of information that they can provide with minimum burden and the format for collecting data.  Their input was used in the development of survey instruments so that they would be easier to complete, with questions revised for clarity and to obtain more accurate data.  One of the reasons a sampling procedure is utilized is to provide additional report monitoring by SEFSC logbook staff.  Consequently, the response rate and quality should be maximized by close interactions with fishermen.  Renewal of permits will be delayed to insure compliance.</w:t>
      </w:r>
    </w:p>
    <w:p w:rsidR="005723AE" w:rsidRPr="00E70594" w:rsidRDefault="005723AE" w:rsidP="005723AE">
      <w:pPr>
        <w:widowControl/>
        <w:numPr>
          <w:ilvl w:val="12"/>
          <w:numId w:val="0"/>
        </w:numPr>
        <w:tabs>
          <w:tab w:val="left" w:pos="1441"/>
        </w:tabs>
        <w:rPr>
          <w:rFonts w:ascii="Times New Roman" w:hAnsi="Times New Roman" w:cs="Times New Roman"/>
          <w:sz w:val="24"/>
          <w:szCs w:val="24"/>
        </w:rPr>
      </w:pPr>
    </w:p>
    <w:p w:rsidR="005723AE" w:rsidRPr="00E70594" w:rsidRDefault="005723AE" w:rsidP="005723AE">
      <w:pPr>
        <w:widowControl/>
        <w:numPr>
          <w:ilvl w:val="12"/>
          <w:numId w:val="0"/>
        </w:numPr>
        <w:tabs>
          <w:tab w:val="left" w:pos="1441"/>
        </w:tabs>
        <w:rPr>
          <w:rFonts w:ascii="Times New Roman" w:hAnsi="Times New Roman" w:cs="Times New Roman"/>
          <w:b/>
          <w:bCs/>
          <w:sz w:val="24"/>
          <w:szCs w:val="24"/>
          <w:u w:val="single"/>
        </w:rPr>
      </w:pPr>
      <w:r w:rsidRPr="00E70594">
        <w:rPr>
          <w:rFonts w:ascii="Times New Roman" w:hAnsi="Times New Roman" w:cs="Times New Roman"/>
          <w:b/>
          <w:bCs/>
          <w:sz w:val="24"/>
          <w:szCs w:val="24"/>
        </w:rPr>
        <w:t xml:space="preserve">4.  </w:t>
      </w:r>
      <w:r w:rsidRPr="00E70594">
        <w:rPr>
          <w:rFonts w:ascii="Times New Roman" w:hAnsi="Times New Roman" w:cs="Times New Roman"/>
          <w:b/>
          <w:bCs/>
          <w:sz w:val="24"/>
          <w:szCs w:val="24"/>
          <w:u w:val="single"/>
        </w:rPr>
        <w:t>Describe any tests of procedures or methods to be undertaken.  Tests are encouraged as effective means to refine collections, but if ten or more test respondents are involved OMB must give prior approval.</w:t>
      </w:r>
    </w:p>
    <w:p w:rsidR="005723AE" w:rsidRPr="00E70594" w:rsidRDefault="005723AE" w:rsidP="005723AE">
      <w:pPr>
        <w:widowControl/>
        <w:numPr>
          <w:ilvl w:val="12"/>
          <w:numId w:val="0"/>
        </w:numPr>
        <w:tabs>
          <w:tab w:val="left" w:pos="1441"/>
        </w:tabs>
        <w:rPr>
          <w:rFonts w:ascii="Times New Roman" w:hAnsi="Times New Roman" w:cs="Times New Roman"/>
          <w:b/>
          <w:bCs/>
          <w:sz w:val="24"/>
          <w:szCs w:val="24"/>
          <w:u w:val="single"/>
        </w:rPr>
      </w:pPr>
    </w:p>
    <w:p w:rsidR="005723AE" w:rsidRPr="00E70594" w:rsidRDefault="005723AE" w:rsidP="005723AE">
      <w:pPr>
        <w:widowControl/>
        <w:numPr>
          <w:ilvl w:val="12"/>
          <w:numId w:val="0"/>
        </w:numPr>
        <w:tabs>
          <w:tab w:val="left" w:pos="1441"/>
        </w:tabs>
        <w:rPr>
          <w:rFonts w:ascii="Times New Roman" w:hAnsi="Times New Roman" w:cs="Times New Roman"/>
          <w:bCs/>
          <w:sz w:val="24"/>
          <w:szCs w:val="24"/>
        </w:rPr>
      </w:pPr>
      <w:r w:rsidRPr="00E70594">
        <w:rPr>
          <w:rFonts w:ascii="Times New Roman" w:hAnsi="Times New Roman" w:cs="Times New Roman"/>
          <w:bCs/>
          <w:sz w:val="24"/>
          <w:szCs w:val="24"/>
        </w:rPr>
        <w:t>Because of the large universe and the anticipated variation it is not feasible to do a test with fewer than 10.  However, i</w:t>
      </w:r>
      <w:r w:rsidR="0004496D">
        <w:rPr>
          <w:rFonts w:ascii="Times New Roman" w:hAnsi="Times New Roman" w:cs="Times New Roman"/>
          <w:bCs/>
          <w:sz w:val="24"/>
          <w:szCs w:val="24"/>
        </w:rPr>
        <w:t>nteraction and feed</w:t>
      </w:r>
      <w:r w:rsidRPr="00E70594">
        <w:rPr>
          <w:rFonts w:ascii="Times New Roman" w:hAnsi="Times New Roman" w:cs="Times New Roman"/>
          <w:bCs/>
          <w:sz w:val="24"/>
          <w:szCs w:val="24"/>
        </w:rPr>
        <w:t>back with the fishermen that are using the forms will provide sufficient information about the forms and collection procedures to make whatever adjustments are needed.  The SEFSC evaluates the data collection programs internally every year and makes minor adjustments to the reporting forms, instructions, database design, scanning and processing procedures, and the quality control procedures Furthermore, analyses of the data will provide information about the variations in the data to determine whether the strata and sample sizes are appropriate.</w:t>
      </w:r>
    </w:p>
    <w:p w:rsidR="005723AE" w:rsidRDefault="005723AE" w:rsidP="005723AE">
      <w:pPr>
        <w:widowControl/>
        <w:numPr>
          <w:ilvl w:val="12"/>
          <w:numId w:val="0"/>
        </w:numPr>
        <w:tabs>
          <w:tab w:val="left" w:pos="1441"/>
        </w:tabs>
        <w:rPr>
          <w:rFonts w:ascii="Times New Roman" w:hAnsi="Times New Roman" w:cs="Times New Roman"/>
          <w:b/>
          <w:bCs/>
          <w:sz w:val="24"/>
          <w:szCs w:val="24"/>
          <w:u w:val="single"/>
        </w:rPr>
      </w:pPr>
      <w:r w:rsidRPr="00E70594">
        <w:rPr>
          <w:rFonts w:ascii="Times New Roman" w:hAnsi="Times New Roman" w:cs="Times New Roman"/>
          <w:b/>
          <w:bCs/>
          <w:sz w:val="24"/>
          <w:szCs w:val="24"/>
        </w:rPr>
        <w:lastRenderedPageBreak/>
        <w:t xml:space="preserve">5.  </w:t>
      </w:r>
      <w:r w:rsidRPr="00E70594">
        <w:rPr>
          <w:rFonts w:ascii="Times New Roman" w:hAnsi="Times New Roman" w:cs="Times New Roman"/>
          <w:b/>
          <w:bCs/>
          <w:sz w:val="24"/>
          <w:szCs w:val="24"/>
          <w:u w:val="single"/>
        </w:rPr>
        <w:t>Provide the name and telephone number of individuals consulted on the statistical aspects of the design, and the name of the agency unit, contractor(s), grantee(s), or other person(s) who will actually collect and/or analyze the information for the agency.</w:t>
      </w:r>
    </w:p>
    <w:p w:rsidR="009801C5" w:rsidRPr="00E70594" w:rsidRDefault="009801C5" w:rsidP="005723AE">
      <w:pPr>
        <w:widowControl/>
        <w:numPr>
          <w:ilvl w:val="12"/>
          <w:numId w:val="0"/>
        </w:numPr>
        <w:tabs>
          <w:tab w:val="left" w:pos="1441"/>
        </w:tabs>
        <w:rPr>
          <w:rFonts w:ascii="Times New Roman" w:hAnsi="Times New Roman" w:cs="Times New Roman"/>
          <w:sz w:val="24"/>
          <w:szCs w:val="24"/>
        </w:rPr>
      </w:pPr>
    </w:p>
    <w:p w:rsidR="005723AE" w:rsidRPr="00E70594" w:rsidRDefault="005723AE" w:rsidP="005723AE">
      <w:pPr>
        <w:widowControl/>
        <w:numPr>
          <w:ilvl w:val="12"/>
          <w:numId w:val="0"/>
        </w:numPr>
        <w:tabs>
          <w:tab w:val="left" w:pos="1441"/>
        </w:tabs>
        <w:rPr>
          <w:rFonts w:ascii="Times New Roman" w:hAnsi="Times New Roman" w:cs="Times New Roman"/>
          <w:sz w:val="24"/>
          <w:szCs w:val="24"/>
        </w:rPr>
      </w:pPr>
      <w:r w:rsidRPr="00E70594">
        <w:rPr>
          <w:rFonts w:ascii="Times New Roman" w:hAnsi="Times New Roman" w:cs="Times New Roman"/>
          <w:sz w:val="24"/>
          <w:szCs w:val="24"/>
        </w:rPr>
        <w:t xml:space="preserve">Dr. Christopher </w:t>
      </w:r>
      <w:proofErr w:type="spellStart"/>
      <w:r w:rsidRPr="00E70594">
        <w:rPr>
          <w:rFonts w:ascii="Times New Roman" w:hAnsi="Times New Roman" w:cs="Times New Roman"/>
          <w:sz w:val="24"/>
          <w:szCs w:val="24"/>
        </w:rPr>
        <w:t>Liese</w:t>
      </w:r>
      <w:proofErr w:type="spellEnd"/>
      <w:r w:rsidRPr="00E70594">
        <w:rPr>
          <w:rFonts w:ascii="Times New Roman" w:hAnsi="Times New Roman" w:cs="Times New Roman"/>
          <w:sz w:val="24"/>
          <w:szCs w:val="24"/>
        </w:rPr>
        <w:t xml:space="preserve">, NMFS industry economist, identified the sampling universe to be studied and </w:t>
      </w:r>
      <w:r w:rsidR="009801C5">
        <w:rPr>
          <w:rFonts w:ascii="Times New Roman" w:hAnsi="Times New Roman" w:cs="Times New Roman"/>
          <w:sz w:val="24"/>
          <w:szCs w:val="24"/>
        </w:rPr>
        <w:t xml:space="preserve">prepared the sampling design.  </w:t>
      </w:r>
      <w:r w:rsidRPr="00E70594">
        <w:rPr>
          <w:rFonts w:ascii="Times New Roman" w:hAnsi="Times New Roman" w:cs="Times New Roman"/>
          <w:sz w:val="24"/>
          <w:szCs w:val="24"/>
        </w:rPr>
        <w:t xml:space="preserve">Data will be collected in conjunction with the existing logbook data collection program, which is conducted from the NMFS Southeast Fisheries Science Center in Miami, Florida.  Data will be used primarily in analyses of proposed regulations by NMFS, the South Atlantic Fishery Management Council, and the Gulf of Mexico Fishery Management Council.  </w:t>
      </w:r>
    </w:p>
    <w:p w:rsidR="005723AE" w:rsidRPr="00E70594" w:rsidRDefault="005723AE" w:rsidP="005723AE">
      <w:pPr>
        <w:widowControl/>
        <w:numPr>
          <w:ilvl w:val="12"/>
          <w:numId w:val="0"/>
        </w:numPr>
        <w:tabs>
          <w:tab w:val="left" w:pos="1441"/>
        </w:tabs>
        <w:rPr>
          <w:rFonts w:ascii="Times New Roman" w:hAnsi="Times New Roman" w:cs="Times New Roman"/>
          <w:sz w:val="24"/>
          <w:szCs w:val="24"/>
        </w:rPr>
      </w:pPr>
    </w:p>
    <w:p w:rsidR="005723AE" w:rsidRPr="00E70594" w:rsidRDefault="005723AE" w:rsidP="005723AE">
      <w:pPr>
        <w:widowControl/>
        <w:numPr>
          <w:ilvl w:val="12"/>
          <w:numId w:val="0"/>
        </w:numPr>
        <w:tabs>
          <w:tab w:val="left" w:pos="1441"/>
        </w:tabs>
        <w:rPr>
          <w:rFonts w:ascii="Times New Roman" w:hAnsi="Times New Roman" w:cs="Times New Roman"/>
          <w:sz w:val="24"/>
          <w:szCs w:val="24"/>
        </w:rPr>
      </w:pPr>
      <w:r w:rsidRPr="00E70594">
        <w:rPr>
          <w:rFonts w:ascii="Times New Roman" w:hAnsi="Times New Roman" w:cs="Times New Roman"/>
          <w:sz w:val="24"/>
          <w:szCs w:val="24"/>
        </w:rPr>
        <w:t>The following Southeast Fisheries Science Center staffs also were consulted on the statistical aspects of this data collection activity:</w:t>
      </w:r>
    </w:p>
    <w:p w:rsidR="005723AE" w:rsidRPr="00E70594" w:rsidRDefault="005723AE" w:rsidP="005723AE">
      <w:pPr>
        <w:numPr>
          <w:ilvl w:val="12"/>
          <w:numId w:val="0"/>
        </w:numPr>
        <w:tabs>
          <w:tab w:val="left" w:pos="1441"/>
        </w:tabs>
        <w:rPr>
          <w:rFonts w:ascii="Times New Roman" w:hAnsi="Times New Roman" w:cs="Times New Roman"/>
          <w:sz w:val="24"/>
          <w:szCs w:val="24"/>
        </w:rPr>
      </w:pPr>
    </w:p>
    <w:p w:rsidR="005723AE" w:rsidRPr="00E70594" w:rsidRDefault="005723AE" w:rsidP="005723AE">
      <w:pPr>
        <w:numPr>
          <w:ilvl w:val="12"/>
          <w:numId w:val="0"/>
        </w:numPr>
        <w:ind w:left="720"/>
        <w:rPr>
          <w:rFonts w:ascii="Times New Roman" w:hAnsi="Times New Roman" w:cs="Times New Roman"/>
          <w:sz w:val="24"/>
          <w:szCs w:val="24"/>
        </w:rPr>
      </w:pPr>
      <w:r w:rsidRPr="00E70594">
        <w:rPr>
          <w:rFonts w:ascii="Times New Roman" w:hAnsi="Times New Roman" w:cs="Times New Roman"/>
          <w:sz w:val="24"/>
          <w:szCs w:val="24"/>
        </w:rPr>
        <w:t xml:space="preserve">Dr. David </w:t>
      </w:r>
      <w:proofErr w:type="spellStart"/>
      <w:r w:rsidRPr="00E70594">
        <w:rPr>
          <w:rFonts w:ascii="Times New Roman" w:hAnsi="Times New Roman" w:cs="Times New Roman"/>
          <w:sz w:val="24"/>
          <w:szCs w:val="24"/>
        </w:rPr>
        <w:t>Gloeckner</w:t>
      </w:r>
      <w:proofErr w:type="spellEnd"/>
      <w:r w:rsidRPr="00E70594">
        <w:rPr>
          <w:rFonts w:ascii="Times New Roman" w:hAnsi="Times New Roman" w:cs="Times New Roman"/>
          <w:sz w:val="24"/>
          <w:szCs w:val="24"/>
        </w:rPr>
        <w:t>, Leader of the Fisheries Monitoring Branch, is responsible for some of these data collection activities: (305) 361-4257.</w:t>
      </w:r>
    </w:p>
    <w:p w:rsidR="005723AE" w:rsidRPr="00E70594" w:rsidRDefault="005723AE" w:rsidP="005723AE">
      <w:pPr>
        <w:numPr>
          <w:ilvl w:val="12"/>
          <w:numId w:val="0"/>
        </w:numPr>
        <w:ind w:left="720"/>
        <w:rPr>
          <w:rFonts w:ascii="Times New Roman" w:hAnsi="Times New Roman" w:cs="Times New Roman"/>
          <w:sz w:val="24"/>
          <w:szCs w:val="24"/>
        </w:rPr>
      </w:pPr>
    </w:p>
    <w:p w:rsidR="005723AE" w:rsidRPr="00E70594" w:rsidRDefault="005723AE" w:rsidP="005723AE">
      <w:pPr>
        <w:numPr>
          <w:ilvl w:val="12"/>
          <w:numId w:val="0"/>
        </w:numPr>
        <w:ind w:left="720"/>
        <w:rPr>
          <w:rFonts w:ascii="Times New Roman" w:hAnsi="Times New Roman" w:cs="Times New Roman"/>
          <w:sz w:val="24"/>
          <w:szCs w:val="24"/>
        </w:rPr>
      </w:pPr>
      <w:r w:rsidRPr="00E70594">
        <w:rPr>
          <w:rFonts w:ascii="Times New Roman" w:hAnsi="Times New Roman" w:cs="Times New Roman"/>
          <w:sz w:val="24"/>
          <w:szCs w:val="24"/>
        </w:rPr>
        <w:t>Dr. Juan Agar, Acting Lead Economist,</w:t>
      </w:r>
      <w:r w:rsidR="009801C5">
        <w:rPr>
          <w:rFonts w:ascii="Times New Roman" w:hAnsi="Times New Roman" w:cs="Times New Roman"/>
          <w:sz w:val="24"/>
          <w:szCs w:val="24"/>
        </w:rPr>
        <w:t xml:space="preserve"> </w:t>
      </w:r>
      <w:r w:rsidRPr="00E70594">
        <w:rPr>
          <w:rFonts w:ascii="Times New Roman" w:hAnsi="Times New Roman" w:cs="Times New Roman"/>
          <w:sz w:val="24"/>
          <w:szCs w:val="24"/>
        </w:rPr>
        <w:t>Social Science Research Group, is responsible for some of these data collection activities: (305) 365-4109.</w:t>
      </w:r>
    </w:p>
    <w:p w:rsidR="005723AE" w:rsidRPr="00E70594" w:rsidRDefault="005723AE" w:rsidP="005723AE">
      <w:pPr>
        <w:numPr>
          <w:ilvl w:val="12"/>
          <w:numId w:val="0"/>
        </w:numPr>
        <w:tabs>
          <w:tab w:val="left" w:pos="1441"/>
        </w:tabs>
        <w:ind w:left="720"/>
        <w:rPr>
          <w:rFonts w:ascii="Times New Roman" w:hAnsi="Times New Roman" w:cs="Times New Roman"/>
          <w:sz w:val="24"/>
          <w:szCs w:val="24"/>
        </w:rPr>
      </w:pPr>
    </w:p>
    <w:p w:rsidR="005723AE" w:rsidRPr="00E70594" w:rsidRDefault="005723AE" w:rsidP="005723AE">
      <w:pPr>
        <w:numPr>
          <w:ilvl w:val="12"/>
          <w:numId w:val="0"/>
        </w:numPr>
        <w:tabs>
          <w:tab w:val="left" w:pos="1441"/>
        </w:tabs>
        <w:ind w:left="720"/>
        <w:rPr>
          <w:rFonts w:ascii="Times New Roman" w:hAnsi="Times New Roman" w:cs="Times New Roman"/>
          <w:sz w:val="24"/>
          <w:szCs w:val="24"/>
        </w:rPr>
      </w:pPr>
      <w:r w:rsidRPr="00E70594">
        <w:rPr>
          <w:rFonts w:ascii="Times New Roman" w:hAnsi="Times New Roman" w:cs="Times New Roman"/>
          <w:sz w:val="24"/>
          <w:szCs w:val="24"/>
        </w:rPr>
        <w:t>Dr. Steve Turner, Fisheries Statistics Division Chief: (305)</w:t>
      </w:r>
      <w:r w:rsidR="009801C5">
        <w:rPr>
          <w:rFonts w:ascii="Times New Roman" w:hAnsi="Times New Roman" w:cs="Times New Roman"/>
          <w:sz w:val="24"/>
          <w:szCs w:val="24"/>
        </w:rPr>
        <w:t xml:space="preserve"> </w:t>
      </w:r>
      <w:r w:rsidRPr="00E70594">
        <w:rPr>
          <w:rFonts w:ascii="Times New Roman" w:hAnsi="Times New Roman" w:cs="Times New Roman"/>
          <w:sz w:val="24"/>
          <w:szCs w:val="24"/>
        </w:rPr>
        <w:t xml:space="preserve">361-4482. </w:t>
      </w:r>
    </w:p>
    <w:p w:rsidR="005723AE" w:rsidRPr="00E70594" w:rsidRDefault="005723AE" w:rsidP="005723AE">
      <w:pPr>
        <w:widowControl/>
        <w:numPr>
          <w:ilvl w:val="12"/>
          <w:numId w:val="0"/>
        </w:numPr>
        <w:tabs>
          <w:tab w:val="left" w:pos="1441"/>
        </w:tabs>
        <w:rPr>
          <w:rFonts w:ascii="Times New Roman" w:hAnsi="Times New Roman" w:cs="Times New Roman"/>
          <w:sz w:val="24"/>
          <w:szCs w:val="24"/>
        </w:rPr>
      </w:pPr>
    </w:p>
    <w:p w:rsidR="00657C15" w:rsidRDefault="00657C15"/>
    <w:sectPr w:rsidR="00657C15" w:rsidSect="005723AE">
      <w:footerReference w:type="default" r:id="rId7"/>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A3C" w:rsidRDefault="008A3A3C">
      <w:r>
        <w:separator/>
      </w:r>
    </w:p>
  </w:endnote>
  <w:endnote w:type="continuationSeparator" w:id="0">
    <w:p w:rsidR="008A3A3C" w:rsidRDefault="008A3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6D" w:rsidRDefault="0004496D">
    <w:pPr>
      <w:framePr w:wrap="notBeside" w:hAnchor="text" w:xAlign="center"/>
      <w:widowControl/>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5C5F32">
      <w:rPr>
        <w:rFonts w:ascii="Times New Roman" w:hAnsi="Times New Roman" w:cs="Times New Roman"/>
        <w:noProof/>
        <w:sz w:val="24"/>
        <w:szCs w:val="24"/>
      </w:rPr>
      <w:t>1</w:t>
    </w:r>
    <w:r>
      <w:rPr>
        <w:rFonts w:ascii="Times New Roman" w:hAnsi="Times New Roman" w:cs="Times New Roman"/>
        <w:sz w:val="24"/>
        <w:szCs w:val="24"/>
      </w:rPr>
      <w:fldChar w:fldCharType="end"/>
    </w:r>
  </w:p>
  <w:p w:rsidR="0004496D" w:rsidRDefault="0004496D">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A3C" w:rsidRDefault="008A3A3C">
      <w:r>
        <w:separator/>
      </w:r>
    </w:p>
  </w:footnote>
  <w:footnote w:type="continuationSeparator" w:id="0">
    <w:p w:rsidR="008A3A3C" w:rsidRDefault="008A3A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3AE"/>
    <w:rsid w:val="0004496D"/>
    <w:rsid w:val="005723AE"/>
    <w:rsid w:val="005C5F32"/>
    <w:rsid w:val="00657C15"/>
    <w:rsid w:val="008A3A3C"/>
    <w:rsid w:val="009801C5"/>
    <w:rsid w:val="009F5628"/>
    <w:rsid w:val="00A2746D"/>
    <w:rsid w:val="00F6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3AE"/>
    <w:pPr>
      <w:widowControl w:val="0"/>
      <w:autoSpaceDE w:val="0"/>
      <w:autoSpaceDN w:val="0"/>
      <w:adjustRightInd w:val="0"/>
      <w:spacing w:after="0" w:line="240" w:lineRule="auto"/>
    </w:pPr>
    <w:rPr>
      <w:rFonts w:ascii="Courier 10cpi" w:eastAsia="Times New Roman" w:hAnsi="Courier 10cpi" w:cs="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4496D"/>
    <w:rPr>
      <w:sz w:val="16"/>
      <w:szCs w:val="16"/>
    </w:rPr>
  </w:style>
  <w:style w:type="paragraph" w:styleId="CommentText">
    <w:name w:val="annotation text"/>
    <w:basedOn w:val="Normal"/>
    <w:link w:val="CommentTextChar"/>
    <w:uiPriority w:val="99"/>
    <w:semiHidden/>
    <w:unhideWhenUsed/>
    <w:rsid w:val="0004496D"/>
  </w:style>
  <w:style w:type="character" w:customStyle="1" w:styleId="CommentTextChar">
    <w:name w:val="Comment Text Char"/>
    <w:basedOn w:val="DefaultParagraphFont"/>
    <w:link w:val="CommentText"/>
    <w:uiPriority w:val="99"/>
    <w:semiHidden/>
    <w:rsid w:val="0004496D"/>
    <w:rPr>
      <w:rFonts w:ascii="Courier 10cpi" w:eastAsia="Times New Roman" w:hAnsi="Courier 10cpi" w:cs="Courier 10cpi"/>
      <w:sz w:val="20"/>
      <w:szCs w:val="20"/>
    </w:rPr>
  </w:style>
  <w:style w:type="paragraph" w:styleId="CommentSubject">
    <w:name w:val="annotation subject"/>
    <w:basedOn w:val="CommentText"/>
    <w:next w:val="CommentText"/>
    <w:link w:val="CommentSubjectChar"/>
    <w:uiPriority w:val="99"/>
    <w:semiHidden/>
    <w:unhideWhenUsed/>
    <w:rsid w:val="0004496D"/>
    <w:rPr>
      <w:b/>
      <w:bCs/>
    </w:rPr>
  </w:style>
  <w:style w:type="character" w:customStyle="1" w:styleId="CommentSubjectChar">
    <w:name w:val="Comment Subject Char"/>
    <w:basedOn w:val="CommentTextChar"/>
    <w:link w:val="CommentSubject"/>
    <w:uiPriority w:val="99"/>
    <w:semiHidden/>
    <w:rsid w:val="0004496D"/>
    <w:rPr>
      <w:rFonts w:ascii="Courier 10cpi" w:eastAsia="Times New Roman" w:hAnsi="Courier 10cpi" w:cs="Courier 10cpi"/>
      <w:b/>
      <w:bCs/>
      <w:sz w:val="20"/>
      <w:szCs w:val="20"/>
    </w:rPr>
  </w:style>
  <w:style w:type="paragraph" w:styleId="BalloonText">
    <w:name w:val="Balloon Text"/>
    <w:basedOn w:val="Normal"/>
    <w:link w:val="BalloonTextChar"/>
    <w:uiPriority w:val="99"/>
    <w:semiHidden/>
    <w:unhideWhenUsed/>
    <w:rsid w:val="0004496D"/>
    <w:rPr>
      <w:rFonts w:ascii="Tahoma" w:hAnsi="Tahoma" w:cs="Tahoma"/>
      <w:sz w:val="16"/>
      <w:szCs w:val="16"/>
    </w:rPr>
  </w:style>
  <w:style w:type="character" w:customStyle="1" w:styleId="BalloonTextChar">
    <w:name w:val="Balloon Text Char"/>
    <w:basedOn w:val="DefaultParagraphFont"/>
    <w:link w:val="BalloonText"/>
    <w:uiPriority w:val="99"/>
    <w:semiHidden/>
    <w:rsid w:val="0004496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3AE"/>
    <w:pPr>
      <w:widowControl w:val="0"/>
      <w:autoSpaceDE w:val="0"/>
      <w:autoSpaceDN w:val="0"/>
      <w:adjustRightInd w:val="0"/>
      <w:spacing w:after="0" w:line="240" w:lineRule="auto"/>
    </w:pPr>
    <w:rPr>
      <w:rFonts w:ascii="Courier 10cpi" w:eastAsia="Times New Roman" w:hAnsi="Courier 10cpi" w:cs="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4496D"/>
    <w:rPr>
      <w:sz w:val="16"/>
      <w:szCs w:val="16"/>
    </w:rPr>
  </w:style>
  <w:style w:type="paragraph" w:styleId="CommentText">
    <w:name w:val="annotation text"/>
    <w:basedOn w:val="Normal"/>
    <w:link w:val="CommentTextChar"/>
    <w:uiPriority w:val="99"/>
    <w:semiHidden/>
    <w:unhideWhenUsed/>
    <w:rsid w:val="0004496D"/>
  </w:style>
  <w:style w:type="character" w:customStyle="1" w:styleId="CommentTextChar">
    <w:name w:val="Comment Text Char"/>
    <w:basedOn w:val="DefaultParagraphFont"/>
    <w:link w:val="CommentText"/>
    <w:uiPriority w:val="99"/>
    <w:semiHidden/>
    <w:rsid w:val="0004496D"/>
    <w:rPr>
      <w:rFonts w:ascii="Courier 10cpi" w:eastAsia="Times New Roman" w:hAnsi="Courier 10cpi" w:cs="Courier 10cpi"/>
      <w:sz w:val="20"/>
      <w:szCs w:val="20"/>
    </w:rPr>
  </w:style>
  <w:style w:type="paragraph" w:styleId="CommentSubject">
    <w:name w:val="annotation subject"/>
    <w:basedOn w:val="CommentText"/>
    <w:next w:val="CommentText"/>
    <w:link w:val="CommentSubjectChar"/>
    <w:uiPriority w:val="99"/>
    <w:semiHidden/>
    <w:unhideWhenUsed/>
    <w:rsid w:val="0004496D"/>
    <w:rPr>
      <w:b/>
      <w:bCs/>
    </w:rPr>
  </w:style>
  <w:style w:type="character" w:customStyle="1" w:styleId="CommentSubjectChar">
    <w:name w:val="Comment Subject Char"/>
    <w:basedOn w:val="CommentTextChar"/>
    <w:link w:val="CommentSubject"/>
    <w:uiPriority w:val="99"/>
    <w:semiHidden/>
    <w:rsid w:val="0004496D"/>
    <w:rPr>
      <w:rFonts w:ascii="Courier 10cpi" w:eastAsia="Times New Roman" w:hAnsi="Courier 10cpi" w:cs="Courier 10cpi"/>
      <w:b/>
      <w:bCs/>
      <w:sz w:val="20"/>
      <w:szCs w:val="20"/>
    </w:rPr>
  </w:style>
  <w:style w:type="paragraph" w:styleId="BalloonText">
    <w:name w:val="Balloon Text"/>
    <w:basedOn w:val="Normal"/>
    <w:link w:val="BalloonTextChar"/>
    <w:uiPriority w:val="99"/>
    <w:semiHidden/>
    <w:unhideWhenUsed/>
    <w:rsid w:val="0004496D"/>
    <w:rPr>
      <w:rFonts w:ascii="Tahoma" w:hAnsi="Tahoma" w:cs="Tahoma"/>
      <w:sz w:val="16"/>
      <w:szCs w:val="16"/>
    </w:rPr>
  </w:style>
  <w:style w:type="character" w:customStyle="1" w:styleId="BalloonTextChar">
    <w:name w:val="Balloon Text Char"/>
    <w:basedOn w:val="DefaultParagraphFont"/>
    <w:link w:val="BalloonText"/>
    <w:uiPriority w:val="99"/>
    <w:semiHidden/>
    <w:rsid w:val="0004496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7673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4</cp:revision>
  <dcterms:created xsi:type="dcterms:W3CDTF">2013-06-26T02:08:00Z</dcterms:created>
  <dcterms:modified xsi:type="dcterms:W3CDTF">2013-07-11T17:37:00Z</dcterms:modified>
</cp:coreProperties>
</file>