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456" w:rsidRDefault="006C7456" w:rsidP="005C6DAE">
      <w:pPr>
        <w:spacing w:after="0" w:line="240" w:lineRule="auto"/>
        <w:jc w:val="both"/>
        <w:rPr>
          <w:rFonts w:asciiTheme="minorHAnsi" w:hAnsiTheme="minorHAnsi" w:cs="Arial"/>
          <w:b/>
          <w:color w:val="000000"/>
          <w:sz w:val="28"/>
          <w:szCs w:val="28"/>
        </w:rPr>
      </w:pPr>
      <w:r w:rsidRPr="0071740D">
        <w:rPr>
          <w:rFonts w:asciiTheme="minorHAnsi" w:hAnsiTheme="minorHAnsi" w:cs="Arial"/>
          <w:b/>
          <w:color w:val="000000"/>
          <w:sz w:val="28"/>
          <w:szCs w:val="28"/>
        </w:rPr>
        <w:t xml:space="preserve">Information Collection </w:t>
      </w:r>
      <w:r w:rsidR="00663583" w:rsidRPr="00663583">
        <w:rPr>
          <w:rFonts w:asciiTheme="minorHAnsi" w:hAnsiTheme="minorHAnsi" w:cs="Arial"/>
          <w:b/>
          <w:color w:val="000000"/>
          <w:sz w:val="28"/>
          <w:szCs w:val="28"/>
        </w:rPr>
        <w:t>#</w:t>
      </w:r>
      <w:r w:rsidR="00C5538A">
        <w:rPr>
          <w:rFonts w:asciiTheme="minorHAnsi" w:hAnsiTheme="minorHAnsi" w:cs="Arial"/>
          <w:b/>
          <w:color w:val="000000"/>
          <w:sz w:val="28"/>
          <w:szCs w:val="28"/>
        </w:rPr>
        <w:t>2</w:t>
      </w:r>
      <w:r w:rsidRPr="00663583">
        <w:rPr>
          <w:rFonts w:asciiTheme="minorHAnsi" w:hAnsiTheme="minorHAnsi" w:cs="Arial"/>
          <w:b/>
          <w:color w:val="000000"/>
          <w:sz w:val="28"/>
          <w:szCs w:val="28"/>
        </w:rPr>
        <w:t>:</w:t>
      </w:r>
    </w:p>
    <w:p w:rsidR="005C6DAE" w:rsidRPr="0071740D" w:rsidRDefault="005C6DAE" w:rsidP="005C6DAE">
      <w:pPr>
        <w:spacing w:after="0" w:line="240" w:lineRule="auto"/>
        <w:jc w:val="both"/>
        <w:rPr>
          <w:rFonts w:asciiTheme="minorHAnsi" w:hAnsiTheme="minorHAnsi" w:cs="Arial"/>
          <w:b/>
          <w:color w:val="000000"/>
          <w:sz w:val="28"/>
          <w:szCs w:val="28"/>
        </w:rPr>
      </w:pPr>
    </w:p>
    <w:p w:rsidR="00685346" w:rsidRPr="005C6DAE" w:rsidRDefault="00685346" w:rsidP="005C6DAE">
      <w:pPr>
        <w:spacing w:after="0" w:line="240" w:lineRule="auto"/>
        <w:jc w:val="both"/>
        <w:rPr>
          <w:rFonts w:cs="Arial"/>
          <w:b/>
          <w:bCs/>
          <w:color w:val="000000"/>
          <w:sz w:val="28"/>
          <w:szCs w:val="28"/>
        </w:rPr>
      </w:pPr>
      <w:r w:rsidRPr="005C6DAE">
        <w:rPr>
          <w:rFonts w:cs="Arial"/>
          <w:b/>
          <w:bCs/>
          <w:color w:val="000000"/>
          <w:sz w:val="28"/>
          <w:szCs w:val="28"/>
        </w:rPr>
        <w:t>National Tobacco Prevention and Control Public Education Campaign:</w:t>
      </w:r>
    </w:p>
    <w:p w:rsidR="00220B3C" w:rsidRPr="005C6DAE" w:rsidRDefault="00931E48" w:rsidP="005C6DAE">
      <w:pPr>
        <w:spacing w:after="0" w:line="240" w:lineRule="auto"/>
        <w:jc w:val="both"/>
        <w:rPr>
          <w:rFonts w:cs="Arial"/>
          <w:b/>
          <w:color w:val="000000"/>
          <w:sz w:val="28"/>
          <w:szCs w:val="28"/>
        </w:rPr>
      </w:pPr>
      <w:r w:rsidRPr="005C6DAE">
        <w:rPr>
          <w:rFonts w:cs="Arial"/>
          <w:b/>
          <w:color w:val="000000"/>
          <w:sz w:val="28"/>
          <w:szCs w:val="28"/>
        </w:rPr>
        <w:t xml:space="preserve">Rough Cut </w:t>
      </w:r>
      <w:r w:rsidR="00685346" w:rsidRPr="005C6DAE">
        <w:rPr>
          <w:rFonts w:cs="Arial"/>
          <w:b/>
          <w:color w:val="000000"/>
          <w:sz w:val="28"/>
          <w:szCs w:val="28"/>
        </w:rPr>
        <w:t>Testing of</w:t>
      </w:r>
      <w:r w:rsidR="00E4332D" w:rsidRPr="005C6DAE">
        <w:rPr>
          <w:rFonts w:cs="Arial"/>
          <w:b/>
          <w:color w:val="000000"/>
          <w:sz w:val="28"/>
          <w:szCs w:val="28"/>
        </w:rPr>
        <w:t xml:space="preserve"> </w:t>
      </w:r>
      <w:r w:rsidR="00C5538A">
        <w:rPr>
          <w:rFonts w:cs="Arial"/>
          <w:b/>
          <w:color w:val="000000"/>
          <w:sz w:val="28"/>
          <w:szCs w:val="28"/>
        </w:rPr>
        <w:t>Print and Radio</w:t>
      </w:r>
      <w:r w:rsidR="00C5538A" w:rsidRPr="005C6DAE">
        <w:rPr>
          <w:rFonts w:cs="Arial"/>
          <w:b/>
          <w:color w:val="000000"/>
          <w:sz w:val="28"/>
          <w:szCs w:val="28"/>
        </w:rPr>
        <w:t xml:space="preserve"> </w:t>
      </w:r>
      <w:r w:rsidR="00E4332D" w:rsidRPr="005C6DAE">
        <w:rPr>
          <w:rFonts w:cs="Arial"/>
          <w:b/>
          <w:color w:val="000000"/>
          <w:sz w:val="28"/>
          <w:szCs w:val="28"/>
        </w:rPr>
        <w:t>Ads</w:t>
      </w:r>
    </w:p>
    <w:p w:rsidR="006C7456" w:rsidRPr="00AF76FB" w:rsidRDefault="006C7456" w:rsidP="005C6DAE">
      <w:pPr>
        <w:spacing w:after="0" w:line="240" w:lineRule="auto"/>
        <w:jc w:val="both"/>
        <w:rPr>
          <w:rFonts w:asciiTheme="minorHAnsi" w:hAnsiTheme="minorHAnsi" w:cs="Arial"/>
          <w:b/>
          <w:color w:val="000000"/>
        </w:rPr>
      </w:pPr>
    </w:p>
    <w:p w:rsidR="006C7456" w:rsidRPr="00AF76FB" w:rsidRDefault="005F2200" w:rsidP="00AA31C4">
      <w:pPr>
        <w:spacing w:after="0" w:line="240" w:lineRule="auto"/>
        <w:jc w:val="both"/>
        <w:rPr>
          <w:rFonts w:asciiTheme="minorHAnsi" w:hAnsiTheme="minorHAnsi" w:cs="Arial"/>
          <w:color w:val="000000"/>
        </w:rPr>
      </w:pPr>
      <w:r w:rsidRPr="00AF76FB">
        <w:rPr>
          <w:rFonts w:asciiTheme="minorHAnsi" w:hAnsiTheme="minorHAnsi" w:cs="Arial"/>
          <w:color w:val="000000"/>
        </w:rPr>
        <w:t>Submitted for approval under CDC generic approval #</w:t>
      </w:r>
      <w:r w:rsidR="00ED683C" w:rsidRPr="005C6DAE">
        <w:rPr>
          <w:rFonts w:eastAsia="Times New Roman" w:cs="Calibri"/>
          <w:b/>
          <w:bCs/>
          <w:color w:val="000000" w:themeColor="text1"/>
        </w:rPr>
        <w:t>0920-0910</w:t>
      </w:r>
    </w:p>
    <w:p w:rsidR="00685346" w:rsidRPr="00746D4F" w:rsidRDefault="003D1F71" w:rsidP="005C6DAE">
      <w:pPr>
        <w:spacing w:after="0" w:line="240" w:lineRule="auto"/>
        <w:jc w:val="both"/>
        <w:rPr>
          <w:rFonts w:cs="Arial"/>
          <w:b/>
          <w:bCs/>
          <w:i/>
        </w:rPr>
      </w:pPr>
      <w:r>
        <w:rPr>
          <w:rFonts w:cs="Arial"/>
          <w:bCs/>
          <w:i/>
        </w:rPr>
        <w:t xml:space="preserve">Message </w:t>
      </w:r>
      <w:r w:rsidR="00685346" w:rsidRPr="00746D4F">
        <w:rPr>
          <w:rFonts w:cs="Arial"/>
          <w:bCs/>
          <w:i/>
        </w:rPr>
        <w:t xml:space="preserve">Testing </w:t>
      </w:r>
      <w:r>
        <w:rPr>
          <w:rFonts w:cs="Arial"/>
          <w:bCs/>
          <w:i/>
        </w:rPr>
        <w:t>for</w:t>
      </w:r>
      <w:r w:rsidR="00685346" w:rsidRPr="00746D4F">
        <w:rPr>
          <w:rFonts w:cs="Arial"/>
          <w:bCs/>
          <w:i/>
        </w:rPr>
        <w:t xml:space="preserve"> Tobacco Communication Activ</w:t>
      </w:r>
      <w:r w:rsidR="00685346" w:rsidRPr="00870CAE">
        <w:rPr>
          <w:rFonts w:cs="Arial"/>
          <w:bCs/>
          <w:i/>
        </w:rPr>
        <w:t>ities</w:t>
      </w:r>
      <w:r w:rsidR="00685346" w:rsidRPr="00746D4F">
        <w:rPr>
          <w:rFonts w:cs="Arial"/>
          <w:b/>
          <w:bCs/>
          <w:i/>
        </w:rPr>
        <w:t xml:space="preserve"> </w:t>
      </w:r>
      <w:bookmarkStart w:id="0" w:name="_GoBack"/>
      <w:bookmarkEnd w:id="0"/>
    </w:p>
    <w:p w:rsidR="00685346" w:rsidRPr="00AF76FB" w:rsidRDefault="00685346" w:rsidP="005C6DAE">
      <w:pPr>
        <w:spacing w:after="0" w:line="240" w:lineRule="auto"/>
        <w:jc w:val="both"/>
        <w:rPr>
          <w:rFonts w:asciiTheme="minorHAnsi" w:hAnsiTheme="minorHAnsi" w:cs="Arial"/>
          <w:b/>
          <w:color w:val="000000"/>
        </w:rPr>
      </w:pPr>
    </w:p>
    <w:p w:rsidR="005A552C" w:rsidRPr="00AF76FB" w:rsidRDefault="00870CAE" w:rsidP="00AA31C4">
      <w:pPr>
        <w:spacing w:after="0" w:line="240" w:lineRule="auto"/>
        <w:jc w:val="both"/>
        <w:rPr>
          <w:rFonts w:asciiTheme="minorHAnsi" w:hAnsiTheme="minorHAnsi" w:cs="Arial"/>
          <w:color w:val="000000"/>
        </w:rPr>
      </w:pPr>
      <w:r w:rsidRPr="005C6DAE">
        <w:rPr>
          <w:rFonts w:asciiTheme="minorHAnsi" w:hAnsiTheme="minorHAnsi" w:cs="Arial"/>
          <w:color w:val="000000"/>
        </w:rPr>
        <w:t xml:space="preserve">January </w:t>
      </w:r>
      <w:r w:rsidR="00C5538A">
        <w:rPr>
          <w:rFonts w:asciiTheme="minorHAnsi" w:hAnsiTheme="minorHAnsi" w:cs="Arial"/>
          <w:color w:val="000000"/>
        </w:rPr>
        <w:t>2</w:t>
      </w:r>
      <w:r w:rsidR="007F08D9">
        <w:rPr>
          <w:rFonts w:asciiTheme="minorHAnsi" w:hAnsiTheme="minorHAnsi" w:cs="Arial"/>
          <w:color w:val="000000"/>
        </w:rPr>
        <w:t>4</w:t>
      </w:r>
      <w:r w:rsidR="00AA31C4" w:rsidRPr="005C6DAE">
        <w:rPr>
          <w:rFonts w:asciiTheme="minorHAnsi" w:hAnsiTheme="minorHAnsi" w:cs="Arial"/>
          <w:color w:val="000000"/>
        </w:rPr>
        <w:t>,</w:t>
      </w:r>
      <w:r w:rsidRPr="005C6DAE">
        <w:rPr>
          <w:rFonts w:asciiTheme="minorHAnsi" w:hAnsiTheme="minorHAnsi" w:cs="Arial"/>
          <w:color w:val="000000"/>
        </w:rPr>
        <w:t xml:space="preserve"> 2012</w:t>
      </w:r>
    </w:p>
    <w:p w:rsidR="005A552C" w:rsidRPr="00AF76FB" w:rsidRDefault="00A876A0" w:rsidP="005C6DAE">
      <w:pPr>
        <w:spacing w:after="0" w:line="240" w:lineRule="auto"/>
        <w:jc w:val="both"/>
        <w:rPr>
          <w:rFonts w:asciiTheme="minorHAnsi" w:hAnsiTheme="minorHAnsi" w:cs="Arial"/>
          <w:b/>
          <w:color w:val="000000"/>
        </w:rPr>
      </w:pPr>
      <w:r w:rsidRPr="00AF76FB">
        <w:rPr>
          <w:rFonts w:asciiTheme="minorHAnsi" w:hAnsiTheme="minorHAnsi" w:cs="Arial"/>
          <w:color w:val="000000"/>
          <w:u w:val="single"/>
        </w:rPr>
        <w:softHyphen/>
      </w:r>
      <w:r w:rsidRPr="00AF76FB">
        <w:rPr>
          <w:rFonts w:asciiTheme="minorHAnsi" w:hAnsiTheme="minorHAnsi" w:cs="Arial"/>
          <w:color w:val="000000"/>
          <w:u w:val="single"/>
        </w:rPr>
        <w:softHyphen/>
      </w:r>
      <w:r w:rsidRPr="00AF76FB">
        <w:rPr>
          <w:rFonts w:asciiTheme="minorHAnsi" w:hAnsiTheme="minorHAnsi" w:cs="Arial"/>
          <w:color w:val="000000"/>
          <w:u w:val="single"/>
        </w:rPr>
        <w:softHyphen/>
      </w:r>
      <w:r w:rsidRPr="00AF76FB">
        <w:rPr>
          <w:rFonts w:asciiTheme="minorHAnsi" w:hAnsiTheme="minorHAnsi" w:cs="Arial"/>
          <w:color w:val="000000"/>
          <w:u w:val="single"/>
        </w:rPr>
        <w:softHyphen/>
        <w:t>__________________________________________</w:t>
      </w:r>
      <w:r w:rsidR="005A552C" w:rsidRPr="00AF76FB">
        <w:rPr>
          <w:rFonts w:asciiTheme="minorHAnsi" w:hAnsiTheme="minorHAnsi" w:cs="Arial"/>
          <w:color w:val="000000"/>
          <w:u w:val="single"/>
        </w:rPr>
        <w:tab/>
      </w:r>
      <w:r w:rsidR="005A552C" w:rsidRPr="00AF76FB">
        <w:rPr>
          <w:rFonts w:asciiTheme="minorHAnsi" w:hAnsiTheme="minorHAnsi" w:cs="Arial"/>
          <w:color w:val="000000"/>
          <w:u w:val="single"/>
        </w:rPr>
        <w:tab/>
      </w:r>
      <w:r w:rsidR="005A552C" w:rsidRPr="00AF76FB">
        <w:rPr>
          <w:rFonts w:asciiTheme="minorHAnsi" w:hAnsiTheme="minorHAnsi" w:cs="Arial"/>
          <w:color w:val="000000"/>
          <w:u w:val="single"/>
        </w:rPr>
        <w:tab/>
      </w:r>
      <w:r w:rsidR="005A552C" w:rsidRPr="00AF76FB">
        <w:rPr>
          <w:rFonts w:asciiTheme="minorHAnsi" w:hAnsiTheme="minorHAnsi" w:cs="Arial"/>
          <w:color w:val="000000"/>
          <w:u w:val="single"/>
        </w:rPr>
        <w:tab/>
      </w:r>
      <w:r w:rsidR="005A552C" w:rsidRPr="00AF76FB">
        <w:rPr>
          <w:rFonts w:asciiTheme="minorHAnsi" w:hAnsiTheme="minorHAnsi" w:cs="Arial"/>
          <w:color w:val="000000"/>
          <w:u w:val="single"/>
        </w:rPr>
        <w:tab/>
      </w:r>
      <w:r w:rsidR="005A552C" w:rsidRPr="00AF76FB">
        <w:rPr>
          <w:rFonts w:asciiTheme="minorHAnsi" w:hAnsiTheme="minorHAnsi" w:cs="Arial"/>
          <w:color w:val="000000"/>
          <w:u w:val="single"/>
        </w:rPr>
        <w:tab/>
      </w:r>
      <w:r w:rsidR="0082712D" w:rsidRPr="00AF76FB">
        <w:rPr>
          <w:rFonts w:asciiTheme="minorHAnsi" w:hAnsiTheme="minorHAnsi" w:cs="Arial"/>
          <w:color w:val="000000"/>
          <w:u w:val="single"/>
        </w:rPr>
        <w:tab/>
      </w:r>
    </w:p>
    <w:p w:rsidR="005A552C" w:rsidRPr="00AF76FB" w:rsidRDefault="005A552C" w:rsidP="005C6DAE">
      <w:pPr>
        <w:spacing w:after="0" w:line="240" w:lineRule="auto"/>
        <w:jc w:val="both"/>
        <w:rPr>
          <w:rFonts w:asciiTheme="minorHAnsi" w:hAnsiTheme="minorHAnsi" w:cs="Arial"/>
        </w:rPr>
      </w:pPr>
    </w:p>
    <w:p w:rsidR="005A552C" w:rsidRPr="00AF76FB" w:rsidRDefault="00431256" w:rsidP="005C6DAE">
      <w:pPr>
        <w:spacing w:after="0" w:line="240" w:lineRule="auto"/>
        <w:jc w:val="both"/>
        <w:rPr>
          <w:rFonts w:asciiTheme="minorHAnsi" w:hAnsiTheme="minorHAnsi" w:cs="Arial"/>
        </w:rPr>
      </w:pPr>
      <w:r w:rsidRPr="00AF76FB">
        <w:rPr>
          <w:rFonts w:asciiTheme="minorHAnsi" w:hAnsiTheme="minorHAnsi" w:cs="Arial"/>
          <w:b/>
        </w:rPr>
        <w:t>Data Collection Instruments</w:t>
      </w:r>
    </w:p>
    <w:p w:rsidR="00987082" w:rsidRDefault="005711FF" w:rsidP="005C6DAE">
      <w:pPr>
        <w:pStyle w:val="ListParagraph"/>
        <w:numPr>
          <w:ilvl w:val="0"/>
          <w:numId w:val="16"/>
        </w:numPr>
        <w:spacing w:after="0" w:line="240" w:lineRule="auto"/>
        <w:ind w:left="720"/>
        <w:contextualSpacing w:val="0"/>
        <w:jc w:val="both"/>
        <w:rPr>
          <w:rFonts w:asciiTheme="minorHAnsi" w:hAnsiTheme="minorHAnsi" w:cs="Arial"/>
        </w:rPr>
      </w:pPr>
      <w:r>
        <w:rPr>
          <w:rFonts w:asciiTheme="minorHAnsi" w:hAnsiTheme="minorHAnsi" w:cs="Arial"/>
        </w:rPr>
        <w:t>Attachment 1</w:t>
      </w:r>
      <w:r w:rsidR="008811A3">
        <w:rPr>
          <w:rFonts w:asciiTheme="minorHAnsi" w:hAnsiTheme="minorHAnsi" w:cs="Arial"/>
        </w:rPr>
        <w:t>.</w:t>
      </w:r>
      <w:r>
        <w:rPr>
          <w:rFonts w:asciiTheme="minorHAnsi" w:hAnsiTheme="minorHAnsi" w:cs="Arial"/>
        </w:rPr>
        <w:t xml:space="preserve"> </w:t>
      </w:r>
      <w:r w:rsidR="00701A09">
        <w:rPr>
          <w:rFonts w:asciiTheme="minorHAnsi" w:hAnsiTheme="minorHAnsi" w:cs="Arial"/>
        </w:rPr>
        <w:t xml:space="preserve">Rough Cut </w:t>
      </w:r>
      <w:r w:rsidR="00095EF0">
        <w:rPr>
          <w:rFonts w:asciiTheme="minorHAnsi" w:hAnsiTheme="minorHAnsi" w:cs="Arial"/>
        </w:rPr>
        <w:t xml:space="preserve">Testing of </w:t>
      </w:r>
      <w:r w:rsidR="00267C44">
        <w:rPr>
          <w:rFonts w:asciiTheme="minorHAnsi" w:hAnsiTheme="minorHAnsi" w:cs="Arial"/>
        </w:rPr>
        <w:t>Print</w:t>
      </w:r>
      <w:r w:rsidR="00095EF0">
        <w:rPr>
          <w:rFonts w:asciiTheme="minorHAnsi" w:hAnsiTheme="minorHAnsi" w:cs="Arial"/>
        </w:rPr>
        <w:t xml:space="preserve"> </w:t>
      </w:r>
      <w:r w:rsidR="0054712A">
        <w:rPr>
          <w:rFonts w:asciiTheme="minorHAnsi" w:hAnsiTheme="minorHAnsi" w:cs="Arial"/>
        </w:rPr>
        <w:t xml:space="preserve">and Radio </w:t>
      </w:r>
      <w:r w:rsidR="00095EF0">
        <w:rPr>
          <w:rFonts w:asciiTheme="minorHAnsi" w:hAnsiTheme="minorHAnsi" w:cs="Arial"/>
        </w:rPr>
        <w:t>Ads</w:t>
      </w:r>
      <w:r w:rsidR="00267C44">
        <w:rPr>
          <w:rFonts w:asciiTheme="minorHAnsi" w:hAnsiTheme="minorHAnsi" w:cs="Arial"/>
        </w:rPr>
        <w:t xml:space="preserve"> Among 18-24 </w:t>
      </w:r>
      <w:r w:rsidR="005515F4">
        <w:rPr>
          <w:rFonts w:asciiTheme="minorHAnsi" w:hAnsiTheme="minorHAnsi" w:cs="Arial"/>
        </w:rPr>
        <w:t>Year Olds</w:t>
      </w:r>
      <w:r w:rsidR="00095EF0">
        <w:rPr>
          <w:rFonts w:asciiTheme="minorHAnsi" w:hAnsiTheme="minorHAnsi" w:cs="Arial"/>
        </w:rPr>
        <w:t xml:space="preserve"> </w:t>
      </w:r>
      <w:r w:rsidR="00701A09">
        <w:rPr>
          <w:rFonts w:asciiTheme="minorHAnsi" w:hAnsiTheme="minorHAnsi" w:cs="Arial"/>
        </w:rPr>
        <w:t>Screener</w:t>
      </w:r>
      <w:r w:rsidR="00267C44">
        <w:rPr>
          <w:rFonts w:asciiTheme="minorHAnsi" w:hAnsiTheme="minorHAnsi" w:cs="Arial"/>
        </w:rPr>
        <w:t xml:space="preserve"> </w:t>
      </w:r>
      <w:r w:rsidR="00701A09">
        <w:rPr>
          <w:rFonts w:asciiTheme="minorHAnsi" w:hAnsiTheme="minorHAnsi" w:cs="Arial"/>
        </w:rPr>
        <w:t xml:space="preserve"> </w:t>
      </w:r>
    </w:p>
    <w:p w:rsidR="00702991" w:rsidRDefault="00702991" w:rsidP="00702991">
      <w:pPr>
        <w:pStyle w:val="ListParagraph"/>
        <w:numPr>
          <w:ilvl w:val="0"/>
          <w:numId w:val="16"/>
        </w:numPr>
        <w:spacing w:after="0" w:line="240" w:lineRule="auto"/>
        <w:ind w:left="720"/>
        <w:contextualSpacing w:val="0"/>
        <w:jc w:val="both"/>
        <w:rPr>
          <w:rFonts w:asciiTheme="minorHAnsi" w:hAnsiTheme="minorHAnsi" w:cs="Arial"/>
        </w:rPr>
      </w:pPr>
      <w:r>
        <w:rPr>
          <w:rFonts w:asciiTheme="minorHAnsi" w:hAnsiTheme="minorHAnsi" w:cs="Arial"/>
        </w:rPr>
        <w:t xml:space="preserve">Attachment 2. Rough Cut Testing of Print Ads Among 18-24 </w:t>
      </w:r>
      <w:r w:rsidR="005515F4">
        <w:rPr>
          <w:rFonts w:asciiTheme="minorHAnsi" w:hAnsiTheme="minorHAnsi" w:cs="Arial"/>
        </w:rPr>
        <w:t>Year Olds</w:t>
      </w:r>
      <w:r>
        <w:rPr>
          <w:rFonts w:asciiTheme="minorHAnsi" w:hAnsiTheme="minorHAnsi" w:cs="Arial"/>
        </w:rPr>
        <w:t xml:space="preserve"> Main Questionnaire</w:t>
      </w:r>
    </w:p>
    <w:p w:rsidR="00987082" w:rsidRDefault="005711FF" w:rsidP="005C6DAE">
      <w:pPr>
        <w:pStyle w:val="ListParagraph"/>
        <w:numPr>
          <w:ilvl w:val="0"/>
          <w:numId w:val="16"/>
        </w:numPr>
        <w:spacing w:after="0" w:line="240" w:lineRule="auto"/>
        <w:ind w:left="720"/>
        <w:contextualSpacing w:val="0"/>
        <w:jc w:val="both"/>
        <w:rPr>
          <w:rFonts w:asciiTheme="minorHAnsi" w:hAnsiTheme="minorHAnsi" w:cs="Arial"/>
        </w:rPr>
      </w:pPr>
      <w:r>
        <w:rPr>
          <w:rFonts w:asciiTheme="minorHAnsi" w:hAnsiTheme="minorHAnsi" w:cs="Arial"/>
        </w:rPr>
        <w:t>Attachment</w:t>
      </w:r>
      <w:r w:rsidR="005515F4">
        <w:rPr>
          <w:rFonts w:asciiTheme="minorHAnsi" w:hAnsiTheme="minorHAnsi" w:cs="Arial"/>
        </w:rPr>
        <w:t xml:space="preserve"> </w:t>
      </w:r>
      <w:r w:rsidR="00702991">
        <w:rPr>
          <w:rFonts w:asciiTheme="minorHAnsi" w:hAnsiTheme="minorHAnsi" w:cs="Arial"/>
        </w:rPr>
        <w:t>3</w:t>
      </w:r>
      <w:r w:rsidR="008811A3">
        <w:rPr>
          <w:rFonts w:asciiTheme="minorHAnsi" w:hAnsiTheme="minorHAnsi" w:cs="Arial"/>
        </w:rPr>
        <w:t>.</w:t>
      </w:r>
      <w:r>
        <w:rPr>
          <w:rFonts w:asciiTheme="minorHAnsi" w:hAnsiTheme="minorHAnsi" w:cs="Arial"/>
        </w:rPr>
        <w:t xml:space="preserve"> </w:t>
      </w:r>
      <w:r w:rsidR="00701A09">
        <w:rPr>
          <w:rFonts w:asciiTheme="minorHAnsi" w:hAnsiTheme="minorHAnsi" w:cs="Arial"/>
        </w:rPr>
        <w:t xml:space="preserve">Rough Cut </w:t>
      </w:r>
      <w:r w:rsidR="00095EF0">
        <w:rPr>
          <w:rFonts w:asciiTheme="minorHAnsi" w:hAnsiTheme="minorHAnsi" w:cs="Arial"/>
        </w:rPr>
        <w:t xml:space="preserve">Testing of </w:t>
      </w:r>
      <w:r w:rsidR="00A00A3E">
        <w:rPr>
          <w:rFonts w:asciiTheme="minorHAnsi" w:hAnsiTheme="minorHAnsi" w:cs="Arial"/>
        </w:rPr>
        <w:t xml:space="preserve">Radio </w:t>
      </w:r>
      <w:r w:rsidR="00095EF0">
        <w:rPr>
          <w:rFonts w:asciiTheme="minorHAnsi" w:hAnsiTheme="minorHAnsi" w:cs="Arial"/>
        </w:rPr>
        <w:t xml:space="preserve">Ads </w:t>
      </w:r>
      <w:r w:rsidR="00267C44">
        <w:rPr>
          <w:rFonts w:asciiTheme="minorHAnsi" w:hAnsiTheme="minorHAnsi" w:cs="Arial"/>
        </w:rPr>
        <w:t xml:space="preserve">Among 18-24 </w:t>
      </w:r>
      <w:r w:rsidR="005515F4">
        <w:rPr>
          <w:rFonts w:asciiTheme="minorHAnsi" w:hAnsiTheme="minorHAnsi" w:cs="Arial"/>
        </w:rPr>
        <w:t>Year Olds</w:t>
      </w:r>
      <w:r w:rsidR="00267C44">
        <w:rPr>
          <w:rFonts w:asciiTheme="minorHAnsi" w:hAnsiTheme="minorHAnsi" w:cs="Arial"/>
        </w:rPr>
        <w:t xml:space="preserve"> </w:t>
      </w:r>
      <w:r w:rsidR="00701A09">
        <w:rPr>
          <w:rFonts w:asciiTheme="minorHAnsi" w:hAnsiTheme="minorHAnsi" w:cs="Arial"/>
        </w:rPr>
        <w:t>Main Questionnaire</w:t>
      </w:r>
      <w:r w:rsidR="00267C44">
        <w:rPr>
          <w:rFonts w:asciiTheme="minorHAnsi" w:hAnsiTheme="minorHAnsi" w:cs="Arial"/>
        </w:rPr>
        <w:t xml:space="preserve"> </w:t>
      </w:r>
    </w:p>
    <w:p w:rsidR="00267C44" w:rsidRDefault="00267C44" w:rsidP="00267C44">
      <w:pPr>
        <w:pStyle w:val="ListParagraph"/>
        <w:numPr>
          <w:ilvl w:val="0"/>
          <w:numId w:val="16"/>
        </w:numPr>
        <w:spacing w:after="0" w:line="240" w:lineRule="auto"/>
        <w:ind w:left="720"/>
        <w:contextualSpacing w:val="0"/>
        <w:jc w:val="both"/>
        <w:rPr>
          <w:rFonts w:asciiTheme="minorHAnsi" w:hAnsiTheme="minorHAnsi" w:cs="Arial"/>
        </w:rPr>
      </w:pPr>
      <w:r>
        <w:rPr>
          <w:rFonts w:asciiTheme="minorHAnsi" w:hAnsiTheme="minorHAnsi" w:cs="Arial"/>
        </w:rPr>
        <w:t xml:space="preserve">Attachment 4. Rough Cut Testing of Print </w:t>
      </w:r>
      <w:r w:rsidR="0054712A">
        <w:rPr>
          <w:rFonts w:asciiTheme="minorHAnsi" w:hAnsiTheme="minorHAnsi" w:cs="Arial"/>
        </w:rPr>
        <w:t xml:space="preserve">and Radio </w:t>
      </w:r>
      <w:r>
        <w:rPr>
          <w:rFonts w:asciiTheme="minorHAnsi" w:hAnsiTheme="minorHAnsi" w:cs="Arial"/>
        </w:rPr>
        <w:t xml:space="preserve">Ads Among 18-54 </w:t>
      </w:r>
      <w:r w:rsidR="005515F4">
        <w:rPr>
          <w:rFonts w:asciiTheme="minorHAnsi" w:hAnsiTheme="minorHAnsi" w:cs="Arial"/>
        </w:rPr>
        <w:t>Year Olds</w:t>
      </w:r>
      <w:r>
        <w:rPr>
          <w:rFonts w:asciiTheme="minorHAnsi" w:hAnsiTheme="minorHAnsi" w:cs="Arial"/>
        </w:rPr>
        <w:t xml:space="preserve"> Screener  </w:t>
      </w:r>
    </w:p>
    <w:p w:rsidR="00702991" w:rsidRDefault="00702991" w:rsidP="00267C44">
      <w:pPr>
        <w:pStyle w:val="ListParagraph"/>
        <w:numPr>
          <w:ilvl w:val="0"/>
          <w:numId w:val="16"/>
        </w:numPr>
        <w:spacing w:after="0" w:line="240" w:lineRule="auto"/>
        <w:ind w:left="720"/>
        <w:contextualSpacing w:val="0"/>
        <w:jc w:val="both"/>
        <w:rPr>
          <w:rFonts w:asciiTheme="minorHAnsi" w:hAnsiTheme="minorHAnsi" w:cs="Arial"/>
        </w:rPr>
      </w:pPr>
      <w:r>
        <w:rPr>
          <w:rFonts w:asciiTheme="minorHAnsi" w:hAnsiTheme="minorHAnsi" w:cs="Arial"/>
        </w:rPr>
        <w:t xml:space="preserve">Attachment 5. Rough Cut Testing of Print Ads Among 18-54 </w:t>
      </w:r>
      <w:r w:rsidR="005515F4">
        <w:rPr>
          <w:rFonts w:asciiTheme="minorHAnsi" w:hAnsiTheme="minorHAnsi" w:cs="Arial"/>
        </w:rPr>
        <w:t>Year Olds</w:t>
      </w:r>
      <w:r>
        <w:rPr>
          <w:rFonts w:asciiTheme="minorHAnsi" w:hAnsiTheme="minorHAnsi" w:cs="Arial"/>
        </w:rPr>
        <w:t xml:space="preserve"> Main Questionnaire</w:t>
      </w:r>
    </w:p>
    <w:p w:rsidR="00267C44" w:rsidRDefault="00267C44" w:rsidP="00267C44">
      <w:pPr>
        <w:pStyle w:val="ListParagraph"/>
        <w:numPr>
          <w:ilvl w:val="0"/>
          <w:numId w:val="16"/>
        </w:numPr>
        <w:spacing w:after="0" w:line="240" w:lineRule="auto"/>
        <w:ind w:left="720"/>
        <w:contextualSpacing w:val="0"/>
        <w:jc w:val="both"/>
        <w:rPr>
          <w:rFonts w:asciiTheme="minorHAnsi" w:hAnsiTheme="minorHAnsi" w:cs="Arial"/>
        </w:rPr>
      </w:pPr>
      <w:r>
        <w:rPr>
          <w:rFonts w:asciiTheme="minorHAnsi" w:hAnsiTheme="minorHAnsi" w:cs="Arial"/>
        </w:rPr>
        <w:t xml:space="preserve">Attachment </w:t>
      </w:r>
      <w:r w:rsidR="00702991">
        <w:rPr>
          <w:rFonts w:asciiTheme="minorHAnsi" w:hAnsiTheme="minorHAnsi" w:cs="Arial"/>
        </w:rPr>
        <w:t>6</w:t>
      </w:r>
      <w:r>
        <w:rPr>
          <w:rFonts w:asciiTheme="minorHAnsi" w:hAnsiTheme="minorHAnsi" w:cs="Arial"/>
        </w:rPr>
        <w:t xml:space="preserve">. Rough Cut Testing of Radio Ads Among 18-54 </w:t>
      </w:r>
      <w:r w:rsidR="005515F4">
        <w:rPr>
          <w:rFonts w:asciiTheme="minorHAnsi" w:hAnsiTheme="minorHAnsi" w:cs="Arial"/>
        </w:rPr>
        <w:t>Year Olds</w:t>
      </w:r>
      <w:r>
        <w:rPr>
          <w:rFonts w:asciiTheme="minorHAnsi" w:hAnsiTheme="minorHAnsi" w:cs="Arial"/>
        </w:rPr>
        <w:t xml:space="preserve"> Main Questionnaire </w:t>
      </w:r>
    </w:p>
    <w:p w:rsidR="005515F4" w:rsidRDefault="005515F4" w:rsidP="005C6DAE">
      <w:pPr>
        <w:pStyle w:val="ListParagraph"/>
        <w:spacing w:after="0" w:line="240" w:lineRule="auto"/>
        <w:ind w:left="0"/>
        <w:contextualSpacing w:val="0"/>
        <w:jc w:val="both"/>
        <w:rPr>
          <w:rFonts w:asciiTheme="minorHAnsi" w:hAnsiTheme="minorHAnsi" w:cs="Arial"/>
          <w:b/>
        </w:rPr>
      </w:pPr>
    </w:p>
    <w:p w:rsidR="00D80688" w:rsidRPr="00AF76FB" w:rsidRDefault="005F2200" w:rsidP="005C6DAE">
      <w:pPr>
        <w:pStyle w:val="ListParagraph"/>
        <w:spacing w:after="0" w:line="240" w:lineRule="auto"/>
        <w:ind w:left="0"/>
        <w:contextualSpacing w:val="0"/>
        <w:jc w:val="both"/>
        <w:rPr>
          <w:rFonts w:asciiTheme="minorHAnsi" w:hAnsiTheme="minorHAnsi" w:cs="Arial"/>
          <w:b/>
        </w:rPr>
      </w:pPr>
      <w:r w:rsidRPr="00AF76FB">
        <w:rPr>
          <w:rFonts w:asciiTheme="minorHAnsi" w:hAnsiTheme="minorHAnsi" w:cs="Arial"/>
          <w:b/>
        </w:rPr>
        <w:t>Attachments</w:t>
      </w:r>
    </w:p>
    <w:p w:rsidR="00870CAE" w:rsidRPr="005C6DAE" w:rsidRDefault="00515933" w:rsidP="005C6DAE">
      <w:pPr>
        <w:pStyle w:val="ListParagraph"/>
        <w:numPr>
          <w:ilvl w:val="0"/>
          <w:numId w:val="17"/>
        </w:numPr>
        <w:spacing w:after="0" w:line="240" w:lineRule="auto"/>
        <w:ind w:left="720"/>
        <w:contextualSpacing w:val="0"/>
        <w:jc w:val="both"/>
        <w:rPr>
          <w:rFonts w:asciiTheme="minorHAnsi" w:hAnsiTheme="minorHAnsi" w:cs="Arial"/>
        </w:rPr>
      </w:pPr>
      <w:r w:rsidRPr="005C6DAE">
        <w:rPr>
          <w:rFonts w:asciiTheme="minorHAnsi" w:hAnsiTheme="minorHAnsi" w:cs="Arial"/>
        </w:rPr>
        <w:t xml:space="preserve">Attachment </w:t>
      </w:r>
      <w:r w:rsidR="00DB0FE4">
        <w:rPr>
          <w:rFonts w:asciiTheme="minorHAnsi" w:hAnsiTheme="minorHAnsi" w:cs="Arial"/>
        </w:rPr>
        <w:t>7</w:t>
      </w:r>
      <w:r w:rsidRPr="005C6DAE">
        <w:rPr>
          <w:rFonts w:asciiTheme="minorHAnsi" w:hAnsiTheme="minorHAnsi" w:cs="Arial"/>
        </w:rPr>
        <w:t xml:space="preserve">. </w:t>
      </w:r>
      <w:r w:rsidR="00870CAE" w:rsidRPr="005C6DAE">
        <w:rPr>
          <w:rFonts w:asciiTheme="minorHAnsi" w:hAnsiTheme="minorHAnsi" w:cs="Arial"/>
        </w:rPr>
        <w:t>HIPoints Terms &amp; Conditions</w:t>
      </w:r>
    </w:p>
    <w:p w:rsidR="00987082" w:rsidRPr="005C6DAE" w:rsidRDefault="00870CAE" w:rsidP="005C6DAE">
      <w:pPr>
        <w:pStyle w:val="ListParagraph"/>
        <w:numPr>
          <w:ilvl w:val="0"/>
          <w:numId w:val="17"/>
        </w:numPr>
        <w:spacing w:after="0" w:line="240" w:lineRule="auto"/>
        <w:ind w:left="720"/>
        <w:jc w:val="both"/>
        <w:rPr>
          <w:rFonts w:asciiTheme="minorHAnsi" w:hAnsiTheme="minorHAnsi" w:cs="Arial"/>
        </w:rPr>
      </w:pPr>
      <w:r w:rsidRPr="005C6DAE">
        <w:rPr>
          <w:rFonts w:asciiTheme="minorHAnsi" w:hAnsiTheme="minorHAnsi" w:cs="Arial"/>
        </w:rPr>
        <w:t xml:space="preserve">Attachment </w:t>
      </w:r>
      <w:r w:rsidR="00DB0FE4">
        <w:rPr>
          <w:rFonts w:asciiTheme="minorHAnsi" w:hAnsiTheme="minorHAnsi" w:cs="Arial"/>
        </w:rPr>
        <w:t>8</w:t>
      </w:r>
      <w:r w:rsidR="008811A3">
        <w:rPr>
          <w:rFonts w:asciiTheme="minorHAnsi" w:hAnsiTheme="minorHAnsi" w:cs="Arial"/>
        </w:rPr>
        <w:t>.</w:t>
      </w:r>
      <w:r w:rsidRPr="005C6DAE">
        <w:rPr>
          <w:rFonts w:asciiTheme="minorHAnsi" w:hAnsiTheme="minorHAnsi" w:cs="Arial"/>
        </w:rPr>
        <w:t xml:space="preserve"> </w:t>
      </w:r>
      <w:r w:rsidR="00515933" w:rsidRPr="005C6DAE">
        <w:rPr>
          <w:rFonts w:asciiTheme="minorHAnsi" w:hAnsiTheme="minorHAnsi" w:cs="Arial"/>
        </w:rPr>
        <w:t>HIPoints Terms of Use</w:t>
      </w:r>
    </w:p>
    <w:p w:rsidR="00987082" w:rsidRPr="005C6DAE" w:rsidRDefault="004254CA" w:rsidP="005C6DAE">
      <w:pPr>
        <w:pStyle w:val="ListParagraph"/>
        <w:numPr>
          <w:ilvl w:val="0"/>
          <w:numId w:val="17"/>
        </w:numPr>
        <w:spacing w:after="0" w:line="240" w:lineRule="auto"/>
        <w:ind w:left="720"/>
        <w:contextualSpacing w:val="0"/>
        <w:jc w:val="both"/>
        <w:rPr>
          <w:rFonts w:asciiTheme="minorHAnsi" w:hAnsiTheme="minorHAnsi" w:cs="Arial"/>
        </w:rPr>
      </w:pPr>
      <w:r w:rsidRPr="005C6DAE">
        <w:rPr>
          <w:rFonts w:asciiTheme="minorHAnsi" w:hAnsiTheme="minorHAnsi" w:cs="Arial"/>
        </w:rPr>
        <w:t xml:space="preserve">Attachment </w:t>
      </w:r>
      <w:r w:rsidR="00DB0FE4">
        <w:rPr>
          <w:rFonts w:asciiTheme="minorHAnsi" w:hAnsiTheme="minorHAnsi" w:cs="Arial"/>
        </w:rPr>
        <w:t>9</w:t>
      </w:r>
      <w:r w:rsidR="00870CAE" w:rsidRPr="005C6DAE">
        <w:rPr>
          <w:rFonts w:asciiTheme="minorHAnsi" w:hAnsiTheme="minorHAnsi" w:cs="Arial"/>
        </w:rPr>
        <w:t>.</w:t>
      </w:r>
      <w:r w:rsidR="00431256" w:rsidRPr="005C6DAE">
        <w:rPr>
          <w:rFonts w:asciiTheme="minorHAnsi" w:hAnsiTheme="minorHAnsi" w:cs="Arial"/>
        </w:rPr>
        <w:t xml:space="preserve"> </w:t>
      </w:r>
      <w:r w:rsidR="001971DB" w:rsidRPr="005C6DAE">
        <w:rPr>
          <w:rFonts w:asciiTheme="minorHAnsi" w:hAnsiTheme="minorHAnsi" w:cs="Arial"/>
        </w:rPr>
        <w:t>HIPoints Privacy Policy</w:t>
      </w:r>
      <w:r w:rsidR="00334F58" w:rsidRPr="005C6DAE">
        <w:rPr>
          <w:rFonts w:asciiTheme="minorHAnsi" w:hAnsiTheme="minorHAnsi" w:cs="Arial"/>
        </w:rPr>
        <w:t xml:space="preserve"> </w:t>
      </w:r>
    </w:p>
    <w:p w:rsidR="00987082" w:rsidRPr="005C6DAE" w:rsidRDefault="004254CA" w:rsidP="005C6DAE">
      <w:pPr>
        <w:pStyle w:val="ListParagraph"/>
        <w:numPr>
          <w:ilvl w:val="0"/>
          <w:numId w:val="17"/>
        </w:numPr>
        <w:spacing w:after="0" w:line="240" w:lineRule="auto"/>
        <w:ind w:left="720"/>
        <w:contextualSpacing w:val="0"/>
        <w:jc w:val="both"/>
        <w:rPr>
          <w:rFonts w:asciiTheme="minorHAnsi" w:hAnsiTheme="minorHAnsi" w:cs="Arial"/>
        </w:rPr>
      </w:pPr>
      <w:r w:rsidRPr="005C6DAE">
        <w:rPr>
          <w:rFonts w:asciiTheme="minorHAnsi" w:hAnsiTheme="minorHAnsi" w:cs="Arial"/>
        </w:rPr>
        <w:t xml:space="preserve">Attachment </w:t>
      </w:r>
      <w:r w:rsidR="00DB0FE4">
        <w:rPr>
          <w:rFonts w:asciiTheme="minorHAnsi" w:hAnsiTheme="minorHAnsi" w:cs="Arial"/>
        </w:rPr>
        <w:t>10</w:t>
      </w:r>
      <w:r w:rsidR="00870CAE" w:rsidRPr="005C6DAE">
        <w:rPr>
          <w:rFonts w:asciiTheme="minorHAnsi" w:hAnsiTheme="minorHAnsi" w:cs="Arial"/>
        </w:rPr>
        <w:t xml:space="preserve">. </w:t>
      </w:r>
      <w:r w:rsidR="00696381" w:rsidRPr="005C6DAE">
        <w:rPr>
          <w:rFonts w:asciiTheme="minorHAnsi" w:hAnsiTheme="minorHAnsi" w:cs="Arial"/>
        </w:rPr>
        <w:t xml:space="preserve">Email to Potential Respondents </w:t>
      </w:r>
    </w:p>
    <w:p w:rsidR="00D80688" w:rsidRPr="005515F4" w:rsidRDefault="004254CA" w:rsidP="005515F4">
      <w:pPr>
        <w:pStyle w:val="ListParagraph"/>
        <w:numPr>
          <w:ilvl w:val="0"/>
          <w:numId w:val="17"/>
        </w:numPr>
        <w:spacing w:after="0" w:line="240" w:lineRule="auto"/>
        <w:ind w:left="720"/>
        <w:contextualSpacing w:val="0"/>
        <w:jc w:val="both"/>
        <w:rPr>
          <w:rFonts w:asciiTheme="minorHAnsi" w:hAnsiTheme="minorHAnsi" w:cs="Arial"/>
        </w:rPr>
      </w:pPr>
      <w:r w:rsidRPr="005C6DAE">
        <w:rPr>
          <w:rFonts w:asciiTheme="minorHAnsi" w:hAnsiTheme="minorHAnsi" w:cs="Arial"/>
        </w:rPr>
        <w:t xml:space="preserve">Attachment </w:t>
      </w:r>
      <w:r w:rsidR="00DB0FE4">
        <w:rPr>
          <w:rFonts w:asciiTheme="minorHAnsi" w:hAnsiTheme="minorHAnsi" w:cs="Arial"/>
        </w:rPr>
        <w:t>11</w:t>
      </w:r>
      <w:r w:rsidR="00870CAE" w:rsidRPr="005C6DAE">
        <w:rPr>
          <w:rFonts w:asciiTheme="minorHAnsi" w:hAnsiTheme="minorHAnsi" w:cs="Arial"/>
        </w:rPr>
        <w:t>.</w:t>
      </w:r>
      <w:r w:rsidR="00431256" w:rsidRPr="005C6DAE">
        <w:rPr>
          <w:rFonts w:asciiTheme="minorHAnsi" w:hAnsiTheme="minorHAnsi" w:cs="Arial"/>
        </w:rPr>
        <w:t xml:space="preserve"> </w:t>
      </w:r>
      <w:r w:rsidR="00696381" w:rsidRPr="005C6DAE">
        <w:rPr>
          <w:rFonts w:asciiTheme="minorHAnsi" w:hAnsiTheme="minorHAnsi" w:cs="Arial"/>
        </w:rPr>
        <w:t xml:space="preserve">Follow-up Reminder Email to Survey Respondents </w:t>
      </w:r>
    </w:p>
    <w:p w:rsidR="0082712D" w:rsidRPr="00AF76FB" w:rsidRDefault="0082712D" w:rsidP="009505A2">
      <w:pPr>
        <w:spacing w:after="0" w:line="240" w:lineRule="auto"/>
        <w:jc w:val="both"/>
        <w:rPr>
          <w:rFonts w:asciiTheme="minorHAnsi" w:hAnsiTheme="minorHAnsi" w:cs="Arial"/>
          <w:b/>
          <w:color w:val="000000"/>
        </w:rPr>
      </w:pPr>
      <w:r w:rsidRPr="00AF76FB">
        <w:rPr>
          <w:rFonts w:asciiTheme="minorHAnsi" w:hAnsiTheme="minorHAnsi" w:cs="Arial"/>
          <w:color w:val="000000"/>
          <w:u w:val="single"/>
        </w:rPr>
        <w:t>__________________________________________</w:t>
      </w:r>
      <w:r w:rsidRPr="00AF76FB">
        <w:rPr>
          <w:rFonts w:asciiTheme="minorHAnsi" w:hAnsiTheme="minorHAnsi" w:cs="Arial"/>
          <w:color w:val="000000"/>
          <w:u w:val="single"/>
        </w:rPr>
        <w:tab/>
      </w:r>
      <w:r w:rsidRPr="00AF76FB">
        <w:rPr>
          <w:rFonts w:asciiTheme="minorHAnsi" w:hAnsiTheme="minorHAnsi" w:cs="Arial"/>
          <w:color w:val="000000"/>
          <w:u w:val="single"/>
        </w:rPr>
        <w:tab/>
      </w:r>
      <w:r w:rsidRPr="00AF76FB">
        <w:rPr>
          <w:rFonts w:asciiTheme="minorHAnsi" w:hAnsiTheme="minorHAnsi" w:cs="Arial"/>
          <w:color w:val="000000"/>
          <w:u w:val="single"/>
        </w:rPr>
        <w:tab/>
      </w:r>
      <w:r w:rsidRPr="00AF76FB">
        <w:rPr>
          <w:rFonts w:asciiTheme="minorHAnsi" w:hAnsiTheme="minorHAnsi" w:cs="Arial"/>
          <w:color w:val="000000"/>
          <w:u w:val="single"/>
        </w:rPr>
        <w:tab/>
      </w:r>
      <w:r w:rsidRPr="00AF76FB">
        <w:rPr>
          <w:rFonts w:asciiTheme="minorHAnsi" w:hAnsiTheme="minorHAnsi" w:cs="Arial"/>
          <w:color w:val="000000"/>
          <w:u w:val="single"/>
        </w:rPr>
        <w:tab/>
      </w:r>
      <w:r w:rsidRPr="00AF76FB">
        <w:rPr>
          <w:rFonts w:asciiTheme="minorHAnsi" w:hAnsiTheme="minorHAnsi" w:cs="Arial"/>
          <w:color w:val="000000"/>
          <w:u w:val="single"/>
        </w:rPr>
        <w:tab/>
      </w:r>
      <w:r w:rsidRPr="00AF76FB">
        <w:rPr>
          <w:rFonts w:asciiTheme="minorHAnsi" w:hAnsiTheme="minorHAnsi" w:cs="Arial"/>
          <w:color w:val="000000"/>
          <w:u w:val="single"/>
        </w:rPr>
        <w:tab/>
      </w:r>
    </w:p>
    <w:p w:rsidR="006E0C36" w:rsidRDefault="006E0C36" w:rsidP="009505A2">
      <w:pPr>
        <w:widowControl w:val="0"/>
        <w:tabs>
          <w:tab w:val="left" w:pos="0"/>
        </w:tabs>
        <w:spacing w:after="0" w:line="240" w:lineRule="auto"/>
        <w:ind w:left="720" w:hanging="720"/>
        <w:jc w:val="both"/>
        <w:outlineLvl w:val="1"/>
        <w:rPr>
          <w:rFonts w:asciiTheme="minorHAnsi" w:hAnsiTheme="minorHAnsi"/>
          <w:b/>
          <w:sz w:val="28"/>
          <w:szCs w:val="28"/>
        </w:rPr>
      </w:pPr>
    </w:p>
    <w:p w:rsidR="00987082" w:rsidRDefault="00987082" w:rsidP="009505A2">
      <w:pPr>
        <w:spacing w:after="0"/>
        <w:jc w:val="both"/>
        <w:rPr>
          <w:rFonts w:asciiTheme="minorHAnsi" w:hAnsiTheme="minorHAnsi"/>
        </w:rPr>
      </w:pPr>
    </w:p>
    <w:p w:rsidR="00987082" w:rsidRDefault="006E0C36" w:rsidP="009505A2">
      <w:pPr>
        <w:jc w:val="both"/>
        <w:rPr>
          <w:b/>
          <w:sz w:val="28"/>
          <w:szCs w:val="28"/>
        </w:rPr>
      </w:pPr>
      <w:r>
        <w:rPr>
          <w:rFonts w:asciiTheme="minorHAnsi" w:hAnsiTheme="minorHAnsi"/>
          <w:b/>
          <w:sz w:val="28"/>
          <w:szCs w:val="28"/>
        </w:rPr>
        <w:t>Section B</w:t>
      </w:r>
      <w:r w:rsidRPr="00AB3461">
        <w:rPr>
          <w:rFonts w:asciiTheme="minorHAnsi" w:hAnsiTheme="minorHAnsi"/>
          <w:b/>
          <w:sz w:val="28"/>
          <w:szCs w:val="28"/>
        </w:rPr>
        <w:t>:</w:t>
      </w:r>
      <w:r>
        <w:rPr>
          <w:rFonts w:asciiTheme="minorHAnsi" w:hAnsiTheme="minorHAnsi"/>
          <w:b/>
          <w:sz w:val="28"/>
          <w:szCs w:val="28"/>
        </w:rPr>
        <w:t xml:space="preserve"> </w:t>
      </w:r>
      <w:r w:rsidR="005B7203" w:rsidRPr="007F1ACE">
        <w:rPr>
          <w:b/>
          <w:sz w:val="28"/>
          <w:szCs w:val="28"/>
        </w:rPr>
        <w:t>Statistical Methods</w:t>
      </w:r>
    </w:p>
    <w:p w:rsidR="00F27C58" w:rsidRPr="00032625" w:rsidRDefault="00F27C58" w:rsidP="009505A2">
      <w:pPr>
        <w:spacing w:after="0"/>
        <w:jc w:val="both"/>
        <w:rPr>
          <w:rFonts w:asciiTheme="minorHAnsi" w:hAnsiTheme="minorHAnsi"/>
          <w:b/>
        </w:rPr>
      </w:pPr>
      <w:r w:rsidRPr="00032625">
        <w:rPr>
          <w:rFonts w:asciiTheme="minorHAnsi" w:hAnsiTheme="minorHAnsi"/>
          <w:b/>
        </w:rPr>
        <w:t>B.1</w:t>
      </w:r>
      <w:r w:rsidRPr="00032625">
        <w:rPr>
          <w:rFonts w:asciiTheme="minorHAnsi" w:hAnsiTheme="minorHAnsi"/>
          <w:b/>
        </w:rPr>
        <w:tab/>
        <w:t>Respondent Universe and Sampling Methods</w:t>
      </w:r>
    </w:p>
    <w:p w:rsidR="00A37892" w:rsidRDefault="00A37892" w:rsidP="00A37892">
      <w:pPr>
        <w:spacing w:after="0"/>
        <w:jc w:val="both"/>
        <w:rPr>
          <w:rFonts w:asciiTheme="minorHAnsi" w:hAnsiTheme="minorHAnsi"/>
        </w:rPr>
      </w:pPr>
    </w:p>
    <w:p w:rsidR="007B126F" w:rsidRPr="000B4D2B" w:rsidRDefault="00753049" w:rsidP="009505A2">
      <w:pPr>
        <w:jc w:val="both"/>
      </w:pPr>
      <w:r w:rsidRPr="00753049">
        <w:t xml:space="preserve">Harris Interactive will select a sample of panelists from the Harris Poll Online panel, a multimillion-member panel of cooperative online respondents. It is one of the largest databases of individual opt-in respondents for market research in the world. </w:t>
      </w:r>
      <w:r w:rsidRPr="00753049">
        <w:rPr>
          <w:rFonts w:cs="Arial"/>
        </w:rPr>
        <w:t xml:space="preserve"> </w:t>
      </w:r>
      <w:r w:rsidRPr="00753049">
        <w:t xml:space="preserve">The Harris Poll Online </w:t>
      </w:r>
      <w:r w:rsidRPr="00753049">
        <w:rPr>
          <w:rFonts w:cs="Arial"/>
        </w:rPr>
        <w:t xml:space="preserve">panel of individuals has agreed to periodically participate in online surveys.  </w:t>
      </w:r>
      <w:r w:rsidRPr="00753049">
        <w:t xml:space="preserve">Panelists have joined the Harris Poll Online through over 100 different sources. Many different diverse methods are leveraged to gain panelists, including co-registration offers on partners’ websites, targeted emails sent by online partners to their audiences, graphical and text banner placement on partners’ websites, trade show presentations, targeted postal mail invitations, TV advertisements, member referrals, and telephone recruitment of targeted populations.  </w:t>
      </w:r>
    </w:p>
    <w:p w:rsidR="00D30B16" w:rsidRPr="009431D0" w:rsidRDefault="00753049" w:rsidP="009505A2">
      <w:pPr>
        <w:jc w:val="both"/>
      </w:pPr>
      <w:r w:rsidRPr="00753049">
        <w:t xml:space="preserve">The sample for this survey will be drawn from the Harris panel based on the populations of interest – nationwide, 18-54 year olds, smokers and non-smokers.  The legal age of consent is no greater than 18 </w:t>
      </w:r>
      <w:r w:rsidRPr="00753049">
        <w:lastRenderedPageBreak/>
        <w:t>in all states in the United States except for Alabama; for Alabama the age is 19.  The screener (</w:t>
      </w:r>
      <w:r w:rsidRPr="00753049">
        <w:rPr>
          <w:b/>
        </w:rPr>
        <w:t>Attachment</w:t>
      </w:r>
      <w:r w:rsidR="00DB0FE4">
        <w:rPr>
          <w:b/>
        </w:rPr>
        <w:t xml:space="preserve">s </w:t>
      </w:r>
      <w:r w:rsidRPr="00753049">
        <w:rPr>
          <w:b/>
        </w:rPr>
        <w:t>1</w:t>
      </w:r>
      <w:r w:rsidR="00DB0FE4">
        <w:rPr>
          <w:b/>
        </w:rPr>
        <w:t xml:space="preserve"> </w:t>
      </w:r>
      <w:r w:rsidR="00722531">
        <w:rPr>
          <w:b/>
        </w:rPr>
        <w:t>and</w:t>
      </w:r>
      <w:r w:rsidR="00DB0FE4">
        <w:rPr>
          <w:b/>
        </w:rPr>
        <w:t xml:space="preserve"> 4)</w:t>
      </w:r>
      <w:r w:rsidRPr="00753049">
        <w:rPr>
          <w:b/>
        </w:rPr>
        <w:t xml:space="preserve"> </w:t>
      </w:r>
      <w:r w:rsidRPr="00753049">
        <w:t>is designed to screen out minors and anyone less than 18 of age or over the age of 54, except in Alabama.  In Alabama, the screener will screen out anyone aged less than 19 and over the age of 54.</w:t>
      </w:r>
      <w:r w:rsidR="004C74CF" w:rsidRPr="009505A2">
        <w:t xml:space="preserve">  </w:t>
      </w:r>
      <w:r w:rsidR="007B126F" w:rsidRPr="009505A2">
        <w:rPr>
          <w:rFonts w:cs="Arial"/>
        </w:rPr>
        <w:t>The stratified sample plan is essentially a convenience sample</w:t>
      </w:r>
      <w:r w:rsidR="00C52C98" w:rsidRPr="009505A2">
        <w:rPr>
          <w:rFonts w:cs="Arial"/>
        </w:rPr>
        <w:t xml:space="preserve"> </w:t>
      </w:r>
      <w:r w:rsidR="007B126F" w:rsidRPr="009505A2">
        <w:rPr>
          <w:rFonts w:cs="Arial"/>
        </w:rPr>
        <w:t xml:space="preserve">but will be based on demographic variables to ensure a reasonable degree of diversity in key demographic characteristics, such as age, gender, region of residence, education, income.  </w:t>
      </w:r>
      <w:r w:rsidR="00C52C98" w:rsidRPr="009505A2">
        <w:rPr>
          <w:rFonts w:cs="Arial"/>
        </w:rPr>
        <w:t>As this study is considered part of formative research message testing for campaign development and planning, t</w:t>
      </w:r>
      <w:r w:rsidR="00C52C98" w:rsidRPr="009505A2">
        <w:t>hese methods are not intended to generate nationally representative samples or precise estimates of population parameters. T</w:t>
      </w:r>
      <w:r w:rsidR="00D30B16" w:rsidRPr="009505A2">
        <w:t xml:space="preserve">he sample drawn here is designed primarily to provide information on the perceived effectiveness of messages from </w:t>
      </w:r>
      <w:r w:rsidR="00EE5055">
        <w:t>the radio and print</w:t>
      </w:r>
      <w:r w:rsidR="00D30B16" w:rsidRPr="009505A2">
        <w:t xml:space="preserve"> ads for 18-24 year old and 25 to 54 year old audience segments and smokers and non-smokers within these segments, as these groups may differ in their assessment of smoking-related messages.  </w:t>
      </w:r>
      <w:r w:rsidR="00EE5055">
        <w:t>The sample size</w:t>
      </w:r>
      <w:r w:rsidR="00D30B16" w:rsidRPr="009505A2">
        <w:t xml:space="preserve"> recommendation </w:t>
      </w:r>
      <w:r w:rsidR="00EE5055">
        <w:t xml:space="preserve">is based </w:t>
      </w:r>
      <w:r w:rsidR="00D30B16" w:rsidRPr="009505A2">
        <w:t xml:space="preserve">on a statistical calculation that determines the differences between sample sizes that would be needed to gauge significant differences between groups.  </w:t>
      </w:r>
      <w:r w:rsidR="001C3DE3" w:rsidRPr="000A0176">
        <w:t xml:space="preserve">The overall sample </w:t>
      </w:r>
      <w:r w:rsidR="00EE5055">
        <w:t xml:space="preserve">per ad </w:t>
      </w:r>
      <w:r w:rsidR="001C3DE3" w:rsidRPr="000A0176">
        <w:t>would have a precision level of +/-4.9% based on a 95% confidence level, the 25 to 54 year old sample would be</w:t>
      </w:r>
      <w:r w:rsidR="001C3DE3">
        <w:t xml:space="preserve"> +/5.6% and the 18 to 24 year old sample would be +/-9.8%.   </w:t>
      </w:r>
      <w:r w:rsidR="00D30B16" w:rsidRPr="009505A2">
        <w:t xml:space="preserve">The total sample size calculated is </w:t>
      </w:r>
      <w:r w:rsidR="00EE5055">
        <w:t>4</w:t>
      </w:r>
      <w:r w:rsidR="00D30B16" w:rsidRPr="009505A2">
        <w:t>,</w:t>
      </w:r>
      <w:r w:rsidR="00EE5055">
        <w:t>800</w:t>
      </w:r>
      <w:r w:rsidR="00D30B16" w:rsidRPr="009505A2">
        <w:t xml:space="preserve">.  Assuming a response rate of 60%, we will need to screen approximately </w:t>
      </w:r>
      <w:r w:rsidR="00EE5055">
        <w:t>8,000</w:t>
      </w:r>
      <w:r w:rsidR="00D30B16" w:rsidRPr="009505A2">
        <w:t xml:space="preserve"> individuals.</w:t>
      </w:r>
      <w:r w:rsidR="00D30B16" w:rsidRPr="009431D0">
        <w:t xml:space="preserve">  </w:t>
      </w:r>
    </w:p>
    <w:p w:rsidR="00471CF9" w:rsidRPr="00AB0DF7" w:rsidRDefault="00471CF9" w:rsidP="009505A2">
      <w:pPr>
        <w:jc w:val="both"/>
      </w:pPr>
      <w:r w:rsidRPr="009505A2">
        <w:rPr>
          <w:rFonts w:cs="Arial"/>
        </w:rPr>
        <w:t>During the data collection period, we will review the distribution of the qualified respondents who have participated and select additional panel members, as needed, to receive the email invitation to ensure the appropriate balance of respondents.</w:t>
      </w:r>
      <w:r>
        <w:rPr>
          <w:rFonts w:cs="Arial"/>
        </w:rPr>
        <w:t xml:space="preserve">  </w:t>
      </w:r>
    </w:p>
    <w:p w:rsidR="00F27C58" w:rsidRPr="007F1ACE" w:rsidRDefault="00F27C58" w:rsidP="009505A2">
      <w:pPr>
        <w:spacing w:after="0"/>
        <w:jc w:val="both"/>
        <w:rPr>
          <w:rFonts w:asciiTheme="minorHAnsi" w:hAnsiTheme="minorHAnsi"/>
          <w:b/>
        </w:rPr>
      </w:pPr>
      <w:r w:rsidRPr="007F1ACE">
        <w:rPr>
          <w:rFonts w:asciiTheme="minorHAnsi" w:hAnsiTheme="minorHAnsi"/>
          <w:b/>
        </w:rPr>
        <w:t>B.2</w:t>
      </w:r>
      <w:r w:rsidRPr="007F1ACE">
        <w:rPr>
          <w:rFonts w:asciiTheme="minorHAnsi" w:hAnsiTheme="minorHAnsi"/>
          <w:b/>
        </w:rPr>
        <w:tab/>
        <w:t>Procedures for the Collection of Information</w:t>
      </w:r>
    </w:p>
    <w:p w:rsidR="007F1ACE" w:rsidRDefault="007F1ACE" w:rsidP="00F95DC4">
      <w:pPr>
        <w:pStyle w:val="Tbodytext"/>
        <w:spacing w:after="0" w:line="276" w:lineRule="auto"/>
        <w:rPr>
          <w:rFonts w:asciiTheme="minorHAnsi" w:hAnsiTheme="minorHAnsi" w:cs="Arial"/>
          <w:sz w:val="22"/>
          <w:szCs w:val="22"/>
        </w:rPr>
      </w:pPr>
    </w:p>
    <w:p w:rsidR="00AB0DF7" w:rsidRDefault="00753049" w:rsidP="005515F4">
      <w:pPr>
        <w:spacing w:after="0"/>
        <w:jc w:val="both"/>
      </w:pPr>
      <w:r w:rsidRPr="00753049">
        <w:t>The survey will be hosted on Harris Interactive’ s server, using Harris Poll Online</w:t>
      </w:r>
      <w:r w:rsidRPr="00753049">
        <w:rPr>
          <w:vertAlign w:val="superscript"/>
        </w:rPr>
        <w:t>SM</w:t>
      </w:r>
      <w:r w:rsidRPr="00753049">
        <w:t>.  All interviews will be conducted using a self-administered, online questionnaire (</w:t>
      </w:r>
      <w:r w:rsidRPr="00753049">
        <w:rPr>
          <w:b/>
        </w:rPr>
        <w:t>Attachment</w:t>
      </w:r>
      <w:r w:rsidR="00F271BD">
        <w:rPr>
          <w:b/>
        </w:rPr>
        <w:t>s</w:t>
      </w:r>
      <w:r w:rsidRPr="00753049">
        <w:rPr>
          <w:b/>
        </w:rPr>
        <w:t xml:space="preserve"> 2</w:t>
      </w:r>
      <w:r w:rsidR="00F271BD">
        <w:rPr>
          <w:b/>
        </w:rPr>
        <w:t>,</w:t>
      </w:r>
      <w:r w:rsidR="00722531">
        <w:rPr>
          <w:b/>
        </w:rPr>
        <w:t xml:space="preserve"> </w:t>
      </w:r>
      <w:r w:rsidR="00F271BD">
        <w:rPr>
          <w:b/>
        </w:rPr>
        <w:t>3,</w:t>
      </w:r>
      <w:r w:rsidR="00722531">
        <w:rPr>
          <w:b/>
        </w:rPr>
        <w:t xml:space="preserve"> </w:t>
      </w:r>
      <w:r w:rsidR="00F271BD">
        <w:rPr>
          <w:b/>
        </w:rPr>
        <w:t>5,</w:t>
      </w:r>
      <w:r w:rsidR="00722531">
        <w:rPr>
          <w:b/>
        </w:rPr>
        <w:t xml:space="preserve"> and </w:t>
      </w:r>
      <w:r w:rsidR="00F271BD">
        <w:rPr>
          <w:b/>
        </w:rPr>
        <w:t>6</w:t>
      </w:r>
      <w:r w:rsidRPr="00753049">
        <w:t>) via proprietary, web-assisted interviewing software.  The selected panelists will receive an initial invitation that indicates they have been invited to participate in a new survey.  The email invitation will also state the length of the survey and compensation they receive if they qualify and complete the survey (</w:t>
      </w:r>
      <w:r w:rsidRPr="00753049">
        <w:rPr>
          <w:b/>
        </w:rPr>
        <w:t xml:space="preserve">Attachment </w:t>
      </w:r>
      <w:r w:rsidR="00F271BD">
        <w:rPr>
          <w:b/>
        </w:rPr>
        <w:t>10</w:t>
      </w:r>
      <w:r w:rsidRPr="00753049">
        <w:rPr>
          <w:b/>
        </w:rPr>
        <w:t xml:space="preserve">.  Email to Potential </w:t>
      </w:r>
      <w:r w:rsidR="00F271BD">
        <w:rPr>
          <w:b/>
        </w:rPr>
        <w:t xml:space="preserve">Survey </w:t>
      </w:r>
      <w:r w:rsidRPr="00753049">
        <w:rPr>
          <w:b/>
        </w:rPr>
        <w:t>Respondents</w:t>
      </w:r>
      <w:r w:rsidRPr="00753049">
        <w:t xml:space="preserve">).  Respondents then will link to the survey URL, with an individual, unique password protected link,  and complete the survey.  Due to password protection, it will not be possible for anyone to enter the survey that has not been recruited, or for a respondent to complete the survey more than once.    In addition, a reminder invitation will be sent roughly two days after the original invitation (see </w:t>
      </w:r>
      <w:r w:rsidRPr="00753049">
        <w:rPr>
          <w:b/>
        </w:rPr>
        <w:t xml:space="preserve">Attachment </w:t>
      </w:r>
      <w:r w:rsidR="00F271BD">
        <w:rPr>
          <w:b/>
        </w:rPr>
        <w:t>11</w:t>
      </w:r>
      <w:r w:rsidRPr="00753049">
        <w:rPr>
          <w:b/>
        </w:rPr>
        <w:t xml:space="preserve">.  Follow-up Reminder Email to </w:t>
      </w:r>
      <w:r w:rsidR="00F271BD">
        <w:rPr>
          <w:b/>
        </w:rPr>
        <w:t xml:space="preserve">Potential </w:t>
      </w:r>
      <w:r w:rsidRPr="00753049">
        <w:rPr>
          <w:b/>
        </w:rPr>
        <w:t>Survey Respondents</w:t>
      </w:r>
      <w:r w:rsidRPr="00753049">
        <w:t>).</w:t>
      </w:r>
    </w:p>
    <w:p w:rsidR="005B7203" w:rsidRPr="007F1ACE" w:rsidRDefault="005B7203" w:rsidP="00F95DC4">
      <w:pPr>
        <w:pStyle w:val="Tbodytext"/>
        <w:spacing w:after="0" w:line="276" w:lineRule="auto"/>
        <w:rPr>
          <w:rFonts w:asciiTheme="minorHAnsi" w:hAnsiTheme="minorHAnsi" w:cs="Arial"/>
          <w:b/>
          <w:sz w:val="22"/>
          <w:szCs w:val="22"/>
        </w:rPr>
      </w:pPr>
    </w:p>
    <w:p w:rsidR="00F27C58" w:rsidRPr="007F1ACE" w:rsidRDefault="00F27C58" w:rsidP="009505A2">
      <w:pPr>
        <w:spacing w:after="0"/>
        <w:jc w:val="both"/>
        <w:rPr>
          <w:rFonts w:asciiTheme="minorHAnsi" w:hAnsiTheme="minorHAnsi"/>
        </w:rPr>
      </w:pPr>
      <w:r w:rsidRPr="007F1ACE">
        <w:rPr>
          <w:rFonts w:asciiTheme="minorHAnsi" w:hAnsiTheme="minorHAnsi"/>
          <w:b/>
        </w:rPr>
        <w:t>B.3</w:t>
      </w:r>
      <w:r w:rsidRPr="007F1ACE">
        <w:rPr>
          <w:rFonts w:asciiTheme="minorHAnsi" w:hAnsiTheme="minorHAnsi"/>
          <w:b/>
        </w:rPr>
        <w:tab/>
        <w:t>Methods to Maximize Response Rates and Deal with Nonresponse</w:t>
      </w:r>
      <w:r w:rsidRPr="007F1ACE">
        <w:rPr>
          <w:rFonts w:asciiTheme="minorHAnsi" w:hAnsiTheme="minorHAnsi"/>
        </w:rPr>
        <w:t xml:space="preserve"> </w:t>
      </w:r>
    </w:p>
    <w:p w:rsidR="00F27C58" w:rsidRDefault="00F27C58" w:rsidP="009505A2">
      <w:pPr>
        <w:spacing w:after="0"/>
        <w:jc w:val="both"/>
        <w:rPr>
          <w:rFonts w:asciiTheme="minorHAnsi" w:hAnsiTheme="minorHAnsi"/>
          <w:b/>
        </w:rPr>
      </w:pPr>
    </w:p>
    <w:p w:rsidR="00870CAE" w:rsidRPr="009431D0" w:rsidRDefault="00943F4A" w:rsidP="00F95DC4">
      <w:pPr>
        <w:pStyle w:val="Tbodytext"/>
        <w:spacing w:after="0" w:line="276" w:lineRule="auto"/>
        <w:rPr>
          <w:rFonts w:asciiTheme="minorHAnsi" w:hAnsiTheme="minorHAnsi" w:cstheme="minorHAnsi"/>
          <w:sz w:val="22"/>
          <w:szCs w:val="22"/>
        </w:rPr>
      </w:pPr>
      <w:r w:rsidRPr="009431D0">
        <w:rPr>
          <w:rFonts w:asciiTheme="minorHAnsi" w:hAnsiTheme="minorHAnsi"/>
          <w:sz w:val="22"/>
          <w:szCs w:val="22"/>
        </w:rPr>
        <w:t xml:space="preserve">To </w:t>
      </w:r>
      <w:r w:rsidRPr="00793D02">
        <w:rPr>
          <w:rFonts w:asciiTheme="minorHAnsi" w:hAnsiTheme="minorHAnsi" w:cstheme="minorHAnsi"/>
          <w:sz w:val="22"/>
          <w:szCs w:val="22"/>
        </w:rPr>
        <w:t xml:space="preserve">encourage participation and to remind </w:t>
      </w:r>
      <w:r w:rsidR="00870CAE" w:rsidRPr="009505A2">
        <w:rPr>
          <w:rFonts w:asciiTheme="minorHAnsi" w:hAnsiTheme="minorHAnsi" w:cstheme="minorHAnsi"/>
          <w:sz w:val="22"/>
          <w:szCs w:val="22"/>
        </w:rPr>
        <w:t>respondents</w:t>
      </w:r>
      <w:r w:rsidR="00870CAE" w:rsidRPr="009431D0">
        <w:rPr>
          <w:rFonts w:asciiTheme="minorHAnsi" w:hAnsiTheme="minorHAnsi" w:cstheme="minorHAnsi"/>
          <w:sz w:val="22"/>
          <w:szCs w:val="22"/>
        </w:rPr>
        <w:t xml:space="preserve"> </w:t>
      </w:r>
      <w:r w:rsidRPr="00793D02">
        <w:rPr>
          <w:rFonts w:asciiTheme="minorHAnsi" w:hAnsiTheme="minorHAnsi" w:cstheme="minorHAnsi"/>
          <w:sz w:val="22"/>
          <w:szCs w:val="22"/>
        </w:rPr>
        <w:t xml:space="preserve">of closing dates for completing </w:t>
      </w:r>
      <w:r w:rsidR="00045A81" w:rsidRPr="00793D02">
        <w:rPr>
          <w:rFonts w:asciiTheme="minorHAnsi" w:hAnsiTheme="minorHAnsi" w:cstheme="minorHAnsi"/>
          <w:sz w:val="22"/>
          <w:szCs w:val="22"/>
        </w:rPr>
        <w:t>the survey</w:t>
      </w:r>
      <w:r w:rsidRPr="00793D02">
        <w:rPr>
          <w:rFonts w:asciiTheme="minorHAnsi" w:hAnsiTheme="minorHAnsi" w:cstheme="minorHAnsi"/>
          <w:sz w:val="22"/>
          <w:szCs w:val="22"/>
        </w:rPr>
        <w:t>, the contract</w:t>
      </w:r>
      <w:r w:rsidR="009745A2" w:rsidRPr="00793D02">
        <w:rPr>
          <w:rFonts w:asciiTheme="minorHAnsi" w:hAnsiTheme="minorHAnsi" w:cstheme="minorHAnsi"/>
          <w:sz w:val="22"/>
          <w:szCs w:val="22"/>
        </w:rPr>
        <w:t>or</w:t>
      </w:r>
      <w:r w:rsidRPr="009431D0">
        <w:rPr>
          <w:rFonts w:asciiTheme="minorHAnsi" w:hAnsiTheme="minorHAnsi" w:cstheme="minorHAnsi"/>
          <w:sz w:val="22"/>
          <w:szCs w:val="22"/>
        </w:rPr>
        <w:t xml:space="preserve"> will send follow-up/reminder emails</w:t>
      </w:r>
      <w:r w:rsidR="00147EEC" w:rsidRPr="009431D0">
        <w:rPr>
          <w:rFonts w:asciiTheme="minorHAnsi" w:hAnsiTheme="minorHAnsi" w:cstheme="minorHAnsi"/>
          <w:sz w:val="22"/>
          <w:szCs w:val="22"/>
        </w:rPr>
        <w:t xml:space="preserve"> </w:t>
      </w:r>
      <w:r w:rsidR="00870CAE" w:rsidRPr="009431D0">
        <w:rPr>
          <w:rFonts w:asciiTheme="minorHAnsi" w:hAnsiTheme="minorHAnsi" w:cstheme="minorHAnsi"/>
          <w:sz w:val="22"/>
          <w:szCs w:val="22"/>
        </w:rPr>
        <w:t>(</w:t>
      </w:r>
      <w:r w:rsidR="00870CAE" w:rsidRPr="009431D0">
        <w:rPr>
          <w:rFonts w:asciiTheme="minorHAnsi" w:hAnsiTheme="minorHAnsi" w:cstheme="minorHAnsi"/>
          <w:b/>
          <w:sz w:val="22"/>
          <w:szCs w:val="22"/>
        </w:rPr>
        <w:t xml:space="preserve">Attachment </w:t>
      </w:r>
      <w:r w:rsidR="00F271BD">
        <w:rPr>
          <w:rFonts w:asciiTheme="minorHAnsi" w:hAnsiTheme="minorHAnsi" w:cstheme="minorHAnsi"/>
          <w:b/>
          <w:sz w:val="22"/>
          <w:szCs w:val="22"/>
        </w:rPr>
        <w:t>11</w:t>
      </w:r>
      <w:r w:rsidR="00870CAE" w:rsidRPr="009431D0">
        <w:rPr>
          <w:rFonts w:asciiTheme="minorHAnsi" w:hAnsiTheme="minorHAnsi" w:cstheme="minorHAnsi"/>
          <w:b/>
          <w:sz w:val="22"/>
          <w:szCs w:val="22"/>
        </w:rPr>
        <w:t xml:space="preserve">. Follow-up Reminder Email to </w:t>
      </w:r>
      <w:r w:rsidR="00F271BD">
        <w:rPr>
          <w:rFonts w:asciiTheme="minorHAnsi" w:hAnsiTheme="minorHAnsi" w:cstheme="minorHAnsi"/>
          <w:b/>
          <w:sz w:val="22"/>
          <w:szCs w:val="22"/>
        </w:rPr>
        <w:t xml:space="preserve">Potential </w:t>
      </w:r>
      <w:r w:rsidR="00870CAE" w:rsidRPr="009431D0">
        <w:rPr>
          <w:rFonts w:asciiTheme="minorHAnsi" w:hAnsiTheme="minorHAnsi" w:cstheme="minorHAnsi"/>
          <w:b/>
          <w:sz w:val="22"/>
          <w:szCs w:val="22"/>
        </w:rPr>
        <w:t>Survey Respondents</w:t>
      </w:r>
      <w:r w:rsidR="00870CAE" w:rsidRPr="009505A2">
        <w:rPr>
          <w:rFonts w:asciiTheme="minorHAnsi" w:hAnsiTheme="minorHAnsi" w:cstheme="minorHAnsi"/>
          <w:sz w:val="22"/>
          <w:szCs w:val="22"/>
        </w:rPr>
        <w:t>)</w:t>
      </w:r>
      <w:r w:rsidR="00870CAE" w:rsidRPr="009431D0">
        <w:rPr>
          <w:rFonts w:asciiTheme="minorHAnsi" w:hAnsiTheme="minorHAnsi" w:cstheme="minorHAnsi"/>
          <w:sz w:val="22"/>
          <w:szCs w:val="22"/>
        </w:rPr>
        <w:t>,</w:t>
      </w:r>
      <w:r w:rsidR="00870CAE" w:rsidRPr="00793D02">
        <w:rPr>
          <w:rFonts w:asciiTheme="minorHAnsi" w:hAnsiTheme="minorHAnsi" w:cstheme="minorHAnsi"/>
          <w:sz w:val="22"/>
          <w:szCs w:val="22"/>
        </w:rPr>
        <w:t xml:space="preserve"> </w:t>
      </w:r>
      <w:r w:rsidR="009745A2" w:rsidRPr="00793D02">
        <w:rPr>
          <w:rFonts w:asciiTheme="minorHAnsi" w:hAnsiTheme="minorHAnsi" w:cstheme="minorHAnsi"/>
          <w:sz w:val="22"/>
          <w:szCs w:val="22"/>
        </w:rPr>
        <w:t xml:space="preserve">beginning </w:t>
      </w:r>
      <w:r w:rsidR="00045A81" w:rsidRPr="00793D02">
        <w:rPr>
          <w:rFonts w:asciiTheme="minorHAnsi" w:hAnsiTheme="minorHAnsi" w:cstheme="minorHAnsi"/>
          <w:sz w:val="22"/>
          <w:szCs w:val="22"/>
        </w:rPr>
        <w:t>2 days</w:t>
      </w:r>
      <w:r w:rsidR="009745A2" w:rsidRPr="00793D02">
        <w:rPr>
          <w:rFonts w:asciiTheme="minorHAnsi" w:hAnsiTheme="minorHAnsi" w:cstheme="minorHAnsi"/>
          <w:sz w:val="22"/>
          <w:szCs w:val="22"/>
        </w:rPr>
        <w:t xml:space="preserve"> after distribution of </w:t>
      </w:r>
      <w:r w:rsidR="004B1366" w:rsidRPr="009431D0">
        <w:rPr>
          <w:rFonts w:asciiTheme="minorHAnsi" w:hAnsiTheme="minorHAnsi" w:cstheme="minorHAnsi"/>
          <w:sz w:val="22"/>
          <w:szCs w:val="22"/>
        </w:rPr>
        <w:t xml:space="preserve">the </w:t>
      </w:r>
      <w:r w:rsidR="00045A81" w:rsidRPr="009431D0">
        <w:rPr>
          <w:rFonts w:asciiTheme="minorHAnsi" w:hAnsiTheme="minorHAnsi" w:cstheme="minorHAnsi"/>
          <w:sz w:val="22"/>
          <w:szCs w:val="22"/>
        </w:rPr>
        <w:t xml:space="preserve">initial </w:t>
      </w:r>
      <w:r w:rsidR="004B1366" w:rsidRPr="009431D0">
        <w:rPr>
          <w:rFonts w:asciiTheme="minorHAnsi" w:hAnsiTheme="minorHAnsi" w:cstheme="minorHAnsi"/>
          <w:sz w:val="22"/>
          <w:szCs w:val="22"/>
        </w:rPr>
        <w:t>email.</w:t>
      </w:r>
      <w:r w:rsidR="00870CAE" w:rsidRPr="009431D0">
        <w:rPr>
          <w:rFonts w:asciiTheme="minorHAnsi" w:hAnsiTheme="minorHAnsi" w:cstheme="minorHAnsi"/>
          <w:sz w:val="22"/>
          <w:szCs w:val="22"/>
        </w:rPr>
        <w:t xml:space="preserve">  The follow-up/reminder </w:t>
      </w:r>
      <w:r w:rsidR="00870CAE" w:rsidRPr="009431D0">
        <w:rPr>
          <w:rFonts w:asciiTheme="minorHAnsi" w:hAnsiTheme="minorHAnsi" w:cstheme="minorHAnsi"/>
          <w:sz w:val="22"/>
          <w:szCs w:val="22"/>
        </w:rPr>
        <w:lastRenderedPageBreak/>
        <w:t xml:space="preserve">email </w:t>
      </w:r>
      <w:r w:rsidR="00870CAE" w:rsidRPr="009505A2">
        <w:rPr>
          <w:rFonts w:asciiTheme="minorHAnsi" w:hAnsiTheme="minorHAnsi" w:cstheme="minorHAnsi"/>
          <w:sz w:val="22"/>
          <w:szCs w:val="22"/>
        </w:rPr>
        <w:t>includes information regarding the survey length, the incentive for participation and a password-protected link to the survey.</w:t>
      </w:r>
    </w:p>
    <w:p w:rsidR="00870CAE" w:rsidRPr="00793D02" w:rsidRDefault="00870CAE" w:rsidP="00996341">
      <w:pPr>
        <w:pStyle w:val="Tbodytext"/>
        <w:spacing w:after="0" w:line="276" w:lineRule="auto"/>
        <w:rPr>
          <w:rFonts w:asciiTheme="minorHAnsi" w:hAnsiTheme="minorHAnsi" w:cstheme="minorHAnsi"/>
          <w:sz w:val="22"/>
          <w:szCs w:val="22"/>
        </w:rPr>
      </w:pPr>
    </w:p>
    <w:p w:rsidR="004C4CBE" w:rsidRPr="00147EEC" w:rsidRDefault="00870CAE" w:rsidP="00FB6594">
      <w:pPr>
        <w:pStyle w:val="Tbodytext"/>
        <w:spacing w:after="0" w:line="276" w:lineRule="auto"/>
        <w:rPr>
          <w:rFonts w:asciiTheme="minorHAnsi" w:hAnsiTheme="minorHAnsi" w:cstheme="minorHAnsi"/>
          <w:sz w:val="22"/>
          <w:szCs w:val="22"/>
        </w:rPr>
      </w:pPr>
      <w:r w:rsidRPr="009505A2">
        <w:rPr>
          <w:rFonts w:asciiTheme="minorHAnsi" w:hAnsiTheme="minorHAnsi" w:cstheme="minorHAnsi"/>
          <w:sz w:val="22"/>
          <w:szCs w:val="22"/>
        </w:rPr>
        <w:t>Response rates are closely monitored during the field period and, if needed, second reminders are also sent to potential survey respondents.  This is often done for sub-segments that might have lower response rates, i.e., younger age groups (18-24) or specific ethnic/racial groups.</w:t>
      </w:r>
    </w:p>
    <w:p w:rsidR="004C4CBE" w:rsidRPr="007F1ACE" w:rsidRDefault="004C4CBE" w:rsidP="009505A2">
      <w:pPr>
        <w:spacing w:after="0"/>
        <w:jc w:val="both"/>
        <w:rPr>
          <w:rFonts w:asciiTheme="minorHAnsi" w:hAnsiTheme="minorHAnsi"/>
          <w:b/>
        </w:rPr>
      </w:pPr>
    </w:p>
    <w:p w:rsidR="00F27C58" w:rsidRPr="007F1ACE" w:rsidRDefault="00F27C58" w:rsidP="009505A2">
      <w:pPr>
        <w:spacing w:after="0"/>
        <w:jc w:val="both"/>
        <w:rPr>
          <w:rFonts w:asciiTheme="minorHAnsi" w:hAnsiTheme="minorHAnsi"/>
          <w:b/>
        </w:rPr>
      </w:pPr>
      <w:r w:rsidRPr="007F1ACE">
        <w:rPr>
          <w:rFonts w:asciiTheme="minorHAnsi" w:hAnsiTheme="minorHAnsi"/>
          <w:b/>
        </w:rPr>
        <w:t>B.4</w:t>
      </w:r>
      <w:r w:rsidRPr="007F1ACE">
        <w:rPr>
          <w:rFonts w:asciiTheme="minorHAnsi" w:hAnsiTheme="minorHAnsi"/>
          <w:b/>
        </w:rPr>
        <w:tab/>
        <w:t>Test of Procedures or Methods to be Undertaken</w:t>
      </w:r>
    </w:p>
    <w:p w:rsidR="00F27C58" w:rsidRDefault="00F27C58" w:rsidP="009505A2">
      <w:pPr>
        <w:spacing w:after="0"/>
        <w:jc w:val="both"/>
        <w:rPr>
          <w:rFonts w:asciiTheme="minorHAnsi" w:hAnsiTheme="minorHAnsi"/>
          <w:b/>
        </w:rPr>
      </w:pPr>
    </w:p>
    <w:p w:rsidR="004C4CBE" w:rsidRPr="004C4CBE" w:rsidRDefault="004C4CBE" w:rsidP="009505A2">
      <w:pPr>
        <w:spacing w:after="0"/>
        <w:jc w:val="both"/>
        <w:rPr>
          <w:rFonts w:asciiTheme="minorHAnsi" w:hAnsiTheme="minorHAnsi"/>
        </w:rPr>
      </w:pPr>
      <w:r w:rsidRPr="004C4CBE">
        <w:rPr>
          <w:rFonts w:asciiTheme="minorHAnsi" w:hAnsiTheme="minorHAnsi"/>
        </w:rPr>
        <w:t>None.</w:t>
      </w:r>
    </w:p>
    <w:p w:rsidR="004C4CBE" w:rsidRDefault="004C4CBE" w:rsidP="009505A2">
      <w:pPr>
        <w:spacing w:after="0"/>
        <w:jc w:val="both"/>
        <w:rPr>
          <w:rFonts w:asciiTheme="minorHAnsi" w:hAnsiTheme="minorHAnsi"/>
          <w:b/>
        </w:rPr>
      </w:pPr>
    </w:p>
    <w:p w:rsidR="00676CFB" w:rsidRDefault="00676CFB" w:rsidP="009505A2">
      <w:pPr>
        <w:spacing w:after="0"/>
        <w:jc w:val="both"/>
        <w:rPr>
          <w:rFonts w:asciiTheme="minorHAnsi" w:hAnsiTheme="minorHAnsi"/>
          <w:b/>
        </w:rPr>
      </w:pPr>
    </w:p>
    <w:p w:rsidR="00676CFB" w:rsidRDefault="00676CFB" w:rsidP="009505A2">
      <w:pPr>
        <w:spacing w:after="0"/>
        <w:jc w:val="both"/>
        <w:rPr>
          <w:rFonts w:asciiTheme="minorHAnsi" w:hAnsiTheme="minorHAnsi"/>
          <w:b/>
        </w:rPr>
      </w:pPr>
    </w:p>
    <w:p w:rsidR="00676CFB" w:rsidRPr="007F1ACE" w:rsidRDefault="00676CFB" w:rsidP="009505A2">
      <w:pPr>
        <w:spacing w:after="0"/>
        <w:jc w:val="both"/>
        <w:rPr>
          <w:rFonts w:asciiTheme="minorHAnsi" w:hAnsiTheme="minorHAnsi"/>
          <w:b/>
        </w:rPr>
      </w:pPr>
    </w:p>
    <w:p w:rsidR="00F27C58" w:rsidRDefault="00F27C58" w:rsidP="009505A2">
      <w:pPr>
        <w:spacing w:after="0"/>
        <w:jc w:val="both"/>
        <w:rPr>
          <w:rFonts w:asciiTheme="minorHAnsi" w:hAnsiTheme="minorHAnsi"/>
          <w:b/>
        </w:rPr>
      </w:pPr>
      <w:r w:rsidRPr="007F1ACE">
        <w:rPr>
          <w:rFonts w:asciiTheme="minorHAnsi" w:hAnsiTheme="minorHAnsi"/>
          <w:b/>
        </w:rPr>
        <w:t>B.5</w:t>
      </w:r>
      <w:r w:rsidRPr="007F1ACE">
        <w:rPr>
          <w:rFonts w:asciiTheme="minorHAnsi" w:hAnsiTheme="minorHAnsi"/>
          <w:b/>
        </w:rPr>
        <w:tab/>
        <w:t>Individuals Consulted on Statistical Aspects and Individuals Collecting and/or Analyzing Data</w:t>
      </w:r>
    </w:p>
    <w:p w:rsidR="00905D77" w:rsidRDefault="00905D77" w:rsidP="009505A2">
      <w:pPr>
        <w:pStyle w:val="Tbodytext"/>
        <w:spacing w:after="0" w:line="276" w:lineRule="auto"/>
        <w:rPr>
          <w:rFonts w:asciiTheme="minorHAnsi" w:hAnsiTheme="minorHAnsi" w:cs="Arial"/>
          <w:sz w:val="22"/>
          <w:szCs w:val="22"/>
          <w:highlight w:val="yellow"/>
        </w:rPr>
      </w:pPr>
    </w:p>
    <w:tbl>
      <w:tblPr>
        <w:tblStyle w:val="TableGrid"/>
        <w:tblW w:w="9504" w:type="dxa"/>
        <w:tblLayout w:type="fixed"/>
        <w:tblLook w:val="04A0" w:firstRow="1" w:lastRow="0" w:firstColumn="1" w:lastColumn="0" w:noHBand="0" w:noVBand="1"/>
      </w:tblPr>
      <w:tblGrid>
        <w:gridCol w:w="4320"/>
        <w:gridCol w:w="1728"/>
        <w:gridCol w:w="1728"/>
        <w:gridCol w:w="1728"/>
      </w:tblGrid>
      <w:tr w:rsidR="00905D77" w:rsidTr="00966B26">
        <w:tc>
          <w:tcPr>
            <w:tcW w:w="4320" w:type="dxa"/>
          </w:tcPr>
          <w:p w:rsidR="00905D77" w:rsidRPr="00EE2CCB" w:rsidRDefault="00905D77" w:rsidP="00DE67C3">
            <w:pPr>
              <w:pStyle w:val="Tbodytext"/>
              <w:spacing w:after="0"/>
              <w:rPr>
                <w:rFonts w:asciiTheme="minorHAnsi" w:hAnsiTheme="minorHAnsi" w:cs="Arial"/>
                <w:sz w:val="22"/>
                <w:szCs w:val="22"/>
              </w:rPr>
            </w:pPr>
          </w:p>
        </w:tc>
        <w:tc>
          <w:tcPr>
            <w:tcW w:w="1728" w:type="dxa"/>
          </w:tcPr>
          <w:p w:rsidR="00905D77" w:rsidRPr="00EE2CCB" w:rsidRDefault="00905D77" w:rsidP="00DE67C3">
            <w:pPr>
              <w:pStyle w:val="Tbodytext"/>
              <w:spacing w:after="0"/>
              <w:jc w:val="center"/>
              <w:rPr>
                <w:rFonts w:asciiTheme="minorHAnsi" w:hAnsiTheme="minorHAnsi" w:cs="Arial"/>
                <w:sz w:val="22"/>
                <w:szCs w:val="22"/>
              </w:rPr>
            </w:pPr>
            <w:r w:rsidRPr="00EE2CCB">
              <w:rPr>
                <w:rFonts w:asciiTheme="minorHAnsi" w:hAnsiTheme="minorHAnsi" w:cs="Arial"/>
                <w:sz w:val="22"/>
                <w:szCs w:val="22"/>
              </w:rPr>
              <w:t>Statistical/</w:t>
            </w:r>
            <w:r>
              <w:rPr>
                <w:rFonts w:asciiTheme="minorHAnsi" w:hAnsiTheme="minorHAnsi" w:cs="Arial"/>
                <w:sz w:val="22"/>
                <w:szCs w:val="22"/>
              </w:rPr>
              <w:t xml:space="preserve"> </w:t>
            </w:r>
            <w:r w:rsidRPr="00EE2CCB">
              <w:rPr>
                <w:rFonts w:asciiTheme="minorHAnsi" w:hAnsiTheme="minorHAnsi" w:cs="Arial"/>
                <w:sz w:val="22"/>
                <w:szCs w:val="22"/>
              </w:rPr>
              <w:t>methodological consultants</w:t>
            </w:r>
          </w:p>
        </w:tc>
        <w:tc>
          <w:tcPr>
            <w:tcW w:w="1728" w:type="dxa"/>
          </w:tcPr>
          <w:p w:rsidR="00905D77" w:rsidRPr="00EE2CCB" w:rsidRDefault="00905D77" w:rsidP="00DE67C3">
            <w:pPr>
              <w:pStyle w:val="Tbodytext"/>
              <w:spacing w:after="0"/>
              <w:jc w:val="center"/>
              <w:rPr>
                <w:rFonts w:asciiTheme="minorHAnsi" w:hAnsiTheme="minorHAnsi" w:cs="Arial"/>
                <w:sz w:val="22"/>
                <w:szCs w:val="22"/>
              </w:rPr>
            </w:pPr>
            <w:r w:rsidRPr="00EE2CCB">
              <w:rPr>
                <w:rFonts w:asciiTheme="minorHAnsi" w:hAnsiTheme="minorHAnsi" w:cs="Arial"/>
                <w:sz w:val="22"/>
                <w:szCs w:val="22"/>
              </w:rPr>
              <w:t>Data collection</w:t>
            </w:r>
          </w:p>
        </w:tc>
        <w:tc>
          <w:tcPr>
            <w:tcW w:w="1728" w:type="dxa"/>
          </w:tcPr>
          <w:p w:rsidR="00905D77" w:rsidRPr="00EE2CCB" w:rsidRDefault="00905D77" w:rsidP="00DE67C3">
            <w:pPr>
              <w:pStyle w:val="Tbodytext"/>
              <w:spacing w:after="0"/>
              <w:jc w:val="center"/>
              <w:rPr>
                <w:rFonts w:asciiTheme="minorHAnsi" w:hAnsiTheme="minorHAnsi" w:cs="Arial"/>
                <w:sz w:val="22"/>
                <w:szCs w:val="22"/>
              </w:rPr>
            </w:pPr>
            <w:r w:rsidRPr="00EE2CCB">
              <w:rPr>
                <w:rFonts w:asciiTheme="minorHAnsi" w:hAnsiTheme="minorHAnsi" w:cs="Arial"/>
                <w:sz w:val="22"/>
                <w:szCs w:val="22"/>
              </w:rPr>
              <w:t>Data analysis</w:t>
            </w:r>
          </w:p>
        </w:tc>
      </w:tr>
      <w:tr w:rsidR="00905D77" w:rsidTr="00966B26">
        <w:tc>
          <w:tcPr>
            <w:tcW w:w="4320" w:type="dxa"/>
          </w:tcPr>
          <w:p w:rsidR="00966B26" w:rsidRPr="00966B26" w:rsidRDefault="00966B26" w:rsidP="00DE67C3">
            <w:pPr>
              <w:pStyle w:val="Tbodytext"/>
              <w:spacing w:after="0"/>
              <w:rPr>
                <w:rFonts w:asciiTheme="minorHAnsi" w:hAnsiTheme="minorHAnsi" w:cs="Arial"/>
                <w:sz w:val="22"/>
                <w:szCs w:val="22"/>
              </w:rPr>
            </w:pPr>
            <w:r w:rsidRPr="00966B26">
              <w:rPr>
                <w:rFonts w:asciiTheme="minorHAnsi" w:hAnsiTheme="minorHAnsi" w:cs="Arial"/>
                <w:bCs/>
                <w:sz w:val="22"/>
                <w:szCs w:val="22"/>
              </w:rPr>
              <w:t xml:space="preserve">Jennifer Cantrell , DrPh, MPA </w:t>
            </w:r>
          </w:p>
          <w:p w:rsidR="00905D77" w:rsidRDefault="00966B26" w:rsidP="00DE67C3">
            <w:pPr>
              <w:pStyle w:val="Tbodytext"/>
              <w:spacing w:after="0"/>
              <w:rPr>
                <w:rFonts w:asciiTheme="minorHAnsi" w:hAnsiTheme="minorHAnsi" w:cs="Arial"/>
                <w:bCs/>
                <w:sz w:val="22"/>
                <w:szCs w:val="22"/>
              </w:rPr>
            </w:pPr>
            <w:r w:rsidRPr="00966B26">
              <w:rPr>
                <w:rFonts w:asciiTheme="minorHAnsi" w:hAnsiTheme="minorHAnsi" w:cs="Arial"/>
                <w:bCs/>
                <w:sz w:val="22"/>
                <w:szCs w:val="22"/>
              </w:rPr>
              <w:t>Assistant Director, Research and Evaluation</w:t>
            </w:r>
          </w:p>
          <w:p w:rsidR="00966B26" w:rsidRDefault="00713471" w:rsidP="00DE67C3">
            <w:pPr>
              <w:pStyle w:val="Tbodytext"/>
              <w:spacing w:after="0"/>
              <w:rPr>
                <w:rFonts w:asciiTheme="minorHAnsi" w:hAnsiTheme="minorHAnsi" w:cs="Arial"/>
                <w:sz w:val="22"/>
                <w:szCs w:val="22"/>
              </w:rPr>
            </w:pPr>
            <w:r w:rsidRPr="00713471">
              <w:rPr>
                <w:rFonts w:asciiTheme="minorHAnsi" w:hAnsiTheme="minorHAnsi" w:cs="Arial"/>
                <w:sz w:val="22"/>
                <w:szCs w:val="22"/>
              </w:rPr>
              <w:t>LEGACY</w:t>
            </w:r>
          </w:p>
          <w:p w:rsidR="00713471" w:rsidRDefault="00713471" w:rsidP="00DE67C3">
            <w:pPr>
              <w:pStyle w:val="Tbodytext"/>
              <w:spacing w:after="0"/>
              <w:rPr>
                <w:rFonts w:asciiTheme="minorHAnsi" w:hAnsiTheme="minorHAnsi" w:cs="Arial"/>
                <w:sz w:val="22"/>
                <w:szCs w:val="22"/>
              </w:rPr>
            </w:pPr>
            <w:r w:rsidRPr="00713471">
              <w:rPr>
                <w:rFonts w:asciiTheme="minorHAnsi" w:hAnsiTheme="minorHAnsi" w:cs="Arial"/>
                <w:sz w:val="22"/>
                <w:szCs w:val="22"/>
              </w:rPr>
              <w:t>202-454-5798</w:t>
            </w:r>
          </w:p>
          <w:p w:rsidR="00713471" w:rsidRPr="00EE2CCB" w:rsidRDefault="00713471" w:rsidP="00DE67C3">
            <w:pPr>
              <w:pStyle w:val="Tbodytext"/>
              <w:spacing w:after="0"/>
              <w:rPr>
                <w:rFonts w:asciiTheme="minorHAnsi" w:hAnsiTheme="minorHAnsi" w:cs="Arial"/>
                <w:sz w:val="22"/>
                <w:szCs w:val="22"/>
              </w:rPr>
            </w:pPr>
            <w:r>
              <w:rPr>
                <w:rFonts w:asciiTheme="minorHAnsi" w:hAnsiTheme="minorHAnsi" w:cs="Arial"/>
                <w:sz w:val="22"/>
                <w:szCs w:val="22"/>
              </w:rPr>
              <w:t xml:space="preserve"> </w:t>
            </w:r>
            <w:hyperlink r:id="rId9" w:history="1">
              <w:r w:rsidR="005D26E0" w:rsidRPr="00803960">
                <w:rPr>
                  <w:rStyle w:val="Hyperlink"/>
                  <w:rFonts w:asciiTheme="minorHAnsi" w:hAnsiTheme="minorHAnsi" w:cs="Arial"/>
                  <w:sz w:val="22"/>
                  <w:szCs w:val="22"/>
                </w:rPr>
                <w:t>jcantrell@legacyforhealth.org</w:t>
              </w:r>
            </w:hyperlink>
            <w:r w:rsidR="005D26E0">
              <w:rPr>
                <w:rFonts w:asciiTheme="minorHAnsi" w:hAnsiTheme="minorHAnsi" w:cs="Arial"/>
                <w:sz w:val="22"/>
                <w:szCs w:val="22"/>
              </w:rPr>
              <w:t xml:space="preserve"> </w:t>
            </w:r>
          </w:p>
        </w:tc>
        <w:tc>
          <w:tcPr>
            <w:tcW w:w="1728" w:type="dxa"/>
            <w:vAlign w:val="center"/>
          </w:tcPr>
          <w:p w:rsidR="00905D77" w:rsidRPr="00EE2CCB" w:rsidRDefault="001A06E5" w:rsidP="00DE67C3">
            <w:pPr>
              <w:pStyle w:val="Tbodytext"/>
              <w:spacing w:after="0"/>
              <w:jc w:val="center"/>
              <w:rPr>
                <w:rFonts w:asciiTheme="minorHAnsi" w:hAnsiTheme="minorHAnsi" w:cs="Arial"/>
                <w:sz w:val="22"/>
                <w:szCs w:val="22"/>
              </w:rPr>
            </w:pPr>
            <w:r>
              <w:rPr>
                <w:rFonts w:asciiTheme="minorHAnsi" w:hAnsiTheme="minorHAnsi" w:cs="Arial"/>
                <w:sz w:val="22"/>
                <w:szCs w:val="22"/>
              </w:rPr>
              <w:t>X</w:t>
            </w:r>
          </w:p>
        </w:tc>
        <w:tc>
          <w:tcPr>
            <w:tcW w:w="1728" w:type="dxa"/>
            <w:vAlign w:val="center"/>
          </w:tcPr>
          <w:p w:rsidR="00905D77" w:rsidRPr="00EE2CCB" w:rsidRDefault="00905D77" w:rsidP="00DE67C3">
            <w:pPr>
              <w:pStyle w:val="Tbodytext"/>
              <w:spacing w:after="0"/>
              <w:jc w:val="center"/>
              <w:rPr>
                <w:rFonts w:asciiTheme="minorHAnsi" w:hAnsiTheme="minorHAnsi" w:cs="Arial"/>
                <w:sz w:val="22"/>
                <w:szCs w:val="22"/>
              </w:rPr>
            </w:pPr>
          </w:p>
        </w:tc>
        <w:tc>
          <w:tcPr>
            <w:tcW w:w="1728" w:type="dxa"/>
            <w:vAlign w:val="center"/>
          </w:tcPr>
          <w:p w:rsidR="00905D77" w:rsidRPr="00EE2CCB" w:rsidRDefault="001A06E5" w:rsidP="00DE67C3">
            <w:pPr>
              <w:pStyle w:val="Tbodytext"/>
              <w:spacing w:after="0"/>
              <w:jc w:val="center"/>
              <w:rPr>
                <w:rFonts w:asciiTheme="minorHAnsi" w:hAnsiTheme="minorHAnsi" w:cs="Arial"/>
                <w:sz w:val="22"/>
                <w:szCs w:val="22"/>
              </w:rPr>
            </w:pPr>
            <w:r>
              <w:rPr>
                <w:rFonts w:asciiTheme="minorHAnsi" w:hAnsiTheme="minorHAnsi" w:cs="Arial"/>
                <w:sz w:val="22"/>
                <w:szCs w:val="22"/>
              </w:rPr>
              <w:t>X</w:t>
            </w:r>
          </w:p>
        </w:tc>
      </w:tr>
      <w:tr w:rsidR="00905D77" w:rsidTr="00966B26">
        <w:tc>
          <w:tcPr>
            <w:tcW w:w="4320" w:type="dxa"/>
          </w:tcPr>
          <w:p w:rsidR="00905D77" w:rsidRPr="00EE2CCB" w:rsidRDefault="001D09ED" w:rsidP="00DE67C3">
            <w:pPr>
              <w:pStyle w:val="Tbodytext"/>
              <w:spacing w:after="0"/>
              <w:rPr>
                <w:rFonts w:asciiTheme="minorHAnsi" w:hAnsiTheme="minorHAnsi" w:cs="Arial"/>
                <w:sz w:val="22"/>
                <w:szCs w:val="22"/>
              </w:rPr>
            </w:pPr>
            <w:r>
              <w:rPr>
                <w:rFonts w:asciiTheme="minorHAnsi" w:hAnsiTheme="minorHAnsi" w:cs="Arial"/>
                <w:sz w:val="22"/>
                <w:szCs w:val="22"/>
              </w:rPr>
              <w:t>Donna Vallone</w:t>
            </w:r>
            <w:r w:rsidR="009C02C8">
              <w:rPr>
                <w:rFonts w:asciiTheme="minorHAnsi" w:hAnsiTheme="minorHAnsi" w:cs="Arial"/>
                <w:sz w:val="22"/>
                <w:szCs w:val="22"/>
              </w:rPr>
              <w:t>, PhD</w:t>
            </w:r>
          </w:p>
          <w:p w:rsidR="009C02C8" w:rsidRDefault="009C02C8" w:rsidP="00DE67C3">
            <w:pPr>
              <w:pStyle w:val="Tbodytext"/>
              <w:spacing w:after="0"/>
              <w:rPr>
                <w:rFonts w:asciiTheme="minorHAnsi" w:hAnsiTheme="minorHAnsi" w:cs="Arial"/>
                <w:sz w:val="22"/>
                <w:szCs w:val="22"/>
              </w:rPr>
            </w:pPr>
            <w:r w:rsidRPr="009C02C8">
              <w:rPr>
                <w:rFonts w:asciiTheme="minorHAnsi" w:hAnsiTheme="minorHAnsi" w:cs="Arial"/>
                <w:sz w:val="22"/>
                <w:szCs w:val="22"/>
              </w:rPr>
              <w:t>Senior Vice President for Research and Evaluation,</w:t>
            </w:r>
            <w:r w:rsidR="005D26E0">
              <w:rPr>
                <w:rFonts w:asciiTheme="minorHAnsi" w:hAnsiTheme="minorHAnsi" w:cs="Arial"/>
                <w:sz w:val="22"/>
                <w:szCs w:val="22"/>
              </w:rPr>
              <w:t xml:space="preserve"> </w:t>
            </w:r>
            <w:r>
              <w:rPr>
                <w:rFonts w:asciiTheme="minorHAnsi" w:hAnsiTheme="minorHAnsi" w:cs="Arial"/>
                <w:sz w:val="22"/>
                <w:szCs w:val="22"/>
              </w:rPr>
              <w:t>LEGACY</w:t>
            </w:r>
          </w:p>
          <w:p w:rsidR="005D26E0" w:rsidRDefault="009C02C8" w:rsidP="00DE67C3">
            <w:pPr>
              <w:pStyle w:val="Tbodytext"/>
              <w:spacing w:after="0"/>
              <w:rPr>
                <w:rFonts w:asciiTheme="minorHAnsi" w:hAnsiTheme="minorHAnsi" w:cs="Arial"/>
                <w:sz w:val="22"/>
                <w:szCs w:val="22"/>
              </w:rPr>
            </w:pPr>
            <w:r>
              <w:rPr>
                <w:rFonts w:asciiTheme="minorHAnsi" w:hAnsiTheme="minorHAnsi" w:cs="Arial"/>
                <w:sz w:val="22"/>
                <w:szCs w:val="22"/>
              </w:rPr>
              <w:t>202-454-5555</w:t>
            </w:r>
            <w:r w:rsidR="00905D77">
              <w:rPr>
                <w:rFonts w:asciiTheme="minorHAnsi" w:hAnsiTheme="minorHAnsi" w:cs="Arial"/>
                <w:sz w:val="22"/>
                <w:szCs w:val="22"/>
              </w:rPr>
              <w:t xml:space="preserve">, </w:t>
            </w:r>
          </w:p>
          <w:p w:rsidR="00905D77" w:rsidRPr="00EE2CCB" w:rsidRDefault="0033509B" w:rsidP="00DE67C3">
            <w:pPr>
              <w:pStyle w:val="Tbodytext"/>
              <w:spacing w:after="0"/>
              <w:rPr>
                <w:rFonts w:asciiTheme="minorHAnsi" w:hAnsiTheme="minorHAnsi" w:cs="Arial"/>
                <w:sz w:val="22"/>
                <w:szCs w:val="22"/>
              </w:rPr>
            </w:pPr>
            <w:hyperlink r:id="rId10" w:history="1">
              <w:r w:rsidR="005D26E0" w:rsidRPr="00803960">
                <w:rPr>
                  <w:rStyle w:val="Hyperlink"/>
                  <w:rFonts w:asciiTheme="minorHAnsi" w:hAnsiTheme="minorHAnsi" w:cs="Arial"/>
                  <w:sz w:val="22"/>
                  <w:szCs w:val="22"/>
                </w:rPr>
                <w:t>dvallone@legacyforhealth.org</w:t>
              </w:r>
            </w:hyperlink>
            <w:r w:rsidR="005D26E0">
              <w:rPr>
                <w:rFonts w:asciiTheme="minorHAnsi" w:hAnsiTheme="minorHAnsi" w:cs="Arial"/>
                <w:sz w:val="22"/>
                <w:szCs w:val="22"/>
              </w:rPr>
              <w:t xml:space="preserve"> </w:t>
            </w:r>
          </w:p>
        </w:tc>
        <w:tc>
          <w:tcPr>
            <w:tcW w:w="1728" w:type="dxa"/>
            <w:vAlign w:val="center"/>
          </w:tcPr>
          <w:p w:rsidR="00905D77" w:rsidRPr="00EE2CCB" w:rsidRDefault="001A06E5" w:rsidP="00DE67C3">
            <w:pPr>
              <w:pStyle w:val="Tbodytext"/>
              <w:spacing w:after="0"/>
              <w:jc w:val="center"/>
              <w:rPr>
                <w:rFonts w:asciiTheme="minorHAnsi" w:hAnsiTheme="minorHAnsi" w:cs="Arial"/>
                <w:sz w:val="22"/>
                <w:szCs w:val="22"/>
              </w:rPr>
            </w:pPr>
            <w:r>
              <w:rPr>
                <w:rFonts w:asciiTheme="minorHAnsi" w:hAnsiTheme="minorHAnsi" w:cs="Arial"/>
                <w:sz w:val="22"/>
                <w:szCs w:val="22"/>
              </w:rPr>
              <w:t>X</w:t>
            </w:r>
          </w:p>
        </w:tc>
        <w:tc>
          <w:tcPr>
            <w:tcW w:w="1728" w:type="dxa"/>
            <w:vAlign w:val="center"/>
          </w:tcPr>
          <w:p w:rsidR="00905D77" w:rsidRPr="00EE2CCB" w:rsidRDefault="00905D77" w:rsidP="00DE67C3">
            <w:pPr>
              <w:pStyle w:val="Tbodytext"/>
              <w:spacing w:after="0"/>
              <w:jc w:val="center"/>
              <w:rPr>
                <w:rFonts w:asciiTheme="minorHAnsi" w:hAnsiTheme="minorHAnsi" w:cs="Arial"/>
                <w:sz w:val="22"/>
                <w:szCs w:val="22"/>
              </w:rPr>
            </w:pPr>
          </w:p>
        </w:tc>
        <w:tc>
          <w:tcPr>
            <w:tcW w:w="1728" w:type="dxa"/>
            <w:vAlign w:val="center"/>
          </w:tcPr>
          <w:p w:rsidR="00905D77" w:rsidRPr="00EE2CCB" w:rsidRDefault="00905D77" w:rsidP="00DE67C3">
            <w:pPr>
              <w:pStyle w:val="Tbodytext"/>
              <w:spacing w:after="0"/>
              <w:jc w:val="center"/>
              <w:rPr>
                <w:rFonts w:asciiTheme="minorHAnsi" w:hAnsiTheme="minorHAnsi" w:cs="Arial"/>
                <w:sz w:val="22"/>
                <w:szCs w:val="22"/>
              </w:rPr>
            </w:pPr>
          </w:p>
        </w:tc>
      </w:tr>
      <w:tr w:rsidR="00905D77" w:rsidTr="00966B26">
        <w:tc>
          <w:tcPr>
            <w:tcW w:w="4320" w:type="dxa"/>
          </w:tcPr>
          <w:p w:rsidR="00966B26" w:rsidRPr="00EE2CCB" w:rsidRDefault="00966B26" w:rsidP="00DE67C3">
            <w:pPr>
              <w:jc w:val="both"/>
              <w:rPr>
                <w:rFonts w:asciiTheme="minorHAnsi" w:hAnsiTheme="minorHAnsi"/>
              </w:rPr>
            </w:pPr>
            <w:r>
              <w:rPr>
                <w:rFonts w:asciiTheme="minorHAnsi" w:hAnsiTheme="minorHAnsi"/>
              </w:rPr>
              <w:t>Michelle Murphy, Vice President</w:t>
            </w:r>
          </w:p>
          <w:p w:rsidR="00966B26" w:rsidRPr="00EE2CCB" w:rsidRDefault="00966B26" w:rsidP="00DE67C3">
            <w:pPr>
              <w:jc w:val="both"/>
              <w:rPr>
                <w:rFonts w:asciiTheme="minorHAnsi" w:hAnsiTheme="minorHAnsi"/>
              </w:rPr>
            </w:pPr>
            <w:r>
              <w:rPr>
                <w:rFonts w:asciiTheme="minorHAnsi" w:hAnsiTheme="minorHAnsi"/>
              </w:rPr>
              <w:t>Harris Interactive</w:t>
            </w:r>
          </w:p>
          <w:p w:rsidR="00905D77" w:rsidRPr="00EE2CCB" w:rsidRDefault="00966B26" w:rsidP="00DE67C3">
            <w:pPr>
              <w:pStyle w:val="Tbodytext"/>
              <w:spacing w:after="0"/>
              <w:rPr>
                <w:rFonts w:asciiTheme="minorHAnsi" w:hAnsiTheme="minorHAnsi" w:cs="Arial"/>
                <w:sz w:val="22"/>
                <w:szCs w:val="22"/>
              </w:rPr>
            </w:pPr>
            <w:r>
              <w:rPr>
                <w:rFonts w:asciiTheme="minorHAnsi" w:hAnsiTheme="minorHAnsi"/>
              </w:rPr>
              <w:t xml:space="preserve">585-214-7515 </w:t>
            </w:r>
            <w:hyperlink r:id="rId11" w:history="1">
              <w:r w:rsidRPr="00A353EF">
                <w:rPr>
                  <w:rStyle w:val="Hyperlink"/>
                  <w:rFonts w:asciiTheme="minorHAnsi" w:hAnsiTheme="minorHAnsi"/>
                </w:rPr>
                <w:t>mmurphy@harrisinteractive.com</w:t>
              </w:r>
            </w:hyperlink>
          </w:p>
        </w:tc>
        <w:tc>
          <w:tcPr>
            <w:tcW w:w="1728" w:type="dxa"/>
            <w:vAlign w:val="center"/>
          </w:tcPr>
          <w:p w:rsidR="00905D77" w:rsidRPr="00EE2CCB" w:rsidRDefault="001A06E5" w:rsidP="00DE67C3">
            <w:pPr>
              <w:pStyle w:val="Tbodytext"/>
              <w:spacing w:after="0"/>
              <w:jc w:val="center"/>
              <w:rPr>
                <w:rFonts w:asciiTheme="minorHAnsi" w:hAnsiTheme="minorHAnsi" w:cs="Arial"/>
                <w:sz w:val="22"/>
                <w:szCs w:val="22"/>
              </w:rPr>
            </w:pPr>
            <w:r>
              <w:rPr>
                <w:rFonts w:asciiTheme="minorHAnsi" w:hAnsiTheme="minorHAnsi" w:cs="Arial"/>
                <w:sz w:val="22"/>
                <w:szCs w:val="22"/>
              </w:rPr>
              <w:t>X</w:t>
            </w:r>
          </w:p>
        </w:tc>
        <w:tc>
          <w:tcPr>
            <w:tcW w:w="1728" w:type="dxa"/>
            <w:vAlign w:val="center"/>
          </w:tcPr>
          <w:p w:rsidR="00905D77" w:rsidRPr="00EE2CCB" w:rsidRDefault="001A06E5" w:rsidP="00DE67C3">
            <w:pPr>
              <w:pStyle w:val="Tbodytext"/>
              <w:spacing w:after="0"/>
              <w:jc w:val="center"/>
              <w:rPr>
                <w:rFonts w:asciiTheme="minorHAnsi" w:hAnsiTheme="minorHAnsi" w:cs="Arial"/>
                <w:sz w:val="22"/>
                <w:szCs w:val="22"/>
              </w:rPr>
            </w:pPr>
            <w:r>
              <w:rPr>
                <w:rFonts w:asciiTheme="minorHAnsi" w:hAnsiTheme="minorHAnsi" w:cs="Arial"/>
                <w:sz w:val="22"/>
                <w:szCs w:val="22"/>
              </w:rPr>
              <w:t>X</w:t>
            </w:r>
          </w:p>
        </w:tc>
        <w:tc>
          <w:tcPr>
            <w:tcW w:w="1728" w:type="dxa"/>
            <w:vAlign w:val="center"/>
          </w:tcPr>
          <w:p w:rsidR="00905D77" w:rsidRPr="00EE2CCB" w:rsidRDefault="001A06E5" w:rsidP="00DE67C3">
            <w:pPr>
              <w:pStyle w:val="Tbodytext"/>
              <w:spacing w:after="0"/>
              <w:jc w:val="center"/>
              <w:rPr>
                <w:rFonts w:asciiTheme="minorHAnsi" w:hAnsiTheme="minorHAnsi" w:cs="Arial"/>
                <w:sz w:val="22"/>
                <w:szCs w:val="22"/>
              </w:rPr>
            </w:pPr>
            <w:r>
              <w:rPr>
                <w:rFonts w:asciiTheme="minorHAnsi" w:hAnsiTheme="minorHAnsi" w:cs="Arial"/>
                <w:sz w:val="22"/>
                <w:szCs w:val="22"/>
              </w:rPr>
              <w:t>X</w:t>
            </w:r>
          </w:p>
        </w:tc>
      </w:tr>
      <w:tr w:rsidR="00905D77" w:rsidTr="00966B26">
        <w:tc>
          <w:tcPr>
            <w:tcW w:w="4320" w:type="dxa"/>
          </w:tcPr>
          <w:p w:rsidR="00905D77" w:rsidRPr="00EE2CCB" w:rsidRDefault="00966B26" w:rsidP="00DE67C3">
            <w:pPr>
              <w:jc w:val="both"/>
              <w:rPr>
                <w:rFonts w:asciiTheme="minorHAnsi" w:hAnsiTheme="minorHAnsi"/>
              </w:rPr>
            </w:pPr>
            <w:r>
              <w:rPr>
                <w:rFonts w:asciiTheme="minorHAnsi" w:hAnsiTheme="minorHAnsi"/>
              </w:rPr>
              <w:t>Jeanine Noto, Research Manager</w:t>
            </w:r>
          </w:p>
          <w:p w:rsidR="00905D77" w:rsidRPr="00EE2CCB" w:rsidRDefault="00966B26" w:rsidP="00DE67C3">
            <w:pPr>
              <w:jc w:val="both"/>
              <w:rPr>
                <w:rFonts w:asciiTheme="minorHAnsi" w:hAnsiTheme="minorHAnsi"/>
              </w:rPr>
            </w:pPr>
            <w:r>
              <w:rPr>
                <w:rFonts w:asciiTheme="minorHAnsi" w:hAnsiTheme="minorHAnsi"/>
              </w:rPr>
              <w:t>Harris Interactive</w:t>
            </w:r>
          </w:p>
          <w:p w:rsidR="00966B26" w:rsidRDefault="00966B26" w:rsidP="00DE67C3">
            <w:pPr>
              <w:jc w:val="both"/>
              <w:rPr>
                <w:rFonts w:asciiTheme="minorHAnsi" w:hAnsiTheme="minorHAnsi"/>
              </w:rPr>
            </w:pPr>
            <w:r>
              <w:rPr>
                <w:rFonts w:asciiTheme="minorHAnsi" w:hAnsiTheme="minorHAnsi"/>
              </w:rPr>
              <w:t>585-214-7662</w:t>
            </w:r>
          </w:p>
          <w:p w:rsidR="00905D77" w:rsidRPr="00EE2CCB" w:rsidRDefault="0033509B" w:rsidP="00DE67C3">
            <w:pPr>
              <w:jc w:val="both"/>
              <w:rPr>
                <w:rFonts w:asciiTheme="minorHAnsi" w:hAnsiTheme="minorHAnsi"/>
              </w:rPr>
            </w:pPr>
            <w:hyperlink r:id="rId12" w:history="1">
              <w:r w:rsidR="00966B26" w:rsidRPr="00A353EF">
                <w:rPr>
                  <w:rStyle w:val="Hyperlink"/>
                  <w:rFonts w:asciiTheme="minorHAnsi" w:hAnsiTheme="minorHAnsi"/>
                </w:rPr>
                <w:t>jnoto@harrisinteractive.com</w:t>
              </w:r>
            </w:hyperlink>
          </w:p>
        </w:tc>
        <w:tc>
          <w:tcPr>
            <w:tcW w:w="1728" w:type="dxa"/>
            <w:vAlign w:val="center"/>
          </w:tcPr>
          <w:p w:rsidR="00905D77" w:rsidRPr="00EE2CCB" w:rsidRDefault="00AB0DF7" w:rsidP="00DE67C3">
            <w:pPr>
              <w:pStyle w:val="Tbodytext"/>
              <w:spacing w:after="0"/>
              <w:jc w:val="center"/>
              <w:rPr>
                <w:rFonts w:asciiTheme="minorHAnsi" w:hAnsiTheme="minorHAnsi" w:cs="Arial"/>
                <w:sz w:val="22"/>
                <w:szCs w:val="22"/>
              </w:rPr>
            </w:pPr>
            <w:r>
              <w:rPr>
                <w:rFonts w:asciiTheme="minorHAnsi" w:hAnsiTheme="minorHAnsi" w:cs="Arial"/>
                <w:sz w:val="22"/>
                <w:szCs w:val="22"/>
              </w:rPr>
              <w:t>X</w:t>
            </w:r>
          </w:p>
        </w:tc>
        <w:tc>
          <w:tcPr>
            <w:tcW w:w="1728" w:type="dxa"/>
            <w:vAlign w:val="center"/>
          </w:tcPr>
          <w:p w:rsidR="00905D77" w:rsidRPr="00EE2CCB" w:rsidRDefault="00905D77" w:rsidP="00DE67C3">
            <w:pPr>
              <w:pStyle w:val="Tbodytext"/>
              <w:spacing w:after="0"/>
              <w:jc w:val="center"/>
              <w:rPr>
                <w:rFonts w:asciiTheme="minorHAnsi" w:hAnsiTheme="minorHAnsi" w:cs="Arial"/>
                <w:sz w:val="22"/>
                <w:szCs w:val="22"/>
              </w:rPr>
            </w:pPr>
            <w:r w:rsidRPr="00EE2CCB">
              <w:rPr>
                <w:rFonts w:asciiTheme="minorHAnsi" w:hAnsiTheme="minorHAnsi" w:cs="Arial"/>
                <w:sz w:val="22"/>
                <w:szCs w:val="22"/>
              </w:rPr>
              <w:t>X</w:t>
            </w:r>
          </w:p>
        </w:tc>
        <w:tc>
          <w:tcPr>
            <w:tcW w:w="1728" w:type="dxa"/>
            <w:vAlign w:val="center"/>
          </w:tcPr>
          <w:p w:rsidR="00905D77" w:rsidRPr="00EE2CCB" w:rsidRDefault="00905D77" w:rsidP="00DE67C3">
            <w:pPr>
              <w:pStyle w:val="Tbodytext"/>
              <w:spacing w:after="0"/>
              <w:jc w:val="center"/>
              <w:rPr>
                <w:rFonts w:asciiTheme="minorHAnsi" w:hAnsiTheme="minorHAnsi" w:cs="Arial"/>
                <w:sz w:val="22"/>
                <w:szCs w:val="22"/>
              </w:rPr>
            </w:pPr>
            <w:r w:rsidRPr="00EE2CCB">
              <w:rPr>
                <w:rFonts w:asciiTheme="minorHAnsi" w:hAnsiTheme="minorHAnsi" w:cs="Arial"/>
                <w:sz w:val="22"/>
                <w:szCs w:val="22"/>
              </w:rPr>
              <w:t>X</w:t>
            </w:r>
          </w:p>
        </w:tc>
      </w:tr>
    </w:tbl>
    <w:p w:rsidR="00905D77" w:rsidRDefault="00905D77" w:rsidP="009505A2">
      <w:pPr>
        <w:spacing w:after="0"/>
        <w:jc w:val="both"/>
        <w:rPr>
          <w:rFonts w:asciiTheme="minorHAnsi" w:hAnsiTheme="minorHAnsi"/>
        </w:rPr>
      </w:pPr>
    </w:p>
    <w:p w:rsidR="00F8102F" w:rsidRDefault="00F8102F" w:rsidP="009505A2">
      <w:pPr>
        <w:spacing w:after="0" w:line="240" w:lineRule="auto"/>
        <w:jc w:val="both"/>
        <w:rPr>
          <w:rFonts w:asciiTheme="minorHAnsi" w:hAnsiTheme="minorHAnsi"/>
        </w:rPr>
      </w:pPr>
    </w:p>
    <w:sectPr w:rsidR="00F8102F" w:rsidSect="00675FC5">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049" w:rsidRDefault="00303049" w:rsidP="00856192">
      <w:pPr>
        <w:spacing w:after="0" w:line="240" w:lineRule="auto"/>
      </w:pPr>
      <w:r>
        <w:separator/>
      </w:r>
    </w:p>
  </w:endnote>
  <w:endnote w:type="continuationSeparator" w:id="0">
    <w:p w:rsidR="00303049" w:rsidRDefault="00303049" w:rsidP="0085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6185954"/>
      <w:docPartObj>
        <w:docPartGallery w:val="Page Numbers (Bottom of Page)"/>
        <w:docPartUnique/>
      </w:docPartObj>
    </w:sdtPr>
    <w:sdtEndPr/>
    <w:sdtContent>
      <w:p w:rsidR="00303049" w:rsidRDefault="00303049">
        <w:pPr>
          <w:pStyle w:val="Footer"/>
          <w:jc w:val="center"/>
        </w:pPr>
        <w:r>
          <w:fldChar w:fldCharType="begin"/>
        </w:r>
        <w:r>
          <w:instrText xml:space="preserve"> PAGE   \* MERGEFORMAT </w:instrText>
        </w:r>
        <w:r>
          <w:fldChar w:fldCharType="separate"/>
        </w:r>
        <w:r w:rsidR="0033509B">
          <w:rPr>
            <w:noProof/>
          </w:rPr>
          <w:t>1</w:t>
        </w:r>
        <w:r>
          <w:rPr>
            <w:noProof/>
          </w:rPr>
          <w:fldChar w:fldCharType="end"/>
        </w:r>
      </w:p>
    </w:sdtContent>
  </w:sdt>
  <w:p w:rsidR="00303049" w:rsidRDefault="003030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049" w:rsidRDefault="00303049" w:rsidP="00856192">
      <w:pPr>
        <w:spacing w:after="0" w:line="240" w:lineRule="auto"/>
      </w:pPr>
      <w:r>
        <w:separator/>
      </w:r>
    </w:p>
  </w:footnote>
  <w:footnote w:type="continuationSeparator" w:id="0">
    <w:p w:rsidR="00303049" w:rsidRDefault="00303049" w:rsidP="008561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3835"/>
    <w:multiLevelType w:val="hybridMultilevel"/>
    <w:tmpl w:val="C494F932"/>
    <w:lvl w:ilvl="0" w:tplc="B34AAEC0">
      <w:start w:val="1"/>
      <w:numFmt w:val="decimal"/>
      <w:pStyle w:val="Tnumberlist"/>
      <w:lvlText w:val="%1."/>
      <w:lvlJc w:val="left"/>
      <w:pPr>
        <w:ind w:left="792" w:hanging="360"/>
      </w:pPr>
      <w:rPr>
        <w:rFonts w:ascii="Times New Roman" w:hAnsi="Times New Roman" w:hint="default"/>
        <w:sz w:val="24"/>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
    <w:nsid w:val="09C6275B"/>
    <w:multiLevelType w:val="hybridMultilevel"/>
    <w:tmpl w:val="00A660FA"/>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342DE4"/>
    <w:multiLevelType w:val="hybridMultilevel"/>
    <w:tmpl w:val="CBB6A7B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250"/>
        </w:tabs>
        <w:ind w:left="225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4410"/>
        </w:tabs>
        <w:ind w:left="4410" w:hanging="360"/>
      </w:pPr>
      <w:rPr>
        <w:rFonts w:ascii="Courier New" w:hAnsi="Courier New" w:cs="Courier New" w:hint="default"/>
      </w:rPr>
    </w:lvl>
    <w:lvl w:ilvl="5" w:tplc="04090005">
      <w:start w:val="1"/>
      <w:numFmt w:val="bullet"/>
      <w:lvlText w:val=""/>
      <w:lvlJc w:val="left"/>
      <w:pPr>
        <w:tabs>
          <w:tab w:val="num" w:pos="5130"/>
        </w:tabs>
        <w:ind w:left="5130" w:hanging="360"/>
      </w:pPr>
      <w:rPr>
        <w:rFonts w:ascii="Wingdings" w:hAnsi="Wingdings" w:hint="default"/>
      </w:rPr>
    </w:lvl>
    <w:lvl w:ilvl="6" w:tplc="04090001">
      <w:start w:val="1"/>
      <w:numFmt w:val="bullet"/>
      <w:lvlText w:val=""/>
      <w:lvlJc w:val="left"/>
      <w:pPr>
        <w:tabs>
          <w:tab w:val="num" w:pos="5850"/>
        </w:tabs>
        <w:ind w:left="5850" w:hanging="360"/>
      </w:pPr>
      <w:rPr>
        <w:rFonts w:ascii="Symbol" w:hAnsi="Symbol" w:hint="default"/>
      </w:rPr>
    </w:lvl>
    <w:lvl w:ilvl="7" w:tplc="04090003">
      <w:start w:val="1"/>
      <w:numFmt w:val="bullet"/>
      <w:lvlText w:val="o"/>
      <w:lvlJc w:val="left"/>
      <w:pPr>
        <w:tabs>
          <w:tab w:val="num" w:pos="6570"/>
        </w:tabs>
        <w:ind w:left="6570" w:hanging="360"/>
      </w:pPr>
      <w:rPr>
        <w:rFonts w:ascii="Courier New" w:hAnsi="Courier New" w:cs="Courier New" w:hint="default"/>
      </w:rPr>
    </w:lvl>
    <w:lvl w:ilvl="8" w:tplc="04090005">
      <w:start w:val="1"/>
      <w:numFmt w:val="bullet"/>
      <w:lvlText w:val=""/>
      <w:lvlJc w:val="left"/>
      <w:pPr>
        <w:tabs>
          <w:tab w:val="num" w:pos="7290"/>
        </w:tabs>
        <w:ind w:left="7290" w:hanging="360"/>
      </w:pPr>
      <w:rPr>
        <w:rFonts w:ascii="Wingdings" w:hAnsi="Wingdings" w:hint="default"/>
      </w:rPr>
    </w:lvl>
  </w:abstractNum>
  <w:abstractNum w:abstractNumId="3">
    <w:nsid w:val="0BE4546F"/>
    <w:multiLevelType w:val="hybridMultilevel"/>
    <w:tmpl w:val="86248C62"/>
    <w:lvl w:ilvl="0" w:tplc="A0FA456E">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nsid w:val="0F514199"/>
    <w:multiLevelType w:val="hybridMultilevel"/>
    <w:tmpl w:val="81FC32A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2640077"/>
    <w:multiLevelType w:val="hybridMultilevel"/>
    <w:tmpl w:val="C5583ECC"/>
    <w:lvl w:ilvl="0" w:tplc="C0B8D0BE">
      <w:start w:val="1"/>
      <w:numFmt w:val="upperRoman"/>
      <w:lvlText w:val="%1."/>
      <w:lvlJc w:val="left"/>
      <w:pPr>
        <w:ind w:left="117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9F458C"/>
    <w:multiLevelType w:val="hybridMultilevel"/>
    <w:tmpl w:val="EC5E8FF4"/>
    <w:lvl w:ilvl="0" w:tplc="6450BB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C155484"/>
    <w:multiLevelType w:val="hybridMultilevel"/>
    <w:tmpl w:val="880CCB78"/>
    <w:lvl w:ilvl="0" w:tplc="A44EE664">
      <w:start w:val="1"/>
      <w:numFmt w:val="bullet"/>
      <w:lvlText w:val=""/>
      <w:lvlJc w:val="left"/>
      <w:pPr>
        <w:tabs>
          <w:tab w:val="num" w:pos="1080"/>
        </w:tabs>
        <w:ind w:left="1080" w:hanging="360"/>
      </w:pPr>
      <w:rPr>
        <w:rFonts w:ascii="Symbol" w:hAnsi="Symbol" w:hint="default"/>
        <w:sz w:val="18"/>
      </w:rPr>
    </w:lvl>
    <w:lvl w:ilvl="1" w:tplc="8B2C8FE0">
      <w:start w:val="1"/>
      <w:numFmt w:val="lowerLetter"/>
      <w:lvlText w:val="%2."/>
      <w:lvlJc w:val="left"/>
      <w:pPr>
        <w:tabs>
          <w:tab w:val="num" w:pos="1800"/>
        </w:tabs>
        <w:ind w:left="1800" w:hanging="360"/>
      </w:pPr>
      <w:rPr>
        <w:rFonts w:cs="Times New Roman"/>
      </w:rPr>
    </w:lvl>
    <w:lvl w:ilvl="2" w:tplc="10222A1C" w:tentative="1">
      <w:start w:val="1"/>
      <w:numFmt w:val="lowerRoman"/>
      <w:lvlText w:val="%3."/>
      <w:lvlJc w:val="right"/>
      <w:pPr>
        <w:tabs>
          <w:tab w:val="num" w:pos="2520"/>
        </w:tabs>
        <w:ind w:left="2520" w:hanging="180"/>
      </w:pPr>
      <w:rPr>
        <w:rFonts w:cs="Times New Roman"/>
      </w:rPr>
    </w:lvl>
    <w:lvl w:ilvl="3" w:tplc="037E3BFA" w:tentative="1">
      <w:start w:val="1"/>
      <w:numFmt w:val="decimal"/>
      <w:lvlText w:val="%4."/>
      <w:lvlJc w:val="left"/>
      <w:pPr>
        <w:tabs>
          <w:tab w:val="num" w:pos="3240"/>
        </w:tabs>
        <w:ind w:left="3240" w:hanging="360"/>
      </w:pPr>
      <w:rPr>
        <w:rFonts w:cs="Times New Roman"/>
      </w:rPr>
    </w:lvl>
    <w:lvl w:ilvl="4" w:tplc="5B543716" w:tentative="1">
      <w:start w:val="1"/>
      <w:numFmt w:val="lowerLetter"/>
      <w:lvlText w:val="%5."/>
      <w:lvlJc w:val="left"/>
      <w:pPr>
        <w:tabs>
          <w:tab w:val="num" w:pos="3960"/>
        </w:tabs>
        <w:ind w:left="3960" w:hanging="360"/>
      </w:pPr>
      <w:rPr>
        <w:rFonts w:cs="Times New Roman"/>
      </w:rPr>
    </w:lvl>
    <w:lvl w:ilvl="5" w:tplc="AA82E764" w:tentative="1">
      <w:start w:val="1"/>
      <w:numFmt w:val="lowerRoman"/>
      <w:lvlText w:val="%6."/>
      <w:lvlJc w:val="right"/>
      <w:pPr>
        <w:tabs>
          <w:tab w:val="num" w:pos="4680"/>
        </w:tabs>
        <w:ind w:left="4680" w:hanging="180"/>
      </w:pPr>
      <w:rPr>
        <w:rFonts w:cs="Times New Roman"/>
      </w:rPr>
    </w:lvl>
    <w:lvl w:ilvl="6" w:tplc="A6D6D02C" w:tentative="1">
      <w:start w:val="1"/>
      <w:numFmt w:val="decimal"/>
      <w:lvlText w:val="%7."/>
      <w:lvlJc w:val="left"/>
      <w:pPr>
        <w:tabs>
          <w:tab w:val="num" w:pos="5400"/>
        </w:tabs>
        <w:ind w:left="5400" w:hanging="360"/>
      </w:pPr>
      <w:rPr>
        <w:rFonts w:cs="Times New Roman"/>
      </w:rPr>
    </w:lvl>
    <w:lvl w:ilvl="7" w:tplc="BD9EFA68" w:tentative="1">
      <w:start w:val="1"/>
      <w:numFmt w:val="lowerLetter"/>
      <w:lvlText w:val="%8."/>
      <w:lvlJc w:val="left"/>
      <w:pPr>
        <w:tabs>
          <w:tab w:val="num" w:pos="6120"/>
        </w:tabs>
        <w:ind w:left="6120" w:hanging="360"/>
      </w:pPr>
      <w:rPr>
        <w:rFonts w:cs="Times New Roman"/>
      </w:rPr>
    </w:lvl>
    <w:lvl w:ilvl="8" w:tplc="14625B2E" w:tentative="1">
      <w:start w:val="1"/>
      <w:numFmt w:val="lowerRoman"/>
      <w:lvlText w:val="%9."/>
      <w:lvlJc w:val="right"/>
      <w:pPr>
        <w:tabs>
          <w:tab w:val="num" w:pos="6840"/>
        </w:tabs>
        <w:ind w:left="6840" w:hanging="180"/>
      </w:pPr>
      <w:rPr>
        <w:rFonts w:cs="Times New Roman"/>
      </w:rPr>
    </w:lvl>
  </w:abstractNum>
  <w:abstractNum w:abstractNumId="8">
    <w:nsid w:val="2DAD707C"/>
    <w:multiLevelType w:val="hybridMultilevel"/>
    <w:tmpl w:val="14E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C36252"/>
    <w:multiLevelType w:val="hybridMultilevel"/>
    <w:tmpl w:val="7C206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304185"/>
    <w:multiLevelType w:val="hybridMultilevel"/>
    <w:tmpl w:val="C5583ECC"/>
    <w:lvl w:ilvl="0" w:tplc="C0B8D0BE">
      <w:start w:val="1"/>
      <w:numFmt w:val="upperRoman"/>
      <w:lvlText w:val="%1."/>
      <w:lvlJc w:val="left"/>
      <w:pPr>
        <w:ind w:left="117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F62782"/>
    <w:multiLevelType w:val="hybridMultilevel"/>
    <w:tmpl w:val="9E582C0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BFB4F6B"/>
    <w:multiLevelType w:val="hybridMultilevel"/>
    <w:tmpl w:val="0A98E51E"/>
    <w:lvl w:ilvl="0" w:tplc="38080BD4">
      <w:start w:val="1"/>
      <w:numFmt w:val="bullet"/>
      <w:pStyle w:val="TBullet01"/>
      <w:lvlText w:val=""/>
      <w:lvlJc w:val="left"/>
      <w:pPr>
        <w:ind w:left="720" w:hanging="360"/>
      </w:pPr>
      <w:rPr>
        <w:rFonts w:ascii="Symbol" w:hAnsi="Symbol" w:hint="default"/>
        <w:color w:val="B15E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DC3C48"/>
    <w:multiLevelType w:val="hybridMultilevel"/>
    <w:tmpl w:val="14E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993BE5"/>
    <w:multiLevelType w:val="hybridMultilevel"/>
    <w:tmpl w:val="22EACFC2"/>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E1C0725"/>
    <w:multiLevelType w:val="hybridMultilevel"/>
    <w:tmpl w:val="18BA1976"/>
    <w:lvl w:ilvl="0" w:tplc="04090015">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
    <w:nsid w:val="737C31BC"/>
    <w:multiLevelType w:val="hybridMultilevel"/>
    <w:tmpl w:val="4AEE1C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startOverride w:val="1"/>
    </w:lvlOverride>
  </w:num>
  <w:num w:numId="2">
    <w:abstractNumId w:val="0"/>
    <w:lvlOverride w:ilvl="0">
      <w:startOverride w:val="1"/>
    </w:lvlOverride>
  </w:num>
  <w:num w:numId="3">
    <w:abstractNumId w:val="12"/>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4"/>
  </w:num>
  <w:num w:numId="7">
    <w:abstractNumId w:val="15"/>
  </w:num>
  <w:num w:numId="8">
    <w:abstractNumId w:val="6"/>
  </w:num>
  <w:num w:numId="9">
    <w:abstractNumId w:val="1"/>
  </w:num>
  <w:num w:numId="10">
    <w:abstractNumId w:val="7"/>
  </w:num>
  <w:num w:numId="11">
    <w:abstractNumId w:val="10"/>
  </w:num>
  <w:num w:numId="12">
    <w:abstractNumId w:val="5"/>
  </w:num>
  <w:num w:numId="13">
    <w:abstractNumId w:val="16"/>
  </w:num>
  <w:num w:numId="14">
    <w:abstractNumId w:val="9"/>
  </w:num>
  <w:num w:numId="15">
    <w:abstractNumId w:val="8"/>
  </w:num>
  <w:num w:numId="16">
    <w:abstractNumId w:val="11"/>
  </w:num>
  <w:num w:numId="17">
    <w:abstractNumId w:val="4"/>
  </w:num>
  <w:num w:numId="18">
    <w:abstractNumId w:val="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916"/>
    <w:rsid w:val="00001E45"/>
    <w:rsid w:val="00007E36"/>
    <w:rsid w:val="000123C6"/>
    <w:rsid w:val="000138B7"/>
    <w:rsid w:val="00022FB0"/>
    <w:rsid w:val="000246C7"/>
    <w:rsid w:val="00027858"/>
    <w:rsid w:val="00032625"/>
    <w:rsid w:val="0003465A"/>
    <w:rsid w:val="00034A56"/>
    <w:rsid w:val="00040F49"/>
    <w:rsid w:val="000438C0"/>
    <w:rsid w:val="00044A5F"/>
    <w:rsid w:val="00045A81"/>
    <w:rsid w:val="000504E7"/>
    <w:rsid w:val="0005140E"/>
    <w:rsid w:val="0005351F"/>
    <w:rsid w:val="00060360"/>
    <w:rsid w:val="00065BB6"/>
    <w:rsid w:val="0006614C"/>
    <w:rsid w:val="00070AEA"/>
    <w:rsid w:val="000759A7"/>
    <w:rsid w:val="0008653A"/>
    <w:rsid w:val="00090D99"/>
    <w:rsid w:val="000936DD"/>
    <w:rsid w:val="000937B2"/>
    <w:rsid w:val="00093928"/>
    <w:rsid w:val="00095EF0"/>
    <w:rsid w:val="00096ABC"/>
    <w:rsid w:val="000A0176"/>
    <w:rsid w:val="000A0E3A"/>
    <w:rsid w:val="000A4EDC"/>
    <w:rsid w:val="000A6C0D"/>
    <w:rsid w:val="000B48A8"/>
    <w:rsid w:val="000B4D2B"/>
    <w:rsid w:val="000C5981"/>
    <w:rsid w:val="000D0849"/>
    <w:rsid w:val="000D11C9"/>
    <w:rsid w:val="000E5551"/>
    <w:rsid w:val="000E7EEE"/>
    <w:rsid w:val="000F238A"/>
    <w:rsid w:val="000F2F4D"/>
    <w:rsid w:val="00105F53"/>
    <w:rsid w:val="001118B9"/>
    <w:rsid w:val="00116539"/>
    <w:rsid w:val="00123433"/>
    <w:rsid w:val="001236EE"/>
    <w:rsid w:val="00126C51"/>
    <w:rsid w:val="00127EBD"/>
    <w:rsid w:val="001379D1"/>
    <w:rsid w:val="001468A9"/>
    <w:rsid w:val="0014772F"/>
    <w:rsid w:val="00147EEC"/>
    <w:rsid w:val="001622B6"/>
    <w:rsid w:val="001659CB"/>
    <w:rsid w:val="001667F9"/>
    <w:rsid w:val="00171784"/>
    <w:rsid w:val="0018254F"/>
    <w:rsid w:val="00184C97"/>
    <w:rsid w:val="0019300D"/>
    <w:rsid w:val="00196B3B"/>
    <w:rsid w:val="001971DB"/>
    <w:rsid w:val="001A06E5"/>
    <w:rsid w:val="001A7542"/>
    <w:rsid w:val="001B24E0"/>
    <w:rsid w:val="001B26DC"/>
    <w:rsid w:val="001B33E2"/>
    <w:rsid w:val="001B6359"/>
    <w:rsid w:val="001C0417"/>
    <w:rsid w:val="001C094B"/>
    <w:rsid w:val="001C3DE3"/>
    <w:rsid w:val="001C4848"/>
    <w:rsid w:val="001C510B"/>
    <w:rsid w:val="001C5CE9"/>
    <w:rsid w:val="001D09ED"/>
    <w:rsid w:val="001E064C"/>
    <w:rsid w:val="001E2A3D"/>
    <w:rsid w:val="001E2A51"/>
    <w:rsid w:val="001E6974"/>
    <w:rsid w:val="001F4B05"/>
    <w:rsid w:val="00200CB7"/>
    <w:rsid w:val="00204155"/>
    <w:rsid w:val="00211E3C"/>
    <w:rsid w:val="002131B5"/>
    <w:rsid w:val="00213706"/>
    <w:rsid w:val="00213C8F"/>
    <w:rsid w:val="00214F19"/>
    <w:rsid w:val="00220B3C"/>
    <w:rsid w:val="00222A5C"/>
    <w:rsid w:val="00225E1E"/>
    <w:rsid w:val="002310BB"/>
    <w:rsid w:val="002351F6"/>
    <w:rsid w:val="00236EAC"/>
    <w:rsid w:val="00250F05"/>
    <w:rsid w:val="00254FAD"/>
    <w:rsid w:val="0026126F"/>
    <w:rsid w:val="00265D70"/>
    <w:rsid w:val="00267C44"/>
    <w:rsid w:val="00267F34"/>
    <w:rsid w:val="00270085"/>
    <w:rsid w:val="0027497A"/>
    <w:rsid w:val="00277A67"/>
    <w:rsid w:val="00281FAA"/>
    <w:rsid w:val="00284F08"/>
    <w:rsid w:val="00286A9B"/>
    <w:rsid w:val="002972E4"/>
    <w:rsid w:val="002B7B59"/>
    <w:rsid w:val="002C26AF"/>
    <w:rsid w:val="002D4F96"/>
    <w:rsid w:val="002D6079"/>
    <w:rsid w:val="002D7FEF"/>
    <w:rsid w:val="002E423D"/>
    <w:rsid w:val="002E48E5"/>
    <w:rsid w:val="002E4AB9"/>
    <w:rsid w:val="00301867"/>
    <w:rsid w:val="003028BD"/>
    <w:rsid w:val="00303049"/>
    <w:rsid w:val="00316D57"/>
    <w:rsid w:val="00317D1A"/>
    <w:rsid w:val="0032162E"/>
    <w:rsid w:val="00325BC4"/>
    <w:rsid w:val="00325CEF"/>
    <w:rsid w:val="00334F58"/>
    <w:rsid w:val="0033501B"/>
    <w:rsid w:val="0033509B"/>
    <w:rsid w:val="0034186F"/>
    <w:rsid w:val="00344B53"/>
    <w:rsid w:val="00345E8D"/>
    <w:rsid w:val="003472FF"/>
    <w:rsid w:val="00353916"/>
    <w:rsid w:val="00356A68"/>
    <w:rsid w:val="003571EE"/>
    <w:rsid w:val="00360785"/>
    <w:rsid w:val="0036275E"/>
    <w:rsid w:val="00373FFC"/>
    <w:rsid w:val="00376362"/>
    <w:rsid w:val="00380288"/>
    <w:rsid w:val="00382D86"/>
    <w:rsid w:val="00390736"/>
    <w:rsid w:val="0039196D"/>
    <w:rsid w:val="003922E0"/>
    <w:rsid w:val="00392DAD"/>
    <w:rsid w:val="00393B62"/>
    <w:rsid w:val="0039547C"/>
    <w:rsid w:val="003A38D4"/>
    <w:rsid w:val="003A450A"/>
    <w:rsid w:val="003A4CCC"/>
    <w:rsid w:val="003A5D0C"/>
    <w:rsid w:val="003A7273"/>
    <w:rsid w:val="003B3A66"/>
    <w:rsid w:val="003C0688"/>
    <w:rsid w:val="003C5FAA"/>
    <w:rsid w:val="003C62B2"/>
    <w:rsid w:val="003C74E1"/>
    <w:rsid w:val="003D1F71"/>
    <w:rsid w:val="003D456E"/>
    <w:rsid w:val="003E7131"/>
    <w:rsid w:val="003E7C56"/>
    <w:rsid w:val="003F52E2"/>
    <w:rsid w:val="003F68DE"/>
    <w:rsid w:val="003F7108"/>
    <w:rsid w:val="00402865"/>
    <w:rsid w:val="00402B60"/>
    <w:rsid w:val="00404993"/>
    <w:rsid w:val="00404BBA"/>
    <w:rsid w:val="0040549F"/>
    <w:rsid w:val="00412424"/>
    <w:rsid w:val="00415EB7"/>
    <w:rsid w:val="00421468"/>
    <w:rsid w:val="004234D0"/>
    <w:rsid w:val="00423535"/>
    <w:rsid w:val="004254CA"/>
    <w:rsid w:val="00426789"/>
    <w:rsid w:val="00431256"/>
    <w:rsid w:val="004315A2"/>
    <w:rsid w:val="00431B69"/>
    <w:rsid w:val="004376F1"/>
    <w:rsid w:val="00445E7E"/>
    <w:rsid w:val="00460892"/>
    <w:rsid w:val="00460B72"/>
    <w:rsid w:val="00471CF9"/>
    <w:rsid w:val="00472910"/>
    <w:rsid w:val="00472A2E"/>
    <w:rsid w:val="0047356C"/>
    <w:rsid w:val="00477273"/>
    <w:rsid w:val="00477F35"/>
    <w:rsid w:val="004853D7"/>
    <w:rsid w:val="00491CE1"/>
    <w:rsid w:val="00492818"/>
    <w:rsid w:val="00493AA7"/>
    <w:rsid w:val="004A097E"/>
    <w:rsid w:val="004A2B3B"/>
    <w:rsid w:val="004B1366"/>
    <w:rsid w:val="004B3E40"/>
    <w:rsid w:val="004B40AF"/>
    <w:rsid w:val="004B6B7B"/>
    <w:rsid w:val="004B75CC"/>
    <w:rsid w:val="004C2047"/>
    <w:rsid w:val="004C41F2"/>
    <w:rsid w:val="004C4CBE"/>
    <w:rsid w:val="004C5191"/>
    <w:rsid w:val="004C74CF"/>
    <w:rsid w:val="004D01A0"/>
    <w:rsid w:val="004D2097"/>
    <w:rsid w:val="004D2ED2"/>
    <w:rsid w:val="004D47E7"/>
    <w:rsid w:val="004D4D4D"/>
    <w:rsid w:val="004E3826"/>
    <w:rsid w:val="004E73FB"/>
    <w:rsid w:val="004F0E12"/>
    <w:rsid w:val="004F156B"/>
    <w:rsid w:val="004F7B1E"/>
    <w:rsid w:val="00515933"/>
    <w:rsid w:val="00524485"/>
    <w:rsid w:val="00525049"/>
    <w:rsid w:val="00526CE3"/>
    <w:rsid w:val="00535AD1"/>
    <w:rsid w:val="00544D1B"/>
    <w:rsid w:val="00546FCC"/>
    <w:rsid w:val="0054712A"/>
    <w:rsid w:val="005515F4"/>
    <w:rsid w:val="00554149"/>
    <w:rsid w:val="005604B7"/>
    <w:rsid w:val="00563AD0"/>
    <w:rsid w:val="00566C5A"/>
    <w:rsid w:val="005711FF"/>
    <w:rsid w:val="00581912"/>
    <w:rsid w:val="00585A32"/>
    <w:rsid w:val="00591F86"/>
    <w:rsid w:val="005925BB"/>
    <w:rsid w:val="00595794"/>
    <w:rsid w:val="0059727C"/>
    <w:rsid w:val="005A1917"/>
    <w:rsid w:val="005A552C"/>
    <w:rsid w:val="005A7CFA"/>
    <w:rsid w:val="005A7EC1"/>
    <w:rsid w:val="005B693D"/>
    <w:rsid w:val="005B7203"/>
    <w:rsid w:val="005C178D"/>
    <w:rsid w:val="005C6DAE"/>
    <w:rsid w:val="005D26E0"/>
    <w:rsid w:val="005D2A18"/>
    <w:rsid w:val="005D4225"/>
    <w:rsid w:val="005E59F4"/>
    <w:rsid w:val="005E7073"/>
    <w:rsid w:val="005F2200"/>
    <w:rsid w:val="005F2620"/>
    <w:rsid w:val="005F4209"/>
    <w:rsid w:val="005F533C"/>
    <w:rsid w:val="00601E5F"/>
    <w:rsid w:val="00604186"/>
    <w:rsid w:val="00606C66"/>
    <w:rsid w:val="0061147E"/>
    <w:rsid w:val="006127E9"/>
    <w:rsid w:val="00614353"/>
    <w:rsid w:val="0061762E"/>
    <w:rsid w:val="00624F1D"/>
    <w:rsid w:val="00625910"/>
    <w:rsid w:val="006411B8"/>
    <w:rsid w:val="00651B57"/>
    <w:rsid w:val="006539FD"/>
    <w:rsid w:val="00663558"/>
    <w:rsid w:val="00663583"/>
    <w:rsid w:val="006645A6"/>
    <w:rsid w:val="00675FC5"/>
    <w:rsid w:val="00676B04"/>
    <w:rsid w:val="00676CFB"/>
    <w:rsid w:val="00685346"/>
    <w:rsid w:val="006925AC"/>
    <w:rsid w:val="0069355A"/>
    <w:rsid w:val="006947DA"/>
    <w:rsid w:val="00696175"/>
    <w:rsid w:val="00696381"/>
    <w:rsid w:val="00697604"/>
    <w:rsid w:val="00697828"/>
    <w:rsid w:val="006A1380"/>
    <w:rsid w:val="006B253A"/>
    <w:rsid w:val="006B34E8"/>
    <w:rsid w:val="006C0248"/>
    <w:rsid w:val="006C0892"/>
    <w:rsid w:val="006C35E2"/>
    <w:rsid w:val="006C580D"/>
    <w:rsid w:val="006C7456"/>
    <w:rsid w:val="006C7911"/>
    <w:rsid w:val="006D2B27"/>
    <w:rsid w:val="006D3E32"/>
    <w:rsid w:val="006D5EC5"/>
    <w:rsid w:val="006E025F"/>
    <w:rsid w:val="006E0C36"/>
    <w:rsid w:val="006E7F63"/>
    <w:rsid w:val="006F24E4"/>
    <w:rsid w:val="006F63B3"/>
    <w:rsid w:val="006F6FE0"/>
    <w:rsid w:val="00700709"/>
    <w:rsid w:val="007012C0"/>
    <w:rsid w:val="00701A09"/>
    <w:rsid w:val="00702991"/>
    <w:rsid w:val="007040EC"/>
    <w:rsid w:val="00713471"/>
    <w:rsid w:val="0071740D"/>
    <w:rsid w:val="00722531"/>
    <w:rsid w:val="007240BC"/>
    <w:rsid w:val="00725F84"/>
    <w:rsid w:val="00736D08"/>
    <w:rsid w:val="00746D4F"/>
    <w:rsid w:val="00747B84"/>
    <w:rsid w:val="007527F1"/>
    <w:rsid w:val="00753049"/>
    <w:rsid w:val="00754F7F"/>
    <w:rsid w:val="0075590B"/>
    <w:rsid w:val="00762711"/>
    <w:rsid w:val="00765274"/>
    <w:rsid w:val="00784C6E"/>
    <w:rsid w:val="00786838"/>
    <w:rsid w:val="00786A03"/>
    <w:rsid w:val="00793D02"/>
    <w:rsid w:val="00794F8F"/>
    <w:rsid w:val="007A1B55"/>
    <w:rsid w:val="007A4210"/>
    <w:rsid w:val="007A6180"/>
    <w:rsid w:val="007A7795"/>
    <w:rsid w:val="007B126F"/>
    <w:rsid w:val="007B5D26"/>
    <w:rsid w:val="007B7926"/>
    <w:rsid w:val="007C1BA3"/>
    <w:rsid w:val="007D3297"/>
    <w:rsid w:val="007D5C7A"/>
    <w:rsid w:val="007E5E2C"/>
    <w:rsid w:val="007F08D9"/>
    <w:rsid w:val="007F1ACE"/>
    <w:rsid w:val="007F7ACA"/>
    <w:rsid w:val="00804C70"/>
    <w:rsid w:val="008075A5"/>
    <w:rsid w:val="00823D6A"/>
    <w:rsid w:val="00824A2B"/>
    <w:rsid w:val="00825C3C"/>
    <w:rsid w:val="008270E1"/>
    <w:rsid w:val="0082712D"/>
    <w:rsid w:val="00827D34"/>
    <w:rsid w:val="00831D8A"/>
    <w:rsid w:val="00836AB1"/>
    <w:rsid w:val="00842A5C"/>
    <w:rsid w:val="00852E28"/>
    <w:rsid w:val="00852ED8"/>
    <w:rsid w:val="00853884"/>
    <w:rsid w:val="00856192"/>
    <w:rsid w:val="00860DF5"/>
    <w:rsid w:val="00867538"/>
    <w:rsid w:val="00870CAE"/>
    <w:rsid w:val="00877495"/>
    <w:rsid w:val="008811A3"/>
    <w:rsid w:val="00883278"/>
    <w:rsid w:val="008927CD"/>
    <w:rsid w:val="008A72AE"/>
    <w:rsid w:val="008C0116"/>
    <w:rsid w:val="008C1788"/>
    <w:rsid w:val="008C345B"/>
    <w:rsid w:val="008C4187"/>
    <w:rsid w:val="008D2BE0"/>
    <w:rsid w:val="008E0F15"/>
    <w:rsid w:val="008E1146"/>
    <w:rsid w:val="008E648B"/>
    <w:rsid w:val="008F05FF"/>
    <w:rsid w:val="008F3B4A"/>
    <w:rsid w:val="008F479A"/>
    <w:rsid w:val="009007AA"/>
    <w:rsid w:val="00900EF5"/>
    <w:rsid w:val="00902280"/>
    <w:rsid w:val="00903545"/>
    <w:rsid w:val="00905CF5"/>
    <w:rsid w:val="00905D77"/>
    <w:rsid w:val="00906387"/>
    <w:rsid w:val="00911E62"/>
    <w:rsid w:val="00911EC8"/>
    <w:rsid w:val="009146BD"/>
    <w:rsid w:val="00916D38"/>
    <w:rsid w:val="00921334"/>
    <w:rsid w:val="00930FFB"/>
    <w:rsid w:val="00931AC6"/>
    <w:rsid w:val="00931E48"/>
    <w:rsid w:val="009325A0"/>
    <w:rsid w:val="00932DA0"/>
    <w:rsid w:val="009431D0"/>
    <w:rsid w:val="00943F4A"/>
    <w:rsid w:val="00946DC6"/>
    <w:rsid w:val="009505A2"/>
    <w:rsid w:val="009520A4"/>
    <w:rsid w:val="00952890"/>
    <w:rsid w:val="00954683"/>
    <w:rsid w:val="00955FED"/>
    <w:rsid w:val="00966B26"/>
    <w:rsid w:val="00971EFD"/>
    <w:rsid w:val="009745A2"/>
    <w:rsid w:val="0097508B"/>
    <w:rsid w:val="009757A6"/>
    <w:rsid w:val="00980447"/>
    <w:rsid w:val="00980862"/>
    <w:rsid w:val="009826EC"/>
    <w:rsid w:val="009848E7"/>
    <w:rsid w:val="00987082"/>
    <w:rsid w:val="0099008C"/>
    <w:rsid w:val="00996341"/>
    <w:rsid w:val="009973F4"/>
    <w:rsid w:val="009A149A"/>
    <w:rsid w:val="009A5E90"/>
    <w:rsid w:val="009A7B2F"/>
    <w:rsid w:val="009B39D6"/>
    <w:rsid w:val="009C02C8"/>
    <w:rsid w:val="009C0CAF"/>
    <w:rsid w:val="009C1AB9"/>
    <w:rsid w:val="009D2A55"/>
    <w:rsid w:val="009D37BF"/>
    <w:rsid w:val="009E6443"/>
    <w:rsid w:val="009F32EA"/>
    <w:rsid w:val="00A00A3E"/>
    <w:rsid w:val="00A04653"/>
    <w:rsid w:val="00A04EC4"/>
    <w:rsid w:val="00A13503"/>
    <w:rsid w:val="00A24439"/>
    <w:rsid w:val="00A248B9"/>
    <w:rsid w:val="00A24C19"/>
    <w:rsid w:val="00A25BE5"/>
    <w:rsid w:val="00A25C91"/>
    <w:rsid w:val="00A26A8A"/>
    <w:rsid w:val="00A27217"/>
    <w:rsid w:val="00A33C8C"/>
    <w:rsid w:val="00A37892"/>
    <w:rsid w:val="00A41445"/>
    <w:rsid w:val="00A42292"/>
    <w:rsid w:val="00A46428"/>
    <w:rsid w:val="00A50A07"/>
    <w:rsid w:val="00A52AF2"/>
    <w:rsid w:val="00A54792"/>
    <w:rsid w:val="00A5756C"/>
    <w:rsid w:val="00A57C88"/>
    <w:rsid w:val="00A60321"/>
    <w:rsid w:val="00A60907"/>
    <w:rsid w:val="00A620A3"/>
    <w:rsid w:val="00A62558"/>
    <w:rsid w:val="00A64BAF"/>
    <w:rsid w:val="00A679E8"/>
    <w:rsid w:val="00A712CF"/>
    <w:rsid w:val="00A77A31"/>
    <w:rsid w:val="00A855AE"/>
    <w:rsid w:val="00A876A0"/>
    <w:rsid w:val="00A948FA"/>
    <w:rsid w:val="00AA31C4"/>
    <w:rsid w:val="00AB0DF7"/>
    <w:rsid w:val="00AB460B"/>
    <w:rsid w:val="00AD32C5"/>
    <w:rsid w:val="00AD622D"/>
    <w:rsid w:val="00AE0DED"/>
    <w:rsid w:val="00AE296E"/>
    <w:rsid w:val="00AF05D8"/>
    <w:rsid w:val="00AF100A"/>
    <w:rsid w:val="00AF29BA"/>
    <w:rsid w:val="00AF4715"/>
    <w:rsid w:val="00AF7632"/>
    <w:rsid w:val="00AF76FB"/>
    <w:rsid w:val="00B01167"/>
    <w:rsid w:val="00B01689"/>
    <w:rsid w:val="00B02CC1"/>
    <w:rsid w:val="00B136E3"/>
    <w:rsid w:val="00B215EF"/>
    <w:rsid w:val="00B40515"/>
    <w:rsid w:val="00B42FC8"/>
    <w:rsid w:val="00B45CEF"/>
    <w:rsid w:val="00B461F9"/>
    <w:rsid w:val="00B47175"/>
    <w:rsid w:val="00B51D5F"/>
    <w:rsid w:val="00B530DB"/>
    <w:rsid w:val="00B55EAB"/>
    <w:rsid w:val="00B6328A"/>
    <w:rsid w:val="00B64A3C"/>
    <w:rsid w:val="00B652D6"/>
    <w:rsid w:val="00B73E5A"/>
    <w:rsid w:val="00B75266"/>
    <w:rsid w:val="00B761E3"/>
    <w:rsid w:val="00B779FA"/>
    <w:rsid w:val="00B815E5"/>
    <w:rsid w:val="00B846E6"/>
    <w:rsid w:val="00B96B97"/>
    <w:rsid w:val="00B97A03"/>
    <w:rsid w:val="00BA486F"/>
    <w:rsid w:val="00BA74F7"/>
    <w:rsid w:val="00BB121C"/>
    <w:rsid w:val="00BB306D"/>
    <w:rsid w:val="00BC3594"/>
    <w:rsid w:val="00BC57A7"/>
    <w:rsid w:val="00BC5B43"/>
    <w:rsid w:val="00BC7871"/>
    <w:rsid w:val="00BC7BC7"/>
    <w:rsid w:val="00BD0709"/>
    <w:rsid w:val="00BD3643"/>
    <w:rsid w:val="00BD3DCB"/>
    <w:rsid w:val="00BE0290"/>
    <w:rsid w:val="00BE5E41"/>
    <w:rsid w:val="00BF40F4"/>
    <w:rsid w:val="00BF6156"/>
    <w:rsid w:val="00C04342"/>
    <w:rsid w:val="00C05730"/>
    <w:rsid w:val="00C10C2D"/>
    <w:rsid w:val="00C13634"/>
    <w:rsid w:val="00C15AD3"/>
    <w:rsid w:val="00C15B4A"/>
    <w:rsid w:val="00C22193"/>
    <w:rsid w:val="00C25270"/>
    <w:rsid w:val="00C2578F"/>
    <w:rsid w:val="00C32716"/>
    <w:rsid w:val="00C36132"/>
    <w:rsid w:val="00C375BE"/>
    <w:rsid w:val="00C37756"/>
    <w:rsid w:val="00C402BE"/>
    <w:rsid w:val="00C42CD0"/>
    <w:rsid w:val="00C45275"/>
    <w:rsid w:val="00C45F4E"/>
    <w:rsid w:val="00C46FA8"/>
    <w:rsid w:val="00C51AA1"/>
    <w:rsid w:val="00C52C98"/>
    <w:rsid w:val="00C53680"/>
    <w:rsid w:val="00C5538A"/>
    <w:rsid w:val="00C56AC8"/>
    <w:rsid w:val="00C61AE5"/>
    <w:rsid w:val="00C65EF2"/>
    <w:rsid w:val="00C75178"/>
    <w:rsid w:val="00C84FB7"/>
    <w:rsid w:val="00C900A9"/>
    <w:rsid w:val="00C90D3D"/>
    <w:rsid w:val="00C92255"/>
    <w:rsid w:val="00C92931"/>
    <w:rsid w:val="00C94E83"/>
    <w:rsid w:val="00CA012F"/>
    <w:rsid w:val="00CA48B3"/>
    <w:rsid w:val="00CA5454"/>
    <w:rsid w:val="00CB3E97"/>
    <w:rsid w:val="00CB4981"/>
    <w:rsid w:val="00CB4A1F"/>
    <w:rsid w:val="00CB636B"/>
    <w:rsid w:val="00CB69B8"/>
    <w:rsid w:val="00CC12E7"/>
    <w:rsid w:val="00CC6BDB"/>
    <w:rsid w:val="00CC7FD8"/>
    <w:rsid w:val="00CD4A2E"/>
    <w:rsid w:val="00CE2015"/>
    <w:rsid w:val="00CE6B3E"/>
    <w:rsid w:val="00CF1766"/>
    <w:rsid w:val="00CF6A79"/>
    <w:rsid w:val="00CF771D"/>
    <w:rsid w:val="00D04D15"/>
    <w:rsid w:val="00D1062E"/>
    <w:rsid w:val="00D21071"/>
    <w:rsid w:val="00D23307"/>
    <w:rsid w:val="00D256B3"/>
    <w:rsid w:val="00D30B16"/>
    <w:rsid w:val="00D30D01"/>
    <w:rsid w:val="00D32E0F"/>
    <w:rsid w:val="00D41F7E"/>
    <w:rsid w:val="00D427C8"/>
    <w:rsid w:val="00D50D26"/>
    <w:rsid w:val="00D600A2"/>
    <w:rsid w:val="00D602A0"/>
    <w:rsid w:val="00D71B2C"/>
    <w:rsid w:val="00D72427"/>
    <w:rsid w:val="00D752E7"/>
    <w:rsid w:val="00D771DB"/>
    <w:rsid w:val="00D80075"/>
    <w:rsid w:val="00D80688"/>
    <w:rsid w:val="00D83CF3"/>
    <w:rsid w:val="00D87001"/>
    <w:rsid w:val="00DA5996"/>
    <w:rsid w:val="00DB09AA"/>
    <w:rsid w:val="00DB0FE4"/>
    <w:rsid w:val="00DB4E72"/>
    <w:rsid w:val="00DB4F83"/>
    <w:rsid w:val="00DB592D"/>
    <w:rsid w:val="00DC1070"/>
    <w:rsid w:val="00DD075F"/>
    <w:rsid w:val="00DD1425"/>
    <w:rsid w:val="00DD1FC7"/>
    <w:rsid w:val="00DD2BEA"/>
    <w:rsid w:val="00DD2C8B"/>
    <w:rsid w:val="00DD5DFF"/>
    <w:rsid w:val="00DD6330"/>
    <w:rsid w:val="00DD7134"/>
    <w:rsid w:val="00DE120B"/>
    <w:rsid w:val="00DE429D"/>
    <w:rsid w:val="00DE67C3"/>
    <w:rsid w:val="00DF268E"/>
    <w:rsid w:val="00E04B94"/>
    <w:rsid w:val="00E0723C"/>
    <w:rsid w:val="00E163E1"/>
    <w:rsid w:val="00E16909"/>
    <w:rsid w:val="00E24B6D"/>
    <w:rsid w:val="00E261B9"/>
    <w:rsid w:val="00E275C3"/>
    <w:rsid w:val="00E405DF"/>
    <w:rsid w:val="00E4332D"/>
    <w:rsid w:val="00E43618"/>
    <w:rsid w:val="00E47C66"/>
    <w:rsid w:val="00E65830"/>
    <w:rsid w:val="00E71DC6"/>
    <w:rsid w:val="00E76C9D"/>
    <w:rsid w:val="00E76EC7"/>
    <w:rsid w:val="00E8175A"/>
    <w:rsid w:val="00E87076"/>
    <w:rsid w:val="00E87525"/>
    <w:rsid w:val="00E920F7"/>
    <w:rsid w:val="00E977AB"/>
    <w:rsid w:val="00E97A80"/>
    <w:rsid w:val="00EA1DED"/>
    <w:rsid w:val="00EA6069"/>
    <w:rsid w:val="00EA7C3C"/>
    <w:rsid w:val="00EA7FE4"/>
    <w:rsid w:val="00EB77DF"/>
    <w:rsid w:val="00EB7C02"/>
    <w:rsid w:val="00EC1290"/>
    <w:rsid w:val="00EC5654"/>
    <w:rsid w:val="00ED683C"/>
    <w:rsid w:val="00EE1EBE"/>
    <w:rsid w:val="00EE2CCB"/>
    <w:rsid w:val="00EE409D"/>
    <w:rsid w:val="00EE5055"/>
    <w:rsid w:val="00EE7C6C"/>
    <w:rsid w:val="00EF077B"/>
    <w:rsid w:val="00EF78E5"/>
    <w:rsid w:val="00F0654E"/>
    <w:rsid w:val="00F06C14"/>
    <w:rsid w:val="00F17C3D"/>
    <w:rsid w:val="00F271BD"/>
    <w:rsid w:val="00F2782C"/>
    <w:rsid w:val="00F27C58"/>
    <w:rsid w:val="00F3332F"/>
    <w:rsid w:val="00F353DB"/>
    <w:rsid w:val="00F36484"/>
    <w:rsid w:val="00F3648F"/>
    <w:rsid w:val="00F37A6E"/>
    <w:rsid w:val="00F37C81"/>
    <w:rsid w:val="00F40E0B"/>
    <w:rsid w:val="00F43059"/>
    <w:rsid w:val="00F45CE9"/>
    <w:rsid w:val="00F53820"/>
    <w:rsid w:val="00F55CBF"/>
    <w:rsid w:val="00F56C0A"/>
    <w:rsid w:val="00F56C1F"/>
    <w:rsid w:val="00F632B2"/>
    <w:rsid w:val="00F63569"/>
    <w:rsid w:val="00F667A6"/>
    <w:rsid w:val="00F706BC"/>
    <w:rsid w:val="00F70E94"/>
    <w:rsid w:val="00F7546C"/>
    <w:rsid w:val="00F80A42"/>
    <w:rsid w:val="00F8102F"/>
    <w:rsid w:val="00F817A7"/>
    <w:rsid w:val="00F82948"/>
    <w:rsid w:val="00F95DC4"/>
    <w:rsid w:val="00F964EC"/>
    <w:rsid w:val="00FA6D83"/>
    <w:rsid w:val="00FB4F82"/>
    <w:rsid w:val="00FB61D5"/>
    <w:rsid w:val="00FB6594"/>
    <w:rsid w:val="00FC6309"/>
    <w:rsid w:val="00FC6D53"/>
    <w:rsid w:val="00FD075D"/>
    <w:rsid w:val="00FE66EF"/>
    <w:rsid w:val="00FE771D"/>
    <w:rsid w:val="00FF2785"/>
    <w:rsid w:val="00FF2A23"/>
    <w:rsid w:val="00FF534C"/>
    <w:rsid w:val="00FF6020"/>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1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3"/>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semiHidden/>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01A09"/>
    <w:rPr>
      <w:sz w:val="16"/>
      <w:szCs w:val="16"/>
    </w:rPr>
  </w:style>
  <w:style w:type="paragraph" w:styleId="CommentText">
    <w:name w:val="annotation text"/>
    <w:basedOn w:val="Normal"/>
    <w:link w:val="CommentTextChar"/>
    <w:uiPriority w:val="99"/>
    <w:semiHidden/>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semiHidden/>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1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3"/>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semiHidden/>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01A09"/>
    <w:rPr>
      <w:sz w:val="16"/>
      <w:szCs w:val="16"/>
    </w:rPr>
  </w:style>
  <w:style w:type="paragraph" w:styleId="CommentText">
    <w:name w:val="annotation text"/>
    <w:basedOn w:val="Normal"/>
    <w:link w:val="CommentTextChar"/>
    <w:uiPriority w:val="99"/>
    <w:semiHidden/>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semiHidden/>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32837">
      <w:bodyDiv w:val="1"/>
      <w:marLeft w:val="0"/>
      <w:marRight w:val="0"/>
      <w:marTop w:val="0"/>
      <w:marBottom w:val="0"/>
      <w:divBdr>
        <w:top w:val="none" w:sz="0" w:space="0" w:color="auto"/>
        <w:left w:val="none" w:sz="0" w:space="0" w:color="auto"/>
        <w:bottom w:val="none" w:sz="0" w:space="0" w:color="auto"/>
        <w:right w:val="none" w:sz="0" w:space="0" w:color="auto"/>
      </w:divBdr>
    </w:div>
    <w:div w:id="731195263">
      <w:bodyDiv w:val="1"/>
      <w:marLeft w:val="0"/>
      <w:marRight w:val="0"/>
      <w:marTop w:val="0"/>
      <w:marBottom w:val="0"/>
      <w:divBdr>
        <w:top w:val="none" w:sz="0" w:space="0" w:color="auto"/>
        <w:left w:val="none" w:sz="0" w:space="0" w:color="auto"/>
        <w:bottom w:val="none" w:sz="0" w:space="0" w:color="auto"/>
        <w:right w:val="none" w:sz="0" w:space="0" w:color="auto"/>
      </w:divBdr>
    </w:div>
    <w:div w:id="959531971">
      <w:bodyDiv w:val="1"/>
      <w:marLeft w:val="0"/>
      <w:marRight w:val="0"/>
      <w:marTop w:val="0"/>
      <w:marBottom w:val="0"/>
      <w:divBdr>
        <w:top w:val="none" w:sz="0" w:space="0" w:color="auto"/>
        <w:left w:val="none" w:sz="0" w:space="0" w:color="auto"/>
        <w:bottom w:val="none" w:sz="0" w:space="0" w:color="auto"/>
        <w:right w:val="none" w:sz="0" w:space="0" w:color="auto"/>
      </w:divBdr>
    </w:div>
    <w:div w:id="1068187970">
      <w:bodyDiv w:val="1"/>
      <w:marLeft w:val="0"/>
      <w:marRight w:val="0"/>
      <w:marTop w:val="0"/>
      <w:marBottom w:val="0"/>
      <w:divBdr>
        <w:top w:val="none" w:sz="0" w:space="0" w:color="auto"/>
        <w:left w:val="none" w:sz="0" w:space="0" w:color="auto"/>
        <w:bottom w:val="none" w:sz="0" w:space="0" w:color="auto"/>
        <w:right w:val="none" w:sz="0" w:space="0" w:color="auto"/>
      </w:divBdr>
    </w:div>
    <w:div w:id="1139959082">
      <w:bodyDiv w:val="1"/>
      <w:marLeft w:val="0"/>
      <w:marRight w:val="0"/>
      <w:marTop w:val="0"/>
      <w:marBottom w:val="0"/>
      <w:divBdr>
        <w:top w:val="none" w:sz="0" w:space="0" w:color="auto"/>
        <w:left w:val="none" w:sz="0" w:space="0" w:color="auto"/>
        <w:bottom w:val="none" w:sz="0" w:space="0" w:color="auto"/>
        <w:right w:val="none" w:sz="0" w:space="0" w:color="auto"/>
      </w:divBdr>
    </w:div>
    <w:div w:id="1229194129">
      <w:bodyDiv w:val="1"/>
      <w:marLeft w:val="0"/>
      <w:marRight w:val="0"/>
      <w:marTop w:val="0"/>
      <w:marBottom w:val="0"/>
      <w:divBdr>
        <w:top w:val="none" w:sz="0" w:space="0" w:color="auto"/>
        <w:left w:val="none" w:sz="0" w:space="0" w:color="auto"/>
        <w:bottom w:val="none" w:sz="0" w:space="0" w:color="auto"/>
        <w:right w:val="none" w:sz="0" w:space="0" w:color="auto"/>
      </w:divBdr>
    </w:div>
    <w:div w:id="1324973853">
      <w:bodyDiv w:val="1"/>
      <w:marLeft w:val="0"/>
      <w:marRight w:val="0"/>
      <w:marTop w:val="0"/>
      <w:marBottom w:val="0"/>
      <w:divBdr>
        <w:top w:val="none" w:sz="0" w:space="0" w:color="auto"/>
        <w:left w:val="none" w:sz="0" w:space="0" w:color="auto"/>
        <w:bottom w:val="none" w:sz="0" w:space="0" w:color="auto"/>
        <w:right w:val="none" w:sz="0" w:space="0" w:color="auto"/>
      </w:divBdr>
    </w:div>
    <w:div w:id="1370376066">
      <w:bodyDiv w:val="1"/>
      <w:marLeft w:val="0"/>
      <w:marRight w:val="0"/>
      <w:marTop w:val="0"/>
      <w:marBottom w:val="0"/>
      <w:divBdr>
        <w:top w:val="none" w:sz="0" w:space="0" w:color="auto"/>
        <w:left w:val="none" w:sz="0" w:space="0" w:color="auto"/>
        <w:bottom w:val="none" w:sz="0" w:space="0" w:color="auto"/>
        <w:right w:val="none" w:sz="0" w:space="0" w:color="auto"/>
      </w:divBdr>
    </w:div>
    <w:div w:id="1638334620">
      <w:bodyDiv w:val="1"/>
      <w:marLeft w:val="0"/>
      <w:marRight w:val="0"/>
      <w:marTop w:val="0"/>
      <w:marBottom w:val="0"/>
      <w:divBdr>
        <w:top w:val="none" w:sz="0" w:space="0" w:color="auto"/>
        <w:left w:val="none" w:sz="0" w:space="0" w:color="auto"/>
        <w:bottom w:val="none" w:sz="0" w:space="0" w:color="auto"/>
        <w:right w:val="none" w:sz="0" w:space="0" w:color="auto"/>
      </w:divBdr>
    </w:div>
    <w:div w:id="1844783933">
      <w:bodyDiv w:val="1"/>
      <w:marLeft w:val="0"/>
      <w:marRight w:val="0"/>
      <w:marTop w:val="0"/>
      <w:marBottom w:val="0"/>
      <w:divBdr>
        <w:top w:val="none" w:sz="0" w:space="0" w:color="auto"/>
        <w:left w:val="none" w:sz="0" w:space="0" w:color="auto"/>
        <w:bottom w:val="none" w:sz="0" w:space="0" w:color="auto"/>
        <w:right w:val="none" w:sz="0" w:space="0" w:color="auto"/>
      </w:divBdr>
    </w:div>
    <w:div w:id="1928923701">
      <w:bodyDiv w:val="1"/>
      <w:marLeft w:val="0"/>
      <w:marRight w:val="0"/>
      <w:marTop w:val="0"/>
      <w:marBottom w:val="0"/>
      <w:divBdr>
        <w:top w:val="none" w:sz="0" w:space="0" w:color="auto"/>
        <w:left w:val="none" w:sz="0" w:space="0" w:color="auto"/>
        <w:bottom w:val="none" w:sz="0" w:space="0" w:color="auto"/>
        <w:right w:val="none" w:sz="0" w:space="0" w:color="auto"/>
      </w:divBdr>
    </w:div>
    <w:div w:id="213755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noto@harrisinteractiv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murphy@harrisinteractive.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vallone@legacyforhealth.org" TargetMode="External"/><Relationship Id="rId4" Type="http://schemas.microsoft.com/office/2007/relationships/stylesWithEffects" Target="stylesWithEffects.xml"/><Relationship Id="rId9" Type="http://schemas.openxmlformats.org/officeDocument/2006/relationships/hyperlink" Target="mailto:jcantrell@legacyforhealth.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CA1B2-0F48-4B6D-A08D-B20FAA85B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1039</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bkf4</dc:creator>
  <cp:lastModifiedBy>Macaluso, Renita (CDC/ONDIEH/NCCDPHP)</cp:lastModifiedBy>
  <cp:revision>6</cp:revision>
  <cp:lastPrinted>2012-01-24T15:47:00Z</cp:lastPrinted>
  <dcterms:created xsi:type="dcterms:W3CDTF">2012-01-24T23:08:00Z</dcterms:created>
  <dcterms:modified xsi:type="dcterms:W3CDTF">2012-01-24T23:09:00Z</dcterms:modified>
</cp:coreProperties>
</file>