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C9FCEB" w14:textId="746F46F1" w:rsidR="00924958" w:rsidRDefault="00924958" w:rsidP="00924958">
      <w:pPr>
        <w:jc w:val="center"/>
      </w:pPr>
      <w:r>
        <w:t xml:space="preserve">Attachment </w:t>
      </w:r>
      <w:r w:rsidR="000B2D51">
        <w:t>C</w:t>
      </w:r>
    </w:p>
    <w:p w14:paraId="27F8B8EF" w14:textId="0BD48E99" w:rsidR="00924958" w:rsidRDefault="00924958" w:rsidP="00924958">
      <w:pPr>
        <w:jc w:val="center"/>
      </w:pPr>
      <w:r>
        <w:t>Survey</w:t>
      </w:r>
    </w:p>
    <w:p w14:paraId="0BDB8271" w14:textId="77777777" w:rsidR="00924958" w:rsidRDefault="00924958" w:rsidP="00924958"/>
    <w:p w14:paraId="7F27E5D0" w14:textId="77777777" w:rsidR="00924958" w:rsidRDefault="00924958" w:rsidP="00924958"/>
    <w:p w14:paraId="38A868AE" w14:textId="77777777" w:rsidR="00924958" w:rsidRDefault="00924958" w:rsidP="00924958"/>
    <w:p w14:paraId="2FC4A877" w14:textId="77777777" w:rsidR="00924958" w:rsidRDefault="00924958" w:rsidP="00924958"/>
    <w:p w14:paraId="267F9B20" w14:textId="77777777" w:rsidR="00924958" w:rsidRDefault="00924958" w:rsidP="00924958"/>
    <w:p w14:paraId="086ECF74" w14:textId="77777777" w:rsidR="00924958" w:rsidRDefault="00924958" w:rsidP="00924958"/>
    <w:p w14:paraId="1E194ACB" w14:textId="77777777" w:rsidR="00924958" w:rsidRDefault="00924958" w:rsidP="00924958"/>
    <w:p w14:paraId="4B570352" w14:textId="77777777" w:rsidR="00924958" w:rsidRDefault="00924958" w:rsidP="00924958"/>
    <w:p w14:paraId="642735C2" w14:textId="77777777" w:rsidR="00924958" w:rsidRDefault="00924958" w:rsidP="00924958"/>
    <w:p w14:paraId="4F462C91" w14:textId="77777777" w:rsidR="00924958" w:rsidRDefault="00924958" w:rsidP="00924958"/>
    <w:p w14:paraId="52288F64" w14:textId="77777777" w:rsidR="00924958" w:rsidRDefault="00924958" w:rsidP="00924958"/>
    <w:p w14:paraId="7911CB90" w14:textId="77777777" w:rsidR="00924958" w:rsidRDefault="00924958" w:rsidP="00924958"/>
    <w:p w14:paraId="3ABB4428" w14:textId="77777777" w:rsidR="00924958" w:rsidRDefault="00924958" w:rsidP="00924958"/>
    <w:p w14:paraId="3D327B4A" w14:textId="77777777" w:rsidR="00924958" w:rsidRDefault="00924958" w:rsidP="00924958"/>
    <w:p w14:paraId="54B087AB" w14:textId="77777777" w:rsidR="00924958" w:rsidRDefault="00924958" w:rsidP="00924958"/>
    <w:p w14:paraId="13519765" w14:textId="77777777" w:rsidR="00924958" w:rsidRDefault="00924958" w:rsidP="00924958"/>
    <w:p w14:paraId="3C29C33A" w14:textId="77777777" w:rsidR="00924958" w:rsidRDefault="00924958" w:rsidP="00924958"/>
    <w:p w14:paraId="29335121" w14:textId="77777777" w:rsidR="00924958" w:rsidRDefault="00924958" w:rsidP="00924958"/>
    <w:p w14:paraId="30BC1649" w14:textId="77777777" w:rsidR="00924958" w:rsidRDefault="00924958" w:rsidP="00924958"/>
    <w:p w14:paraId="3AAFCA4F" w14:textId="77777777" w:rsidR="00924958" w:rsidRDefault="00924958" w:rsidP="00924958"/>
    <w:p w14:paraId="04F0FFBC" w14:textId="77777777" w:rsidR="00924958" w:rsidRDefault="00924958" w:rsidP="00924958"/>
    <w:p w14:paraId="2C8F8A44" w14:textId="77777777" w:rsidR="00924958" w:rsidRDefault="00924958" w:rsidP="00924958"/>
    <w:p w14:paraId="19B82AAC" w14:textId="77777777" w:rsidR="00924958" w:rsidRDefault="00924958" w:rsidP="00924958"/>
    <w:p w14:paraId="4949C567" w14:textId="77777777" w:rsidR="00924958" w:rsidRDefault="00924958" w:rsidP="00924958"/>
    <w:p w14:paraId="2E26CDBF" w14:textId="77777777" w:rsidR="00924958" w:rsidRDefault="00924958" w:rsidP="00924958"/>
    <w:p w14:paraId="21AFDD3F" w14:textId="77777777" w:rsidR="00924958" w:rsidRDefault="00924958" w:rsidP="00924958"/>
    <w:p w14:paraId="72C790F3" w14:textId="77777777" w:rsidR="00924958" w:rsidRDefault="00924958" w:rsidP="00924958"/>
    <w:p w14:paraId="6D10BD06" w14:textId="77777777" w:rsidR="00924958" w:rsidRDefault="00924958" w:rsidP="00924958"/>
    <w:p w14:paraId="36308E09" w14:textId="77777777" w:rsidR="00924958" w:rsidRDefault="00924958" w:rsidP="00924958"/>
    <w:p w14:paraId="7FC5B6AC" w14:textId="77777777" w:rsidR="00924958" w:rsidRDefault="00924958" w:rsidP="00924958"/>
    <w:p w14:paraId="5EFDE8A8" w14:textId="77777777" w:rsidR="00924958" w:rsidRDefault="00924958" w:rsidP="00924958"/>
    <w:p w14:paraId="4DD35EC1" w14:textId="77777777" w:rsidR="00924958" w:rsidRDefault="00924958" w:rsidP="00924958"/>
    <w:p w14:paraId="40E6F744" w14:textId="77777777" w:rsidR="00924958" w:rsidRDefault="00924958" w:rsidP="00924958"/>
    <w:p w14:paraId="77A8CDC8" w14:textId="77777777" w:rsidR="00924958" w:rsidRDefault="00924958" w:rsidP="00924958"/>
    <w:p w14:paraId="21EB68F2" w14:textId="77777777" w:rsidR="00924958" w:rsidRDefault="00924958" w:rsidP="00924958"/>
    <w:p w14:paraId="5F25C5FB" w14:textId="77777777" w:rsidR="00924958" w:rsidRDefault="00924958" w:rsidP="00924958"/>
    <w:p w14:paraId="4729259F" w14:textId="77777777" w:rsidR="00924958" w:rsidRDefault="00924958" w:rsidP="00924958"/>
    <w:p w14:paraId="10950CC5" w14:textId="77777777" w:rsidR="00924958" w:rsidRDefault="00924958" w:rsidP="00924958"/>
    <w:p w14:paraId="4117AA66" w14:textId="77777777" w:rsidR="00924958" w:rsidRDefault="00924958" w:rsidP="00924958"/>
    <w:p w14:paraId="43F0D3CF" w14:textId="77777777" w:rsidR="00924958" w:rsidRDefault="00924958" w:rsidP="00924958"/>
    <w:p w14:paraId="08FA945A" w14:textId="77777777" w:rsidR="00924958" w:rsidRDefault="00924958" w:rsidP="00924958"/>
    <w:p w14:paraId="101A069B" w14:textId="77777777" w:rsidR="00924958" w:rsidRDefault="00924958" w:rsidP="00924958"/>
    <w:p w14:paraId="517C2DD7" w14:textId="77777777" w:rsidR="00924958" w:rsidRDefault="00924958" w:rsidP="00924958"/>
    <w:p w14:paraId="23F78087" w14:textId="77777777" w:rsidR="00924958" w:rsidRDefault="00924958" w:rsidP="00924958">
      <w:pPr>
        <w:pStyle w:val="NoSpacing"/>
        <w:rPr>
          <w:rFonts w:ascii="Times New Roman" w:eastAsia="Times New Roman" w:hAnsi="Times New Roman" w:cs="Times New Roman"/>
          <w:sz w:val="24"/>
          <w:szCs w:val="24"/>
        </w:rPr>
      </w:pPr>
    </w:p>
    <w:p w14:paraId="690A7256" w14:textId="166257E5" w:rsidR="00924958" w:rsidRDefault="00924958" w:rsidP="00924958">
      <w:pPr>
        <w:pStyle w:val="NoSpacing"/>
        <w:rPr>
          <w:sz w:val="44"/>
          <w:szCs w:val="44"/>
        </w:rPr>
      </w:pPr>
      <w:bookmarkStart w:id="0" w:name="_GoBack"/>
      <w:bookmarkEnd w:id="0"/>
      <w:r>
        <w:rPr>
          <w:sz w:val="44"/>
          <w:szCs w:val="44"/>
        </w:rPr>
        <w:lastRenderedPageBreak/>
        <w:t>Survey</w:t>
      </w:r>
    </w:p>
    <w:p w14:paraId="50D14F64" w14:textId="77777777" w:rsidR="00924958" w:rsidRPr="00073CEE" w:rsidRDefault="00924958" w:rsidP="00924958">
      <w:pPr>
        <w:pStyle w:val="NoSpacing"/>
        <w:rPr>
          <w:b/>
        </w:rPr>
      </w:pPr>
      <w:r w:rsidRPr="00073CEE">
        <w:rPr>
          <w:b/>
        </w:rPr>
        <w:t>Center for Substance Abuse Prevention (CSAP) Underage Drinking Prevention:</w:t>
      </w:r>
      <w:r>
        <w:rPr>
          <w:b/>
        </w:rPr>
        <w:t xml:space="preserve"> </w:t>
      </w:r>
      <w:r w:rsidRPr="00073CEE">
        <w:rPr>
          <w:b/>
        </w:rPr>
        <w:t xml:space="preserve"> </w:t>
      </w:r>
      <w:r w:rsidRPr="00CA3A32">
        <w:rPr>
          <w:b/>
        </w:rPr>
        <w:t>“Talk. They Hear You.”</w:t>
      </w:r>
      <w:r w:rsidRPr="00073CEE">
        <w:rPr>
          <w:b/>
        </w:rPr>
        <w:t xml:space="preserve"> Impact Evaluation Tool Development</w:t>
      </w:r>
      <w:r>
        <w:rPr>
          <w:b/>
        </w:rPr>
        <w:t>—Media Testing Survey</w:t>
      </w:r>
    </w:p>
    <w:p w14:paraId="08DF9CBA" w14:textId="77777777" w:rsidR="00924958" w:rsidRDefault="00924958" w:rsidP="00924958">
      <w:pPr>
        <w:pStyle w:val="NoSpacing"/>
        <w:rPr>
          <w:b/>
        </w:rPr>
      </w:pPr>
    </w:p>
    <w:p w14:paraId="7C1B302A" w14:textId="21F69A25" w:rsidR="00D525EC" w:rsidRPr="00CF0B3D" w:rsidRDefault="00D525EC" w:rsidP="00924958">
      <w:pPr>
        <w:pStyle w:val="NoSpacing"/>
        <w:rPr>
          <w:rFonts w:ascii="Times New Roman" w:hAnsi="Times New Roman" w:cs="Times New Roman"/>
          <w:b/>
          <w:sz w:val="24"/>
        </w:rPr>
      </w:pPr>
      <w:r w:rsidRPr="00CF0B3D">
        <w:rPr>
          <w:rFonts w:ascii="Times New Roman" w:hAnsi="Times New Roman" w:cs="Times New Roman"/>
          <w:b/>
          <w:sz w:val="24"/>
        </w:rPr>
        <w:t>Sample Screen Shots</w:t>
      </w:r>
    </w:p>
    <w:p w14:paraId="3A13BCA9" w14:textId="77777777" w:rsidR="00D525EC" w:rsidRDefault="00D525EC" w:rsidP="00924958">
      <w:pPr>
        <w:pStyle w:val="NoSpacing"/>
        <w:rPr>
          <w:b/>
        </w:rPr>
      </w:pPr>
    </w:p>
    <w:p w14:paraId="4B84CB5B" w14:textId="296DE163" w:rsidR="00D525EC" w:rsidRPr="00CF0B3D" w:rsidRDefault="00D525EC" w:rsidP="00924958">
      <w:pPr>
        <w:pStyle w:val="NoSpacing"/>
        <w:rPr>
          <w:rFonts w:ascii="Times New Roman" w:hAnsi="Times New Roman" w:cs="Times New Roman"/>
          <w:sz w:val="24"/>
        </w:rPr>
      </w:pPr>
      <w:r w:rsidRPr="00CF0B3D">
        <w:rPr>
          <w:rFonts w:ascii="Times New Roman" w:hAnsi="Times New Roman" w:cs="Times New Roman"/>
          <w:sz w:val="24"/>
        </w:rPr>
        <w:t>Sample screen</w:t>
      </w:r>
      <w:r>
        <w:rPr>
          <w:rFonts w:ascii="Times New Roman" w:hAnsi="Times New Roman" w:cs="Times New Roman"/>
          <w:sz w:val="24"/>
        </w:rPr>
        <w:t xml:space="preserve"> </w:t>
      </w:r>
      <w:r w:rsidRPr="00CF0B3D">
        <w:rPr>
          <w:rFonts w:ascii="Times New Roman" w:hAnsi="Times New Roman" w:cs="Times New Roman"/>
          <w:sz w:val="24"/>
        </w:rPr>
        <w:t>shots of the surve</w:t>
      </w:r>
      <w:r>
        <w:rPr>
          <w:rFonts w:ascii="Times New Roman" w:hAnsi="Times New Roman" w:cs="Times New Roman"/>
          <w:sz w:val="24"/>
        </w:rPr>
        <w:t>y may be found below. A hardcopy of the full text of the survey follows.</w:t>
      </w:r>
    </w:p>
    <w:p w14:paraId="3B97D9A1" w14:textId="77777777" w:rsidR="00D525EC" w:rsidRDefault="00D525EC" w:rsidP="00924958">
      <w:pPr>
        <w:pStyle w:val="NoSpacing"/>
        <w:rPr>
          <w:b/>
        </w:rPr>
      </w:pPr>
    </w:p>
    <w:p w14:paraId="4D2980B9" w14:textId="1055A909" w:rsidR="00D525EC" w:rsidRDefault="00D525EC" w:rsidP="00D525EC">
      <w:r>
        <w:t>Screen shot 1:  Multiple response field</w:t>
      </w:r>
    </w:p>
    <w:p w14:paraId="4C3C0EA1" w14:textId="77777777" w:rsidR="00D525EC" w:rsidRDefault="00D525EC" w:rsidP="00D525EC">
      <w:r>
        <w:rPr>
          <w:noProof/>
        </w:rPr>
        <w:drawing>
          <wp:anchor distT="0" distB="0" distL="114300" distR="114300" simplePos="0" relativeHeight="251659264" behindDoc="0" locked="0" layoutInCell="1" allowOverlap="1" wp14:anchorId="06057646" wp14:editId="1A970E3C">
            <wp:simplePos x="0" y="0"/>
            <wp:positionH relativeFrom="column">
              <wp:posOffset>0</wp:posOffset>
            </wp:positionH>
            <wp:positionV relativeFrom="paragraph">
              <wp:posOffset>34925</wp:posOffset>
            </wp:positionV>
            <wp:extent cx="5324475" cy="316865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cstate="print">
                      <a:extLst>
                        <a:ext uri="{28A0092B-C50C-407E-A947-70E740481C1C}">
                          <a14:useLocalDpi xmlns:a14="http://schemas.microsoft.com/office/drawing/2010/main" val="0"/>
                        </a:ext>
                      </a:extLst>
                    </a:blip>
                    <a:srcRect l="107" t="513" r="27030" b="30086"/>
                    <a:stretch/>
                  </pic:blipFill>
                  <pic:spPr bwMode="auto">
                    <a:xfrm>
                      <a:off x="0" y="0"/>
                      <a:ext cx="5324475" cy="3168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0A03AA" w14:textId="77777777" w:rsidR="00D525EC" w:rsidRDefault="00D525EC" w:rsidP="00D525EC"/>
    <w:p w14:paraId="163B6E0C" w14:textId="77777777" w:rsidR="00D525EC" w:rsidRDefault="00D525EC" w:rsidP="00D525EC"/>
    <w:p w14:paraId="00F97B4F" w14:textId="77777777" w:rsidR="00D525EC" w:rsidRDefault="00D525EC" w:rsidP="00D525EC"/>
    <w:p w14:paraId="7DFC3AF8" w14:textId="77777777" w:rsidR="00D525EC" w:rsidRDefault="00D525EC" w:rsidP="00D525EC"/>
    <w:p w14:paraId="506F41EB" w14:textId="77777777" w:rsidR="00D525EC" w:rsidRDefault="00D525EC" w:rsidP="00D525EC"/>
    <w:p w14:paraId="5740A31F" w14:textId="77777777" w:rsidR="00D525EC" w:rsidRDefault="00D525EC" w:rsidP="00D525EC"/>
    <w:p w14:paraId="65BEB26D" w14:textId="77777777" w:rsidR="00D525EC" w:rsidRDefault="00D525EC" w:rsidP="00D525EC"/>
    <w:p w14:paraId="5FCFFB74" w14:textId="77777777" w:rsidR="00D525EC" w:rsidRDefault="00D525EC" w:rsidP="00D525EC"/>
    <w:p w14:paraId="48EE74A5" w14:textId="77777777" w:rsidR="00D525EC" w:rsidRDefault="00D525EC" w:rsidP="00D525EC"/>
    <w:p w14:paraId="7EFDC02B" w14:textId="77777777" w:rsidR="00D525EC" w:rsidRDefault="00D525EC" w:rsidP="00D525EC"/>
    <w:p w14:paraId="67C236D7" w14:textId="77777777" w:rsidR="00D525EC" w:rsidRDefault="00D525EC" w:rsidP="00D525EC"/>
    <w:p w14:paraId="20BED4D0" w14:textId="77777777" w:rsidR="00D525EC" w:rsidRDefault="00D525EC" w:rsidP="00D525EC"/>
    <w:p w14:paraId="53F6E8F5" w14:textId="77777777" w:rsidR="00D525EC" w:rsidRDefault="00D525EC" w:rsidP="00D525EC"/>
    <w:p w14:paraId="4253DE17" w14:textId="77777777" w:rsidR="00D525EC" w:rsidRDefault="00D525EC" w:rsidP="00D525EC"/>
    <w:p w14:paraId="267BDF17" w14:textId="77777777" w:rsidR="00D525EC" w:rsidRDefault="00D525EC" w:rsidP="00D525EC"/>
    <w:p w14:paraId="792A3AD0" w14:textId="77777777" w:rsidR="00D525EC" w:rsidRDefault="00D525EC" w:rsidP="00D525EC"/>
    <w:p w14:paraId="641F2603" w14:textId="77777777" w:rsidR="00D525EC" w:rsidRDefault="00D525EC" w:rsidP="00D525EC"/>
    <w:p w14:paraId="1A022306" w14:textId="77777777" w:rsidR="00D525EC" w:rsidRDefault="00D525EC" w:rsidP="00D525EC"/>
    <w:p w14:paraId="5F06602A" w14:textId="77777777" w:rsidR="00D525EC" w:rsidRDefault="00D525EC" w:rsidP="00D525EC"/>
    <w:p w14:paraId="182C1B7F" w14:textId="77777777" w:rsidR="00D525EC" w:rsidRDefault="00D525EC" w:rsidP="00D525EC"/>
    <w:p w14:paraId="6F27A2F6" w14:textId="77777777" w:rsidR="00D525EC" w:rsidRDefault="00D525EC" w:rsidP="00D525EC"/>
    <w:p w14:paraId="5EA3B0AD" w14:textId="77777777" w:rsidR="00D525EC" w:rsidRDefault="00D525EC" w:rsidP="00D525EC"/>
    <w:p w14:paraId="48BDB9AF" w14:textId="77777777" w:rsidR="00D525EC" w:rsidRDefault="00D525EC" w:rsidP="00D525EC"/>
    <w:p w14:paraId="31894A70" w14:textId="77777777" w:rsidR="00D525EC" w:rsidRDefault="00D525EC" w:rsidP="00D525EC"/>
    <w:p w14:paraId="7AF978AF" w14:textId="77777777" w:rsidR="00D525EC" w:rsidRDefault="00D525EC" w:rsidP="00D525EC"/>
    <w:p w14:paraId="4F97D526" w14:textId="77777777" w:rsidR="00D525EC" w:rsidRDefault="00D525EC" w:rsidP="00D525EC"/>
    <w:p w14:paraId="0ED8EB26" w14:textId="77777777" w:rsidR="00D525EC" w:rsidRDefault="00D525EC" w:rsidP="00D525EC"/>
    <w:p w14:paraId="32C1CA33" w14:textId="77777777" w:rsidR="00D525EC" w:rsidRDefault="00D525EC" w:rsidP="00D525EC"/>
    <w:p w14:paraId="4F76E59C" w14:textId="77777777" w:rsidR="00D525EC" w:rsidRDefault="00D525EC" w:rsidP="00D525EC"/>
    <w:p w14:paraId="1F537EC5" w14:textId="77777777" w:rsidR="00D525EC" w:rsidRDefault="00D525EC" w:rsidP="00D525EC"/>
    <w:p w14:paraId="61331106" w14:textId="77777777" w:rsidR="00D525EC" w:rsidRDefault="00D525EC" w:rsidP="00D525EC"/>
    <w:p w14:paraId="7F20FBA0" w14:textId="77777777" w:rsidR="00D525EC" w:rsidRDefault="00D525EC" w:rsidP="00D525EC"/>
    <w:p w14:paraId="2F623145" w14:textId="77777777" w:rsidR="00D525EC" w:rsidRDefault="00D525EC" w:rsidP="00D525EC"/>
    <w:p w14:paraId="6508FF8D" w14:textId="77777777" w:rsidR="00D525EC" w:rsidRDefault="00D525EC" w:rsidP="00D525EC"/>
    <w:p w14:paraId="2540BC1C" w14:textId="77777777" w:rsidR="00D525EC" w:rsidRDefault="00D525EC" w:rsidP="00D525EC"/>
    <w:p w14:paraId="12A413F0" w14:textId="2E996C79" w:rsidR="00D525EC" w:rsidRDefault="00D525EC" w:rsidP="00D525EC">
      <w:r>
        <w:lastRenderedPageBreak/>
        <w:t xml:space="preserve">Screen shot 2:  Question on familiarity with the campaign </w:t>
      </w:r>
    </w:p>
    <w:p w14:paraId="3B9D8826" w14:textId="77777777" w:rsidR="00D525EC" w:rsidRDefault="00D525EC" w:rsidP="00D525EC">
      <w:r>
        <w:rPr>
          <w:noProof/>
        </w:rPr>
        <w:drawing>
          <wp:inline distT="0" distB="0" distL="0" distR="0" wp14:anchorId="3009CD1E" wp14:editId="030ED005">
            <wp:extent cx="6410325" cy="418064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cstate="print"/>
                    <a:srcRect l="4380" r="26816" b="28205"/>
                    <a:stretch/>
                  </pic:blipFill>
                  <pic:spPr bwMode="auto">
                    <a:xfrm>
                      <a:off x="0" y="0"/>
                      <a:ext cx="6415306" cy="4183894"/>
                    </a:xfrm>
                    <a:prstGeom prst="rect">
                      <a:avLst/>
                    </a:prstGeom>
                    <a:ln>
                      <a:noFill/>
                    </a:ln>
                    <a:extLst>
                      <a:ext uri="{53640926-AAD7-44D8-BBD7-CCE9431645EC}">
                        <a14:shadowObscured xmlns:a14="http://schemas.microsoft.com/office/drawing/2010/main"/>
                      </a:ext>
                    </a:extLst>
                  </pic:spPr>
                </pic:pic>
              </a:graphicData>
            </a:graphic>
          </wp:inline>
        </w:drawing>
      </w:r>
    </w:p>
    <w:p w14:paraId="257CE8DB" w14:textId="77777777" w:rsidR="00D525EC" w:rsidRDefault="00D525EC" w:rsidP="00D525EC"/>
    <w:p w14:paraId="37027443" w14:textId="77777777" w:rsidR="00D525EC" w:rsidRDefault="00D525EC" w:rsidP="00D525EC"/>
    <w:p w14:paraId="43FDE53C" w14:textId="7A4E47E7" w:rsidR="00D525EC" w:rsidRDefault="00D525EC" w:rsidP="00D525EC">
      <w:r>
        <w:t>Screen shot 3:  Survey completion and acknowledgment</w:t>
      </w:r>
    </w:p>
    <w:p w14:paraId="7E501A2A" w14:textId="77777777" w:rsidR="00D525EC" w:rsidRPr="00B61A54" w:rsidRDefault="00D525EC" w:rsidP="00D525EC">
      <w:r>
        <w:rPr>
          <w:noProof/>
        </w:rPr>
        <w:drawing>
          <wp:inline distT="0" distB="0" distL="0" distR="0" wp14:anchorId="6A4EF44E" wp14:editId="71FF3FC8">
            <wp:extent cx="6400726" cy="136207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print"/>
                    <a:srcRect r="33226" b="77265"/>
                    <a:stretch/>
                  </pic:blipFill>
                  <pic:spPr bwMode="auto">
                    <a:xfrm>
                      <a:off x="0" y="0"/>
                      <a:ext cx="6395610" cy="1360986"/>
                    </a:xfrm>
                    <a:prstGeom prst="rect">
                      <a:avLst/>
                    </a:prstGeom>
                    <a:ln>
                      <a:noFill/>
                    </a:ln>
                    <a:extLst>
                      <a:ext uri="{53640926-AAD7-44D8-BBD7-CCE9431645EC}">
                        <a14:shadowObscured xmlns:a14="http://schemas.microsoft.com/office/drawing/2010/main"/>
                      </a:ext>
                    </a:extLst>
                  </pic:spPr>
                </pic:pic>
              </a:graphicData>
            </a:graphic>
          </wp:inline>
        </w:drawing>
      </w:r>
    </w:p>
    <w:p w14:paraId="6208C89F" w14:textId="77777777" w:rsidR="00D525EC" w:rsidRDefault="00D525EC" w:rsidP="00D525EC"/>
    <w:p w14:paraId="505259E7" w14:textId="77777777" w:rsidR="00D525EC" w:rsidRDefault="00D525EC" w:rsidP="00924958">
      <w:pPr>
        <w:pStyle w:val="NoSpacing"/>
        <w:rPr>
          <w:b/>
        </w:rPr>
      </w:pPr>
    </w:p>
    <w:p w14:paraId="28296ED1" w14:textId="77777777" w:rsidR="00D525EC" w:rsidRDefault="00D525EC" w:rsidP="00924958">
      <w:pPr>
        <w:pStyle w:val="NoSpacing"/>
        <w:rPr>
          <w:b/>
        </w:rPr>
      </w:pPr>
    </w:p>
    <w:p w14:paraId="588D122E" w14:textId="77777777" w:rsidR="00D525EC" w:rsidRDefault="00D525EC" w:rsidP="00924958">
      <w:pPr>
        <w:pStyle w:val="NoSpacing"/>
        <w:rPr>
          <w:b/>
        </w:rPr>
      </w:pPr>
    </w:p>
    <w:p w14:paraId="36FF48C7" w14:textId="77777777" w:rsidR="00D525EC" w:rsidRDefault="00D525EC" w:rsidP="00924958">
      <w:pPr>
        <w:pStyle w:val="NoSpacing"/>
        <w:rPr>
          <w:b/>
        </w:rPr>
      </w:pPr>
    </w:p>
    <w:p w14:paraId="7A97BA81" w14:textId="77777777" w:rsidR="00D525EC" w:rsidRDefault="00D525EC" w:rsidP="00924958">
      <w:pPr>
        <w:pStyle w:val="NoSpacing"/>
        <w:rPr>
          <w:b/>
        </w:rPr>
      </w:pPr>
    </w:p>
    <w:p w14:paraId="7432EE7A" w14:textId="77777777" w:rsidR="00D525EC" w:rsidRDefault="00D525EC" w:rsidP="00924958">
      <w:pPr>
        <w:pStyle w:val="NoSpacing"/>
        <w:rPr>
          <w:b/>
        </w:rPr>
      </w:pPr>
    </w:p>
    <w:p w14:paraId="60F3AABD" w14:textId="77777777" w:rsidR="00D525EC" w:rsidRDefault="00D525EC" w:rsidP="00924958">
      <w:pPr>
        <w:pStyle w:val="NoSpacing"/>
        <w:rPr>
          <w:b/>
        </w:rPr>
      </w:pPr>
    </w:p>
    <w:p w14:paraId="29DADA41" w14:textId="77777777" w:rsidR="00D525EC" w:rsidRDefault="00D525EC" w:rsidP="00924958">
      <w:pPr>
        <w:pStyle w:val="NoSpacing"/>
        <w:rPr>
          <w:b/>
        </w:rPr>
      </w:pPr>
    </w:p>
    <w:p w14:paraId="4BF3BEF6" w14:textId="77777777" w:rsidR="00D525EC" w:rsidRDefault="00D525EC" w:rsidP="00924958">
      <w:pPr>
        <w:pStyle w:val="NoSpacing"/>
        <w:rPr>
          <w:b/>
        </w:rPr>
      </w:pPr>
    </w:p>
    <w:p w14:paraId="60F1CAEB" w14:textId="77777777" w:rsidR="00D525EC" w:rsidRDefault="00D525EC" w:rsidP="00924958">
      <w:pPr>
        <w:pStyle w:val="NoSpacing"/>
        <w:rPr>
          <w:b/>
        </w:rPr>
      </w:pPr>
    </w:p>
    <w:p w14:paraId="024FDEF8" w14:textId="6C4A4DD7" w:rsidR="00D525EC" w:rsidRPr="00D26748" w:rsidRDefault="00D525EC" w:rsidP="00924958">
      <w:pPr>
        <w:pStyle w:val="NoSpacing"/>
        <w:rPr>
          <w:rFonts w:ascii="Times New Roman" w:hAnsi="Times New Roman" w:cs="Times New Roman"/>
          <w:b/>
          <w:sz w:val="24"/>
        </w:rPr>
      </w:pPr>
      <w:r w:rsidRPr="00D26748">
        <w:rPr>
          <w:rFonts w:ascii="Times New Roman" w:hAnsi="Times New Roman" w:cs="Times New Roman"/>
          <w:b/>
          <w:sz w:val="24"/>
        </w:rPr>
        <w:lastRenderedPageBreak/>
        <w:t xml:space="preserve">Survey </w:t>
      </w:r>
    </w:p>
    <w:p w14:paraId="01778704" w14:textId="77777777" w:rsidR="00D525EC" w:rsidRPr="00073CEE" w:rsidRDefault="00D525EC" w:rsidP="00924958">
      <w:pPr>
        <w:pStyle w:val="NoSpacing"/>
        <w:rPr>
          <w:b/>
        </w:rPr>
      </w:pPr>
    </w:p>
    <w:p w14:paraId="058C468B" w14:textId="77777777" w:rsidR="00924958" w:rsidRPr="00073CEE" w:rsidRDefault="00924958" w:rsidP="00924958">
      <w:pPr>
        <w:pStyle w:val="NoSpacing"/>
      </w:pPr>
      <w:r w:rsidRPr="00073CEE">
        <w:t>&lt;Programming note:  do not display section headers on screen&gt;</w:t>
      </w:r>
    </w:p>
    <w:p w14:paraId="717AF419" w14:textId="77777777" w:rsidR="00924958" w:rsidRDefault="00924958" w:rsidP="00924958">
      <w:pPr>
        <w:rPr>
          <w:b/>
        </w:rPr>
      </w:pPr>
      <w:r w:rsidRPr="00073CEE">
        <w:rPr>
          <w:b/>
        </w:rPr>
        <w:t>Introductory Screen</w:t>
      </w:r>
    </w:p>
    <w:p w14:paraId="14F3465D" w14:textId="77777777" w:rsidR="00924958" w:rsidRPr="00073CEE" w:rsidRDefault="00924958" w:rsidP="00924958">
      <w:pPr>
        <w:rPr>
          <w:b/>
        </w:rPr>
      </w:pPr>
    </w:p>
    <w:p w14:paraId="53DF2B2F" w14:textId="77777777" w:rsidR="00924958" w:rsidRDefault="00924958" w:rsidP="00924958">
      <w:pPr>
        <w:jc w:val="right"/>
      </w:pPr>
      <w:r>
        <w:t>OMB No. 0930-0196</w:t>
      </w:r>
    </w:p>
    <w:p w14:paraId="33889C44" w14:textId="77777777" w:rsidR="00924958" w:rsidRDefault="00924958" w:rsidP="00924958">
      <w:pPr>
        <w:jc w:val="right"/>
      </w:pPr>
      <w:r>
        <w:t>Expiration Date:  09/30/16</w:t>
      </w:r>
    </w:p>
    <w:p w14:paraId="1ADFAFA7" w14:textId="77777777" w:rsidR="00924958" w:rsidRDefault="00924958" w:rsidP="00924958"/>
    <w:p w14:paraId="12625012" w14:textId="77777777" w:rsidR="00924958" w:rsidRDefault="00924958" w:rsidP="00924958">
      <w:r w:rsidRPr="00073CEE">
        <w:t>Logo for SAMHSA and CSAP</w:t>
      </w:r>
    </w:p>
    <w:p w14:paraId="60A67111" w14:textId="77777777" w:rsidR="00924958" w:rsidRPr="00073CEE" w:rsidRDefault="00924958" w:rsidP="00924958"/>
    <w:p w14:paraId="6C4C91A8" w14:textId="77777777" w:rsidR="00924958" w:rsidRDefault="00924958" w:rsidP="00924958"/>
    <w:p w14:paraId="507CDD3B" w14:textId="77777777" w:rsidR="00924958" w:rsidRPr="00073CEE" w:rsidRDefault="00924958" w:rsidP="00924958">
      <w:pPr>
        <w:rPr>
          <w:rFonts w:ascii="Arial" w:hAnsi="Arial" w:cs="Arial"/>
          <w:color w:val="000080"/>
        </w:rPr>
      </w:pPr>
      <w:r>
        <w:t>Public Burden Statement: An agency may not conduct or sponsor, and a person is not required to respond to, a collection of information unless it displays a currently valid OMB control number.  The OMB control number for this project is 0930-0196. </w:t>
      </w:r>
      <w:r w:rsidRPr="00073CEE">
        <w:t xml:space="preserve"> Public reporting burden for this collection of information is estimated to average 10 minutes per respondent, including the t</w:t>
      </w:r>
      <w:r>
        <w:t xml:space="preserve">ime for reviewing instructions. </w:t>
      </w:r>
      <w:r w:rsidRPr="00073CEE">
        <w:t xml:space="preserve"> Send comments regarding this burden estimate or any other aspect of this collection of information, including suggestions for reducing this burden, to SAMHSA Reports Clearance Officer, 1 Choke Cherry Road, Room 2-1057, Rockville, Maryland 20857.</w:t>
      </w:r>
    </w:p>
    <w:p w14:paraId="613FFC5E" w14:textId="77777777" w:rsidR="00924958" w:rsidRDefault="00924958" w:rsidP="00924958"/>
    <w:p w14:paraId="6EC19D7A" w14:textId="77777777" w:rsidR="00924958" w:rsidRDefault="00924958" w:rsidP="00924958">
      <w:r w:rsidRPr="00073CEE">
        <w:t xml:space="preserve">Thank you for agreeing to participate in this survey about concerns parents have for their children. </w:t>
      </w:r>
      <w:r>
        <w:t xml:space="preserve"> </w:t>
      </w:r>
      <w:r w:rsidRPr="00073CEE">
        <w:t xml:space="preserve">Your responses will help SAMHSA improve </w:t>
      </w:r>
      <w:r>
        <w:t>its</w:t>
      </w:r>
      <w:r w:rsidRPr="00073CEE">
        <w:t xml:space="preserve"> programs to help families.  All of your answers will be kept strictly confidential.  No information other than your answers to the questions is being collected.  No individual results will be published</w:t>
      </w:r>
      <w:r>
        <w:t>—</w:t>
      </w:r>
      <w:r w:rsidRPr="00073CEE">
        <w:t>only summary information from all responses.</w:t>
      </w:r>
    </w:p>
    <w:p w14:paraId="14C350C7" w14:textId="77777777" w:rsidR="00924958" w:rsidRPr="00073CEE" w:rsidRDefault="00924958" w:rsidP="00924958"/>
    <w:p w14:paraId="23FE94B9" w14:textId="77777777" w:rsidR="00924958" w:rsidRPr="00073CEE" w:rsidRDefault="00924958" w:rsidP="00924958">
      <w:pPr>
        <w:rPr>
          <w:b/>
        </w:rPr>
      </w:pPr>
      <w:r w:rsidRPr="00073CEE">
        <w:t>Click here to begin the survey</w:t>
      </w:r>
    </w:p>
    <w:p w14:paraId="789C3A0C" w14:textId="77777777" w:rsidR="00924958" w:rsidRDefault="00924958" w:rsidP="00924958">
      <w:pPr>
        <w:pStyle w:val="NoSpacing"/>
        <w:rPr>
          <w:b/>
        </w:rPr>
      </w:pPr>
    </w:p>
    <w:p w14:paraId="1C6BCB15" w14:textId="77777777" w:rsidR="00924958" w:rsidRPr="003E6BFC" w:rsidRDefault="00924958" w:rsidP="00924958">
      <w:pPr>
        <w:pStyle w:val="NoSpacing"/>
        <w:rPr>
          <w:b/>
        </w:rPr>
      </w:pPr>
      <w:r w:rsidRPr="003E6BFC">
        <w:rPr>
          <w:b/>
        </w:rPr>
        <w:t>Section I:  Screener</w:t>
      </w:r>
    </w:p>
    <w:p w14:paraId="6E5AADAE" w14:textId="77777777" w:rsidR="00924958" w:rsidRDefault="00924958" w:rsidP="00924958">
      <w:pPr>
        <w:pStyle w:val="NoSpacing"/>
      </w:pPr>
    </w:p>
    <w:p w14:paraId="27C5F03D" w14:textId="77777777" w:rsidR="00924958" w:rsidRPr="003E6BFC" w:rsidRDefault="00924958" w:rsidP="00924958">
      <w:pPr>
        <w:pStyle w:val="NoSpacing"/>
        <w:rPr>
          <w:i/>
        </w:rPr>
      </w:pPr>
      <w:r>
        <w:rPr>
          <w:i/>
        </w:rPr>
        <w:t>(</w:t>
      </w:r>
      <w:r w:rsidRPr="003E6BFC">
        <w:rPr>
          <w:i/>
        </w:rPr>
        <w:t>All</w:t>
      </w:r>
      <w:r>
        <w:rPr>
          <w:i/>
        </w:rPr>
        <w:t>)</w:t>
      </w:r>
    </w:p>
    <w:p w14:paraId="6F9E09BB" w14:textId="77777777" w:rsidR="00924958" w:rsidRDefault="00924958" w:rsidP="00924958">
      <w:pPr>
        <w:pStyle w:val="NoSpacing"/>
      </w:pPr>
      <w:r>
        <w:t>1.  Are you a parent or caregiver of a child between the ages of 9 and 15 years old?</w:t>
      </w:r>
    </w:p>
    <w:p w14:paraId="1CE84645" w14:textId="77777777" w:rsidR="00924958" w:rsidRPr="003E6BFC" w:rsidRDefault="00924958" w:rsidP="00924958">
      <w:pPr>
        <w:pStyle w:val="NoSpacing"/>
        <w:rPr>
          <w:i/>
        </w:rPr>
      </w:pPr>
      <w:r w:rsidRPr="003E6BFC">
        <w:rPr>
          <w:i/>
        </w:rPr>
        <w:t>Please include children and stepchildren living in your household part</w:t>
      </w:r>
      <w:r>
        <w:rPr>
          <w:i/>
        </w:rPr>
        <w:t xml:space="preserve"> </w:t>
      </w:r>
      <w:r w:rsidRPr="003E6BFC">
        <w:rPr>
          <w:i/>
        </w:rPr>
        <w:t>time or full</w:t>
      </w:r>
      <w:r>
        <w:rPr>
          <w:i/>
        </w:rPr>
        <w:t xml:space="preserve"> </w:t>
      </w:r>
      <w:r w:rsidRPr="003E6BFC">
        <w:rPr>
          <w:i/>
        </w:rPr>
        <w:t>time.</w:t>
      </w:r>
    </w:p>
    <w:p w14:paraId="15DC77F2" w14:textId="77777777" w:rsidR="00924958" w:rsidRDefault="00924958" w:rsidP="00924958">
      <w:pPr>
        <w:pStyle w:val="NoSpacing"/>
      </w:pPr>
      <w:r>
        <w:tab/>
        <w:t>1.  Yes</w:t>
      </w:r>
    </w:p>
    <w:p w14:paraId="45F23F34" w14:textId="77777777" w:rsidR="00924958" w:rsidRDefault="00924958" w:rsidP="00924958">
      <w:pPr>
        <w:pStyle w:val="NoSpacing"/>
        <w:pBdr>
          <w:bottom w:val="single" w:sz="6" w:space="0" w:color="auto"/>
        </w:pBdr>
      </w:pPr>
      <w:r>
        <w:tab/>
        <w:t>2.  No</w:t>
      </w:r>
    </w:p>
    <w:p w14:paraId="796F81E2" w14:textId="77777777" w:rsidR="00924958" w:rsidRDefault="00924958" w:rsidP="00924958">
      <w:pPr>
        <w:pStyle w:val="NoSpacing"/>
        <w:pBdr>
          <w:bottom w:val="single" w:sz="6" w:space="0" w:color="auto"/>
        </w:pBdr>
      </w:pPr>
    </w:p>
    <w:p w14:paraId="45D6ACB1" w14:textId="77777777" w:rsidR="00924958" w:rsidRDefault="00924958" w:rsidP="00924958">
      <w:pPr>
        <w:pStyle w:val="NoSpacing"/>
        <w:pBdr>
          <w:bottom w:val="single" w:sz="6" w:space="0" w:color="auto"/>
        </w:pBdr>
      </w:pPr>
      <w:r>
        <w:tab/>
        <w:t>(Q1 = 1)</w:t>
      </w:r>
    </w:p>
    <w:p w14:paraId="57ABEA3A" w14:textId="77777777" w:rsidR="00924958" w:rsidRDefault="00924958" w:rsidP="00924958">
      <w:pPr>
        <w:pStyle w:val="NoSpacing"/>
        <w:pBdr>
          <w:bottom w:val="single" w:sz="6" w:space="0" w:color="auto"/>
        </w:pBdr>
      </w:pPr>
      <w:r>
        <w:tab/>
        <w:t xml:space="preserve">1a.  How many children between ages 9 and 15 are in your household, part time or full time?  </w:t>
      </w:r>
    </w:p>
    <w:p w14:paraId="79458A6F" w14:textId="77777777" w:rsidR="00924958" w:rsidRDefault="00924958" w:rsidP="00924958">
      <w:pPr>
        <w:pStyle w:val="NoSpacing"/>
        <w:pBdr>
          <w:bottom w:val="single" w:sz="6" w:space="0" w:color="auto"/>
        </w:pBdr>
        <w:ind w:firstLine="720"/>
        <w:rPr>
          <w:i/>
        </w:rPr>
      </w:pPr>
      <w:r>
        <w:rPr>
          <w:i/>
        </w:rPr>
        <w:t>Please enter the number below.</w:t>
      </w:r>
    </w:p>
    <w:p w14:paraId="7BDCBC95" w14:textId="77777777" w:rsidR="00924958" w:rsidRDefault="00924958" w:rsidP="00924958">
      <w:pPr>
        <w:pStyle w:val="NoSpacing"/>
        <w:pBdr>
          <w:bottom w:val="single" w:sz="6" w:space="0" w:color="auto"/>
        </w:pBdr>
        <w:ind w:firstLine="720"/>
      </w:pPr>
      <w:r>
        <w:t>______</w:t>
      </w:r>
    </w:p>
    <w:p w14:paraId="5E3B8E7F" w14:textId="77777777" w:rsidR="00924958" w:rsidRDefault="00924958" w:rsidP="00924958">
      <w:pPr>
        <w:pStyle w:val="NoSpacing"/>
        <w:pBdr>
          <w:bottom w:val="single" w:sz="6" w:space="0" w:color="auto"/>
        </w:pBdr>
      </w:pPr>
    </w:p>
    <w:p w14:paraId="2DD68D68" w14:textId="77777777" w:rsidR="00924958" w:rsidRPr="00520582" w:rsidRDefault="00924958" w:rsidP="00924958">
      <w:pPr>
        <w:pStyle w:val="NoSpacing"/>
        <w:pBdr>
          <w:bottom w:val="single" w:sz="6" w:space="0" w:color="auto"/>
        </w:pBdr>
        <w:rPr>
          <w:sz w:val="18"/>
          <w:szCs w:val="18"/>
        </w:rPr>
      </w:pPr>
      <w:r w:rsidRPr="00520582">
        <w:rPr>
          <w:sz w:val="18"/>
          <w:szCs w:val="18"/>
        </w:rPr>
        <w:t>&lt;Screen break&gt;</w:t>
      </w:r>
    </w:p>
    <w:p w14:paraId="1AFB9E82" w14:textId="77777777" w:rsidR="00924958" w:rsidRDefault="00924958" w:rsidP="00924958">
      <w:pPr>
        <w:pStyle w:val="NoSpacing"/>
        <w:pBdr>
          <w:bottom w:val="single" w:sz="6" w:space="0" w:color="auto"/>
        </w:pBdr>
      </w:pPr>
    </w:p>
    <w:p w14:paraId="41FC9EE5" w14:textId="77777777" w:rsidR="00924958" w:rsidRPr="003E6BFC" w:rsidRDefault="00924958" w:rsidP="00924958">
      <w:pPr>
        <w:pStyle w:val="NoSpacing"/>
        <w:rPr>
          <w:b/>
        </w:rPr>
      </w:pPr>
      <w:r w:rsidRPr="003E6BFC">
        <w:rPr>
          <w:b/>
        </w:rPr>
        <w:t>Section II:  Attitudes</w:t>
      </w:r>
      <w:r>
        <w:rPr>
          <w:b/>
        </w:rPr>
        <w:t xml:space="preserve"> on underage drinking</w:t>
      </w:r>
    </w:p>
    <w:p w14:paraId="13687D7A" w14:textId="77777777" w:rsidR="00924958" w:rsidRDefault="00924958" w:rsidP="00924958">
      <w:pPr>
        <w:pStyle w:val="NoSpacing"/>
      </w:pPr>
    </w:p>
    <w:p w14:paraId="2AA27355" w14:textId="77777777" w:rsidR="00924958" w:rsidRPr="00B97D91" w:rsidRDefault="00924958" w:rsidP="00924958">
      <w:pPr>
        <w:pStyle w:val="NoSpacing"/>
        <w:rPr>
          <w:sz w:val="18"/>
          <w:szCs w:val="18"/>
        </w:rPr>
      </w:pPr>
      <w:r w:rsidRPr="00B97D91">
        <w:rPr>
          <w:sz w:val="18"/>
          <w:szCs w:val="18"/>
        </w:rPr>
        <w:t>(Q1a = 1)</w:t>
      </w:r>
    </w:p>
    <w:p w14:paraId="352F5EB1" w14:textId="77777777" w:rsidR="00924958" w:rsidRPr="003E6BFC" w:rsidRDefault="00924958" w:rsidP="00924958">
      <w:pPr>
        <w:pStyle w:val="NoSpacing"/>
        <w:rPr>
          <w:i/>
        </w:rPr>
      </w:pPr>
      <w:r w:rsidRPr="003E6BFC">
        <w:rPr>
          <w:i/>
        </w:rPr>
        <w:t xml:space="preserve">For the following questions, think about your child who </w:t>
      </w:r>
      <w:r>
        <w:rPr>
          <w:i/>
        </w:rPr>
        <w:t>is</w:t>
      </w:r>
      <w:r w:rsidRPr="003E6BFC">
        <w:rPr>
          <w:i/>
        </w:rPr>
        <w:t xml:space="preserve"> between the ages of 9 and 15 years old.</w:t>
      </w:r>
    </w:p>
    <w:p w14:paraId="75508BD5" w14:textId="77777777" w:rsidR="00924958" w:rsidRPr="00B97D91" w:rsidRDefault="00924958" w:rsidP="00924958">
      <w:pPr>
        <w:pStyle w:val="NoSpacing"/>
        <w:rPr>
          <w:sz w:val="18"/>
          <w:szCs w:val="18"/>
        </w:rPr>
      </w:pPr>
      <w:r w:rsidRPr="00B97D91">
        <w:rPr>
          <w:sz w:val="18"/>
          <w:szCs w:val="18"/>
        </w:rPr>
        <w:t>(Q1a ≥ 2)</w:t>
      </w:r>
    </w:p>
    <w:p w14:paraId="2E115AEC" w14:textId="77777777" w:rsidR="00924958" w:rsidRPr="00B97D91" w:rsidRDefault="00924958" w:rsidP="00924958">
      <w:pPr>
        <w:pStyle w:val="NoSpacing"/>
        <w:rPr>
          <w:i/>
        </w:rPr>
      </w:pPr>
      <w:r w:rsidRPr="00B97D91">
        <w:rPr>
          <w:i/>
        </w:rPr>
        <w:lastRenderedPageBreak/>
        <w:t>For the following questions, think about your children who are between the ages of 9 and 15 years old.</w:t>
      </w:r>
    </w:p>
    <w:p w14:paraId="6AD9E2FA" w14:textId="77777777" w:rsidR="00924958" w:rsidRDefault="00924958" w:rsidP="00924958">
      <w:pPr>
        <w:pStyle w:val="NoSpacing"/>
      </w:pPr>
    </w:p>
    <w:p w14:paraId="43E58974" w14:textId="77777777" w:rsidR="00924958" w:rsidRPr="00B97D91" w:rsidRDefault="00924958" w:rsidP="00924958">
      <w:pPr>
        <w:pStyle w:val="NoSpacing"/>
        <w:rPr>
          <w:sz w:val="18"/>
          <w:szCs w:val="18"/>
        </w:rPr>
      </w:pPr>
      <w:r w:rsidRPr="00B97D91">
        <w:rPr>
          <w:sz w:val="18"/>
          <w:szCs w:val="18"/>
        </w:rPr>
        <w:t xml:space="preserve">&lt;Programming note:  For the remainder of the survey, respondents with </w:t>
      </w:r>
      <w:r>
        <w:rPr>
          <w:sz w:val="18"/>
          <w:szCs w:val="18"/>
        </w:rPr>
        <w:t>one</w:t>
      </w:r>
      <w:r w:rsidRPr="00B97D91">
        <w:rPr>
          <w:sz w:val="18"/>
          <w:szCs w:val="18"/>
        </w:rPr>
        <w:t xml:space="preserve"> child in the target range (Q1a = 1) will see references to “child/is” and respondents with more than </w:t>
      </w:r>
      <w:r>
        <w:rPr>
          <w:sz w:val="18"/>
          <w:szCs w:val="18"/>
        </w:rPr>
        <w:t>one</w:t>
      </w:r>
      <w:r w:rsidRPr="00B97D91">
        <w:rPr>
          <w:sz w:val="18"/>
          <w:szCs w:val="18"/>
        </w:rPr>
        <w:t xml:space="preserve"> child in the target range (Q1a ≥ 2) will see references to “children/are.”</w:t>
      </w:r>
    </w:p>
    <w:p w14:paraId="57D71210" w14:textId="77777777" w:rsidR="00924958" w:rsidRDefault="00924958" w:rsidP="00924958">
      <w:pPr>
        <w:pStyle w:val="NoSpacing"/>
      </w:pPr>
    </w:p>
    <w:p w14:paraId="70DCD15E" w14:textId="77777777" w:rsidR="00924958" w:rsidRPr="003E6BFC" w:rsidRDefault="00924958" w:rsidP="00924958">
      <w:pPr>
        <w:pStyle w:val="NoSpacing"/>
        <w:rPr>
          <w:i/>
        </w:rPr>
      </w:pPr>
      <w:r w:rsidRPr="00520582">
        <w:rPr>
          <w:i/>
          <w:sz w:val="18"/>
        </w:rPr>
        <w:t>(Q1 = 1)</w:t>
      </w:r>
    </w:p>
    <w:p w14:paraId="6258F004" w14:textId="77777777" w:rsidR="00924958" w:rsidRPr="00520582" w:rsidRDefault="00924958" w:rsidP="00924958">
      <w:pPr>
        <w:pStyle w:val="NoSpacing"/>
        <w:rPr>
          <w:sz w:val="18"/>
          <w:szCs w:val="18"/>
        </w:rPr>
      </w:pPr>
      <w:r w:rsidRPr="00520582">
        <w:rPr>
          <w:sz w:val="18"/>
          <w:szCs w:val="18"/>
        </w:rPr>
        <w:t>&lt;Programming note:  Randomize response order&gt;</w:t>
      </w:r>
    </w:p>
    <w:p w14:paraId="08FCC6D0" w14:textId="77777777" w:rsidR="00924958" w:rsidRDefault="00924958" w:rsidP="00924958">
      <w:pPr>
        <w:pStyle w:val="NoSpacing"/>
      </w:pPr>
      <w:r>
        <w:t xml:space="preserve">2.  From the list below, in your opinion, which of these issues are the </w:t>
      </w:r>
      <w:r w:rsidRPr="003742B8">
        <w:rPr>
          <w:b/>
        </w:rPr>
        <w:t>three most important</w:t>
      </w:r>
      <w:r>
        <w:t xml:space="preserve"> facing </w:t>
      </w:r>
      <w:r w:rsidRPr="003742B8">
        <w:t>your</w:t>
      </w:r>
      <w:r>
        <w:t xml:space="preserve"> child/children today?  </w:t>
      </w:r>
      <w:r w:rsidRPr="003742B8">
        <w:rPr>
          <w:b/>
        </w:rPr>
        <w:t>Select three</w:t>
      </w:r>
      <w:r>
        <w:t>.</w:t>
      </w:r>
    </w:p>
    <w:p w14:paraId="6463C89E" w14:textId="77777777" w:rsidR="00924958" w:rsidRPr="005D1EEA" w:rsidRDefault="00924958" w:rsidP="00924958">
      <w:pPr>
        <w:pStyle w:val="NoSpacing"/>
      </w:pPr>
      <w:r>
        <w:tab/>
      </w:r>
      <w:r w:rsidRPr="005D1EEA">
        <w:t>1.  Underage drinking</w:t>
      </w:r>
    </w:p>
    <w:p w14:paraId="631431EF" w14:textId="77777777" w:rsidR="00924958" w:rsidRPr="005D1EEA" w:rsidRDefault="00924958" w:rsidP="00924958">
      <w:pPr>
        <w:pStyle w:val="NoSpacing"/>
        <w:ind w:left="720"/>
      </w:pPr>
      <w:r w:rsidRPr="005D1EEA">
        <w:t>2.  Academics/school (including school attendance, school environment, school/parent partnerships, and others)</w:t>
      </w:r>
    </w:p>
    <w:p w14:paraId="18CC842E" w14:textId="77777777" w:rsidR="00924958" w:rsidRPr="005D1EEA" w:rsidRDefault="00924958" w:rsidP="00924958">
      <w:pPr>
        <w:pStyle w:val="NoSpacing"/>
        <w:tabs>
          <w:tab w:val="left" w:pos="720"/>
          <w:tab w:val="left" w:pos="1440"/>
          <w:tab w:val="left" w:pos="2160"/>
          <w:tab w:val="left" w:pos="2880"/>
          <w:tab w:val="center" w:pos="4680"/>
        </w:tabs>
      </w:pPr>
      <w:r w:rsidRPr="005D1EEA">
        <w:tab/>
        <w:t>3.  Bullying/cyberbullying</w:t>
      </w:r>
    </w:p>
    <w:p w14:paraId="78F790D4" w14:textId="77777777" w:rsidR="00924958" w:rsidRPr="005D1EEA" w:rsidRDefault="00924958" w:rsidP="00924958">
      <w:pPr>
        <w:pStyle w:val="NoSpacing"/>
        <w:tabs>
          <w:tab w:val="left" w:pos="990"/>
        </w:tabs>
        <w:ind w:left="990" w:hanging="270"/>
      </w:pPr>
      <w:r w:rsidRPr="005D1EEA">
        <w:t>4.  Safety concerns (</w:t>
      </w:r>
      <w:r>
        <w:t>including</w:t>
      </w:r>
      <w:r w:rsidRPr="005D1EEA">
        <w:t xml:space="preserve"> violence in my neighborhood, physical or sexual abuse, school safety</w:t>
      </w:r>
      <w:r>
        <w:t>, and others</w:t>
      </w:r>
      <w:r w:rsidRPr="005D1EEA">
        <w:t>)</w:t>
      </w:r>
    </w:p>
    <w:p w14:paraId="4C7C1717" w14:textId="77777777" w:rsidR="00924958" w:rsidRPr="005D1EEA" w:rsidRDefault="00924958" w:rsidP="00924958">
      <w:pPr>
        <w:pStyle w:val="NoSpacing"/>
      </w:pPr>
      <w:r w:rsidRPr="005D1EEA">
        <w:tab/>
        <w:t>5.  Health (including asthma, allergies, immunizations, and others)</w:t>
      </w:r>
    </w:p>
    <w:p w14:paraId="4F8EB3C8" w14:textId="77777777" w:rsidR="00924958" w:rsidRPr="005D1EEA" w:rsidRDefault="00924958" w:rsidP="00924958">
      <w:pPr>
        <w:pStyle w:val="NoSpacing"/>
        <w:ind w:firstLine="720"/>
      </w:pPr>
      <w:r>
        <w:t>6.  M</w:t>
      </w:r>
      <w:r w:rsidRPr="005D1EEA">
        <w:t>ental health (including ADHD, depression, anxiety, eating disorders, and others)</w:t>
      </w:r>
    </w:p>
    <w:p w14:paraId="3093E51C" w14:textId="77777777" w:rsidR="00924958" w:rsidRPr="005D1EEA" w:rsidRDefault="00924958" w:rsidP="00924958">
      <w:pPr>
        <w:pStyle w:val="NoSpacing"/>
      </w:pPr>
      <w:r w:rsidRPr="005D1EEA">
        <w:tab/>
      </w:r>
      <w:r>
        <w:t>7</w:t>
      </w:r>
      <w:r w:rsidRPr="005D1EEA">
        <w:t>.  Drug use</w:t>
      </w:r>
    </w:p>
    <w:p w14:paraId="34C93AC4" w14:textId="77777777" w:rsidR="00924958" w:rsidRPr="005D1EEA" w:rsidRDefault="00924958" w:rsidP="00924958">
      <w:pPr>
        <w:pStyle w:val="NoSpacing"/>
      </w:pPr>
      <w:r>
        <w:tab/>
        <w:t>8</w:t>
      </w:r>
      <w:r w:rsidRPr="005D1EEA">
        <w:t>.  Risky sexual behavior</w:t>
      </w:r>
    </w:p>
    <w:p w14:paraId="26E031A5" w14:textId="77777777" w:rsidR="00924958" w:rsidRPr="005D1EEA" w:rsidRDefault="00924958" w:rsidP="00924958">
      <w:pPr>
        <w:pStyle w:val="NoSpacing"/>
      </w:pPr>
      <w:r>
        <w:tab/>
        <w:t>9</w:t>
      </w:r>
      <w:r w:rsidRPr="005D1EEA">
        <w:t>.  Peer relationships/friendships</w:t>
      </w:r>
    </w:p>
    <w:p w14:paraId="01DD4283" w14:textId="77777777" w:rsidR="00924958" w:rsidRDefault="00924958" w:rsidP="00924958">
      <w:pPr>
        <w:pStyle w:val="NoSpacing"/>
      </w:pPr>
      <w:r>
        <w:tab/>
        <w:t>10</w:t>
      </w:r>
      <w:r w:rsidRPr="005D1EEA">
        <w:t>.  Something else</w:t>
      </w:r>
    </w:p>
    <w:p w14:paraId="204D5E94" w14:textId="77777777" w:rsidR="00924958" w:rsidRDefault="00924958" w:rsidP="00924958">
      <w:pPr>
        <w:pStyle w:val="NoSpacing"/>
      </w:pPr>
    </w:p>
    <w:p w14:paraId="53321614" w14:textId="77777777" w:rsidR="00924958" w:rsidRPr="00520582" w:rsidRDefault="00924958" w:rsidP="00924958">
      <w:pPr>
        <w:pStyle w:val="NoSpacing"/>
        <w:rPr>
          <w:i/>
          <w:sz w:val="18"/>
          <w:szCs w:val="18"/>
        </w:rPr>
      </w:pPr>
      <w:r>
        <w:tab/>
      </w:r>
      <w:r>
        <w:rPr>
          <w:i/>
          <w:sz w:val="18"/>
          <w:szCs w:val="18"/>
        </w:rPr>
        <w:t>(Q2 = 10)</w:t>
      </w:r>
    </w:p>
    <w:p w14:paraId="4385E498" w14:textId="77777777" w:rsidR="00924958" w:rsidRDefault="00924958" w:rsidP="00924958">
      <w:pPr>
        <w:pStyle w:val="NoSpacing"/>
      </w:pPr>
      <w:r>
        <w:tab/>
        <w:t>2a.  What other issue?</w:t>
      </w:r>
    </w:p>
    <w:p w14:paraId="029F6135" w14:textId="77777777" w:rsidR="00924958" w:rsidRDefault="00924958" w:rsidP="00924958">
      <w:pPr>
        <w:pStyle w:val="NoSpacing"/>
      </w:pPr>
    </w:p>
    <w:p w14:paraId="3760D465" w14:textId="77777777" w:rsidR="00924958" w:rsidRDefault="00924958" w:rsidP="00924958">
      <w:pPr>
        <w:pStyle w:val="NoSpacing"/>
      </w:pPr>
      <w:r>
        <w:tab/>
        <w:t>____________________________________</w:t>
      </w:r>
    </w:p>
    <w:p w14:paraId="18C0EBA1" w14:textId="77777777" w:rsidR="00924958" w:rsidRDefault="00924958" w:rsidP="00924958">
      <w:pPr>
        <w:pStyle w:val="NoSpacing"/>
      </w:pPr>
    </w:p>
    <w:p w14:paraId="3C1C4E2A" w14:textId="77777777" w:rsidR="00924958" w:rsidRPr="00520582" w:rsidRDefault="00924958" w:rsidP="00924958">
      <w:pPr>
        <w:pStyle w:val="NoSpacing"/>
        <w:rPr>
          <w:sz w:val="18"/>
          <w:szCs w:val="18"/>
        </w:rPr>
      </w:pPr>
      <w:r w:rsidRPr="00520582">
        <w:rPr>
          <w:sz w:val="18"/>
          <w:szCs w:val="18"/>
        </w:rPr>
        <w:t>&lt;Screen break&gt;</w:t>
      </w:r>
    </w:p>
    <w:p w14:paraId="24EF7076" w14:textId="77777777" w:rsidR="00924958" w:rsidRDefault="00924958" w:rsidP="00924958">
      <w:pPr>
        <w:pStyle w:val="NoSpacing"/>
      </w:pPr>
    </w:p>
    <w:p w14:paraId="10BA121F" w14:textId="77777777" w:rsidR="00924958" w:rsidRPr="00520582" w:rsidRDefault="00924958" w:rsidP="00924958">
      <w:pPr>
        <w:pStyle w:val="NoSpacing"/>
        <w:rPr>
          <w:i/>
          <w:sz w:val="18"/>
          <w:szCs w:val="18"/>
        </w:rPr>
      </w:pPr>
      <w:r>
        <w:rPr>
          <w:i/>
          <w:sz w:val="18"/>
          <w:szCs w:val="18"/>
        </w:rPr>
        <w:t>(Q1 = 1)</w:t>
      </w:r>
    </w:p>
    <w:p w14:paraId="4D55EC07" w14:textId="77777777" w:rsidR="00924958" w:rsidRPr="00845EC4" w:rsidRDefault="00924958" w:rsidP="00924958">
      <w:pPr>
        <w:pStyle w:val="NoSpacing"/>
      </w:pPr>
      <w:r w:rsidRPr="00845EC4">
        <w:t>3.  How concerned are you about your child drinking alcohol?</w:t>
      </w:r>
    </w:p>
    <w:p w14:paraId="744CAE4B" w14:textId="77777777" w:rsidR="00924958" w:rsidRDefault="00924958" w:rsidP="00924958">
      <w:pPr>
        <w:pStyle w:val="NoSpacing"/>
      </w:pPr>
      <w:r>
        <w:tab/>
        <w:t>1.  Not at all</w:t>
      </w:r>
    </w:p>
    <w:p w14:paraId="3CC766B6" w14:textId="77777777" w:rsidR="00924958" w:rsidRDefault="00924958" w:rsidP="00924958">
      <w:pPr>
        <w:pStyle w:val="NoSpacing"/>
      </w:pPr>
      <w:r>
        <w:tab/>
        <w:t>2.  Only a little</w:t>
      </w:r>
    </w:p>
    <w:p w14:paraId="48BC2A82" w14:textId="77777777" w:rsidR="00924958" w:rsidRDefault="00924958" w:rsidP="00924958">
      <w:pPr>
        <w:pStyle w:val="NoSpacing"/>
      </w:pPr>
      <w:r>
        <w:tab/>
        <w:t>3.  Somewhat</w:t>
      </w:r>
    </w:p>
    <w:p w14:paraId="75B7A79F" w14:textId="77777777" w:rsidR="00924958" w:rsidRDefault="00924958" w:rsidP="00924958">
      <w:pPr>
        <w:pStyle w:val="NoSpacing"/>
      </w:pPr>
      <w:r>
        <w:tab/>
        <w:t>4.  Very</w:t>
      </w:r>
    </w:p>
    <w:p w14:paraId="21A67C45" w14:textId="77777777" w:rsidR="00924958" w:rsidRDefault="00924958" w:rsidP="00924958">
      <w:pPr>
        <w:pStyle w:val="NoSpacing"/>
        <w:rPr>
          <w:sz w:val="18"/>
          <w:szCs w:val="18"/>
        </w:rPr>
      </w:pPr>
    </w:p>
    <w:p w14:paraId="0AFA2023" w14:textId="77777777" w:rsidR="00924958" w:rsidRPr="00520582" w:rsidRDefault="00924958" w:rsidP="00924958">
      <w:pPr>
        <w:pStyle w:val="NoSpacing"/>
        <w:rPr>
          <w:sz w:val="18"/>
          <w:szCs w:val="18"/>
        </w:rPr>
      </w:pPr>
      <w:r w:rsidRPr="00520582">
        <w:rPr>
          <w:sz w:val="18"/>
          <w:szCs w:val="18"/>
        </w:rPr>
        <w:t>&lt;Screen break&gt;</w:t>
      </w:r>
    </w:p>
    <w:p w14:paraId="38AF939D" w14:textId="77777777" w:rsidR="00924958" w:rsidRDefault="00924958" w:rsidP="00924958"/>
    <w:p w14:paraId="42BED104" w14:textId="77777777" w:rsidR="00924958" w:rsidRPr="00520582" w:rsidRDefault="00924958" w:rsidP="00924958">
      <w:pPr>
        <w:pStyle w:val="NoSpacing"/>
        <w:rPr>
          <w:i/>
          <w:sz w:val="18"/>
          <w:szCs w:val="18"/>
        </w:rPr>
      </w:pPr>
      <w:r>
        <w:rPr>
          <w:i/>
          <w:sz w:val="18"/>
          <w:szCs w:val="18"/>
        </w:rPr>
        <w:t>(Q1 = 1 AND Q3 = 2, 3, or 4)</w:t>
      </w:r>
    </w:p>
    <w:p w14:paraId="2D655E45" w14:textId="77777777" w:rsidR="00924958" w:rsidRDefault="00924958" w:rsidP="00924958">
      <w:pPr>
        <w:pStyle w:val="NoSpacing"/>
      </w:pPr>
      <w:r>
        <w:t>4.  Do you think there is anything you could do to prevent your child/children from drinking alcohol?</w:t>
      </w:r>
    </w:p>
    <w:p w14:paraId="24DE5269" w14:textId="77777777" w:rsidR="00924958" w:rsidRDefault="00924958" w:rsidP="00924958">
      <w:pPr>
        <w:pStyle w:val="NoSpacing"/>
      </w:pPr>
      <w:r>
        <w:tab/>
        <w:t>1.  Yes</w:t>
      </w:r>
    </w:p>
    <w:p w14:paraId="000C5BB8" w14:textId="77777777" w:rsidR="00924958" w:rsidRDefault="00924958" w:rsidP="00924958">
      <w:pPr>
        <w:pStyle w:val="NoSpacing"/>
      </w:pPr>
      <w:r>
        <w:tab/>
        <w:t>2.  No</w:t>
      </w:r>
    </w:p>
    <w:p w14:paraId="75273F96" w14:textId="77777777" w:rsidR="00924958" w:rsidRDefault="00924958" w:rsidP="00924958">
      <w:pPr>
        <w:pStyle w:val="NoSpacing"/>
      </w:pPr>
    </w:p>
    <w:p w14:paraId="7DBF61F7" w14:textId="77777777" w:rsidR="00924958" w:rsidRPr="00520582" w:rsidRDefault="00924958" w:rsidP="00924958">
      <w:pPr>
        <w:pStyle w:val="NoSpacing"/>
        <w:rPr>
          <w:sz w:val="18"/>
          <w:szCs w:val="18"/>
        </w:rPr>
      </w:pPr>
      <w:r w:rsidRPr="00520582">
        <w:rPr>
          <w:sz w:val="18"/>
          <w:szCs w:val="18"/>
        </w:rPr>
        <w:t>&lt;Screen break&gt;</w:t>
      </w:r>
    </w:p>
    <w:p w14:paraId="321E2DC1" w14:textId="77777777" w:rsidR="00924958" w:rsidRDefault="00924958" w:rsidP="00924958">
      <w:pPr>
        <w:pStyle w:val="NoSpacing"/>
        <w:pBdr>
          <w:bottom w:val="single" w:sz="12" w:space="1" w:color="auto"/>
        </w:pBdr>
      </w:pPr>
    </w:p>
    <w:p w14:paraId="4ACE03AE" w14:textId="77777777" w:rsidR="00924958" w:rsidRPr="00520582" w:rsidRDefault="00924958" w:rsidP="00924958">
      <w:pPr>
        <w:pStyle w:val="NoSpacing"/>
        <w:rPr>
          <w:b/>
        </w:rPr>
      </w:pPr>
      <w:r w:rsidRPr="00520582">
        <w:rPr>
          <w:b/>
        </w:rPr>
        <w:t xml:space="preserve">Section </w:t>
      </w:r>
      <w:r>
        <w:rPr>
          <w:b/>
        </w:rPr>
        <w:t>III</w:t>
      </w:r>
      <w:r w:rsidRPr="00520582">
        <w:rPr>
          <w:b/>
        </w:rPr>
        <w:t xml:space="preserve">:  The </w:t>
      </w:r>
      <w:r>
        <w:rPr>
          <w:b/>
        </w:rPr>
        <w:t>“</w:t>
      </w:r>
      <w:r w:rsidRPr="00CA3A32">
        <w:rPr>
          <w:b/>
        </w:rPr>
        <w:t>Talk.</w:t>
      </w:r>
      <w:r>
        <w:rPr>
          <w:b/>
        </w:rPr>
        <w:t xml:space="preserve"> </w:t>
      </w:r>
      <w:r w:rsidRPr="00CA3A32">
        <w:rPr>
          <w:b/>
        </w:rPr>
        <w:t xml:space="preserve"> They Hear You</w:t>
      </w:r>
      <w:r>
        <w:rPr>
          <w:b/>
        </w:rPr>
        <w:t>.” C</w:t>
      </w:r>
      <w:r w:rsidRPr="00520582">
        <w:rPr>
          <w:b/>
        </w:rPr>
        <w:t>ampaign</w:t>
      </w:r>
    </w:p>
    <w:p w14:paraId="5C6FF763" w14:textId="77777777" w:rsidR="00924958" w:rsidRDefault="00924958" w:rsidP="00924958">
      <w:pPr>
        <w:pStyle w:val="NoSpacing"/>
      </w:pPr>
    </w:p>
    <w:p w14:paraId="4E726E40" w14:textId="77777777" w:rsidR="00924958" w:rsidRDefault="00924958" w:rsidP="00924958">
      <w:pPr>
        <w:pStyle w:val="NoSpacing"/>
        <w:rPr>
          <w:i/>
          <w:sz w:val="18"/>
          <w:szCs w:val="18"/>
        </w:rPr>
      </w:pPr>
      <w:r>
        <w:rPr>
          <w:i/>
          <w:sz w:val="18"/>
          <w:szCs w:val="18"/>
        </w:rPr>
        <w:t>(</w:t>
      </w:r>
      <w:r w:rsidRPr="0043146D">
        <w:rPr>
          <w:i/>
          <w:sz w:val="18"/>
          <w:szCs w:val="18"/>
        </w:rPr>
        <w:t>Q1 = 1</w:t>
      </w:r>
      <w:r>
        <w:rPr>
          <w:i/>
          <w:sz w:val="18"/>
          <w:szCs w:val="18"/>
        </w:rPr>
        <w:t>)</w:t>
      </w:r>
    </w:p>
    <w:p w14:paraId="16FC6C90" w14:textId="77777777" w:rsidR="00924958" w:rsidRPr="0043146D" w:rsidRDefault="00924958" w:rsidP="00924958">
      <w:pPr>
        <w:pStyle w:val="NoSpacing"/>
        <w:rPr>
          <w:sz w:val="18"/>
          <w:szCs w:val="18"/>
        </w:rPr>
      </w:pPr>
      <w:r>
        <w:rPr>
          <w:sz w:val="18"/>
          <w:szCs w:val="18"/>
        </w:rPr>
        <w:t>&lt;Programming Note:  The logo will show on the screen under the text but separate from the response options&gt;</w:t>
      </w:r>
    </w:p>
    <w:p w14:paraId="6CDD8596" w14:textId="77777777" w:rsidR="00924958" w:rsidRDefault="00924958" w:rsidP="00924958">
      <w:pPr>
        <w:pStyle w:val="NoSpacing"/>
      </w:pPr>
      <w:r>
        <w:lastRenderedPageBreak/>
        <w:t>5.  “</w:t>
      </w:r>
      <w:r w:rsidRPr="00CA3A32">
        <w:t>Talk.</w:t>
      </w:r>
      <w:r>
        <w:t xml:space="preserve"> </w:t>
      </w:r>
      <w:r w:rsidRPr="00CA3A32">
        <w:t xml:space="preserve"> They Hear You.</w:t>
      </w:r>
      <w:r>
        <w:t>” is a campaign that encourages parents and caregivers to talk to their child/children about underage drinking.  Some campaigns are similar to “</w:t>
      </w:r>
      <w:r w:rsidRPr="0000575A">
        <w:t>Talk.</w:t>
      </w:r>
      <w:r>
        <w:t xml:space="preserve"> </w:t>
      </w:r>
      <w:r w:rsidRPr="0000575A">
        <w:t xml:space="preserve"> They Hear You.</w:t>
      </w:r>
      <w:r>
        <w:t>”—this campaign features the following logo:</w:t>
      </w:r>
    </w:p>
    <w:p w14:paraId="095AAAF4" w14:textId="77777777" w:rsidR="00924958" w:rsidRDefault="00924958" w:rsidP="00924958">
      <w:pPr>
        <w:pStyle w:val="NoSpacing"/>
      </w:pPr>
    </w:p>
    <w:p w14:paraId="765D1600" w14:textId="77777777" w:rsidR="00924958" w:rsidRDefault="00924958" w:rsidP="00924958">
      <w:pPr>
        <w:pStyle w:val="NoSpacing"/>
        <w:jc w:val="center"/>
      </w:pPr>
      <w:r>
        <w:rPr>
          <w:noProof/>
        </w:rPr>
        <w:drawing>
          <wp:inline distT="0" distB="0" distL="0" distR="0" wp14:anchorId="4C881FFA" wp14:editId="1D3F9D1A">
            <wp:extent cx="2781300" cy="819150"/>
            <wp:effectExtent l="19050" t="0" r="0" b="0"/>
            <wp:docPr id="5" name="Picture 0" descr="underage-drinking-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derage-drinking-banner.jpg"/>
                    <pic:cNvPicPr/>
                  </pic:nvPicPr>
                  <pic:blipFill>
                    <a:blip r:embed="rId9" cstate="print"/>
                    <a:stretch>
                      <a:fillRect/>
                    </a:stretch>
                  </pic:blipFill>
                  <pic:spPr>
                    <a:xfrm>
                      <a:off x="0" y="0"/>
                      <a:ext cx="2781300" cy="819150"/>
                    </a:xfrm>
                    <a:prstGeom prst="rect">
                      <a:avLst/>
                    </a:prstGeom>
                  </pic:spPr>
                </pic:pic>
              </a:graphicData>
            </a:graphic>
          </wp:inline>
        </w:drawing>
      </w:r>
    </w:p>
    <w:p w14:paraId="6C21E327" w14:textId="77777777" w:rsidR="00924958" w:rsidRDefault="00924958" w:rsidP="00924958">
      <w:pPr>
        <w:pStyle w:val="NoSpacing"/>
      </w:pPr>
    </w:p>
    <w:p w14:paraId="6B143166" w14:textId="77777777" w:rsidR="00924958" w:rsidRDefault="00924958" w:rsidP="00924958">
      <w:pPr>
        <w:pStyle w:val="NoSpacing"/>
      </w:pPr>
      <w:r>
        <w:t>Before this survey, had you heard of “</w:t>
      </w:r>
      <w:r w:rsidRPr="00CA3A32">
        <w:t>Talk.</w:t>
      </w:r>
      <w:r>
        <w:t xml:space="preserve"> </w:t>
      </w:r>
      <w:r w:rsidRPr="00CA3A32">
        <w:t xml:space="preserve"> They Hear You.</w:t>
      </w:r>
      <w:r>
        <w:t xml:space="preserve">”?  </w:t>
      </w:r>
    </w:p>
    <w:p w14:paraId="00B7F4FE" w14:textId="77777777" w:rsidR="00924958" w:rsidRDefault="00924958" w:rsidP="00924958">
      <w:pPr>
        <w:pStyle w:val="NoSpacing"/>
        <w:ind w:firstLine="720"/>
      </w:pPr>
      <w:r>
        <w:t>1.  Yes</w:t>
      </w:r>
    </w:p>
    <w:p w14:paraId="2C3E6D25" w14:textId="77777777" w:rsidR="00924958" w:rsidRDefault="00924958" w:rsidP="00924958">
      <w:pPr>
        <w:pStyle w:val="NoSpacing"/>
        <w:ind w:firstLine="720"/>
      </w:pPr>
      <w:r>
        <w:t>2.  No</w:t>
      </w:r>
    </w:p>
    <w:p w14:paraId="71EDF91C" w14:textId="77777777" w:rsidR="00924958" w:rsidRPr="0043146D" w:rsidRDefault="00924958" w:rsidP="00924958">
      <w:pPr>
        <w:pStyle w:val="NoSpacing"/>
      </w:pPr>
    </w:p>
    <w:p w14:paraId="517A9641" w14:textId="77777777" w:rsidR="00924958" w:rsidRPr="00520582" w:rsidRDefault="00924958" w:rsidP="00924958">
      <w:pPr>
        <w:pStyle w:val="NoSpacing"/>
        <w:rPr>
          <w:sz w:val="18"/>
          <w:szCs w:val="18"/>
        </w:rPr>
      </w:pPr>
      <w:r w:rsidRPr="00520582">
        <w:rPr>
          <w:sz w:val="18"/>
          <w:szCs w:val="18"/>
        </w:rPr>
        <w:t>&lt;Screen break&gt;</w:t>
      </w:r>
    </w:p>
    <w:p w14:paraId="66E30D35" w14:textId="77777777" w:rsidR="00924958" w:rsidRDefault="00924958" w:rsidP="00924958">
      <w:pPr>
        <w:pStyle w:val="NoSpacing"/>
      </w:pPr>
    </w:p>
    <w:p w14:paraId="2F7EA30A" w14:textId="77777777" w:rsidR="00924958" w:rsidRPr="0043146D" w:rsidRDefault="00924958" w:rsidP="00924958">
      <w:pPr>
        <w:pStyle w:val="NoSpacing"/>
        <w:rPr>
          <w:i/>
          <w:sz w:val="18"/>
          <w:szCs w:val="18"/>
        </w:rPr>
      </w:pPr>
      <w:r w:rsidRPr="0043146D">
        <w:rPr>
          <w:i/>
          <w:sz w:val="18"/>
          <w:szCs w:val="18"/>
        </w:rPr>
        <w:t>(Q1 = 1 AND Q</w:t>
      </w:r>
      <w:r>
        <w:rPr>
          <w:i/>
          <w:sz w:val="18"/>
          <w:szCs w:val="18"/>
        </w:rPr>
        <w:t>5</w:t>
      </w:r>
      <w:r w:rsidRPr="0043146D">
        <w:rPr>
          <w:i/>
          <w:sz w:val="18"/>
          <w:szCs w:val="18"/>
        </w:rPr>
        <w:t xml:space="preserve"> = 1)</w:t>
      </w:r>
    </w:p>
    <w:p w14:paraId="284188FB" w14:textId="77777777" w:rsidR="00924958" w:rsidRDefault="00924958" w:rsidP="00924958">
      <w:pPr>
        <w:pStyle w:val="NoSpacing"/>
      </w:pPr>
      <w:r>
        <w:t>6.  How familiar are you with “Talk.  They Hear You.”?</w:t>
      </w:r>
    </w:p>
    <w:p w14:paraId="7530D08F" w14:textId="77777777" w:rsidR="00924958" w:rsidRDefault="00924958" w:rsidP="00924958">
      <w:pPr>
        <w:pStyle w:val="NoSpacing"/>
      </w:pPr>
    </w:p>
    <w:p w14:paraId="6CBDF3CF" w14:textId="77777777" w:rsidR="00924958" w:rsidRDefault="00924958" w:rsidP="00924958">
      <w:pPr>
        <w:pStyle w:val="NoSpacing"/>
        <w:ind w:firstLine="720"/>
      </w:pPr>
      <w:r>
        <w:t>1 = Not at all familiar</w:t>
      </w:r>
      <w:r>
        <w:tab/>
      </w:r>
      <w:r>
        <w:tab/>
        <w:t>3 = Somewhat familiar</w:t>
      </w:r>
    </w:p>
    <w:p w14:paraId="4E3F41C3" w14:textId="77777777" w:rsidR="00924958" w:rsidRDefault="00924958" w:rsidP="00924958">
      <w:pPr>
        <w:pStyle w:val="NoSpacing"/>
        <w:ind w:firstLine="720"/>
      </w:pPr>
      <w:r>
        <w:t>2 = Only a little familiar</w:t>
      </w:r>
      <w:r>
        <w:tab/>
      </w:r>
      <w:r>
        <w:tab/>
        <w:t>4 = Very familiar</w:t>
      </w:r>
    </w:p>
    <w:p w14:paraId="6BCAAF87" w14:textId="77777777" w:rsidR="00924958" w:rsidRDefault="00924958" w:rsidP="00924958">
      <w:pPr>
        <w:pStyle w:val="NoSpacing"/>
      </w:pPr>
    </w:p>
    <w:p w14:paraId="59BCB824" w14:textId="77777777" w:rsidR="00924958" w:rsidRPr="00520582" w:rsidRDefault="00924958" w:rsidP="00924958">
      <w:pPr>
        <w:pStyle w:val="NoSpacing"/>
        <w:rPr>
          <w:sz w:val="18"/>
          <w:szCs w:val="18"/>
        </w:rPr>
      </w:pPr>
      <w:r w:rsidRPr="00520582">
        <w:rPr>
          <w:sz w:val="18"/>
          <w:szCs w:val="18"/>
        </w:rPr>
        <w:t>&lt;Screen break&gt;</w:t>
      </w:r>
    </w:p>
    <w:p w14:paraId="37F11EB6" w14:textId="77777777" w:rsidR="00924958" w:rsidRDefault="00924958" w:rsidP="00924958">
      <w:pPr>
        <w:pStyle w:val="NoSpacing"/>
      </w:pPr>
    </w:p>
    <w:p w14:paraId="3833F998" w14:textId="77777777" w:rsidR="00924958" w:rsidRPr="0043146D" w:rsidRDefault="00924958" w:rsidP="00924958">
      <w:pPr>
        <w:pStyle w:val="NoSpacing"/>
        <w:rPr>
          <w:i/>
          <w:sz w:val="18"/>
          <w:szCs w:val="18"/>
        </w:rPr>
      </w:pPr>
      <w:r>
        <w:rPr>
          <w:i/>
          <w:sz w:val="18"/>
          <w:szCs w:val="18"/>
        </w:rPr>
        <w:t>(</w:t>
      </w:r>
      <w:r w:rsidRPr="0043146D">
        <w:rPr>
          <w:i/>
          <w:sz w:val="18"/>
          <w:szCs w:val="18"/>
        </w:rPr>
        <w:t>Q1 = 1 AND Q</w:t>
      </w:r>
      <w:r>
        <w:rPr>
          <w:i/>
          <w:sz w:val="18"/>
          <w:szCs w:val="18"/>
        </w:rPr>
        <w:t>5</w:t>
      </w:r>
      <w:r w:rsidRPr="0043146D">
        <w:rPr>
          <w:i/>
          <w:sz w:val="18"/>
          <w:szCs w:val="18"/>
        </w:rPr>
        <w:t xml:space="preserve"> = 1</w:t>
      </w:r>
      <w:r>
        <w:rPr>
          <w:i/>
          <w:sz w:val="18"/>
          <w:szCs w:val="18"/>
        </w:rPr>
        <w:t>)</w:t>
      </w:r>
    </w:p>
    <w:p w14:paraId="3CFB0F04" w14:textId="77777777" w:rsidR="00924958" w:rsidRPr="0043146D" w:rsidRDefault="00924958" w:rsidP="00924958">
      <w:pPr>
        <w:pStyle w:val="NoSpacing"/>
        <w:rPr>
          <w:sz w:val="18"/>
          <w:szCs w:val="18"/>
        </w:rPr>
      </w:pPr>
      <w:r w:rsidRPr="0043146D">
        <w:rPr>
          <w:sz w:val="18"/>
          <w:szCs w:val="18"/>
        </w:rPr>
        <w:t>&lt;Programming note:  Randomize response order&gt;</w:t>
      </w:r>
    </w:p>
    <w:p w14:paraId="067BDB48" w14:textId="77777777" w:rsidR="00924958" w:rsidRDefault="00924958" w:rsidP="00924958">
      <w:pPr>
        <w:pStyle w:val="NoSpacing"/>
      </w:pPr>
      <w:r>
        <w:t>7.  Where have you seen this ad campaign?  Mark all that apply.</w:t>
      </w:r>
    </w:p>
    <w:p w14:paraId="58980FED" w14:textId="77777777" w:rsidR="00924958" w:rsidRDefault="00924958" w:rsidP="00924958">
      <w:pPr>
        <w:pStyle w:val="NoSpacing"/>
        <w:ind w:firstLine="720"/>
      </w:pPr>
      <w:r>
        <w:t>1.  A public service announcement (PSA) on TV</w:t>
      </w:r>
    </w:p>
    <w:p w14:paraId="5CA7EED5" w14:textId="77777777" w:rsidR="00924958" w:rsidRDefault="00924958" w:rsidP="00924958">
      <w:pPr>
        <w:pStyle w:val="NoSpacing"/>
        <w:ind w:firstLine="720"/>
      </w:pPr>
      <w:r>
        <w:t>2.  A poster or billboard</w:t>
      </w:r>
    </w:p>
    <w:p w14:paraId="31824542" w14:textId="77777777" w:rsidR="00924958" w:rsidRDefault="00924958" w:rsidP="00924958">
      <w:pPr>
        <w:pStyle w:val="NoSpacing"/>
        <w:ind w:firstLine="720"/>
      </w:pPr>
      <w:r>
        <w:t>3.  A pamphlet or other reading materials</w:t>
      </w:r>
    </w:p>
    <w:p w14:paraId="6DA7D3AF" w14:textId="77777777" w:rsidR="00924958" w:rsidRDefault="00924958" w:rsidP="00924958">
      <w:pPr>
        <w:pStyle w:val="NoSpacing"/>
        <w:ind w:firstLine="720"/>
      </w:pPr>
      <w:r>
        <w:t>4.  Social media (including Facebook, Twitter, YouTube, and a mobile app)</w:t>
      </w:r>
    </w:p>
    <w:p w14:paraId="5A70D131" w14:textId="77777777" w:rsidR="00924958" w:rsidRDefault="00924958" w:rsidP="00924958">
      <w:pPr>
        <w:pStyle w:val="NoSpacing"/>
        <w:ind w:firstLine="720"/>
      </w:pPr>
      <w:r>
        <w:t>5.  E-mail or other communications from &lt;&lt;Organization Name&gt;&gt;</w:t>
      </w:r>
    </w:p>
    <w:p w14:paraId="35161EF1" w14:textId="77777777" w:rsidR="00924958" w:rsidRDefault="00924958" w:rsidP="00924958">
      <w:pPr>
        <w:pStyle w:val="NoSpacing"/>
        <w:ind w:firstLine="720"/>
      </w:pPr>
      <w:r>
        <w:t>6.  An ad on the radio</w:t>
      </w:r>
    </w:p>
    <w:p w14:paraId="2CADCABC" w14:textId="77777777" w:rsidR="00924958" w:rsidRDefault="00924958" w:rsidP="00924958">
      <w:pPr>
        <w:pStyle w:val="NoSpacing"/>
      </w:pPr>
    </w:p>
    <w:p w14:paraId="22475734" w14:textId="77777777" w:rsidR="00924958" w:rsidRPr="00520582" w:rsidRDefault="00924958" w:rsidP="00924958">
      <w:pPr>
        <w:pStyle w:val="NoSpacing"/>
        <w:rPr>
          <w:sz w:val="18"/>
          <w:szCs w:val="18"/>
        </w:rPr>
      </w:pPr>
      <w:r w:rsidRPr="00520582">
        <w:rPr>
          <w:sz w:val="18"/>
          <w:szCs w:val="18"/>
        </w:rPr>
        <w:t>&lt;Screen break&gt;</w:t>
      </w:r>
    </w:p>
    <w:p w14:paraId="25E9359E" w14:textId="77777777" w:rsidR="00924958" w:rsidRDefault="00924958" w:rsidP="00924958"/>
    <w:p w14:paraId="7EBAAC10" w14:textId="77777777" w:rsidR="00924958" w:rsidRPr="0043146D" w:rsidRDefault="00924958" w:rsidP="00924958">
      <w:pPr>
        <w:pStyle w:val="NoSpacing"/>
        <w:rPr>
          <w:i/>
          <w:sz w:val="18"/>
          <w:szCs w:val="18"/>
        </w:rPr>
      </w:pPr>
      <w:r w:rsidRPr="0043146D">
        <w:rPr>
          <w:i/>
          <w:sz w:val="18"/>
          <w:szCs w:val="18"/>
        </w:rPr>
        <w:t>(Q1 = 1 AND Q</w:t>
      </w:r>
      <w:r>
        <w:rPr>
          <w:i/>
          <w:sz w:val="18"/>
          <w:szCs w:val="18"/>
        </w:rPr>
        <w:t>5</w:t>
      </w:r>
      <w:r w:rsidRPr="0043146D">
        <w:rPr>
          <w:i/>
          <w:sz w:val="18"/>
          <w:szCs w:val="18"/>
        </w:rPr>
        <w:t xml:space="preserve"> = 1)</w:t>
      </w:r>
      <w:r>
        <w:rPr>
          <w:i/>
          <w:sz w:val="18"/>
          <w:szCs w:val="18"/>
        </w:rPr>
        <w:t xml:space="preserve"> AND (Q7 responses </w:t>
      </w:r>
      <w:r w:rsidRPr="00B97D91">
        <w:rPr>
          <w:sz w:val="18"/>
          <w:szCs w:val="18"/>
        </w:rPr>
        <w:t xml:space="preserve">≥ </w:t>
      </w:r>
      <w:r>
        <w:rPr>
          <w:sz w:val="18"/>
          <w:szCs w:val="18"/>
        </w:rPr>
        <w:t>2)</w:t>
      </w:r>
    </w:p>
    <w:p w14:paraId="5A67CE75" w14:textId="77777777" w:rsidR="00924958" w:rsidRDefault="00924958" w:rsidP="00924958">
      <w:pPr>
        <w:pStyle w:val="NoSpacing"/>
        <w:rPr>
          <w:sz w:val="18"/>
        </w:rPr>
      </w:pPr>
      <w:r w:rsidRPr="00B94D30">
        <w:rPr>
          <w:sz w:val="18"/>
        </w:rPr>
        <w:t>&lt;Programming note:  Carry forward only the selections in question 8&gt;</w:t>
      </w:r>
    </w:p>
    <w:p w14:paraId="5B684707" w14:textId="77777777" w:rsidR="00924958" w:rsidRPr="00B94D30" w:rsidRDefault="00924958" w:rsidP="00924958">
      <w:pPr>
        <w:pStyle w:val="NoSpacing"/>
        <w:rPr>
          <w:sz w:val="18"/>
        </w:rPr>
      </w:pPr>
      <w:r>
        <w:rPr>
          <w:sz w:val="18"/>
        </w:rPr>
        <w:t>&lt;Programming note:  If Q7 is one response, skip Q8&gt;</w:t>
      </w:r>
    </w:p>
    <w:p w14:paraId="4A79C04B" w14:textId="77777777" w:rsidR="00924958" w:rsidRDefault="00924958" w:rsidP="00924958">
      <w:pPr>
        <w:pStyle w:val="NoSpacing"/>
      </w:pPr>
      <w:r>
        <w:t xml:space="preserve">8.  Where did you </w:t>
      </w:r>
      <w:r w:rsidRPr="0043146D">
        <w:rPr>
          <w:b/>
        </w:rPr>
        <w:t>FIRST</w:t>
      </w:r>
      <w:r>
        <w:t xml:space="preserve"> see this ad campaign?  Select one.</w:t>
      </w:r>
    </w:p>
    <w:p w14:paraId="3BD2D48A" w14:textId="77777777" w:rsidR="00924958" w:rsidRDefault="00924958" w:rsidP="00924958">
      <w:pPr>
        <w:pStyle w:val="NoSpacing"/>
        <w:ind w:firstLine="720"/>
      </w:pPr>
      <w:r>
        <w:t>1.  A public service announcement (PSA) on TV</w:t>
      </w:r>
    </w:p>
    <w:p w14:paraId="22307D10" w14:textId="77777777" w:rsidR="00924958" w:rsidRDefault="00924958" w:rsidP="00924958">
      <w:pPr>
        <w:pStyle w:val="NoSpacing"/>
        <w:ind w:firstLine="720"/>
      </w:pPr>
      <w:r>
        <w:t>2.  A poster or billboard</w:t>
      </w:r>
    </w:p>
    <w:p w14:paraId="393A9ADE" w14:textId="77777777" w:rsidR="00924958" w:rsidRDefault="00924958" w:rsidP="00924958">
      <w:pPr>
        <w:pStyle w:val="NoSpacing"/>
        <w:ind w:firstLine="720"/>
      </w:pPr>
      <w:r>
        <w:t>3.  A pamphlet or other reading materials</w:t>
      </w:r>
    </w:p>
    <w:p w14:paraId="1853F823" w14:textId="77777777" w:rsidR="00924958" w:rsidRDefault="00924958" w:rsidP="00924958">
      <w:pPr>
        <w:pStyle w:val="NoSpacing"/>
        <w:ind w:firstLine="720"/>
      </w:pPr>
      <w:r>
        <w:t>4.  Social media (including Facebook, Twitter, YouTube, and a mobile app)</w:t>
      </w:r>
    </w:p>
    <w:p w14:paraId="6863271C" w14:textId="77777777" w:rsidR="00924958" w:rsidRDefault="00924958" w:rsidP="00924958">
      <w:pPr>
        <w:pStyle w:val="NoSpacing"/>
        <w:ind w:firstLine="720"/>
      </w:pPr>
      <w:r>
        <w:t>5.  E-mail or other communications from &lt;&lt;Organization Name&gt;&gt;</w:t>
      </w:r>
    </w:p>
    <w:p w14:paraId="3EE0598E" w14:textId="77777777" w:rsidR="00924958" w:rsidRDefault="00924958" w:rsidP="00924958">
      <w:pPr>
        <w:pStyle w:val="NoSpacing"/>
        <w:ind w:firstLine="720"/>
      </w:pPr>
      <w:r>
        <w:t>6.  An ad on the radio</w:t>
      </w:r>
    </w:p>
    <w:p w14:paraId="3FD86425" w14:textId="77777777" w:rsidR="00924958" w:rsidRDefault="00924958" w:rsidP="00924958">
      <w:pPr>
        <w:pStyle w:val="NoSpacing"/>
        <w:rPr>
          <w:sz w:val="18"/>
          <w:szCs w:val="18"/>
        </w:rPr>
      </w:pPr>
    </w:p>
    <w:p w14:paraId="6B86A4D3" w14:textId="77777777" w:rsidR="00924958" w:rsidRPr="00520582" w:rsidRDefault="00924958" w:rsidP="00924958">
      <w:pPr>
        <w:pStyle w:val="NoSpacing"/>
        <w:rPr>
          <w:sz w:val="18"/>
          <w:szCs w:val="18"/>
        </w:rPr>
      </w:pPr>
      <w:r w:rsidRPr="00520582">
        <w:rPr>
          <w:sz w:val="18"/>
          <w:szCs w:val="18"/>
        </w:rPr>
        <w:t>&lt;Screen break&gt;</w:t>
      </w:r>
    </w:p>
    <w:p w14:paraId="276E1423" w14:textId="77777777" w:rsidR="00924958" w:rsidRDefault="00924958" w:rsidP="00924958">
      <w:pPr>
        <w:pStyle w:val="NoSpacing"/>
      </w:pPr>
    </w:p>
    <w:p w14:paraId="45074254" w14:textId="77777777" w:rsidR="00924958" w:rsidRPr="0043146D" w:rsidRDefault="00924958" w:rsidP="00924958">
      <w:pPr>
        <w:pStyle w:val="NoSpacing"/>
        <w:rPr>
          <w:i/>
          <w:sz w:val="18"/>
          <w:szCs w:val="18"/>
        </w:rPr>
      </w:pPr>
      <w:r w:rsidRPr="0043146D">
        <w:rPr>
          <w:i/>
          <w:sz w:val="18"/>
          <w:szCs w:val="18"/>
        </w:rPr>
        <w:t>(Q1 = 1)</w:t>
      </w:r>
    </w:p>
    <w:p w14:paraId="42887286" w14:textId="77777777" w:rsidR="00924958" w:rsidRDefault="00924958" w:rsidP="00924958">
      <w:pPr>
        <w:pStyle w:val="NoSpacing"/>
      </w:pPr>
      <w:r>
        <w:lastRenderedPageBreak/>
        <w:t>9.  Have you ever had a conversation with your child/children about alcohol?</w:t>
      </w:r>
    </w:p>
    <w:p w14:paraId="079E48A3" w14:textId="77777777" w:rsidR="00924958" w:rsidRDefault="00924958" w:rsidP="00924958">
      <w:pPr>
        <w:pStyle w:val="NoSpacing"/>
      </w:pPr>
      <w:r>
        <w:tab/>
        <w:t>1.  Yes</w:t>
      </w:r>
    </w:p>
    <w:p w14:paraId="5E555367" w14:textId="77777777" w:rsidR="00924958" w:rsidRDefault="00924958" w:rsidP="00924958">
      <w:pPr>
        <w:pStyle w:val="NoSpacing"/>
      </w:pPr>
      <w:r>
        <w:tab/>
        <w:t>2.  No</w:t>
      </w:r>
    </w:p>
    <w:p w14:paraId="0A6D8D7C" w14:textId="77777777" w:rsidR="00924958" w:rsidRDefault="00924958" w:rsidP="00924958">
      <w:pPr>
        <w:pStyle w:val="NoSpacing"/>
        <w:rPr>
          <w:sz w:val="18"/>
          <w:szCs w:val="18"/>
        </w:rPr>
      </w:pPr>
    </w:p>
    <w:p w14:paraId="27D97337" w14:textId="77777777" w:rsidR="00924958" w:rsidRPr="00520582" w:rsidRDefault="00924958" w:rsidP="00924958">
      <w:pPr>
        <w:pStyle w:val="NoSpacing"/>
        <w:rPr>
          <w:sz w:val="18"/>
          <w:szCs w:val="18"/>
        </w:rPr>
      </w:pPr>
      <w:r w:rsidRPr="00520582">
        <w:rPr>
          <w:sz w:val="18"/>
          <w:szCs w:val="18"/>
        </w:rPr>
        <w:t>&lt;Screen break&gt;</w:t>
      </w:r>
    </w:p>
    <w:p w14:paraId="5C25BC0D" w14:textId="77777777" w:rsidR="00924958" w:rsidRDefault="00924958" w:rsidP="00924958">
      <w:pPr>
        <w:pStyle w:val="NoSpacing"/>
        <w:pBdr>
          <w:bottom w:val="single" w:sz="6" w:space="1" w:color="auto"/>
        </w:pBdr>
      </w:pPr>
    </w:p>
    <w:p w14:paraId="2EAC2BF8" w14:textId="77777777" w:rsidR="00924958" w:rsidRPr="0043146D" w:rsidRDefault="00924958" w:rsidP="00924958">
      <w:pPr>
        <w:pStyle w:val="NoSpacing"/>
        <w:rPr>
          <w:b/>
        </w:rPr>
      </w:pPr>
      <w:r w:rsidRPr="0043146D">
        <w:rPr>
          <w:b/>
        </w:rPr>
        <w:t>Section I</w:t>
      </w:r>
      <w:r>
        <w:rPr>
          <w:b/>
        </w:rPr>
        <w:t>V</w:t>
      </w:r>
      <w:r w:rsidRPr="0043146D">
        <w:rPr>
          <w:b/>
        </w:rPr>
        <w:t xml:space="preserve">:  </w:t>
      </w:r>
      <w:r>
        <w:rPr>
          <w:b/>
        </w:rPr>
        <w:t>T</w:t>
      </w:r>
      <w:r w:rsidRPr="0043146D">
        <w:rPr>
          <w:b/>
        </w:rPr>
        <w:t xml:space="preserve">hose </w:t>
      </w:r>
      <w:r>
        <w:rPr>
          <w:b/>
        </w:rPr>
        <w:t>who</w:t>
      </w:r>
      <w:r w:rsidRPr="0043146D">
        <w:rPr>
          <w:b/>
        </w:rPr>
        <w:t xml:space="preserve"> have had the conversation</w:t>
      </w:r>
    </w:p>
    <w:p w14:paraId="1E1F9C7E" w14:textId="77777777" w:rsidR="00924958" w:rsidRDefault="00924958" w:rsidP="00924958">
      <w:pPr>
        <w:pStyle w:val="NoSpacing"/>
      </w:pPr>
    </w:p>
    <w:p w14:paraId="3DC3479E" w14:textId="77777777" w:rsidR="00924958" w:rsidRPr="0043146D" w:rsidRDefault="00924958" w:rsidP="00924958">
      <w:pPr>
        <w:pStyle w:val="NoSpacing"/>
        <w:rPr>
          <w:i/>
          <w:sz w:val="18"/>
          <w:szCs w:val="18"/>
        </w:rPr>
      </w:pPr>
      <w:r w:rsidRPr="0043146D">
        <w:rPr>
          <w:i/>
          <w:sz w:val="18"/>
          <w:szCs w:val="18"/>
        </w:rPr>
        <w:t>(Q1 = 1 AND Q</w:t>
      </w:r>
      <w:r>
        <w:rPr>
          <w:i/>
          <w:sz w:val="18"/>
          <w:szCs w:val="18"/>
        </w:rPr>
        <w:t>9</w:t>
      </w:r>
      <w:r w:rsidRPr="0043146D">
        <w:rPr>
          <w:i/>
          <w:sz w:val="18"/>
          <w:szCs w:val="18"/>
        </w:rPr>
        <w:t xml:space="preserve"> = 1)</w:t>
      </w:r>
    </w:p>
    <w:p w14:paraId="079F5AEF" w14:textId="77777777" w:rsidR="00924958" w:rsidRPr="0043146D" w:rsidRDefault="00924958" w:rsidP="00924958">
      <w:pPr>
        <w:pStyle w:val="NoSpacing"/>
        <w:rPr>
          <w:sz w:val="18"/>
          <w:szCs w:val="18"/>
        </w:rPr>
      </w:pPr>
      <w:r w:rsidRPr="0043146D">
        <w:rPr>
          <w:sz w:val="18"/>
          <w:szCs w:val="18"/>
        </w:rPr>
        <w:t>&lt;Programming note:  Randomize category order&gt;</w:t>
      </w:r>
    </w:p>
    <w:p w14:paraId="077030D5" w14:textId="77777777" w:rsidR="00924958" w:rsidRDefault="00924958" w:rsidP="00924958">
      <w:pPr>
        <w:pStyle w:val="NoSpacing"/>
      </w:pPr>
      <w:r>
        <w:t>When you talked to your child/children about underage drinking, how much did you emphasize each of the following?</w:t>
      </w:r>
    </w:p>
    <w:p w14:paraId="760E2315" w14:textId="77777777" w:rsidR="00924958" w:rsidRDefault="00924958" w:rsidP="00924958">
      <w:pPr>
        <w:pStyle w:val="NoSpacing"/>
      </w:pPr>
    </w:p>
    <w:p w14:paraId="1764D651" w14:textId="77777777" w:rsidR="00924958" w:rsidRDefault="00924958" w:rsidP="00924958">
      <w:pPr>
        <w:pStyle w:val="NoSpacing"/>
        <w:ind w:firstLine="720"/>
      </w:pPr>
      <w:r>
        <w:t>1 = Not at all</w:t>
      </w:r>
      <w:r>
        <w:tab/>
      </w:r>
      <w:r>
        <w:tab/>
      </w:r>
      <w:r>
        <w:tab/>
      </w:r>
      <w:r>
        <w:tab/>
        <w:t>3 = Somewhat</w:t>
      </w:r>
    </w:p>
    <w:p w14:paraId="127E944E" w14:textId="77777777" w:rsidR="00924958" w:rsidRDefault="00924958" w:rsidP="00924958">
      <w:pPr>
        <w:pStyle w:val="NoSpacing"/>
        <w:ind w:firstLine="720"/>
      </w:pPr>
      <w:r>
        <w:t>2 = Only a little</w:t>
      </w:r>
      <w:r>
        <w:tab/>
      </w:r>
      <w:r>
        <w:tab/>
      </w:r>
      <w:r>
        <w:tab/>
      </w:r>
      <w:r>
        <w:tab/>
        <w:t>4 = Very much</w:t>
      </w:r>
    </w:p>
    <w:p w14:paraId="1D0C34A0" w14:textId="77777777" w:rsidR="00924958" w:rsidRDefault="00924958" w:rsidP="00924958">
      <w:pPr>
        <w:pStyle w:val="NoSpacing"/>
      </w:pPr>
    </w:p>
    <w:p w14:paraId="784BB21E" w14:textId="77777777" w:rsidR="00924958" w:rsidRPr="007F41DF" w:rsidRDefault="00924958" w:rsidP="00924958">
      <w:pPr>
        <w:pStyle w:val="NoSpacing"/>
        <w:ind w:firstLine="720"/>
      </w:pPr>
      <w:r w:rsidRPr="007F41DF">
        <w:t>1</w:t>
      </w:r>
      <w:r>
        <w:t>0</w:t>
      </w:r>
      <w:r w:rsidRPr="007F41DF">
        <w:t>.  Underage drinking is not acceptable</w:t>
      </w:r>
    </w:p>
    <w:p w14:paraId="0AFD1A7E" w14:textId="77777777" w:rsidR="00924958" w:rsidRPr="007F41DF" w:rsidRDefault="00924958" w:rsidP="00924958">
      <w:pPr>
        <w:pStyle w:val="NoSpacing"/>
        <w:ind w:firstLine="720"/>
      </w:pPr>
      <w:r w:rsidRPr="007F41DF">
        <w:t>1</w:t>
      </w:r>
      <w:r>
        <w:t>1</w:t>
      </w:r>
      <w:r w:rsidRPr="007F41DF">
        <w:t>.  You want your child/children to be happy and safe</w:t>
      </w:r>
    </w:p>
    <w:p w14:paraId="2AEE1556" w14:textId="77777777" w:rsidR="00924958" w:rsidRPr="007F41DF" w:rsidRDefault="00924958" w:rsidP="00924958">
      <w:pPr>
        <w:pStyle w:val="NoSpacing"/>
        <w:ind w:firstLine="720"/>
      </w:pPr>
      <w:r w:rsidRPr="007F41DF">
        <w:t>1</w:t>
      </w:r>
      <w:r>
        <w:t>2</w:t>
      </w:r>
      <w:r w:rsidRPr="007F41DF">
        <w:t>.  You know about alcohol and can be counted on to answer their questions</w:t>
      </w:r>
    </w:p>
    <w:p w14:paraId="0AB55B9D" w14:textId="77777777" w:rsidR="00924958" w:rsidRPr="007F41DF" w:rsidRDefault="00924958" w:rsidP="00924958">
      <w:pPr>
        <w:pStyle w:val="NoSpacing"/>
        <w:ind w:firstLine="720"/>
      </w:pPr>
      <w:r w:rsidRPr="007F41DF">
        <w:t>1</w:t>
      </w:r>
      <w:r>
        <w:t>3</w:t>
      </w:r>
      <w:r w:rsidRPr="007F41DF">
        <w:t>.  You will know if your child/children start(s) to drink</w:t>
      </w:r>
    </w:p>
    <w:p w14:paraId="6A884191" w14:textId="77777777" w:rsidR="00924958" w:rsidRPr="007F41DF" w:rsidRDefault="00924958" w:rsidP="00924958">
      <w:pPr>
        <w:pStyle w:val="NoSpacing"/>
        <w:ind w:firstLine="720"/>
      </w:pPr>
      <w:r w:rsidRPr="007F41DF">
        <w:t>1</w:t>
      </w:r>
      <w:r>
        <w:t>4</w:t>
      </w:r>
      <w:r w:rsidRPr="007F41DF">
        <w:t>.  You can help your child/children figure out ways to avoid drinking</w:t>
      </w:r>
    </w:p>
    <w:p w14:paraId="084845F9" w14:textId="77777777" w:rsidR="00924958" w:rsidRDefault="00924958" w:rsidP="00924958">
      <w:pPr>
        <w:pStyle w:val="NoSpacing"/>
        <w:ind w:firstLine="720"/>
      </w:pPr>
      <w:r w:rsidRPr="007F41DF">
        <w:t>1</w:t>
      </w:r>
      <w:r>
        <w:t>5</w:t>
      </w:r>
      <w:r w:rsidRPr="007F41DF">
        <w:t>.  Underage drinking can have serious consequences</w:t>
      </w:r>
    </w:p>
    <w:p w14:paraId="57B12351" w14:textId="77777777" w:rsidR="00924958" w:rsidRDefault="00924958" w:rsidP="00924958"/>
    <w:p w14:paraId="41A4CDAA" w14:textId="77777777" w:rsidR="00924958" w:rsidRDefault="00924958" w:rsidP="00924958">
      <w:pPr>
        <w:pStyle w:val="NoSpacing"/>
      </w:pPr>
    </w:p>
    <w:p w14:paraId="6A72DA88" w14:textId="77777777" w:rsidR="00924958" w:rsidRPr="00B94D30" w:rsidRDefault="00924958" w:rsidP="00924958">
      <w:pPr>
        <w:pStyle w:val="NoSpacing"/>
        <w:rPr>
          <w:i/>
          <w:sz w:val="18"/>
        </w:rPr>
      </w:pPr>
      <w:r w:rsidRPr="00B94D30">
        <w:rPr>
          <w:i/>
          <w:sz w:val="18"/>
        </w:rPr>
        <w:t>(Q1 = 1 and Q</w:t>
      </w:r>
      <w:r>
        <w:rPr>
          <w:i/>
          <w:sz w:val="18"/>
        </w:rPr>
        <w:t>9</w:t>
      </w:r>
      <w:r w:rsidRPr="00B94D30">
        <w:rPr>
          <w:i/>
          <w:sz w:val="18"/>
        </w:rPr>
        <w:t xml:space="preserve"> = 1)</w:t>
      </w:r>
    </w:p>
    <w:p w14:paraId="53368333" w14:textId="77777777" w:rsidR="00924958" w:rsidRDefault="00924958" w:rsidP="00924958">
      <w:pPr>
        <w:pStyle w:val="NoSpacing"/>
      </w:pPr>
      <w:r>
        <w:t>16.  Within the last 3 months, how often have you talked to your child/children about the dangers of drinking alcohol?</w:t>
      </w:r>
    </w:p>
    <w:p w14:paraId="6D5415AA" w14:textId="77777777" w:rsidR="00924958" w:rsidRDefault="00924958" w:rsidP="00924958">
      <w:pPr>
        <w:pStyle w:val="NoSpacing"/>
      </w:pPr>
      <w:r>
        <w:tab/>
        <w:t>1.  Once</w:t>
      </w:r>
    </w:p>
    <w:p w14:paraId="4DD0084D" w14:textId="77777777" w:rsidR="00924958" w:rsidRDefault="00924958" w:rsidP="00924958">
      <w:pPr>
        <w:pStyle w:val="NoSpacing"/>
      </w:pPr>
      <w:r>
        <w:tab/>
        <w:t>2.  Twice</w:t>
      </w:r>
    </w:p>
    <w:p w14:paraId="40DB6164" w14:textId="77777777" w:rsidR="00924958" w:rsidRDefault="00924958" w:rsidP="00924958">
      <w:pPr>
        <w:pStyle w:val="NoSpacing"/>
      </w:pPr>
      <w:r>
        <w:tab/>
        <w:t>3.  Three times</w:t>
      </w:r>
    </w:p>
    <w:p w14:paraId="3B3416FD" w14:textId="77777777" w:rsidR="00924958" w:rsidRDefault="00924958" w:rsidP="00924958">
      <w:pPr>
        <w:pStyle w:val="NoSpacing"/>
      </w:pPr>
      <w:r>
        <w:tab/>
        <w:t>4.  Four times</w:t>
      </w:r>
    </w:p>
    <w:p w14:paraId="5862C3B2" w14:textId="77777777" w:rsidR="00924958" w:rsidRDefault="00924958" w:rsidP="00924958">
      <w:pPr>
        <w:pStyle w:val="NoSpacing"/>
      </w:pPr>
      <w:r>
        <w:tab/>
        <w:t>5.  Five times or more</w:t>
      </w:r>
    </w:p>
    <w:p w14:paraId="5FFA710F" w14:textId="77777777" w:rsidR="00924958" w:rsidRDefault="00924958" w:rsidP="00924958">
      <w:pPr>
        <w:pStyle w:val="NoSpacing"/>
      </w:pPr>
      <w:r>
        <w:tab/>
        <w:t>6.  Not at all in the last 3 months</w:t>
      </w:r>
    </w:p>
    <w:p w14:paraId="25D02DC8" w14:textId="77777777" w:rsidR="00924958" w:rsidRDefault="00924958" w:rsidP="00924958">
      <w:pPr>
        <w:pStyle w:val="NoSpacing"/>
      </w:pPr>
    </w:p>
    <w:p w14:paraId="3E79299F" w14:textId="77777777" w:rsidR="00924958" w:rsidRDefault="00924958" w:rsidP="00924958">
      <w:pPr>
        <w:pStyle w:val="NoSpacing"/>
        <w:rPr>
          <w:sz w:val="18"/>
          <w:szCs w:val="18"/>
        </w:rPr>
      </w:pPr>
      <w:r w:rsidRPr="00520582">
        <w:rPr>
          <w:sz w:val="18"/>
          <w:szCs w:val="18"/>
        </w:rPr>
        <w:t>&lt;Screen break&gt;</w:t>
      </w:r>
    </w:p>
    <w:p w14:paraId="493E9C0B" w14:textId="77777777" w:rsidR="00924958" w:rsidRPr="00520582" w:rsidRDefault="00924958" w:rsidP="00924958">
      <w:pPr>
        <w:pStyle w:val="NoSpacing"/>
        <w:rPr>
          <w:sz w:val="18"/>
          <w:szCs w:val="18"/>
        </w:rPr>
      </w:pPr>
    </w:p>
    <w:p w14:paraId="01F51F54" w14:textId="77777777" w:rsidR="00924958" w:rsidRPr="00B94D30" w:rsidRDefault="00924958" w:rsidP="00924958">
      <w:pPr>
        <w:pStyle w:val="NoSpacing"/>
        <w:pBdr>
          <w:bottom w:val="single" w:sz="6" w:space="1" w:color="auto"/>
        </w:pBdr>
        <w:rPr>
          <w:i/>
          <w:sz w:val="18"/>
        </w:rPr>
      </w:pPr>
      <w:r w:rsidRPr="00B94D30">
        <w:rPr>
          <w:i/>
          <w:sz w:val="18"/>
        </w:rPr>
        <w:t>(Q1 = 1 and Q</w:t>
      </w:r>
      <w:r>
        <w:rPr>
          <w:i/>
          <w:sz w:val="18"/>
        </w:rPr>
        <w:t>9</w:t>
      </w:r>
      <w:r w:rsidRPr="00B94D30">
        <w:rPr>
          <w:i/>
          <w:sz w:val="18"/>
        </w:rPr>
        <w:t xml:space="preserve"> = 1 AND Q</w:t>
      </w:r>
      <w:r>
        <w:rPr>
          <w:i/>
          <w:sz w:val="18"/>
        </w:rPr>
        <w:t>5</w:t>
      </w:r>
      <w:r w:rsidRPr="00B94D30">
        <w:rPr>
          <w:i/>
          <w:sz w:val="18"/>
        </w:rPr>
        <w:t xml:space="preserve"> = 1)</w:t>
      </w:r>
    </w:p>
    <w:p w14:paraId="33BF7803" w14:textId="77777777" w:rsidR="00924958" w:rsidRDefault="00924958" w:rsidP="00924958">
      <w:pPr>
        <w:pStyle w:val="NoSpacing"/>
        <w:pBdr>
          <w:bottom w:val="single" w:sz="6" w:space="1" w:color="auto"/>
        </w:pBdr>
      </w:pPr>
      <w:r>
        <w:t>17.  Earlier, you said that you were familiar with the “Talk.  They Hear You.” underage drinking prevention campaign.  Did you FIRST talk to your child about underage drinking before or after you saw the campaign?</w:t>
      </w:r>
      <w:r>
        <w:tab/>
      </w:r>
    </w:p>
    <w:p w14:paraId="536BE228" w14:textId="77777777" w:rsidR="00924958" w:rsidRDefault="00924958" w:rsidP="00924958">
      <w:pPr>
        <w:pStyle w:val="NoSpacing"/>
        <w:pBdr>
          <w:bottom w:val="single" w:sz="6" w:space="1" w:color="auto"/>
        </w:pBdr>
        <w:ind w:firstLine="720"/>
      </w:pPr>
      <w:r>
        <w:t>1.  Before I saw the campaign.</w:t>
      </w:r>
    </w:p>
    <w:p w14:paraId="6CD00BEB" w14:textId="77777777" w:rsidR="00924958" w:rsidRDefault="00924958" w:rsidP="00924958">
      <w:pPr>
        <w:pStyle w:val="NoSpacing"/>
        <w:pBdr>
          <w:bottom w:val="single" w:sz="6" w:space="1" w:color="auto"/>
        </w:pBdr>
      </w:pPr>
      <w:r>
        <w:tab/>
        <w:t>2.  After I saw the campaign.</w:t>
      </w:r>
    </w:p>
    <w:p w14:paraId="04662C16" w14:textId="77777777" w:rsidR="00924958" w:rsidRDefault="00924958" w:rsidP="00924958">
      <w:pPr>
        <w:pStyle w:val="NoSpacing"/>
        <w:pBdr>
          <w:bottom w:val="single" w:sz="6" w:space="1" w:color="auto"/>
        </w:pBdr>
      </w:pPr>
      <w:r>
        <w:tab/>
        <w:t>3.  Don’t know or don’t remember</w:t>
      </w:r>
    </w:p>
    <w:p w14:paraId="5EB60941" w14:textId="77777777" w:rsidR="00924958" w:rsidRDefault="00924958" w:rsidP="00924958">
      <w:pPr>
        <w:pStyle w:val="NoSpacing"/>
        <w:pBdr>
          <w:bottom w:val="single" w:sz="6" w:space="1" w:color="auto"/>
        </w:pBdr>
      </w:pPr>
    </w:p>
    <w:p w14:paraId="088DE479" w14:textId="77777777" w:rsidR="00924958" w:rsidRDefault="00924958" w:rsidP="00924958">
      <w:pPr>
        <w:pStyle w:val="NoSpacing"/>
        <w:pBdr>
          <w:bottom w:val="single" w:sz="6" w:space="1" w:color="auto"/>
        </w:pBdr>
        <w:rPr>
          <w:i/>
          <w:sz w:val="18"/>
        </w:rPr>
      </w:pPr>
      <w:r w:rsidRPr="00B94D30">
        <w:rPr>
          <w:i/>
          <w:sz w:val="18"/>
        </w:rPr>
        <w:t>(Q1 = 1 and Q</w:t>
      </w:r>
      <w:r>
        <w:rPr>
          <w:i/>
          <w:sz w:val="18"/>
        </w:rPr>
        <w:t>9</w:t>
      </w:r>
      <w:r w:rsidRPr="00B94D30">
        <w:rPr>
          <w:i/>
          <w:sz w:val="18"/>
        </w:rPr>
        <w:t xml:space="preserve"> = 1 AND Q</w:t>
      </w:r>
      <w:r>
        <w:rPr>
          <w:i/>
          <w:sz w:val="18"/>
        </w:rPr>
        <w:t>5</w:t>
      </w:r>
      <w:r w:rsidRPr="00B94D30">
        <w:rPr>
          <w:i/>
          <w:sz w:val="18"/>
        </w:rPr>
        <w:t xml:space="preserve"> = 1)</w:t>
      </w:r>
    </w:p>
    <w:p w14:paraId="4682B1F9" w14:textId="77777777" w:rsidR="00924958" w:rsidRPr="00B94D30" w:rsidRDefault="00924958" w:rsidP="00924958">
      <w:pPr>
        <w:pStyle w:val="NoSpacing"/>
        <w:pBdr>
          <w:bottom w:val="single" w:sz="6" w:space="1" w:color="auto"/>
        </w:pBdr>
        <w:rPr>
          <w:i/>
          <w:sz w:val="18"/>
        </w:rPr>
      </w:pPr>
      <w:r>
        <w:rPr>
          <w:i/>
          <w:sz w:val="18"/>
        </w:rPr>
        <w:t>&lt;Programming note:  If Q17 = 1, add “again” to the end of Q18&gt;</w:t>
      </w:r>
    </w:p>
    <w:p w14:paraId="1EF28A41" w14:textId="77777777" w:rsidR="00924958" w:rsidRDefault="00924958" w:rsidP="00924958">
      <w:pPr>
        <w:pStyle w:val="NoSpacing"/>
        <w:pBdr>
          <w:bottom w:val="single" w:sz="6" w:space="1" w:color="auto"/>
        </w:pBdr>
      </w:pPr>
      <w:r>
        <w:t>18.  After you saw the campaign, did you talk to your children about underage drinking (again)?</w:t>
      </w:r>
    </w:p>
    <w:p w14:paraId="59AEAF8F" w14:textId="77777777" w:rsidR="00924958" w:rsidRDefault="00924958" w:rsidP="00924958">
      <w:pPr>
        <w:pStyle w:val="NoSpacing"/>
        <w:pBdr>
          <w:bottom w:val="single" w:sz="6" w:space="1" w:color="auto"/>
        </w:pBdr>
      </w:pPr>
      <w:r>
        <w:tab/>
        <w:t>1.  Yes</w:t>
      </w:r>
    </w:p>
    <w:p w14:paraId="1D91F9E3" w14:textId="77777777" w:rsidR="00924958" w:rsidRDefault="00924958" w:rsidP="00924958">
      <w:pPr>
        <w:pStyle w:val="NoSpacing"/>
        <w:pBdr>
          <w:bottom w:val="single" w:sz="6" w:space="1" w:color="auto"/>
        </w:pBdr>
      </w:pPr>
      <w:r>
        <w:tab/>
        <w:t>2.  No</w:t>
      </w:r>
    </w:p>
    <w:p w14:paraId="042C3363" w14:textId="77777777" w:rsidR="00924958" w:rsidRDefault="00924958" w:rsidP="00924958">
      <w:pPr>
        <w:pStyle w:val="NoSpacing"/>
        <w:pBdr>
          <w:bottom w:val="single" w:sz="6" w:space="1" w:color="auto"/>
        </w:pBdr>
      </w:pPr>
    </w:p>
    <w:p w14:paraId="2EBC201A" w14:textId="77777777" w:rsidR="00924958" w:rsidRPr="00B94D30" w:rsidRDefault="00924958" w:rsidP="00924958">
      <w:pPr>
        <w:pStyle w:val="NoSpacing"/>
        <w:pBdr>
          <w:bottom w:val="single" w:sz="6" w:space="1" w:color="auto"/>
        </w:pBdr>
        <w:rPr>
          <w:i/>
          <w:sz w:val="18"/>
        </w:rPr>
      </w:pPr>
      <w:r w:rsidRPr="00B94D30">
        <w:rPr>
          <w:i/>
          <w:sz w:val="18"/>
        </w:rPr>
        <w:t>(Q1 = 1 and Q</w:t>
      </w:r>
      <w:r>
        <w:rPr>
          <w:i/>
          <w:sz w:val="18"/>
        </w:rPr>
        <w:t>9</w:t>
      </w:r>
      <w:r w:rsidRPr="00B94D30">
        <w:rPr>
          <w:i/>
          <w:sz w:val="18"/>
        </w:rPr>
        <w:t xml:space="preserve"> = 1 AND Q</w:t>
      </w:r>
      <w:r>
        <w:rPr>
          <w:i/>
          <w:sz w:val="18"/>
        </w:rPr>
        <w:t>5</w:t>
      </w:r>
      <w:r w:rsidRPr="00B94D30">
        <w:rPr>
          <w:i/>
          <w:sz w:val="18"/>
        </w:rPr>
        <w:t xml:space="preserve"> = 1)</w:t>
      </w:r>
    </w:p>
    <w:p w14:paraId="022855B3" w14:textId="77777777" w:rsidR="00924958" w:rsidRDefault="00924958" w:rsidP="00924958">
      <w:pPr>
        <w:pStyle w:val="NoSpacing"/>
        <w:pBdr>
          <w:bottom w:val="single" w:sz="6" w:space="1" w:color="auto"/>
        </w:pBdr>
      </w:pPr>
      <w:r>
        <w:t>19.  How much did the campaign help you to talk to your children about underage drinking?</w:t>
      </w:r>
    </w:p>
    <w:p w14:paraId="606C55BE" w14:textId="77777777" w:rsidR="00924958" w:rsidRDefault="00924958" w:rsidP="00924958">
      <w:pPr>
        <w:pStyle w:val="NoSpacing"/>
        <w:pBdr>
          <w:bottom w:val="single" w:sz="6" w:space="1" w:color="auto"/>
        </w:pBdr>
      </w:pPr>
      <w:r>
        <w:t>1 = Not at all</w:t>
      </w:r>
      <w:r>
        <w:tab/>
      </w:r>
      <w:r>
        <w:tab/>
      </w:r>
      <w:r>
        <w:tab/>
      </w:r>
      <w:r>
        <w:tab/>
        <w:t>3 = Somewhat</w:t>
      </w:r>
    </w:p>
    <w:p w14:paraId="37225030" w14:textId="77777777" w:rsidR="00924958" w:rsidRDefault="00924958" w:rsidP="00924958">
      <w:pPr>
        <w:pStyle w:val="NoSpacing"/>
        <w:pBdr>
          <w:bottom w:val="single" w:sz="6" w:space="1" w:color="auto"/>
        </w:pBdr>
      </w:pPr>
      <w:r>
        <w:t>2 = Only a little</w:t>
      </w:r>
      <w:r>
        <w:tab/>
      </w:r>
      <w:r>
        <w:tab/>
      </w:r>
      <w:r>
        <w:tab/>
      </w:r>
      <w:r>
        <w:tab/>
        <w:t>4 = Very much</w:t>
      </w:r>
    </w:p>
    <w:p w14:paraId="3A6B1D13" w14:textId="77777777" w:rsidR="00924958" w:rsidRDefault="00924958" w:rsidP="00924958">
      <w:pPr>
        <w:pStyle w:val="NoSpacing"/>
        <w:pBdr>
          <w:bottom w:val="single" w:sz="6" w:space="1" w:color="auto"/>
        </w:pBdr>
      </w:pPr>
    </w:p>
    <w:p w14:paraId="3A47415D" w14:textId="77777777" w:rsidR="00924958" w:rsidRDefault="00924958" w:rsidP="00924958">
      <w:pPr>
        <w:pStyle w:val="NoSpacing"/>
        <w:pBdr>
          <w:bottom w:val="single" w:sz="6" w:space="1" w:color="auto"/>
        </w:pBdr>
      </w:pPr>
    </w:p>
    <w:p w14:paraId="5AA34FFF" w14:textId="77777777" w:rsidR="00924958" w:rsidRPr="00BF248C" w:rsidRDefault="00924958" w:rsidP="00924958">
      <w:pPr>
        <w:pStyle w:val="NoSpacing"/>
        <w:pBdr>
          <w:bottom w:val="single" w:sz="6" w:space="1" w:color="auto"/>
        </w:pBdr>
        <w:rPr>
          <w:i/>
          <w:sz w:val="18"/>
          <w:szCs w:val="18"/>
        </w:rPr>
      </w:pPr>
      <w:r w:rsidRPr="00BF248C">
        <w:rPr>
          <w:i/>
          <w:sz w:val="18"/>
          <w:szCs w:val="18"/>
        </w:rPr>
        <w:t>(Q1 = 1 and Q9 = 1 and Q5 = 1 and Q19 = 2, 3, or 4)</w:t>
      </w:r>
    </w:p>
    <w:p w14:paraId="4640C0DA" w14:textId="77777777" w:rsidR="00924958" w:rsidRDefault="00924958" w:rsidP="00924958">
      <w:pPr>
        <w:pStyle w:val="NoSpacing"/>
        <w:pBdr>
          <w:bottom w:val="single" w:sz="6" w:space="1" w:color="auto"/>
        </w:pBdr>
      </w:pPr>
      <w:r>
        <w:t>20.  What information, if anything, from the “Talk.  They Hear You.” Campaign did you find to be most helpful?</w:t>
      </w:r>
    </w:p>
    <w:p w14:paraId="3D335585" w14:textId="77777777" w:rsidR="00924958" w:rsidRDefault="00924958" w:rsidP="00924958">
      <w:pPr>
        <w:pStyle w:val="NoSpacing"/>
        <w:pBdr>
          <w:bottom w:val="single" w:sz="6" w:space="1" w:color="auto"/>
        </w:pBdr>
      </w:pPr>
    </w:p>
    <w:p w14:paraId="75649F7D" w14:textId="77777777" w:rsidR="00924958" w:rsidRDefault="00924958" w:rsidP="00924958">
      <w:pPr>
        <w:pStyle w:val="NoSpacing"/>
        <w:pBdr>
          <w:bottom w:val="single" w:sz="6" w:space="1" w:color="auto"/>
        </w:pBdr>
      </w:pPr>
      <w:r>
        <w:t>____________________</w:t>
      </w:r>
    </w:p>
    <w:p w14:paraId="304765E3" w14:textId="77777777" w:rsidR="00924958" w:rsidRDefault="00924958" w:rsidP="00924958">
      <w:pPr>
        <w:pStyle w:val="NoSpacing"/>
        <w:pBdr>
          <w:bottom w:val="single" w:sz="6" w:space="1" w:color="auto"/>
        </w:pBdr>
      </w:pPr>
    </w:p>
    <w:p w14:paraId="3E1C8976" w14:textId="77777777" w:rsidR="00924958" w:rsidRDefault="00924958" w:rsidP="00924958">
      <w:pPr>
        <w:pStyle w:val="NoSpacing"/>
        <w:pBdr>
          <w:bottom w:val="single" w:sz="6" w:space="1" w:color="auto"/>
        </w:pBdr>
      </w:pPr>
    </w:p>
    <w:p w14:paraId="67D23F18" w14:textId="77777777" w:rsidR="00924958" w:rsidRPr="00B94D30" w:rsidRDefault="00924958" w:rsidP="00924958">
      <w:pPr>
        <w:pStyle w:val="NoSpacing"/>
        <w:pBdr>
          <w:bottom w:val="single" w:sz="6" w:space="1" w:color="auto"/>
        </w:pBdr>
        <w:rPr>
          <w:sz w:val="18"/>
        </w:rPr>
      </w:pPr>
      <w:r w:rsidRPr="00B94D30">
        <w:rPr>
          <w:sz w:val="18"/>
        </w:rPr>
        <w:t>&lt;Screen break&gt;</w:t>
      </w:r>
    </w:p>
    <w:p w14:paraId="07CB63A6" w14:textId="77777777" w:rsidR="00924958" w:rsidRPr="00B94D30" w:rsidRDefault="00924958" w:rsidP="00924958">
      <w:pPr>
        <w:pStyle w:val="NoSpacing"/>
        <w:rPr>
          <w:b/>
        </w:rPr>
      </w:pPr>
      <w:r w:rsidRPr="00B94D30">
        <w:rPr>
          <w:b/>
        </w:rPr>
        <w:t xml:space="preserve">Section V:  Those </w:t>
      </w:r>
      <w:r>
        <w:rPr>
          <w:b/>
        </w:rPr>
        <w:t>who</w:t>
      </w:r>
      <w:r w:rsidRPr="00B94D30">
        <w:rPr>
          <w:b/>
        </w:rPr>
        <w:t xml:space="preserve"> have not had the conversation</w:t>
      </w:r>
    </w:p>
    <w:p w14:paraId="20BA884F" w14:textId="77777777" w:rsidR="00924958" w:rsidRDefault="00924958" w:rsidP="00924958">
      <w:pPr>
        <w:pStyle w:val="NoSpacing"/>
      </w:pPr>
    </w:p>
    <w:p w14:paraId="2F0C1099" w14:textId="77777777" w:rsidR="00924958" w:rsidRPr="00B94D30" w:rsidRDefault="00924958" w:rsidP="00924958">
      <w:pPr>
        <w:pStyle w:val="NoSpacing"/>
        <w:rPr>
          <w:i/>
          <w:sz w:val="18"/>
        </w:rPr>
      </w:pPr>
      <w:r w:rsidRPr="00B94D30">
        <w:rPr>
          <w:i/>
          <w:sz w:val="18"/>
        </w:rPr>
        <w:t>(Q1 = 1 AND Q</w:t>
      </w:r>
      <w:r>
        <w:rPr>
          <w:i/>
          <w:sz w:val="18"/>
        </w:rPr>
        <w:t>9</w:t>
      </w:r>
      <w:r w:rsidRPr="00B94D30">
        <w:rPr>
          <w:i/>
          <w:sz w:val="18"/>
        </w:rPr>
        <w:t xml:space="preserve"> = 2)</w:t>
      </w:r>
    </w:p>
    <w:p w14:paraId="7CE58583" w14:textId="77777777" w:rsidR="00924958" w:rsidRPr="0043146D" w:rsidRDefault="00924958" w:rsidP="00924958">
      <w:pPr>
        <w:pStyle w:val="NoSpacing"/>
        <w:rPr>
          <w:sz w:val="18"/>
          <w:szCs w:val="18"/>
        </w:rPr>
      </w:pPr>
      <w:r w:rsidRPr="0043146D">
        <w:rPr>
          <w:sz w:val="18"/>
          <w:szCs w:val="18"/>
        </w:rPr>
        <w:t>&lt;Programming note:  Randomize response order&gt;</w:t>
      </w:r>
    </w:p>
    <w:p w14:paraId="0C3FDAD2" w14:textId="77777777" w:rsidR="00924958" w:rsidRDefault="00924958" w:rsidP="00924958">
      <w:pPr>
        <w:pStyle w:val="NoSpacing"/>
      </w:pPr>
      <w:r>
        <w:t>21. Which of the following reasons explain why you have not had a conversation with your child/children about underage drinking?  Select all that apply.</w:t>
      </w:r>
    </w:p>
    <w:p w14:paraId="08BA50E1" w14:textId="77777777" w:rsidR="00924958" w:rsidRDefault="00924958" w:rsidP="00924958">
      <w:pPr>
        <w:pStyle w:val="NoSpacing"/>
      </w:pPr>
    </w:p>
    <w:p w14:paraId="6EBD901E" w14:textId="77777777" w:rsidR="00924958" w:rsidRDefault="00924958" w:rsidP="000B2D51">
      <w:pPr>
        <w:pStyle w:val="NoSpacing"/>
        <w:ind w:left="720"/>
      </w:pPr>
      <w:r>
        <w:t>1</w:t>
      </w:r>
      <w:r>
        <w:t>.  I am certain that my child/children is/are not drinking.</w:t>
      </w:r>
    </w:p>
    <w:p w14:paraId="794EBA91" w14:textId="4769E40C" w:rsidR="00924958" w:rsidRDefault="00924958" w:rsidP="00924958">
      <w:pPr>
        <w:pStyle w:val="NoSpacing"/>
        <w:ind w:left="720"/>
      </w:pPr>
      <w:r>
        <w:t>2. I am waiting until my child/children is/are older to talk to them.</w:t>
      </w:r>
    </w:p>
    <w:p w14:paraId="5C584DA0" w14:textId="445E7A6C" w:rsidR="00924958" w:rsidRDefault="00924958" w:rsidP="00924958">
      <w:pPr>
        <w:pStyle w:val="NoSpacing"/>
        <w:ind w:left="720"/>
      </w:pPr>
      <w:r>
        <w:t>3.  I don’t think that underage drinking is a big problem.</w:t>
      </w:r>
    </w:p>
    <w:p w14:paraId="42A6E431" w14:textId="778B67CF" w:rsidR="00924958" w:rsidRDefault="00924958" w:rsidP="00924958">
      <w:pPr>
        <w:pStyle w:val="NoSpacing"/>
        <w:ind w:left="720"/>
      </w:pPr>
      <w:r>
        <w:t>4. I don’t know enough about underage drinking to talk to my child/children about it.</w:t>
      </w:r>
    </w:p>
    <w:p w14:paraId="178D0950" w14:textId="3A1A6397" w:rsidR="00924958" w:rsidRDefault="00924958" w:rsidP="00924958">
      <w:pPr>
        <w:pStyle w:val="NoSpacing"/>
        <w:ind w:left="720"/>
      </w:pPr>
      <w:r>
        <w:t>5. I’m not sure what to say to help my child/children avoid underage drinking</w:t>
      </w:r>
    </w:p>
    <w:p w14:paraId="18AB0FEA" w14:textId="216B6735" w:rsidR="00924958" w:rsidRDefault="00924958" w:rsidP="00924958">
      <w:pPr>
        <w:pStyle w:val="NoSpacing"/>
        <w:ind w:left="720"/>
      </w:pPr>
      <w:r>
        <w:t xml:space="preserve">6. Talking </w:t>
      </w:r>
      <w:r>
        <w:t>to my child/children about underage drinking will not prevent them from drinking.</w:t>
      </w:r>
    </w:p>
    <w:p w14:paraId="758E5347" w14:textId="77777777" w:rsidR="00924958" w:rsidRDefault="00924958" w:rsidP="00924958">
      <w:pPr>
        <w:pStyle w:val="NoSpacing"/>
        <w:pBdr>
          <w:bottom w:val="single" w:sz="6" w:space="1" w:color="auto"/>
        </w:pBdr>
        <w:ind w:left="720"/>
      </w:pPr>
    </w:p>
    <w:p w14:paraId="701DD1BC" w14:textId="77777777" w:rsidR="00924958" w:rsidRPr="00B94D30" w:rsidRDefault="00924958" w:rsidP="00924958">
      <w:pPr>
        <w:pStyle w:val="NoSpacing"/>
        <w:rPr>
          <w:b/>
        </w:rPr>
      </w:pPr>
      <w:r w:rsidRPr="00B94D30">
        <w:rPr>
          <w:b/>
        </w:rPr>
        <w:t>Section V</w:t>
      </w:r>
      <w:r>
        <w:rPr>
          <w:b/>
        </w:rPr>
        <w:t>I</w:t>
      </w:r>
      <w:r w:rsidRPr="00B94D30">
        <w:rPr>
          <w:b/>
        </w:rPr>
        <w:t xml:space="preserve">:  </w:t>
      </w:r>
      <w:r>
        <w:rPr>
          <w:b/>
        </w:rPr>
        <w:t>Demographics</w:t>
      </w:r>
    </w:p>
    <w:p w14:paraId="43041EBF" w14:textId="77777777" w:rsidR="00924958" w:rsidRDefault="00924958" w:rsidP="00924958">
      <w:pPr>
        <w:pStyle w:val="NoSpacing"/>
      </w:pPr>
    </w:p>
    <w:p w14:paraId="101C4C32" w14:textId="77777777" w:rsidR="00924958" w:rsidRPr="00845EC4" w:rsidRDefault="00924958" w:rsidP="00924958">
      <w:pPr>
        <w:pStyle w:val="NoSpacing"/>
        <w:rPr>
          <w:i/>
          <w:sz w:val="18"/>
        </w:rPr>
      </w:pPr>
      <w:r w:rsidRPr="00845EC4">
        <w:rPr>
          <w:i/>
          <w:sz w:val="18"/>
        </w:rPr>
        <w:t>(All)</w:t>
      </w:r>
    </w:p>
    <w:p w14:paraId="28A3E698" w14:textId="77777777" w:rsidR="00924958" w:rsidRDefault="00924958" w:rsidP="00924958">
      <w:pPr>
        <w:pStyle w:val="NoSpacing"/>
      </w:pPr>
      <w:r>
        <w:t>22.  What is your sex?</w:t>
      </w:r>
    </w:p>
    <w:p w14:paraId="32D21330" w14:textId="77777777" w:rsidR="00924958" w:rsidRDefault="00924958" w:rsidP="00924958">
      <w:pPr>
        <w:pStyle w:val="NoSpacing"/>
      </w:pPr>
      <w:r>
        <w:tab/>
        <w:t>1.  Male</w:t>
      </w:r>
    </w:p>
    <w:p w14:paraId="4036D43B" w14:textId="77777777" w:rsidR="00924958" w:rsidRDefault="00924958" w:rsidP="00924958">
      <w:pPr>
        <w:pStyle w:val="NoSpacing"/>
      </w:pPr>
      <w:r>
        <w:tab/>
        <w:t>2.  Female</w:t>
      </w:r>
    </w:p>
    <w:p w14:paraId="1278B354" w14:textId="77777777" w:rsidR="00924958" w:rsidRDefault="00924958" w:rsidP="00924958">
      <w:pPr>
        <w:pStyle w:val="NoSpacing"/>
      </w:pPr>
    </w:p>
    <w:p w14:paraId="3B845377" w14:textId="77777777" w:rsidR="00924958" w:rsidRPr="00845EC4" w:rsidRDefault="00924958" w:rsidP="00924958">
      <w:pPr>
        <w:pStyle w:val="NoSpacing"/>
        <w:rPr>
          <w:i/>
          <w:sz w:val="18"/>
        </w:rPr>
      </w:pPr>
      <w:r w:rsidRPr="00845EC4">
        <w:rPr>
          <w:i/>
          <w:sz w:val="18"/>
        </w:rPr>
        <w:t>(All)</w:t>
      </w:r>
    </w:p>
    <w:p w14:paraId="5E82CDAD" w14:textId="77777777" w:rsidR="00924958" w:rsidRDefault="00924958" w:rsidP="00924958">
      <w:pPr>
        <w:pStyle w:val="NoSpacing"/>
      </w:pPr>
      <w:r>
        <w:t>23.  What is your age?</w:t>
      </w:r>
    </w:p>
    <w:p w14:paraId="5B1950B2" w14:textId="77777777" w:rsidR="00924958" w:rsidRDefault="00924958" w:rsidP="00924958">
      <w:pPr>
        <w:pStyle w:val="NoSpacing"/>
      </w:pPr>
      <w:r>
        <w:tab/>
        <w:t>1.  18 to 24</w:t>
      </w:r>
    </w:p>
    <w:p w14:paraId="75399740" w14:textId="77777777" w:rsidR="00924958" w:rsidRDefault="00924958" w:rsidP="00924958">
      <w:pPr>
        <w:pStyle w:val="NoSpacing"/>
      </w:pPr>
      <w:r>
        <w:tab/>
        <w:t>2.  25 to 34</w:t>
      </w:r>
    </w:p>
    <w:p w14:paraId="3D6C633E" w14:textId="77777777" w:rsidR="00924958" w:rsidRDefault="00924958" w:rsidP="00924958">
      <w:pPr>
        <w:pStyle w:val="NoSpacing"/>
      </w:pPr>
      <w:r>
        <w:tab/>
        <w:t>3.  35 to 44</w:t>
      </w:r>
    </w:p>
    <w:p w14:paraId="02281812" w14:textId="77777777" w:rsidR="00924958" w:rsidRDefault="00924958" w:rsidP="00924958">
      <w:pPr>
        <w:pStyle w:val="NoSpacing"/>
      </w:pPr>
      <w:r>
        <w:tab/>
        <w:t>4.  45 to 54</w:t>
      </w:r>
    </w:p>
    <w:p w14:paraId="57301625" w14:textId="77777777" w:rsidR="00924958" w:rsidRDefault="00924958" w:rsidP="00924958">
      <w:pPr>
        <w:pStyle w:val="NoSpacing"/>
      </w:pPr>
      <w:r>
        <w:tab/>
        <w:t>5.  55 to 64</w:t>
      </w:r>
    </w:p>
    <w:p w14:paraId="6ACE7EB4" w14:textId="77777777" w:rsidR="00924958" w:rsidRDefault="00924958" w:rsidP="00924958">
      <w:pPr>
        <w:pStyle w:val="NoSpacing"/>
      </w:pPr>
      <w:r>
        <w:tab/>
        <w:t>6.  65 or older</w:t>
      </w:r>
    </w:p>
    <w:p w14:paraId="0EDFBA80" w14:textId="77777777" w:rsidR="00924958" w:rsidRDefault="00924958" w:rsidP="00924958">
      <w:pPr>
        <w:pStyle w:val="NoSpacing"/>
      </w:pPr>
    </w:p>
    <w:p w14:paraId="6B0EE6C3" w14:textId="5477EA9D" w:rsidR="000D20BD" w:rsidRDefault="000D20BD" w:rsidP="00924958">
      <w:pPr>
        <w:pStyle w:val="NoSpacing"/>
      </w:pPr>
    </w:p>
    <w:p w14:paraId="380284C3" w14:textId="77777777" w:rsidR="00924958" w:rsidRPr="00845EC4" w:rsidRDefault="00924958" w:rsidP="00924958">
      <w:pPr>
        <w:pStyle w:val="NoSpacing"/>
        <w:rPr>
          <w:i/>
          <w:sz w:val="18"/>
        </w:rPr>
      </w:pPr>
      <w:r w:rsidRPr="00845EC4">
        <w:rPr>
          <w:i/>
          <w:sz w:val="18"/>
        </w:rPr>
        <w:t>(All)</w:t>
      </w:r>
    </w:p>
    <w:p w14:paraId="53ABF286" w14:textId="30631D71" w:rsidR="00924958" w:rsidRDefault="00924958" w:rsidP="00924958">
      <w:pPr>
        <w:pStyle w:val="NoSpacing"/>
      </w:pPr>
      <w:r>
        <w:t>2</w:t>
      </w:r>
      <w:r w:rsidR="000D20BD">
        <w:t>4</w:t>
      </w:r>
      <w:r>
        <w:t>.  What is the highest degree or level of education you have completed?</w:t>
      </w:r>
    </w:p>
    <w:p w14:paraId="0683D5AD" w14:textId="77777777" w:rsidR="00924958" w:rsidRDefault="00924958" w:rsidP="00924958">
      <w:pPr>
        <w:pStyle w:val="NoSpacing"/>
      </w:pPr>
      <w:r>
        <w:tab/>
        <w:t xml:space="preserve">1.  Less </w:t>
      </w:r>
      <w:r>
        <w:t>than a high school diploma</w:t>
      </w:r>
    </w:p>
    <w:p w14:paraId="0AA8FCE8" w14:textId="77777777" w:rsidR="00924958" w:rsidRDefault="00924958" w:rsidP="00924958">
      <w:pPr>
        <w:pStyle w:val="NoSpacing"/>
      </w:pPr>
      <w:r>
        <w:lastRenderedPageBreak/>
        <w:tab/>
        <w:t>2.  Regular high school diploma or GED or alternative credential</w:t>
      </w:r>
    </w:p>
    <w:p w14:paraId="0FFB0675" w14:textId="77777777" w:rsidR="00924958" w:rsidRDefault="00924958" w:rsidP="00924958">
      <w:pPr>
        <w:pStyle w:val="NoSpacing"/>
      </w:pPr>
      <w:r>
        <w:tab/>
        <w:t>3.  Some college credit or trade school, no degree</w:t>
      </w:r>
    </w:p>
    <w:p w14:paraId="2C33767F" w14:textId="77777777" w:rsidR="00924958" w:rsidRDefault="00924958" w:rsidP="00924958">
      <w:pPr>
        <w:pStyle w:val="NoSpacing"/>
      </w:pPr>
      <w:r>
        <w:tab/>
        <w:t>4.  Associates degree or trade school diploma/certificate</w:t>
      </w:r>
    </w:p>
    <w:p w14:paraId="4D559E42" w14:textId="77777777" w:rsidR="00924958" w:rsidRDefault="00924958" w:rsidP="00924958">
      <w:pPr>
        <w:pStyle w:val="NoSpacing"/>
      </w:pPr>
      <w:r>
        <w:tab/>
        <w:t>4.  Bachelor’s degree</w:t>
      </w:r>
    </w:p>
    <w:p w14:paraId="68A525B0" w14:textId="77777777" w:rsidR="00924958" w:rsidRDefault="00924958" w:rsidP="00924958">
      <w:pPr>
        <w:pStyle w:val="NoSpacing"/>
      </w:pPr>
      <w:r>
        <w:tab/>
        <w:t>5.  Master’s degree or higher</w:t>
      </w:r>
    </w:p>
    <w:p w14:paraId="22A3B75E" w14:textId="77777777" w:rsidR="00924958" w:rsidRDefault="00924958" w:rsidP="00924958">
      <w:pPr>
        <w:pStyle w:val="NoSpacing"/>
      </w:pPr>
    </w:p>
    <w:p w14:paraId="7DBE503C" w14:textId="77777777" w:rsidR="00924958" w:rsidRPr="00845EC4" w:rsidRDefault="00924958" w:rsidP="00924958">
      <w:pPr>
        <w:pStyle w:val="NoSpacing"/>
        <w:rPr>
          <w:i/>
          <w:sz w:val="18"/>
        </w:rPr>
      </w:pPr>
      <w:r w:rsidRPr="00845EC4">
        <w:rPr>
          <w:i/>
          <w:sz w:val="18"/>
        </w:rPr>
        <w:t>(All)</w:t>
      </w:r>
    </w:p>
    <w:p w14:paraId="09190BC1" w14:textId="656D52F0" w:rsidR="00924958" w:rsidRDefault="00924958" w:rsidP="00924958">
      <w:pPr>
        <w:pStyle w:val="NoSpacing"/>
      </w:pPr>
      <w:r>
        <w:t>2</w:t>
      </w:r>
      <w:r w:rsidR="000D20BD">
        <w:t>5</w:t>
      </w:r>
      <w:r>
        <w:t>.  Are you of Hispanic, Latino, or Spanish origin?</w:t>
      </w:r>
    </w:p>
    <w:p w14:paraId="20E4ABA1" w14:textId="77777777" w:rsidR="00924958" w:rsidRDefault="00924958" w:rsidP="00924958">
      <w:pPr>
        <w:pStyle w:val="NoSpacing"/>
      </w:pPr>
      <w:r>
        <w:tab/>
        <w:t>1.  Yes</w:t>
      </w:r>
    </w:p>
    <w:p w14:paraId="7F990205" w14:textId="77777777" w:rsidR="00924958" w:rsidRDefault="00924958" w:rsidP="00924958">
      <w:pPr>
        <w:pStyle w:val="NoSpacing"/>
      </w:pPr>
      <w:r>
        <w:tab/>
        <w:t>2.  No</w:t>
      </w:r>
    </w:p>
    <w:p w14:paraId="2BEF8569" w14:textId="77777777" w:rsidR="00924958" w:rsidRDefault="00924958" w:rsidP="00924958">
      <w:pPr>
        <w:pStyle w:val="NoSpacing"/>
      </w:pPr>
    </w:p>
    <w:p w14:paraId="1EDDCFE8" w14:textId="77777777" w:rsidR="00924958" w:rsidRPr="00845EC4" w:rsidRDefault="00924958" w:rsidP="00924958">
      <w:pPr>
        <w:pStyle w:val="NoSpacing"/>
        <w:rPr>
          <w:i/>
          <w:sz w:val="18"/>
        </w:rPr>
      </w:pPr>
      <w:r w:rsidRPr="00845EC4">
        <w:rPr>
          <w:i/>
          <w:sz w:val="18"/>
        </w:rPr>
        <w:t>(All)</w:t>
      </w:r>
    </w:p>
    <w:p w14:paraId="3E7DCB0D" w14:textId="2E13A7B1" w:rsidR="00924958" w:rsidRDefault="00924958" w:rsidP="00924958">
      <w:pPr>
        <w:pStyle w:val="NoSpacing"/>
      </w:pPr>
      <w:r>
        <w:t>2</w:t>
      </w:r>
      <w:r w:rsidR="000D20BD">
        <w:t>6</w:t>
      </w:r>
      <w:r>
        <w:t>.  What is your race?  Select all that apply.</w:t>
      </w:r>
    </w:p>
    <w:p w14:paraId="7AE38E68" w14:textId="77777777" w:rsidR="00924958" w:rsidRDefault="00924958" w:rsidP="00924958">
      <w:pPr>
        <w:pStyle w:val="NoSpacing"/>
      </w:pPr>
      <w:r>
        <w:tab/>
        <w:t>1.  American Indian or Alaska Native</w:t>
      </w:r>
    </w:p>
    <w:p w14:paraId="06DB2013" w14:textId="77777777" w:rsidR="00924958" w:rsidRDefault="00924958" w:rsidP="00924958">
      <w:pPr>
        <w:pStyle w:val="NoSpacing"/>
      </w:pPr>
      <w:r>
        <w:tab/>
        <w:t>2.  Asian</w:t>
      </w:r>
    </w:p>
    <w:p w14:paraId="1F6A28C9" w14:textId="77777777" w:rsidR="00924958" w:rsidRDefault="00924958" w:rsidP="00924958">
      <w:pPr>
        <w:pStyle w:val="NoSpacing"/>
      </w:pPr>
      <w:r>
        <w:tab/>
        <w:t>3.  Black or African American</w:t>
      </w:r>
    </w:p>
    <w:p w14:paraId="46AB5D1E" w14:textId="77777777" w:rsidR="00924958" w:rsidRDefault="00924958" w:rsidP="00924958">
      <w:pPr>
        <w:pStyle w:val="NoSpacing"/>
      </w:pPr>
      <w:r>
        <w:tab/>
        <w:t>4.  Native Hawaiian or Other Pacific Islander</w:t>
      </w:r>
    </w:p>
    <w:p w14:paraId="37202748" w14:textId="77777777" w:rsidR="00924958" w:rsidRDefault="00924958" w:rsidP="00924958">
      <w:pPr>
        <w:pStyle w:val="NoSpacing"/>
      </w:pPr>
      <w:r>
        <w:tab/>
        <w:t>5.  White</w:t>
      </w:r>
    </w:p>
    <w:p w14:paraId="678FD7C3" w14:textId="77777777" w:rsidR="00924958" w:rsidRDefault="00924958" w:rsidP="00924958">
      <w:pPr>
        <w:pStyle w:val="NoSpacing"/>
      </w:pPr>
    </w:p>
    <w:p w14:paraId="14552F2E" w14:textId="77777777" w:rsidR="00924958" w:rsidRPr="00845EC4" w:rsidRDefault="00924958" w:rsidP="00924958">
      <w:pPr>
        <w:pStyle w:val="NoSpacing"/>
        <w:rPr>
          <w:i/>
          <w:sz w:val="18"/>
        </w:rPr>
      </w:pPr>
      <w:r w:rsidRPr="00845EC4">
        <w:rPr>
          <w:i/>
          <w:sz w:val="18"/>
        </w:rPr>
        <w:t>(All)</w:t>
      </w:r>
    </w:p>
    <w:p w14:paraId="22FFBB4C" w14:textId="4314F75C" w:rsidR="00924958" w:rsidRDefault="00924958" w:rsidP="00924958">
      <w:pPr>
        <w:pStyle w:val="NoSpacing"/>
      </w:pPr>
      <w:r>
        <w:t>2</w:t>
      </w:r>
      <w:r w:rsidR="000D20BD">
        <w:t>7</w:t>
      </w:r>
      <w:r>
        <w:t xml:space="preserve">.  Overall, how many </w:t>
      </w:r>
      <w:r>
        <w:t>children or stepchildren are living in your household in each age category?  Enter 0 for none.</w:t>
      </w:r>
    </w:p>
    <w:p w14:paraId="47C1264E" w14:textId="77777777" w:rsidR="00924958" w:rsidRDefault="00924958" w:rsidP="00924958">
      <w:pPr>
        <w:pStyle w:val="NoSpacing"/>
      </w:pPr>
    </w:p>
    <w:tbl>
      <w:tblPr>
        <w:tblStyle w:val="TableGrid"/>
        <w:tblpPr w:leftFromText="180" w:rightFromText="180" w:vertAnchor="text" w:tblpY="1"/>
        <w:tblOverlap w:val="never"/>
        <w:tblW w:w="0" w:type="auto"/>
        <w:tblLook w:val="04A0" w:firstRow="1" w:lastRow="0" w:firstColumn="1" w:lastColumn="0" w:noHBand="0" w:noVBand="1"/>
      </w:tblPr>
      <w:tblGrid>
        <w:gridCol w:w="3192"/>
        <w:gridCol w:w="3192"/>
      </w:tblGrid>
      <w:tr w:rsidR="00924958" w14:paraId="20044139" w14:textId="77777777" w:rsidTr="00C75722">
        <w:tc>
          <w:tcPr>
            <w:tcW w:w="3192" w:type="dxa"/>
          </w:tcPr>
          <w:p w14:paraId="57E7540E" w14:textId="77777777" w:rsidR="00924958" w:rsidRDefault="00924958" w:rsidP="00C75722">
            <w:pPr>
              <w:pStyle w:val="NoSpacing"/>
            </w:pPr>
            <w:r>
              <w:t>Age category</w:t>
            </w:r>
          </w:p>
        </w:tc>
        <w:tc>
          <w:tcPr>
            <w:tcW w:w="3192" w:type="dxa"/>
          </w:tcPr>
          <w:p w14:paraId="60906F21" w14:textId="77777777" w:rsidR="00924958" w:rsidRDefault="00924958" w:rsidP="00C75722">
            <w:pPr>
              <w:pStyle w:val="NoSpacing"/>
            </w:pPr>
            <w:r>
              <w:t>Number of children</w:t>
            </w:r>
          </w:p>
        </w:tc>
      </w:tr>
      <w:tr w:rsidR="00924958" w14:paraId="70E742CF" w14:textId="77777777" w:rsidTr="00C75722">
        <w:tc>
          <w:tcPr>
            <w:tcW w:w="3192" w:type="dxa"/>
          </w:tcPr>
          <w:p w14:paraId="5E46E153" w14:textId="77777777" w:rsidR="00924958" w:rsidRDefault="00924958" w:rsidP="00C75722">
            <w:pPr>
              <w:pStyle w:val="NoSpacing"/>
            </w:pPr>
            <w:r>
              <w:t>8 years old or younger</w:t>
            </w:r>
          </w:p>
        </w:tc>
        <w:tc>
          <w:tcPr>
            <w:tcW w:w="3192" w:type="dxa"/>
          </w:tcPr>
          <w:p w14:paraId="603F2124" w14:textId="77777777" w:rsidR="00924958" w:rsidRDefault="00924958" w:rsidP="00C75722">
            <w:pPr>
              <w:pStyle w:val="NoSpacing"/>
            </w:pPr>
          </w:p>
        </w:tc>
      </w:tr>
      <w:tr w:rsidR="00924958" w14:paraId="47A491A9" w14:textId="77777777" w:rsidTr="00C75722">
        <w:tc>
          <w:tcPr>
            <w:tcW w:w="3192" w:type="dxa"/>
          </w:tcPr>
          <w:p w14:paraId="72FAEC24" w14:textId="77777777" w:rsidR="00924958" w:rsidRDefault="00924958" w:rsidP="00C75722">
            <w:pPr>
              <w:pStyle w:val="NoSpacing"/>
            </w:pPr>
            <w:r>
              <w:t xml:space="preserve">9 to 10 years old </w:t>
            </w:r>
          </w:p>
        </w:tc>
        <w:tc>
          <w:tcPr>
            <w:tcW w:w="3192" w:type="dxa"/>
          </w:tcPr>
          <w:p w14:paraId="1F42257B" w14:textId="77777777" w:rsidR="00924958" w:rsidRDefault="00924958" w:rsidP="00C75722">
            <w:pPr>
              <w:pStyle w:val="NoSpacing"/>
            </w:pPr>
          </w:p>
        </w:tc>
      </w:tr>
      <w:tr w:rsidR="00924958" w14:paraId="4430DF58" w14:textId="77777777" w:rsidTr="00C75722">
        <w:tc>
          <w:tcPr>
            <w:tcW w:w="3192" w:type="dxa"/>
          </w:tcPr>
          <w:p w14:paraId="0F74E028" w14:textId="77777777" w:rsidR="00924958" w:rsidRDefault="00924958" w:rsidP="00C75722">
            <w:pPr>
              <w:pStyle w:val="NoSpacing"/>
            </w:pPr>
            <w:r>
              <w:t>11 to 12 years old</w:t>
            </w:r>
          </w:p>
        </w:tc>
        <w:tc>
          <w:tcPr>
            <w:tcW w:w="3192" w:type="dxa"/>
          </w:tcPr>
          <w:p w14:paraId="11C81741" w14:textId="77777777" w:rsidR="00924958" w:rsidRDefault="00924958" w:rsidP="00C75722">
            <w:pPr>
              <w:pStyle w:val="NoSpacing"/>
            </w:pPr>
          </w:p>
        </w:tc>
      </w:tr>
      <w:tr w:rsidR="00924958" w14:paraId="6524B429" w14:textId="77777777" w:rsidTr="00C75722">
        <w:tc>
          <w:tcPr>
            <w:tcW w:w="3192" w:type="dxa"/>
          </w:tcPr>
          <w:p w14:paraId="21F51ECB" w14:textId="77777777" w:rsidR="00924958" w:rsidRDefault="00924958" w:rsidP="00C75722">
            <w:pPr>
              <w:pStyle w:val="NoSpacing"/>
            </w:pPr>
            <w:r>
              <w:t>13 to 14 years old</w:t>
            </w:r>
          </w:p>
        </w:tc>
        <w:tc>
          <w:tcPr>
            <w:tcW w:w="3192" w:type="dxa"/>
          </w:tcPr>
          <w:p w14:paraId="53AB13D5" w14:textId="77777777" w:rsidR="00924958" w:rsidRDefault="00924958" w:rsidP="00C75722">
            <w:pPr>
              <w:pStyle w:val="NoSpacing"/>
            </w:pPr>
          </w:p>
        </w:tc>
      </w:tr>
      <w:tr w:rsidR="00924958" w14:paraId="66318E2F" w14:textId="77777777" w:rsidTr="00C75722">
        <w:tc>
          <w:tcPr>
            <w:tcW w:w="3192" w:type="dxa"/>
          </w:tcPr>
          <w:p w14:paraId="4C20644E" w14:textId="77777777" w:rsidR="00924958" w:rsidRDefault="00924958" w:rsidP="00C75722">
            <w:pPr>
              <w:pStyle w:val="NoSpacing"/>
            </w:pPr>
            <w:r>
              <w:t>15 years old</w:t>
            </w:r>
          </w:p>
        </w:tc>
        <w:tc>
          <w:tcPr>
            <w:tcW w:w="3192" w:type="dxa"/>
          </w:tcPr>
          <w:p w14:paraId="11B4F542" w14:textId="77777777" w:rsidR="00924958" w:rsidRDefault="00924958" w:rsidP="00C75722">
            <w:pPr>
              <w:pStyle w:val="NoSpacing"/>
            </w:pPr>
          </w:p>
        </w:tc>
      </w:tr>
      <w:tr w:rsidR="00924958" w14:paraId="6804EA16" w14:textId="77777777" w:rsidTr="00C75722">
        <w:tc>
          <w:tcPr>
            <w:tcW w:w="3192" w:type="dxa"/>
          </w:tcPr>
          <w:p w14:paraId="16289D88" w14:textId="77777777" w:rsidR="00924958" w:rsidRDefault="00924958" w:rsidP="00C75722">
            <w:pPr>
              <w:pStyle w:val="NoSpacing"/>
            </w:pPr>
            <w:r>
              <w:t>16 to 18 years old</w:t>
            </w:r>
          </w:p>
        </w:tc>
        <w:tc>
          <w:tcPr>
            <w:tcW w:w="3192" w:type="dxa"/>
          </w:tcPr>
          <w:p w14:paraId="2F3038EF" w14:textId="77777777" w:rsidR="00924958" w:rsidRDefault="00924958" w:rsidP="00C75722">
            <w:pPr>
              <w:pStyle w:val="NoSpacing"/>
            </w:pPr>
          </w:p>
        </w:tc>
      </w:tr>
      <w:tr w:rsidR="00924958" w14:paraId="38B2566A" w14:textId="77777777" w:rsidTr="00C75722">
        <w:tc>
          <w:tcPr>
            <w:tcW w:w="3192" w:type="dxa"/>
          </w:tcPr>
          <w:p w14:paraId="1F952FDA" w14:textId="77777777" w:rsidR="00924958" w:rsidRDefault="00924958" w:rsidP="00C75722">
            <w:pPr>
              <w:pStyle w:val="NoSpacing"/>
            </w:pPr>
            <w:r>
              <w:t>Total number of children or stepchildren living in the household</w:t>
            </w:r>
          </w:p>
        </w:tc>
        <w:tc>
          <w:tcPr>
            <w:tcW w:w="3192" w:type="dxa"/>
          </w:tcPr>
          <w:p w14:paraId="39597A37" w14:textId="77777777" w:rsidR="00924958" w:rsidRPr="00B45ADC" w:rsidRDefault="00924958" w:rsidP="00C75722">
            <w:pPr>
              <w:pStyle w:val="NoSpacing"/>
              <w:rPr>
                <w:sz w:val="18"/>
                <w:szCs w:val="18"/>
              </w:rPr>
            </w:pPr>
            <w:r w:rsidRPr="00B45ADC">
              <w:rPr>
                <w:sz w:val="18"/>
                <w:szCs w:val="18"/>
              </w:rPr>
              <w:t>&lt;Programming note:  autosum column here&gt;</w:t>
            </w:r>
          </w:p>
        </w:tc>
      </w:tr>
    </w:tbl>
    <w:p w14:paraId="2CA9F075" w14:textId="77777777" w:rsidR="00924958" w:rsidRDefault="00924958" w:rsidP="00924958">
      <w:pPr>
        <w:pStyle w:val="NoSpacing"/>
      </w:pPr>
      <w:r>
        <w:br w:type="textWrapping" w:clear="all"/>
      </w:r>
    </w:p>
    <w:p w14:paraId="0E7A8B14" w14:textId="77777777" w:rsidR="00924958" w:rsidRDefault="00924958" w:rsidP="00924958">
      <w:pPr>
        <w:pStyle w:val="NoSpacing"/>
      </w:pPr>
    </w:p>
    <w:p w14:paraId="0E363830" w14:textId="77777777" w:rsidR="00924958" w:rsidRDefault="00924958" w:rsidP="00924958">
      <w:pPr>
        <w:pStyle w:val="NoSpacing"/>
      </w:pPr>
    </w:p>
    <w:p w14:paraId="51164C93" w14:textId="77777777" w:rsidR="00924958" w:rsidRPr="00AB2DEA" w:rsidRDefault="00924958" w:rsidP="00924958"/>
    <w:p w14:paraId="5F8473A6" w14:textId="77777777" w:rsidR="008341D0" w:rsidRDefault="003B46EF"/>
    <w:sectPr w:rsidR="008341D0" w:rsidSect="00483B3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7EA8DE" w14:textId="77777777" w:rsidR="003B46EF" w:rsidRDefault="003B46EF">
      <w:r>
        <w:separator/>
      </w:r>
    </w:p>
  </w:endnote>
  <w:endnote w:type="continuationSeparator" w:id="0">
    <w:p w14:paraId="0B78F884" w14:textId="77777777" w:rsidR="003B46EF" w:rsidRDefault="003B4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EDB4F" w14:textId="77777777" w:rsidR="00CA3A32" w:rsidRDefault="00924958">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F0B3D">
      <w:rPr>
        <w:rStyle w:val="PageNumber"/>
        <w:noProof/>
        <w:sz w:val="20"/>
        <w:szCs w:val="20"/>
      </w:rPr>
      <w:t>9</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670B4E" w14:textId="77777777" w:rsidR="003B46EF" w:rsidRDefault="003B46EF">
      <w:r>
        <w:separator/>
      </w:r>
    </w:p>
  </w:footnote>
  <w:footnote w:type="continuationSeparator" w:id="0">
    <w:p w14:paraId="49908F42" w14:textId="77777777" w:rsidR="003B46EF" w:rsidRDefault="003B46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958"/>
    <w:rsid w:val="000049FA"/>
    <w:rsid w:val="00065569"/>
    <w:rsid w:val="000B2D51"/>
    <w:rsid w:val="000D20BD"/>
    <w:rsid w:val="000F6113"/>
    <w:rsid w:val="001601D0"/>
    <w:rsid w:val="00210D42"/>
    <w:rsid w:val="00217F08"/>
    <w:rsid w:val="002B4F99"/>
    <w:rsid w:val="0039667C"/>
    <w:rsid w:val="003B46EF"/>
    <w:rsid w:val="003C3010"/>
    <w:rsid w:val="00503D22"/>
    <w:rsid w:val="007730B3"/>
    <w:rsid w:val="00910BEB"/>
    <w:rsid w:val="00924958"/>
    <w:rsid w:val="00B91122"/>
    <w:rsid w:val="00BB3118"/>
    <w:rsid w:val="00C30070"/>
    <w:rsid w:val="00CF0B3D"/>
    <w:rsid w:val="00D26748"/>
    <w:rsid w:val="00D525EC"/>
    <w:rsid w:val="00F75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287D9"/>
  <w15:docId w15:val="{34DA16C1-AE01-497D-839F-DA5F5CFA8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95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24958"/>
    <w:pPr>
      <w:tabs>
        <w:tab w:val="center" w:pos="4320"/>
        <w:tab w:val="right" w:pos="8640"/>
      </w:tabs>
    </w:pPr>
  </w:style>
  <w:style w:type="character" w:customStyle="1" w:styleId="FooterChar">
    <w:name w:val="Footer Char"/>
    <w:basedOn w:val="DefaultParagraphFont"/>
    <w:link w:val="Footer"/>
    <w:rsid w:val="00924958"/>
    <w:rPr>
      <w:rFonts w:ascii="Times New Roman" w:eastAsia="Times New Roman" w:hAnsi="Times New Roman" w:cs="Times New Roman"/>
      <w:sz w:val="24"/>
      <w:szCs w:val="24"/>
    </w:rPr>
  </w:style>
  <w:style w:type="character" w:styleId="PageNumber">
    <w:name w:val="page number"/>
    <w:basedOn w:val="DefaultParagraphFont"/>
    <w:rsid w:val="00924958"/>
  </w:style>
  <w:style w:type="table" w:styleId="TableGrid">
    <w:name w:val="Table Grid"/>
    <w:basedOn w:val="TableNormal"/>
    <w:uiPriority w:val="59"/>
    <w:rsid w:val="009249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924958"/>
    <w:rPr>
      <w:sz w:val="16"/>
      <w:szCs w:val="16"/>
    </w:rPr>
  </w:style>
  <w:style w:type="paragraph" w:styleId="CommentText">
    <w:name w:val="annotation text"/>
    <w:basedOn w:val="Normal"/>
    <w:link w:val="CommentTextChar"/>
    <w:rsid w:val="00924958"/>
    <w:rPr>
      <w:sz w:val="20"/>
      <w:szCs w:val="20"/>
    </w:rPr>
  </w:style>
  <w:style w:type="character" w:customStyle="1" w:styleId="CommentTextChar">
    <w:name w:val="Comment Text Char"/>
    <w:basedOn w:val="DefaultParagraphFont"/>
    <w:link w:val="CommentText"/>
    <w:rsid w:val="00924958"/>
    <w:rPr>
      <w:rFonts w:ascii="Times New Roman" w:eastAsia="Times New Roman" w:hAnsi="Times New Roman" w:cs="Times New Roman"/>
      <w:sz w:val="20"/>
      <w:szCs w:val="20"/>
    </w:rPr>
  </w:style>
  <w:style w:type="paragraph" w:styleId="NoSpacing">
    <w:name w:val="No Spacing"/>
    <w:uiPriority w:val="1"/>
    <w:qFormat/>
    <w:rsid w:val="00924958"/>
    <w:pPr>
      <w:spacing w:after="0" w:line="240" w:lineRule="auto"/>
    </w:pPr>
    <w:rPr>
      <w:rFonts w:eastAsiaTheme="minorEastAsia"/>
    </w:rPr>
  </w:style>
  <w:style w:type="paragraph" w:styleId="BalloonText">
    <w:name w:val="Balloon Text"/>
    <w:basedOn w:val="Normal"/>
    <w:link w:val="BalloonTextChar"/>
    <w:uiPriority w:val="99"/>
    <w:semiHidden/>
    <w:unhideWhenUsed/>
    <w:rsid w:val="009249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4958"/>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0D20BD"/>
    <w:rPr>
      <w:b/>
      <w:bCs/>
    </w:rPr>
  </w:style>
  <w:style w:type="character" w:customStyle="1" w:styleId="CommentSubjectChar">
    <w:name w:val="Comment Subject Char"/>
    <w:basedOn w:val="CommentTextChar"/>
    <w:link w:val="CommentSubject"/>
    <w:uiPriority w:val="99"/>
    <w:semiHidden/>
    <w:rsid w:val="000D20B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9</Pages>
  <Words>1400</Words>
  <Characters>7982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Spinney</dc:creator>
  <cp:lastModifiedBy>Elaine Rahbar</cp:lastModifiedBy>
  <cp:revision>6</cp:revision>
  <dcterms:created xsi:type="dcterms:W3CDTF">2015-12-02T17:15:00Z</dcterms:created>
  <dcterms:modified xsi:type="dcterms:W3CDTF">2015-12-02T20:16:00Z</dcterms:modified>
</cp:coreProperties>
</file>