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E4" w:rsidRPr="00F605BA" w:rsidRDefault="00244CE4" w:rsidP="00244CE4">
      <w:pPr>
        <w:pStyle w:val="Title"/>
        <w:rPr>
          <w:sz w:val="24"/>
          <w:szCs w:val="24"/>
        </w:rPr>
      </w:pPr>
      <w:r w:rsidRPr="00F605BA">
        <w:rPr>
          <w:sz w:val="24"/>
          <w:szCs w:val="24"/>
        </w:rPr>
        <w:t>Supporting Statement for Social Security Benefits Application:</w:t>
      </w:r>
    </w:p>
    <w:p w:rsidR="00244CE4" w:rsidRPr="00F605BA" w:rsidRDefault="00244CE4" w:rsidP="00244CE4">
      <w:pPr>
        <w:jc w:val="center"/>
        <w:rPr>
          <w:rFonts w:ascii="Times New Roman" w:hAnsi="Times New Roman"/>
          <w:b/>
          <w:sz w:val="24"/>
          <w:szCs w:val="24"/>
        </w:rPr>
      </w:pPr>
      <w:r w:rsidRPr="00F605BA">
        <w:rPr>
          <w:rFonts w:ascii="Times New Roman" w:hAnsi="Times New Roman"/>
          <w:b/>
          <w:sz w:val="24"/>
          <w:szCs w:val="24"/>
        </w:rPr>
        <w:t>Form SSA-1:  Application for Retirement Insurance Benefits</w:t>
      </w:r>
    </w:p>
    <w:p w:rsidR="00244CE4" w:rsidRPr="00F605BA" w:rsidRDefault="00244CE4" w:rsidP="00244CE4">
      <w:pPr>
        <w:jc w:val="center"/>
        <w:rPr>
          <w:rFonts w:ascii="Times New Roman" w:hAnsi="Times New Roman"/>
          <w:b/>
          <w:sz w:val="24"/>
          <w:szCs w:val="24"/>
        </w:rPr>
      </w:pPr>
      <w:r w:rsidRPr="00F605BA">
        <w:rPr>
          <w:rFonts w:ascii="Times New Roman" w:hAnsi="Times New Roman"/>
          <w:b/>
          <w:sz w:val="24"/>
          <w:szCs w:val="24"/>
        </w:rPr>
        <w:t>Form SSA-2:  Application for Wife’s or Husband’s Insurance Benefits</w:t>
      </w:r>
    </w:p>
    <w:p w:rsidR="00244CE4" w:rsidRPr="00F605BA" w:rsidRDefault="00244CE4" w:rsidP="00244CE4">
      <w:pPr>
        <w:jc w:val="center"/>
        <w:rPr>
          <w:rFonts w:ascii="Times New Roman" w:hAnsi="Times New Roman"/>
          <w:b/>
          <w:sz w:val="24"/>
          <w:szCs w:val="24"/>
        </w:rPr>
      </w:pPr>
      <w:r w:rsidRPr="00F605BA">
        <w:rPr>
          <w:rFonts w:ascii="Times New Roman" w:hAnsi="Times New Roman"/>
          <w:b/>
          <w:sz w:val="24"/>
          <w:szCs w:val="24"/>
        </w:rPr>
        <w:t>Form SSA-16:  Application for Disability Insurance Benefits</w:t>
      </w:r>
    </w:p>
    <w:p w:rsidR="00244CE4" w:rsidRDefault="00244CE4" w:rsidP="00244CE4">
      <w:pPr>
        <w:jc w:val="center"/>
        <w:rPr>
          <w:rFonts w:ascii="Times New Roman" w:hAnsi="Times New Roman"/>
          <w:b/>
          <w:sz w:val="24"/>
          <w:szCs w:val="24"/>
        </w:rPr>
      </w:pPr>
      <w:r w:rsidRPr="00F605BA">
        <w:rPr>
          <w:rFonts w:ascii="Times New Roman" w:hAnsi="Times New Roman"/>
          <w:b/>
          <w:sz w:val="24"/>
          <w:szCs w:val="24"/>
        </w:rPr>
        <w:t>Internet Claim (iClaim) Application Screens</w:t>
      </w:r>
    </w:p>
    <w:p w:rsidR="00010631" w:rsidRPr="00F605BA" w:rsidRDefault="00010631" w:rsidP="00244CE4">
      <w:pPr>
        <w:jc w:val="center"/>
        <w:rPr>
          <w:rFonts w:ascii="Times New Roman" w:hAnsi="Times New Roman"/>
          <w:b/>
          <w:sz w:val="24"/>
          <w:szCs w:val="24"/>
        </w:rPr>
      </w:pPr>
      <w:r>
        <w:rPr>
          <w:rFonts w:ascii="Times New Roman" w:hAnsi="Times New Roman"/>
          <w:b/>
          <w:sz w:val="24"/>
          <w:szCs w:val="24"/>
        </w:rPr>
        <w:t>Internet Appointment (iAppointment) Application Screens</w:t>
      </w:r>
    </w:p>
    <w:p w:rsidR="00C7780F" w:rsidRPr="00F605BA" w:rsidRDefault="00244CE4" w:rsidP="00244CE4">
      <w:pPr>
        <w:jc w:val="center"/>
        <w:rPr>
          <w:rFonts w:ascii="Times New Roman" w:hAnsi="Times New Roman"/>
          <w:b/>
          <w:sz w:val="24"/>
          <w:szCs w:val="24"/>
        </w:rPr>
      </w:pPr>
      <w:r w:rsidRPr="00F605BA">
        <w:rPr>
          <w:rFonts w:ascii="Times New Roman" w:hAnsi="Times New Roman"/>
          <w:b/>
          <w:sz w:val="24"/>
          <w:szCs w:val="24"/>
        </w:rPr>
        <w:t>20 CFR 404.310-404.311, 404.315-404.322, 404.330-404.333, 404.601-404.603, and 404.1501-404.1512</w:t>
      </w:r>
    </w:p>
    <w:p w:rsidR="00244CE4" w:rsidRPr="00F605BA" w:rsidRDefault="00244CE4" w:rsidP="00244CE4">
      <w:pPr>
        <w:jc w:val="center"/>
        <w:rPr>
          <w:rFonts w:ascii="Times New Roman" w:hAnsi="Times New Roman"/>
          <w:b/>
          <w:sz w:val="24"/>
          <w:szCs w:val="24"/>
        </w:rPr>
      </w:pPr>
      <w:r w:rsidRPr="00F605BA">
        <w:rPr>
          <w:rFonts w:ascii="Times New Roman" w:hAnsi="Times New Roman"/>
          <w:b/>
          <w:sz w:val="24"/>
          <w:szCs w:val="24"/>
        </w:rPr>
        <w:t>OMB No. 0960-0618</w:t>
      </w:r>
    </w:p>
    <w:p w:rsidR="00244CE4" w:rsidRPr="00F605BA" w:rsidRDefault="00244CE4" w:rsidP="00244CE4">
      <w:pPr>
        <w:jc w:val="center"/>
        <w:rPr>
          <w:rFonts w:ascii="Times New Roman" w:hAnsi="Times New Roman"/>
          <w:b/>
          <w:sz w:val="24"/>
          <w:szCs w:val="24"/>
        </w:rPr>
      </w:pPr>
    </w:p>
    <w:p w:rsidR="00244CE4" w:rsidRPr="00F605BA" w:rsidRDefault="00244CE4" w:rsidP="00244CE4">
      <w:pPr>
        <w:pStyle w:val="ListParagraph"/>
        <w:numPr>
          <w:ilvl w:val="0"/>
          <w:numId w:val="1"/>
        </w:numPr>
        <w:rPr>
          <w:rFonts w:ascii="Times New Roman" w:hAnsi="Times New Roman"/>
          <w:b/>
          <w:sz w:val="24"/>
          <w:szCs w:val="24"/>
          <w:u w:val="single"/>
        </w:rPr>
      </w:pPr>
      <w:r w:rsidRPr="00F605BA">
        <w:rPr>
          <w:rFonts w:ascii="Times New Roman" w:hAnsi="Times New Roman"/>
          <w:b/>
          <w:sz w:val="24"/>
          <w:szCs w:val="24"/>
          <w:u w:val="single"/>
        </w:rPr>
        <w:t>Justification</w:t>
      </w:r>
    </w:p>
    <w:p w:rsidR="00244CE4" w:rsidRPr="00F605BA" w:rsidRDefault="00244CE4" w:rsidP="00244CE4">
      <w:pPr>
        <w:pStyle w:val="ListParagraph"/>
        <w:ind w:left="360"/>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sz w:val="24"/>
          <w:szCs w:val="24"/>
        </w:rPr>
        <w:t>Introduction/Authoring Laws and Regulations</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 xml:space="preserve">The Social Security Administration (SSA) provides Retirement, Survivors, and Disability benefits to members of the public who meet the required eligibility criteria, and who file the correct application (as per Sections </w:t>
      </w:r>
      <w:r w:rsidRPr="00F605BA">
        <w:rPr>
          <w:rFonts w:ascii="Times New Roman" w:hAnsi="Times New Roman"/>
          <w:i/>
          <w:sz w:val="24"/>
          <w:szCs w:val="24"/>
        </w:rPr>
        <w:t xml:space="preserve">202(b)-(c) </w:t>
      </w:r>
      <w:r w:rsidRPr="00F605BA">
        <w:rPr>
          <w:rFonts w:ascii="Times New Roman" w:hAnsi="Times New Roman"/>
          <w:sz w:val="24"/>
          <w:szCs w:val="24"/>
        </w:rPr>
        <w:t>and</w:t>
      </w:r>
      <w:r w:rsidRPr="00F605BA">
        <w:rPr>
          <w:rFonts w:ascii="Times New Roman" w:hAnsi="Times New Roman"/>
          <w:i/>
          <w:sz w:val="24"/>
          <w:szCs w:val="24"/>
        </w:rPr>
        <w:t xml:space="preserve"> 223 (a)</w:t>
      </w:r>
      <w:r w:rsidRPr="00F605BA">
        <w:rPr>
          <w:rFonts w:ascii="Times New Roman" w:hAnsi="Times New Roman"/>
          <w:sz w:val="24"/>
          <w:szCs w:val="24"/>
        </w:rPr>
        <w:t xml:space="preserve"> of the </w:t>
      </w:r>
      <w:r w:rsidRPr="00F605BA">
        <w:rPr>
          <w:rFonts w:ascii="Times New Roman" w:hAnsi="Times New Roman"/>
          <w:i/>
          <w:sz w:val="24"/>
          <w:szCs w:val="24"/>
        </w:rPr>
        <w:t>Social Security Act (Act)</w:t>
      </w:r>
      <w:r w:rsidRPr="00F605BA">
        <w:rPr>
          <w:rFonts w:ascii="Times New Roman" w:hAnsi="Times New Roman"/>
          <w:sz w:val="24"/>
          <w:szCs w:val="24"/>
        </w:rPr>
        <w:t xml:space="preserve"> and Sections </w:t>
      </w:r>
      <w:r w:rsidRPr="00F605BA">
        <w:rPr>
          <w:rFonts w:ascii="Times New Roman" w:hAnsi="Times New Roman"/>
          <w:i/>
          <w:sz w:val="24"/>
          <w:szCs w:val="24"/>
        </w:rPr>
        <w:t xml:space="preserve">20 CFR 404.310-404.311, 404.315-404.322, 404.330-404.333,404 .601-404.603, </w:t>
      </w:r>
      <w:r w:rsidRPr="00F605BA">
        <w:rPr>
          <w:rFonts w:ascii="Times New Roman" w:hAnsi="Times New Roman"/>
          <w:sz w:val="24"/>
          <w:szCs w:val="24"/>
        </w:rPr>
        <w:t xml:space="preserve">and </w:t>
      </w:r>
      <w:r w:rsidRPr="00F605BA">
        <w:rPr>
          <w:rFonts w:ascii="Times New Roman" w:hAnsi="Times New Roman"/>
          <w:i/>
          <w:sz w:val="24"/>
          <w:szCs w:val="24"/>
        </w:rPr>
        <w:t>404.1501-404.1512</w:t>
      </w:r>
      <w:r w:rsidRPr="00F605BA">
        <w:rPr>
          <w:rFonts w:ascii="Times New Roman" w:hAnsi="Times New Roman"/>
          <w:sz w:val="24"/>
          <w:szCs w:val="24"/>
        </w:rPr>
        <w:t xml:space="preserve"> of the </w:t>
      </w:r>
      <w:r w:rsidRPr="00F605BA">
        <w:rPr>
          <w:rFonts w:ascii="Times New Roman" w:hAnsi="Times New Roman"/>
          <w:i/>
          <w:sz w:val="24"/>
          <w:szCs w:val="24"/>
        </w:rPr>
        <w:t>Code of Federal Regulations</w:t>
      </w:r>
      <w:r w:rsidRPr="00F605BA">
        <w:rPr>
          <w:rFonts w:ascii="Times New Roman" w:hAnsi="Times New Roman"/>
          <w:sz w:val="24"/>
          <w:szCs w:val="24"/>
        </w:rPr>
        <w:t>).  The public can apply for the appropriate benefit type using one of three modalities: 1) a paper application (form SSA-1, SSA-2, or SSA-16); 2) a field office interview, during which SSA employees enter applicant data directly into the Modernized Claims System (MCS); or 3) iClaim, an online system allowing members of the public to apply electronically.  Third-party representatives of applicants can use any of these modalities to apply for the applicants they represent.</w:t>
      </w:r>
    </w:p>
    <w:p w:rsidR="00244CE4" w:rsidRPr="00F605BA" w:rsidRDefault="00244CE4" w:rsidP="00244CE4">
      <w:pPr>
        <w:pStyle w:val="ListParagraph"/>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Description of Collection</w:t>
      </w:r>
    </w:p>
    <w:p w:rsidR="00244CE4" w:rsidRPr="00F605BA" w:rsidRDefault="00244CE4" w:rsidP="00244CE4">
      <w:pPr>
        <w:pStyle w:val="ListParagraph"/>
        <w:tabs>
          <w:tab w:val="left" w:pos="-720"/>
          <w:tab w:val="left" w:pos="0"/>
          <w:tab w:val="left" w:pos="720"/>
        </w:tabs>
        <w:rPr>
          <w:rFonts w:ascii="Times New Roman" w:hAnsi="Times New Roman"/>
          <w:bCs/>
          <w:sz w:val="24"/>
          <w:szCs w:val="24"/>
        </w:rPr>
      </w:pPr>
      <w:r w:rsidRPr="00F605BA">
        <w:rPr>
          <w:rFonts w:ascii="Times New Roman" w:hAnsi="Times New Roman"/>
          <w:sz w:val="24"/>
          <w:szCs w:val="24"/>
        </w:rPr>
        <w:t xml:space="preserve">SSA will use the information gathered by the multiple information collection tools in this Information Collection Request (ICR) to determine if applicants are eligible for specific Social Security benefits and the amount of the benefits.  </w:t>
      </w:r>
      <w:r w:rsidRPr="00F605BA">
        <w:rPr>
          <w:rFonts w:ascii="Times New Roman" w:hAnsi="Times New Roman"/>
          <w:sz w:val="24"/>
          <w:szCs w:val="24"/>
          <w:lang w:eastAsia="en-US"/>
        </w:rPr>
        <w:t>The respondents are applicants for retirement, survivors, and disability benefits under title II of the Social Security Act</w:t>
      </w:r>
      <w:r w:rsidRPr="00F605BA">
        <w:rPr>
          <w:rFonts w:ascii="Times New Roman" w:hAnsi="Times New Roman"/>
          <w:bCs/>
          <w:sz w:val="24"/>
          <w:szCs w:val="24"/>
        </w:rPr>
        <w:t xml:space="preserve">.  </w:t>
      </w:r>
    </w:p>
    <w:p w:rsidR="00244CE4" w:rsidRPr="00F605BA" w:rsidRDefault="00244CE4" w:rsidP="00244CE4">
      <w:pPr>
        <w:pStyle w:val="ListParagraph"/>
        <w:tabs>
          <w:tab w:val="left" w:pos="-720"/>
          <w:tab w:val="left" w:pos="0"/>
          <w:tab w:val="left" w:pos="720"/>
        </w:tabs>
        <w:rPr>
          <w:rFonts w:ascii="Times New Roman" w:hAnsi="Times New Roman"/>
          <w:bCs/>
          <w:sz w:val="24"/>
          <w:szCs w:val="24"/>
        </w:rPr>
      </w:pP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The following is a list and description of these information collection instruments:</w:t>
      </w:r>
    </w:p>
    <w:p w:rsidR="00244CE4" w:rsidRPr="00F605BA" w:rsidRDefault="00244CE4" w:rsidP="00244CE4">
      <w:pPr>
        <w:pStyle w:val="ListParagraph"/>
        <w:rPr>
          <w:rFonts w:ascii="Times New Roman" w:hAnsi="Times New Roman"/>
          <w:sz w:val="24"/>
          <w:szCs w:val="24"/>
        </w:rPr>
      </w:pPr>
    </w:p>
    <w:p w:rsidR="00244CE4" w:rsidRPr="00F605BA" w:rsidRDefault="00244CE4" w:rsidP="00244CE4">
      <w:pPr>
        <w:pStyle w:val="ListParagraph"/>
        <w:rPr>
          <w:rFonts w:ascii="Times New Roman" w:hAnsi="Times New Roman"/>
          <w:b/>
          <w:sz w:val="24"/>
          <w:szCs w:val="24"/>
          <w:u w:val="single"/>
        </w:rPr>
      </w:pPr>
      <w:r w:rsidRPr="00F605BA">
        <w:rPr>
          <w:rFonts w:ascii="Times New Roman" w:hAnsi="Times New Roman"/>
          <w:b/>
          <w:sz w:val="24"/>
          <w:szCs w:val="24"/>
          <w:u w:val="single"/>
        </w:rPr>
        <w:t>Paper Application Forms:</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u w:val="single"/>
        </w:rPr>
        <w:t>SSA-1</w:t>
      </w:r>
      <w:r w:rsidRPr="00F605BA">
        <w:rPr>
          <w:rFonts w:ascii="Times New Roman" w:hAnsi="Times New Roman"/>
          <w:sz w:val="24"/>
          <w:szCs w:val="24"/>
        </w:rPr>
        <w:t xml:space="preserve"> – Application for Retirement Insurance Benefits:  SSA uses Form SSA-1 to determine individuals’ entitlement to retirement insurance benefits.  When individuals file for Medicare-only with a paper application, we rename it the “Application for Hospital Insurance” with pen-and-ink changes, and collect only the information needed for hospital insurance.</w:t>
      </w:r>
    </w:p>
    <w:p w:rsidR="00244CE4" w:rsidRPr="00F605BA" w:rsidRDefault="00244CE4" w:rsidP="00244CE4">
      <w:pPr>
        <w:pStyle w:val="ListParagraph"/>
        <w:rPr>
          <w:rFonts w:ascii="Times New Roman" w:hAnsi="Times New Roman"/>
          <w:b/>
          <w:sz w:val="24"/>
          <w:szCs w:val="24"/>
          <w:u w:val="single"/>
        </w:rPr>
      </w:pP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u w:val="single"/>
        </w:rPr>
        <w:t>SSA-2</w:t>
      </w:r>
      <w:r w:rsidRPr="00F605BA">
        <w:rPr>
          <w:rFonts w:ascii="Times New Roman" w:hAnsi="Times New Roman"/>
          <w:sz w:val="24"/>
          <w:szCs w:val="24"/>
        </w:rPr>
        <w:t xml:space="preserve"> – Application for Wife’s or Husband’s Insurance Benefits:  SSA uses Form SSA-2 to determine individuals’ entitlement to their spouses’ insurance benefits.</w:t>
      </w:r>
    </w:p>
    <w:p w:rsidR="00244CE4" w:rsidRPr="00F605BA" w:rsidRDefault="00244CE4" w:rsidP="00244CE4">
      <w:pPr>
        <w:pStyle w:val="ListParagraph"/>
        <w:rPr>
          <w:rFonts w:ascii="Times New Roman" w:hAnsi="Times New Roman"/>
          <w:b/>
          <w:sz w:val="24"/>
          <w:szCs w:val="24"/>
          <w:u w:val="single"/>
        </w:rPr>
      </w:pPr>
    </w:p>
    <w:p w:rsidR="00244CE4" w:rsidRPr="00F605BA" w:rsidRDefault="00244CE4" w:rsidP="00244CE4">
      <w:pPr>
        <w:pStyle w:val="ListParagraph"/>
        <w:rPr>
          <w:rFonts w:ascii="Times New Roman" w:hAnsi="Times New Roman"/>
          <w:i/>
          <w:sz w:val="24"/>
          <w:szCs w:val="24"/>
        </w:rPr>
      </w:pPr>
      <w:r w:rsidRPr="00F605BA">
        <w:rPr>
          <w:rFonts w:ascii="Times New Roman" w:hAnsi="Times New Roman"/>
          <w:sz w:val="24"/>
          <w:szCs w:val="24"/>
          <w:u w:val="single"/>
        </w:rPr>
        <w:t>SSA-16</w:t>
      </w:r>
      <w:r w:rsidRPr="00F605BA">
        <w:rPr>
          <w:rFonts w:ascii="Times New Roman" w:hAnsi="Times New Roman"/>
          <w:sz w:val="24"/>
          <w:szCs w:val="24"/>
        </w:rPr>
        <w:t xml:space="preserve"> – Application for Disability Insurance Benefits:  SSA uses Form SSA-16 to determine individuals’ entitlement to Disability Insurance benefits under title II of the </w:t>
      </w:r>
      <w:r w:rsidRPr="00F605BA">
        <w:rPr>
          <w:rFonts w:ascii="Times New Roman" w:hAnsi="Times New Roman"/>
          <w:i/>
          <w:sz w:val="24"/>
          <w:szCs w:val="24"/>
        </w:rPr>
        <w:t>Act.</w:t>
      </w:r>
    </w:p>
    <w:p w:rsidR="00244CE4" w:rsidRPr="00F605BA" w:rsidRDefault="00244CE4" w:rsidP="00244CE4">
      <w:pPr>
        <w:pStyle w:val="ListParagraph"/>
        <w:rPr>
          <w:rFonts w:ascii="Times New Roman" w:hAnsi="Times New Roman"/>
          <w:b/>
          <w:sz w:val="24"/>
          <w:szCs w:val="24"/>
          <w:u w:val="single"/>
        </w:rPr>
      </w:pP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SSA makes paper copies of these forms available in field offices; however, since the applications are also part of iClaim, we did not make the paper forms available on our website.</w:t>
      </w:r>
    </w:p>
    <w:p w:rsidR="00244CE4" w:rsidRPr="00F605BA" w:rsidRDefault="00244CE4" w:rsidP="00244CE4">
      <w:pPr>
        <w:pStyle w:val="ListParagraph"/>
        <w:rPr>
          <w:rFonts w:ascii="Times New Roman" w:hAnsi="Times New Roman"/>
          <w:sz w:val="24"/>
          <w:szCs w:val="24"/>
        </w:rPr>
      </w:pPr>
    </w:p>
    <w:p w:rsidR="00244CE4" w:rsidRPr="00F605BA" w:rsidRDefault="00244CE4" w:rsidP="00244CE4">
      <w:pPr>
        <w:pStyle w:val="ListParagraph"/>
        <w:rPr>
          <w:rFonts w:ascii="Times New Roman" w:hAnsi="Times New Roman"/>
          <w:b/>
          <w:sz w:val="24"/>
          <w:szCs w:val="24"/>
          <w:u w:val="single"/>
        </w:rPr>
      </w:pPr>
      <w:r w:rsidRPr="00F605BA">
        <w:rPr>
          <w:rFonts w:ascii="Times New Roman" w:hAnsi="Times New Roman"/>
          <w:b/>
          <w:sz w:val="24"/>
          <w:szCs w:val="24"/>
          <w:u w:val="single"/>
        </w:rPr>
        <w:t>In-person interview/MCS Screens:</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MCS mirrors the paper application formats using an electronic collection method.  Guided by the MCS collection screens, an SSA representative interviews the applicant and inputs the information directly into SSA’s application database.  MCS prompts the representative with the required questions based on the type of application the applicant files, and the applicant’s initial responses.</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MCS also propagates information to other screens in the application.  In contrast to the paper application, the in-person interview/MCS process offers the following advantages: 1) it improves accuracy in recording responses, 2) it reduces the overall interview time, and 3) it reduces the number of times we have to re-contact applicants to clarify responses.</w:t>
      </w:r>
    </w:p>
    <w:p w:rsidR="00244CE4" w:rsidRPr="00F605BA" w:rsidRDefault="00244CE4" w:rsidP="00244CE4">
      <w:pPr>
        <w:pStyle w:val="ListParagraph"/>
        <w:rPr>
          <w:rFonts w:ascii="Times New Roman" w:hAnsi="Times New Roman"/>
          <w:sz w:val="24"/>
          <w:szCs w:val="24"/>
        </w:rPr>
      </w:pPr>
    </w:p>
    <w:p w:rsidR="00244CE4" w:rsidRPr="00F605BA" w:rsidRDefault="00244CE4" w:rsidP="00244CE4">
      <w:pPr>
        <w:pStyle w:val="ListParagraph"/>
        <w:rPr>
          <w:rFonts w:ascii="Times New Roman" w:hAnsi="Times New Roman"/>
          <w:b/>
          <w:sz w:val="24"/>
          <w:szCs w:val="24"/>
          <w:u w:val="single"/>
        </w:rPr>
      </w:pPr>
      <w:r w:rsidRPr="00F605BA">
        <w:rPr>
          <w:rFonts w:ascii="Times New Roman" w:hAnsi="Times New Roman"/>
          <w:b/>
          <w:sz w:val="24"/>
          <w:szCs w:val="24"/>
          <w:u w:val="single"/>
        </w:rPr>
        <w:t>Internet Claim (iClaim) Application:</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iClaim is an online platform applicants can use to apply for several types of Social Security benefits.  Depending on their initial answers, the program presents applicants with different screens, ensuring they only respond to relevant questions.  After completing the online application, claimants or their third-party representatives can submit it electronically to SSA, avoiding the need to visit an SSA office.  iClaim is more convenient for users and reduces their application completion time by eliminating the need for an office visit.  This also saves time and resources for SSA.</w:t>
      </w:r>
    </w:p>
    <w:p w:rsidR="00244CE4" w:rsidRPr="00F605BA" w:rsidRDefault="00244CE4" w:rsidP="00244CE4">
      <w:pPr>
        <w:pStyle w:val="ListParagraph"/>
        <w:rPr>
          <w:rFonts w:ascii="Times New Roman" w:hAnsi="Times New Roman"/>
          <w:sz w:val="24"/>
          <w:szCs w:val="24"/>
        </w:rPr>
      </w:pP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 xml:space="preserve">There are two ways to complete and submit iClaim. </w:t>
      </w:r>
      <w:r w:rsidRPr="00F605BA">
        <w:rPr>
          <w:rFonts w:ascii="Times New Roman" w:hAnsi="Times New Roman"/>
          <w:b/>
          <w:sz w:val="24"/>
          <w:szCs w:val="24"/>
        </w:rPr>
        <w:t xml:space="preserve">First-party iClaim respondents </w:t>
      </w:r>
      <w:r w:rsidRPr="00F605BA">
        <w:rPr>
          <w:rFonts w:ascii="Times New Roman" w:hAnsi="Times New Roman"/>
          <w:sz w:val="24"/>
          <w:szCs w:val="24"/>
        </w:rPr>
        <w:t xml:space="preserve">are beneficiaries who complete and submit the entire application online on their own behalf.  They may have to submit supplementary supporting documents (e.g., medical evidence for disability benefits applications) to finalize their application.  </w:t>
      </w:r>
      <w:r w:rsidRPr="00F605BA">
        <w:rPr>
          <w:rFonts w:ascii="Times New Roman" w:hAnsi="Times New Roman"/>
          <w:b/>
          <w:sz w:val="24"/>
          <w:szCs w:val="24"/>
        </w:rPr>
        <w:t xml:space="preserve">Third-party iClaim respondents </w:t>
      </w:r>
      <w:r w:rsidRPr="00F605BA">
        <w:rPr>
          <w:rFonts w:ascii="Times New Roman" w:hAnsi="Times New Roman"/>
          <w:sz w:val="24"/>
          <w:szCs w:val="24"/>
        </w:rPr>
        <w:t>are representatives of claimants who complete iClaim on behalf of the claimants.  Once these third parties submit the online iClaim application, SSA will send application summaries and confirmation notices (included in our online ICR) to the first parties, or claimants, whom they represent.  The claimants must sign the application summary confirming the information and submit it to SSA.  Once SSA receives the application summary (and whatever additional supplementary information is necessary) we can process the application.</w:t>
      </w:r>
    </w:p>
    <w:p w:rsidR="00244CE4" w:rsidRPr="00F605BA" w:rsidRDefault="00244CE4" w:rsidP="00244CE4">
      <w:pPr>
        <w:pStyle w:val="ListParagraph"/>
        <w:rPr>
          <w:rFonts w:ascii="Times New Roman" w:hAnsi="Times New Roman"/>
          <w:sz w:val="24"/>
          <w:szCs w:val="24"/>
        </w:rPr>
      </w:pP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SSA is adding new functionalities to the iClaim system to collect information required for claims development in MCS.  This ICR also includes all three benefits application modalities for retirement, spouses, and disability applications.  In this ICR, we are adding the following functions to the iClaim system:</w:t>
      </w:r>
    </w:p>
    <w:p w:rsidR="00244CE4" w:rsidRPr="00F605BA" w:rsidRDefault="00244CE4" w:rsidP="00244CE4">
      <w:pPr>
        <w:tabs>
          <w:tab w:val="left" w:pos="-720"/>
          <w:tab w:val="left" w:pos="0"/>
          <w:tab w:val="left" w:pos="720"/>
        </w:tabs>
        <w:ind w:left="1440"/>
        <w:rPr>
          <w:rFonts w:ascii="Times New Roman" w:hAnsi="Times New Roman"/>
          <w:sz w:val="24"/>
          <w:szCs w:val="24"/>
        </w:rPr>
      </w:pPr>
    </w:p>
    <w:p w:rsidR="00244CE4" w:rsidRPr="00F605BA" w:rsidRDefault="00244CE4" w:rsidP="00244CE4">
      <w:pPr>
        <w:numPr>
          <w:ilvl w:val="0"/>
          <w:numId w:val="3"/>
        </w:numPr>
        <w:tabs>
          <w:tab w:val="left" w:pos="-720"/>
          <w:tab w:val="left" w:pos="0"/>
          <w:tab w:val="left" w:pos="720"/>
        </w:tabs>
        <w:rPr>
          <w:rFonts w:ascii="Times New Roman" w:hAnsi="Times New Roman"/>
          <w:sz w:val="24"/>
          <w:szCs w:val="24"/>
        </w:rPr>
      </w:pPr>
      <w:r w:rsidRPr="00F605BA">
        <w:rPr>
          <w:rFonts w:ascii="Times New Roman" w:hAnsi="Times New Roman"/>
          <w:sz w:val="24"/>
          <w:szCs w:val="24"/>
        </w:rPr>
        <w:t>Simpler view that provides a more logical step by step description of the online process</w:t>
      </w:r>
    </w:p>
    <w:p w:rsidR="00244CE4" w:rsidRPr="00F605BA" w:rsidRDefault="00244CE4" w:rsidP="00244CE4">
      <w:pPr>
        <w:numPr>
          <w:ilvl w:val="0"/>
          <w:numId w:val="3"/>
        </w:numPr>
        <w:tabs>
          <w:tab w:val="left" w:pos="-720"/>
          <w:tab w:val="left" w:pos="0"/>
          <w:tab w:val="left" w:pos="720"/>
        </w:tabs>
        <w:rPr>
          <w:rFonts w:ascii="Times New Roman" w:hAnsi="Times New Roman"/>
          <w:sz w:val="24"/>
          <w:szCs w:val="24"/>
        </w:rPr>
      </w:pPr>
      <w:r w:rsidRPr="00F605BA">
        <w:rPr>
          <w:rFonts w:ascii="Times New Roman" w:hAnsi="Times New Roman"/>
          <w:sz w:val="24"/>
          <w:szCs w:val="24"/>
        </w:rPr>
        <w:t xml:space="preserve">Enhanced screens to provide us the opportunity to add functionality and make </w:t>
      </w:r>
      <w:r w:rsidRPr="00F605BA">
        <w:rPr>
          <w:rFonts w:ascii="Times New Roman" w:hAnsi="Times New Roman"/>
          <w:sz w:val="24"/>
          <w:szCs w:val="24"/>
        </w:rPr>
        <w:lastRenderedPageBreak/>
        <w:t>collecting data more dynamic and customized to claimant</w:t>
      </w:r>
    </w:p>
    <w:p w:rsidR="00244CE4" w:rsidRPr="00F605BA" w:rsidRDefault="00244CE4" w:rsidP="00244CE4">
      <w:pPr>
        <w:numPr>
          <w:ilvl w:val="0"/>
          <w:numId w:val="3"/>
        </w:numPr>
        <w:tabs>
          <w:tab w:val="left" w:pos="-720"/>
          <w:tab w:val="left" w:pos="0"/>
          <w:tab w:val="left" w:pos="720"/>
        </w:tabs>
        <w:rPr>
          <w:rFonts w:ascii="Times New Roman" w:hAnsi="Times New Roman"/>
          <w:sz w:val="24"/>
          <w:szCs w:val="24"/>
        </w:rPr>
      </w:pPr>
      <w:r w:rsidRPr="00F605BA">
        <w:rPr>
          <w:rFonts w:ascii="Times New Roman" w:hAnsi="Times New Roman"/>
          <w:sz w:val="24"/>
          <w:szCs w:val="24"/>
        </w:rPr>
        <w:t>Re-organization of questions to differentiate the benefit type t and benefit requirements</w:t>
      </w:r>
    </w:p>
    <w:p w:rsidR="00244CE4" w:rsidRPr="00F605BA" w:rsidRDefault="00244CE4" w:rsidP="00244CE4">
      <w:pPr>
        <w:numPr>
          <w:ilvl w:val="0"/>
          <w:numId w:val="3"/>
        </w:numPr>
        <w:tabs>
          <w:tab w:val="left" w:pos="-720"/>
          <w:tab w:val="left" w:pos="0"/>
          <w:tab w:val="left" w:pos="720"/>
        </w:tabs>
        <w:rPr>
          <w:rFonts w:ascii="Times New Roman" w:hAnsi="Times New Roman"/>
          <w:sz w:val="24"/>
          <w:szCs w:val="24"/>
        </w:rPr>
      </w:pPr>
      <w:r w:rsidRPr="00F605BA">
        <w:rPr>
          <w:rFonts w:ascii="Times New Roman" w:hAnsi="Times New Roman"/>
          <w:sz w:val="24"/>
          <w:szCs w:val="24"/>
        </w:rPr>
        <w:t>Deleted questions that no longer align with our current policy</w:t>
      </w:r>
    </w:p>
    <w:p w:rsidR="00244CE4" w:rsidRPr="00F605BA" w:rsidRDefault="00244CE4" w:rsidP="00244CE4">
      <w:pPr>
        <w:numPr>
          <w:ilvl w:val="0"/>
          <w:numId w:val="3"/>
        </w:numPr>
        <w:tabs>
          <w:tab w:val="left" w:pos="-720"/>
          <w:tab w:val="left" w:pos="0"/>
          <w:tab w:val="left" w:pos="720"/>
        </w:tabs>
        <w:rPr>
          <w:rFonts w:ascii="Times New Roman" w:hAnsi="Times New Roman"/>
          <w:sz w:val="24"/>
          <w:szCs w:val="24"/>
        </w:rPr>
      </w:pPr>
      <w:r w:rsidRPr="00F605BA">
        <w:rPr>
          <w:rFonts w:ascii="Times New Roman" w:hAnsi="Times New Roman"/>
          <w:sz w:val="24"/>
          <w:szCs w:val="24"/>
        </w:rPr>
        <w:t>Enhanced features within the screens to display definitions and informational boxes</w:t>
      </w:r>
    </w:p>
    <w:p w:rsidR="00244CE4" w:rsidRPr="00F605BA" w:rsidRDefault="00244CE4" w:rsidP="00244CE4">
      <w:pPr>
        <w:numPr>
          <w:ilvl w:val="0"/>
          <w:numId w:val="3"/>
        </w:numPr>
        <w:tabs>
          <w:tab w:val="left" w:pos="-720"/>
          <w:tab w:val="left" w:pos="0"/>
          <w:tab w:val="left" w:pos="720"/>
        </w:tabs>
        <w:rPr>
          <w:rFonts w:ascii="Times New Roman" w:hAnsi="Times New Roman"/>
          <w:sz w:val="24"/>
          <w:szCs w:val="24"/>
        </w:rPr>
      </w:pPr>
      <w:r w:rsidRPr="00F605BA">
        <w:rPr>
          <w:rFonts w:ascii="Times New Roman" w:hAnsi="Times New Roman"/>
          <w:sz w:val="24"/>
          <w:szCs w:val="24"/>
        </w:rPr>
        <w:t>New language and buttons that provide clearer instructions</w:t>
      </w:r>
    </w:p>
    <w:p w:rsidR="00244CE4" w:rsidRPr="00F605BA" w:rsidRDefault="00244CE4" w:rsidP="00244CE4">
      <w:pPr>
        <w:tabs>
          <w:tab w:val="left" w:pos="-720"/>
          <w:tab w:val="left" w:pos="720"/>
        </w:tabs>
        <w:ind w:left="720"/>
        <w:rPr>
          <w:rFonts w:ascii="Times New Roman" w:hAnsi="Times New Roman"/>
          <w:sz w:val="24"/>
          <w:szCs w:val="24"/>
        </w:rPr>
      </w:pPr>
    </w:p>
    <w:p w:rsidR="00244CE4" w:rsidRPr="00F605BA" w:rsidRDefault="00244CE4" w:rsidP="00244CE4">
      <w:pPr>
        <w:tabs>
          <w:tab w:val="left" w:pos="-720"/>
          <w:tab w:val="left" w:pos="720"/>
        </w:tabs>
        <w:ind w:left="720"/>
        <w:rPr>
          <w:rFonts w:ascii="Times New Roman" w:hAnsi="Times New Roman"/>
          <w:b/>
          <w:sz w:val="24"/>
          <w:szCs w:val="24"/>
          <w:u w:val="single"/>
        </w:rPr>
      </w:pPr>
      <w:r w:rsidRPr="00F605BA">
        <w:rPr>
          <w:rFonts w:ascii="Times New Roman" w:hAnsi="Times New Roman"/>
          <w:b/>
          <w:sz w:val="24"/>
          <w:szCs w:val="24"/>
          <w:u w:val="single"/>
        </w:rPr>
        <w:t>Internet Appointment (iAppointment) Application:</w:t>
      </w:r>
    </w:p>
    <w:p w:rsidR="00DE2BA5" w:rsidRDefault="00244CE4" w:rsidP="00244CE4">
      <w:pPr>
        <w:tabs>
          <w:tab w:val="left" w:pos="-720"/>
          <w:tab w:val="left" w:pos="720"/>
        </w:tabs>
        <w:ind w:left="720"/>
        <w:rPr>
          <w:rFonts w:ascii="Times New Roman" w:hAnsi="Times New Roman"/>
          <w:sz w:val="24"/>
          <w:szCs w:val="24"/>
        </w:rPr>
      </w:pPr>
      <w:r w:rsidRPr="00F605BA">
        <w:rPr>
          <w:rFonts w:ascii="Times New Roman" w:hAnsi="Times New Roman"/>
          <w:sz w:val="24"/>
          <w:szCs w:val="24"/>
        </w:rPr>
        <w:t xml:space="preserve">iAppointment is an online process that allows members of the public, who are unable to complete an iClaim application because they failed our initial verification checks, an easy-to-use method to schedule an appointment in the servicing office of their choice.  iAppointment allows customers to establish a protective filing date for their application.  Since the date they file can affect their benefits, iAppointment will provide respondents with information related to the date by which they must file their actual application.  </w:t>
      </w:r>
    </w:p>
    <w:p w:rsidR="00DE2BA5" w:rsidRDefault="00DE2BA5" w:rsidP="00244CE4">
      <w:pPr>
        <w:tabs>
          <w:tab w:val="left" w:pos="-720"/>
          <w:tab w:val="left" w:pos="720"/>
        </w:tabs>
        <w:ind w:left="720"/>
        <w:rPr>
          <w:rFonts w:ascii="Times New Roman" w:hAnsi="Times New Roman"/>
          <w:sz w:val="24"/>
          <w:szCs w:val="24"/>
        </w:rPr>
      </w:pPr>
    </w:p>
    <w:p w:rsidR="00DE2BA5" w:rsidRDefault="00244CE4" w:rsidP="00244CE4">
      <w:pPr>
        <w:tabs>
          <w:tab w:val="left" w:pos="-720"/>
          <w:tab w:val="left" w:pos="720"/>
        </w:tabs>
        <w:ind w:left="720"/>
        <w:rPr>
          <w:rFonts w:ascii="Times New Roman" w:hAnsi="Times New Roman"/>
          <w:sz w:val="24"/>
          <w:szCs w:val="24"/>
        </w:rPr>
      </w:pPr>
      <w:r w:rsidRPr="00F605BA">
        <w:rPr>
          <w:rFonts w:ascii="Times New Roman" w:hAnsi="Times New Roman"/>
          <w:sz w:val="24"/>
          <w:szCs w:val="24"/>
        </w:rPr>
        <w:t xml:space="preserve">The </w:t>
      </w:r>
      <w:proofErr w:type="spellStart"/>
      <w:r w:rsidRPr="00F605BA">
        <w:rPr>
          <w:rFonts w:ascii="Times New Roman" w:hAnsi="Times New Roman"/>
          <w:sz w:val="24"/>
          <w:szCs w:val="24"/>
        </w:rPr>
        <w:t>iAppointment</w:t>
      </w:r>
      <w:proofErr w:type="spellEnd"/>
      <w:r w:rsidRPr="00F605BA">
        <w:rPr>
          <w:rFonts w:ascii="Times New Roman" w:hAnsi="Times New Roman"/>
          <w:sz w:val="24"/>
          <w:szCs w:val="24"/>
        </w:rPr>
        <w:t xml:space="preserve"> application propagates information the applicant already entered into iClaim for SSN, name, date of birth, and gender.  However, applicants must provide minimal additional information:  mailing address; telephone number; language preference; type of appointment (Disability, Retirement, Medicare); and whether they prefer a telephone interview or in-office appointment.  </w:t>
      </w:r>
      <w:proofErr w:type="gramStart"/>
      <w:r w:rsidRPr="00F605BA">
        <w:rPr>
          <w:rFonts w:ascii="Times New Roman" w:hAnsi="Times New Roman"/>
          <w:sz w:val="24"/>
          <w:szCs w:val="24"/>
        </w:rPr>
        <w:t>iAppointment</w:t>
      </w:r>
      <w:proofErr w:type="gramEnd"/>
      <w:r w:rsidRPr="00F605BA">
        <w:rPr>
          <w:rFonts w:ascii="Times New Roman" w:hAnsi="Times New Roman"/>
          <w:sz w:val="24"/>
          <w:szCs w:val="24"/>
        </w:rPr>
        <w:t xml:space="preserve"> is a customer-centric application.  </w:t>
      </w:r>
    </w:p>
    <w:p w:rsidR="00DE2BA5" w:rsidRDefault="00DE2BA5" w:rsidP="00244CE4">
      <w:pPr>
        <w:tabs>
          <w:tab w:val="left" w:pos="-720"/>
          <w:tab w:val="left" w:pos="720"/>
        </w:tabs>
        <w:ind w:left="720"/>
        <w:rPr>
          <w:rFonts w:ascii="Times New Roman" w:hAnsi="Times New Roman"/>
          <w:sz w:val="24"/>
          <w:szCs w:val="24"/>
        </w:rPr>
      </w:pPr>
    </w:p>
    <w:p w:rsidR="00244CE4" w:rsidRPr="00F605BA" w:rsidRDefault="00244CE4" w:rsidP="00244CE4">
      <w:pPr>
        <w:tabs>
          <w:tab w:val="left" w:pos="-720"/>
          <w:tab w:val="left" w:pos="720"/>
        </w:tabs>
        <w:ind w:left="720"/>
        <w:rPr>
          <w:rFonts w:ascii="Times New Roman" w:hAnsi="Times New Roman"/>
          <w:sz w:val="24"/>
          <w:szCs w:val="24"/>
        </w:rPr>
      </w:pPr>
      <w:r w:rsidRPr="00F605BA">
        <w:rPr>
          <w:rFonts w:ascii="Times New Roman" w:hAnsi="Times New Roman"/>
          <w:sz w:val="24"/>
          <w:szCs w:val="24"/>
        </w:rPr>
        <w:t>If the available appointment times do not meet the customer’s needs, iAppointment allows them to enter a different zip code to identify another field office, which may offer different appointment times.  At this time, SSA only allows domestic first party applicants, or third parties applying for individuals who are sitting with them to use iAppointment.  If users indicate they are filing as third parties, iAppointment provides a message directing them to call the National 800 Number for assistance.  If a foreign first party user is unable to complete iClaim, iAppointment directs them to contact a Social Security representative, and provides a link to SSA’s Service Around the World website.</w:t>
      </w:r>
    </w:p>
    <w:p w:rsidR="00244CE4" w:rsidRPr="00F605BA" w:rsidRDefault="00244CE4" w:rsidP="00244CE4">
      <w:pPr>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Use of Information Technology to Collect the Information</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SSA offers electronic versions of this information collection (specifically, MCS and iClaim) under the agency’s Government Paperwork Elimination Act plan.  Approximately 94%</w:t>
      </w:r>
      <w:r w:rsidRPr="00F605BA">
        <w:rPr>
          <w:rFonts w:ascii="Times New Roman" w:hAnsi="Times New Roman"/>
          <w:color w:val="FF0000"/>
          <w:sz w:val="24"/>
          <w:szCs w:val="24"/>
        </w:rPr>
        <w:t xml:space="preserve"> </w:t>
      </w:r>
      <w:r w:rsidRPr="00F605BA">
        <w:rPr>
          <w:rFonts w:ascii="Times New Roman" w:hAnsi="Times New Roman"/>
          <w:sz w:val="24"/>
          <w:szCs w:val="24"/>
        </w:rPr>
        <w:t>of respondents submit their applications via electronic methods.</w:t>
      </w:r>
    </w:p>
    <w:p w:rsidR="00244CE4" w:rsidRPr="00F605BA" w:rsidRDefault="00244CE4" w:rsidP="00244CE4">
      <w:pPr>
        <w:pStyle w:val="ListParagraph"/>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Why We Cannot Use Duplicate Information</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The nature of the information we are collecting and the manner in which we are collecting it preclude duplication.  SSA does not use any other collection instrument to gather the data we are collecting here.</w:t>
      </w:r>
    </w:p>
    <w:p w:rsidR="00244CE4" w:rsidRPr="00F605BA" w:rsidRDefault="00244CE4" w:rsidP="00244CE4">
      <w:pPr>
        <w:pStyle w:val="ListParagraph"/>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Minimizing Burden on Small Respondents</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This collection does not significantly affect small businesses or other small entities.</w:t>
      </w:r>
    </w:p>
    <w:p w:rsidR="00244CE4" w:rsidRDefault="00244CE4" w:rsidP="00244CE4">
      <w:pPr>
        <w:pStyle w:val="ListParagraph"/>
        <w:rPr>
          <w:rFonts w:ascii="Times New Roman" w:hAnsi="Times New Roman"/>
          <w:b/>
          <w:sz w:val="24"/>
          <w:szCs w:val="24"/>
        </w:rPr>
      </w:pPr>
    </w:p>
    <w:p w:rsidR="00DE2BA5" w:rsidRPr="00F605BA" w:rsidRDefault="00DE2BA5" w:rsidP="00244CE4">
      <w:pPr>
        <w:pStyle w:val="ListParagraph"/>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lastRenderedPageBreak/>
        <w:t>Consequence of Not Collecting Information or Collecting it Less Frequently</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 xml:space="preserve">If SSA did not collect this information, the public would have no way to apply for Social Security benefits, which would be a direct violation of regulations </w:t>
      </w:r>
      <w:r w:rsidRPr="00F605BA">
        <w:rPr>
          <w:rFonts w:ascii="Times New Roman" w:hAnsi="Times New Roman"/>
          <w:i/>
          <w:sz w:val="24"/>
          <w:szCs w:val="24"/>
        </w:rPr>
        <w:t>20 CFR 404.310-404.311, 404.315-404.322, 404.330-404.333, 404.601-404.603, and 404.1501-404.1512</w:t>
      </w:r>
      <w:r w:rsidRPr="00F605BA">
        <w:rPr>
          <w:rFonts w:ascii="Times New Roman" w:hAnsi="Times New Roman"/>
          <w:sz w:val="24"/>
          <w:szCs w:val="24"/>
        </w:rPr>
        <w:t>.  Because we only collect the information once, we cannot collect it less frequently.  There are no technical or legal obstacles to burden reduction.</w:t>
      </w:r>
    </w:p>
    <w:p w:rsidR="00244CE4" w:rsidRPr="00F605BA" w:rsidRDefault="00244CE4" w:rsidP="00244CE4">
      <w:pPr>
        <w:pStyle w:val="ListParagraph"/>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Special Circumstances</w:t>
      </w:r>
    </w:p>
    <w:p w:rsidR="00244CE4" w:rsidRPr="00F605BA" w:rsidRDefault="00244CE4" w:rsidP="00244CE4">
      <w:pPr>
        <w:pStyle w:val="ListParagraph"/>
        <w:rPr>
          <w:rFonts w:ascii="Times New Roman" w:hAnsi="Times New Roman"/>
          <w:i/>
          <w:sz w:val="24"/>
          <w:szCs w:val="24"/>
        </w:rPr>
      </w:pPr>
      <w:r w:rsidRPr="00F605BA">
        <w:rPr>
          <w:rFonts w:ascii="Times New Roman" w:hAnsi="Times New Roman"/>
          <w:sz w:val="24"/>
          <w:szCs w:val="24"/>
        </w:rPr>
        <w:t xml:space="preserve">There are no special circumstances that would cause SSA to conduct this information collection in a manner inconsistent with </w:t>
      </w:r>
      <w:r w:rsidRPr="00F605BA">
        <w:rPr>
          <w:rFonts w:ascii="Times New Roman" w:hAnsi="Times New Roman"/>
          <w:i/>
          <w:sz w:val="24"/>
          <w:szCs w:val="24"/>
        </w:rPr>
        <w:t>5 CFR 1320.5.</w:t>
      </w:r>
    </w:p>
    <w:p w:rsidR="00244CE4" w:rsidRPr="00F605BA" w:rsidRDefault="00244CE4" w:rsidP="00244CE4">
      <w:pPr>
        <w:pStyle w:val="ListParagraph"/>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Solicitation of Public Comment and Other Consultations with the Public</w:t>
      </w:r>
    </w:p>
    <w:p w:rsidR="00244CE4" w:rsidRPr="00F605BA" w:rsidRDefault="00244CE4" w:rsidP="00244CE4">
      <w:pPr>
        <w:pStyle w:val="ListParagraph"/>
        <w:rPr>
          <w:rFonts w:ascii="Times New Roman" w:hAnsi="Times New Roman"/>
          <w:b/>
          <w:bCs/>
          <w:sz w:val="24"/>
          <w:szCs w:val="24"/>
        </w:rPr>
      </w:pPr>
      <w:r w:rsidRPr="00F605BA">
        <w:rPr>
          <w:rFonts w:ascii="Times New Roman" w:hAnsi="Times New Roman"/>
          <w:sz w:val="24"/>
          <w:szCs w:val="24"/>
        </w:rPr>
        <w:t xml:space="preserve">The 60-day advance Federal Register Notice published on June 17, 2013, at 78 FR 36291, and we received no public comments.  SSA published the second Notice on </w:t>
      </w:r>
      <w:r w:rsidR="00DE2BA5">
        <w:rPr>
          <w:rFonts w:ascii="Times New Roman" w:hAnsi="Times New Roman"/>
          <w:sz w:val="24"/>
          <w:szCs w:val="24"/>
        </w:rPr>
        <w:t>September 12, 2013, at 78 FR 56264</w:t>
      </w:r>
      <w:r w:rsidRPr="00F605BA">
        <w:rPr>
          <w:rFonts w:ascii="Times New Roman" w:hAnsi="Times New Roman"/>
          <w:sz w:val="24"/>
          <w:szCs w:val="24"/>
        </w:rPr>
        <w:t>.  If we receive comments in response to the 30-day Notice, we will forward them to OMB.  We did not consult with the public in the revision of this form.</w:t>
      </w:r>
    </w:p>
    <w:p w:rsidR="00244CE4" w:rsidRPr="00F605BA" w:rsidRDefault="00244CE4" w:rsidP="00244CE4">
      <w:pPr>
        <w:pStyle w:val="ListParagraph"/>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Payment or Gifts to Respondents</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SSA provides no payments or gifts to the respondents (except for actual benefits payments, if applicants qualify for them).</w:t>
      </w:r>
    </w:p>
    <w:p w:rsidR="00244CE4" w:rsidRPr="00F605BA" w:rsidRDefault="00244CE4" w:rsidP="00244CE4">
      <w:pPr>
        <w:pStyle w:val="ListParagraph"/>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Assurances of Confidentiality</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 xml:space="preserve">SSA protects and holds confidential the information we are requesting in accordance with </w:t>
      </w:r>
      <w:r w:rsidRPr="00F605BA">
        <w:rPr>
          <w:rFonts w:ascii="Times New Roman" w:hAnsi="Times New Roman"/>
          <w:i/>
          <w:iCs/>
          <w:sz w:val="24"/>
          <w:szCs w:val="24"/>
        </w:rPr>
        <w:t xml:space="preserve">42 U.S.C. 1306, 20 CFR 401 </w:t>
      </w:r>
      <w:r w:rsidRPr="00F605BA">
        <w:rPr>
          <w:rFonts w:ascii="Times New Roman" w:hAnsi="Times New Roman"/>
          <w:sz w:val="24"/>
          <w:szCs w:val="24"/>
        </w:rPr>
        <w:t xml:space="preserve">and </w:t>
      </w:r>
      <w:r w:rsidRPr="00F605BA">
        <w:rPr>
          <w:rFonts w:ascii="Times New Roman" w:hAnsi="Times New Roman"/>
          <w:i/>
          <w:iCs/>
          <w:sz w:val="24"/>
          <w:szCs w:val="24"/>
        </w:rPr>
        <w:t xml:space="preserve">402, 5 U.S.C. 552 </w:t>
      </w:r>
      <w:r w:rsidRPr="00F605BA">
        <w:rPr>
          <w:rFonts w:ascii="Times New Roman" w:hAnsi="Times New Roman"/>
          <w:sz w:val="24"/>
          <w:szCs w:val="24"/>
        </w:rPr>
        <w:t xml:space="preserve">(Freedom of Information Act), </w:t>
      </w:r>
      <w:r w:rsidRPr="00F605BA">
        <w:rPr>
          <w:rFonts w:ascii="Times New Roman" w:hAnsi="Times New Roman"/>
          <w:i/>
          <w:iCs/>
          <w:sz w:val="24"/>
          <w:szCs w:val="24"/>
        </w:rPr>
        <w:t xml:space="preserve">5 U.S.C. 552a </w:t>
      </w:r>
      <w:r w:rsidRPr="00F605BA">
        <w:rPr>
          <w:rFonts w:ascii="Times New Roman" w:hAnsi="Times New Roman"/>
          <w:sz w:val="24"/>
          <w:szCs w:val="24"/>
        </w:rPr>
        <w:t>(Privacy Act of 1974), and OMB Circular No. A-130.  Additionally, SSA protects and holds confidential the information it receives by adhering to our Internet Privacy Policy, which stipulates:</w:t>
      </w:r>
    </w:p>
    <w:p w:rsidR="00244CE4" w:rsidRPr="00F605BA" w:rsidRDefault="00244CE4" w:rsidP="00244CE4">
      <w:pPr>
        <w:pStyle w:val="ListParagraph"/>
        <w:rPr>
          <w:rFonts w:ascii="Times New Roman" w:hAnsi="Times New Roman"/>
          <w:sz w:val="24"/>
          <w:szCs w:val="24"/>
        </w:rPr>
      </w:pPr>
    </w:p>
    <w:p w:rsidR="00244CE4" w:rsidRPr="00F605BA" w:rsidRDefault="00244CE4" w:rsidP="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The public does not need to give us personal information to visit our site;</w:t>
      </w:r>
    </w:p>
    <w:p w:rsidR="00244CE4" w:rsidRPr="00F605BA" w:rsidRDefault="00244CE4" w:rsidP="00244CE4">
      <w:pPr>
        <w:pStyle w:val="ListParagraph"/>
        <w:ind w:left="1080"/>
        <w:rPr>
          <w:rFonts w:ascii="Times New Roman" w:hAnsi="Times New Roman"/>
          <w:b/>
          <w:bCs/>
          <w:sz w:val="24"/>
          <w:szCs w:val="24"/>
        </w:rPr>
      </w:pPr>
    </w:p>
    <w:p w:rsidR="00244CE4" w:rsidRPr="00F605BA" w:rsidRDefault="00244CE4" w:rsidP="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We collect personally identifiable information (name, SSN, DOB or e-mail) only if we know beneficiaries or their representatives provided it;</w:t>
      </w:r>
    </w:p>
    <w:p w:rsidR="00244CE4" w:rsidRPr="00F605BA" w:rsidRDefault="00244CE4" w:rsidP="00244CE4">
      <w:pPr>
        <w:pStyle w:val="ListParagraph"/>
        <w:rPr>
          <w:rFonts w:ascii="Times New Roman" w:hAnsi="Times New Roman"/>
          <w:b/>
          <w:bCs/>
          <w:sz w:val="24"/>
          <w:szCs w:val="24"/>
        </w:rPr>
      </w:pPr>
    </w:p>
    <w:p w:rsidR="00244CE4" w:rsidRPr="00F605BA" w:rsidRDefault="00244CE4" w:rsidP="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We only use personal identifying information in conjunction with services beneficiaries requested at the time they submitted the information to us;</w:t>
      </w:r>
    </w:p>
    <w:p w:rsidR="00244CE4" w:rsidRPr="00F605BA" w:rsidRDefault="00244CE4" w:rsidP="00244CE4">
      <w:pPr>
        <w:pStyle w:val="ListParagraph"/>
        <w:rPr>
          <w:rFonts w:ascii="Times New Roman" w:hAnsi="Times New Roman"/>
          <w:b/>
          <w:bCs/>
          <w:sz w:val="24"/>
          <w:szCs w:val="24"/>
        </w:rPr>
      </w:pPr>
    </w:p>
    <w:p w:rsidR="00244CE4" w:rsidRPr="00F605BA" w:rsidRDefault="00244CE4" w:rsidP="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We sometimes perform statistical analyses of user behavior in order to assess customer interest in the various areas of our site.  We will disclose this information to third parties only in aggregate, never specific form;</w:t>
      </w:r>
    </w:p>
    <w:p w:rsidR="00244CE4" w:rsidRPr="00F605BA" w:rsidRDefault="00244CE4" w:rsidP="00244CE4">
      <w:pPr>
        <w:pStyle w:val="ListParagraph"/>
        <w:rPr>
          <w:rFonts w:ascii="Times New Roman" w:hAnsi="Times New Roman"/>
          <w:b/>
          <w:bCs/>
          <w:sz w:val="24"/>
          <w:szCs w:val="24"/>
        </w:rPr>
      </w:pPr>
    </w:p>
    <w:p w:rsidR="00244CE4" w:rsidRPr="00F605BA" w:rsidRDefault="00244CE4" w:rsidP="00244CE4">
      <w:pPr>
        <w:pStyle w:val="ListParagraph"/>
        <w:numPr>
          <w:ilvl w:val="0"/>
          <w:numId w:val="5"/>
        </w:numPr>
        <w:rPr>
          <w:rFonts w:ascii="Times New Roman" w:hAnsi="Times New Roman"/>
          <w:b/>
          <w:bCs/>
          <w:sz w:val="24"/>
          <w:szCs w:val="24"/>
        </w:rPr>
      </w:pPr>
      <w:r w:rsidRPr="00F605BA">
        <w:rPr>
          <w:rFonts w:ascii="Times New Roman" w:hAnsi="Times New Roman"/>
          <w:sz w:val="24"/>
          <w:szCs w:val="24"/>
        </w:rPr>
        <w:t>We never give, sell, or transfer any personal information to a third party.</w:t>
      </w:r>
    </w:p>
    <w:p w:rsidR="00244CE4" w:rsidRPr="00F605BA" w:rsidRDefault="00244CE4" w:rsidP="00244CE4">
      <w:pPr>
        <w:pStyle w:val="ListParagraph"/>
        <w:rPr>
          <w:rFonts w:ascii="Times New Roman" w:hAnsi="Times New Roman"/>
          <w:b/>
          <w:bCs/>
          <w:sz w:val="24"/>
          <w:szCs w:val="24"/>
        </w:rPr>
      </w:pPr>
    </w:p>
    <w:p w:rsidR="00244CE4" w:rsidRPr="00F605BA" w:rsidRDefault="00244CE4" w:rsidP="00244CE4">
      <w:pPr>
        <w:ind w:left="720"/>
        <w:rPr>
          <w:rFonts w:ascii="Times New Roman" w:hAnsi="Times New Roman"/>
          <w:sz w:val="24"/>
          <w:szCs w:val="24"/>
        </w:rPr>
      </w:pPr>
      <w:r w:rsidRPr="00F605BA">
        <w:rPr>
          <w:rFonts w:ascii="Times New Roman" w:hAnsi="Times New Roman"/>
          <w:sz w:val="24"/>
          <w:szCs w:val="24"/>
        </w:rPr>
        <w:t>We also take the following measures to ensure the confidentiality of applicants’ personal information:</w:t>
      </w:r>
    </w:p>
    <w:p w:rsidR="00244CE4" w:rsidRPr="00F605BA" w:rsidRDefault="00244CE4" w:rsidP="00244CE4">
      <w:pPr>
        <w:ind w:left="720"/>
        <w:rPr>
          <w:rFonts w:ascii="Times New Roman" w:hAnsi="Times New Roman"/>
          <w:sz w:val="24"/>
          <w:szCs w:val="24"/>
        </w:rPr>
      </w:pPr>
    </w:p>
    <w:p w:rsidR="00244CE4" w:rsidRPr="00F605BA" w:rsidRDefault="00244CE4" w:rsidP="00244CE4">
      <w:pPr>
        <w:pStyle w:val="ListParagraph"/>
        <w:numPr>
          <w:ilvl w:val="0"/>
          <w:numId w:val="6"/>
        </w:numPr>
        <w:rPr>
          <w:rFonts w:ascii="Times New Roman" w:hAnsi="Times New Roman"/>
          <w:b/>
          <w:bCs/>
          <w:sz w:val="24"/>
          <w:szCs w:val="24"/>
        </w:rPr>
      </w:pPr>
      <w:r w:rsidRPr="00F605BA">
        <w:rPr>
          <w:rFonts w:ascii="Times New Roman" w:hAnsi="Times New Roman"/>
          <w:sz w:val="24"/>
          <w:szCs w:val="24"/>
        </w:rPr>
        <w:lastRenderedPageBreak/>
        <w:t>We encrypt all electronic requests using the Secure Socket Layer (SSL) security protocol.  SSL encryption prevents a third party from reading the transmitted data even if they intercept any data.  This protocol is an industry standard used by banks such as Wells Fargo and Bank of America for Internet banking;</w:t>
      </w:r>
    </w:p>
    <w:p w:rsidR="00244CE4" w:rsidRPr="00F605BA" w:rsidRDefault="00244CE4" w:rsidP="00244CE4">
      <w:pPr>
        <w:pStyle w:val="ListParagraph"/>
        <w:ind w:left="1080"/>
        <w:rPr>
          <w:rFonts w:ascii="Times New Roman" w:hAnsi="Times New Roman"/>
          <w:b/>
          <w:bCs/>
          <w:sz w:val="24"/>
          <w:szCs w:val="24"/>
        </w:rPr>
      </w:pPr>
    </w:p>
    <w:p w:rsidR="00244CE4" w:rsidRPr="00F605BA" w:rsidRDefault="00244CE4" w:rsidP="00244CE4">
      <w:pPr>
        <w:pStyle w:val="ListParagraph"/>
        <w:numPr>
          <w:ilvl w:val="0"/>
          <w:numId w:val="6"/>
        </w:numPr>
        <w:rPr>
          <w:rFonts w:ascii="Times New Roman" w:hAnsi="Times New Roman"/>
          <w:b/>
          <w:bCs/>
          <w:sz w:val="24"/>
          <w:szCs w:val="24"/>
        </w:rPr>
      </w:pPr>
      <w:r w:rsidRPr="00F605BA">
        <w:rPr>
          <w:rFonts w:ascii="Times New Roman" w:hAnsi="Times New Roman"/>
          <w:sz w:val="24"/>
          <w:szCs w:val="24"/>
        </w:rPr>
        <w:t>We give applicants adequate warnings that the Internet is an open system, and there is no absolute guarantee others will not intercept and decrypt the personal information the applicants submitted.  We advise applicants about alternative methods of requesting personal information, i.e., personal visit to a field office or a call to the 800 number;</w:t>
      </w:r>
    </w:p>
    <w:p w:rsidR="00244CE4" w:rsidRPr="00F605BA" w:rsidRDefault="00244CE4" w:rsidP="00244CE4">
      <w:pPr>
        <w:pStyle w:val="ListParagraph"/>
        <w:rPr>
          <w:rFonts w:ascii="Times New Roman" w:hAnsi="Times New Roman"/>
          <w:b/>
          <w:bCs/>
          <w:sz w:val="24"/>
          <w:szCs w:val="24"/>
        </w:rPr>
      </w:pPr>
    </w:p>
    <w:p w:rsidR="00244CE4" w:rsidRPr="00F605BA" w:rsidRDefault="00244CE4" w:rsidP="00244CE4">
      <w:pPr>
        <w:pStyle w:val="ListParagraph"/>
        <w:numPr>
          <w:ilvl w:val="0"/>
          <w:numId w:val="6"/>
        </w:numPr>
        <w:rPr>
          <w:rFonts w:ascii="Times New Roman" w:hAnsi="Times New Roman"/>
          <w:b/>
          <w:bCs/>
          <w:sz w:val="24"/>
          <w:szCs w:val="24"/>
        </w:rPr>
      </w:pPr>
      <w:r w:rsidRPr="00F605BA">
        <w:rPr>
          <w:rFonts w:ascii="Times New Roman" w:hAnsi="Times New Roman"/>
          <w:sz w:val="24"/>
          <w:szCs w:val="24"/>
        </w:rPr>
        <w:t>We will only allow requestors access to additional screens used for making changes to personal information or requests to SSA once we verify requestor identity.</w:t>
      </w:r>
    </w:p>
    <w:p w:rsidR="00244CE4" w:rsidRPr="00F605BA" w:rsidRDefault="00244CE4" w:rsidP="00244CE4">
      <w:pPr>
        <w:pStyle w:val="ListParagraph"/>
        <w:rPr>
          <w:rFonts w:ascii="Times New Roman" w:hAnsi="Times New Roman"/>
          <w:b/>
          <w:sz w:val="24"/>
          <w:szCs w:val="24"/>
        </w:rPr>
      </w:pPr>
    </w:p>
    <w:p w:rsidR="00244CE4" w:rsidRPr="00F605BA" w:rsidRDefault="00244CE4"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Justification for Sensitive Questions</w:t>
      </w:r>
    </w:p>
    <w:p w:rsidR="00C17446" w:rsidRPr="00F605BA" w:rsidRDefault="00C17446" w:rsidP="00C17446">
      <w:pPr>
        <w:pStyle w:val="ListParagraph"/>
        <w:rPr>
          <w:rFonts w:ascii="Times New Roman" w:hAnsi="Times New Roman"/>
          <w:sz w:val="24"/>
          <w:szCs w:val="24"/>
        </w:rPr>
      </w:pPr>
      <w:r w:rsidRPr="00F605BA">
        <w:rPr>
          <w:rFonts w:ascii="Times New Roman" w:hAnsi="Times New Roman"/>
          <w:sz w:val="24"/>
          <w:szCs w:val="24"/>
        </w:rPr>
        <w:t>The information collection does not contain any questions of a sensitive nature.</w:t>
      </w:r>
    </w:p>
    <w:p w:rsidR="00C17446" w:rsidRPr="00F605BA" w:rsidRDefault="00C17446" w:rsidP="00C17446">
      <w:pPr>
        <w:pStyle w:val="ListParagraph"/>
        <w:rPr>
          <w:rFonts w:ascii="Times New Roman" w:hAnsi="Times New Roman"/>
          <w:b/>
          <w:sz w:val="24"/>
          <w:szCs w:val="24"/>
        </w:rPr>
      </w:pPr>
    </w:p>
    <w:p w:rsidR="00244CE4" w:rsidRPr="00F605BA" w:rsidRDefault="00C17446" w:rsidP="00C17446">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Estimates of Public Reporting Burden</w:t>
      </w:r>
    </w:p>
    <w:p w:rsidR="00244CE4" w:rsidRPr="00F605BA" w:rsidRDefault="00244CE4" w:rsidP="00244CE4">
      <w:pPr>
        <w:pStyle w:val="ListParagraph"/>
        <w:rPr>
          <w:rFonts w:ascii="Times New Roman" w:hAnsi="Times New Roman"/>
          <w:sz w:val="24"/>
          <w:szCs w:val="24"/>
        </w:rPr>
      </w:pPr>
      <w:r w:rsidRPr="00F605BA">
        <w:rPr>
          <w:rFonts w:ascii="Times New Roman" w:hAnsi="Times New Roman"/>
          <w:sz w:val="24"/>
          <w:szCs w:val="24"/>
        </w:rPr>
        <w:t>Below we provide annual burden estimates for the multiple components of this information collection:</w:t>
      </w:r>
    </w:p>
    <w:p w:rsidR="00244CE4" w:rsidRPr="00F605BA" w:rsidRDefault="00244CE4" w:rsidP="00244CE4">
      <w:pPr>
        <w:pStyle w:val="ListParagraph"/>
        <w:rPr>
          <w:rFonts w:ascii="Times New Roman" w:hAnsi="Times New Roman"/>
          <w:sz w:val="24"/>
          <w:szCs w:val="24"/>
        </w:rPr>
      </w:pPr>
    </w:p>
    <w:p w:rsidR="00244CE4" w:rsidRPr="00F605BA" w:rsidRDefault="00244CE4" w:rsidP="00244CE4">
      <w:pPr>
        <w:pStyle w:val="ListParagraph"/>
        <w:rPr>
          <w:rFonts w:ascii="Times New Roman" w:hAnsi="Times New Roman"/>
          <w:b/>
          <w:sz w:val="24"/>
          <w:szCs w:val="24"/>
        </w:rPr>
      </w:pPr>
      <w:r w:rsidRPr="00F605BA">
        <w:rPr>
          <w:rFonts w:ascii="Times New Roman" w:hAnsi="Times New Roman"/>
          <w:b/>
          <w:sz w:val="24"/>
          <w:szCs w:val="24"/>
        </w:rPr>
        <w:t>Form SSA-1</w:t>
      </w:r>
    </w:p>
    <w:tbl>
      <w:tblPr>
        <w:tblStyle w:val="TableGrid"/>
        <w:tblW w:w="0" w:type="auto"/>
        <w:tblInd w:w="720" w:type="dxa"/>
        <w:tblLook w:val="04A0" w:firstRow="1" w:lastRow="0" w:firstColumn="1" w:lastColumn="0" w:noHBand="0" w:noVBand="1"/>
      </w:tblPr>
      <w:tblGrid>
        <w:gridCol w:w="2448"/>
        <w:gridCol w:w="1530"/>
        <w:gridCol w:w="1620"/>
        <w:gridCol w:w="1530"/>
        <w:gridCol w:w="1440"/>
      </w:tblGrid>
      <w:tr w:rsidR="00C17446" w:rsidRPr="00F605BA" w:rsidTr="00C17446">
        <w:tc>
          <w:tcPr>
            <w:tcW w:w="2448" w:type="dxa"/>
          </w:tcPr>
          <w:p w:rsidR="00244CE4" w:rsidRPr="00F605BA" w:rsidRDefault="00244CE4" w:rsidP="00244CE4">
            <w:pPr>
              <w:pStyle w:val="ListParagraph"/>
              <w:ind w:left="0"/>
              <w:rPr>
                <w:rFonts w:ascii="Times New Roman" w:hAnsi="Times New Roman"/>
                <w:b/>
                <w:sz w:val="24"/>
                <w:szCs w:val="24"/>
              </w:rPr>
            </w:pPr>
            <w:r w:rsidRPr="00F605BA">
              <w:rPr>
                <w:rFonts w:ascii="Times New Roman" w:hAnsi="Times New Roman"/>
                <w:b/>
                <w:sz w:val="24"/>
                <w:szCs w:val="24"/>
              </w:rPr>
              <w:t>Collection Method</w:t>
            </w:r>
          </w:p>
        </w:tc>
        <w:tc>
          <w:tcPr>
            <w:tcW w:w="1530" w:type="dxa"/>
          </w:tcPr>
          <w:p w:rsidR="00244CE4" w:rsidRPr="00F605BA" w:rsidRDefault="00244CE4" w:rsidP="00244CE4">
            <w:pPr>
              <w:pStyle w:val="ListParagraph"/>
              <w:ind w:left="0"/>
              <w:rPr>
                <w:rFonts w:ascii="Times New Roman" w:hAnsi="Times New Roman"/>
                <w:b/>
                <w:sz w:val="24"/>
                <w:szCs w:val="24"/>
              </w:rPr>
            </w:pPr>
            <w:r w:rsidRPr="00F605BA">
              <w:rPr>
                <w:rFonts w:ascii="Times New Roman" w:hAnsi="Times New Roman"/>
                <w:b/>
                <w:sz w:val="24"/>
                <w:szCs w:val="24"/>
              </w:rPr>
              <w:t>Number of Respondents</w:t>
            </w:r>
          </w:p>
        </w:tc>
        <w:tc>
          <w:tcPr>
            <w:tcW w:w="1620" w:type="dxa"/>
          </w:tcPr>
          <w:p w:rsidR="00244CE4" w:rsidRPr="00F605BA" w:rsidRDefault="00244CE4" w:rsidP="00244CE4">
            <w:pPr>
              <w:pStyle w:val="ListParagraph"/>
              <w:ind w:left="0"/>
              <w:rPr>
                <w:rFonts w:ascii="Times New Roman" w:hAnsi="Times New Roman"/>
                <w:b/>
                <w:sz w:val="24"/>
                <w:szCs w:val="24"/>
              </w:rPr>
            </w:pPr>
            <w:r w:rsidRPr="00F605BA">
              <w:rPr>
                <w:rFonts w:ascii="Times New Roman" w:hAnsi="Times New Roman"/>
                <w:b/>
                <w:sz w:val="24"/>
                <w:szCs w:val="24"/>
              </w:rPr>
              <w:t>Frequency of Response</w:t>
            </w:r>
          </w:p>
        </w:tc>
        <w:tc>
          <w:tcPr>
            <w:tcW w:w="1530" w:type="dxa"/>
          </w:tcPr>
          <w:p w:rsidR="00244CE4" w:rsidRPr="00F605BA" w:rsidRDefault="00244CE4" w:rsidP="00244CE4">
            <w:pPr>
              <w:pStyle w:val="ListParagraph"/>
              <w:ind w:left="0"/>
              <w:rPr>
                <w:rFonts w:ascii="Times New Roman" w:hAnsi="Times New Roman"/>
                <w:b/>
                <w:sz w:val="24"/>
                <w:szCs w:val="24"/>
              </w:rPr>
            </w:pPr>
            <w:r w:rsidRPr="00F605BA">
              <w:rPr>
                <w:rFonts w:ascii="Times New Roman" w:hAnsi="Times New Roman"/>
                <w:b/>
                <w:sz w:val="24"/>
                <w:szCs w:val="24"/>
              </w:rPr>
              <w:t>Average Burden Per Response (minutes)</w:t>
            </w:r>
          </w:p>
        </w:tc>
        <w:tc>
          <w:tcPr>
            <w:tcW w:w="1440" w:type="dxa"/>
          </w:tcPr>
          <w:p w:rsidR="00244CE4" w:rsidRPr="00F605BA" w:rsidRDefault="00244CE4" w:rsidP="00244CE4">
            <w:pPr>
              <w:pStyle w:val="ListParagraph"/>
              <w:ind w:left="0"/>
              <w:rPr>
                <w:rFonts w:ascii="Times New Roman" w:hAnsi="Times New Roman"/>
                <w:b/>
                <w:sz w:val="24"/>
                <w:szCs w:val="24"/>
              </w:rPr>
            </w:pPr>
            <w:r w:rsidRPr="00F605BA">
              <w:rPr>
                <w:rFonts w:ascii="Times New Roman" w:hAnsi="Times New Roman"/>
                <w:b/>
                <w:sz w:val="24"/>
                <w:szCs w:val="24"/>
              </w:rPr>
              <w:t>Estimated Annual Burden (hours)</w:t>
            </w:r>
          </w:p>
        </w:tc>
      </w:tr>
      <w:tr w:rsidR="00C17446" w:rsidRPr="00F605BA" w:rsidTr="00C17446">
        <w:tc>
          <w:tcPr>
            <w:tcW w:w="2448" w:type="dxa"/>
          </w:tcPr>
          <w:p w:rsidR="00244CE4" w:rsidRPr="00F605BA" w:rsidRDefault="00244CE4" w:rsidP="00244CE4">
            <w:pPr>
              <w:pStyle w:val="ListParagraph"/>
              <w:ind w:left="0"/>
              <w:rPr>
                <w:rFonts w:ascii="Times New Roman" w:hAnsi="Times New Roman"/>
                <w:sz w:val="24"/>
                <w:szCs w:val="24"/>
              </w:rPr>
            </w:pPr>
            <w:r w:rsidRPr="00F605BA">
              <w:rPr>
                <w:rFonts w:ascii="Times New Roman" w:hAnsi="Times New Roman"/>
                <w:sz w:val="24"/>
                <w:szCs w:val="24"/>
              </w:rPr>
              <w:t>MCS/Signature Proxy</w:t>
            </w:r>
          </w:p>
        </w:tc>
        <w:tc>
          <w:tcPr>
            <w:tcW w:w="153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1,441,400</w:t>
            </w:r>
          </w:p>
        </w:tc>
        <w:tc>
          <w:tcPr>
            <w:tcW w:w="162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1</w:t>
            </w:r>
          </w:p>
        </w:tc>
        <w:tc>
          <w:tcPr>
            <w:tcW w:w="153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10</w:t>
            </w:r>
          </w:p>
        </w:tc>
        <w:tc>
          <w:tcPr>
            <w:tcW w:w="144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240,233</w:t>
            </w:r>
          </w:p>
        </w:tc>
      </w:tr>
      <w:tr w:rsidR="00C17446" w:rsidRPr="00F605BA" w:rsidTr="00C17446">
        <w:tc>
          <w:tcPr>
            <w:tcW w:w="2448" w:type="dxa"/>
          </w:tcPr>
          <w:p w:rsidR="00244CE4" w:rsidRPr="00F605BA" w:rsidRDefault="00244CE4" w:rsidP="00244CE4">
            <w:pPr>
              <w:pStyle w:val="ListParagraph"/>
              <w:ind w:left="0"/>
              <w:rPr>
                <w:rFonts w:ascii="Times New Roman" w:hAnsi="Times New Roman"/>
                <w:sz w:val="24"/>
                <w:szCs w:val="24"/>
              </w:rPr>
            </w:pPr>
            <w:r w:rsidRPr="00F605BA">
              <w:rPr>
                <w:rFonts w:ascii="Times New Roman" w:hAnsi="Times New Roman"/>
                <w:sz w:val="24"/>
                <w:szCs w:val="24"/>
              </w:rPr>
              <w:t>Paper</w:t>
            </w:r>
          </w:p>
        </w:tc>
        <w:tc>
          <w:tcPr>
            <w:tcW w:w="153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2,300</w:t>
            </w:r>
          </w:p>
        </w:tc>
        <w:tc>
          <w:tcPr>
            <w:tcW w:w="162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1</w:t>
            </w:r>
          </w:p>
        </w:tc>
        <w:tc>
          <w:tcPr>
            <w:tcW w:w="153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11</w:t>
            </w:r>
          </w:p>
        </w:tc>
        <w:tc>
          <w:tcPr>
            <w:tcW w:w="144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422</w:t>
            </w:r>
          </w:p>
        </w:tc>
      </w:tr>
      <w:tr w:rsidR="00C17446" w:rsidRPr="00F605BA" w:rsidTr="00C17446">
        <w:tc>
          <w:tcPr>
            <w:tcW w:w="2448" w:type="dxa"/>
          </w:tcPr>
          <w:p w:rsidR="00244CE4" w:rsidRPr="00F605BA" w:rsidRDefault="00244CE4" w:rsidP="00244CE4">
            <w:pPr>
              <w:pStyle w:val="ListParagraph"/>
              <w:ind w:left="0"/>
              <w:rPr>
                <w:rFonts w:ascii="Times New Roman" w:hAnsi="Times New Roman"/>
                <w:sz w:val="24"/>
                <w:szCs w:val="24"/>
              </w:rPr>
            </w:pPr>
            <w:r w:rsidRPr="00F605BA">
              <w:rPr>
                <w:rFonts w:ascii="Times New Roman" w:hAnsi="Times New Roman"/>
                <w:sz w:val="24"/>
                <w:szCs w:val="24"/>
              </w:rPr>
              <w:t>Medicare Only MCS</w:t>
            </w:r>
          </w:p>
        </w:tc>
        <w:tc>
          <w:tcPr>
            <w:tcW w:w="153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418,300</w:t>
            </w:r>
          </w:p>
        </w:tc>
        <w:tc>
          <w:tcPr>
            <w:tcW w:w="162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1</w:t>
            </w:r>
          </w:p>
        </w:tc>
        <w:tc>
          <w:tcPr>
            <w:tcW w:w="153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7</w:t>
            </w:r>
          </w:p>
        </w:tc>
        <w:tc>
          <w:tcPr>
            <w:tcW w:w="1440" w:type="dxa"/>
          </w:tcPr>
          <w:p w:rsidR="00244CE4" w:rsidRPr="00F605BA" w:rsidRDefault="00627084" w:rsidP="00244CE4">
            <w:pPr>
              <w:pStyle w:val="ListParagraph"/>
              <w:ind w:left="0"/>
              <w:jc w:val="right"/>
              <w:rPr>
                <w:rFonts w:ascii="Times New Roman" w:hAnsi="Times New Roman"/>
                <w:sz w:val="24"/>
                <w:szCs w:val="24"/>
              </w:rPr>
            </w:pPr>
            <w:r>
              <w:rPr>
                <w:rFonts w:ascii="Times New Roman" w:hAnsi="Times New Roman"/>
                <w:sz w:val="24"/>
                <w:szCs w:val="24"/>
              </w:rPr>
              <w:t>48,8</w:t>
            </w:r>
            <w:r w:rsidR="00244CE4" w:rsidRPr="00F605BA">
              <w:rPr>
                <w:rFonts w:ascii="Times New Roman" w:hAnsi="Times New Roman"/>
                <w:sz w:val="24"/>
                <w:szCs w:val="24"/>
              </w:rPr>
              <w:t>02</w:t>
            </w:r>
          </w:p>
        </w:tc>
      </w:tr>
      <w:tr w:rsidR="00C17446" w:rsidRPr="00F605BA" w:rsidTr="00C17446">
        <w:tc>
          <w:tcPr>
            <w:tcW w:w="2448" w:type="dxa"/>
          </w:tcPr>
          <w:p w:rsidR="00244CE4" w:rsidRPr="00F605BA" w:rsidRDefault="00244CE4" w:rsidP="00244CE4">
            <w:pPr>
              <w:pStyle w:val="ListParagraph"/>
              <w:ind w:left="0"/>
              <w:rPr>
                <w:rFonts w:ascii="Times New Roman" w:hAnsi="Times New Roman"/>
                <w:sz w:val="24"/>
                <w:szCs w:val="24"/>
              </w:rPr>
            </w:pPr>
            <w:r w:rsidRPr="00F605BA">
              <w:rPr>
                <w:rFonts w:ascii="Times New Roman" w:hAnsi="Times New Roman"/>
                <w:sz w:val="24"/>
                <w:szCs w:val="24"/>
              </w:rPr>
              <w:t>Medicare Only Paper</w:t>
            </w:r>
          </w:p>
        </w:tc>
        <w:tc>
          <w:tcPr>
            <w:tcW w:w="153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300</w:t>
            </w:r>
          </w:p>
        </w:tc>
        <w:tc>
          <w:tcPr>
            <w:tcW w:w="162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1</w:t>
            </w:r>
          </w:p>
        </w:tc>
        <w:tc>
          <w:tcPr>
            <w:tcW w:w="153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7</w:t>
            </w:r>
          </w:p>
        </w:tc>
        <w:tc>
          <w:tcPr>
            <w:tcW w:w="1440" w:type="dxa"/>
          </w:tcPr>
          <w:p w:rsidR="00244CE4" w:rsidRPr="00F605BA" w:rsidRDefault="00244CE4" w:rsidP="00244CE4">
            <w:pPr>
              <w:pStyle w:val="ListParagraph"/>
              <w:ind w:left="0"/>
              <w:jc w:val="right"/>
              <w:rPr>
                <w:rFonts w:ascii="Times New Roman" w:hAnsi="Times New Roman"/>
                <w:sz w:val="24"/>
                <w:szCs w:val="24"/>
              </w:rPr>
            </w:pPr>
            <w:r w:rsidRPr="00F605BA">
              <w:rPr>
                <w:rFonts w:ascii="Times New Roman" w:hAnsi="Times New Roman"/>
                <w:sz w:val="24"/>
                <w:szCs w:val="24"/>
              </w:rPr>
              <w:t>35</w:t>
            </w:r>
          </w:p>
        </w:tc>
      </w:tr>
      <w:tr w:rsidR="00C17446" w:rsidRPr="00F605BA" w:rsidTr="00C17446">
        <w:tc>
          <w:tcPr>
            <w:tcW w:w="2448" w:type="dxa"/>
          </w:tcPr>
          <w:p w:rsidR="00244CE4" w:rsidRPr="00F605BA" w:rsidRDefault="00244CE4" w:rsidP="00244CE4">
            <w:pPr>
              <w:pStyle w:val="ListParagraph"/>
              <w:ind w:left="0"/>
              <w:rPr>
                <w:rFonts w:ascii="Times New Roman" w:hAnsi="Times New Roman"/>
                <w:b/>
                <w:sz w:val="24"/>
                <w:szCs w:val="24"/>
              </w:rPr>
            </w:pPr>
            <w:r w:rsidRPr="00F605BA">
              <w:rPr>
                <w:rFonts w:ascii="Times New Roman" w:hAnsi="Times New Roman"/>
                <w:b/>
                <w:sz w:val="24"/>
                <w:szCs w:val="24"/>
              </w:rPr>
              <w:t>Totals</w:t>
            </w:r>
          </w:p>
        </w:tc>
        <w:tc>
          <w:tcPr>
            <w:tcW w:w="1530" w:type="dxa"/>
          </w:tcPr>
          <w:p w:rsidR="00244CE4" w:rsidRPr="00F605BA" w:rsidRDefault="00244CE4" w:rsidP="00244CE4">
            <w:pPr>
              <w:pStyle w:val="ListParagraph"/>
              <w:ind w:left="0"/>
              <w:jc w:val="right"/>
              <w:rPr>
                <w:rFonts w:ascii="Times New Roman" w:hAnsi="Times New Roman"/>
                <w:b/>
                <w:sz w:val="24"/>
                <w:szCs w:val="24"/>
              </w:rPr>
            </w:pPr>
            <w:r w:rsidRPr="00F605BA">
              <w:rPr>
                <w:rFonts w:ascii="Times New Roman" w:hAnsi="Times New Roman"/>
                <w:b/>
                <w:sz w:val="24"/>
                <w:szCs w:val="24"/>
              </w:rPr>
              <w:t>1,862,300</w:t>
            </w:r>
          </w:p>
        </w:tc>
        <w:tc>
          <w:tcPr>
            <w:tcW w:w="1620" w:type="dxa"/>
          </w:tcPr>
          <w:p w:rsidR="00244CE4" w:rsidRPr="00F605BA" w:rsidRDefault="00244CE4" w:rsidP="00244CE4">
            <w:pPr>
              <w:pStyle w:val="ListParagraph"/>
              <w:ind w:left="0"/>
              <w:jc w:val="right"/>
              <w:rPr>
                <w:rFonts w:ascii="Times New Roman" w:hAnsi="Times New Roman"/>
                <w:b/>
                <w:sz w:val="24"/>
                <w:szCs w:val="24"/>
              </w:rPr>
            </w:pPr>
          </w:p>
        </w:tc>
        <w:tc>
          <w:tcPr>
            <w:tcW w:w="1530" w:type="dxa"/>
          </w:tcPr>
          <w:p w:rsidR="00244CE4" w:rsidRPr="00F605BA" w:rsidRDefault="00244CE4" w:rsidP="00244CE4">
            <w:pPr>
              <w:pStyle w:val="ListParagraph"/>
              <w:ind w:left="0"/>
              <w:jc w:val="right"/>
              <w:rPr>
                <w:rFonts w:ascii="Times New Roman" w:hAnsi="Times New Roman"/>
                <w:b/>
                <w:sz w:val="24"/>
                <w:szCs w:val="24"/>
              </w:rPr>
            </w:pPr>
          </w:p>
        </w:tc>
        <w:tc>
          <w:tcPr>
            <w:tcW w:w="1440" w:type="dxa"/>
          </w:tcPr>
          <w:p w:rsidR="00244CE4" w:rsidRPr="00F605BA" w:rsidRDefault="00244CE4" w:rsidP="00244CE4">
            <w:pPr>
              <w:pStyle w:val="ListParagraph"/>
              <w:ind w:left="0"/>
              <w:jc w:val="right"/>
              <w:rPr>
                <w:rFonts w:ascii="Times New Roman" w:hAnsi="Times New Roman"/>
                <w:b/>
                <w:sz w:val="24"/>
                <w:szCs w:val="24"/>
              </w:rPr>
            </w:pPr>
            <w:r w:rsidRPr="00F605BA">
              <w:rPr>
                <w:rFonts w:ascii="Times New Roman" w:hAnsi="Times New Roman"/>
                <w:b/>
                <w:sz w:val="24"/>
                <w:szCs w:val="24"/>
              </w:rPr>
              <w:t>289,492</w:t>
            </w:r>
          </w:p>
        </w:tc>
      </w:tr>
    </w:tbl>
    <w:p w:rsidR="00244CE4" w:rsidRPr="00F605BA" w:rsidRDefault="00244CE4" w:rsidP="00244CE4">
      <w:pPr>
        <w:rPr>
          <w:rFonts w:ascii="Times New Roman" w:hAnsi="Times New Roman"/>
          <w:b/>
          <w:sz w:val="24"/>
          <w:szCs w:val="24"/>
        </w:rPr>
      </w:pPr>
    </w:p>
    <w:p w:rsidR="00244CE4" w:rsidRPr="00F605BA" w:rsidRDefault="00244CE4" w:rsidP="00244CE4">
      <w:pPr>
        <w:pStyle w:val="ListParagraph"/>
        <w:rPr>
          <w:rFonts w:ascii="Times New Roman" w:hAnsi="Times New Roman"/>
          <w:b/>
          <w:sz w:val="24"/>
          <w:szCs w:val="24"/>
        </w:rPr>
      </w:pPr>
      <w:r w:rsidRPr="00F605BA">
        <w:rPr>
          <w:rFonts w:ascii="Times New Roman" w:hAnsi="Times New Roman"/>
          <w:b/>
          <w:sz w:val="24"/>
          <w:szCs w:val="24"/>
        </w:rPr>
        <w:t>Form SSA-2</w:t>
      </w:r>
    </w:p>
    <w:tbl>
      <w:tblPr>
        <w:tblStyle w:val="TableGrid"/>
        <w:tblW w:w="0" w:type="auto"/>
        <w:tblInd w:w="720" w:type="dxa"/>
        <w:tblLook w:val="04A0" w:firstRow="1" w:lastRow="0" w:firstColumn="1" w:lastColumn="0" w:noHBand="0" w:noVBand="1"/>
      </w:tblPr>
      <w:tblGrid>
        <w:gridCol w:w="2448"/>
        <w:gridCol w:w="1530"/>
        <w:gridCol w:w="1620"/>
        <w:gridCol w:w="1530"/>
        <w:gridCol w:w="1440"/>
      </w:tblGrid>
      <w:tr w:rsidR="00C17446" w:rsidRPr="00F605BA" w:rsidTr="00722F68">
        <w:tc>
          <w:tcPr>
            <w:tcW w:w="2448"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Collection Method</w:t>
            </w:r>
          </w:p>
        </w:tc>
        <w:tc>
          <w:tcPr>
            <w:tcW w:w="153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Number of Respondents</w:t>
            </w:r>
          </w:p>
        </w:tc>
        <w:tc>
          <w:tcPr>
            <w:tcW w:w="162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Frequency of Response</w:t>
            </w:r>
          </w:p>
        </w:tc>
        <w:tc>
          <w:tcPr>
            <w:tcW w:w="153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Average Burden Per Response (minutes)</w:t>
            </w:r>
          </w:p>
        </w:tc>
        <w:tc>
          <w:tcPr>
            <w:tcW w:w="144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Estimated Annual Burden (hours)</w:t>
            </w:r>
          </w:p>
        </w:tc>
      </w:tr>
      <w:tr w:rsidR="00C17446" w:rsidRPr="00F605BA" w:rsidTr="00722F68">
        <w:tc>
          <w:tcPr>
            <w:tcW w:w="2448" w:type="dxa"/>
          </w:tcPr>
          <w:p w:rsidR="00C17446" w:rsidRPr="00F605BA" w:rsidRDefault="00C17446" w:rsidP="00722F68">
            <w:pPr>
              <w:pStyle w:val="ListParagraph"/>
              <w:ind w:left="0"/>
              <w:rPr>
                <w:rFonts w:ascii="Times New Roman" w:hAnsi="Times New Roman"/>
                <w:sz w:val="24"/>
                <w:szCs w:val="24"/>
              </w:rPr>
            </w:pPr>
            <w:r w:rsidRPr="00F605BA">
              <w:rPr>
                <w:rFonts w:ascii="Times New Roman" w:hAnsi="Times New Roman"/>
                <w:sz w:val="24"/>
                <w:szCs w:val="24"/>
              </w:rPr>
              <w:t>MCS/Signature Proxy</w:t>
            </w:r>
          </w:p>
        </w:tc>
        <w:tc>
          <w:tcPr>
            <w:tcW w:w="153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340,000</w:t>
            </w:r>
          </w:p>
        </w:tc>
        <w:tc>
          <w:tcPr>
            <w:tcW w:w="162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w:t>
            </w:r>
          </w:p>
        </w:tc>
        <w:tc>
          <w:tcPr>
            <w:tcW w:w="153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14</w:t>
            </w:r>
          </w:p>
        </w:tc>
        <w:tc>
          <w:tcPr>
            <w:tcW w:w="1440" w:type="dxa"/>
          </w:tcPr>
          <w:p w:rsidR="00C17446" w:rsidRPr="00F605BA" w:rsidRDefault="0053617D" w:rsidP="00722F68">
            <w:pPr>
              <w:pStyle w:val="ListParagraph"/>
              <w:ind w:left="0"/>
              <w:jc w:val="right"/>
              <w:rPr>
                <w:rFonts w:ascii="Times New Roman" w:hAnsi="Times New Roman"/>
                <w:sz w:val="24"/>
                <w:szCs w:val="24"/>
              </w:rPr>
            </w:pPr>
            <w:r>
              <w:rPr>
                <w:rFonts w:ascii="Times New Roman" w:hAnsi="Times New Roman"/>
                <w:sz w:val="24"/>
                <w:szCs w:val="24"/>
              </w:rPr>
              <w:t>79,333</w:t>
            </w:r>
          </w:p>
        </w:tc>
      </w:tr>
      <w:tr w:rsidR="00C17446" w:rsidRPr="00F605BA" w:rsidTr="00722F68">
        <w:tc>
          <w:tcPr>
            <w:tcW w:w="2448" w:type="dxa"/>
          </w:tcPr>
          <w:p w:rsidR="00C17446" w:rsidRPr="00F605BA" w:rsidRDefault="00C17446" w:rsidP="00722F68">
            <w:pPr>
              <w:pStyle w:val="ListParagraph"/>
              <w:ind w:left="0"/>
              <w:rPr>
                <w:rFonts w:ascii="Times New Roman" w:hAnsi="Times New Roman"/>
                <w:sz w:val="24"/>
                <w:szCs w:val="24"/>
              </w:rPr>
            </w:pPr>
            <w:r w:rsidRPr="00F605BA">
              <w:rPr>
                <w:rFonts w:ascii="Times New Roman" w:hAnsi="Times New Roman"/>
                <w:sz w:val="24"/>
                <w:szCs w:val="24"/>
              </w:rPr>
              <w:t>Paper</w:t>
            </w:r>
          </w:p>
        </w:tc>
        <w:tc>
          <w:tcPr>
            <w:tcW w:w="153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1,200</w:t>
            </w:r>
          </w:p>
        </w:tc>
        <w:tc>
          <w:tcPr>
            <w:tcW w:w="162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w:t>
            </w:r>
          </w:p>
        </w:tc>
        <w:tc>
          <w:tcPr>
            <w:tcW w:w="153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15</w:t>
            </w:r>
          </w:p>
        </w:tc>
        <w:tc>
          <w:tcPr>
            <w:tcW w:w="144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300</w:t>
            </w:r>
          </w:p>
        </w:tc>
      </w:tr>
      <w:tr w:rsidR="00C17446" w:rsidRPr="00F605BA" w:rsidTr="00722F68">
        <w:tc>
          <w:tcPr>
            <w:tcW w:w="2448"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Totals</w:t>
            </w:r>
          </w:p>
        </w:tc>
        <w:tc>
          <w:tcPr>
            <w:tcW w:w="1530" w:type="dxa"/>
          </w:tcPr>
          <w:p w:rsidR="00C17446" w:rsidRPr="00F605BA" w:rsidRDefault="00627084" w:rsidP="00722F68">
            <w:pPr>
              <w:pStyle w:val="ListParagraph"/>
              <w:ind w:left="0"/>
              <w:jc w:val="right"/>
              <w:rPr>
                <w:rFonts w:ascii="Times New Roman" w:hAnsi="Times New Roman"/>
                <w:b/>
                <w:sz w:val="24"/>
                <w:szCs w:val="24"/>
              </w:rPr>
            </w:pPr>
            <w:r>
              <w:rPr>
                <w:rFonts w:ascii="Times New Roman" w:hAnsi="Times New Roman"/>
                <w:b/>
                <w:sz w:val="24"/>
                <w:szCs w:val="24"/>
              </w:rPr>
              <w:t>341</w:t>
            </w:r>
            <w:r w:rsidR="00C17446" w:rsidRPr="00F605BA">
              <w:rPr>
                <w:rFonts w:ascii="Times New Roman" w:hAnsi="Times New Roman"/>
                <w:b/>
                <w:sz w:val="24"/>
                <w:szCs w:val="24"/>
              </w:rPr>
              <w:t>,200</w:t>
            </w:r>
          </w:p>
        </w:tc>
        <w:tc>
          <w:tcPr>
            <w:tcW w:w="1620" w:type="dxa"/>
          </w:tcPr>
          <w:p w:rsidR="00C17446" w:rsidRPr="00F605BA" w:rsidRDefault="00C17446" w:rsidP="00722F68">
            <w:pPr>
              <w:pStyle w:val="ListParagraph"/>
              <w:ind w:left="0"/>
              <w:jc w:val="right"/>
              <w:rPr>
                <w:rFonts w:ascii="Times New Roman" w:hAnsi="Times New Roman"/>
                <w:b/>
                <w:sz w:val="24"/>
                <w:szCs w:val="24"/>
              </w:rPr>
            </w:pPr>
          </w:p>
        </w:tc>
        <w:tc>
          <w:tcPr>
            <w:tcW w:w="1530" w:type="dxa"/>
          </w:tcPr>
          <w:p w:rsidR="00C17446" w:rsidRPr="00F605BA" w:rsidRDefault="00C17446" w:rsidP="00722F68">
            <w:pPr>
              <w:pStyle w:val="ListParagraph"/>
              <w:ind w:left="0"/>
              <w:jc w:val="right"/>
              <w:rPr>
                <w:rFonts w:ascii="Times New Roman" w:hAnsi="Times New Roman"/>
                <w:b/>
                <w:sz w:val="24"/>
                <w:szCs w:val="24"/>
              </w:rPr>
            </w:pPr>
          </w:p>
        </w:tc>
        <w:tc>
          <w:tcPr>
            <w:tcW w:w="1440" w:type="dxa"/>
          </w:tcPr>
          <w:p w:rsidR="00C17446" w:rsidRPr="00F605BA" w:rsidRDefault="0053617D" w:rsidP="00722F68">
            <w:pPr>
              <w:pStyle w:val="ListParagraph"/>
              <w:ind w:left="0"/>
              <w:jc w:val="right"/>
              <w:rPr>
                <w:rFonts w:ascii="Times New Roman" w:hAnsi="Times New Roman"/>
                <w:b/>
                <w:sz w:val="24"/>
                <w:szCs w:val="24"/>
              </w:rPr>
            </w:pPr>
            <w:r>
              <w:rPr>
                <w:rFonts w:ascii="Times New Roman" w:hAnsi="Times New Roman"/>
                <w:b/>
                <w:sz w:val="24"/>
                <w:szCs w:val="24"/>
              </w:rPr>
              <w:t>79,633</w:t>
            </w:r>
            <w:bookmarkStart w:id="0" w:name="_GoBack"/>
            <w:bookmarkEnd w:id="0"/>
          </w:p>
        </w:tc>
      </w:tr>
    </w:tbl>
    <w:p w:rsidR="00C17446" w:rsidRDefault="00C17446" w:rsidP="00C17446">
      <w:pPr>
        <w:rPr>
          <w:rFonts w:ascii="Times New Roman" w:hAnsi="Times New Roman"/>
          <w:b/>
          <w:sz w:val="24"/>
          <w:szCs w:val="24"/>
        </w:rPr>
      </w:pPr>
    </w:p>
    <w:p w:rsidR="00DE2BA5" w:rsidRDefault="00DE2BA5" w:rsidP="00C17446">
      <w:pPr>
        <w:rPr>
          <w:rFonts w:ascii="Times New Roman" w:hAnsi="Times New Roman"/>
          <w:b/>
          <w:sz w:val="24"/>
          <w:szCs w:val="24"/>
        </w:rPr>
      </w:pPr>
    </w:p>
    <w:p w:rsidR="00DE2BA5" w:rsidRDefault="00DE2BA5" w:rsidP="00C17446">
      <w:pPr>
        <w:rPr>
          <w:rFonts w:ascii="Times New Roman" w:hAnsi="Times New Roman"/>
          <w:b/>
          <w:sz w:val="24"/>
          <w:szCs w:val="24"/>
        </w:rPr>
      </w:pPr>
    </w:p>
    <w:p w:rsidR="00DE2BA5" w:rsidRDefault="00DE2BA5" w:rsidP="00C17446">
      <w:pPr>
        <w:rPr>
          <w:rFonts w:ascii="Times New Roman" w:hAnsi="Times New Roman"/>
          <w:b/>
          <w:sz w:val="24"/>
          <w:szCs w:val="24"/>
        </w:rPr>
      </w:pPr>
    </w:p>
    <w:p w:rsidR="00DE2BA5" w:rsidRDefault="00DE2BA5" w:rsidP="00C17446">
      <w:pPr>
        <w:rPr>
          <w:rFonts w:ascii="Times New Roman" w:hAnsi="Times New Roman"/>
          <w:b/>
          <w:sz w:val="24"/>
          <w:szCs w:val="24"/>
        </w:rPr>
      </w:pPr>
    </w:p>
    <w:p w:rsidR="00DE2BA5" w:rsidRPr="00F605BA" w:rsidRDefault="00DE2BA5" w:rsidP="00C17446">
      <w:pPr>
        <w:rPr>
          <w:rFonts w:ascii="Times New Roman" w:hAnsi="Times New Roman"/>
          <w:b/>
          <w:sz w:val="24"/>
          <w:szCs w:val="24"/>
        </w:rPr>
      </w:pPr>
    </w:p>
    <w:p w:rsidR="00244CE4" w:rsidRPr="00F605BA" w:rsidRDefault="00244CE4" w:rsidP="00244CE4">
      <w:pPr>
        <w:pStyle w:val="ListParagraph"/>
        <w:rPr>
          <w:rFonts w:ascii="Times New Roman" w:hAnsi="Times New Roman"/>
          <w:b/>
          <w:sz w:val="24"/>
          <w:szCs w:val="24"/>
        </w:rPr>
      </w:pPr>
      <w:r w:rsidRPr="00F605BA">
        <w:rPr>
          <w:rFonts w:ascii="Times New Roman" w:hAnsi="Times New Roman"/>
          <w:b/>
          <w:sz w:val="24"/>
          <w:szCs w:val="24"/>
        </w:rPr>
        <w:lastRenderedPageBreak/>
        <w:t>Form SSA-16</w:t>
      </w:r>
    </w:p>
    <w:tbl>
      <w:tblPr>
        <w:tblStyle w:val="TableGrid"/>
        <w:tblW w:w="0" w:type="auto"/>
        <w:tblInd w:w="720" w:type="dxa"/>
        <w:tblLook w:val="04A0" w:firstRow="1" w:lastRow="0" w:firstColumn="1" w:lastColumn="0" w:noHBand="0" w:noVBand="1"/>
      </w:tblPr>
      <w:tblGrid>
        <w:gridCol w:w="2448"/>
        <w:gridCol w:w="1530"/>
        <w:gridCol w:w="1620"/>
        <w:gridCol w:w="1530"/>
        <w:gridCol w:w="1440"/>
      </w:tblGrid>
      <w:tr w:rsidR="00C17446" w:rsidRPr="00F605BA" w:rsidTr="00722F68">
        <w:tc>
          <w:tcPr>
            <w:tcW w:w="2448"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Collection Method</w:t>
            </w:r>
          </w:p>
        </w:tc>
        <w:tc>
          <w:tcPr>
            <w:tcW w:w="153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Number of Respondents</w:t>
            </w:r>
          </w:p>
        </w:tc>
        <w:tc>
          <w:tcPr>
            <w:tcW w:w="162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Frequency of Response</w:t>
            </w:r>
          </w:p>
        </w:tc>
        <w:tc>
          <w:tcPr>
            <w:tcW w:w="153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Average Burden Per Response (minutes)</w:t>
            </w:r>
          </w:p>
        </w:tc>
        <w:tc>
          <w:tcPr>
            <w:tcW w:w="144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Estimated Annual Burden (hours)</w:t>
            </w:r>
          </w:p>
        </w:tc>
      </w:tr>
      <w:tr w:rsidR="00C17446" w:rsidRPr="00F605BA" w:rsidTr="00722F68">
        <w:tc>
          <w:tcPr>
            <w:tcW w:w="2448" w:type="dxa"/>
          </w:tcPr>
          <w:p w:rsidR="00C17446" w:rsidRPr="00F605BA" w:rsidRDefault="00C17446" w:rsidP="00722F68">
            <w:pPr>
              <w:pStyle w:val="ListParagraph"/>
              <w:ind w:left="0"/>
              <w:rPr>
                <w:rFonts w:ascii="Times New Roman" w:hAnsi="Times New Roman"/>
                <w:sz w:val="24"/>
                <w:szCs w:val="24"/>
              </w:rPr>
            </w:pPr>
            <w:r w:rsidRPr="00F605BA">
              <w:rPr>
                <w:rFonts w:ascii="Times New Roman" w:hAnsi="Times New Roman"/>
                <w:sz w:val="24"/>
                <w:szCs w:val="24"/>
              </w:rPr>
              <w:t>MCS/Signature Proxy</w:t>
            </w:r>
          </w:p>
        </w:tc>
        <w:tc>
          <w:tcPr>
            <w:tcW w:w="153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1,695,800</w:t>
            </w:r>
          </w:p>
        </w:tc>
        <w:tc>
          <w:tcPr>
            <w:tcW w:w="162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w:t>
            </w:r>
          </w:p>
        </w:tc>
        <w:tc>
          <w:tcPr>
            <w:tcW w:w="153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19</w:t>
            </w:r>
          </w:p>
        </w:tc>
        <w:tc>
          <w:tcPr>
            <w:tcW w:w="144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537,003</w:t>
            </w:r>
          </w:p>
        </w:tc>
      </w:tr>
      <w:tr w:rsidR="00C17446" w:rsidRPr="00F605BA" w:rsidTr="00722F68">
        <w:tc>
          <w:tcPr>
            <w:tcW w:w="2448" w:type="dxa"/>
          </w:tcPr>
          <w:p w:rsidR="00C17446" w:rsidRPr="00F605BA" w:rsidRDefault="00C17446" w:rsidP="00722F68">
            <w:pPr>
              <w:pStyle w:val="ListParagraph"/>
              <w:ind w:left="0"/>
              <w:rPr>
                <w:rFonts w:ascii="Times New Roman" w:hAnsi="Times New Roman"/>
                <w:sz w:val="24"/>
                <w:szCs w:val="24"/>
              </w:rPr>
            </w:pPr>
            <w:r w:rsidRPr="00F605BA">
              <w:rPr>
                <w:rFonts w:ascii="Times New Roman" w:hAnsi="Times New Roman"/>
                <w:sz w:val="24"/>
                <w:szCs w:val="24"/>
              </w:rPr>
              <w:t>Paper</w:t>
            </w:r>
          </w:p>
        </w:tc>
        <w:tc>
          <w:tcPr>
            <w:tcW w:w="153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53,300</w:t>
            </w:r>
          </w:p>
        </w:tc>
        <w:tc>
          <w:tcPr>
            <w:tcW w:w="162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w:t>
            </w:r>
          </w:p>
        </w:tc>
        <w:tc>
          <w:tcPr>
            <w:tcW w:w="153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20</w:t>
            </w:r>
          </w:p>
        </w:tc>
        <w:tc>
          <w:tcPr>
            <w:tcW w:w="1440" w:type="dxa"/>
          </w:tcPr>
          <w:p w:rsidR="00C17446" w:rsidRPr="00F605BA" w:rsidRDefault="00C17446" w:rsidP="00722F68">
            <w:pPr>
              <w:pStyle w:val="ListParagraph"/>
              <w:ind w:left="0"/>
              <w:jc w:val="right"/>
              <w:rPr>
                <w:rFonts w:ascii="Times New Roman" w:hAnsi="Times New Roman"/>
                <w:sz w:val="24"/>
                <w:szCs w:val="24"/>
              </w:rPr>
            </w:pPr>
            <w:r w:rsidRPr="00F605BA">
              <w:rPr>
                <w:rFonts w:ascii="Times New Roman" w:hAnsi="Times New Roman"/>
                <w:sz w:val="24"/>
                <w:szCs w:val="24"/>
              </w:rPr>
              <w:t>17,767</w:t>
            </w:r>
          </w:p>
        </w:tc>
      </w:tr>
      <w:tr w:rsidR="00C17446" w:rsidRPr="00F605BA" w:rsidTr="00722F68">
        <w:tc>
          <w:tcPr>
            <w:tcW w:w="2448"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Totals</w:t>
            </w:r>
          </w:p>
        </w:tc>
        <w:tc>
          <w:tcPr>
            <w:tcW w:w="1530" w:type="dxa"/>
          </w:tcPr>
          <w:p w:rsidR="00C17446" w:rsidRPr="00F605BA" w:rsidRDefault="00C17446" w:rsidP="00722F68">
            <w:pPr>
              <w:pStyle w:val="ListParagraph"/>
              <w:ind w:left="0"/>
              <w:jc w:val="right"/>
              <w:rPr>
                <w:rFonts w:ascii="Times New Roman" w:hAnsi="Times New Roman"/>
                <w:b/>
                <w:sz w:val="24"/>
                <w:szCs w:val="24"/>
              </w:rPr>
            </w:pPr>
            <w:r w:rsidRPr="00F605BA">
              <w:rPr>
                <w:rFonts w:ascii="Times New Roman" w:hAnsi="Times New Roman"/>
                <w:b/>
                <w:sz w:val="24"/>
                <w:szCs w:val="24"/>
              </w:rPr>
              <w:t>1,749,100</w:t>
            </w:r>
          </w:p>
        </w:tc>
        <w:tc>
          <w:tcPr>
            <w:tcW w:w="1620" w:type="dxa"/>
          </w:tcPr>
          <w:p w:rsidR="00C17446" w:rsidRPr="00F605BA" w:rsidRDefault="00C17446" w:rsidP="00722F68">
            <w:pPr>
              <w:pStyle w:val="ListParagraph"/>
              <w:ind w:left="0"/>
              <w:jc w:val="right"/>
              <w:rPr>
                <w:rFonts w:ascii="Times New Roman" w:hAnsi="Times New Roman"/>
                <w:b/>
                <w:sz w:val="24"/>
                <w:szCs w:val="24"/>
              </w:rPr>
            </w:pPr>
          </w:p>
        </w:tc>
        <w:tc>
          <w:tcPr>
            <w:tcW w:w="1530" w:type="dxa"/>
          </w:tcPr>
          <w:p w:rsidR="00C17446" w:rsidRPr="00F605BA" w:rsidRDefault="00C17446" w:rsidP="00722F68">
            <w:pPr>
              <w:pStyle w:val="ListParagraph"/>
              <w:ind w:left="0"/>
              <w:jc w:val="right"/>
              <w:rPr>
                <w:rFonts w:ascii="Times New Roman" w:hAnsi="Times New Roman"/>
                <w:b/>
                <w:sz w:val="24"/>
                <w:szCs w:val="24"/>
              </w:rPr>
            </w:pPr>
          </w:p>
        </w:tc>
        <w:tc>
          <w:tcPr>
            <w:tcW w:w="1440" w:type="dxa"/>
          </w:tcPr>
          <w:p w:rsidR="00C17446" w:rsidRPr="00F605BA" w:rsidRDefault="00C17446" w:rsidP="00722F68">
            <w:pPr>
              <w:pStyle w:val="ListParagraph"/>
              <w:ind w:left="0"/>
              <w:jc w:val="right"/>
              <w:rPr>
                <w:rFonts w:ascii="Times New Roman" w:hAnsi="Times New Roman"/>
                <w:b/>
                <w:sz w:val="24"/>
                <w:szCs w:val="24"/>
              </w:rPr>
            </w:pPr>
            <w:r w:rsidRPr="00F605BA">
              <w:rPr>
                <w:rFonts w:ascii="Times New Roman" w:hAnsi="Times New Roman"/>
                <w:b/>
                <w:sz w:val="24"/>
                <w:szCs w:val="24"/>
              </w:rPr>
              <w:t>554,770</w:t>
            </w:r>
          </w:p>
        </w:tc>
      </w:tr>
    </w:tbl>
    <w:p w:rsidR="00C17446" w:rsidRPr="00F605BA" w:rsidRDefault="00C17446" w:rsidP="00244CE4">
      <w:pPr>
        <w:pStyle w:val="ListParagraph"/>
        <w:rPr>
          <w:rFonts w:ascii="Times New Roman" w:hAnsi="Times New Roman"/>
          <w:b/>
          <w:sz w:val="24"/>
          <w:szCs w:val="24"/>
        </w:rPr>
      </w:pPr>
    </w:p>
    <w:p w:rsidR="00244CE4" w:rsidRPr="00F605BA" w:rsidRDefault="00244CE4" w:rsidP="00244CE4">
      <w:pPr>
        <w:pStyle w:val="ListParagraph"/>
        <w:rPr>
          <w:rFonts w:ascii="Times New Roman" w:hAnsi="Times New Roman"/>
          <w:b/>
          <w:bCs/>
          <w:sz w:val="24"/>
          <w:szCs w:val="24"/>
        </w:rPr>
      </w:pPr>
      <w:r w:rsidRPr="00F605BA">
        <w:rPr>
          <w:rFonts w:ascii="Times New Roman" w:hAnsi="Times New Roman"/>
          <w:b/>
          <w:bCs/>
          <w:sz w:val="24"/>
          <w:szCs w:val="24"/>
        </w:rPr>
        <w:t>iClaim Burden Information</w:t>
      </w:r>
    </w:p>
    <w:tbl>
      <w:tblPr>
        <w:tblStyle w:val="TableGrid"/>
        <w:tblW w:w="0" w:type="auto"/>
        <w:tblInd w:w="720" w:type="dxa"/>
        <w:tblLook w:val="04A0" w:firstRow="1" w:lastRow="0" w:firstColumn="1" w:lastColumn="0" w:noHBand="0" w:noVBand="1"/>
      </w:tblPr>
      <w:tblGrid>
        <w:gridCol w:w="2448"/>
        <w:gridCol w:w="1530"/>
        <w:gridCol w:w="1620"/>
        <w:gridCol w:w="1530"/>
        <w:gridCol w:w="1440"/>
      </w:tblGrid>
      <w:tr w:rsidR="00C17446" w:rsidRPr="00F605BA" w:rsidTr="00722F68">
        <w:tc>
          <w:tcPr>
            <w:tcW w:w="2448"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Collection Method</w:t>
            </w:r>
          </w:p>
        </w:tc>
        <w:tc>
          <w:tcPr>
            <w:tcW w:w="153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Number of Respondents</w:t>
            </w:r>
          </w:p>
        </w:tc>
        <w:tc>
          <w:tcPr>
            <w:tcW w:w="162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Frequency of Response</w:t>
            </w:r>
          </w:p>
        </w:tc>
        <w:tc>
          <w:tcPr>
            <w:tcW w:w="153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Average Burden Per Response (minutes)</w:t>
            </w:r>
          </w:p>
        </w:tc>
        <w:tc>
          <w:tcPr>
            <w:tcW w:w="144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Estimated Annual Burden (hours)</w:t>
            </w:r>
          </w:p>
        </w:tc>
      </w:tr>
      <w:tr w:rsidR="00C17446" w:rsidRPr="00F605BA" w:rsidTr="00722F68">
        <w:tc>
          <w:tcPr>
            <w:tcW w:w="2448" w:type="dxa"/>
          </w:tcPr>
          <w:p w:rsidR="00C17446" w:rsidRPr="00F605BA" w:rsidRDefault="00C17446" w:rsidP="00722F68">
            <w:pPr>
              <w:pStyle w:val="NoSpacing"/>
              <w:snapToGrid w:val="0"/>
              <w:rPr>
                <w:sz w:val="24"/>
                <w:szCs w:val="24"/>
              </w:rPr>
            </w:pPr>
            <w:r w:rsidRPr="00F605BA">
              <w:rPr>
                <w:sz w:val="24"/>
                <w:szCs w:val="24"/>
              </w:rPr>
              <w:t>iClaim 3</w:t>
            </w:r>
            <w:r w:rsidRPr="00F605BA">
              <w:rPr>
                <w:sz w:val="24"/>
                <w:szCs w:val="24"/>
                <w:vertAlign w:val="superscript"/>
              </w:rPr>
              <w:t>rd</w:t>
            </w:r>
            <w:r w:rsidRPr="00F605BA">
              <w:rPr>
                <w:sz w:val="24"/>
                <w:szCs w:val="24"/>
              </w:rPr>
              <w:t xml:space="preserve"> Party</w:t>
            </w:r>
          </w:p>
        </w:tc>
        <w:tc>
          <w:tcPr>
            <w:tcW w:w="1530" w:type="dxa"/>
          </w:tcPr>
          <w:p w:rsidR="00C17446" w:rsidRPr="00F605BA" w:rsidRDefault="00C17446" w:rsidP="00722F68">
            <w:pPr>
              <w:tabs>
                <w:tab w:val="center" w:pos="612"/>
                <w:tab w:val="right" w:pos="1224"/>
              </w:tabs>
              <w:snapToGrid w:val="0"/>
              <w:jc w:val="right"/>
              <w:rPr>
                <w:rFonts w:ascii="Times New Roman" w:eastAsia="Calibri" w:hAnsi="Times New Roman"/>
                <w:sz w:val="24"/>
                <w:szCs w:val="24"/>
              </w:rPr>
            </w:pPr>
            <w:r w:rsidRPr="00F605BA">
              <w:rPr>
                <w:rFonts w:ascii="Times New Roman" w:eastAsia="Calibri" w:hAnsi="Times New Roman"/>
                <w:sz w:val="24"/>
                <w:szCs w:val="24"/>
              </w:rPr>
              <w:t>431,357</w:t>
            </w:r>
          </w:p>
        </w:tc>
        <w:tc>
          <w:tcPr>
            <w:tcW w:w="1620" w:type="dxa"/>
          </w:tcPr>
          <w:p w:rsidR="00C17446" w:rsidRPr="00F605BA" w:rsidRDefault="00C17446" w:rsidP="00722F68">
            <w:pPr>
              <w:snapToGrid w:val="0"/>
              <w:jc w:val="right"/>
              <w:rPr>
                <w:rFonts w:ascii="Times New Roman" w:eastAsia="Calibri" w:hAnsi="Times New Roman"/>
                <w:sz w:val="24"/>
                <w:szCs w:val="24"/>
              </w:rPr>
            </w:pPr>
            <w:r w:rsidRPr="00F605BA">
              <w:rPr>
                <w:rFonts w:ascii="Times New Roman" w:hAnsi="Times New Roman"/>
                <w:sz w:val="24"/>
                <w:szCs w:val="24"/>
              </w:rPr>
              <w:t>1</w:t>
            </w:r>
          </w:p>
        </w:tc>
        <w:tc>
          <w:tcPr>
            <w:tcW w:w="1530" w:type="dxa"/>
          </w:tcPr>
          <w:p w:rsidR="00C17446" w:rsidRPr="00F605BA" w:rsidRDefault="00C17446" w:rsidP="00722F68">
            <w:pPr>
              <w:snapToGrid w:val="0"/>
              <w:jc w:val="right"/>
              <w:rPr>
                <w:rFonts w:ascii="Times New Roman" w:eastAsia="Calibri" w:hAnsi="Times New Roman"/>
                <w:sz w:val="24"/>
                <w:szCs w:val="24"/>
              </w:rPr>
            </w:pPr>
            <w:r w:rsidRPr="00F605BA">
              <w:rPr>
                <w:rFonts w:ascii="Times New Roman" w:hAnsi="Times New Roman"/>
                <w:sz w:val="24"/>
                <w:szCs w:val="24"/>
              </w:rPr>
              <w:t>15</w:t>
            </w:r>
          </w:p>
        </w:tc>
        <w:tc>
          <w:tcPr>
            <w:tcW w:w="1440" w:type="dxa"/>
          </w:tcPr>
          <w:p w:rsidR="00C17446" w:rsidRPr="00F605BA" w:rsidRDefault="00C17446" w:rsidP="00722F68">
            <w:pPr>
              <w:snapToGrid w:val="0"/>
              <w:jc w:val="right"/>
              <w:rPr>
                <w:rFonts w:ascii="Times New Roman" w:eastAsia="Calibri" w:hAnsi="Times New Roman"/>
                <w:sz w:val="24"/>
                <w:szCs w:val="24"/>
              </w:rPr>
            </w:pPr>
            <w:r w:rsidRPr="00F605BA">
              <w:rPr>
                <w:rFonts w:ascii="Times New Roman" w:eastAsia="Calibri" w:hAnsi="Times New Roman"/>
                <w:sz w:val="24"/>
                <w:szCs w:val="24"/>
              </w:rPr>
              <w:t>107,839</w:t>
            </w:r>
          </w:p>
        </w:tc>
      </w:tr>
      <w:tr w:rsidR="00C17446" w:rsidRPr="00F605BA" w:rsidTr="00722F68">
        <w:tc>
          <w:tcPr>
            <w:tcW w:w="2448" w:type="dxa"/>
          </w:tcPr>
          <w:p w:rsidR="00C17446" w:rsidRPr="00F605BA" w:rsidRDefault="00C17446" w:rsidP="00722F68">
            <w:pPr>
              <w:pStyle w:val="NoSpacing"/>
              <w:snapToGrid w:val="0"/>
              <w:rPr>
                <w:sz w:val="24"/>
                <w:szCs w:val="24"/>
              </w:rPr>
            </w:pPr>
            <w:r w:rsidRPr="00F605BA">
              <w:rPr>
                <w:sz w:val="24"/>
                <w:szCs w:val="24"/>
              </w:rPr>
              <w:t>iClaim Applicant after 3rd Party Completion</w:t>
            </w:r>
          </w:p>
        </w:tc>
        <w:tc>
          <w:tcPr>
            <w:tcW w:w="1530" w:type="dxa"/>
          </w:tcPr>
          <w:p w:rsidR="00C17446" w:rsidRPr="00F605BA" w:rsidRDefault="00C17446" w:rsidP="00722F68">
            <w:pPr>
              <w:pStyle w:val="NoSpacing"/>
              <w:snapToGrid w:val="0"/>
              <w:jc w:val="right"/>
              <w:rPr>
                <w:sz w:val="24"/>
                <w:szCs w:val="24"/>
              </w:rPr>
            </w:pPr>
            <w:r w:rsidRPr="00F605BA">
              <w:rPr>
                <w:sz w:val="24"/>
                <w:szCs w:val="24"/>
              </w:rPr>
              <w:t>431,357</w:t>
            </w:r>
          </w:p>
        </w:tc>
        <w:tc>
          <w:tcPr>
            <w:tcW w:w="1620" w:type="dxa"/>
          </w:tcPr>
          <w:p w:rsidR="00C17446" w:rsidRPr="00F605BA" w:rsidRDefault="00C17446" w:rsidP="00722F68">
            <w:pPr>
              <w:pStyle w:val="NoSpacing"/>
              <w:snapToGrid w:val="0"/>
              <w:jc w:val="right"/>
              <w:rPr>
                <w:sz w:val="24"/>
                <w:szCs w:val="24"/>
              </w:rPr>
            </w:pPr>
            <w:r w:rsidRPr="00F605BA">
              <w:rPr>
                <w:sz w:val="24"/>
                <w:szCs w:val="24"/>
              </w:rPr>
              <w:t>1</w:t>
            </w:r>
          </w:p>
        </w:tc>
        <w:tc>
          <w:tcPr>
            <w:tcW w:w="1530" w:type="dxa"/>
          </w:tcPr>
          <w:p w:rsidR="00C17446" w:rsidRPr="00F605BA" w:rsidRDefault="00C17446" w:rsidP="00722F68">
            <w:pPr>
              <w:pStyle w:val="NoSpacing"/>
              <w:snapToGrid w:val="0"/>
              <w:jc w:val="right"/>
              <w:rPr>
                <w:sz w:val="24"/>
                <w:szCs w:val="24"/>
              </w:rPr>
            </w:pPr>
            <w:r w:rsidRPr="00F605BA">
              <w:rPr>
                <w:sz w:val="24"/>
                <w:szCs w:val="24"/>
              </w:rPr>
              <w:t>5</w:t>
            </w:r>
          </w:p>
        </w:tc>
        <w:tc>
          <w:tcPr>
            <w:tcW w:w="1440" w:type="dxa"/>
          </w:tcPr>
          <w:p w:rsidR="00C17446" w:rsidRPr="00F605BA" w:rsidRDefault="00C17446" w:rsidP="00722F68">
            <w:pPr>
              <w:pStyle w:val="NoSpacing"/>
              <w:snapToGrid w:val="0"/>
              <w:jc w:val="right"/>
              <w:rPr>
                <w:sz w:val="24"/>
                <w:szCs w:val="24"/>
              </w:rPr>
            </w:pPr>
            <w:r w:rsidRPr="00F605BA">
              <w:rPr>
                <w:sz w:val="24"/>
                <w:szCs w:val="24"/>
              </w:rPr>
              <w:t>35,946</w:t>
            </w:r>
          </w:p>
        </w:tc>
      </w:tr>
      <w:tr w:rsidR="00C17446" w:rsidRPr="00F605BA" w:rsidTr="00722F68">
        <w:tc>
          <w:tcPr>
            <w:tcW w:w="2448" w:type="dxa"/>
          </w:tcPr>
          <w:p w:rsidR="00C17446" w:rsidRPr="00F605BA" w:rsidRDefault="00C17446" w:rsidP="00722F68">
            <w:pPr>
              <w:pStyle w:val="NoSpacing"/>
              <w:snapToGrid w:val="0"/>
              <w:rPr>
                <w:sz w:val="24"/>
                <w:szCs w:val="24"/>
              </w:rPr>
            </w:pPr>
            <w:r w:rsidRPr="00F605BA">
              <w:rPr>
                <w:sz w:val="24"/>
                <w:szCs w:val="24"/>
              </w:rPr>
              <w:t xml:space="preserve">First Party </w:t>
            </w:r>
            <w:proofErr w:type="spellStart"/>
            <w:r w:rsidRPr="00F605BA">
              <w:rPr>
                <w:sz w:val="24"/>
                <w:szCs w:val="24"/>
              </w:rPr>
              <w:t>iClaim</w:t>
            </w:r>
            <w:proofErr w:type="spellEnd"/>
            <w:r w:rsidR="00627084">
              <w:rPr>
                <w:sz w:val="24"/>
                <w:szCs w:val="24"/>
              </w:rPr>
              <w:t xml:space="preserve"> Domestic Applicant</w:t>
            </w:r>
          </w:p>
        </w:tc>
        <w:tc>
          <w:tcPr>
            <w:tcW w:w="1530" w:type="dxa"/>
          </w:tcPr>
          <w:p w:rsidR="00C17446" w:rsidRPr="00F605BA" w:rsidRDefault="00C17446" w:rsidP="00722F68">
            <w:pPr>
              <w:pStyle w:val="NoSpacing"/>
              <w:snapToGrid w:val="0"/>
              <w:jc w:val="right"/>
              <w:rPr>
                <w:sz w:val="24"/>
                <w:szCs w:val="24"/>
              </w:rPr>
            </w:pPr>
            <w:r w:rsidRPr="00F605BA">
              <w:rPr>
                <w:sz w:val="24"/>
                <w:szCs w:val="24"/>
              </w:rPr>
              <w:t>1,838,943</w:t>
            </w:r>
          </w:p>
        </w:tc>
        <w:tc>
          <w:tcPr>
            <w:tcW w:w="1620" w:type="dxa"/>
          </w:tcPr>
          <w:p w:rsidR="00C17446" w:rsidRPr="00F605BA" w:rsidRDefault="00C17446" w:rsidP="00722F68">
            <w:pPr>
              <w:pStyle w:val="NoSpacing"/>
              <w:snapToGrid w:val="0"/>
              <w:jc w:val="right"/>
              <w:rPr>
                <w:sz w:val="24"/>
                <w:szCs w:val="24"/>
              </w:rPr>
            </w:pPr>
            <w:r w:rsidRPr="00F605BA">
              <w:rPr>
                <w:sz w:val="24"/>
                <w:szCs w:val="24"/>
              </w:rPr>
              <w:t>1</w:t>
            </w:r>
          </w:p>
        </w:tc>
        <w:tc>
          <w:tcPr>
            <w:tcW w:w="1530" w:type="dxa"/>
          </w:tcPr>
          <w:p w:rsidR="00C17446" w:rsidRPr="00F605BA" w:rsidRDefault="00C17446" w:rsidP="00722F68">
            <w:pPr>
              <w:pStyle w:val="NoSpacing"/>
              <w:snapToGrid w:val="0"/>
              <w:jc w:val="right"/>
              <w:rPr>
                <w:sz w:val="24"/>
                <w:szCs w:val="24"/>
              </w:rPr>
            </w:pPr>
            <w:r w:rsidRPr="00F605BA">
              <w:rPr>
                <w:sz w:val="24"/>
                <w:szCs w:val="24"/>
              </w:rPr>
              <w:t>15</w:t>
            </w:r>
          </w:p>
        </w:tc>
        <w:tc>
          <w:tcPr>
            <w:tcW w:w="1440" w:type="dxa"/>
          </w:tcPr>
          <w:p w:rsidR="00C17446" w:rsidRPr="00F605BA" w:rsidRDefault="00C17446" w:rsidP="00722F68">
            <w:pPr>
              <w:pStyle w:val="NoSpacing"/>
              <w:snapToGrid w:val="0"/>
              <w:jc w:val="right"/>
              <w:rPr>
                <w:sz w:val="24"/>
                <w:szCs w:val="24"/>
              </w:rPr>
            </w:pPr>
            <w:r w:rsidRPr="00F605BA">
              <w:rPr>
                <w:sz w:val="24"/>
                <w:szCs w:val="24"/>
              </w:rPr>
              <w:t>459,736</w:t>
            </w:r>
          </w:p>
        </w:tc>
      </w:tr>
      <w:tr w:rsidR="00C17446" w:rsidRPr="00F605BA" w:rsidTr="00722F68">
        <w:tc>
          <w:tcPr>
            <w:tcW w:w="2448" w:type="dxa"/>
          </w:tcPr>
          <w:p w:rsidR="00C17446" w:rsidRPr="00F605BA" w:rsidRDefault="00C17446" w:rsidP="00722F68">
            <w:pPr>
              <w:pStyle w:val="NoSpacing"/>
              <w:snapToGrid w:val="0"/>
              <w:rPr>
                <w:sz w:val="24"/>
                <w:szCs w:val="24"/>
              </w:rPr>
            </w:pPr>
            <w:r w:rsidRPr="00F605BA">
              <w:rPr>
                <w:sz w:val="24"/>
                <w:szCs w:val="24"/>
              </w:rPr>
              <w:t>First Party iClaim Foreign Applicant</w:t>
            </w:r>
          </w:p>
        </w:tc>
        <w:tc>
          <w:tcPr>
            <w:tcW w:w="1530" w:type="dxa"/>
          </w:tcPr>
          <w:p w:rsidR="00C17446" w:rsidRPr="00F605BA" w:rsidRDefault="00C17446" w:rsidP="00722F68">
            <w:pPr>
              <w:pStyle w:val="NoSpacing"/>
              <w:snapToGrid w:val="0"/>
              <w:jc w:val="right"/>
              <w:rPr>
                <w:sz w:val="24"/>
                <w:szCs w:val="24"/>
              </w:rPr>
            </w:pPr>
            <w:r w:rsidRPr="00F605BA">
              <w:rPr>
                <w:sz w:val="24"/>
                <w:szCs w:val="24"/>
              </w:rPr>
              <w:t>8</w:t>
            </w:r>
            <w:r w:rsidR="00627084">
              <w:rPr>
                <w:sz w:val="24"/>
                <w:szCs w:val="24"/>
              </w:rPr>
              <w:t>,</w:t>
            </w:r>
            <w:r w:rsidRPr="00F605BA">
              <w:rPr>
                <w:sz w:val="24"/>
                <w:szCs w:val="24"/>
              </w:rPr>
              <w:t>291</w:t>
            </w:r>
          </w:p>
        </w:tc>
        <w:tc>
          <w:tcPr>
            <w:tcW w:w="1620" w:type="dxa"/>
          </w:tcPr>
          <w:p w:rsidR="00C17446" w:rsidRPr="00F605BA" w:rsidRDefault="00C17446" w:rsidP="00722F68">
            <w:pPr>
              <w:pStyle w:val="NoSpacing"/>
              <w:snapToGrid w:val="0"/>
              <w:jc w:val="right"/>
              <w:rPr>
                <w:sz w:val="24"/>
                <w:szCs w:val="24"/>
              </w:rPr>
            </w:pPr>
            <w:r w:rsidRPr="00F605BA">
              <w:rPr>
                <w:sz w:val="24"/>
                <w:szCs w:val="24"/>
              </w:rPr>
              <w:t>1</w:t>
            </w:r>
          </w:p>
        </w:tc>
        <w:tc>
          <w:tcPr>
            <w:tcW w:w="1530" w:type="dxa"/>
          </w:tcPr>
          <w:p w:rsidR="00C17446" w:rsidRPr="00F605BA" w:rsidRDefault="00627084" w:rsidP="00722F68">
            <w:pPr>
              <w:pStyle w:val="NoSpacing"/>
              <w:snapToGrid w:val="0"/>
              <w:jc w:val="right"/>
              <w:rPr>
                <w:sz w:val="24"/>
                <w:szCs w:val="24"/>
              </w:rPr>
            </w:pPr>
            <w:r>
              <w:rPr>
                <w:sz w:val="24"/>
                <w:szCs w:val="24"/>
              </w:rPr>
              <w:t>3</w:t>
            </w:r>
          </w:p>
        </w:tc>
        <w:tc>
          <w:tcPr>
            <w:tcW w:w="1440" w:type="dxa"/>
          </w:tcPr>
          <w:p w:rsidR="00C17446" w:rsidRPr="00F605BA" w:rsidRDefault="00627084" w:rsidP="00722F68">
            <w:pPr>
              <w:pStyle w:val="NoSpacing"/>
              <w:snapToGrid w:val="0"/>
              <w:jc w:val="right"/>
              <w:rPr>
                <w:sz w:val="24"/>
                <w:szCs w:val="24"/>
              </w:rPr>
            </w:pPr>
            <w:r>
              <w:rPr>
                <w:sz w:val="24"/>
                <w:szCs w:val="24"/>
              </w:rPr>
              <w:t>415</w:t>
            </w:r>
          </w:p>
        </w:tc>
      </w:tr>
      <w:tr w:rsidR="00C17446" w:rsidRPr="00F605BA" w:rsidTr="00722F68">
        <w:tc>
          <w:tcPr>
            <w:tcW w:w="2448" w:type="dxa"/>
          </w:tcPr>
          <w:p w:rsidR="00C17446" w:rsidRPr="00F605BA" w:rsidRDefault="00C17446" w:rsidP="00722F68">
            <w:pPr>
              <w:pStyle w:val="NoSpacing"/>
              <w:snapToGrid w:val="0"/>
              <w:rPr>
                <w:sz w:val="24"/>
                <w:szCs w:val="24"/>
              </w:rPr>
            </w:pPr>
            <w:r w:rsidRPr="00F605BA">
              <w:rPr>
                <w:sz w:val="24"/>
                <w:szCs w:val="24"/>
              </w:rPr>
              <w:t xml:space="preserve">Medicare-only iClaim </w:t>
            </w:r>
          </w:p>
        </w:tc>
        <w:tc>
          <w:tcPr>
            <w:tcW w:w="1530" w:type="dxa"/>
          </w:tcPr>
          <w:p w:rsidR="00C17446" w:rsidRPr="00F605BA" w:rsidRDefault="00C17446" w:rsidP="00722F68">
            <w:pPr>
              <w:pStyle w:val="NoSpacing"/>
              <w:snapToGrid w:val="0"/>
              <w:jc w:val="right"/>
              <w:rPr>
                <w:sz w:val="24"/>
                <w:szCs w:val="24"/>
              </w:rPr>
            </w:pPr>
            <w:r w:rsidRPr="00F605BA">
              <w:rPr>
                <w:sz w:val="24"/>
                <w:szCs w:val="24"/>
              </w:rPr>
              <w:t>552,400</w:t>
            </w:r>
          </w:p>
        </w:tc>
        <w:tc>
          <w:tcPr>
            <w:tcW w:w="1620" w:type="dxa"/>
          </w:tcPr>
          <w:p w:rsidR="00C17446" w:rsidRPr="00F605BA" w:rsidRDefault="00C17446" w:rsidP="00722F68">
            <w:pPr>
              <w:pStyle w:val="NoSpacing"/>
              <w:snapToGrid w:val="0"/>
              <w:jc w:val="right"/>
              <w:rPr>
                <w:sz w:val="24"/>
                <w:szCs w:val="24"/>
              </w:rPr>
            </w:pPr>
            <w:r w:rsidRPr="00F605BA">
              <w:rPr>
                <w:sz w:val="24"/>
                <w:szCs w:val="24"/>
              </w:rPr>
              <w:t>1</w:t>
            </w:r>
          </w:p>
        </w:tc>
        <w:tc>
          <w:tcPr>
            <w:tcW w:w="1530" w:type="dxa"/>
          </w:tcPr>
          <w:p w:rsidR="00C17446" w:rsidRPr="00F605BA" w:rsidRDefault="00C17446" w:rsidP="00722F68">
            <w:pPr>
              <w:pStyle w:val="NoSpacing"/>
              <w:snapToGrid w:val="0"/>
              <w:jc w:val="right"/>
              <w:rPr>
                <w:sz w:val="24"/>
                <w:szCs w:val="24"/>
              </w:rPr>
            </w:pPr>
            <w:r w:rsidRPr="00F605BA">
              <w:rPr>
                <w:sz w:val="24"/>
                <w:szCs w:val="24"/>
              </w:rPr>
              <w:t>10</w:t>
            </w:r>
          </w:p>
        </w:tc>
        <w:tc>
          <w:tcPr>
            <w:tcW w:w="1440" w:type="dxa"/>
          </w:tcPr>
          <w:p w:rsidR="00C17446" w:rsidRPr="00F605BA" w:rsidRDefault="00C17446" w:rsidP="00722F68">
            <w:pPr>
              <w:pStyle w:val="NoSpacing"/>
              <w:snapToGrid w:val="0"/>
              <w:jc w:val="right"/>
              <w:rPr>
                <w:sz w:val="24"/>
                <w:szCs w:val="24"/>
              </w:rPr>
            </w:pPr>
            <w:r w:rsidRPr="00F605BA">
              <w:rPr>
                <w:sz w:val="24"/>
                <w:szCs w:val="24"/>
              </w:rPr>
              <w:t>92,067</w:t>
            </w:r>
          </w:p>
        </w:tc>
      </w:tr>
      <w:tr w:rsidR="00C17446" w:rsidRPr="00F605BA" w:rsidTr="00722F68">
        <w:tc>
          <w:tcPr>
            <w:tcW w:w="2448" w:type="dxa"/>
          </w:tcPr>
          <w:p w:rsidR="00C17446" w:rsidRPr="00F605BA" w:rsidRDefault="00C17446" w:rsidP="00722F68">
            <w:pPr>
              <w:pStyle w:val="NoSpacing"/>
              <w:snapToGrid w:val="0"/>
              <w:rPr>
                <w:b/>
                <w:bCs/>
                <w:sz w:val="24"/>
                <w:szCs w:val="24"/>
              </w:rPr>
            </w:pPr>
            <w:r w:rsidRPr="00F605BA">
              <w:rPr>
                <w:b/>
                <w:bCs/>
                <w:sz w:val="24"/>
                <w:szCs w:val="24"/>
              </w:rPr>
              <w:t>Totals</w:t>
            </w:r>
          </w:p>
        </w:tc>
        <w:tc>
          <w:tcPr>
            <w:tcW w:w="1530" w:type="dxa"/>
          </w:tcPr>
          <w:p w:rsidR="00C17446" w:rsidRPr="00F605BA" w:rsidRDefault="00627084" w:rsidP="00722F68">
            <w:pPr>
              <w:pStyle w:val="NoSpacing"/>
              <w:snapToGrid w:val="0"/>
              <w:jc w:val="right"/>
              <w:rPr>
                <w:b/>
                <w:bCs/>
                <w:sz w:val="24"/>
                <w:szCs w:val="24"/>
              </w:rPr>
            </w:pPr>
            <w:r>
              <w:rPr>
                <w:b/>
                <w:bCs/>
                <w:sz w:val="24"/>
                <w:szCs w:val="24"/>
              </w:rPr>
              <w:t>3,262,348</w:t>
            </w:r>
          </w:p>
        </w:tc>
        <w:tc>
          <w:tcPr>
            <w:tcW w:w="1620" w:type="dxa"/>
          </w:tcPr>
          <w:p w:rsidR="00C17446" w:rsidRPr="00F605BA" w:rsidRDefault="00C17446" w:rsidP="00722F68">
            <w:pPr>
              <w:pStyle w:val="NoSpacing"/>
              <w:snapToGrid w:val="0"/>
              <w:jc w:val="right"/>
              <w:rPr>
                <w:b/>
                <w:bCs/>
                <w:sz w:val="24"/>
                <w:szCs w:val="24"/>
              </w:rPr>
            </w:pPr>
          </w:p>
        </w:tc>
        <w:tc>
          <w:tcPr>
            <w:tcW w:w="1530" w:type="dxa"/>
          </w:tcPr>
          <w:p w:rsidR="00C17446" w:rsidRPr="00F605BA" w:rsidRDefault="00C17446" w:rsidP="00722F68">
            <w:pPr>
              <w:pStyle w:val="NoSpacing"/>
              <w:snapToGrid w:val="0"/>
              <w:jc w:val="right"/>
              <w:rPr>
                <w:b/>
                <w:bCs/>
                <w:sz w:val="24"/>
                <w:szCs w:val="24"/>
              </w:rPr>
            </w:pPr>
          </w:p>
        </w:tc>
        <w:tc>
          <w:tcPr>
            <w:tcW w:w="1440" w:type="dxa"/>
          </w:tcPr>
          <w:p w:rsidR="00C17446" w:rsidRPr="00F605BA" w:rsidRDefault="00627084" w:rsidP="00722F68">
            <w:pPr>
              <w:pStyle w:val="NoSpacing"/>
              <w:snapToGrid w:val="0"/>
              <w:jc w:val="right"/>
              <w:rPr>
                <w:b/>
                <w:bCs/>
                <w:sz w:val="24"/>
                <w:szCs w:val="24"/>
              </w:rPr>
            </w:pPr>
            <w:r>
              <w:rPr>
                <w:b/>
                <w:bCs/>
                <w:sz w:val="24"/>
                <w:szCs w:val="24"/>
              </w:rPr>
              <w:t>696,003</w:t>
            </w:r>
          </w:p>
        </w:tc>
      </w:tr>
    </w:tbl>
    <w:p w:rsidR="00C17446" w:rsidRPr="00F605BA" w:rsidRDefault="00C17446" w:rsidP="00244CE4">
      <w:pPr>
        <w:pStyle w:val="ListParagraph"/>
        <w:rPr>
          <w:rFonts w:ascii="Times New Roman" w:hAnsi="Times New Roman"/>
          <w:b/>
          <w:bCs/>
          <w:sz w:val="24"/>
          <w:szCs w:val="24"/>
        </w:rPr>
      </w:pPr>
    </w:p>
    <w:p w:rsidR="00244CE4" w:rsidRPr="00F605BA" w:rsidRDefault="00244CE4" w:rsidP="00244CE4">
      <w:pPr>
        <w:pStyle w:val="ListParagraph"/>
        <w:rPr>
          <w:rFonts w:ascii="Times New Roman" w:hAnsi="Times New Roman"/>
          <w:b/>
          <w:bCs/>
          <w:sz w:val="24"/>
          <w:szCs w:val="24"/>
        </w:rPr>
      </w:pPr>
      <w:r w:rsidRPr="00F605BA">
        <w:rPr>
          <w:rFonts w:ascii="Times New Roman" w:hAnsi="Times New Roman"/>
          <w:b/>
          <w:bCs/>
          <w:sz w:val="24"/>
          <w:szCs w:val="24"/>
        </w:rPr>
        <w:t>iAppointment Burden Information</w:t>
      </w:r>
    </w:p>
    <w:tbl>
      <w:tblPr>
        <w:tblStyle w:val="TableGrid"/>
        <w:tblW w:w="0" w:type="auto"/>
        <w:tblInd w:w="720" w:type="dxa"/>
        <w:tblLook w:val="04A0" w:firstRow="1" w:lastRow="0" w:firstColumn="1" w:lastColumn="0" w:noHBand="0" w:noVBand="1"/>
      </w:tblPr>
      <w:tblGrid>
        <w:gridCol w:w="2448"/>
        <w:gridCol w:w="1530"/>
        <w:gridCol w:w="1620"/>
        <w:gridCol w:w="1530"/>
        <w:gridCol w:w="1440"/>
      </w:tblGrid>
      <w:tr w:rsidR="00C17446" w:rsidRPr="00F605BA" w:rsidTr="00722F68">
        <w:tc>
          <w:tcPr>
            <w:tcW w:w="2448"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Collection Method</w:t>
            </w:r>
          </w:p>
        </w:tc>
        <w:tc>
          <w:tcPr>
            <w:tcW w:w="153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Number of Respondents</w:t>
            </w:r>
          </w:p>
        </w:tc>
        <w:tc>
          <w:tcPr>
            <w:tcW w:w="162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Frequency of Response</w:t>
            </w:r>
          </w:p>
        </w:tc>
        <w:tc>
          <w:tcPr>
            <w:tcW w:w="153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Average Burden Per Response (minutes)</w:t>
            </w:r>
          </w:p>
        </w:tc>
        <w:tc>
          <w:tcPr>
            <w:tcW w:w="1440" w:type="dxa"/>
          </w:tcPr>
          <w:p w:rsidR="00C17446" w:rsidRPr="00F605BA" w:rsidRDefault="00C17446" w:rsidP="00722F68">
            <w:pPr>
              <w:pStyle w:val="ListParagraph"/>
              <w:ind w:left="0"/>
              <w:rPr>
                <w:rFonts w:ascii="Times New Roman" w:hAnsi="Times New Roman"/>
                <w:b/>
                <w:sz w:val="24"/>
                <w:szCs w:val="24"/>
              </w:rPr>
            </w:pPr>
            <w:r w:rsidRPr="00F605BA">
              <w:rPr>
                <w:rFonts w:ascii="Times New Roman" w:hAnsi="Times New Roman"/>
                <w:b/>
                <w:sz w:val="24"/>
                <w:szCs w:val="24"/>
              </w:rPr>
              <w:t>Estimated Annual Burden (hours)</w:t>
            </w:r>
          </w:p>
        </w:tc>
      </w:tr>
      <w:tr w:rsidR="00C17446" w:rsidRPr="00F605BA" w:rsidTr="00722F68">
        <w:tc>
          <w:tcPr>
            <w:tcW w:w="2448" w:type="dxa"/>
          </w:tcPr>
          <w:p w:rsidR="00C17446" w:rsidRPr="00F605BA" w:rsidRDefault="00C17446" w:rsidP="00722F68">
            <w:pPr>
              <w:pStyle w:val="NoSpacing"/>
              <w:snapToGrid w:val="0"/>
              <w:rPr>
                <w:sz w:val="24"/>
                <w:szCs w:val="24"/>
              </w:rPr>
            </w:pPr>
            <w:r w:rsidRPr="00F605BA">
              <w:rPr>
                <w:sz w:val="24"/>
                <w:szCs w:val="24"/>
              </w:rPr>
              <w:t>iAppointment</w:t>
            </w:r>
          </w:p>
        </w:tc>
        <w:tc>
          <w:tcPr>
            <w:tcW w:w="1530" w:type="dxa"/>
          </w:tcPr>
          <w:p w:rsidR="00C17446" w:rsidRPr="00F605BA" w:rsidRDefault="00C17446" w:rsidP="00722F68">
            <w:pPr>
              <w:snapToGrid w:val="0"/>
              <w:jc w:val="right"/>
              <w:rPr>
                <w:rFonts w:ascii="Times New Roman" w:eastAsia="Calibri" w:hAnsi="Times New Roman"/>
                <w:sz w:val="24"/>
                <w:szCs w:val="24"/>
              </w:rPr>
            </w:pPr>
            <w:r w:rsidRPr="00F605BA">
              <w:rPr>
                <w:rFonts w:ascii="Times New Roman" w:hAnsi="Times New Roman"/>
                <w:sz w:val="24"/>
                <w:szCs w:val="24"/>
              </w:rPr>
              <w:t>200,000</w:t>
            </w:r>
          </w:p>
        </w:tc>
        <w:tc>
          <w:tcPr>
            <w:tcW w:w="1620" w:type="dxa"/>
          </w:tcPr>
          <w:p w:rsidR="00C17446" w:rsidRPr="00F605BA" w:rsidRDefault="00C17446" w:rsidP="00722F68">
            <w:pPr>
              <w:snapToGrid w:val="0"/>
              <w:jc w:val="right"/>
              <w:rPr>
                <w:rFonts w:ascii="Times New Roman" w:eastAsia="Calibri" w:hAnsi="Times New Roman"/>
                <w:sz w:val="24"/>
                <w:szCs w:val="24"/>
              </w:rPr>
            </w:pPr>
            <w:r w:rsidRPr="00F605BA">
              <w:rPr>
                <w:rFonts w:ascii="Times New Roman" w:hAnsi="Times New Roman"/>
                <w:sz w:val="24"/>
                <w:szCs w:val="24"/>
              </w:rPr>
              <w:t>1</w:t>
            </w:r>
          </w:p>
        </w:tc>
        <w:tc>
          <w:tcPr>
            <w:tcW w:w="1530" w:type="dxa"/>
          </w:tcPr>
          <w:p w:rsidR="00C17446" w:rsidRPr="00F605BA" w:rsidRDefault="00C17446" w:rsidP="00722F68">
            <w:pPr>
              <w:snapToGrid w:val="0"/>
              <w:jc w:val="right"/>
              <w:rPr>
                <w:rFonts w:ascii="Times New Roman" w:eastAsia="Calibri" w:hAnsi="Times New Roman"/>
                <w:sz w:val="24"/>
                <w:szCs w:val="24"/>
              </w:rPr>
            </w:pPr>
            <w:r w:rsidRPr="00F605BA">
              <w:rPr>
                <w:rFonts w:ascii="Times New Roman" w:hAnsi="Times New Roman"/>
                <w:sz w:val="24"/>
                <w:szCs w:val="24"/>
              </w:rPr>
              <w:t>10</w:t>
            </w:r>
          </w:p>
        </w:tc>
        <w:tc>
          <w:tcPr>
            <w:tcW w:w="1440" w:type="dxa"/>
          </w:tcPr>
          <w:p w:rsidR="00C17446" w:rsidRPr="00F605BA" w:rsidRDefault="00C17446" w:rsidP="00722F68">
            <w:pPr>
              <w:snapToGrid w:val="0"/>
              <w:jc w:val="right"/>
              <w:rPr>
                <w:rFonts w:ascii="Times New Roman" w:eastAsia="Calibri" w:hAnsi="Times New Roman"/>
                <w:sz w:val="24"/>
                <w:szCs w:val="24"/>
              </w:rPr>
            </w:pPr>
            <w:r w:rsidRPr="00F605BA">
              <w:rPr>
                <w:rFonts w:ascii="Times New Roman" w:hAnsi="Times New Roman"/>
                <w:sz w:val="24"/>
                <w:szCs w:val="24"/>
              </w:rPr>
              <w:t>33,333</w:t>
            </w:r>
          </w:p>
        </w:tc>
      </w:tr>
    </w:tbl>
    <w:p w:rsidR="00244CE4" w:rsidRPr="00F605BA" w:rsidRDefault="00244CE4" w:rsidP="00C17446">
      <w:pPr>
        <w:rPr>
          <w:rFonts w:ascii="Times New Roman" w:hAnsi="Times New Roman"/>
          <w:b/>
          <w:bCs/>
          <w:sz w:val="24"/>
          <w:szCs w:val="24"/>
        </w:rPr>
      </w:pPr>
    </w:p>
    <w:p w:rsidR="00C17446" w:rsidRPr="00F605BA" w:rsidRDefault="00C17446" w:rsidP="00C17446">
      <w:pPr>
        <w:rPr>
          <w:rFonts w:ascii="Times New Roman" w:hAnsi="Times New Roman"/>
          <w:b/>
          <w:sz w:val="24"/>
          <w:szCs w:val="24"/>
        </w:rPr>
      </w:pPr>
    </w:p>
    <w:tbl>
      <w:tblPr>
        <w:tblStyle w:val="TableGrid"/>
        <w:tblW w:w="0" w:type="auto"/>
        <w:tblInd w:w="720" w:type="dxa"/>
        <w:tblLook w:val="04A0" w:firstRow="1" w:lastRow="0" w:firstColumn="1" w:lastColumn="0" w:noHBand="0" w:noVBand="1"/>
      </w:tblPr>
      <w:tblGrid>
        <w:gridCol w:w="2448"/>
        <w:gridCol w:w="1530"/>
        <w:gridCol w:w="1620"/>
        <w:gridCol w:w="1530"/>
        <w:gridCol w:w="1440"/>
      </w:tblGrid>
      <w:tr w:rsidR="00C17446" w:rsidRPr="00F605BA" w:rsidTr="00722F68">
        <w:tc>
          <w:tcPr>
            <w:tcW w:w="2448" w:type="dxa"/>
          </w:tcPr>
          <w:p w:rsidR="00C17446" w:rsidRPr="00F605BA" w:rsidRDefault="00C17446" w:rsidP="00722F68">
            <w:pPr>
              <w:pStyle w:val="NoSpacing"/>
              <w:snapToGrid w:val="0"/>
              <w:rPr>
                <w:b/>
                <w:sz w:val="24"/>
                <w:szCs w:val="24"/>
              </w:rPr>
            </w:pPr>
            <w:r w:rsidRPr="00F605BA">
              <w:rPr>
                <w:b/>
                <w:sz w:val="24"/>
                <w:szCs w:val="24"/>
              </w:rPr>
              <w:t>Grand Total</w:t>
            </w:r>
          </w:p>
        </w:tc>
        <w:tc>
          <w:tcPr>
            <w:tcW w:w="1530" w:type="dxa"/>
          </w:tcPr>
          <w:p w:rsidR="00C17446" w:rsidRPr="00F605BA" w:rsidRDefault="0053617D" w:rsidP="00722F68">
            <w:pPr>
              <w:snapToGrid w:val="0"/>
              <w:jc w:val="right"/>
              <w:rPr>
                <w:rFonts w:ascii="Times New Roman" w:eastAsia="Calibri" w:hAnsi="Times New Roman"/>
                <w:b/>
                <w:sz w:val="24"/>
                <w:szCs w:val="24"/>
              </w:rPr>
            </w:pPr>
            <w:r>
              <w:rPr>
                <w:rFonts w:ascii="Times New Roman" w:hAnsi="Times New Roman"/>
                <w:b/>
                <w:sz w:val="24"/>
                <w:szCs w:val="24"/>
              </w:rPr>
              <w:t>7,414</w:t>
            </w:r>
            <w:r w:rsidR="00C17446" w:rsidRPr="00F605BA">
              <w:rPr>
                <w:rFonts w:ascii="Times New Roman" w:hAnsi="Times New Roman"/>
                <w:b/>
                <w:sz w:val="24"/>
                <w:szCs w:val="24"/>
              </w:rPr>
              <w:t>,948</w:t>
            </w:r>
          </w:p>
        </w:tc>
        <w:tc>
          <w:tcPr>
            <w:tcW w:w="1620" w:type="dxa"/>
          </w:tcPr>
          <w:p w:rsidR="00C17446" w:rsidRPr="00F605BA" w:rsidRDefault="00C17446" w:rsidP="00722F68">
            <w:pPr>
              <w:snapToGrid w:val="0"/>
              <w:jc w:val="right"/>
              <w:rPr>
                <w:rFonts w:ascii="Times New Roman" w:eastAsia="Calibri" w:hAnsi="Times New Roman"/>
                <w:b/>
                <w:sz w:val="24"/>
                <w:szCs w:val="24"/>
              </w:rPr>
            </w:pPr>
          </w:p>
        </w:tc>
        <w:tc>
          <w:tcPr>
            <w:tcW w:w="1530" w:type="dxa"/>
          </w:tcPr>
          <w:p w:rsidR="00C17446" w:rsidRPr="00F605BA" w:rsidRDefault="00C17446" w:rsidP="00722F68">
            <w:pPr>
              <w:snapToGrid w:val="0"/>
              <w:jc w:val="right"/>
              <w:rPr>
                <w:rFonts w:ascii="Times New Roman" w:eastAsia="Calibri" w:hAnsi="Times New Roman"/>
                <w:b/>
                <w:sz w:val="24"/>
                <w:szCs w:val="24"/>
              </w:rPr>
            </w:pPr>
          </w:p>
        </w:tc>
        <w:tc>
          <w:tcPr>
            <w:tcW w:w="1440" w:type="dxa"/>
          </w:tcPr>
          <w:p w:rsidR="00C17446" w:rsidRPr="00F605BA" w:rsidRDefault="00C17446" w:rsidP="0053617D">
            <w:pPr>
              <w:snapToGrid w:val="0"/>
              <w:jc w:val="right"/>
              <w:rPr>
                <w:rFonts w:ascii="Times New Roman" w:eastAsia="Calibri" w:hAnsi="Times New Roman"/>
                <w:b/>
                <w:sz w:val="24"/>
                <w:szCs w:val="24"/>
              </w:rPr>
            </w:pPr>
            <w:r w:rsidRPr="00F605BA">
              <w:rPr>
                <w:rFonts w:ascii="Times New Roman" w:hAnsi="Times New Roman"/>
                <w:b/>
                <w:sz w:val="24"/>
                <w:szCs w:val="24"/>
              </w:rPr>
              <w:t>1,6</w:t>
            </w:r>
            <w:r w:rsidR="0053617D">
              <w:rPr>
                <w:rFonts w:ascii="Times New Roman" w:hAnsi="Times New Roman"/>
                <w:b/>
                <w:sz w:val="24"/>
                <w:szCs w:val="24"/>
              </w:rPr>
              <w:t>53,2</w:t>
            </w:r>
            <w:r w:rsidRPr="00F605BA">
              <w:rPr>
                <w:rFonts w:ascii="Times New Roman" w:hAnsi="Times New Roman"/>
                <w:b/>
                <w:sz w:val="24"/>
                <w:szCs w:val="24"/>
              </w:rPr>
              <w:t>31</w:t>
            </w:r>
          </w:p>
        </w:tc>
      </w:tr>
    </w:tbl>
    <w:p w:rsidR="00C17446" w:rsidRPr="00F605BA" w:rsidRDefault="00C17446" w:rsidP="00244CE4">
      <w:pPr>
        <w:pStyle w:val="ListParagraph"/>
        <w:rPr>
          <w:rFonts w:ascii="Times New Roman" w:hAnsi="Times New Roman"/>
          <w:iCs/>
          <w:sz w:val="24"/>
          <w:szCs w:val="24"/>
        </w:rPr>
      </w:pPr>
    </w:p>
    <w:p w:rsidR="00C17446" w:rsidRPr="00F605BA" w:rsidRDefault="00C17446" w:rsidP="00244CE4">
      <w:pPr>
        <w:pStyle w:val="ListParagraph"/>
        <w:rPr>
          <w:rFonts w:ascii="Times New Roman" w:hAnsi="Times New Roman"/>
          <w:b/>
          <w:sz w:val="24"/>
          <w:szCs w:val="24"/>
        </w:rPr>
      </w:pPr>
      <w:r w:rsidRPr="00F605BA">
        <w:rPr>
          <w:rFonts w:ascii="Times New Roman" w:hAnsi="Times New Roman"/>
          <w:iCs/>
          <w:sz w:val="24"/>
          <w:szCs w:val="24"/>
        </w:rPr>
        <w:t xml:space="preserve">The total burden for this ICR is </w:t>
      </w:r>
      <w:r w:rsidR="0053617D">
        <w:rPr>
          <w:rFonts w:ascii="Times New Roman" w:hAnsi="Times New Roman"/>
          <w:b/>
          <w:iCs/>
          <w:sz w:val="24"/>
          <w:szCs w:val="24"/>
        </w:rPr>
        <w:t>1,653,2</w:t>
      </w:r>
      <w:r w:rsidRPr="00F605BA">
        <w:rPr>
          <w:rFonts w:ascii="Times New Roman" w:hAnsi="Times New Roman"/>
          <w:b/>
          <w:iCs/>
          <w:sz w:val="24"/>
          <w:szCs w:val="24"/>
        </w:rPr>
        <w:t>31</w:t>
      </w:r>
      <w:r w:rsidRPr="00F605BA">
        <w:rPr>
          <w:rFonts w:ascii="Times New Roman" w:hAnsi="Times New Roman"/>
          <w:iCs/>
          <w:sz w:val="24"/>
          <w:szCs w:val="24"/>
        </w:rPr>
        <w:t xml:space="preserve"> hours.  This figure represents burden hours, and we did not calculate a separate cost burden</w:t>
      </w:r>
    </w:p>
    <w:p w:rsidR="00C17446" w:rsidRPr="00F605BA" w:rsidRDefault="00C17446" w:rsidP="00244CE4">
      <w:pPr>
        <w:pStyle w:val="ListParagraph"/>
        <w:rPr>
          <w:rFonts w:ascii="Times New Roman" w:hAnsi="Times New Roman"/>
          <w:b/>
          <w:sz w:val="24"/>
          <w:szCs w:val="24"/>
        </w:rPr>
      </w:pPr>
    </w:p>
    <w:p w:rsidR="00244CE4" w:rsidRPr="00F605BA" w:rsidRDefault="00C17446"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Annual Cost Burden to the Respondents (Other)</w:t>
      </w:r>
    </w:p>
    <w:p w:rsidR="00C17446" w:rsidRPr="00F605BA" w:rsidRDefault="00C17446" w:rsidP="00C17446">
      <w:pPr>
        <w:pStyle w:val="ListParagraph"/>
        <w:rPr>
          <w:rFonts w:ascii="Times New Roman" w:hAnsi="Times New Roman"/>
          <w:sz w:val="24"/>
          <w:szCs w:val="24"/>
        </w:rPr>
      </w:pPr>
      <w:r w:rsidRPr="00F605BA">
        <w:rPr>
          <w:rFonts w:ascii="Times New Roman" w:hAnsi="Times New Roman"/>
          <w:sz w:val="24"/>
          <w:szCs w:val="24"/>
        </w:rPr>
        <w:t>This collection does not impose a known cost burden to the respondents.</w:t>
      </w:r>
    </w:p>
    <w:p w:rsidR="00C17446" w:rsidRPr="00F605BA" w:rsidRDefault="00C17446" w:rsidP="00C17446">
      <w:pPr>
        <w:rPr>
          <w:rFonts w:ascii="Times New Roman" w:hAnsi="Times New Roman"/>
          <w:b/>
          <w:sz w:val="24"/>
          <w:szCs w:val="24"/>
        </w:rPr>
      </w:pPr>
    </w:p>
    <w:p w:rsidR="00244CE4" w:rsidRPr="00F605BA" w:rsidRDefault="00C17446"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Annual Cost To Federal Government</w:t>
      </w:r>
    </w:p>
    <w:p w:rsidR="00C17446" w:rsidRPr="00F605BA" w:rsidRDefault="00C17446" w:rsidP="00C17446">
      <w:pPr>
        <w:pStyle w:val="ListParagraph"/>
        <w:rPr>
          <w:rFonts w:ascii="Times New Roman" w:hAnsi="Times New Roman"/>
          <w:b/>
          <w:bCs/>
          <w:sz w:val="24"/>
          <w:szCs w:val="24"/>
        </w:rPr>
      </w:pPr>
      <w:r w:rsidRPr="00F605BA">
        <w:rPr>
          <w:rFonts w:ascii="Times New Roman" w:hAnsi="Times New Roman"/>
          <w:sz w:val="24"/>
          <w:szCs w:val="24"/>
        </w:rPr>
        <w:t>The annual cost to the Federal Government is approximately $7,735,300.  This figure represents the cost for printing paper forms, salaries for the SSA representatives who conduct field office interviews with benefits applications, and the cost of making changes to and maintaining the iClaim system.</w:t>
      </w:r>
    </w:p>
    <w:p w:rsidR="00C17446" w:rsidRPr="00F605BA" w:rsidRDefault="00C17446" w:rsidP="00C17446">
      <w:pPr>
        <w:pStyle w:val="ListParagraph"/>
        <w:rPr>
          <w:rFonts w:ascii="Times New Roman" w:hAnsi="Times New Roman"/>
          <w:b/>
          <w:sz w:val="24"/>
          <w:szCs w:val="24"/>
        </w:rPr>
      </w:pPr>
    </w:p>
    <w:p w:rsidR="00244CE4" w:rsidRPr="00F605BA" w:rsidRDefault="00C17446"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lastRenderedPageBreak/>
        <w:t>Program</w:t>
      </w:r>
      <w:r w:rsidRPr="00F605BA">
        <w:rPr>
          <w:rFonts w:ascii="Times New Roman" w:hAnsi="Times New Roman"/>
          <w:b/>
          <w:sz w:val="24"/>
          <w:szCs w:val="24"/>
        </w:rPr>
        <w:t xml:space="preserve"> Changes or Adjustments to the Information Collection Request</w:t>
      </w:r>
    </w:p>
    <w:p w:rsidR="00C17446" w:rsidRPr="00F605BA" w:rsidRDefault="00C17446" w:rsidP="00C17446">
      <w:pPr>
        <w:pStyle w:val="ListParagraph"/>
        <w:rPr>
          <w:rFonts w:ascii="Times New Roman" w:hAnsi="Times New Roman"/>
          <w:b/>
          <w:sz w:val="24"/>
          <w:szCs w:val="24"/>
        </w:rPr>
      </w:pPr>
      <w:r w:rsidRPr="00F605BA">
        <w:rPr>
          <w:rFonts w:ascii="Times New Roman" w:hAnsi="Times New Roman"/>
          <w:sz w:val="24"/>
          <w:szCs w:val="24"/>
        </w:rPr>
        <w:t xml:space="preserve">The overall public reporting burden for this collection increased due to the addition of the more time-consuming foreign iClaim responses (which, while more convenient than an MCS field-office interview, take longer to complete). </w:t>
      </w:r>
      <w:r w:rsidR="00F605BA" w:rsidRPr="00F605BA">
        <w:rPr>
          <w:rFonts w:ascii="Times New Roman" w:hAnsi="Times New Roman"/>
          <w:sz w:val="24"/>
          <w:szCs w:val="24"/>
        </w:rPr>
        <w:t xml:space="preserve"> </w:t>
      </w:r>
      <w:r w:rsidRPr="00F605BA">
        <w:rPr>
          <w:rFonts w:ascii="Times New Roman" w:hAnsi="Times New Roman"/>
          <w:sz w:val="24"/>
          <w:szCs w:val="24"/>
        </w:rPr>
        <w:t>Another change to the burden collection is the removal of the individual line for MCS application by combining the MCS/signature proxy collections.  We made this change because we now require signature proxy for every application we enter into MCS unless the respondent refuses attestation.  The line for paper applications reflect the applications submitted with a wet signature</w:t>
      </w:r>
      <w:r w:rsidR="00F605BA" w:rsidRPr="00F605BA">
        <w:rPr>
          <w:rFonts w:ascii="Times New Roman" w:hAnsi="Times New Roman"/>
          <w:sz w:val="24"/>
          <w:szCs w:val="24"/>
        </w:rPr>
        <w:t>, including any we take through MCS for which the respondent refused attestation</w:t>
      </w:r>
      <w:r w:rsidRPr="00F605BA">
        <w:rPr>
          <w:rFonts w:ascii="Times New Roman" w:hAnsi="Times New Roman"/>
          <w:sz w:val="24"/>
          <w:szCs w:val="24"/>
        </w:rPr>
        <w:t>.</w:t>
      </w:r>
    </w:p>
    <w:p w:rsidR="00C17446" w:rsidRPr="00F605BA" w:rsidRDefault="00C17446" w:rsidP="00C17446">
      <w:pPr>
        <w:pStyle w:val="ListParagraph"/>
        <w:rPr>
          <w:rFonts w:ascii="Times New Roman" w:hAnsi="Times New Roman"/>
          <w:b/>
          <w:sz w:val="24"/>
          <w:szCs w:val="24"/>
        </w:rPr>
      </w:pPr>
    </w:p>
    <w:p w:rsidR="00244CE4" w:rsidRPr="00F605BA" w:rsidRDefault="00F605BA"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Plans for Publication Information Collection Results</w:t>
      </w:r>
    </w:p>
    <w:p w:rsidR="00F605BA" w:rsidRPr="00F605BA" w:rsidRDefault="00F605BA" w:rsidP="00F605BA">
      <w:pPr>
        <w:pStyle w:val="ListParagraph"/>
        <w:rPr>
          <w:rFonts w:ascii="Times New Roman" w:hAnsi="Times New Roman"/>
          <w:b/>
          <w:bCs/>
          <w:sz w:val="24"/>
          <w:szCs w:val="24"/>
        </w:rPr>
      </w:pPr>
      <w:r w:rsidRPr="00F605BA">
        <w:rPr>
          <w:rFonts w:ascii="Times New Roman" w:hAnsi="Times New Roman"/>
          <w:sz w:val="24"/>
          <w:szCs w:val="24"/>
        </w:rPr>
        <w:t>SSA will not publish the results of the information collection.</w:t>
      </w:r>
    </w:p>
    <w:p w:rsidR="00F605BA" w:rsidRPr="00F605BA" w:rsidRDefault="00F605BA" w:rsidP="00F605BA">
      <w:pPr>
        <w:pStyle w:val="ListParagraph"/>
        <w:rPr>
          <w:rFonts w:ascii="Times New Roman" w:hAnsi="Times New Roman"/>
          <w:b/>
          <w:sz w:val="24"/>
          <w:szCs w:val="24"/>
        </w:rPr>
      </w:pPr>
    </w:p>
    <w:p w:rsidR="00244CE4" w:rsidRPr="00F605BA" w:rsidRDefault="00F605BA"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Displaying the OMB Approval Expiration Date</w:t>
      </w:r>
    </w:p>
    <w:p w:rsidR="00F605BA" w:rsidRPr="00F605BA" w:rsidRDefault="00F605BA" w:rsidP="00F605BA">
      <w:pPr>
        <w:pStyle w:val="ListParagraph"/>
        <w:rPr>
          <w:rFonts w:ascii="Times New Roman" w:hAnsi="Times New Roman"/>
          <w:bCs/>
          <w:iCs/>
          <w:sz w:val="24"/>
          <w:szCs w:val="24"/>
        </w:rPr>
      </w:pPr>
      <w:r w:rsidRPr="00F605BA">
        <w:rPr>
          <w:rFonts w:ascii="Times New Roman" w:hAnsi="Times New Roman"/>
          <w:sz w:val="24"/>
          <w:szCs w:val="24"/>
        </w:rPr>
        <w:t xml:space="preserve">For the paper forms SSA-1, SSA-2, and SSA-16, </w:t>
      </w:r>
      <w:r w:rsidRPr="00F605BA">
        <w:rPr>
          <w:rFonts w:ascii="Times New Roman" w:hAnsi="Times New Roman"/>
          <w:bCs/>
          <w:iCs/>
          <w:sz w:val="24"/>
          <w:szCs w:val="24"/>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F605BA" w:rsidRPr="00F605BA" w:rsidRDefault="00F605BA" w:rsidP="00F605BA">
      <w:pPr>
        <w:pStyle w:val="ListParagraph"/>
        <w:rPr>
          <w:rFonts w:ascii="Times New Roman" w:hAnsi="Times New Roman"/>
          <w:bCs/>
          <w:iCs/>
          <w:sz w:val="24"/>
          <w:szCs w:val="24"/>
        </w:rPr>
      </w:pPr>
    </w:p>
    <w:p w:rsidR="00F605BA" w:rsidRPr="00F605BA" w:rsidRDefault="00F605BA" w:rsidP="00F605BA">
      <w:pPr>
        <w:pStyle w:val="ListParagraph"/>
        <w:rPr>
          <w:rFonts w:ascii="Times New Roman" w:hAnsi="Times New Roman"/>
          <w:b/>
          <w:bCs/>
          <w:sz w:val="24"/>
          <w:szCs w:val="24"/>
        </w:rPr>
      </w:pPr>
      <w:r w:rsidRPr="00F605BA">
        <w:rPr>
          <w:rFonts w:ascii="Times New Roman" w:hAnsi="Times New Roman"/>
          <w:sz w:val="24"/>
          <w:szCs w:val="24"/>
        </w:rPr>
        <w:t xml:space="preserve">SSA is not requesting an exemption </w:t>
      </w:r>
      <w:r w:rsidRPr="00F605BA">
        <w:rPr>
          <w:rFonts w:ascii="Times New Roman" w:hAnsi="Times New Roman"/>
          <w:bCs/>
          <w:iCs/>
          <w:sz w:val="24"/>
          <w:szCs w:val="24"/>
        </w:rPr>
        <w:t xml:space="preserve">to the requirement to display the OMB approval expiration </w:t>
      </w:r>
      <w:bookmarkStart w:id="1" w:name="_msoanchor_2"/>
      <w:bookmarkEnd w:id="1"/>
      <w:r w:rsidRPr="00F605BA">
        <w:rPr>
          <w:rFonts w:ascii="Times New Roman" w:hAnsi="Times New Roman"/>
          <w:bCs/>
          <w:iCs/>
          <w:sz w:val="24"/>
          <w:szCs w:val="24"/>
        </w:rPr>
        <w:t>date</w:t>
      </w:r>
      <w:r w:rsidRPr="00F605BA">
        <w:rPr>
          <w:rFonts w:ascii="Times New Roman" w:hAnsi="Times New Roman"/>
          <w:sz w:val="24"/>
          <w:szCs w:val="24"/>
        </w:rPr>
        <w:t xml:space="preserve"> for MCS or for the Internet (iClaim) application for forms SSA-1, SSA-2, and SSA-16.</w:t>
      </w:r>
    </w:p>
    <w:p w:rsidR="00F605BA" w:rsidRPr="00F605BA" w:rsidRDefault="00F605BA" w:rsidP="00F605BA">
      <w:pPr>
        <w:pStyle w:val="ListParagraph"/>
        <w:rPr>
          <w:rFonts w:ascii="Times New Roman" w:hAnsi="Times New Roman"/>
          <w:b/>
          <w:sz w:val="24"/>
          <w:szCs w:val="24"/>
        </w:rPr>
      </w:pPr>
    </w:p>
    <w:p w:rsidR="00244CE4" w:rsidRPr="00F605BA" w:rsidRDefault="00F605BA" w:rsidP="00244CE4">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Exception to Certification Statement</w:t>
      </w:r>
    </w:p>
    <w:p w:rsidR="00F605BA" w:rsidRPr="00F605BA" w:rsidRDefault="00F605BA" w:rsidP="00F605BA">
      <w:pPr>
        <w:pStyle w:val="ListParagraph"/>
        <w:rPr>
          <w:rFonts w:ascii="Times New Roman" w:hAnsi="Times New Roman"/>
          <w:b/>
          <w:sz w:val="24"/>
          <w:szCs w:val="24"/>
        </w:rPr>
      </w:pPr>
      <w:r w:rsidRPr="00F605BA">
        <w:rPr>
          <w:rFonts w:ascii="Times New Roman" w:hAnsi="Times New Roman"/>
          <w:sz w:val="24"/>
          <w:szCs w:val="24"/>
        </w:rPr>
        <w:t xml:space="preserve">SSA is not requesting an exception to the certification requirements at </w:t>
      </w:r>
      <w:r w:rsidRPr="00F605BA">
        <w:rPr>
          <w:rFonts w:ascii="Times New Roman" w:hAnsi="Times New Roman"/>
          <w:i/>
          <w:sz w:val="24"/>
          <w:szCs w:val="24"/>
        </w:rPr>
        <w:t>5 CFR 1320.9</w:t>
      </w:r>
      <w:r w:rsidRPr="00F605BA">
        <w:rPr>
          <w:rFonts w:ascii="Times New Roman" w:hAnsi="Times New Roman"/>
          <w:sz w:val="24"/>
          <w:szCs w:val="24"/>
        </w:rPr>
        <w:t xml:space="preserve"> and related provisions at </w:t>
      </w:r>
      <w:r w:rsidRPr="00F605BA">
        <w:rPr>
          <w:rFonts w:ascii="Times New Roman" w:hAnsi="Times New Roman"/>
          <w:i/>
          <w:sz w:val="24"/>
          <w:szCs w:val="24"/>
        </w:rPr>
        <w:t>5 CFR 1320.8(b)(3).</w:t>
      </w:r>
    </w:p>
    <w:p w:rsidR="00244CE4" w:rsidRPr="00F605BA" w:rsidRDefault="00244CE4" w:rsidP="00244CE4">
      <w:pPr>
        <w:pStyle w:val="ListParagraph"/>
        <w:rPr>
          <w:rFonts w:ascii="Times New Roman" w:hAnsi="Times New Roman"/>
          <w:b/>
          <w:sz w:val="24"/>
          <w:szCs w:val="24"/>
        </w:rPr>
      </w:pPr>
    </w:p>
    <w:p w:rsidR="00244CE4" w:rsidRPr="00F605BA" w:rsidRDefault="00244CE4" w:rsidP="00244CE4">
      <w:pPr>
        <w:pStyle w:val="ListParagraph"/>
        <w:numPr>
          <w:ilvl w:val="0"/>
          <w:numId w:val="1"/>
        </w:numPr>
        <w:rPr>
          <w:rFonts w:ascii="Times New Roman" w:hAnsi="Times New Roman"/>
          <w:b/>
          <w:sz w:val="24"/>
          <w:szCs w:val="24"/>
          <w:u w:val="single"/>
        </w:rPr>
      </w:pPr>
      <w:r w:rsidRPr="00F605BA">
        <w:rPr>
          <w:rFonts w:ascii="Times New Roman" w:hAnsi="Times New Roman"/>
          <w:b/>
          <w:sz w:val="24"/>
          <w:szCs w:val="24"/>
          <w:u w:val="single"/>
        </w:rPr>
        <w:t>Collection of Information Employing Statistical Methodologies</w:t>
      </w:r>
    </w:p>
    <w:p w:rsidR="00244CE4" w:rsidRPr="00F605BA" w:rsidRDefault="00244CE4" w:rsidP="00244CE4">
      <w:pPr>
        <w:pStyle w:val="ListParagraph"/>
        <w:ind w:left="360"/>
        <w:rPr>
          <w:rFonts w:ascii="Times New Roman" w:hAnsi="Times New Roman"/>
          <w:b/>
          <w:sz w:val="24"/>
          <w:szCs w:val="24"/>
          <w:u w:val="single"/>
        </w:rPr>
      </w:pPr>
    </w:p>
    <w:p w:rsidR="00244CE4" w:rsidRPr="00F605BA" w:rsidRDefault="00244CE4" w:rsidP="00244CE4">
      <w:pPr>
        <w:pStyle w:val="ListParagraph"/>
        <w:rPr>
          <w:rFonts w:ascii="Times New Roman" w:hAnsi="Times New Roman"/>
          <w:b/>
          <w:sz w:val="24"/>
          <w:szCs w:val="24"/>
          <w:u w:val="single"/>
        </w:rPr>
      </w:pPr>
      <w:r w:rsidRPr="00F605BA">
        <w:rPr>
          <w:rFonts w:ascii="Times New Roman" w:hAnsi="Times New Roman"/>
          <w:sz w:val="24"/>
          <w:szCs w:val="24"/>
        </w:rPr>
        <w:t>This information collection does not use statistical methods.</w:t>
      </w:r>
    </w:p>
    <w:sectPr w:rsidR="00244CE4" w:rsidRPr="00F6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7B5E"/>
    <w:multiLevelType w:val="hybridMultilevel"/>
    <w:tmpl w:val="4A865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5631C2D"/>
    <w:multiLevelType w:val="hybridMultilevel"/>
    <w:tmpl w:val="848C8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90257"/>
    <w:multiLevelType w:val="hybridMultilevel"/>
    <w:tmpl w:val="CA606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061FC7"/>
    <w:multiLevelType w:val="hybridMultilevel"/>
    <w:tmpl w:val="B9186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647779C"/>
    <w:multiLevelType w:val="hybridMultilevel"/>
    <w:tmpl w:val="7C1E01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B373BC"/>
    <w:multiLevelType w:val="hybridMultilevel"/>
    <w:tmpl w:val="A0B26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E4"/>
    <w:rsid w:val="00010631"/>
    <w:rsid w:val="00070EAC"/>
    <w:rsid w:val="00170073"/>
    <w:rsid w:val="00244CE4"/>
    <w:rsid w:val="0053617D"/>
    <w:rsid w:val="005D05D3"/>
    <w:rsid w:val="00627084"/>
    <w:rsid w:val="007C208C"/>
    <w:rsid w:val="00A07B44"/>
    <w:rsid w:val="00C17446"/>
    <w:rsid w:val="00C7780F"/>
    <w:rsid w:val="00DE2BA5"/>
    <w:rsid w:val="00F6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E4"/>
    <w:pPr>
      <w:widowControl w:val="0"/>
      <w:suppressAutoHyphens/>
      <w:spacing w:after="0" w:line="240" w:lineRule="auto"/>
    </w:pPr>
    <w:rPr>
      <w:rFonts w:ascii="Courier New" w:eastAsia="Times New Roman" w:hAnsi="Courier New"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244CE4"/>
    <w:pPr>
      <w:jc w:val="center"/>
    </w:pPr>
    <w:rPr>
      <w:rFonts w:ascii="Times New Roman" w:hAnsi="Times New Roman"/>
      <w:b/>
      <w:sz w:val="28"/>
    </w:rPr>
  </w:style>
  <w:style w:type="character" w:customStyle="1" w:styleId="TitleChar">
    <w:name w:val="Title Char"/>
    <w:basedOn w:val="DefaultParagraphFont"/>
    <w:link w:val="Title"/>
    <w:rsid w:val="00244CE4"/>
    <w:rPr>
      <w:rFonts w:ascii="Times New Roman" w:eastAsia="Times New Roman" w:hAnsi="Times New Roman" w:cs="Times New Roman"/>
      <w:b/>
      <w:sz w:val="28"/>
      <w:szCs w:val="20"/>
      <w:lang w:eastAsia="ar-SA"/>
    </w:rPr>
  </w:style>
  <w:style w:type="paragraph" w:styleId="Subtitle">
    <w:name w:val="Subtitle"/>
    <w:basedOn w:val="Normal"/>
    <w:next w:val="Normal"/>
    <w:link w:val="SubtitleChar"/>
    <w:uiPriority w:val="11"/>
    <w:qFormat/>
    <w:rsid w:val="00244C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44CE4"/>
    <w:rPr>
      <w:rFonts w:asciiTheme="majorHAnsi" w:eastAsiaTheme="majorEastAsia" w:hAnsiTheme="majorHAnsi" w:cstheme="majorBidi"/>
      <w:i/>
      <w:iCs/>
      <w:color w:val="4F81BD" w:themeColor="accent1"/>
      <w:spacing w:val="15"/>
      <w:sz w:val="24"/>
      <w:szCs w:val="24"/>
      <w:lang w:eastAsia="ar-SA"/>
    </w:rPr>
  </w:style>
  <w:style w:type="paragraph" w:styleId="ListParagraph">
    <w:name w:val="List Paragraph"/>
    <w:basedOn w:val="Normal"/>
    <w:uiPriority w:val="34"/>
    <w:qFormat/>
    <w:rsid w:val="00244CE4"/>
    <w:pPr>
      <w:ind w:left="720"/>
      <w:contextualSpacing/>
    </w:pPr>
  </w:style>
  <w:style w:type="character" w:customStyle="1" w:styleId="Absatz-Standardschriftart">
    <w:name w:val="Absatz-Standardschriftart"/>
    <w:rsid w:val="00244CE4"/>
  </w:style>
  <w:style w:type="table" w:styleId="TableGrid">
    <w:name w:val="Table Grid"/>
    <w:basedOn w:val="TableNormal"/>
    <w:uiPriority w:val="59"/>
    <w:rsid w:val="00244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244CE4"/>
    <w:pPr>
      <w:widowControl/>
      <w:suppressAutoHyphens w:val="0"/>
    </w:pPr>
    <w:rPr>
      <w:rFonts w:ascii="Times New Roman" w:eastAsia="Calibri" w:hAnsi="Times New Roman"/>
      <w:sz w:val="22"/>
      <w:szCs w:val="22"/>
    </w:rPr>
  </w:style>
  <w:style w:type="paragraph" w:styleId="BalloonText">
    <w:name w:val="Balloon Text"/>
    <w:basedOn w:val="Normal"/>
    <w:link w:val="BalloonTextChar"/>
    <w:uiPriority w:val="99"/>
    <w:semiHidden/>
    <w:unhideWhenUsed/>
    <w:rsid w:val="005D05D3"/>
    <w:rPr>
      <w:rFonts w:ascii="Tahoma" w:hAnsi="Tahoma" w:cs="Tahoma"/>
      <w:sz w:val="16"/>
      <w:szCs w:val="16"/>
    </w:rPr>
  </w:style>
  <w:style w:type="character" w:customStyle="1" w:styleId="BalloonTextChar">
    <w:name w:val="Balloon Text Char"/>
    <w:basedOn w:val="DefaultParagraphFont"/>
    <w:link w:val="BalloonText"/>
    <w:uiPriority w:val="99"/>
    <w:semiHidden/>
    <w:rsid w:val="005D05D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E4"/>
    <w:pPr>
      <w:widowControl w:val="0"/>
      <w:suppressAutoHyphens/>
      <w:spacing w:after="0" w:line="240" w:lineRule="auto"/>
    </w:pPr>
    <w:rPr>
      <w:rFonts w:ascii="Courier New" w:eastAsia="Times New Roman" w:hAnsi="Courier New"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244CE4"/>
    <w:pPr>
      <w:jc w:val="center"/>
    </w:pPr>
    <w:rPr>
      <w:rFonts w:ascii="Times New Roman" w:hAnsi="Times New Roman"/>
      <w:b/>
      <w:sz w:val="28"/>
    </w:rPr>
  </w:style>
  <w:style w:type="character" w:customStyle="1" w:styleId="TitleChar">
    <w:name w:val="Title Char"/>
    <w:basedOn w:val="DefaultParagraphFont"/>
    <w:link w:val="Title"/>
    <w:rsid w:val="00244CE4"/>
    <w:rPr>
      <w:rFonts w:ascii="Times New Roman" w:eastAsia="Times New Roman" w:hAnsi="Times New Roman" w:cs="Times New Roman"/>
      <w:b/>
      <w:sz w:val="28"/>
      <w:szCs w:val="20"/>
      <w:lang w:eastAsia="ar-SA"/>
    </w:rPr>
  </w:style>
  <w:style w:type="paragraph" w:styleId="Subtitle">
    <w:name w:val="Subtitle"/>
    <w:basedOn w:val="Normal"/>
    <w:next w:val="Normal"/>
    <w:link w:val="SubtitleChar"/>
    <w:uiPriority w:val="11"/>
    <w:qFormat/>
    <w:rsid w:val="00244C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44CE4"/>
    <w:rPr>
      <w:rFonts w:asciiTheme="majorHAnsi" w:eastAsiaTheme="majorEastAsia" w:hAnsiTheme="majorHAnsi" w:cstheme="majorBidi"/>
      <w:i/>
      <w:iCs/>
      <w:color w:val="4F81BD" w:themeColor="accent1"/>
      <w:spacing w:val="15"/>
      <w:sz w:val="24"/>
      <w:szCs w:val="24"/>
      <w:lang w:eastAsia="ar-SA"/>
    </w:rPr>
  </w:style>
  <w:style w:type="paragraph" w:styleId="ListParagraph">
    <w:name w:val="List Paragraph"/>
    <w:basedOn w:val="Normal"/>
    <w:uiPriority w:val="34"/>
    <w:qFormat/>
    <w:rsid w:val="00244CE4"/>
    <w:pPr>
      <w:ind w:left="720"/>
      <w:contextualSpacing/>
    </w:pPr>
  </w:style>
  <w:style w:type="character" w:customStyle="1" w:styleId="Absatz-Standardschriftart">
    <w:name w:val="Absatz-Standardschriftart"/>
    <w:rsid w:val="00244CE4"/>
  </w:style>
  <w:style w:type="table" w:styleId="TableGrid">
    <w:name w:val="Table Grid"/>
    <w:basedOn w:val="TableNormal"/>
    <w:uiPriority w:val="59"/>
    <w:rsid w:val="00244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244CE4"/>
    <w:pPr>
      <w:widowControl/>
      <w:suppressAutoHyphens w:val="0"/>
    </w:pPr>
    <w:rPr>
      <w:rFonts w:ascii="Times New Roman" w:eastAsia="Calibri" w:hAnsi="Times New Roman"/>
      <w:sz w:val="22"/>
      <w:szCs w:val="22"/>
    </w:rPr>
  </w:style>
  <w:style w:type="paragraph" w:styleId="BalloonText">
    <w:name w:val="Balloon Text"/>
    <w:basedOn w:val="Normal"/>
    <w:link w:val="BalloonTextChar"/>
    <w:uiPriority w:val="99"/>
    <w:semiHidden/>
    <w:unhideWhenUsed/>
    <w:rsid w:val="005D05D3"/>
    <w:rPr>
      <w:rFonts w:ascii="Tahoma" w:hAnsi="Tahoma" w:cs="Tahoma"/>
      <w:sz w:val="16"/>
      <w:szCs w:val="16"/>
    </w:rPr>
  </w:style>
  <w:style w:type="character" w:customStyle="1" w:styleId="BalloonTextChar">
    <w:name w:val="Balloon Text Char"/>
    <w:basedOn w:val="DefaultParagraphFont"/>
    <w:link w:val="BalloonText"/>
    <w:uiPriority w:val="99"/>
    <w:semiHidden/>
    <w:rsid w:val="005D05D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889123</cp:lastModifiedBy>
  <cp:revision>3</cp:revision>
  <cp:lastPrinted>2013-08-06T13:12:00Z</cp:lastPrinted>
  <dcterms:created xsi:type="dcterms:W3CDTF">2013-12-02T17:04:00Z</dcterms:created>
  <dcterms:modified xsi:type="dcterms:W3CDTF">2013-12-02T17:06:00Z</dcterms:modified>
</cp:coreProperties>
</file>