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83" w:rsidRDefault="00920E66" w:rsidP="00CD49F8">
      <w:pPr>
        <w:suppressAutoHyphens/>
        <w:jc w:val="center"/>
        <w:rPr>
          <w:rFonts w:ascii="Times New Roman" w:hAnsi="Times New Roman" w:cs="Times New Roman"/>
          <w:b/>
        </w:rPr>
      </w:pPr>
      <w:r w:rsidRPr="000A1E54">
        <w:rPr>
          <w:rFonts w:ascii="Times New Roman" w:hAnsi="Times New Roman" w:cs="Times New Roman"/>
          <w:b/>
        </w:rPr>
        <w:t>S</w:t>
      </w:r>
      <w:r w:rsidR="00107074">
        <w:rPr>
          <w:rFonts w:ascii="Times New Roman" w:hAnsi="Times New Roman" w:cs="Times New Roman"/>
          <w:b/>
        </w:rPr>
        <w:t xml:space="preserve">upporting Statement for </w:t>
      </w:r>
    </w:p>
    <w:p w:rsidR="00920E66" w:rsidRDefault="00107074" w:rsidP="00CD49F8">
      <w:pPr>
        <w:suppressAutoHyphens/>
        <w:jc w:val="center"/>
        <w:rPr>
          <w:rFonts w:ascii="Times New Roman" w:hAnsi="Times New Roman" w:cs="Times New Roman"/>
          <w:b/>
        </w:rPr>
      </w:pPr>
      <w:r>
        <w:rPr>
          <w:rFonts w:ascii="Times New Roman" w:hAnsi="Times New Roman" w:cs="Times New Roman"/>
          <w:b/>
        </w:rPr>
        <w:t xml:space="preserve">Form </w:t>
      </w:r>
      <w:r w:rsidR="00920E66" w:rsidRPr="000A1E54">
        <w:rPr>
          <w:rFonts w:ascii="Times New Roman" w:hAnsi="Times New Roman" w:cs="Times New Roman"/>
          <w:b/>
        </w:rPr>
        <w:t>HA-</w:t>
      </w:r>
      <w:r w:rsidR="00560DDB">
        <w:rPr>
          <w:rFonts w:ascii="Times New Roman" w:hAnsi="Times New Roman" w:cs="Times New Roman"/>
          <w:b/>
        </w:rPr>
        <w:t>504</w:t>
      </w:r>
      <w:r w:rsidR="00920E66" w:rsidRPr="000A1E54">
        <w:rPr>
          <w:rFonts w:ascii="Times New Roman" w:hAnsi="Times New Roman" w:cs="Times New Roman"/>
          <w:b/>
        </w:rPr>
        <w:t>,</w:t>
      </w:r>
      <w:r w:rsidR="003C2B83">
        <w:rPr>
          <w:rFonts w:ascii="Times New Roman" w:hAnsi="Times New Roman" w:cs="Times New Roman"/>
          <w:b/>
        </w:rPr>
        <w:t xml:space="preserve"> </w:t>
      </w:r>
      <w:r w:rsidR="00560DDB">
        <w:rPr>
          <w:rFonts w:ascii="Times New Roman" w:hAnsi="Times New Roman" w:cs="Times New Roman"/>
          <w:b/>
        </w:rPr>
        <w:t>A</w:t>
      </w:r>
      <w:r>
        <w:rPr>
          <w:rFonts w:ascii="Times New Roman" w:hAnsi="Times New Roman" w:cs="Times New Roman"/>
          <w:b/>
        </w:rPr>
        <w:t>cknowledgement of Receipt (Notice of Hearing)</w:t>
      </w:r>
    </w:p>
    <w:p w:rsidR="000A4271" w:rsidRDefault="000A4271" w:rsidP="00CD49F8">
      <w:pPr>
        <w:suppressAutoHyphens/>
        <w:jc w:val="center"/>
        <w:rPr>
          <w:rFonts w:ascii="Times New Roman" w:hAnsi="Times New Roman" w:cs="Times New Roman"/>
          <w:b/>
        </w:rPr>
      </w:pPr>
      <w:r>
        <w:rPr>
          <w:rFonts w:ascii="Times New Roman" w:hAnsi="Times New Roman" w:cs="Times New Roman"/>
          <w:b/>
        </w:rPr>
        <w:t>Form HA-L83, Acknowledgement of Receipt (Notice of Hearing) Cover Letter</w:t>
      </w:r>
    </w:p>
    <w:p w:rsidR="008C4282" w:rsidRDefault="003C2B83" w:rsidP="00710757">
      <w:pPr>
        <w:suppressAutoHyphens/>
        <w:jc w:val="center"/>
        <w:rPr>
          <w:rFonts w:ascii="Times New Roman" w:hAnsi="Times New Roman" w:cs="Times New Roman"/>
          <w:b/>
        </w:rPr>
      </w:pPr>
      <w:r w:rsidRPr="0009122F">
        <w:rPr>
          <w:rFonts w:ascii="Times New Roman" w:hAnsi="Times New Roman" w:cs="Times New Roman"/>
          <w:b/>
        </w:rPr>
        <w:t xml:space="preserve">Form </w:t>
      </w:r>
      <w:r w:rsidR="0009122F">
        <w:rPr>
          <w:rFonts w:ascii="Times New Roman" w:hAnsi="Times New Roman" w:cs="Times New Roman"/>
          <w:b/>
        </w:rPr>
        <w:t>HA-55</w:t>
      </w:r>
      <w:r>
        <w:rPr>
          <w:rFonts w:ascii="Times New Roman" w:hAnsi="Times New Roman" w:cs="Times New Roman"/>
          <w:b/>
        </w:rPr>
        <w:t xml:space="preserve">, </w:t>
      </w:r>
      <w:r w:rsidRPr="003C2B83">
        <w:rPr>
          <w:rFonts w:ascii="Times New Roman" w:hAnsi="Times New Roman" w:cs="Times New Roman"/>
          <w:b/>
        </w:rPr>
        <w:t>O</w:t>
      </w:r>
      <w:r>
        <w:rPr>
          <w:rFonts w:ascii="Times New Roman" w:hAnsi="Times New Roman" w:cs="Times New Roman"/>
          <w:b/>
        </w:rPr>
        <w:t>bjection to Appearing by Video Teleconferencing</w:t>
      </w:r>
    </w:p>
    <w:p w:rsidR="00035041" w:rsidRDefault="008C4282" w:rsidP="00710757">
      <w:pPr>
        <w:suppressAutoHyphens/>
        <w:jc w:val="center"/>
        <w:rPr>
          <w:rFonts w:ascii="Times New Roman" w:hAnsi="Times New Roman" w:cs="Times New Roman"/>
          <w:b/>
        </w:rPr>
      </w:pPr>
      <w:r>
        <w:rPr>
          <w:rFonts w:ascii="Times New Roman" w:hAnsi="Times New Roman" w:cs="Times New Roman"/>
          <w:b/>
        </w:rPr>
        <w:t>Form HA-510, Waiver of Written Notice of Hearing</w:t>
      </w:r>
      <w:r w:rsidR="003C2B83">
        <w:rPr>
          <w:rFonts w:ascii="Times New Roman" w:hAnsi="Times New Roman" w:cs="Times New Roman"/>
          <w:b/>
        </w:rPr>
        <w:t xml:space="preserve"> </w:t>
      </w:r>
    </w:p>
    <w:p w:rsidR="00347418" w:rsidRPr="000A1E54" w:rsidRDefault="00347418" w:rsidP="00CD49F8">
      <w:pPr>
        <w:pStyle w:val="PlainText"/>
        <w:jc w:val="center"/>
        <w:rPr>
          <w:rFonts w:ascii="Times New Roman" w:hAnsi="Times New Roman" w:cs="Times New Roman"/>
          <w:b/>
          <w:sz w:val="24"/>
          <w:szCs w:val="24"/>
        </w:rPr>
      </w:pPr>
      <w:r w:rsidRPr="000A1E54">
        <w:rPr>
          <w:rFonts w:ascii="Times New Roman" w:hAnsi="Times New Roman" w:cs="Times New Roman"/>
          <w:b/>
          <w:sz w:val="24"/>
          <w:szCs w:val="24"/>
        </w:rPr>
        <w:t>20 CFR</w:t>
      </w:r>
      <w:r w:rsidR="00107074">
        <w:rPr>
          <w:rFonts w:ascii="Times New Roman" w:hAnsi="Times New Roman" w:cs="Times New Roman"/>
          <w:b/>
          <w:sz w:val="24"/>
          <w:szCs w:val="24"/>
        </w:rPr>
        <w:t xml:space="preserve"> </w:t>
      </w:r>
      <w:r w:rsidR="003C2B83">
        <w:rPr>
          <w:rFonts w:ascii="Times New Roman" w:hAnsi="Times New Roman" w:cs="Times New Roman"/>
          <w:b/>
          <w:sz w:val="24"/>
          <w:szCs w:val="24"/>
        </w:rPr>
        <w:t xml:space="preserve">404.936, </w:t>
      </w:r>
      <w:r w:rsidRPr="000A1E54">
        <w:rPr>
          <w:rFonts w:ascii="Times New Roman" w:hAnsi="Times New Roman" w:cs="Times New Roman"/>
          <w:b/>
          <w:sz w:val="24"/>
          <w:szCs w:val="24"/>
        </w:rPr>
        <w:t>404.</w:t>
      </w:r>
      <w:r w:rsidR="004A2722">
        <w:rPr>
          <w:rFonts w:ascii="Times New Roman" w:hAnsi="Times New Roman" w:cs="Times New Roman"/>
          <w:b/>
          <w:sz w:val="24"/>
          <w:szCs w:val="24"/>
        </w:rPr>
        <w:t>938</w:t>
      </w:r>
      <w:r w:rsidR="003C2B83">
        <w:rPr>
          <w:rFonts w:ascii="Times New Roman" w:hAnsi="Times New Roman" w:cs="Times New Roman"/>
          <w:b/>
          <w:sz w:val="24"/>
          <w:szCs w:val="24"/>
        </w:rPr>
        <w:t>,</w:t>
      </w:r>
      <w:r w:rsidRPr="000A1E54">
        <w:rPr>
          <w:rFonts w:ascii="Times New Roman" w:hAnsi="Times New Roman" w:cs="Times New Roman"/>
          <w:b/>
          <w:sz w:val="24"/>
          <w:szCs w:val="24"/>
        </w:rPr>
        <w:t xml:space="preserve"> </w:t>
      </w:r>
      <w:r w:rsidR="0078126C">
        <w:rPr>
          <w:rFonts w:ascii="Times New Roman" w:hAnsi="Times New Roman" w:cs="Times New Roman"/>
          <w:b/>
          <w:sz w:val="24"/>
          <w:szCs w:val="24"/>
        </w:rPr>
        <w:t xml:space="preserve">416.1436, </w:t>
      </w:r>
      <w:r w:rsidRPr="000A1E54">
        <w:rPr>
          <w:rFonts w:ascii="Times New Roman" w:hAnsi="Times New Roman" w:cs="Times New Roman"/>
          <w:b/>
          <w:sz w:val="24"/>
          <w:szCs w:val="24"/>
        </w:rPr>
        <w:t>416.</w:t>
      </w:r>
      <w:r w:rsidR="004A2722">
        <w:rPr>
          <w:rFonts w:ascii="Times New Roman" w:hAnsi="Times New Roman" w:cs="Times New Roman"/>
          <w:b/>
          <w:sz w:val="24"/>
          <w:szCs w:val="24"/>
        </w:rPr>
        <w:t>1438</w:t>
      </w:r>
      <w:r w:rsidR="0078126C">
        <w:rPr>
          <w:rFonts w:ascii="Times New Roman" w:hAnsi="Times New Roman" w:cs="Times New Roman"/>
          <w:b/>
          <w:sz w:val="24"/>
          <w:szCs w:val="24"/>
        </w:rPr>
        <w:t>, 405.316</w:t>
      </w:r>
    </w:p>
    <w:p w:rsidR="00920E66" w:rsidRPr="000A1E54" w:rsidRDefault="008C5BDA" w:rsidP="00CD49F8">
      <w:pPr>
        <w:pStyle w:val="EndnoteText"/>
        <w:suppressAutoHyphens/>
        <w:jc w:val="center"/>
        <w:rPr>
          <w:rFonts w:ascii="Times New Roman" w:hAnsi="Times New Roman" w:cs="Times New Roman"/>
          <w:b/>
        </w:rPr>
      </w:pPr>
      <w:r w:rsidRPr="000A1E54">
        <w:rPr>
          <w:rFonts w:ascii="Times New Roman" w:hAnsi="Times New Roman" w:cs="Times New Roman"/>
          <w:b/>
        </w:rPr>
        <w:t>OMB No. 0960-0</w:t>
      </w:r>
      <w:r w:rsidR="006F0579">
        <w:rPr>
          <w:rFonts w:ascii="Times New Roman" w:hAnsi="Times New Roman" w:cs="Times New Roman"/>
          <w:b/>
        </w:rPr>
        <w:t>671</w:t>
      </w:r>
    </w:p>
    <w:p w:rsidR="00920E66" w:rsidRDefault="00920E66" w:rsidP="00CD49F8">
      <w:pPr>
        <w:suppressAutoHyphens/>
        <w:ind w:left="720" w:hanging="720"/>
        <w:rPr>
          <w:rFonts w:ascii="Times New Roman" w:hAnsi="Times New Roman" w:cs="Times New Roman"/>
        </w:rPr>
      </w:pPr>
    </w:p>
    <w:p w:rsidR="00035041" w:rsidRPr="000A1E54" w:rsidRDefault="00035041" w:rsidP="00CD49F8">
      <w:pPr>
        <w:suppressAutoHyphens/>
        <w:ind w:left="720" w:hanging="720"/>
        <w:rPr>
          <w:rFonts w:ascii="Times New Roman" w:hAnsi="Times New Roman" w:cs="Times New Roman"/>
        </w:rPr>
      </w:pPr>
    </w:p>
    <w:p w:rsidR="00920E66" w:rsidRPr="000A1E54" w:rsidRDefault="00920E66" w:rsidP="00CD49F8">
      <w:pPr>
        <w:suppressAutoHyphens/>
        <w:ind w:left="720" w:hanging="630"/>
        <w:rPr>
          <w:rFonts w:ascii="Times New Roman" w:hAnsi="Times New Roman" w:cs="Times New Roman"/>
          <w:b/>
          <w:bCs/>
        </w:rPr>
      </w:pPr>
      <w:r w:rsidRPr="000A1E54">
        <w:rPr>
          <w:rFonts w:ascii="Times New Roman" w:hAnsi="Times New Roman" w:cs="Times New Roman"/>
        </w:rPr>
        <w:t>A.</w:t>
      </w:r>
      <w:r w:rsidR="00347418" w:rsidRPr="000A1E54">
        <w:rPr>
          <w:rFonts w:ascii="Times New Roman" w:hAnsi="Times New Roman" w:cs="Times New Roman"/>
        </w:rPr>
        <w:tab/>
      </w:r>
      <w:r w:rsidRPr="000A1E54">
        <w:rPr>
          <w:rFonts w:ascii="Times New Roman" w:hAnsi="Times New Roman" w:cs="Times New Roman"/>
          <w:b/>
          <w:bCs/>
        </w:rPr>
        <w:t>Justification</w:t>
      </w:r>
    </w:p>
    <w:p w:rsidR="00920E66" w:rsidRPr="000A1E54" w:rsidRDefault="00920E66" w:rsidP="00CD49F8">
      <w:pPr>
        <w:pStyle w:val="EndnoteText"/>
        <w:suppressAutoHyphens/>
        <w:rPr>
          <w:rFonts w:ascii="Times New Roman" w:hAnsi="Times New Roman" w:cs="Times New Roman"/>
        </w:rPr>
      </w:pPr>
    </w:p>
    <w:p w:rsidR="00B91F3F" w:rsidRPr="00B91F3F" w:rsidRDefault="00E57B51" w:rsidP="00B91F3F">
      <w:pPr>
        <w:numPr>
          <w:ilvl w:val="0"/>
          <w:numId w:val="1"/>
        </w:numPr>
        <w:suppressAutoHyphens/>
        <w:rPr>
          <w:rFonts w:ascii="Times New Roman" w:hAnsi="Times New Roman" w:cs="Times New Roman"/>
        </w:rPr>
      </w:pPr>
      <w:r w:rsidRPr="00E57B51">
        <w:rPr>
          <w:rFonts w:ascii="Times New Roman" w:hAnsi="Times New Roman" w:cs="Times New Roman"/>
          <w:b/>
        </w:rPr>
        <w:t>Introduction/Authoring Law and Regulations</w:t>
      </w:r>
    </w:p>
    <w:p w:rsidR="0078126C" w:rsidRDefault="00920E66" w:rsidP="00710757">
      <w:pPr>
        <w:suppressAutoHyphens/>
        <w:ind w:left="1440"/>
        <w:rPr>
          <w:rFonts w:ascii="Times New Roman" w:hAnsi="Times New Roman" w:cs="Times New Roman"/>
        </w:rPr>
      </w:pPr>
      <w:r w:rsidRPr="009409B5">
        <w:rPr>
          <w:rFonts w:ascii="Times New Roman" w:hAnsi="Times New Roman" w:cs="Times New Roman"/>
        </w:rPr>
        <w:t>Sections</w:t>
      </w:r>
      <w:r w:rsidRPr="00CA46FB">
        <w:rPr>
          <w:rFonts w:ascii="Times New Roman" w:hAnsi="Times New Roman" w:cs="Times New Roman"/>
          <w:i/>
        </w:rPr>
        <w:t xml:space="preserve"> 205(</w:t>
      </w:r>
      <w:r w:rsidR="00B969A5" w:rsidRPr="00CA46FB">
        <w:rPr>
          <w:rFonts w:ascii="Times New Roman" w:hAnsi="Times New Roman" w:cs="Times New Roman"/>
          <w:i/>
        </w:rPr>
        <w:t>b</w:t>
      </w:r>
      <w:r w:rsidRPr="00CA46FB">
        <w:rPr>
          <w:rFonts w:ascii="Times New Roman" w:hAnsi="Times New Roman" w:cs="Times New Roman"/>
          <w:i/>
        </w:rPr>
        <w:t>)</w:t>
      </w:r>
      <w:r w:rsidR="00B969A5" w:rsidRPr="00CA46FB">
        <w:rPr>
          <w:rFonts w:ascii="Times New Roman" w:hAnsi="Times New Roman" w:cs="Times New Roman"/>
          <w:i/>
        </w:rPr>
        <w:t xml:space="preserve">(1) </w:t>
      </w:r>
      <w:r w:rsidR="00B969A5" w:rsidRPr="00CA46FB">
        <w:rPr>
          <w:rFonts w:ascii="Times New Roman" w:hAnsi="Times New Roman" w:cs="Times New Roman"/>
        </w:rPr>
        <w:t>and</w:t>
      </w:r>
      <w:r w:rsidR="00560DDB" w:rsidRPr="00CA46FB">
        <w:rPr>
          <w:rFonts w:ascii="Times New Roman" w:hAnsi="Times New Roman" w:cs="Times New Roman"/>
          <w:i/>
        </w:rPr>
        <w:t xml:space="preserve"> 1631(</w:t>
      </w:r>
      <w:r w:rsidR="00B969A5" w:rsidRPr="00CA46FB">
        <w:rPr>
          <w:rFonts w:ascii="Times New Roman" w:hAnsi="Times New Roman" w:cs="Times New Roman"/>
          <w:i/>
        </w:rPr>
        <w:t>c</w:t>
      </w:r>
      <w:r w:rsidR="00560DDB" w:rsidRPr="00CA46FB">
        <w:rPr>
          <w:rFonts w:ascii="Times New Roman" w:hAnsi="Times New Roman" w:cs="Times New Roman"/>
          <w:i/>
        </w:rPr>
        <w:t xml:space="preserve">)(1)(A) </w:t>
      </w:r>
      <w:r w:rsidR="00560DDB" w:rsidRPr="00C0592E">
        <w:rPr>
          <w:rFonts w:ascii="Times New Roman" w:hAnsi="Times New Roman" w:cs="Times New Roman"/>
        </w:rPr>
        <w:t xml:space="preserve">and </w:t>
      </w:r>
      <w:r w:rsidR="00560DDB" w:rsidRPr="00CA46FB">
        <w:rPr>
          <w:rFonts w:ascii="Times New Roman" w:hAnsi="Times New Roman" w:cs="Times New Roman"/>
          <w:i/>
        </w:rPr>
        <w:t>(B</w:t>
      </w:r>
      <w:r w:rsidR="00560DDB" w:rsidRPr="00C0592E">
        <w:rPr>
          <w:rFonts w:ascii="Times New Roman" w:hAnsi="Times New Roman" w:cs="Times New Roman"/>
        </w:rPr>
        <w:t>)</w:t>
      </w:r>
      <w:r w:rsidR="00753832" w:rsidRPr="00C0592E">
        <w:rPr>
          <w:rFonts w:ascii="Times New Roman" w:hAnsi="Times New Roman" w:cs="Times New Roman"/>
        </w:rPr>
        <w:t xml:space="preserve"> of the</w:t>
      </w:r>
      <w:r w:rsidR="00753832" w:rsidRPr="00CA46FB">
        <w:rPr>
          <w:rFonts w:ascii="Times New Roman" w:hAnsi="Times New Roman" w:cs="Times New Roman"/>
          <w:i/>
        </w:rPr>
        <w:t xml:space="preserve"> Social Security Act</w:t>
      </w:r>
      <w:r w:rsidR="00065405">
        <w:rPr>
          <w:rFonts w:ascii="Times New Roman" w:hAnsi="Times New Roman" w:cs="Times New Roman"/>
          <w:i/>
        </w:rPr>
        <w:t xml:space="preserve"> (</w:t>
      </w:r>
      <w:r w:rsidR="00A36B8D" w:rsidRPr="00CA46FB">
        <w:rPr>
          <w:rFonts w:ascii="Times New Roman" w:hAnsi="Times New Roman" w:cs="Times New Roman"/>
          <w:i/>
        </w:rPr>
        <w:t>Act)</w:t>
      </w:r>
      <w:r w:rsidR="004A2722" w:rsidRPr="00CA46FB">
        <w:rPr>
          <w:rFonts w:ascii="Times New Roman" w:hAnsi="Times New Roman" w:cs="Times New Roman"/>
          <w:i/>
        </w:rPr>
        <w:t xml:space="preserve"> </w:t>
      </w:r>
      <w:r w:rsidR="004A2722" w:rsidRPr="00CA46FB">
        <w:rPr>
          <w:rFonts w:ascii="Times New Roman" w:hAnsi="Times New Roman" w:cs="Times New Roman"/>
        </w:rPr>
        <w:t>and</w:t>
      </w:r>
      <w:r w:rsidR="004A2722" w:rsidRPr="00CA46FB">
        <w:rPr>
          <w:rFonts w:ascii="Times New Roman" w:hAnsi="Times New Roman" w:cs="Times New Roman"/>
          <w:i/>
        </w:rPr>
        <w:t xml:space="preserve"> 20 CFR </w:t>
      </w:r>
      <w:r w:rsidR="003C2B83" w:rsidRPr="00CA46FB">
        <w:rPr>
          <w:rFonts w:ascii="Times New Roman" w:hAnsi="Times New Roman" w:cs="Times New Roman"/>
          <w:i/>
        </w:rPr>
        <w:t>404.93</w:t>
      </w:r>
      <w:r w:rsidR="003C2B83">
        <w:rPr>
          <w:rFonts w:ascii="Times New Roman" w:hAnsi="Times New Roman" w:cs="Times New Roman"/>
          <w:i/>
        </w:rPr>
        <w:t>6,</w:t>
      </w:r>
      <w:r w:rsidR="003C2B83" w:rsidRPr="00CA46FB">
        <w:rPr>
          <w:rFonts w:ascii="Times New Roman" w:hAnsi="Times New Roman" w:cs="Times New Roman"/>
          <w:i/>
        </w:rPr>
        <w:t xml:space="preserve"> </w:t>
      </w:r>
      <w:r w:rsidR="004A2722" w:rsidRPr="00CA46FB">
        <w:rPr>
          <w:rFonts w:ascii="Times New Roman" w:hAnsi="Times New Roman" w:cs="Times New Roman"/>
          <w:i/>
        </w:rPr>
        <w:t>404.938</w:t>
      </w:r>
      <w:r w:rsidR="003C2B83">
        <w:rPr>
          <w:rFonts w:ascii="Times New Roman" w:hAnsi="Times New Roman" w:cs="Times New Roman"/>
          <w:i/>
        </w:rPr>
        <w:t>, 416.1436</w:t>
      </w:r>
      <w:r w:rsidR="004A2722" w:rsidRPr="00CA46FB">
        <w:rPr>
          <w:rFonts w:ascii="Times New Roman" w:hAnsi="Times New Roman" w:cs="Times New Roman"/>
          <w:i/>
        </w:rPr>
        <w:t xml:space="preserve"> </w:t>
      </w:r>
      <w:r w:rsidR="004A2722" w:rsidRPr="00CA46FB">
        <w:rPr>
          <w:rFonts w:ascii="Times New Roman" w:hAnsi="Times New Roman" w:cs="Times New Roman"/>
        </w:rPr>
        <w:t>and</w:t>
      </w:r>
      <w:r w:rsidR="004A2722" w:rsidRPr="00CA46FB">
        <w:rPr>
          <w:rFonts w:ascii="Times New Roman" w:hAnsi="Times New Roman" w:cs="Times New Roman"/>
          <w:i/>
        </w:rPr>
        <w:t xml:space="preserve"> 416.1438</w:t>
      </w:r>
      <w:r w:rsidR="00107074" w:rsidRPr="00CA46FB">
        <w:rPr>
          <w:rFonts w:ascii="Times New Roman" w:hAnsi="Times New Roman" w:cs="Times New Roman"/>
          <w:i/>
        </w:rPr>
        <w:t xml:space="preserve"> </w:t>
      </w:r>
      <w:r w:rsidR="00107074" w:rsidRPr="00CA46FB">
        <w:rPr>
          <w:rFonts w:ascii="Times New Roman" w:hAnsi="Times New Roman" w:cs="Times New Roman"/>
        </w:rPr>
        <w:t>of the</w:t>
      </w:r>
      <w:r w:rsidR="00107074" w:rsidRPr="00CA46FB">
        <w:rPr>
          <w:rFonts w:ascii="Times New Roman" w:hAnsi="Times New Roman" w:cs="Times New Roman"/>
          <w:i/>
        </w:rPr>
        <w:t xml:space="preserve"> Code of Federal Regulation</w:t>
      </w:r>
      <w:r w:rsidR="00065405">
        <w:rPr>
          <w:rFonts w:ascii="Times New Roman" w:hAnsi="Times New Roman" w:cs="Times New Roman"/>
          <w:i/>
        </w:rPr>
        <w:t>s (</w:t>
      </w:r>
      <w:r w:rsidR="00A36B8D" w:rsidRPr="00CA46FB">
        <w:rPr>
          <w:rFonts w:ascii="Times New Roman" w:hAnsi="Times New Roman" w:cs="Times New Roman"/>
          <w:i/>
        </w:rPr>
        <w:t>Code)</w:t>
      </w:r>
      <w:r w:rsidR="004A2722" w:rsidRPr="00CA46FB">
        <w:rPr>
          <w:rFonts w:ascii="Times New Roman" w:hAnsi="Times New Roman" w:cs="Times New Roman"/>
          <w:i/>
        </w:rPr>
        <w:t xml:space="preserve"> </w:t>
      </w:r>
      <w:r w:rsidRPr="00CA46FB">
        <w:rPr>
          <w:rFonts w:ascii="Times New Roman" w:hAnsi="Times New Roman" w:cs="Times New Roman"/>
          <w:iCs/>
        </w:rPr>
        <w:t xml:space="preserve">authorize </w:t>
      </w:r>
      <w:r w:rsidRPr="00CA46FB">
        <w:rPr>
          <w:rFonts w:ascii="Times New Roman" w:hAnsi="Times New Roman" w:cs="Times New Roman"/>
        </w:rPr>
        <w:t>the Social Security Administration (SSA) to collect the information on Form HA-</w:t>
      </w:r>
      <w:r w:rsidR="00560DDB" w:rsidRPr="00CA46FB">
        <w:rPr>
          <w:rFonts w:ascii="Times New Roman" w:hAnsi="Times New Roman" w:cs="Times New Roman"/>
        </w:rPr>
        <w:t>504</w:t>
      </w:r>
      <w:r w:rsidR="008C4282">
        <w:rPr>
          <w:rFonts w:ascii="Times New Roman" w:hAnsi="Times New Roman" w:cs="Times New Roman"/>
        </w:rPr>
        <w:t xml:space="preserve">, </w:t>
      </w:r>
      <w:r w:rsidR="007F2B2D">
        <w:rPr>
          <w:rFonts w:ascii="Times New Roman" w:hAnsi="Times New Roman" w:cs="Times New Roman"/>
        </w:rPr>
        <w:t>Form HA-55</w:t>
      </w:r>
      <w:r w:rsidR="008C4282">
        <w:rPr>
          <w:rFonts w:ascii="Times New Roman" w:hAnsi="Times New Roman" w:cs="Times New Roman"/>
        </w:rPr>
        <w:t>, and Form HA-510</w:t>
      </w:r>
      <w:r w:rsidRPr="00CA46FB">
        <w:rPr>
          <w:rFonts w:ascii="Times New Roman" w:hAnsi="Times New Roman" w:cs="Times New Roman"/>
        </w:rPr>
        <w:t xml:space="preserve">.  </w:t>
      </w:r>
      <w:r w:rsidR="000A1E54" w:rsidRPr="00CA46FB">
        <w:rPr>
          <w:rFonts w:ascii="Times New Roman" w:hAnsi="Times New Roman" w:cs="Times New Roman"/>
        </w:rPr>
        <w:t>The</w:t>
      </w:r>
      <w:r w:rsidRPr="00CA46FB">
        <w:rPr>
          <w:rFonts w:ascii="Times New Roman" w:hAnsi="Times New Roman" w:cs="Times New Roman"/>
        </w:rPr>
        <w:t xml:space="preserve"> Act and</w:t>
      </w:r>
      <w:r w:rsidR="00065405">
        <w:rPr>
          <w:rFonts w:ascii="Times New Roman" w:hAnsi="Times New Roman" w:cs="Times New Roman"/>
        </w:rPr>
        <w:t xml:space="preserve"> the regulations require </w:t>
      </w:r>
      <w:r w:rsidR="00A91F5D" w:rsidRPr="00CA46FB">
        <w:rPr>
          <w:rFonts w:ascii="Times New Roman" w:hAnsi="Times New Roman" w:cs="Times New Roman"/>
        </w:rPr>
        <w:t>claiman</w:t>
      </w:r>
      <w:r w:rsidR="008C4282">
        <w:rPr>
          <w:rFonts w:ascii="Times New Roman" w:hAnsi="Times New Roman" w:cs="Times New Roman"/>
        </w:rPr>
        <w:t>ts to:  (</w:t>
      </w:r>
      <w:r w:rsidR="009409B5">
        <w:rPr>
          <w:rFonts w:ascii="Times New Roman" w:hAnsi="Times New Roman" w:cs="Times New Roman"/>
        </w:rPr>
        <w:t>1) acknowledge</w:t>
      </w:r>
      <w:r w:rsidR="00560DDB" w:rsidRPr="00CA46FB">
        <w:rPr>
          <w:rFonts w:ascii="Times New Roman" w:hAnsi="Times New Roman" w:cs="Times New Roman"/>
        </w:rPr>
        <w:t xml:space="preserve"> </w:t>
      </w:r>
      <w:r w:rsidR="00C0592E">
        <w:rPr>
          <w:rFonts w:ascii="Times New Roman" w:hAnsi="Times New Roman" w:cs="Times New Roman"/>
        </w:rPr>
        <w:t>receipt of the N</w:t>
      </w:r>
      <w:r w:rsidR="00560DDB" w:rsidRPr="00CA46FB">
        <w:rPr>
          <w:rFonts w:ascii="Times New Roman" w:hAnsi="Times New Roman" w:cs="Times New Roman"/>
        </w:rPr>
        <w:t xml:space="preserve">otice </w:t>
      </w:r>
      <w:r w:rsidR="00C0592E">
        <w:rPr>
          <w:rFonts w:ascii="Times New Roman" w:hAnsi="Times New Roman" w:cs="Times New Roman"/>
        </w:rPr>
        <w:t xml:space="preserve">of Hearing </w:t>
      </w:r>
      <w:r w:rsidR="00560DDB" w:rsidRPr="00CA46FB">
        <w:rPr>
          <w:rFonts w:ascii="Times New Roman" w:hAnsi="Times New Roman" w:cs="Times New Roman"/>
        </w:rPr>
        <w:t xml:space="preserve">and </w:t>
      </w:r>
      <w:r w:rsidR="008C4282">
        <w:rPr>
          <w:rFonts w:ascii="Times New Roman" w:hAnsi="Times New Roman" w:cs="Times New Roman"/>
        </w:rPr>
        <w:t>(</w:t>
      </w:r>
      <w:r w:rsidR="009409B5">
        <w:rPr>
          <w:rFonts w:ascii="Times New Roman" w:hAnsi="Times New Roman" w:cs="Times New Roman"/>
        </w:rPr>
        <w:t xml:space="preserve">2) </w:t>
      </w:r>
      <w:r w:rsidR="00560DDB" w:rsidRPr="00CA46FB">
        <w:rPr>
          <w:rFonts w:ascii="Times New Roman" w:hAnsi="Times New Roman" w:cs="Times New Roman"/>
        </w:rPr>
        <w:t>indicate whethe</w:t>
      </w:r>
      <w:r w:rsidR="00065405">
        <w:rPr>
          <w:rFonts w:ascii="Times New Roman" w:hAnsi="Times New Roman" w:cs="Times New Roman"/>
        </w:rPr>
        <w:t xml:space="preserve">r they will </w:t>
      </w:r>
      <w:r w:rsidR="00C0592E">
        <w:rPr>
          <w:rFonts w:ascii="Times New Roman" w:hAnsi="Times New Roman" w:cs="Times New Roman"/>
        </w:rPr>
        <w:t xml:space="preserve">attend </w:t>
      </w:r>
      <w:r w:rsidR="00560DDB" w:rsidRPr="00CA46FB">
        <w:rPr>
          <w:rFonts w:ascii="Times New Roman" w:hAnsi="Times New Roman" w:cs="Times New Roman"/>
        </w:rPr>
        <w:t>th</w:t>
      </w:r>
      <w:r w:rsidR="00065405">
        <w:rPr>
          <w:rFonts w:ascii="Times New Roman" w:hAnsi="Times New Roman" w:cs="Times New Roman"/>
        </w:rPr>
        <w:t>e</w:t>
      </w:r>
      <w:r w:rsidR="00C2150F">
        <w:rPr>
          <w:rFonts w:ascii="Times New Roman" w:hAnsi="Times New Roman" w:cs="Times New Roman"/>
        </w:rPr>
        <w:t>ir</w:t>
      </w:r>
      <w:r w:rsidR="00065405">
        <w:rPr>
          <w:rFonts w:ascii="Times New Roman" w:hAnsi="Times New Roman" w:cs="Times New Roman"/>
        </w:rPr>
        <w:t xml:space="preserve"> hearing</w:t>
      </w:r>
      <w:r w:rsidR="00C2150F">
        <w:rPr>
          <w:rFonts w:ascii="Times New Roman" w:hAnsi="Times New Roman" w:cs="Times New Roman"/>
        </w:rPr>
        <w:t xml:space="preserve"> at the time and date</w:t>
      </w:r>
      <w:r w:rsidR="0081667A">
        <w:rPr>
          <w:rFonts w:ascii="Times New Roman" w:hAnsi="Times New Roman" w:cs="Times New Roman"/>
        </w:rPr>
        <w:t xml:space="preserve"> </w:t>
      </w:r>
      <w:r w:rsidR="00065405">
        <w:rPr>
          <w:rFonts w:ascii="Times New Roman" w:hAnsi="Times New Roman" w:cs="Times New Roman"/>
        </w:rPr>
        <w:t>shown on the n</w:t>
      </w:r>
      <w:r w:rsidR="00560DDB" w:rsidRPr="00CA46FB">
        <w:rPr>
          <w:rFonts w:ascii="Times New Roman" w:hAnsi="Times New Roman" w:cs="Times New Roman"/>
        </w:rPr>
        <w:t>otice</w:t>
      </w:r>
      <w:r w:rsidRPr="00CA46FB">
        <w:rPr>
          <w:rFonts w:ascii="Times New Roman" w:hAnsi="Times New Roman" w:cs="Times New Roman"/>
        </w:rPr>
        <w:t>.</w:t>
      </w:r>
      <w:r w:rsidR="00AA74B4" w:rsidRPr="00CA46FB">
        <w:rPr>
          <w:rFonts w:ascii="Times New Roman" w:hAnsi="Times New Roman" w:cs="Times New Roman"/>
        </w:rPr>
        <w:t xml:space="preserve">  </w:t>
      </w:r>
      <w:r w:rsidR="00AA74B4" w:rsidRPr="009409B5">
        <w:rPr>
          <w:rFonts w:ascii="Times New Roman" w:hAnsi="Times New Roman" w:cs="Times New Roman"/>
        </w:rPr>
        <w:t>Sections</w:t>
      </w:r>
      <w:r w:rsidR="00AA74B4" w:rsidRPr="00CA46FB">
        <w:rPr>
          <w:rFonts w:ascii="Times New Roman" w:hAnsi="Times New Roman" w:cs="Times New Roman"/>
          <w:i/>
        </w:rPr>
        <w:t xml:space="preserve"> 205(d) </w:t>
      </w:r>
      <w:r w:rsidR="00AA74B4" w:rsidRPr="00CA46FB">
        <w:rPr>
          <w:rFonts w:ascii="Times New Roman" w:hAnsi="Times New Roman" w:cs="Times New Roman"/>
        </w:rPr>
        <w:t>and</w:t>
      </w:r>
      <w:r w:rsidR="00AA74B4" w:rsidRPr="00CA46FB">
        <w:rPr>
          <w:rFonts w:ascii="Times New Roman" w:hAnsi="Times New Roman" w:cs="Times New Roman"/>
          <w:i/>
        </w:rPr>
        <w:t xml:space="preserve"> 1631(c) </w:t>
      </w:r>
      <w:r w:rsidR="00AA74B4" w:rsidRPr="00CA46FB">
        <w:rPr>
          <w:rFonts w:ascii="Times New Roman" w:hAnsi="Times New Roman" w:cs="Times New Roman"/>
        </w:rPr>
        <w:t>of the</w:t>
      </w:r>
      <w:r w:rsidR="00AA74B4" w:rsidRPr="00CA46FB">
        <w:rPr>
          <w:rFonts w:ascii="Times New Roman" w:hAnsi="Times New Roman" w:cs="Times New Roman"/>
          <w:i/>
        </w:rPr>
        <w:t xml:space="preserve"> Act, </w:t>
      </w:r>
      <w:r w:rsidR="009409B5">
        <w:rPr>
          <w:rFonts w:ascii="Times New Roman" w:hAnsi="Times New Roman" w:cs="Times New Roman"/>
        </w:rPr>
        <w:t>and</w:t>
      </w:r>
      <w:r w:rsidR="00AA74B4" w:rsidRPr="00CA46FB">
        <w:rPr>
          <w:rFonts w:ascii="Times New Roman" w:hAnsi="Times New Roman" w:cs="Times New Roman"/>
          <w:i/>
        </w:rPr>
        <w:t xml:space="preserve"> 20 CFR </w:t>
      </w:r>
      <w:r w:rsidR="00065405">
        <w:rPr>
          <w:rFonts w:ascii="Times New Roman" w:hAnsi="Times New Roman" w:cs="Times New Roman"/>
          <w:i/>
        </w:rPr>
        <w:t xml:space="preserve">404.936(d), (e), </w:t>
      </w:r>
      <w:r w:rsidR="00AA74B4" w:rsidRPr="00CA46FB">
        <w:rPr>
          <w:rFonts w:ascii="Times New Roman" w:hAnsi="Times New Roman" w:cs="Times New Roman"/>
          <w:i/>
        </w:rPr>
        <w:t>(f)</w:t>
      </w:r>
      <w:r w:rsidR="00A36B8D" w:rsidRPr="00CA46FB">
        <w:rPr>
          <w:rFonts w:ascii="Times New Roman" w:hAnsi="Times New Roman" w:cs="Times New Roman"/>
          <w:i/>
        </w:rPr>
        <w:t>, 404.950(a), 416.1436(d),</w:t>
      </w:r>
      <w:r w:rsidR="009409B5">
        <w:rPr>
          <w:rFonts w:ascii="Times New Roman" w:hAnsi="Times New Roman" w:cs="Times New Roman"/>
          <w:i/>
        </w:rPr>
        <w:t xml:space="preserve"> (e), (f),</w:t>
      </w:r>
      <w:r w:rsidR="00A36B8D" w:rsidRPr="00CA46FB">
        <w:rPr>
          <w:rFonts w:ascii="Times New Roman" w:hAnsi="Times New Roman" w:cs="Times New Roman"/>
          <w:i/>
        </w:rPr>
        <w:t xml:space="preserve"> </w:t>
      </w:r>
      <w:r w:rsidR="00A36B8D" w:rsidRPr="00CA46FB">
        <w:rPr>
          <w:rFonts w:ascii="Times New Roman" w:hAnsi="Times New Roman" w:cs="Times New Roman"/>
        </w:rPr>
        <w:t xml:space="preserve">and </w:t>
      </w:r>
      <w:r w:rsidR="00A36B8D" w:rsidRPr="00CA46FB">
        <w:rPr>
          <w:rFonts w:ascii="Times New Roman" w:hAnsi="Times New Roman" w:cs="Times New Roman"/>
          <w:i/>
        </w:rPr>
        <w:t xml:space="preserve">416.1450(a) </w:t>
      </w:r>
      <w:r w:rsidR="00A36B8D" w:rsidRPr="00CA46FB">
        <w:rPr>
          <w:rFonts w:ascii="Times New Roman" w:hAnsi="Times New Roman" w:cs="Times New Roman"/>
        </w:rPr>
        <w:t>of the</w:t>
      </w:r>
      <w:r w:rsidR="00A36B8D" w:rsidRPr="00CA46FB">
        <w:rPr>
          <w:rFonts w:ascii="Times New Roman" w:hAnsi="Times New Roman" w:cs="Times New Roman"/>
          <w:i/>
        </w:rPr>
        <w:t xml:space="preserve"> Code</w:t>
      </w:r>
      <w:r w:rsidR="00A36B8D" w:rsidRPr="00CA46FB">
        <w:rPr>
          <w:rFonts w:ascii="Times New Roman" w:hAnsi="Times New Roman" w:cs="Times New Roman"/>
        </w:rPr>
        <w:t xml:space="preserve"> authorize SSA to</w:t>
      </w:r>
      <w:r w:rsidR="008C4282">
        <w:rPr>
          <w:rFonts w:ascii="Times New Roman" w:hAnsi="Times New Roman" w:cs="Times New Roman"/>
        </w:rPr>
        <w:t>:</w:t>
      </w:r>
      <w:r w:rsidR="00A36B8D" w:rsidRPr="00CA46FB">
        <w:rPr>
          <w:rFonts w:ascii="Times New Roman" w:hAnsi="Times New Roman" w:cs="Times New Roman"/>
        </w:rPr>
        <w:t xml:space="preserve"> </w:t>
      </w:r>
      <w:r w:rsidR="008C4282">
        <w:rPr>
          <w:rFonts w:ascii="Times New Roman" w:hAnsi="Times New Roman" w:cs="Times New Roman"/>
        </w:rPr>
        <w:t>(</w:t>
      </w:r>
      <w:r w:rsidR="00065405">
        <w:rPr>
          <w:rFonts w:ascii="Times New Roman" w:hAnsi="Times New Roman" w:cs="Times New Roman"/>
        </w:rPr>
        <w:t xml:space="preserve">1) </w:t>
      </w:r>
      <w:r w:rsidR="00A36B8D" w:rsidRPr="00CA46FB">
        <w:rPr>
          <w:rFonts w:ascii="Times New Roman" w:hAnsi="Times New Roman" w:cs="Times New Roman"/>
        </w:rPr>
        <w:t xml:space="preserve">establish the time and place </w:t>
      </w:r>
      <w:r w:rsidR="00C0592E">
        <w:rPr>
          <w:rFonts w:ascii="Times New Roman" w:hAnsi="Times New Roman" w:cs="Times New Roman"/>
        </w:rPr>
        <w:t>of the hearing</w:t>
      </w:r>
      <w:r w:rsidR="00065405">
        <w:rPr>
          <w:rFonts w:ascii="Times New Roman" w:hAnsi="Times New Roman" w:cs="Times New Roman"/>
        </w:rPr>
        <w:t xml:space="preserve"> and </w:t>
      </w:r>
      <w:r w:rsidR="008C4282">
        <w:rPr>
          <w:rFonts w:ascii="Times New Roman" w:hAnsi="Times New Roman" w:cs="Times New Roman"/>
        </w:rPr>
        <w:t>(</w:t>
      </w:r>
      <w:r w:rsidR="00065405">
        <w:rPr>
          <w:rFonts w:ascii="Times New Roman" w:hAnsi="Times New Roman" w:cs="Times New Roman"/>
        </w:rPr>
        <w:t xml:space="preserve">2) </w:t>
      </w:r>
      <w:r w:rsidR="009409B5">
        <w:rPr>
          <w:rFonts w:ascii="Times New Roman" w:hAnsi="Times New Roman" w:cs="Times New Roman"/>
        </w:rPr>
        <w:t>ask</w:t>
      </w:r>
      <w:r w:rsidR="00065405">
        <w:rPr>
          <w:rFonts w:ascii="Times New Roman" w:hAnsi="Times New Roman" w:cs="Times New Roman"/>
        </w:rPr>
        <w:t xml:space="preserve"> </w:t>
      </w:r>
      <w:r w:rsidR="00A36B8D" w:rsidRPr="00CA46FB">
        <w:rPr>
          <w:rFonts w:ascii="Times New Roman" w:hAnsi="Times New Roman" w:cs="Times New Roman"/>
        </w:rPr>
        <w:t>claimant</w:t>
      </w:r>
      <w:r w:rsidR="00065405">
        <w:rPr>
          <w:rFonts w:ascii="Times New Roman" w:hAnsi="Times New Roman" w:cs="Times New Roman"/>
        </w:rPr>
        <w:t>s</w:t>
      </w:r>
      <w:r w:rsidR="00A36B8D" w:rsidRPr="00CA46FB">
        <w:rPr>
          <w:rFonts w:ascii="Times New Roman" w:hAnsi="Times New Roman" w:cs="Times New Roman"/>
        </w:rPr>
        <w:t xml:space="preserve"> to present evidence during the hearing.</w:t>
      </w:r>
    </w:p>
    <w:p w:rsidR="0078126C" w:rsidRDefault="0078126C" w:rsidP="00710757">
      <w:pPr>
        <w:suppressAutoHyphens/>
        <w:ind w:left="1440"/>
        <w:rPr>
          <w:rFonts w:ascii="Times New Roman" w:hAnsi="Times New Roman" w:cs="Times New Roman"/>
        </w:rPr>
      </w:pPr>
    </w:p>
    <w:p w:rsidR="00920E66" w:rsidRPr="00CA46FB" w:rsidRDefault="009409B5" w:rsidP="00710757">
      <w:pPr>
        <w:suppressAutoHyphens/>
        <w:ind w:left="1440"/>
        <w:rPr>
          <w:rFonts w:ascii="Times New Roman" w:hAnsi="Times New Roman" w:cs="Times New Roman"/>
        </w:rPr>
      </w:pPr>
      <w:r>
        <w:rPr>
          <w:rFonts w:ascii="Times New Roman" w:hAnsi="Times New Roman" w:cs="Times New Roman"/>
        </w:rPr>
        <w:t xml:space="preserve">We are publishing </w:t>
      </w:r>
      <w:r w:rsidR="001551BB">
        <w:rPr>
          <w:rFonts w:ascii="Times New Roman" w:hAnsi="Times New Roman" w:cs="Times New Roman"/>
        </w:rPr>
        <w:t xml:space="preserve">new regulations </w:t>
      </w:r>
      <w:r>
        <w:rPr>
          <w:rFonts w:ascii="Times New Roman" w:hAnsi="Times New Roman" w:cs="Times New Roman"/>
        </w:rPr>
        <w:t xml:space="preserve">that </w:t>
      </w:r>
      <w:r w:rsidR="001551BB">
        <w:rPr>
          <w:rFonts w:ascii="Times New Roman" w:hAnsi="Times New Roman" w:cs="Times New Roman"/>
        </w:rPr>
        <w:t xml:space="preserve">will require claimants to object to a potential appearance via video teleconferencing (VTC) within 30 days of receiving notice and prior to </w:t>
      </w:r>
      <w:r w:rsidR="00B42813">
        <w:rPr>
          <w:rFonts w:ascii="Times New Roman" w:hAnsi="Times New Roman" w:cs="Times New Roman"/>
        </w:rPr>
        <w:t xml:space="preserve">SSA scheduling </w:t>
      </w:r>
      <w:r w:rsidR="001551BB">
        <w:rPr>
          <w:rFonts w:ascii="Times New Roman" w:hAnsi="Times New Roman" w:cs="Times New Roman"/>
        </w:rPr>
        <w:t>their hearing</w:t>
      </w:r>
      <w:r w:rsidR="0078126C">
        <w:rPr>
          <w:rFonts w:ascii="Times New Roman" w:hAnsi="Times New Roman" w:cs="Times New Roman"/>
        </w:rPr>
        <w:t xml:space="preserve"> (sections </w:t>
      </w:r>
      <w:r w:rsidR="0078126C" w:rsidRPr="0078126C">
        <w:rPr>
          <w:rFonts w:ascii="Times New Roman" w:hAnsi="Times New Roman" w:cs="Times New Roman"/>
          <w:i/>
        </w:rPr>
        <w:t xml:space="preserve">404.936, 404.938, 416.1436, </w:t>
      </w:r>
      <w:r w:rsidR="0078126C" w:rsidRPr="009C3EF4">
        <w:rPr>
          <w:rFonts w:ascii="Times New Roman" w:hAnsi="Times New Roman" w:cs="Times New Roman"/>
        </w:rPr>
        <w:t>and</w:t>
      </w:r>
      <w:r w:rsidR="0078126C" w:rsidRPr="0078126C">
        <w:rPr>
          <w:rFonts w:ascii="Times New Roman" w:hAnsi="Times New Roman" w:cs="Times New Roman"/>
          <w:i/>
        </w:rPr>
        <w:t xml:space="preserve"> 416.1438</w:t>
      </w:r>
      <w:r w:rsidR="0078126C">
        <w:rPr>
          <w:rFonts w:ascii="Times New Roman" w:hAnsi="Times New Roman" w:cs="Times New Roman"/>
        </w:rPr>
        <w:t xml:space="preserve"> of the </w:t>
      </w:r>
      <w:r w:rsidR="0078126C" w:rsidRPr="0078126C">
        <w:rPr>
          <w:rFonts w:ascii="Times New Roman" w:hAnsi="Times New Roman" w:cs="Times New Roman"/>
          <w:i/>
        </w:rPr>
        <w:t>Code</w:t>
      </w:r>
      <w:r w:rsidR="0078126C">
        <w:rPr>
          <w:rFonts w:ascii="Times New Roman" w:hAnsi="Times New Roman" w:cs="Times New Roman"/>
        </w:rPr>
        <w:t>).  In addition, our new regulations will also require claimants to notify SSA of their wish to object no later than five days prior to the hearing or 30 days after they receive the Notice of Hearing</w:t>
      </w:r>
      <w:r w:rsidR="009C3EF4">
        <w:rPr>
          <w:rFonts w:ascii="Times New Roman" w:hAnsi="Times New Roman" w:cs="Times New Roman"/>
        </w:rPr>
        <w:t xml:space="preserve"> (sections </w:t>
      </w:r>
      <w:r w:rsidR="009C3EF4" w:rsidRPr="009C3EF4">
        <w:rPr>
          <w:rFonts w:ascii="Times New Roman" w:hAnsi="Times New Roman" w:cs="Times New Roman"/>
          <w:i/>
        </w:rPr>
        <w:t>404.936</w:t>
      </w:r>
      <w:r w:rsidR="009C3EF4">
        <w:rPr>
          <w:rFonts w:ascii="Times New Roman" w:hAnsi="Times New Roman" w:cs="Times New Roman"/>
        </w:rPr>
        <w:t xml:space="preserve"> and </w:t>
      </w:r>
      <w:r w:rsidR="009C3EF4" w:rsidRPr="00DD00E3">
        <w:rPr>
          <w:rFonts w:ascii="Times New Roman" w:hAnsi="Times New Roman" w:cs="Times New Roman"/>
          <w:i/>
        </w:rPr>
        <w:t>416.1436</w:t>
      </w:r>
      <w:r w:rsidR="009C3EF4">
        <w:rPr>
          <w:rFonts w:ascii="Times New Roman" w:hAnsi="Times New Roman" w:cs="Times New Roman"/>
        </w:rPr>
        <w:t xml:space="preserve"> of the </w:t>
      </w:r>
      <w:r w:rsidR="009C3EF4" w:rsidRPr="009C3EF4">
        <w:rPr>
          <w:rFonts w:ascii="Times New Roman" w:hAnsi="Times New Roman" w:cs="Times New Roman"/>
          <w:i/>
        </w:rPr>
        <w:t>Code</w:t>
      </w:r>
      <w:r w:rsidR="009C3EF4">
        <w:rPr>
          <w:rFonts w:ascii="Times New Roman" w:hAnsi="Times New Roman" w:cs="Times New Roman"/>
        </w:rPr>
        <w:t>)</w:t>
      </w:r>
      <w:r w:rsidR="0078126C">
        <w:rPr>
          <w:rFonts w:ascii="Times New Roman" w:hAnsi="Times New Roman" w:cs="Times New Roman"/>
        </w:rPr>
        <w:t>.  Finally, our new regulations also establish the respondents right to request not to receive a Notice of Hearing (s</w:t>
      </w:r>
      <w:r w:rsidR="0078126C" w:rsidRPr="0078126C">
        <w:rPr>
          <w:rFonts w:ascii="Times New Roman" w:hAnsi="Times New Roman" w:cs="Times New Roman"/>
        </w:rPr>
        <w:t>ections</w:t>
      </w:r>
      <w:r w:rsidR="0078126C" w:rsidRPr="0078126C">
        <w:rPr>
          <w:rFonts w:ascii="Times New Roman" w:hAnsi="Times New Roman" w:cs="Times New Roman"/>
          <w:i/>
        </w:rPr>
        <w:t xml:space="preserve"> 20 CFR 404.938, 405.316,</w:t>
      </w:r>
      <w:r w:rsidR="0078126C">
        <w:rPr>
          <w:rFonts w:ascii="Times New Roman" w:hAnsi="Times New Roman" w:cs="Times New Roman"/>
        </w:rPr>
        <w:t xml:space="preserve"> and </w:t>
      </w:r>
      <w:r w:rsidR="0078126C" w:rsidRPr="0078126C">
        <w:rPr>
          <w:rFonts w:ascii="Times New Roman" w:hAnsi="Times New Roman" w:cs="Times New Roman"/>
          <w:i/>
        </w:rPr>
        <w:t>416.1438</w:t>
      </w:r>
      <w:r w:rsidR="0078126C">
        <w:rPr>
          <w:rFonts w:ascii="Times New Roman" w:hAnsi="Times New Roman" w:cs="Times New Roman"/>
        </w:rPr>
        <w:t xml:space="preserve"> of the </w:t>
      </w:r>
      <w:r w:rsidR="0078126C" w:rsidRPr="0078126C">
        <w:rPr>
          <w:rFonts w:ascii="Times New Roman" w:hAnsi="Times New Roman" w:cs="Times New Roman"/>
          <w:i/>
        </w:rPr>
        <w:t>Code</w:t>
      </w:r>
      <w:r w:rsidR="0078126C" w:rsidRPr="009C3EF4">
        <w:rPr>
          <w:rFonts w:ascii="Times New Roman" w:hAnsi="Times New Roman" w:cs="Times New Roman"/>
        </w:rPr>
        <w:t>).</w:t>
      </w:r>
    </w:p>
    <w:p w:rsidR="00920E66" w:rsidRPr="000A1E54" w:rsidRDefault="00920E66" w:rsidP="00CD49F8">
      <w:pPr>
        <w:suppressAutoHyphens/>
        <w:rPr>
          <w:rFonts w:ascii="Times New Roman" w:hAnsi="Times New Roman" w:cs="Times New Roman"/>
        </w:rPr>
      </w:pPr>
    </w:p>
    <w:p w:rsidR="00710757" w:rsidRPr="00710757" w:rsidRDefault="00E57B51" w:rsidP="002D25F7">
      <w:pPr>
        <w:pStyle w:val="BodyTextIndent2"/>
        <w:widowControl w:val="0"/>
        <w:numPr>
          <w:ilvl w:val="0"/>
          <w:numId w:val="1"/>
        </w:numPr>
        <w:suppressAutoHyphens/>
        <w:rPr>
          <w:rFonts w:ascii="Times New Roman" w:hAnsi="Times New Roman" w:cs="Times New Roman"/>
        </w:rPr>
      </w:pPr>
      <w:r w:rsidRPr="00E57B51">
        <w:rPr>
          <w:rFonts w:ascii="Times New Roman" w:hAnsi="Times New Roman" w:cs="Times New Roman"/>
          <w:b/>
        </w:rPr>
        <w:t>Description of Collection</w:t>
      </w:r>
    </w:p>
    <w:p w:rsidR="002D25F7" w:rsidRDefault="002D25F7" w:rsidP="00710757">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We use the information obtained on these completed forms to manage the means </w:t>
      </w:r>
      <w:r w:rsidR="006774F5">
        <w:rPr>
          <w:rFonts w:ascii="Times New Roman" w:hAnsi="Times New Roman" w:cs="Times New Roman"/>
        </w:rPr>
        <w:t>by</w:t>
      </w:r>
      <w:r>
        <w:rPr>
          <w:rFonts w:ascii="Times New Roman" w:hAnsi="Times New Roman" w:cs="Times New Roman"/>
        </w:rPr>
        <w:t xml:space="preserve"> which SSA conducts the hearing before an administrative law judge (ALJ) and the scheduling of the hearing with the ALJ.</w:t>
      </w:r>
    </w:p>
    <w:p w:rsidR="002D25F7" w:rsidRDefault="002D25F7" w:rsidP="002D25F7">
      <w:pPr>
        <w:pStyle w:val="ListParagraph"/>
        <w:rPr>
          <w:rFonts w:ascii="Times New Roman" w:hAnsi="Times New Roman" w:cs="Times New Roman"/>
        </w:rPr>
      </w:pPr>
    </w:p>
    <w:p w:rsidR="002D25F7" w:rsidRDefault="002D25F7" w:rsidP="002D25F7">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w:t>
      </w:r>
      <w:r w:rsidR="009409B5">
        <w:rPr>
          <w:rFonts w:ascii="Times New Roman" w:hAnsi="Times New Roman" w:cs="Times New Roman"/>
        </w:rPr>
        <w:t>will use</w:t>
      </w:r>
      <w:r>
        <w:rPr>
          <w:rFonts w:ascii="Times New Roman" w:hAnsi="Times New Roman" w:cs="Times New Roman"/>
        </w:rPr>
        <w:t xml:space="preserve"> </w:t>
      </w:r>
      <w:r w:rsidR="007F2B2D">
        <w:rPr>
          <w:rFonts w:ascii="Times New Roman" w:hAnsi="Times New Roman" w:cs="Times New Roman"/>
        </w:rPr>
        <w:t>Form HA-55</w:t>
      </w:r>
      <w:r>
        <w:rPr>
          <w:rFonts w:ascii="Times New Roman" w:hAnsi="Times New Roman" w:cs="Times New Roman"/>
        </w:rPr>
        <w:t xml:space="preserve"> as a way for the claimant</w:t>
      </w:r>
      <w:r w:rsidR="009409B5">
        <w:rPr>
          <w:rFonts w:ascii="Times New Roman" w:hAnsi="Times New Roman" w:cs="Times New Roman"/>
        </w:rPr>
        <w:t>s</w:t>
      </w:r>
      <w:r>
        <w:rPr>
          <w:rFonts w:ascii="Times New Roman" w:hAnsi="Times New Roman" w:cs="Times New Roman"/>
        </w:rPr>
        <w:t xml:space="preserve"> to opt-out of a</w:t>
      </w:r>
      <w:r w:rsidR="00C2150F">
        <w:rPr>
          <w:rFonts w:ascii="Times New Roman" w:hAnsi="Times New Roman" w:cs="Times New Roman"/>
        </w:rPr>
        <w:t>n appear</w:t>
      </w:r>
      <w:r w:rsidR="0081667A">
        <w:rPr>
          <w:rFonts w:ascii="Times New Roman" w:hAnsi="Times New Roman" w:cs="Times New Roman"/>
        </w:rPr>
        <w:t>ance</w:t>
      </w:r>
      <w:r w:rsidR="00C2150F">
        <w:rPr>
          <w:rFonts w:ascii="Times New Roman" w:hAnsi="Times New Roman" w:cs="Times New Roman"/>
        </w:rPr>
        <w:t xml:space="preserve"> via</w:t>
      </w:r>
      <w:r>
        <w:rPr>
          <w:rFonts w:ascii="Times New Roman" w:hAnsi="Times New Roman" w:cs="Times New Roman"/>
        </w:rPr>
        <w:t xml:space="preserve"> </w:t>
      </w:r>
      <w:r w:rsidR="001551BB">
        <w:rPr>
          <w:rFonts w:ascii="Times New Roman" w:hAnsi="Times New Roman" w:cs="Times New Roman"/>
        </w:rPr>
        <w:t>VTC</w:t>
      </w:r>
      <w:r w:rsidR="00C2150F">
        <w:rPr>
          <w:rFonts w:ascii="Times New Roman" w:hAnsi="Times New Roman" w:cs="Times New Roman"/>
        </w:rPr>
        <w:t xml:space="preserve"> for their</w:t>
      </w:r>
      <w:r>
        <w:rPr>
          <w:rFonts w:ascii="Times New Roman" w:hAnsi="Times New Roman" w:cs="Times New Roman"/>
        </w:rPr>
        <w:t xml:space="preserve"> hearing with the ALJ.</w:t>
      </w:r>
      <w:r w:rsidR="006B3F0D">
        <w:rPr>
          <w:rFonts w:ascii="Times New Roman" w:hAnsi="Times New Roman" w:cs="Times New Roman"/>
        </w:rPr>
        <w:t xml:space="preserve"> </w:t>
      </w:r>
      <w:r>
        <w:rPr>
          <w:rFonts w:ascii="Times New Roman" w:hAnsi="Times New Roman" w:cs="Times New Roman"/>
        </w:rPr>
        <w:t xml:space="preserve"> If they choose not to</w:t>
      </w:r>
      <w:r w:rsidR="00C2150F">
        <w:rPr>
          <w:rFonts w:ascii="Times New Roman" w:hAnsi="Times New Roman" w:cs="Times New Roman"/>
        </w:rPr>
        <w:t xml:space="preserve"> make their appearance via </w:t>
      </w:r>
      <w:r>
        <w:rPr>
          <w:rFonts w:ascii="Times New Roman" w:hAnsi="Times New Roman" w:cs="Times New Roman"/>
        </w:rPr>
        <w:t xml:space="preserve">video </w:t>
      </w:r>
      <w:r w:rsidR="00C2150F">
        <w:rPr>
          <w:rFonts w:ascii="Times New Roman" w:hAnsi="Times New Roman" w:cs="Times New Roman"/>
        </w:rPr>
        <w:t>tele</w:t>
      </w:r>
      <w:r w:rsidR="004922BA">
        <w:rPr>
          <w:rFonts w:ascii="Times New Roman" w:hAnsi="Times New Roman" w:cs="Times New Roman"/>
        </w:rPr>
        <w:t>conferencing</w:t>
      </w:r>
      <w:r w:rsidR="00C2150F">
        <w:rPr>
          <w:rFonts w:ascii="Times New Roman" w:hAnsi="Times New Roman" w:cs="Times New Roman"/>
        </w:rPr>
        <w:t>, they must</w:t>
      </w:r>
      <w:r>
        <w:rPr>
          <w:rFonts w:ascii="Times New Roman" w:hAnsi="Times New Roman" w:cs="Times New Roman"/>
        </w:rPr>
        <w:t xml:space="preserve"> return th</w:t>
      </w:r>
      <w:r w:rsidR="006751DA">
        <w:rPr>
          <w:rFonts w:ascii="Times New Roman" w:hAnsi="Times New Roman" w:cs="Times New Roman"/>
        </w:rPr>
        <w:t>e H</w:t>
      </w:r>
      <w:r w:rsidR="006B3F0D">
        <w:rPr>
          <w:rFonts w:ascii="Times New Roman" w:hAnsi="Times New Roman" w:cs="Times New Roman"/>
        </w:rPr>
        <w:t>A-55</w:t>
      </w:r>
      <w:r>
        <w:rPr>
          <w:rFonts w:ascii="Times New Roman" w:hAnsi="Times New Roman" w:cs="Times New Roman"/>
        </w:rPr>
        <w:t xml:space="preserve"> </w:t>
      </w:r>
      <w:r w:rsidR="00155F30">
        <w:rPr>
          <w:rFonts w:ascii="Times New Roman" w:hAnsi="Times New Roman" w:cs="Times New Roman"/>
        </w:rPr>
        <w:t xml:space="preserve">to SSA </w:t>
      </w:r>
      <w:r>
        <w:rPr>
          <w:rFonts w:ascii="Times New Roman" w:hAnsi="Times New Roman" w:cs="Times New Roman"/>
        </w:rPr>
        <w:t>within 30 days of</w:t>
      </w:r>
      <w:r w:rsidR="0081667A">
        <w:rPr>
          <w:rFonts w:ascii="Times New Roman" w:hAnsi="Times New Roman" w:cs="Times New Roman"/>
        </w:rPr>
        <w:t xml:space="preserve"> receiving </w:t>
      </w:r>
      <w:r w:rsidR="006B3F0D">
        <w:rPr>
          <w:rFonts w:ascii="Times New Roman" w:hAnsi="Times New Roman" w:cs="Times New Roman"/>
        </w:rPr>
        <w:t xml:space="preserve">the </w:t>
      </w:r>
      <w:r w:rsidR="0081667A">
        <w:rPr>
          <w:rFonts w:ascii="Times New Roman" w:hAnsi="Times New Roman" w:cs="Times New Roman"/>
        </w:rPr>
        <w:t xml:space="preserve">notice, prior to </w:t>
      </w:r>
      <w:r w:rsidR="006B3F0D">
        <w:rPr>
          <w:rFonts w:ascii="Times New Roman" w:hAnsi="Times New Roman" w:cs="Times New Roman"/>
        </w:rPr>
        <w:t xml:space="preserve">SSA scheduling </w:t>
      </w:r>
      <w:r w:rsidR="0081667A">
        <w:rPr>
          <w:rFonts w:ascii="Times New Roman" w:hAnsi="Times New Roman" w:cs="Times New Roman"/>
        </w:rPr>
        <w:t>the hearing</w:t>
      </w:r>
      <w:r w:rsidR="00C2150F">
        <w:rPr>
          <w:rFonts w:ascii="Times New Roman" w:hAnsi="Times New Roman" w:cs="Times New Roman"/>
        </w:rPr>
        <w:t xml:space="preserve">. </w:t>
      </w:r>
      <w:r w:rsidR="006B3F0D">
        <w:rPr>
          <w:rFonts w:ascii="Times New Roman" w:hAnsi="Times New Roman" w:cs="Times New Roman"/>
        </w:rPr>
        <w:t xml:space="preserve"> </w:t>
      </w:r>
      <w:r w:rsidR="00C2150F">
        <w:rPr>
          <w:rFonts w:ascii="Times New Roman" w:hAnsi="Times New Roman" w:cs="Times New Roman"/>
        </w:rPr>
        <w:t>SSA will</w:t>
      </w:r>
      <w:r>
        <w:rPr>
          <w:rFonts w:ascii="Times New Roman" w:hAnsi="Times New Roman" w:cs="Times New Roman"/>
        </w:rPr>
        <w:t xml:space="preserve"> then schedule</w:t>
      </w:r>
      <w:r w:rsidR="00C2150F">
        <w:rPr>
          <w:rFonts w:ascii="Times New Roman" w:hAnsi="Times New Roman" w:cs="Times New Roman"/>
        </w:rPr>
        <w:t xml:space="preserve"> the claimant’s appearance via</w:t>
      </w:r>
      <w:r>
        <w:rPr>
          <w:rFonts w:ascii="Times New Roman" w:hAnsi="Times New Roman" w:cs="Times New Roman"/>
        </w:rPr>
        <w:t xml:space="preserve"> an in</w:t>
      </w:r>
      <w:r w:rsidR="00C2150F">
        <w:rPr>
          <w:rFonts w:ascii="Times New Roman" w:hAnsi="Times New Roman" w:cs="Times New Roman"/>
        </w:rPr>
        <w:t>-</w:t>
      </w:r>
      <w:r>
        <w:rPr>
          <w:rFonts w:ascii="Times New Roman" w:hAnsi="Times New Roman" w:cs="Times New Roman"/>
        </w:rPr>
        <w:t>person hearing</w:t>
      </w:r>
      <w:r w:rsidR="004922BA">
        <w:rPr>
          <w:rFonts w:ascii="Times New Roman" w:hAnsi="Times New Roman" w:cs="Times New Roman"/>
        </w:rPr>
        <w:t>, unless we need to schedule a phone teleconference due to location</w:t>
      </w:r>
      <w:r w:rsidR="00DD00E3">
        <w:rPr>
          <w:rFonts w:ascii="Times New Roman" w:hAnsi="Times New Roman" w:cs="Times New Roman"/>
        </w:rPr>
        <w:t>, or the claimant changes residences while the request for hearing is pending.  If the claimant changes residences, we will retain the right to determine if the claimant will appear at the hearing via video teleconferencing</w:t>
      </w:r>
      <w:r>
        <w:rPr>
          <w:rFonts w:ascii="Times New Roman" w:hAnsi="Times New Roman" w:cs="Times New Roman"/>
        </w:rPr>
        <w:t>.</w:t>
      </w:r>
      <w:r w:rsidR="006B3F0D">
        <w:rPr>
          <w:rFonts w:ascii="Times New Roman" w:hAnsi="Times New Roman" w:cs="Times New Roman"/>
        </w:rPr>
        <w:t xml:space="preserve">  SSA conducts approximately 20 percent of all </w:t>
      </w:r>
      <w:r w:rsidR="004922BA">
        <w:rPr>
          <w:rFonts w:ascii="Times New Roman" w:hAnsi="Times New Roman" w:cs="Times New Roman"/>
        </w:rPr>
        <w:t xml:space="preserve">our </w:t>
      </w:r>
      <w:r w:rsidR="006B3F0D">
        <w:rPr>
          <w:rFonts w:ascii="Times New Roman" w:hAnsi="Times New Roman" w:cs="Times New Roman"/>
        </w:rPr>
        <w:t>hearings via video teleconferencing.</w:t>
      </w:r>
    </w:p>
    <w:p w:rsidR="002D25F7" w:rsidRDefault="002D25F7" w:rsidP="002D25F7">
      <w:pPr>
        <w:pStyle w:val="ListParagraph"/>
        <w:rPr>
          <w:rFonts w:ascii="Times New Roman" w:hAnsi="Times New Roman" w:cs="Times New Roman"/>
        </w:rPr>
      </w:pPr>
    </w:p>
    <w:p w:rsidR="00FC0D6D" w:rsidRDefault="00065405" w:rsidP="006B3F0D">
      <w:pPr>
        <w:pStyle w:val="BodyTextIndent2"/>
        <w:widowControl w:val="0"/>
        <w:suppressAutoHyphens/>
        <w:ind w:firstLine="0"/>
        <w:rPr>
          <w:rFonts w:ascii="Times New Roman" w:hAnsi="Times New Roman" w:cs="Times New Roman"/>
        </w:rPr>
      </w:pPr>
      <w:r>
        <w:rPr>
          <w:rFonts w:ascii="Times New Roman" w:hAnsi="Times New Roman" w:cs="Times New Roman"/>
        </w:rPr>
        <w:lastRenderedPageBreak/>
        <w:t xml:space="preserve">SSA uses </w:t>
      </w:r>
      <w:r w:rsidR="00920E66" w:rsidRPr="000A1E54">
        <w:rPr>
          <w:rFonts w:ascii="Times New Roman" w:hAnsi="Times New Roman" w:cs="Times New Roman"/>
        </w:rPr>
        <w:t>Form HA-</w:t>
      </w:r>
      <w:r w:rsidR="00361C30">
        <w:rPr>
          <w:rFonts w:ascii="Times New Roman" w:hAnsi="Times New Roman" w:cs="Times New Roman"/>
        </w:rPr>
        <w:t>504</w:t>
      </w:r>
      <w:r w:rsidR="006751DA">
        <w:rPr>
          <w:rFonts w:ascii="Times New Roman" w:hAnsi="Times New Roman" w:cs="Times New Roman"/>
        </w:rPr>
        <w:t xml:space="preserve"> (both</w:t>
      </w:r>
      <w:r w:rsidR="004922BA">
        <w:rPr>
          <w:rFonts w:ascii="Times New Roman" w:hAnsi="Times New Roman" w:cs="Times New Roman"/>
        </w:rPr>
        <w:t xml:space="preserve"> versions)</w:t>
      </w:r>
      <w:r w:rsidR="00361C30">
        <w:rPr>
          <w:rFonts w:ascii="Times New Roman" w:hAnsi="Times New Roman" w:cs="Times New Roman"/>
        </w:rPr>
        <w:t xml:space="preserve"> </w:t>
      </w:r>
      <w:r w:rsidR="00C2150F">
        <w:rPr>
          <w:rFonts w:ascii="Times New Roman" w:hAnsi="Times New Roman" w:cs="Times New Roman"/>
        </w:rPr>
        <w:t xml:space="preserve">to acknowledge the </w:t>
      </w:r>
      <w:r w:rsidR="00361C30">
        <w:rPr>
          <w:rFonts w:ascii="Times New Roman" w:hAnsi="Times New Roman" w:cs="Times New Roman"/>
        </w:rPr>
        <w:t>claimants</w:t>
      </w:r>
      <w:r w:rsidR="00C2150F">
        <w:rPr>
          <w:rFonts w:ascii="Times New Roman" w:hAnsi="Times New Roman" w:cs="Times New Roman"/>
        </w:rPr>
        <w:t xml:space="preserve"> will appear for their hearing with </w:t>
      </w:r>
      <w:r>
        <w:rPr>
          <w:rFonts w:ascii="Times New Roman" w:hAnsi="Times New Roman" w:cs="Times New Roman"/>
        </w:rPr>
        <w:t>an</w:t>
      </w:r>
      <w:r w:rsidR="002D25F7">
        <w:rPr>
          <w:rFonts w:ascii="Times New Roman" w:hAnsi="Times New Roman" w:cs="Times New Roman"/>
        </w:rPr>
        <w:t xml:space="preserve"> </w:t>
      </w:r>
      <w:r w:rsidR="006F0579">
        <w:rPr>
          <w:rFonts w:ascii="Times New Roman" w:hAnsi="Times New Roman" w:cs="Times New Roman"/>
        </w:rPr>
        <w:t>ALJ</w:t>
      </w:r>
      <w:r w:rsidR="006B3F0D">
        <w:rPr>
          <w:rFonts w:ascii="Times New Roman" w:hAnsi="Times New Roman" w:cs="Times New Roman"/>
        </w:rPr>
        <w:t>; establish</w:t>
      </w:r>
      <w:r w:rsidR="00A36B8D">
        <w:rPr>
          <w:rFonts w:ascii="Times New Roman" w:hAnsi="Times New Roman" w:cs="Times New Roman"/>
        </w:rPr>
        <w:t xml:space="preserve"> the time and place of the hearing</w:t>
      </w:r>
      <w:r w:rsidR="006B3F0D">
        <w:rPr>
          <w:rFonts w:ascii="Times New Roman" w:hAnsi="Times New Roman" w:cs="Times New Roman"/>
        </w:rPr>
        <w:t>;</w:t>
      </w:r>
      <w:r w:rsidR="00A36B8D">
        <w:rPr>
          <w:rFonts w:ascii="Times New Roman" w:hAnsi="Times New Roman" w:cs="Times New Roman"/>
        </w:rPr>
        <w:t xml:space="preserve"> </w:t>
      </w:r>
      <w:r w:rsidR="00F173AE">
        <w:rPr>
          <w:rFonts w:ascii="Times New Roman" w:hAnsi="Times New Roman" w:cs="Times New Roman"/>
        </w:rPr>
        <w:t>and re</w:t>
      </w:r>
      <w:r w:rsidR="006B3F0D">
        <w:rPr>
          <w:rFonts w:ascii="Times New Roman" w:hAnsi="Times New Roman" w:cs="Times New Roman"/>
        </w:rPr>
        <w:t>mind</w:t>
      </w:r>
      <w:r>
        <w:rPr>
          <w:rFonts w:ascii="Times New Roman" w:hAnsi="Times New Roman" w:cs="Times New Roman"/>
        </w:rPr>
        <w:t xml:space="preserve"> </w:t>
      </w:r>
      <w:r w:rsidR="00A36B8D">
        <w:rPr>
          <w:rFonts w:ascii="Times New Roman" w:hAnsi="Times New Roman" w:cs="Times New Roman"/>
        </w:rPr>
        <w:t>claimant</w:t>
      </w:r>
      <w:r>
        <w:rPr>
          <w:rFonts w:ascii="Times New Roman" w:hAnsi="Times New Roman" w:cs="Times New Roman"/>
        </w:rPr>
        <w:t>s</w:t>
      </w:r>
      <w:r w:rsidR="00A36B8D">
        <w:rPr>
          <w:rFonts w:ascii="Times New Roman" w:hAnsi="Times New Roman" w:cs="Times New Roman"/>
        </w:rPr>
        <w:t xml:space="preserve"> to gather evidence in support of their claim</w:t>
      </w:r>
      <w:r w:rsidR="006B3F0D">
        <w:rPr>
          <w:rFonts w:ascii="Times New Roman" w:hAnsi="Times New Roman" w:cs="Times New Roman"/>
        </w:rPr>
        <w:t xml:space="preserve">.  </w:t>
      </w:r>
      <w:r w:rsidR="004922BA">
        <w:rPr>
          <w:rFonts w:ascii="Times New Roman" w:hAnsi="Times New Roman" w:cs="Times New Roman"/>
        </w:rPr>
        <w:t>The difference between the HA</w:t>
      </w:r>
      <w:r w:rsidR="004922BA">
        <w:rPr>
          <w:rFonts w:ascii="Times New Roman" w:hAnsi="Times New Roman" w:cs="Times New Roman"/>
        </w:rPr>
        <w:noBreakHyphen/>
      </w:r>
      <w:r w:rsidR="006751DA">
        <w:rPr>
          <w:rFonts w:ascii="Times New Roman" w:hAnsi="Times New Roman" w:cs="Times New Roman"/>
        </w:rPr>
        <w:t>504 and the HA-504-OP1</w:t>
      </w:r>
      <w:r w:rsidR="004922BA">
        <w:rPr>
          <w:rFonts w:ascii="Times New Roman" w:hAnsi="Times New Roman" w:cs="Times New Roman"/>
        </w:rPr>
        <w:t xml:space="preserve"> is the language used for the selection checkboxes as determined by the type of appearance for the hearing (in-person or phone teleconference).  SSA determines which version of the form to use based on where the claimant lives, and the location of the ALJ and experts involved in the case.  We schedule a claimant’s appearance by phone if it is not possible to schedule an appearance in-person or through video teleconference (because the respondent already opted out of the video teleconference).  </w:t>
      </w:r>
      <w:r w:rsidR="00871854">
        <w:rPr>
          <w:rFonts w:ascii="Times New Roman" w:hAnsi="Times New Roman" w:cs="Times New Roman"/>
        </w:rPr>
        <w:t>Depending on the claimant’s response, t</w:t>
      </w:r>
      <w:r w:rsidR="007B175B">
        <w:rPr>
          <w:rFonts w:ascii="Times New Roman" w:hAnsi="Times New Roman" w:cs="Times New Roman"/>
        </w:rPr>
        <w:t>he AL</w:t>
      </w:r>
      <w:r w:rsidR="00F4270B" w:rsidRPr="000A1E54">
        <w:rPr>
          <w:rFonts w:ascii="Times New Roman" w:hAnsi="Times New Roman" w:cs="Times New Roman"/>
        </w:rPr>
        <w:t xml:space="preserve">J </w:t>
      </w:r>
      <w:r w:rsidR="00871854">
        <w:rPr>
          <w:rFonts w:ascii="Times New Roman" w:hAnsi="Times New Roman" w:cs="Times New Roman"/>
        </w:rPr>
        <w:t>will either</w:t>
      </w:r>
      <w:r w:rsidR="00DD00E3">
        <w:rPr>
          <w:rFonts w:ascii="Times New Roman" w:hAnsi="Times New Roman" w:cs="Times New Roman"/>
        </w:rPr>
        <w:t xml:space="preserve">:  </w:t>
      </w:r>
      <w:r w:rsidR="006C7428">
        <w:rPr>
          <w:rFonts w:ascii="Times New Roman" w:hAnsi="Times New Roman" w:cs="Times New Roman"/>
        </w:rPr>
        <w:t>1)</w:t>
      </w:r>
      <w:r w:rsidR="00F4270B" w:rsidRPr="000A1E54">
        <w:rPr>
          <w:rFonts w:ascii="Times New Roman" w:hAnsi="Times New Roman" w:cs="Times New Roman"/>
        </w:rPr>
        <w:t> </w:t>
      </w:r>
      <w:r w:rsidR="00F4270B">
        <w:rPr>
          <w:rFonts w:ascii="Times New Roman" w:hAnsi="Times New Roman" w:cs="Times New Roman"/>
        </w:rPr>
        <w:t>prepare for the hearing as scheduled</w:t>
      </w:r>
      <w:r w:rsidR="00CE1D32">
        <w:rPr>
          <w:rFonts w:ascii="Times New Roman" w:hAnsi="Times New Roman" w:cs="Times New Roman"/>
        </w:rPr>
        <w:t>; or</w:t>
      </w:r>
      <w:r w:rsidR="001C0C6B">
        <w:rPr>
          <w:rFonts w:ascii="Times New Roman" w:hAnsi="Times New Roman" w:cs="Times New Roman"/>
        </w:rPr>
        <w:t xml:space="preserve"> 2</w:t>
      </w:r>
      <w:r w:rsidR="00F4270B" w:rsidRPr="000A1E54">
        <w:rPr>
          <w:rFonts w:ascii="Times New Roman" w:hAnsi="Times New Roman" w:cs="Times New Roman"/>
        </w:rPr>
        <w:t>) re</w:t>
      </w:r>
      <w:r w:rsidR="00D95F9E">
        <w:rPr>
          <w:rFonts w:ascii="Times New Roman" w:hAnsi="Times New Roman" w:cs="Times New Roman"/>
        </w:rPr>
        <w:t xml:space="preserve">schedule the hearing for </w:t>
      </w:r>
      <w:r w:rsidR="006C7428">
        <w:rPr>
          <w:rFonts w:ascii="Times New Roman" w:hAnsi="Times New Roman" w:cs="Times New Roman"/>
        </w:rPr>
        <w:t xml:space="preserve">a </w:t>
      </w:r>
      <w:r w:rsidR="006B3F0D">
        <w:rPr>
          <w:rFonts w:ascii="Times New Roman" w:hAnsi="Times New Roman" w:cs="Times New Roman"/>
        </w:rPr>
        <w:t xml:space="preserve">different date </w:t>
      </w:r>
      <w:r w:rsidR="00F4270B">
        <w:rPr>
          <w:rFonts w:ascii="Times New Roman" w:hAnsi="Times New Roman" w:cs="Times New Roman"/>
        </w:rPr>
        <w:t xml:space="preserve">or </w:t>
      </w:r>
      <w:r w:rsidR="006F0579">
        <w:rPr>
          <w:rFonts w:ascii="Times New Roman" w:hAnsi="Times New Roman" w:cs="Times New Roman"/>
        </w:rPr>
        <w:t>location.</w:t>
      </w:r>
      <w:r w:rsidR="00FC0D6D">
        <w:rPr>
          <w:rFonts w:ascii="Times New Roman" w:hAnsi="Times New Roman" w:cs="Times New Roman"/>
        </w:rPr>
        <w:t xml:space="preserve">  The cover letter for the HA-504, the HA-L83, will also explain the claimants’ need to notify SSA of their wish to object no later than five days prior to the hearing or 30 days after they receive the HA</w:t>
      </w:r>
      <w:r w:rsidR="00FC0D6D">
        <w:rPr>
          <w:rFonts w:ascii="Times New Roman" w:hAnsi="Times New Roman" w:cs="Times New Roman"/>
        </w:rPr>
        <w:noBreakHyphen/>
        <w:t>504.</w:t>
      </w:r>
    </w:p>
    <w:p w:rsidR="00FC0D6D" w:rsidRDefault="00FC0D6D" w:rsidP="006B3F0D">
      <w:pPr>
        <w:pStyle w:val="BodyTextIndent2"/>
        <w:widowControl w:val="0"/>
        <w:suppressAutoHyphens/>
        <w:ind w:firstLine="0"/>
        <w:rPr>
          <w:rFonts w:ascii="Times New Roman" w:hAnsi="Times New Roman" w:cs="Times New Roman"/>
        </w:rPr>
      </w:pPr>
    </w:p>
    <w:p w:rsidR="00FC0D6D" w:rsidRDefault="00FC0D6D" w:rsidP="006B3F0D">
      <w:pPr>
        <w:pStyle w:val="BodyTextIndent2"/>
        <w:widowControl w:val="0"/>
        <w:suppressAutoHyphens/>
        <w:ind w:firstLine="0"/>
        <w:rPr>
          <w:rFonts w:ascii="Times New Roman" w:hAnsi="Times New Roman" w:cs="Times New Roman"/>
        </w:rPr>
      </w:pPr>
      <w:r>
        <w:rPr>
          <w:rFonts w:ascii="Times New Roman" w:hAnsi="Times New Roman" w:cs="Times New Roman"/>
        </w:rPr>
        <w:t>SSA uses Form HA-510 for the claimant to document that they waive their right to receive the Notice of Hearing as specified in the HA-L83 cover letter for the HA-504, Notice of Hearing.  We typically use this form when there is a last minute available opening on the ALJ’s schedule due to a cancellation or postponement of a hearing.  If the claimants agree to fill the time slot to have their hearings earlier, then the claimants would also agree to waive the requirement to receive the hearing notice 20 days (or 75 days in Region 1) prior to the scheduled hearing.  In those cases, the claimant fills out Forms HA-510 and HA-504 prior to the hearing.</w:t>
      </w:r>
    </w:p>
    <w:p w:rsidR="00FC0D6D" w:rsidRDefault="00FC0D6D" w:rsidP="006B3F0D">
      <w:pPr>
        <w:pStyle w:val="BodyTextIndent2"/>
        <w:widowControl w:val="0"/>
        <w:suppressAutoHyphens/>
        <w:ind w:firstLine="0"/>
        <w:rPr>
          <w:rFonts w:ascii="Times New Roman" w:hAnsi="Times New Roman" w:cs="Times New Roman"/>
        </w:rPr>
      </w:pPr>
    </w:p>
    <w:p w:rsidR="00920E66" w:rsidRPr="000A1E54" w:rsidRDefault="00107074" w:rsidP="006B3F0D">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The respondents are applicants for </w:t>
      </w:r>
      <w:r w:rsidRPr="006F0579">
        <w:rPr>
          <w:rFonts w:ascii="Times New Roman" w:hAnsi="Times New Roman" w:cs="Times New Roman"/>
        </w:rPr>
        <w:t xml:space="preserve">Social Security </w:t>
      </w:r>
      <w:r w:rsidR="006B3F0D">
        <w:rPr>
          <w:rFonts w:ascii="Times New Roman" w:hAnsi="Times New Roman" w:cs="Times New Roman"/>
        </w:rPr>
        <w:t>disability payment</w:t>
      </w:r>
      <w:r w:rsidR="00D95F9E">
        <w:rPr>
          <w:rFonts w:ascii="Times New Roman" w:hAnsi="Times New Roman" w:cs="Times New Roman"/>
        </w:rPr>
        <w:t>s who request a</w:t>
      </w:r>
      <w:r>
        <w:rPr>
          <w:rFonts w:ascii="Times New Roman" w:hAnsi="Times New Roman" w:cs="Times New Roman"/>
        </w:rPr>
        <w:t xml:space="preserve"> hearing to appeal an unfavorable entitlement or eligibility determination.</w:t>
      </w:r>
    </w:p>
    <w:p w:rsidR="00920E66" w:rsidRPr="000A1E54" w:rsidRDefault="00920E66" w:rsidP="00CD49F8">
      <w:pPr>
        <w:suppressAutoHyphens/>
        <w:ind w:hanging="720"/>
        <w:rPr>
          <w:rFonts w:ascii="Times New Roman" w:hAnsi="Times New Roman" w:cs="Times New Roman"/>
        </w:rPr>
      </w:pPr>
    </w:p>
    <w:p w:rsidR="00710757" w:rsidRDefault="00E57B51" w:rsidP="00710757">
      <w:pPr>
        <w:pStyle w:val="BodyTextIndent3"/>
        <w:numPr>
          <w:ilvl w:val="0"/>
          <w:numId w:val="1"/>
        </w:numPr>
        <w:spacing w:after="0"/>
        <w:rPr>
          <w:rFonts w:ascii="Times New Roman" w:hAnsi="Times New Roman" w:cs="Times New Roman"/>
          <w:b/>
          <w:sz w:val="24"/>
          <w:szCs w:val="24"/>
        </w:rPr>
      </w:pPr>
      <w:r w:rsidRPr="00E57B51">
        <w:rPr>
          <w:rFonts w:ascii="Times New Roman" w:hAnsi="Times New Roman" w:cs="Times New Roman"/>
          <w:b/>
          <w:sz w:val="24"/>
          <w:szCs w:val="24"/>
        </w:rPr>
        <w:t>Use of Information Technology to Collect the Information</w:t>
      </w:r>
    </w:p>
    <w:p w:rsidR="00920E66" w:rsidRDefault="00B226E4" w:rsidP="00710757">
      <w:pPr>
        <w:pStyle w:val="BodyTextIndent3"/>
        <w:spacing w:after="0"/>
        <w:ind w:left="1440"/>
        <w:rPr>
          <w:rFonts w:ascii="Times New Roman" w:hAnsi="Times New Roman" w:cs="Times New Roman"/>
          <w:sz w:val="24"/>
          <w:szCs w:val="24"/>
        </w:rPr>
      </w:pPr>
      <w:r>
        <w:rPr>
          <w:rFonts w:ascii="Times New Roman" w:hAnsi="Times New Roman" w:cs="Times New Roman"/>
          <w:sz w:val="24"/>
          <w:szCs w:val="24"/>
        </w:rPr>
        <w:t xml:space="preserve">SSA did not make </w:t>
      </w:r>
      <w:r w:rsidR="004922BA">
        <w:rPr>
          <w:rFonts w:ascii="Times New Roman" w:hAnsi="Times New Roman" w:cs="Times New Roman"/>
          <w:sz w:val="24"/>
          <w:szCs w:val="24"/>
        </w:rPr>
        <w:t>Forms</w:t>
      </w:r>
      <w:r w:rsidR="00FC0D6D">
        <w:rPr>
          <w:rFonts w:ascii="Times New Roman" w:hAnsi="Times New Roman" w:cs="Times New Roman"/>
          <w:sz w:val="24"/>
          <w:szCs w:val="24"/>
        </w:rPr>
        <w:t xml:space="preserve"> HA-504, </w:t>
      </w:r>
      <w:r w:rsidR="007F2B2D">
        <w:rPr>
          <w:rFonts w:ascii="Times New Roman" w:hAnsi="Times New Roman" w:cs="Times New Roman"/>
          <w:sz w:val="24"/>
          <w:szCs w:val="24"/>
        </w:rPr>
        <w:t>HA-55</w:t>
      </w:r>
      <w:r w:rsidR="00FC0D6D">
        <w:rPr>
          <w:rFonts w:ascii="Times New Roman" w:hAnsi="Times New Roman" w:cs="Times New Roman"/>
          <w:sz w:val="24"/>
          <w:szCs w:val="24"/>
        </w:rPr>
        <w:t>, or HA-510</w:t>
      </w:r>
      <w:r w:rsidR="00035041">
        <w:rPr>
          <w:rFonts w:ascii="Times New Roman" w:hAnsi="Times New Roman" w:cs="Times New Roman"/>
          <w:sz w:val="24"/>
          <w:szCs w:val="24"/>
        </w:rPr>
        <w:t xml:space="preserve"> </w:t>
      </w:r>
      <w:r w:rsidR="00933501" w:rsidRPr="00933501">
        <w:rPr>
          <w:rFonts w:ascii="Times New Roman" w:hAnsi="Times New Roman" w:cs="Times New Roman"/>
          <w:sz w:val="24"/>
          <w:szCs w:val="24"/>
        </w:rPr>
        <w:t>available electro</w:t>
      </w:r>
      <w:r w:rsidR="001C0C6B">
        <w:rPr>
          <w:rFonts w:ascii="Times New Roman" w:hAnsi="Times New Roman" w:cs="Times New Roman"/>
          <w:sz w:val="24"/>
          <w:szCs w:val="24"/>
        </w:rPr>
        <w:t>nically</w:t>
      </w:r>
      <w:r>
        <w:rPr>
          <w:rFonts w:ascii="Times New Roman" w:hAnsi="Times New Roman" w:cs="Times New Roman"/>
          <w:sz w:val="24"/>
          <w:szCs w:val="24"/>
        </w:rPr>
        <w:t xml:space="preserve"> under the Government Paperwork Elimination Act</w:t>
      </w:r>
      <w:r w:rsidR="001C0C6B">
        <w:rPr>
          <w:rFonts w:ascii="Times New Roman" w:hAnsi="Times New Roman" w:cs="Times New Roman"/>
          <w:sz w:val="24"/>
          <w:szCs w:val="24"/>
        </w:rPr>
        <w:t xml:space="preserve">.  SSA prioritizes collections that will become electronic; </w:t>
      </w:r>
      <w:r w:rsidR="001C0C6B" w:rsidRPr="00933501">
        <w:rPr>
          <w:rFonts w:ascii="Times New Roman" w:hAnsi="Times New Roman" w:cs="Times New Roman"/>
          <w:sz w:val="24"/>
          <w:szCs w:val="24"/>
        </w:rPr>
        <w:t>higher</w:t>
      </w:r>
      <w:r w:rsidR="00933501" w:rsidRPr="00933501">
        <w:rPr>
          <w:rFonts w:ascii="Times New Roman" w:hAnsi="Times New Roman" w:cs="Times New Roman"/>
          <w:sz w:val="24"/>
          <w:szCs w:val="24"/>
        </w:rPr>
        <w:t xml:space="preserve"> volume collections</w:t>
      </w:r>
      <w:r w:rsidR="001C0C6B">
        <w:rPr>
          <w:rFonts w:ascii="Times New Roman" w:hAnsi="Times New Roman" w:cs="Times New Roman"/>
          <w:sz w:val="24"/>
          <w:szCs w:val="24"/>
        </w:rPr>
        <w:t>,</w:t>
      </w:r>
      <w:r w:rsidR="00933501" w:rsidRPr="00933501">
        <w:rPr>
          <w:rFonts w:ascii="Times New Roman" w:hAnsi="Times New Roman" w:cs="Times New Roman"/>
          <w:sz w:val="24"/>
          <w:szCs w:val="24"/>
        </w:rPr>
        <w:t xml:space="preserve"> as well </w:t>
      </w:r>
      <w:r w:rsidR="004922BA">
        <w:rPr>
          <w:rFonts w:ascii="Times New Roman" w:hAnsi="Times New Roman" w:cs="Times New Roman"/>
          <w:sz w:val="24"/>
          <w:szCs w:val="24"/>
        </w:rPr>
        <w:t xml:space="preserve">as </w:t>
      </w:r>
      <w:r w:rsidR="00933501" w:rsidRPr="00933501">
        <w:rPr>
          <w:rFonts w:ascii="Times New Roman" w:hAnsi="Times New Roman" w:cs="Times New Roman"/>
          <w:sz w:val="24"/>
          <w:szCs w:val="24"/>
        </w:rPr>
        <w:t>legally mandated</w:t>
      </w:r>
      <w:r>
        <w:rPr>
          <w:rFonts w:ascii="Times New Roman" w:hAnsi="Times New Roman" w:cs="Times New Roman"/>
          <w:sz w:val="24"/>
          <w:szCs w:val="24"/>
        </w:rPr>
        <w:t xml:space="preserve"> collections</w:t>
      </w:r>
      <w:r w:rsidR="001C0C6B">
        <w:rPr>
          <w:rFonts w:ascii="Times New Roman" w:hAnsi="Times New Roman" w:cs="Times New Roman"/>
          <w:sz w:val="24"/>
          <w:szCs w:val="24"/>
        </w:rPr>
        <w:t>,</w:t>
      </w:r>
      <w:r w:rsidR="00933501" w:rsidRPr="00933501">
        <w:rPr>
          <w:rFonts w:ascii="Times New Roman" w:hAnsi="Times New Roman" w:cs="Times New Roman"/>
          <w:sz w:val="24"/>
          <w:szCs w:val="24"/>
        </w:rPr>
        <w:t xml:space="preserve"> take precedence</w:t>
      </w:r>
      <w:r w:rsidR="00E57B51">
        <w:rPr>
          <w:rFonts w:ascii="Times New Roman" w:hAnsi="Times New Roman" w:cs="Times New Roman"/>
          <w:sz w:val="24"/>
          <w:szCs w:val="24"/>
        </w:rPr>
        <w:t xml:space="preserve"> to this one.  However, </w:t>
      </w:r>
      <w:r w:rsidR="004922BA">
        <w:rPr>
          <w:rFonts w:ascii="Times New Roman" w:hAnsi="Times New Roman" w:cs="Times New Roman"/>
          <w:sz w:val="24"/>
          <w:szCs w:val="24"/>
        </w:rPr>
        <w:t>representatives who have applied for the Appointed Representative Services (ARS) suite may submit electronic responses through</w:t>
      </w:r>
      <w:r w:rsidR="004C7A4B">
        <w:rPr>
          <w:rFonts w:ascii="Times New Roman" w:hAnsi="Times New Roman" w:cs="Times New Roman"/>
          <w:sz w:val="24"/>
          <w:szCs w:val="24"/>
        </w:rPr>
        <w:t xml:space="preserve"> SSA’s web-based application, Electronic Records Express</w:t>
      </w:r>
      <w:r w:rsidR="00F67232">
        <w:rPr>
          <w:rFonts w:ascii="Times New Roman" w:hAnsi="Times New Roman" w:cs="Times New Roman"/>
          <w:sz w:val="24"/>
          <w:szCs w:val="24"/>
        </w:rPr>
        <w:t xml:space="preserve"> Third-Party (0960-0767)</w:t>
      </w:r>
      <w:r w:rsidR="004C7A4B">
        <w:rPr>
          <w:rFonts w:ascii="Times New Roman" w:hAnsi="Times New Roman" w:cs="Times New Roman"/>
          <w:sz w:val="24"/>
          <w:szCs w:val="24"/>
        </w:rPr>
        <w:t xml:space="preserve">, </w:t>
      </w:r>
      <w:r w:rsidR="004922BA">
        <w:rPr>
          <w:rFonts w:ascii="Times New Roman" w:hAnsi="Times New Roman" w:cs="Times New Roman"/>
          <w:sz w:val="24"/>
          <w:szCs w:val="24"/>
        </w:rPr>
        <w:t>or</w:t>
      </w:r>
      <w:r w:rsidR="006D1864">
        <w:rPr>
          <w:rFonts w:ascii="Times New Roman" w:hAnsi="Times New Roman" w:cs="Times New Roman"/>
          <w:sz w:val="24"/>
          <w:szCs w:val="24"/>
        </w:rPr>
        <w:t xml:space="preserve"> </w:t>
      </w:r>
      <w:r w:rsidR="00FC0D6D">
        <w:rPr>
          <w:rFonts w:ascii="Times New Roman" w:hAnsi="Times New Roman" w:cs="Times New Roman"/>
          <w:sz w:val="24"/>
          <w:szCs w:val="24"/>
        </w:rPr>
        <w:t xml:space="preserve">via </w:t>
      </w:r>
      <w:r w:rsidR="00AF505A" w:rsidRPr="00AF505A">
        <w:rPr>
          <w:rFonts w:ascii="Times New Roman" w:hAnsi="Times New Roman" w:cs="Times New Roman"/>
          <w:bCs/>
          <w:sz w:val="24"/>
          <w:szCs w:val="24"/>
        </w:rPr>
        <w:t>facsimile</w:t>
      </w:r>
      <w:r w:rsidR="006C7428">
        <w:rPr>
          <w:rFonts w:ascii="Times New Roman" w:hAnsi="Times New Roman" w:cs="Times New Roman"/>
          <w:sz w:val="24"/>
          <w:szCs w:val="24"/>
        </w:rPr>
        <w:t xml:space="preserve">.  </w:t>
      </w:r>
    </w:p>
    <w:p w:rsidR="0089687A" w:rsidRPr="000A1E54" w:rsidRDefault="0089687A" w:rsidP="0089687A">
      <w:pPr>
        <w:pStyle w:val="BodyTextIndent3"/>
        <w:ind w:left="1440" w:hanging="720"/>
        <w:rPr>
          <w:rFonts w:ascii="Times New Roman" w:hAnsi="Times New Roman" w:cs="Times New Roman"/>
        </w:rPr>
      </w:pPr>
    </w:p>
    <w:p w:rsidR="00710757" w:rsidRDefault="00E57B51" w:rsidP="00710757">
      <w:pPr>
        <w:pStyle w:val="BodyTextIndent2"/>
        <w:widowControl w:val="0"/>
        <w:numPr>
          <w:ilvl w:val="0"/>
          <w:numId w:val="1"/>
        </w:numPr>
        <w:suppressAutoHyphens/>
        <w:rPr>
          <w:rFonts w:ascii="Times New Roman" w:hAnsi="Times New Roman" w:cs="Times New Roman"/>
          <w:b/>
        </w:rPr>
      </w:pPr>
      <w:r w:rsidRPr="00E57B51">
        <w:rPr>
          <w:rFonts w:ascii="Times New Roman" w:hAnsi="Times New Roman" w:cs="Times New Roman"/>
          <w:b/>
        </w:rPr>
        <w:t>Why We Cannot Use Duplicate Information</w:t>
      </w:r>
    </w:p>
    <w:p w:rsidR="00F4270B" w:rsidRPr="000A1E54" w:rsidRDefault="00920E66" w:rsidP="00710757">
      <w:pPr>
        <w:pStyle w:val="BodyTextIndent2"/>
        <w:widowControl w:val="0"/>
        <w:suppressAutoHyphens/>
        <w:ind w:firstLine="0"/>
        <w:rPr>
          <w:rFonts w:ascii="Times New Roman" w:hAnsi="Times New Roman" w:cs="Times New Roman"/>
        </w:rPr>
      </w:pPr>
      <w:r w:rsidRPr="000A1E54">
        <w:rPr>
          <w:rFonts w:ascii="Times New Roman" w:hAnsi="Times New Roman" w:cs="Times New Roman"/>
        </w:rPr>
        <w:t>The information the ALJ collects on th</w:t>
      </w:r>
      <w:r w:rsidR="00784E19">
        <w:rPr>
          <w:rFonts w:ascii="Times New Roman" w:hAnsi="Times New Roman" w:cs="Times New Roman"/>
        </w:rPr>
        <w:t>ese</w:t>
      </w:r>
      <w:r w:rsidRPr="000A1E54">
        <w:rPr>
          <w:rFonts w:ascii="Times New Roman" w:hAnsi="Times New Roman" w:cs="Times New Roman"/>
        </w:rPr>
        <w:t xml:space="preserve"> form</w:t>
      </w:r>
      <w:r w:rsidR="00784E19">
        <w:rPr>
          <w:rFonts w:ascii="Times New Roman" w:hAnsi="Times New Roman" w:cs="Times New Roman"/>
        </w:rPr>
        <w:t>s</w:t>
      </w:r>
      <w:r w:rsidRPr="000A1E54">
        <w:rPr>
          <w:rFonts w:ascii="Times New Roman" w:hAnsi="Times New Roman" w:cs="Times New Roman"/>
        </w:rPr>
        <w:t xml:space="preserve"> does not duplicate information already presented by the claimant,</w:t>
      </w:r>
      <w:r w:rsidR="00E57B51">
        <w:rPr>
          <w:rFonts w:ascii="Times New Roman" w:hAnsi="Times New Roman" w:cs="Times New Roman"/>
        </w:rPr>
        <w:t xml:space="preserve"> nor is it information easily provided </w:t>
      </w:r>
      <w:r w:rsidR="00B226E4">
        <w:rPr>
          <w:rFonts w:ascii="Times New Roman" w:hAnsi="Times New Roman" w:cs="Times New Roman"/>
        </w:rPr>
        <w:t xml:space="preserve">by </w:t>
      </w:r>
      <w:r w:rsidR="00E57B51">
        <w:rPr>
          <w:rFonts w:ascii="Times New Roman" w:hAnsi="Times New Roman" w:cs="Times New Roman"/>
        </w:rPr>
        <w:t>any source</w:t>
      </w:r>
      <w:r w:rsidRPr="000A1E54">
        <w:rPr>
          <w:rFonts w:ascii="Times New Roman" w:hAnsi="Times New Roman" w:cs="Times New Roman"/>
        </w:rPr>
        <w:t xml:space="preserve"> other than the claimant.</w:t>
      </w:r>
      <w:r w:rsidR="00F4270B">
        <w:rPr>
          <w:rFonts w:ascii="Times New Roman" w:hAnsi="Times New Roman" w:cs="Times New Roman"/>
        </w:rPr>
        <w:t xml:space="preserve"> </w:t>
      </w:r>
      <w:r w:rsidR="00B226E4">
        <w:rPr>
          <w:rFonts w:ascii="Times New Roman" w:hAnsi="Times New Roman" w:cs="Times New Roman"/>
        </w:rPr>
        <w:t xml:space="preserve"> </w:t>
      </w:r>
      <w:r w:rsidR="00F4270B">
        <w:rPr>
          <w:rFonts w:ascii="Times New Roman" w:hAnsi="Times New Roman" w:cs="Times New Roman"/>
        </w:rPr>
        <w:t xml:space="preserve">The information </w:t>
      </w:r>
      <w:r w:rsidR="00B226E4">
        <w:rPr>
          <w:rFonts w:ascii="Times New Roman" w:hAnsi="Times New Roman" w:cs="Times New Roman"/>
        </w:rPr>
        <w:t>we collect</w:t>
      </w:r>
      <w:r w:rsidR="00F4270B">
        <w:rPr>
          <w:rFonts w:ascii="Times New Roman" w:hAnsi="Times New Roman" w:cs="Times New Roman"/>
        </w:rPr>
        <w:t xml:space="preserve"> is essential for the orderly functionin</w:t>
      </w:r>
      <w:r w:rsidR="00E57B51">
        <w:rPr>
          <w:rFonts w:ascii="Times New Roman" w:hAnsi="Times New Roman" w:cs="Times New Roman"/>
        </w:rPr>
        <w:t xml:space="preserve">g of the hearing process and </w:t>
      </w:r>
      <w:r w:rsidR="00F4270B">
        <w:rPr>
          <w:rFonts w:ascii="Times New Roman" w:hAnsi="Times New Roman" w:cs="Times New Roman"/>
        </w:rPr>
        <w:t>safeguard</w:t>
      </w:r>
      <w:r w:rsidR="00E57B51">
        <w:rPr>
          <w:rFonts w:ascii="Times New Roman" w:hAnsi="Times New Roman" w:cs="Times New Roman"/>
        </w:rPr>
        <w:t>s claimant</w:t>
      </w:r>
      <w:r w:rsidR="00F4270B">
        <w:rPr>
          <w:rFonts w:ascii="Times New Roman" w:hAnsi="Times New Roman" w:cs="Times New Roman"/>
        </w:rPr>
        <w:t>s</w:t>
      </w:r>
      <w:r w:rsidR="00E57B51">
        <w:rPr>
          <w:rFonts w:ascii="Times New Roman" w:hAnsi="Times New Roman" w:cs="Times New Roman"/>
        </w:rPr>
        <w:t>’</w:t>
      </w:r>
      <w:r w:rsidR="00F4270B">
        <w:rPr>
          <w:rFonts w:ascii="Times New Roman" w:hAnsi="Times New Roman" w:cs="Times New Roman"/>
        </w:rPr>
        <w:t xml:space="preserve"> rights under the law and regulations.</w:t>
      </w:r>
    </w:p>
    <w:p w:rsidR="00920E66" w:rsidRPr="000A1E54" w:rsidRDefault="00920E66" w:rsidP="00E104F1">
      <w:pPr>
        <w:suppressAutoHyphens/>
        <w:rPr>
          <w:rFonts w:ascii="Times New Roman" w:hAnsi="Times New Roman" w:cs="Times New Roman"/>
        </w:rPr>
      </w:pPr>
    </w:p>
    <w:p w:rsidR="00710757" w:rsidRPr="00710757" w:rsidRDefault="00E57B51"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Minimizing Burden on Small Respondents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Th</w:t>
      </w:r>
      <w:r w:rsidR="00F66C61" w:rsidRPr="00710757">
        <w:rPr>
          <w:rFonts w:ascii="Times New Roman" w:hAnsi="Times New Roman" w:cs="Times New Roman"/>
        </w:rPr>
        <w:t>is</w:t>
      </w:r>
      <w:r w:rsidRPr="00710757">
        <w:rPr>
          <w:rFonts w:ascii="Times New Roman" w:hAnsi="Times New Roman" w:cs="Times New Roman"/>
        </w:rPr>
        <w:t xml:space="preserve"> collection does not </w:t>
      </w:r>
      <w:r w:rsidR="00E57B51" w:rsidRPr="00710757">
        <w:rPr>
          <w:rFonts w:ascii="Times New Roman" w:hAnsi="Times New Roman" w:cs="Times New Roman"/>
        </w:rPr>
        <w:t xml:space="preserve">affect </w:t>
      </w:r>
      <w:r w:rsidRPr="00710757">
        <w:rPr>
          <w:rFonts w:ascii="Times New Roman" w:hAnsi="Times New Roman" w:cs="Times New Roman"/>
        </w:rPr>
        <w:t>small businesses or other small entities.</w:t>
      </w:r>
    </w:p>
    <w:p w:rsidR="00920E66" w:rsidRDefault="00920E66" w:rsidP="00CD49F8">
      <w:pPr>
        <w:suppressAutoHyphens/>
        <w:ind w:left="1440" w:hanging="720"/>
        <w:rPr>
          <w:rFonts w:ascii="Times New Roman" w:hAnsi="Times New Roman" w:cs="Times New Roman"/>
        </w:rPr>
      </w:pPr>
    </w:p>
    <w:p w:rsidR="00710757" w:rsidRPr="00710757" w:rsidRDefault="00E57B51"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Consequence of Not Collecting Information or Collecting it Less Frequently</w:t>
      </w:r>
    </w:p>
    <w:p w:rsidR="00A62575" w:rsidRPr="00710757" w:rsidRDefault="00E104F1" w:rsidP="00710757">
      <w:pPr>
        <w:pStyle w:val="ListParagraph"/>
        <w:suppressAutoHyphens/>
        <w:ind w:left="1440"/>
        <w:rPr>
          <w:rFonts w:ascii="Times New Roman" w:hAnsi="Times New Roman" w:cs="Times New Roman"/>
        </w:rPr>
      </w:pPr>
      <w:r w:rsidRPr="00710757">
        <w:rPr>
          <w:rFonts w:ascii="Times New Roman" w:hAnsi="Times New Roman" w:cs="Times New Roman"/>
        </w:rPr>
        <w:t xml:space="preserve">If </w:t>
      </w:r>
      <w:r w:rsidR="00E57B51" w:rsidRPr="00710757">
        <w:rPr>
          <w:rFonts w:ascii="Times New Roman" w:hAnsi="Times New Roman" w:cs="Times New Roman"/>
        </w:rPr>
        <w:t>we did not collect the information,</w:t>
      </w:r>
      <w:r w:rsidRPr="00710757">
        <w:rPr>
          <w:rFonts w:ascii="Times New Roman" w:hAnsi="Times New Roman" w:cs="Times New Roman"/>
        </w:rPr>
        <w:t xml:space="preserve"> it</w:t>
      </w:r>
      <w:r w:rsidR="00920E66" w:rsidRPr="00710757">
        <w:rPr>
          <w:rFonts w:ascii="Times New Roman" w:hAnsi="Times New Roman" w:cs="Times New Roman"/>
        </w:rPr>
        <w:t xml:space="preserve"> </w:t>
      </w:r>
      <w:r w:rsidR="00F4270B" w:rsidRPr="00710757">
        <w:rPr>
          <w:rFonts w:ascii="Times New Roman" w:hAnsi="Times New Roman" w:cs="Times New Roman"/>
        </w:rPr>
        <w:t xml:space="preserve">would </w:t>
      </w:r>
      <w:r w:rsidR="00151223" w:rsidRPr="00710757">
        <w:rPr>
          <w:rFonts w:ascii="Times New Roman" w:hAnsi="Times New Roman" w:cs="Times New Roman"/>
        </w:rPr>
        <w:t>disrupt the hearing process</w:t>
      </w:r>
      <w:r w:rsidR="00E57B51" w:rsidRPr="00710757">
        <w:rPr>
          <w:rFonts w:ascii="Times New Roman" w:hAnsi="Times New Roman" w:cs="Times New Roman"/>
        </w:rPr>
        <w:t xml:space="preserve"> for both the claimant and the a</w:t>
      </w:r>
      <w:r w:rsidR="00151223" w:rsidRPr="00710757">
        <w:rPr>
          <w:rFonts w:ascii="Times New Roman" w:hAnsi="Times New Roman" w:cs="Times New Roman"/>
        </w:rPr>
        <w:t xml:space="preserve">gency, and </w:t>
      </w:r>
      <w:r w:rsidR="00920E66" w:rsidRPr="00710757">
        <w:rPr>
          <w:rFonts w:ascii="Times New Roman" w:hAnsi="Times New Roman" w:cs="Times New Roman"/>
        </w:rPr>
        <w:t xml:space="preserve">could violate statutory and regulatory requirements relating to fair hearings and due process.  Therefore, </w:t>
      </w:r>
      <w:r w:rsidR="00E57B51" w:rsidRPr="00710757">
        <w:rPr>
          <w:rFonts w:ascii="Times New Roman" w:hAnsi="Times New Roman" w:cs="Times New Roman"/>
        </w:rPr>
        <w:t xml:space="preserve">we cannot collect this information </w:t>
      </w:r>
      <w:r w:rsidR="00920E66" w:rsidRPr="00710757">
        <w:rPr>
          <w:rFonts w:ascii="Times New Roman" w:hAnsi="Times New Roman" w:cs="Times New Roman"/>
        </w:rPr>
        <w:t xml:space="preserve">less frequently. There are no technical or legal obstacles that prevent burden reduction.  </w:t>
      </w:r>
    </w:p>
    <w:p w:rsidR="00A62575" w:rsidRPr="000A1E54" w:rsidRDefault="00A62575" w:rsidP="00CD49F8">
      <w:pPr>
        <w:suppressAutoHyphens/>
        <w:ind w:left="1440" w:hanging="720"/>
        <w:rPr>
          <w:rFonts w:ascii="Times New Roman" w:hAnsi="Times New Roman" w:cs="Times New Roman"/>
        </w:rPr>
      </w:pPr>
    </w:p>
    <w:p w:rsidR="00710757" w:rsidRPr="00710757" w:rsidRDefault="00E57B51"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Special Circumstances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There are no special circ</w:t>
      </w:r>
      <w:r w:rsidR="009449D6" w:rsidRPr="00710757">
        <w:rPr>
          <w:rFonts w:ascii="Times New Roman" w:hAnsi="Times New Roman" w:cs="Times New Roman"/>
        </w:rPr>
        <w:t xml:space="preserve">umstances that would cause SSA to conduct this </w:t>
      </w:r>
      <w:r w:rsidRPr="00710757">
        <w:rPr>
          <w:rFonts w:ascii="Times New Roman" w:hAnsi="Times New Roman" w:cs="Times New Roman"/>
        </w:rPr>
        <w:t>informa</w:t>
      </w:r>
      <w:r w:rsidR="009449D6" w:rsidRPr="00710757">
        <w:rPr>
          <w:rFonts w:ascii="Times New Roman" w:hAnsi="Times New Roman" w:cs="Times New Roman"/>
        </w:rPr>
        <w:t xml:space="preserve">tion collection </w:t>
      </w:r>
      <w:r w:rsidRPr="00710757">
        <w:rPr>
          <w:rFonts w:ascii="Times New Roman" w:hAnsi="Times New Roman" w:cs="Times New Roman"/>
        </w:rPr>
        <w:t xml:space="preserve">in a manner </w:t>
      </w:r>
      <w:r w:rsidR="009449D6" w:rsidRPr="00710757">
        <w:rPr>
          <w:rFonts w:ascii="Times New Roman" w:hAnsi="Times New Roman" w:cs="Times New Roman"/>
        </w:rPr>
        <w:t>in</w:t>
      </w:r>
      <w:r w:rsidRPr="00710757">
        <w:rPr>
          <w:rFonts w:ascii="Times New Roman" w:hAnsi="Times New Roman" w:cs="Times New Roman"/>
        </w:rPr>
        <w:t xml:space="preserve">consistent with </w:t>
      </w:r>
      <w:r w:rsidRPr="00710757">
        <w:rPr>
          <w:rFonts w:ascii="Times New Roman" w:hAnsi="Times New Roman" w:cs="Times New Roman"/>
          <w:i/>
        </w:rPr>
        <w:t>5 CFR 1320.5</w:t>
      </w:r>
      <w:r w:rsidRPr="00710757">
        <w:rPr>
          <w:rFonts w:ascii="Times New Roman" w:hAnsi="Times New Roman" w:cs="Times New Roman"/>
        </w:rPr>
        <w:t>.</w:t>
      </w:r>
    </w:p>
    <w:p w:rsidR="00920E66" w:rsidRPr="000A1E54" w:rsidRDefault="00920E66">
      <w:pPr>
        <w:suppressAutoHyphens/>
        <w:ind w:left="1440" w:hanging="720"/>
        <w:rPr>
          <w:rFonts w:ascii="Times New Roman" w:hAnsi="Times New Roman" w:cs="Times New Roman"/>
        </w:rPr>
      </w:pPr>
    </w:p>
    <w:p w:rsidR="00710757" w:rsidRDefault="00E57B51" w:rsidP="00710757">
      <w:pPr>
        <w:pStyle w:val="BodyTextIndent3"/>
        <w:numPr>
          <w:ilvl w:val="0"/>
          <w:numId w:val="1"/>
        </w:numPr>
        <w:spacing w:after="0"/>
        <w:rPr>
          <w:rFonts w:ascii="Times New Roman" w:hAnsi="Times New Roman" w:cs="Times New Roman"/>
          <w:b/>
          <w:sz w:val="24"/>
          <w:szCs w:val="24"/>
        </w:rPr>
      </w:pPr>
      <w:r w:rsidRPr="00D57F49">
        <w:rPr>
          <w:rFonts w:ascii="Times New Roman" w:hAnsi="Times New Roman" w:cs="Times New Roman"/>
          <w:b/>
          <w:sz w:val="24"/>
          <w:szCs w:val="24"/>
        </w:rPr>
        <w:t>Solicitation of Public Comment and Other Consultations with the Public</w:t>
      </w:r>
    </w:p>
    <w:p w:rsidR="007D04DD" w:rsidRDefault="00710757" w:rsidP="00710757">
      <w:pPr>
        <w:pStyle w:val="BodyTextIndent3"/>
        <w:spacing w:after="0"/>
        <w:ind w:left="1440"/>
        <w:rPr>
          <w:rFonts w:ascii="Times New Roman" w:hAnsi="Times New Roman" w:cs="Times New Roman"/>
          <w:sz w:val="24"/>
          <w:szCs w:val="24"/>
        </w:rPr>
      </w:pPr>
      <w:r w:rsidRPr="00710757">
        <w:rPr>
          <w:rFonts w:ascii="Times New Roman" w:hAnsi="Times New Roman" w:cs="Times New Roman"/>
          <w:sz w:val="24"/>
          <w:szCs w:val="24"/>
        </w:rPr>
        <w:t xml:space="preserve">SSA published a notice of proposed rulemaking (NPRM) in the Federal Register on </w:t>
      </w:r>
      <w:r w:rsidR="00062894">
        <w:rPr>
          <w:rFonts w:ascii="Times New Roman" w:hAnsi="Times New Roman" w:cs="Times New Roman"/>
          <w:sz w:val="24"/>
          <w:szCs w:val="24"/>
        </w:rPr>
        <w:t>June 27, 2013</w:t>
      </w:r>
      <w:r w:rsidR="009C3EF4">
        <w:rPr>
          <w:rFonts w:ascii="Times New Roman" w:hAnsi="Times New Roman" w:cs="Times New Roman"/>
          <w:sz w:val="24"/>
          <w:szCs w:val="24"/>
        </w:rPr>
        <w:t>, at 78</w:t>
      </w:r>
      <w:r w:rsidRPr="00710757">
        <w:rPr>
          <w:rFonts w:ascii="Times New Roman" w:hAnsi="Times New Roman" w:cs="Times New Roman"/>
          <w:sz w:val="24"/>
          <w:szCs w:val="24"/>
        </w:rPr>
        <w:t xml:space="preserve"> FR </w:t>
      </w:r>
      <w:r w:rsidR="00062894">
        <w:rPr>
          <w:rFonts w:ascii="Times New Roman" w:hAnsi="Times New Roman" w:cs="Times New Roman"/>
          <w:sz w:val="24"/>
          <w:szCs w:val="24"/>
        </w:rPr>
        <w:t>38610</w:t>
      </w:r>
      <w:r w:rsidRPr="00710757">
        <w:rPr>
          <w:rFonts w:ascii="Times New Roman" w:hAnsi="Times New Roman" w:cs="Times New Roman"/>
          <w:sz w:val="24"/>
          <w:szCs w:val="24"/>
        </w:rPr>
        <w:t xml:space="preserve">.  </w:t>
      </w:r>
      <w:r>
        <w:rPr>
          <w:rFonts w:ascii="Times New Roman" w:hAnsi="Times New Roman" w:cs="Times New Roman"/>
          <w:sz w:val="24"/>
          <w:szCs w:val="24"/>
        </w:rPr>
        <w:t>We published the</w:t>
      </w:r>
      <w:r w:rsidRPr="00710757">
        <w:rPr>
          <w:rFonts w:ascii="Times New Roman" w:hAnsi="Times New Roman" w:cs="Times New Roman"/>
          <w:sz w:val="24"/>
          <w:szCs w:val="24"/>
        </w:rPr>
        <w:t xml:space="preserve"> final rules on ____________ at 7</w:t>
      </w:r>
      <w:r w:rsidR="001A047A">
        <w:rPr>
          <w:rFonts w:ascii="Times New Roman" w:hAnsi="Times New Roman" w:cs="Times New Roman"/>
          <w:sz w:val="24"/>
          <w:szCs w:val="24"/>
        </w:rPr>
        <w:t>8</w:t>
      </w:r>
      <w:r w:rsidRPr="00710757">
        <w:rPr>
          <w:rFonts w:ascii="Times New Roman" w:hAnsi="Times New Roman" w:cs="Times New Roman"/>
          <w:sz w:val="24"/>
          <w:szCs w:val="24"/>
        </w:rPr>
        <w:t xml:space="preserve"> FR _____.  If we receive any comments in response to these final rules, we will forward them to OMB</w:t>
      </w:r>
      <w:r w:rsidR="00E57B51" w:rsidRPr="00710757">
        <w:rPr>
          <w:rFonts w:ascii="Times New Roman" w:hAnsi="Times New Roman" w:cs="Times New Roman"/>
          <w:sz w:val="24"/>
          <w:szCs w:val="24"/>
        </w:rPr>
        <w:t>.</w:t>
      </w:r>
    </w:p>
    <w:p w:rsidR="006C138E" w:rsidRDefault="006C138E" w:rsidP="00710757">
      <w:pPr>
        <w:pStyle w:val="BodyTextIndent3"/>
        <w:spacing w:after="0"/>
        <w:ind w:left="1440"/>
        <w:rPr>
          <w:rFonts w:ascii="Times New Roman" w:hAnsi="Times New Roman" w:cs="Times New Roman"/>
          <w:sz w:val="24"/>
          <w:szCs w:val="24"/>
        </w:rPr>
      </w:pPr>
    </w:p>
    <w:p w:rsidR="006C138E" w:rsidRPr="006C138E" w:rsidRDefault="006C138E" w:rsidP="00710757">
      <w:pPr>
        <w:pStyle w:val="BodyTextIndent3"/>
        <w:spacing w:after="0"/>
        <w:ind w:left="1440"/>
        <w:rPr>
          <w:rFonts w:ascii="Times New Roman" w:hAnsi="Times New Roman" w:cs="Times New Roman"/>
          <w:i/>
          <w:sz w:val="24"/>
          <w:szCs w:val="24"/>
        </w:rPr>
      </w:pPr>
      <w:r>
        <w:rPr>
          <w:rFonts w:ascii="Times New Roman" w:hAnsi="Times New Roman" w:cs="Times New Roman"/>
          <w:i/>
          <w:sz w:val="24"/>
          <w:szCs w:val="24"/>
        </w:rPr>
        <w:t>We made a slight revision to the burden for the HA-510 [404.938(a); 405.316(a); 416.1438(a)].  The published NPRM shows the number of respondents as 1,600 and the average burden per response as 5 minutes; however, we revised that information in #12 below to more accurately show the number of respondents and response time for Form HA-510.  The changes do not affect the overall burden for the collection even though we increased the number of annual respondents to 4,000, since our current data shows it only takes an estimated 2 minutes for respondents to fill out the form.  The Estimated annual burden of 133 hours which we show in the PRA chart for the NPRM remains accurate for the HA-510.</w:t>
      </w:r>
    </w:p>
    <w:p w:rsidR="00EF4CA5" w:rsidRPr="000A1E54" w:rsidRDefault="00EF4CA5">
      <w:pPr>
        <w:suppressAutoHyphens/>
        <w:ind w:left="1440" w:hanging="720"/>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Payment or Gifts to Respondents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SSA provides no payment or gifts to the respondents.</w:t>
      </w:r>
    </w:p>
    <w:p w:rsidR="00920E66" w:rsidRPr="000A1E54" w:rsidRDefault="00920E66">
      <w:pPr>
        <w:suppressAutoHyphens/>
        <w:ind w:hanging="720"/>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Assurances of Confidentiality</w:t>
      </w:r>
    </w:p>
    <w:p w:rsidR="00920E66" w:rsidRDefault="00D57F49" w:rsidP="00710757">
      <w:pPr>
        <w:pStyle w:val="ListParagraph"/>
        <w:suppressAutoHyphens/>
        <w:ind w:left="1440"/>
        <w:rPr>
          <w:rFonts w:ascii="Times New Roman" w:hAnsi="Times New Roman" w:cs="Times New Roman"/>
        </w:rPr>
      </w:pPr>
      <w:r w:rsidRPr="00710757">
        <w:rPr>
          <w:rFonts w:ascii="Times New Roman" w:hAnsi="Times New Roman" w:cs="Times New Roman"/>
        </w:rPr>
        <w:t xml:space="preserve">SSA </w:t>
      </w:r>
      <w:r w:rsidR="009449D6" w:rsidRPr="00710757">
        <w:rPr>
          <w:rFonts w:ascii="Times New Roman" w:hAnsi="Times New Roman" w:cs="Times New Roman"/>
        </w:rPr>
        <w:t>protects</w:t>
      </w:r>
      <w:r w:rsidRPr="00710757">
        <w:rPr>
          <w:rFonts w:ascii="Times New Roman" w:hAnsi="Times New Roman" w:cs="Times New Roman"/>
        </w:rPr>
        <w:t xml:space="preserve"> and holds confidential the information </w:t>
      </w:r>
      <w:r w:rsidR="00920E66" w:rsidRPr="00710757">
        <w:rPr>
          <w:rFonts w:ascii="Times New Roman" w:hAnsi="Times New Roman" w:cs="Times New Roman"/>
        </w:rPr>
        <w:t xml:space="preserve">in accordance with </w:t>
      </w:r>
      <w:r w:rsidR="00920E66" w:rsidRPr="00710757">
        <w:rPr>
          <w:rFonts w:ascii="Times New Roman" w:hAnsi="Times New Roman" w:cs="Times New Roman"/>
          <w:i/>
        </w:rPr>
        <w:t>42 U.S.C. 1306, 20 CFR 401</w:t>
      </w:r>
      <w:r w:rsidR="00920E66" w:rsidRPr="00710757">
        <w:rPr>
          <w:rFonts w:ascii="Times New Roman" w:hAnsi="Times New Roman" w:cs="Times New Roman"/>
        </w:rPr>
        <w:t xml:space="preserve"> and </w:t>
      </w:r>
      <w:r w:rsidR="00920E66" w:rsidRPr="00710757">
        <w:rPr>
          <w:rFonts w:ascii="Times New Roman" w:hAnsi="Times New Roman" w:cs="Times New Roman"/>
          <w:i/>
        </w:rPr>
        <w:t>4</w:t>
      </w:r>
      <w:r w:rsidR="00EF4CA5" w:rsidRPr="00710757">
        <w:rPr>
          <w:rFonts w:ascii="Times New Roman" w:hAnsi="Times New Roman" w:cs="Times New Roman"/>
          <w:i/>
        </w:rPr>
        <w:t>0</w:t>
      </w:r>
      <w:r w:rsidR="00920E66" w:rsidRPr="00710757">
        <w:rPr>
          <w:rFonts w:ascii="Times New Roman" w:hAnsi="Times New Roman" w:cs="Times New Roman"/>
          <w:i/>
        </w:rPr>
        <w:t>2, 5 U.S.C. 552</w:t>
      </w:r>
      <w:r w:rsidR="00920E66" w:rsidRPr="00710757">
        <w:rPr>
          <w:rFonts w:ascii="Times New Roman" w:hAnsi="Times New Roman" w:cs="Times New Roman"/>
        </w:rPr>
        <w:t xml:space="preserve"> (Freedom of Information Act), </w:t>
      </w:r>
      <w:r w:rsidR="00920E66" w:rsidRPr="00710757">
        <w:rPr>
          <w:rFonts w:ascii="Times New Roman" w:hAnsi="Times New Roman" w:cs="Times New Roman"/>
          <w:i/>
        </w:rPr>
        <w:t>5 U.S.C. 552a</w:t>
      </w:r>
      <w:r w:rsidR="00920E66" w:rsidRPr="00710757">
        <w:rPr>
          <w:rFonts w:ascii="Times New Roman" w:hAnsi="Times New Roman" w:cs="Times New Roman"/>
        </w:rPr>
        <w:t xml:space="preserve"> (Privacy Act of 1974), and OMB Circular No. </w:t>
      </w:r>
      <w:proofErr w:type="gramStart"/>
      <w:r w:rsidR="00920E66" w:rsidRPr="00710757">
        <w:rPr>
          <w:rFonts w:ascii="Times New Roman" w:hAnsi="Times New Roman" w:cs="Times New Roman"/>
        </w:rPr>
        <w:t>A-130.</w:t>
      </w:r>
      <w:proofErr w:type="gramEnd"/>
      <w:r w:rsidR="00920E66" w:rsidRPr="00710757">
        <w:rPr>
          <w:rFonts w:ascii="Times New Roman" w:hAnsi="Times New Roman" w:cs="Times New Roman"/>
        </w:rPr>
        <w:t xml:space="preserve"> </w:t>
      </w:r>
    </w:p>
    <w:p w:rsidR="00920E66" w:rsidRPr="000A1E54" w:rsidRDefault="00920E66" w:rsidP="00046A13">
      <w:pPr>
        <w:suppressAutoHyphens/>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Justification for Sensitive Questions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The information collection does not contain any questions of a sensitive nature.</w:t>
      </w:r>
    </w:p>
    <w:p w:rsidR="004922BA" w:rsidRDefault="004922BA" w:rsidP="004922BA">
      <w:pPr>
        <w:pStyle w:val="BodyTextIndent2"/>
        <w:ind w:firstLine="0"/>
        <w:rPr>
          <w:rFonts w:ascii="Times New Roman" w:hAnsi="Times New Roman" w:cs="Times New Roman"/>
          <w:b/>
        </w:rPr>
      </w:pPr>
    </w:p>
    <w:p w:rsidR="006C138E" w:rsidRDefault="006C138E" w:rsidP="004922BA">
      <w:pPr>
        <w:pStyle w:val="BodyTextIndent2"/>
        <w:ind w:firstLine="0"/>
        <w:rPr>
          <w:rFonts w:ascii="Times New Roman" w:hAnsi="Times New Roman" w:cs="Times New Roman"/>
          <w:b/>
        </w:rPr>
      </w:pPr>
    </w:p>
    <w:p w:rsidR="006C138E" w:rsidRDefault="006C138E" w:rsidP="004922BA">
      <w:pPr>
        <w:pStyle w:val="BodyTextIndent2"/>
        <w:ind w:firstLine="0"/>
        <w:rPr>
          <w:rFonts w:ascii="Times New Roman" w:hAnsi="Times New Roman" w:cs="Times New Roman"/>
          <w:b/>
        </w:rPr>
      </w:pPr>
    </w:p>
    <w:p w:rsidR="006C138E" w:rsidRDefault="006C138E" w:rsidP="004922BA">
      <w:pPr>
        <w:pStyle w:val="BodyTextIndent2"/>
        <w:ind w:firstLine="0"/>
        <w:rPr>
          <w:rFonts w:ascii="Times New Roman" w:hAnsi="Times New Roman" w:cs="Times New Roman"/>
          <w:b/>
        </w:rPr>
      </w:pPr>
    </w:p>
    <w:p w:rsidR="006C138E" w:rsidRDefault="006C138E" w:rsidP="004922BA">
      <w:pPr>
        <w:pStyle w:val="BodyTextIndent2"/>
        <w:ind w:firstLine="0"/>
        <w:rPr>
          <w:rFonts w:ascii="Times New Roman" w:hAnsi="Times New Roman" w:cs="Times New Roman"/>
          <w:b/>
        </w:rPr>
      </w:pPr>
    </w:p>
    <w:p w:rsidR="006C138E" w:rsidRDefault="006C138E" w:rsidP="004922BA">
      <w:pPr>
        <w:pStyle w:val="BodyTextIndent2"/>
        <w:ind w:firstLine="0"/>
        <w:rPr>
          <w:rFonts w:ascii="Times New Roman" w:hAnsi="Times New Roman" w:cs="Times New Roman"/>
          <w:b/>
        </w:rPr>
      </w:pPr>
    </w:p>
    <w:p w:rsidR="006C138E" w:rsidRDefault="006C138E" w:rsidP="004922BA">
      <w:pPr>
        <w:pStyle w:val="BodyTextIndent2"/>
        <w:ind w:firstLine="0"/>
        <w:rPr>
          <w:rFonts w:ascii="Times New Roman" w:hAnsi="Times New Roman" w:cs="Times New Roman"/>
          <w:b/>
        </w:rPr>
      </w:pPr>
      <w:bookmarkStart w:id="0" w:name="_GoBack"/>
      <w:bookmarkEnd w:id="0"/>
    </w:p>
    <w:p w:rsidR="00710757" w:rsidRDefault="00D57F49" w:rsidP="00710757">
      <w:pPr>
        <w:pStyle w:val="BodyTextIndent2"/>
        <w:numPr>
          <w:ilvl w:val="0"/>
          <w:numId w:val="1"/>
        </w:numPr>
        <w:rPr>
          <w:rFonts w:ascii="Times New Roman" w:hAnsi="Times New Roman" w:cs="Times New Roman"/>
          <w:b/>
        </w:rPr>
      </w:pPr>
      <w:r w:rsidRPr="00CE1D32">
        <w:rPr>
          <w:rFonts w:ascii="Times New Roman" w:hAnsi="Times New Roman" w:cs="Times New Roman"/>
          <w:b/>
        </w:rPr>
        <w:lastRenderedPageBreak/>
        <w:t>Estimates of Public Reporting Burden</w:t>
      </w:r>
    </w:p>
    <w:p w:rsidR="00784E19" w:rsidRDefault="0043638B" w:rsidP="00710757">
      <w:pPr>
        <w:pStyle w:val="BodyTextIndent2"/>
        <w:ind w:firstLine="0"/>
        <w:rPr>
          <w:rFonts w:ascii="Times New Roman" w:hAnsi="Times New Roman" w:cs="Times New Roman"/>
        </w:rPr>
      </w:pPr>
      <w:r>
        <w:rPr>
          <w:rFonts w:ascii="Times New Roman" w:hAnsi="Times New Roman" w:cs="Times New Roman"/>
        </w:rPr>
        <w:t>The chart b</w:t>
      </w:r>
      <w:r w:rsidR="00784E19">
        <w:rPr>
          <w:rFonts w:ascii="Times New Roman" w:hAnsi="Times New Roman" w:cs="Times New Roman"/>
        </w:rPr>
        <w:t xml:space="preserve">elow </w:t>
      </w:r>
      <w:r>
        <w:rPr>
          <w:rFonts w:ascii="Times New Roman" w:hAnsi="Times New Roman" w:cs="Times New Roman"/>
        </w:rPr>
        <w:t>shows the burden for the two forms in this information collection:</w:t>
      </w:r>
      <w:r w:rsidR="00784E19">
        <w:rPr>
          <w:rFonts w:ascii="Times New Roman" w:hAnsi="Times New Roman" w:cs="Times New Roman"/>
        </w:rPr>
        <w:t xml:space="preserve"> </w:t>
      </w:r>
    </w:p>
    <w:p w:rsidR="00046A13" w:rsidRDefault="00046A13" w:rsidP="0043638B">
      <w:pPr>
        <w:pStyle w:val="BodyTextIndent2"/>
        <w:ind w:left="0" w:firstLine="0"/>
        <w:rPr>
          <w:rFonts w:ascii="Times New Roman" w:hAnsi="Times New Roman" w:cs="Times New Roman"/>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530"/>
        <w:gridCol w:w="1620"/>
        <w:gridCol w:w="1800"/>
        <w:gridCol w:w="1620"/>
      </w:tblGrid>
      <w:tr w:rsidR="007D04DD" w:rsidRPr="008163FD" w:rsidTr="00046A13">
        <w:tc>
          <w:tcPr>
            <w:tcW w:w="1975" w:type="dxa"/>
          </w:tcPr>
          <w:p w:rsidR="007D04DD" w:rsidRPr="00D57F49" w:rsidRDefault="00046A13" w:rsidP="00046A13">
            <w:pPr>
              <w:pStyle w:val="BodyTextIndent2"/>
              <w:ind w:left="0" w:firstLine="0"/>
              <w:rPr>
                <w:rFonts w:ascii="Times New Roman" w:hAnsi="Times New Roman" w:cs="Times New Roman"/>
                <w:b/>
              </w:rPr>
            </w:pPr>
            <w:bookmarkStart w:id="1" w:name="_Hlk335136164"/>
            <w:bookmarkStart w:id="2" w:name="OLE_LINK1"/>
            <w:bookmarkStart w:id="3" w:name="OLE_LINK2"/>
            <w:r>
              <w:rPr>
                <w:rFonts w:ascii="Times New Roman" w:hAnsi="Times New Roman" w:cs="Times New Roman"/>
                <w:b/>
              </w:rPr>
              <w:t>Modality of Completion</w:t>
            </w:r>
          </w:p>
        </w:tc>
        <w:tc>
          <w:tcPr>
            <w:tcW w:w="1530"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Number of Respondents</w:t>
            </w:r>
          </w:p>
        </w:tc>
        <w:tc>
          <w:tcPr>
            <w:tcW w:w="1620"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Frequency of Response</w:t>
            </w:r>
          </w:p>
        </w:tc>
        <w:tc>
          <w:tcPr>
            <w:tcW w:w="1800"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Average Burden Per Response (minutes)</w:t>
            </w:r>
          </w:p>
        </w:tc>
        <w:tc>
          <w:tcPr>
            <w:tcW w:w="1620"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Total Annual Burden (hours)</w:t>
            </w:r>
          </w:p>
        </w:tc>
      </w:tr>
      <w:tr w:rsidR="007D04DD" w:rsidRPr="008163FD" w:rsidTr="00046A13">
        <w:tc>
          <w:tcPr>
            <w:tcW w:w="1975" w:type="dxa"/>
          </w:tcPr>
          <w:p w:rsidR="007D04DD" w:rsidRPr="008163FD" w:rsidRDefault="007D04DD" w:rsidP="00046A13">
            <w:pPr>
              <w:pStyle w:val="BodyTextIndent2"/>
              <w:ind w:left="0" w:firstLine="0"/>
              <w:rPr>
                <w:rFonts w:ascii="Times New Roman" w:hAnsi="Times New Roman" w:cs="Times New Roman"/>
              </w:rPr>
            </w:pPr>
            <w:r w:rsidRPr="008163FD">
              <w:rPr>
                <w:rFonts w:ascii="Times New Roman" w:hAnsi="Times New Roman" w:cs="Times New Roman"/>
              </w:rPr>
              <w:t>HA-504</w:t>
            </w:r>
          </w:p>
        </w:tc>
        <w:tc>
          <w:tcPr>
            <w:tcW w:w="1530" w:type="dxa"/>
          </w:tcPr>
          <w:p w:rsidR="007D04DD" w:rsidRPr="008163FD" w:rsidRDefault="004922BA" w:rsidP="00C355DF">
            <w:pPr>
              <w:pStyle w:val="BodyTextIndent2"/>
              <w:ind w:left="0" w:firstLine="0"/>
              <w:jc w:val="right"/>
              <w:rPr>
                <w:rFonts w:ascii="Times New Roman" w:hAnsi="Times New Roman" w:cs="Times New Roman"/>
              </w:rPr>
            </w:pPr>
            <w:r>
              <w:rPr>
                <w:rFonts w:ascii="Times New Roman" w:hAnsi="Times New Roman" w:cs="Times New Roman"/>
              </w:rPr>
              <w:t>898</w:t>
            </w:r>
            <w:r w:rsidR="007D04DD" w:rsidRPr="008163FD">
              <w:rPr>
                <w:rFonts w:ascii="Times New Roman" w:hAnsi="Times New Roman" w:cs="Times New Roman"/>
              </w:rPr>
              <w:t>,000</w:t>
            </w:r>
          </w:p>
        </w:tc>
        <w:tc>
          <w:tcPr>
            <w:tcW w:w="1620" w:type="dxa"/>
          </w:tcPr>
          <w:p w:rsidR="007D04DD" w:rsidRPr="008163FD" w:rsidRDefault="007D04DD" w:rsidP="00D57F49">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800" w:type="dxa"/>
          </w:tcPr>
          <w:p w:rsidR="007D04DD" w:rsidRPr="008163FD" w:rsidRDefault="00A36B8D" w:rsidP="00D57F49">
            <w:pPr>
              <w:pStyle w:val="BodyTextIndent2"/>
              <w:ind w:left="0" w:firstLine="0"/>
              <w:jc w:val="right"/>
              <w:rPr>
                <w:rFonts w:ascii="Times New Roman" w:hAnsi="Times New Roman" w:cs="Times New Roman"/>
              </w:rPr>
            </w:pPr>
            <w:r w:rsidRPr="008163FD">
              <w:rPr>
                <w:rFonts w:ascii="Times New Roman" w:hAnsi="Times New Roman" w:cs="Times New Roman"/>
              </w:rPr>
              <w:t>3</w:t>
            </w:r>
            <w:r w:rsidR="00F3016E">
              <w:rPr>
                <w:rFonts w:ascii="Times New Roman" w:hAnsi="Times New Roman" w:cs="Times New Roman"/>
              </w:rPr>
              <w:t>0</w:t>
            </w:r>
          </w:p>
        </w:tc>
        <w:tc>
          <w:tcPr>
            <w:tcW w:w="1620" w:type="dxa"/>
          </w:tcPr>
          <w:p w:rsidR="007D04DD" w:rsidRPr="008163FD" w:rsidRDefault="00B005F3" w:rsidP="00D57F49">
            <w:pPr>
              <w:pStyle w:val="BodyTextIndent2"/>
              <w:ind w:left="0" w:firstLine="0"/>
              <w:jc w:val="right"/>
              <w:rPr>
                <w:rFonts w:ascii="Times New Roman" w:hAnsi="Times New Roman" w:cs="Times New Roman"/>
              </w:rPr>
            </w:pPr>
            <w:r>
              <w:rPr>
                <w:rFonts w:ascii="Times New Roman" w:hAnsi="Times New Roman" w:cs="Times New Roman"/>
              </w:rPr>
              <w:t>4</w:t>
            </w:r>
            <w:r w:rsidR="004922BA">
              <w:rPr>
                <w:rFonts w:ascii="Times New Roman" w:hAnsi="Times New Roman" w:cs="Times New Roman"/>
              </w:rPr>
              <w:t>49</w:t>
            </w:r>
            <w:r w:rsidR="00F3016E">
              <w:rPr>
                <w:rFonts w:ascii="Times New Roman" w:hAnsi="Times New Roman" w:cs="Times New Roman"/>
              </w:rPr>
              <w:t>,</w:t>
            </w:r>
            <w:r w:rsidR="00F32B33">
              <w:rPr>
                <w:rFonts w:ascii="Times New Roman" w:hAnsi="Times New Roman" w:cs="Times New Roman"/>
              </w:rPr>
              <w:t>00</w:t>
            </w:r>
            <w:r w:rsidR="00F3016E">
              <w:rPr>
                <w:rFonts w:ascii="Times New Roman" w:hAnsi="Times New Roman" w:cs="Times New Roman"/>
              </w:rPr>
              <w:t>0</w:t>
            </w:r>
          </w:p>
        </w:tc>
      </w:tr>
      <w:bookmarkEnd w:id="1"/>
      <w:tr w:rsidR="008006AC" w:rsidRPr="008163FD" w:rsidTr="00046A13">
        <w:tc>
          <w:tcPr>
            <w:tcW w:w="1975" w:type="dxa"/>
          </w:tcPr>
          <w:p w:rsidR="008006AC" w:rsidRPr="008163FD" w:rsidRDefault="007F2B2D" w:rsidP="00046A13">
            <w:pPr>
              <w:pStyle w:val="BodyTextIndent2"/>
              <w:ind w:left="0" w:firstLine="0"/>
              <w:rPr>
                <w:rFonts w:ascii="Times New Roman" w:hAnsi="Times New Roman" w:cs="Times New Roman"/>
              </w:rPr>
            </w:pPr>
            <w:r>
              <w:rPr>
                <w:rFonts w:ascii="Times New Roman" w:hAnsi="Times New Roman" w:cs="Times New Roman"/>
              </w:rPr>
              <w:t>HA-5</w:t>
            </w:r>
            <w:r w:rsidR="004922BA">
              <w:rPr>
                <w:rFonts w:ascii="Times New Roman" w:hAnsi="Times New Roman" w:cs="Times New Roman"/>
              </w:rPr>
              <w:t>04-OP</w:t>
            </w:r>
            <w:r w:rsidR="006751DA">
              <w:rPr>
                <w:rFonts w:ascii="Times New Roman" w:hAnsi="Times New Roman" w:cs="Times New Roman"/>
              </w:rPr>
              <w:t>1</w:t>
            </w:r>
          </w:p>
        </w:tc>
        <w:tc>
          <w:tcPr>
            <w:tcW w:w="1530" w:type="dxa"/>
          </w:tcPr>
          <w:p w:rsidR="008006AC" w:rsidRPr="008163FD" w:rsidRDefault="004922BA" w:rsidP="003B4D0E">
            <w:pPr>
              <w:pStyle w:val="BodyTextIndent2"/>
              <w:ind w:left="0" w:firstLine="0"/>
              <w:jc w:val="right"/>
              <w:rPr>
                <w:rFonts w:ascii="Times New Roman" w:hAnsi="Times New Roman" w:cs="Times New Roman"/>
              </w:rPr>
            </w:pPr>
            <w:r>
              <w:rPr>
                <w:rFonts w:ascii="Times New Roman" w:hAnsi="Times New Roman" w:cs="Times New Roman"/>
              </w:rPr>
              <w:t>2,000</w:t>
            </w:r>
          </w:p>
        </w:tc>
        <w:tc>
          <w:tcPr>
            <w:tcW w:w="1620" w:type="dxa"/>
          </w:tcPr>
          <w:p w:rsidR="008006AC" w:rsidRPr="008163FD" w:rsidRDefault="008006AC" w:rsidP="003B4D0E">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800" w:type="dxa"/>
          </w:tcPr>
          <w:p w:rsidR="008006AC" w:rsidRPr="008163FD" w:rsidRDefault="004922BA" w:rsidP="003B4D0E">
            <w:pPr>
              <w:pStyle w:val="BodyTextIndent2"/>
              <w:ind w:left="0" w:firstLine="0"/>
              <w:jc w:val="right"/>
              <w:rPr>
                <w:rFonts w:ascii="Times New Roman" w:hAnsi="Times New Roman" w:cs="Times New Roman"/>
              </w:rPr>
            </w:pPr>
            <w:r>
              <w:rPr>
                <w:rFonts w:ascii="Times New Roman" w:hAnsi="Times New Roman" w:cs="Times New Roman"/>
              </w:rPr>
              <w:t>30</w:t>
            </w:r>
          </w:p>
        </w:tc>
        <w:tc>
          <w:tcPr>
            <w:tcW w:w="1620" w:type="dxa"/>
          </w:tcPr>
          <w:p w:rsidR="008006AC" w:rsidRPr="008163FD" w:rsidRDefault="004922BA" w:rsidP="00B005F3">
            <w:pPr>
              <w:pStyle w:val="BodyTextIndent2"/>
              <w:ind w:left="0" w:firstLine="0"/>
              <w:jc w:val="right"/>
              <w:rPr>
                <w:rFonts w:ascii="Times New Roman" w:hAnsi="Times New Roman" w:cs="Times New Roman"/>
              </w:rPr>
            </w:pPr>
            <w:r>
              <w:rPr>
                <w:rFonts w:ascii="Times New Roman" w:hAnsi="Times New Roman" w:cs="Times New Roman"/>
              </w:rPr>
              <w:t>1,000</w:t>
            </w:r>
          </w:p>
        </w:tc>
      </w:tr>
      <w:tr w:rsidR="004922BA" w:rsidRPr="008163FD" w:rsidTr="00046A13">
        <w:tc>
          <w:tcPr>
            <w:tcW w:w="1975" w:type="dxa"/>
          </w:tcPr>
          <w:p w:rsidR="004922BA" w:rsidRDefault="004922BA" w:rsidP="00BB4483">
            <w:pPr>
              <w:pStyle w:val="BodyTextIndent2"/>
              <w:ind w:left="0" w:firstLine="0"/>
              <w:rPr>
                <w:rFonts w:ascii="Times New Roman" w:hAnsi="Times New Roman" w:cs="Times New Roman"/>
              </w:rPr>
            </w:pPr>
            <w:r>
              <w:rPr>
                <w:rFonts w:ascii="Times New Roman" w:hAnsi="Times New Roman" w:cs="Times New Roman"/>
              </w:rPr>
              <w:t>HA-55</w:t>
            </w:r>
            <w:r w:rsidR="00EA0885">
              <w:rPr>
                <w:rFonts w:ascii="Times New Roman" w:hAnsi="Times New Roman" w:cs="Times New Roman"/>
              </w:rPr>
              <w:t xml:space="preserve"> – </w:t>
            </w:r>
          </w:p>
          <w:p w:rsidR="00EA0885" w:rsidRPr="008163FD" w:rsidRDefault="00EA0885" w:rsidP="00BB4483">
            <w:pPr>
              <w:pStyle w:val="BodyTextIndent2"/>
              <w:ind w:left="0" w:firstLine="0"/>
              <w:rPr>
                <w:rFonts w:ascii="Times New Roman" w:hAnsi="Times New Roman" w:cs="Times New Roman"/>
              </w:rPr>
            </w:pPr>
            <w:r>
              <w:rPr>
                <w:rFonts w:ascii="Times New Roman" w:hAnsi="Times New Roman" w:cs="Times New Roman"/>
              </w:rPr>
              <w:t>404.936; 404.938; 416.1436; 416.1438</w:t>
            </w:r>
          </w:p>
        </w:tc>
        <w:tc>
          <w:tcPr>
            <w:tcW w:w="1530" w:type="dxa"/>
          </w:tcPr>
          <w:p w:rsidR="004922BA" w:rsidRPr="008163FD"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850,000</w:t>
            </w:r>
          </w:p>
        </w:tc>
        <w:tc>
          <w:tcPr>
            <w:tcW w:w="1620" w:type="dxa"/>
          </w:tcPr>
          <w:p w:rsidR="004922BA" w:rsidRPr="008163FD" w:rsidRDefault="004922BA" w:rsidP="00BB4483">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800" w:type="dxa"/>
          </w:tcPr>
          <w:p w:rsidR="004922BA" w:rsidRPr="008163FD" w:rsidRDefault="004922BA" w:rsidP="00BB4483">
            <w:pPr>
              <w:pStyle w:val="BodyTextIndent2"/>
              <w:ind w:left="0" w:firstLine="0"/>
              <w:jc w:val="right"/>
              <w:rPr>
                <w:rFonts w:ascii="Times New Roman" w:hAnsi="Times New Roman" w:cs="Times New Roman"/>
              </w:rPr>
            </w:pPr>
            <w:r>
              <w:rPr>
                <w:rFonts w:ascii="Times New Roman" w:hAnsi="Times New Roman" w:cs="Times New Roman"/>
              </w:rPr>
              <w:t>5</w:t>
            </w:r>
          </w:p>
        </w:tc>
        <w:tc>
          <w:tcPr>
            <w:tcW w:w="1620" w:type="dxa"/>
          </w:tcPr>
          <w:p w:rsidR="004922BA" w:rsidRPr="008163FD"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70,833</w:t>
            </w:r>
          </w:p>
        </w:tc>
      </w:tr>
      <w:tr w:rsidR="00021C33" w:rsidRPr="008163FD" w:rsidTr="00046A13">
        <w:tc>
          <w:tcPr>
            <w:tcW w:w="1975" w:type="dxa"/>
          </w:tcPr>
          <w:p w:rsidR="00021C33" w:rsidRDefault="00EA0885" w:rsidP="00BB4483">
            <w:pPr>
              <w:pStyle w:val="BodyTextIndent2"/>
              <w:ind w:left="0" w:firstLine="0"/>
              <w:rPr>
                <w:rFonts w:ascii="Times New Roman" w:hAnsi="Times New Roman" w:cs="Times New Roman"/>
              </w:rPr>
            </w:pPr>
            <w:r>
              <w:rPr>
                <w:rFonts w:ascii="Times New Roman" w:hAnsi="Times New Roman" w:cs="Times New Roman"/>
              </w:rPr>
              <w:t xml:space="preserve">HA-L83 - </w:t>
            </w:r>
            <w:r w:rsidR="00021C33">
              <w:rPr>
                <w:rFonts w:ascii="Times New Roman" w:hAnsi="Times New Roman" w:cs="Times New Roman"/>
              </w:rPr>
              <w:t>404.936(e); 416.1436(e)</w:t>
            </w:r>
          </w:p>
        </w:tc>
        <w:tc>
          <w:tcPr>
            <w:tcW w:w="1530"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900,000</w:t>
            </w:r>
          </w:p>
        </w:tc>
        <w:tc>
          <w:tcPr>
            <w:tcW w:w="1620" w:type="dxa"/>
          </w:tcPr>
          <w:p w:rsidR="00021C33" w:rsidRPr="008163FD"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1</w:t>
            </w:r>
          </w:p>
        </w:tc>
        <w:tc>
          <w:tcPr>
            <w:tcW w:w="1800"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30</w:t>
            </w:r>
          </w:p>
        </w:tc>
        <w:tc>
          <w:tcPr>
            <w:tcW w:w="1620"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450,000</w:t>
            </w:r>
          </w:p>
        </w:tc>
      </w:tr>
      <w:tr w:rsidR="00021C33" w:rsidRPr="008163FD" w:rsidTr="00046A13">
        <w:tc>
          <w:tcPr>
            <w:tcW w:w="1975" w:type="dxa"/>
          </w:tcPr>
          <w:p w:rsidR="00021C33" w:rsidRDefault="00EA0885" w:rsidP="00BB4483">
            <w:pPr>
              <w:pStyle w:val="BodyTextIndent2"/>
              <w:ind w:left="0" w:firstLine="0"/>
              <w:rPr>
                <w:rFonts w:ascii="Times New Roman" w:hAnsi="Times New Roman" w:cs="Times New Roman"/>
              </w:rPr>
            </w:pPr>
            <w:r>
              <w:rPr>
                <w:rFonts w:ascii="Times New Roman" w:hAnsi="Times New Roman" w:cs="Times New Roman"/>
              </w:rPr>
              <w:t xml:space="preserve">HA-510 - </w:t>
            </w:r>
            <w:r w:rsidR="00021C33">
              <w:rPr>
                <w:rFonts w:ascii="Times New Roman" w:hAnsi="Times New Roman" w:cs="Times New Roman"/>
              </w:rPr>
              <w:t>404.938(a); 405.316(a); 416.1438(a)</w:t>
            </w:r>
          </w:p>
        </w:tc>
        <w:tc>
          <w:tcPr>
            <w:tcW w:w="1530" w:type="dxa"/>
          </w:tcPr>
          <w:p w:rsidR="00021C33" w:rsidRDefault="00EA0885" w:rsidP="00BB4483">
            <w:pPr>
              <w:pStyle w:val="BodyTextIndent2"/>
              <w:ind w:left="0" w:firstLine="0"/>
              <w:jc w:val="right"/>
              <w:rPr>
                <w:rFonts w:ascii="Times New Roman" w:hAnsi="Times New Roman" w:cs="Times New Roman"/>
              </w:rPr>
            </w:pPr>
            <w:r>
              <w:rPr>
                <w:rFonts w:ascii="Times New Roman" w:hAnsi="Times New Roman" w:cs="Times New Roman"/>
              </w:rPr>
              <w:t>4,0</w:t>
            </w:r>
            <w:r w:rsidR="00021C33">
              <w:rPr>
                <w:rFonts w:ascii="Times New Roman" w:hAnsi="Times New Roman" w:cs="Times New Roman"/>
              </w:rPr>
              <w:t>00</w:t>
            </w:r>
          </w:p>
        </w:tc>
        <w:tc>
          <w:tcPr>
            <w:tcW w:w="1620" w:type="dxa"/>
          </w:tcPr>
          <w:p w:rsidR="00021C33" w:rsidRPr="008163FD"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1</w:t>
            </w:r>
          </w:p>
        </w:tc>
        <w:tc>
          <w:tcPr>
            <w:tcW w:w="1800" w:type="dxa"/>
          </w:tcPr>
          <w:p w:rsidR="00021C33" w:rsidRDefault="00EA0885" w:rsidP="00BB4483">
            <w:pPr>
              <w:pStyle w:val="BodyTextIndent2"/>
              <w:ind w:left="0" w:firstLine="0"/>
              <w:jc w:val="right"/>
              <w:rPr>
                <w:rFonts w:ascii="Times New Roman" w:hAnsi="Times New Roman" w:cs="Times New Roman"/>
              </w:rPr>
            </w:pPr>
            <w:r>
              <w:rPr>
                <w:rFonts w:ascii="Times New Roman" w:hAnsi="Times New Roman" w:cs="Times New Roman"/>
              </w:rPr>
              <w:t>2</w:t>
            </w:r>
          </w:p>
        </w:tc>
        <w:tc>
          <w:tcPr>
            <w:tcW w:w="1620"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133</w:t>
            </w:r>
          </w:p>
        </w:tc>
      </w:tr>
      <w:tr w:rsidR="004922BA" w:rsidRPr="008163FD" w:rsidTr="00046A13">
        <w:tc>
          <w:tcPr>
            <w:tcW w:w="1975" w:type="dxa"/>
          </w:tcPr>
          <w:p w:rsidR="004922BA" w:rsidRPr="008163FD" w:rsidRDefault="004922BA" w:rsidP="00046A13">
            <w:pPr>
              <w:pStyle w:val="BodyTextIndent2"/>
              <w:ind w:left="0" w:firstLine="0"/>
              <w:rPr>
                <w:rFonts w:ascii="Times New Roman" w:hAnsi="Times New Roman" w:cs="Times New Roman"/>
                <w:b/>
              </w:rPr>
            </w:pPr>
            <w:r w:rsidRPr="008163FD">
              <w:rPr>
                <w:rFonts w:ascii="Times New Roman" w:hAnsi="Times New Roman" w:cs="Times New Roman"/>
                <w:b/>
              </w:rPr>
              <w:t>Totals</w:t>
            </w:r>
          </w:p>
        </w:tc>
        <w:tc>
          <w:tcPr>
            <w:tcW w:w="1530" w:type="dxa"/>
          </w:tcPr>
          <w:p w:rsidR="004922BA" w:rsidRPr="008163FD" w:rsidRDefault="000A4271" w:rsidP="008006AC">
            <w:pPr>
              <w:pStyle w:val="BodyTextIndent2"/>
              <w:ind w:left="0" w:firstLine="0"/>
              <w:jc w:val="right"/>
              <w:rPr>
                <w:rFonts w:ascii="Times New Roman" w:hAnsi="Times New Roman" w:cs="Times New Roman"/>
                <w:b/>
              </w:rPr>
            </w:pPr>
            <w:r>
              <w:rPr>
                <w:rFonts w:ascii="Times New Roman" w:hAnsi="Times New Roman" w:cs="Times New Roman"/>
                <w:b/>
              </w:rPr>
              <w:t>2,654,0</w:t>
            </w:r>
            <w:r w:rsidR="00021C33">
              <w:rPr>
                <w:rFonts w:ascii="Times New Roman" w:hAnsi="Times New Roman" w:cs="Times New Roman"/>
                <w:b/>
              </w:rPr>
              <w:t>00</w:t>
            </w:r>
          </w:p>
        </w:tc>
        <w:tc>
          <w:tcPr>
            <w:tcW w:w="1620" w:type="dxa"/>
          </w:tcPr>
          <w:p w:rsidR="004922BA" w:rsidRPr="008163FD" w:rsidRDefault="004922BA" w:rsidP="00D57F49">
            <w:pPr>
              <w:pStyle w:val="BodyTextIndent2"/>
              <w:ind w:left="0" w:firstLine="0"/>
              <w:jc w:val="right"/>
              <w:rPr>
                <w:rFonts w:ascii="Times New Roman" w:hAnsi="Times New Roman" w:cs="Times New Roman"/>
                <w:b/>
              </w:rPr>
            </w:pPr>
          </w:p>
        </w:tc>
        <w:tc>
          <w:tcPr>
            <w:tcW w:w="1800" w:type="dxa"/>
          </w:tcPr>
          <w:p w:rsidR="004922BA" w:rsidRPr="008163FD" w:rsidRDefault="004922BA" w:rsidP="00D57F49">
            <w:pPr>
              <w:pStyle w:val="BodyTextIndent2"/>
              <w:ind w:left="0" w:firstLine="0"/>
              <w:jc w:val="right"/>
              <w:rPr>
                <w:rFonts w:ascii="Times New Roman" w:hAnsi="Times New Roman" w:cs="Times New Roman"/>
                <w:b/>
              </w:rPr>
            </w:pPr>
          </w:p>
        </w:tc>
        <w:tc>
          <w:tcPr>
            <w:tcW w:w="1620" w:type="dxa"/>
          </w:tcPr>
          <w:p w:rsidR="004922BA" w:rsidRPr="008163FD" w:rsidRDefault="000A4271" w:rsidP="00D57F49">
            <w:pPr>
              <w:pStyle w:val="BodyTextIndent2"/>
              <w:ind w:left="0" w:firstLine="0"/>
              <w:jc w:val="right"/>
              <w:rPr>
                <w:rFonts w:ascii="Times New Roman" w:hAnsi="Times New Roman" w:cs="Times New Roman"/>
                <w:b/>
              </w:rPr>
            </w:pPr>
            <w:r>
              <w:rPr>
                <w:rFonts w:ascii="Times New Roman" w:hAnsi="Times New Roman" w:cs="Times New Roman"/>
                <w:b/>
              </w:rPr>
              <w:t>970,9</w:t>
            </w:r>
            <w:r w:rsidR="00021C33">
              <w:rPr>
                <w:rFonts w:ascii="Times New Roman" w:hAnsi="Times New Roman" w:cs="Times New Roman"/>
                <w:b/>
              </w:rPr>
              <w:t>66</w:t>
            </w:r>
          </w:p>
        </w:tc>
      </w:tr>
      <w:bookmarkEnd w:id="2"/>
      <w:bookmarkEnd w:id="3"/>
    </w:tbl>
    <w:p w:rsidR="00784E19" w:rsidRDefault="00784E19" w:rsidP="007D04DD">
      <w:pPr>
        <w:pStyle w:val="BodyTextIndent2"/>
        <w:ind w:left="0" w:firstLine="0"/>
        <w:rPr>
          <w:rFonts w:ascii="Times New Roman" w:hAnsi="Times New Roman" w:cs="Times New Roman"/>
        </w:rPr>
      </w:pPr>
    </w:p>
    <w:p w:rsidR="00920E66" w:rsidRPr="000A1E54" w:rsidRDefault="00D57F49" w:rsidP="007D04DD">
      <w:pPr>
        <w:pStyle w:val="BodyTextIndent2"/>
        <w:ind w:firstLine="0"/>
        <w:rPr>
          <w:rFonts w:ascii="Times New Roman" w:hAnsi="Times New Roman" w:cs="Times New Roman"/>
        </w:rPr>
      </w:pPr>
      <w:r>
        <w:rPr>
          <w:rFonts w:ascii="Times New Roman" w:hAnsi="Times New Roman" w:cs="Times New Roman"/>
        </w:rPr>
        <w:t xml:space="preserve">The total burden </w:t>
      </w:r>
      <w:r w:rsidR="008006AC">
        <w:rPr>
          <w:rFonts w:ascii="Times New Roman" w:hAnsi="Times New Roman" w:cs="Times New Roman"/>
        </w:rPr>
        <w:t xml:space="preserve">for this ICR is </w:t>
      </w:r>
      <w:r w:rsidR="000A4271">
        <w:rPr>
          <w:rFonts w:ascii="Times New Roman" w:hAnsi="Times New Roman" w:cs="Times New Roman"/>
        </w:rPr>
        <w:t>970,9</w:t>
      </w:r>
      <w:r w:rsidR="00021C33">
        <w:rPr>
          <w:rFonts w:ascii="Times New Roman" w:hAnsi="Times New Roman" w:cs="Times New Roman"/>
        </w:rPr>
        <w:t>66</w:t>
      </w:r>
      <w:r w:rsidR="008006AC">
        <w:rPr>
          <w:rFonts w:ascii="Times New Roman" w:hAnsi="Times New Roman" w:cs="Times New Roman"/>
        </w:rPr>
        <w:t xml:space="preserve"> </w:t>
      </w:r>
      <w:r>
        <w:rPr>
          <w:rFonts w:ascii="Times New Roman" w:hAnsi="Times New Roman" w:cs="Times New Roman"/>
        </w:rPr>
        <w:t>hours</w:t>
      </w:r>
      <w:r w:rsidR="008006AC">
        <w:rPr>
          <w:rFonts w:ascii="Times New Roman" w:hAnsi="Times New Roman" w:cs="Times New Roman"/>
        </w:rPr>
        <w:t xml:space="preserve">. </w:t>
      </w:r>
      <w:r w:rsidR="00021C33">
        <w:rPr>
          <w:rFonts w:ascii="Times New Roman" w:hAnsi="Times New Roman" w:cs="Times New Roman"/>
        </w:rPr>
        <w:t xml:space="preserve"> </w:t>
      </w:r>
      <w:r w:rsidR="008006AC">
        <w:rPr>
          <w:rFonts w:ascii="Times New Roman" w:hAnsi="Times New Roman" w:cs="Times New Roman"/>
        </w:rPr>
        <w:t xml:space="preserve">This figure represents burden hours, </w:t>
      </w:r>
      <w:r>
        <w:rPr>
          <w:rFonts w:ascii="Times New Roman" w:hAnsi="Times New Roman" w:cs="Times New Roman"/>
        </w:rPr>
        <w:t>and we did not calculate a separate cost burden.</w:t>
      </w:r>
    </w:p>
    <w:p w:rsidR="00920E66" w:rsidRPr="000A1E54" w:rsidRDefault="00920E66">
      <w:pPr>
        <w:suppressAutoHyphens/>
        <w:ind w:hanging="720"/>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Annual Cost to the Respondents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Th</w:t>
      </w:r>
      <w:r w:rsidR="008006AC" w:rsidRPr="00710757">
        <w:rPr>
          <w:rFonts w:ascii="Times New Roman" w:hAnsi="Times New Roman" w:cs="Times New Roman"/>
        </w:rPr>
        <w:t>is collection does not impose a</w:t>
      </w:r>
      <w:r w:rsidRPr="00710757">
        <w:rPr>
          <w:rFonts w:ascii="Times New Roman" w:hAnsi="Times New Roman" w:cs="Times New Roman"/>
        </w:rPr>
        <w:t xml:space="preserve"> known cost burden to the respondents.</w:t>
      </w:r>
    </w:p>
    <w:p w:rsidR="00920E66" w:rsidRPr="000A1E54" w:rsidRDefault="00920E66" w:rsidP="00EE7398">
      <w:pPr>
        <w:suppressAutoHyphens/>
        <w:ind w:left="1440" w:hanging="720"/>
        <w:rPr>
          <w:rFonts w:ascii="Times New Roman" w:hAnsi="Times New Roman" w:cs="Times New Roman"/>
        </w:rPr>
      </w:pPr>
    </w:p>
    <w:p w:rsidR="00710757" w:rsidRPr="00710757" w:rsidRDefault="00D57F49" w:rsidP="00710757">
      <w:pPr>
        <w:pStyle w:val="ListParagraph"/>
        <w:numPr>
          <w:ilvl w:val="0"/>
          <w:numId w:val="1"/>
        </w:numPr>
        <w:rPr>
          <w:rFonts w:ascii="Times New Roman" w:hAnsi="Times New Roman" w:cs="Times New Roman"/>
          <w:b/>
        </w:rPr>
      </w:pPr>
      <w:r w:rsidRPr="00710757">
        <w:rPr>
          <w:rFonts w:ascii="Times New Roman" w:hAnsi="Times New Roman" w:cs="Times New Roman"/>
          <w:b/>
        </w:rPr>
        <w:t>Annual Cost to the Federal Government</w:t>
      </w:r>
    </w:p>
    <w:p w:rsidR="004113D7" w:rsidRPr="00710757" w:rsidRDefault="00920E66" w:rsidP="00710757">
      <w:pPr>
        <w:pStyle w:val="ListParagraph"/>
        <w:ind w:left="1440"/>
        <w:rPr>
          <w:rFonts w:ascii="Times New Roman" w:hAnsi="Times New Roman" w:cs="Times New Roman"/>
        </w:rPr>
      </w:pPr>
      <w:r w:rsidRPr="00710757">
        <w:rPr>
          <w:rFonts w:ascii="Times New Roman" w:hAnsi="Times New Roman" w:cs="Times New Roman"/>
        </w:rPr>
        <w:t>The annual cost to the Federal Gover</w:t>
      </w:r>
      <w:r w:rsidR="00D57F49" w:rsidRPr="00710757">
        <w:rPr>
          <w:rFonts w:ascii="Times New Roman" w:hAnsi="Times New Roman" w:cs="Times New Roman"/>
        </w:rPr>
        <w:t xml:space="preserve">nment is approximately </w:t>
      </w:r>
      <w:r w:rsidR="00D57F49" w:rsidRPr="003605F2">
        <w:rPr>
          <w:rFonts w:ascii="Times New Roman" w:hAnsi="Times New Roman" w:cs="Times New Roman"/>
        </w:rPr>
        <w:t>$264,786</w:t>
      </w:r>
      <w:r w:rsidR="00D57F49" w:rsidRPr="00710757">
        <w:rPr>
          <w:rFonts w:ascii="Times New Roman" w:hAnsi="Times New Roman" w:cs="Times New Roman"/>
        </w:rPr>
        <w:t xml:space="preserve"> as a </w:t>
      </w:r>
      <w:r w:rsidR="004113D7" w:rsidRPr="00710757">
        <w:rPr>
          <w:rFonts w:ascii="Times New Roman" w:hAnsi="Times New Roman" w:cs="Times New Roman"/>
        </w:rPr>
        <w:t>projection of the costs for printing and distributing the collection instrument and for collecting the information.</w:t>
      </w:r>
    </w:p>
    <w:p w:rsidR="00920E66" w:rsidRPr="000A1E54" w:rsidRDefault="00920E66">
      <w:pPr>
        <w:suppressAutoHyphens/>
        <w:ind w:left="1440" w:hanging="720"/>
        <w:rPr>
          <w:rFonts w:ascii="Times New Roman" w:hAnsi="Times New Roman" w:cs="Times New Roman"/>
        </w:rPr>
      </w:pPr>
    </w:p>
    <w:p w:rsidR="00710757" w:rsidRPr="00710757" w:rsidRDefault="00D57F49" w:rsidP="00710757">
      <w:pPr>
        <w:pStyle w:val="ListParagraph"/>
        <w:numPr>
          <w:ilvl w:val="0"/>
          <w:numId w:val="1"/>
        </w:numPr>
        <w:rPr>
          <w:rFonts w:ascii="Times New Roman" w:hAnsi="Times New Roman" w:cs="Times New Roman"/>
          <w:b/>
        </w:rPr>
      </w:pPr>
      <w:r w:rsidRPr="00710757">
        <w:rPr>
          <w:rFonts w:ascii="Times New Roman" w:hAnsi="Times New Roman" w:cs="Times New Roman"/>
          <w:b/>
        </w:rPr>
        <w:t>Program Changes or Adjustments to the Information Collection Request</w:t>
      </w:r>
    </w:p>
    <w:p w:rsidR="00920E66" w:rsidRPr="00710757" w:rsidRDefault="00FF3080" w:rsidP="00710757">
      <w:pPr>
        <w:pStyle w:val="ListParagraph"/>
        <w:ind w:left="1440"/>
        <w:rPr>
          <w:rFonts w:ascii="Times New Roman" w:hAnsi="Times New Roman" w:cs="Times New Roman"/>
        </w:rPr>
      </w:pPr>
      <w:r>
        <w:rPr>
          <w:rFonts w:ascii="Times New Roman" w:hAnsi="Times New Roman" w:cs="Times New Roman"/>
        </w:rPr>
        <w:t>To accommodate the new regulations, we revised the HA-504, removed the HA</w:t>
      </w:r>
      <w:r>
        <w:rPr>
          <w:rFonts w:ascii="Times New Roman" w:hAnsi="Times New Roman" w:cs="Times New Roman"/>
        </w:rPr>
        <w:noBreakHyphen/>
        <w:t>504</w:t>
      </w:r>
      <w:r>
        <w:rPr>
          <w:rFonts w:ascii="Times New Roman" w:hAnsi="Times New Roman" w:cs="Times New Roman"/>
        </w:rPr>
        <w:noBreakHyphen/>
        <w:t>OP1</w:t>
      </w:r>
      <w:r w:rsidR="006751DA">
        <w:rPr>
          <w:rFonts w:ascii="Times New Roman" w:hAnsi="Times New Roman" w:cs="Times New Roman"/>
        </w:rPr>
        <w:t>, renamed the current HA-504-OP2 (changed to “HA-504-OP1”)</w:t>
      </w:r>
      <w:r>
        <w:rPr>
          <w:rFonts w:ascii="Times New Roman" w:hAnsi="Times New Roman" w:cs="Times New Roman"/>
        </w:rPr>
        <w:t>, created a new form, the HA-55</w:t>
      </w:r>
      <w:r w:rsidR="00EA0885">
        <w:rPr>
          <w:rFonts w:ascii="Times New Roman" w:hAnsi="Times New Roman" w:cs="Times New Roman"/>
        </w:rPr>
        <w:t xml:space="preserve">, and added the HA-510, which is currently in-use without OMB approval, to this information collection request </w:t>
      </w:r>
      <w:r>
        <w:rPr>
          <w:rFonts w:ascii="Times New Roman" w:hAnsi="Times New Roman" w:cs="Times New Roman"/>
        </w:rPr>
        <w:t xml:space="preserve">(see Addendum for further details).  </w:t>
      </w:r>
      <w:r w:rsidR="00E104F1" w:rsidRPr="00710757">
        <w:rPr>
          <w:rFonts w:ascii="Times New Roman" w:hAnsi="Times New Roman" w:cs="Times New Roman"/>
        </w:rPr>
        <w:t>Th</w:t>
      </w:r>
      <w:r>
        <w:rPr>
          <w:rFonts w:ascii="Times New Roman" w:hAnsi="Times New Roman" w:cs="Times New Roman"/>
        </w:rPr>
        <w:t>e</w:t>
      </w:r>
      <w:r w:rsidR="00EE7398" w:rsidRPr="00710757">
        <w:rPr>
          <w:rFonts w:ascii="Times New Roman" w:hAnsi="Times New Roman" w:cs="Times New Roman"/>
        </w:rPr>
        <w:t xml:space="preserve"> </w:t>
      </w:r>
      <w:r w:rsidR="00710757" w:rsidRPr="00710757">
        <w:rPr>
          <w:rFonts w:ascii="Times New Roman" w:hAnsi="Times New Roman" w:cs="Times New Roman"/>
        </w:rPr>
        <w:t xml:space="preserve">new </w:t>
      </w:r>
      <w:r w:rsidR="006751DA">
        <w:rPr>
          <w:rFonts w:ascii="Times New Roman" w:hAnsi="Times New Roman" w:cs="Times New Roman"/>
        </w:rPr>
        <w:t xml:space="preserve">Form </w:t>
      </w:r>
      <w:r w:rsidR="00EA0885">
        <w:rPr>
          <w:rFonts w:ascii="Times New Roman" w:hAnsi="Times New Roman" w:cs="Times New Roman"/>
        </w:rPr>
        <w:t>HA</w:t>
      </w:r>
      <w:r w:rsidR="00EA0885">
        <w:rPr>
          <w:rFonts w:ascii="Times New Roman" w:hAnsi="Times New Roman" w:cs="Times New Roman"/>
        </w:rPr>
        <w:noBreakHyphen/>
        <w:t xml:space="preserve">55 and the Form HA-510, which covers revised regulation citations </w:t>
      </w:r>
      <w:r w:rsidR="00EA0885" w:rsidRPr="00EA0885">
        <w:rPr>
          <w:rFonts w:ascii="Times New Roman" w:hAnsi="Times New Roman" w:cs="Times New Roman"/>
          <w:i/>
        </w:rPr>
        <w:t>404.938(a); 405.316(a); and 416.1438(a)</w:t>
      </w:r>
      <w:r w:rsidR="00EA0885">
        <w:rPr>
          <w:rFonts w:ascii="Times New Roman" w:hAnsi="Times New Roman" w:cs="Times New Roman"/>
        </w:rPr>
        <w:t>,</w:t>
      </w:r>
      <w:r w:rsidR="00E104F1" w:rsidRPr="00710757">
        <w:rPr>
          <w:rFonts w:ascii="Times New Roman" w:hAnsi="Times New Roman" w:cs="Times New Roman"/>
        </w:rPr>
        <w:t xml:space="preserve"> </w:t>
      </w:r>
      <w:r w:rsidR="00A36B8D" w:rsidRPr="00710757">
        <w:rPr>
          <w:rFonts w:ascii="Times New Roman" w:hAnsi="Times New Roman" w:cs="Times New Roman"/>
        </w:rPr>
        <w:t>increase</w:t>
      </w:r>
      <w:r w:rsidR="00E104F1" w:rsidRPr="00710757">
        <w:rPr>
          <w:rFonts w:ascii="Times New Roman" w:hAnsi="Times New Roman" w:cs="Times New Roman"/>
        </w:rPr>
        <w:t xml:space="preserve"> the </w:t>
      </w:r>
      <w:r w:rsidR="00EE7398" w:rsidRPr="00710757">
        <w:rPr>
          <w:rFonts w:ascii="Times New Roman" w:hAnsi="Times New Roman" w:cs="Times New Roman"/>
        </w:rPr>
        <w:t>public</w:t>
      </w:r>
      <w:r w:rsidR="00E104F1" w:rsidRPr="00710757">
        <w:rPr>
          <w:rFonts w:ascii="Times New Roman" w:hAnsi="Times New Roman" w:cs="Times New Roman"/>
        </w:rPr>
        <w:t xml:space="preserve"> reportin</w:t>
      </w:r>
      <w:r w:rsidR="00936F5D" w:rsidRPr="00710757">
        <w:rPr>
          <w:rFonts w:ascii="Times New Roman" w:hAnsi="Times New Roman" w:cs="Times New Roman"/>
        </w:rPr>
        <w:t>g burden</w:t>
      </w:r>
      <w:r w:rsidR="006751DA">
        <w:rPr>
          <w:rFonts w:ascii="Times New Roman" w:hAnsi="Times New Roman" w:cs="Times New Roman"/>
        </w:rPr>
        <w:t xml:space="preserve">, as do new Regulation citations </w:t>
      </w:r>
      <w:r w:rsidR="006751DA" w:rsidRPr="00EA0885">
        <w:rPr>
          <w:rFonts w:ascii="Times New Roman" w:hAnsi="Times New Roman" w:cs="Times New Roman"/>
          <w:i/>
        </w:rPr>
        <w:t>404.936(e), 416.1436(e)</w:t>
      </w:r>
      <w:r w:rsidR="00EA0885">
        <w:rPr>
          <w:rFonts w:ascii="Times New Roman" w:hAnsi="Times New Roman" w:cs="Times New Roman"/>
          <w:i/>
        </w:rPr>
        <w:t>,</w:t>
      </w:r>
      <w:r w:rsidR="00EA0885" w:rsidRPr="00EA0885">
        <w:rPr>
          <w:rFonts w:ascii="Times New Roman" w:hAnsi="Times New Roman" w:cs="Times New Roman"/>
          <w:i/>
        </w:rPr>
        <w:t xml:space="preserve"> </w:t>
      </w:r>
      <w:r w:rsidR="00EA0885">
        <w:rPr>
          <w:rFonts w:ascii="Times New Roman" w:hAnsi="Times New Roman" w:cs="Times New Roman"/>
        </w:rPr>
        <w:t>which we will cover under revised language in the HA-504 cover letter, the HA-L83</w:t>
      </w:r>
      <w:r w:rsidR="00EE7398" w:rsidRPr="00710757">
        <w:rPr>
          <w:rFonts w:ascii="Times New Roman" w:hAnsi="Times New Roman" w:cs="Times New Roman"/>
        </w:rPr>
        <w:t xml:space="preserve">. </w:t>
      </w:r>
      <w:r w:rsidR="00710757">
        <w:rPr>
          <w:rFonts w:ascii="Times New Roman" w:hAnsi="Times New Roman" w:cs="Times New Roman"/>
        </w:rPr>
        <w:t xml:space="preserve"> </w:t>
      </w:r>
      <w:r w:rsidR="00EA0885">
        <w:rPr>
          <w:rFonts w:ascii="Times New Roman" w:hAnsi="Times New Roman" w:cs="Times New Roman"/>
        </w:rPr>
        <w:t>Through this information collection request, we are also brining the HA</w:t>
      </w:r>
      <w:r w:rsidR="00EA0885">
        <w:rPr>
          <w:rFonts w:ascii="Times New Roman" w:hAnsi="Times New Roman" w:cs="Times New Roman"/>
        </w:rPr>
        <w:noBreakHyphen/>
        <w:t xml:space="preserve">510 into compliance with the Paperwork Reduction Act.  </w:t>
      </w:r>
      <w:r w:rsidR="00EE7398" w:rsidRPr="00710757">
        <w:rPr>
          <w:rFonts w:ascii="Times New Roman" w:hAnsi="Times New Roman" w:cs="Times New Roman"/>
        </w:rPr>
        <w:t>See #12</w:t>
      </w:r>
      <w:r w:rsidR="00710757">
        <w:rPr>
          <w:rFonts w:ascii="Times New Roman" w:hAnsi="Times New Roman" w:cs="Times New Roman"/>
        </w:rPr>
        <w:t xml:space="preserve"> above</w:t>
      </w:r>
      <w:r w:rsidR="00EE7398" w:rsidRPr="00710757">
        <w:rPr>
          <w:rFonts w:ascii="Times New Roman" w:hAnsi="Times New Roman" w:cs="Times New Roman"/>
        </w:rPr>
        <w:t xml:space="preserve"> for updated burden figures.</w:t>
      </w:r>
      <w:r w:rsidR="0061386D" w:rsidRPr="00710757">
        <w:rPr>
          <w:rFonts w:ascii="Times New Roman" w:hAnsi="Times New Roman" w:cs="Times New Roman"/>
        </w:rPr>
        <w:t xml:space="preserve"> </w:t>
      </w:r>
      <w:r w:rsidR="009C3EF4">
        <w:rPr>
          <w:rFonts w:ascii="Times New Roman" w:hAnsi="Times New Roman" w:cs="Times New Roman"/>
        </w:rPr>
        <w:t xml:space="preserve"> </w:t>
      </w:r>
      <w:r w:rsidR="00B07345">
        <w:rPr>
          <w:rFonts w:ascii="Times New Roman" w:hAnsi="Times New Roman" w:cs="Times New Roman"/>
        </w:rPr>
        <w:t xml:space="preserve">In addition, we increased the burden for </w:t>
      </w:r>
      <w:r w:rsidR="00B07345">
        <w:rPr>
          <w:rFonts w:ascii="Times New Roman" w:hAnsi="Times New Roman" w:cs="Times New Roman"/>
        </w:rPr>
        <w:lastRenderedPageBreak/>
        <w:t>the HA-504 due to an increase in the number of annual respondents.</w:t>
      </w:r>
    </w:p>
    <w:p w:rsidR="00920E66" w:rsidRPr="000A1E54" w:rsidRDefault="00920E66" w:rsidP="00EE7398">
      <w:pPr>
        <w:suppressAutoHyphens/>
        <w:ind w:left="1440" w:hanging="720"/>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Plans for Publication Information Collection Results</w:t>
      </w:r>
    </w:p>
    <w:p w:rsidR="00920E66" w:rsidRPr="00710757" w:rsidRDefault="00D57F49" w:rsidP="00710757">
      <w:pPr>
        <w:pStyle w:val="ListParagraph"/>
        <w:suppressAutoHyphens/>
        <w:ind w:left="1440"/>
        <w:rPr>
          <w:rFonts w:ascii="Times New Roman" w:hAnsi="Times New Roman" w:cs="Times New Roman"/>
        </w:rPr>
      </w:pPr>
      <w:r w:rsidRPr="00710757">
        <w:rPr>
          <w:rFonts w:ascii="Times New Roman" w:hAnsi="Times New Roman" w:cs="Times New Roman"/>
        </w:rPr>
        <w:t xml:space="preserve">SSA will not publish the results of the information collection.  </w:t>
      </w:r>
    </w:p>
    <w:p w:rsidR="0078126C" w:rsidRPr="000A1E54" w:rsidRDefault="0078126C" w:rsidP="00EA0885">
      <w:pPr>
        <w:suppressAutoHyphens/>
        <w:rPr>
          <w:rFonts w:ascii="Times New Roman" w:hAnsi="Times New Roman" w:cs="Times New Roman"/>
        </w:rPr>
      </w:pPr>
    </w:p>
    <w:p w:rsidR="00710757" w:rsidRDefault="00D57F49" w:rsidP="00710757">
      <w:pPr>
        <w:pStyle w:val="BodyTextIndent2"/>
        <w:numPr>
          <w:ilvl w:val="0"/>
          <w:numId w:val="1"/>
        </w:numPr>
        <w:rPr>
          <w:rFonts w:ascii="Times New Roman" w:hAnsi="Times New Roman" w:cs="Times New Roman"/>
          <w:b/>
        </w:rPr>
      </w:pPr>
      <w:r w:rsidRPr="0009536F">
        <w:rPr>
          <w:rFonts w:ascii="Times New Roman" w:hAnsi="Times New Roman" w:cs="Times New Roman"/>
          <w:b/>
        </w:rPr>
        <w:t>Displaying the OMB Approval Expiration Date</w:t>
      </w:r>
    </w:p>
    <w:p w:rsidR="004113D7" w:rsidRDefault="00D57F49" w:rsidP="00786890">
      <w:pPr>
        <w:pStyle w:val="BodyTextIndent2"/>
        <w:ind w:firstLine="0"/>
        <w:rPr>
          <w:rFonts w:ascii="Times New Roman" w:hAnsi="Times New Roman" w:cs="Times New Roman"/>
        </w:rPr>
      </w:pPr>
      <w:r w:rsidRPr="00D57F49">
        <w:rPr>
          <w:rFonts w:ascii="Times New Roman" w:hAnsi="Times New Roman" w:cs="Times New Roman"/>
        </w:rPr>
        <w:t>OMB granted SSA an exemption from the requirement to print the OMB expirat</w:t>
      </w:r>
      <w:r w:rsidR="00FE2209">
        <w:rPr>
          <w:rFonts w:ascii="Times New Roman" w:hAnsi="Times New Roman" w:cs="Times New Roman"/>
        </w:rPr>
        <w:t xml:space="preserve">ion date on its program forms. </w:t>
      </w:r>
      <w:r w:rsidRPr="00D57F49">
        <w:rPr>
          <w:rFonts w:ascii="Times New Roman" w:hAnsi="Times New Roman" w:cs="Times New Roman"/>
        </w:rPr>
        <w:t xml:space="preserve">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710757" w:rsidRPr="000A1E54" w:rsidRDefault="00710757" w:rsidP="005D6F53">
      <w:pPr>
        <w:pStyle w:val="BodyTextIndent2"/>
        <w:ind w:left="0" w:firstLine="0"/>
        <w:rPr>
          <w:rFonts w:ascii="Times New Roman" w:hAnsi="Times New Roman" w:cs="Times New Roman"/>
        </w:rPr>
      </w:pPr>
    </w:p>
    <w:p w:rsidR="00710757" w:rsidRPr="00710757" w:rsidRDefault="0009536F" w:rsidP="005D6F53">
      <w:pPr>
        <w:pStyle w:val="BodyText2"/>
        <w:numPr>
          <w:ilvl w:val="0"/>
          <w:numId w:val="1"/>
        </w:numPr>
        <w:spacing w:after="0" w:line="240" w:lineRule="auto"/>
        <w:rPr>
          <w:rFonts w:ascii="Times New Roman" w:hAnsi="Times New Roman" w:cs="Times New Roman"/>
          <w:b/>
        </w:rPr>
      </w:pPr>
      <w:r w:rsidRPr="00710757">
        <w:rPr>
          <w:rFonts w:ascii="Times New Roman" w:hAnsi="Times New Roman" w:cs="Times New Roman"/>
          <w:b/>
        </w:rPr>
        <w:t>Exceptions to Cert</w:t>
      </w:r>
      <w:r w:rsidR="00710757" w:rsidRPr="00710757">
        <w:rPr>
          <w:rFonts w:ascii="Times New Roman" w:hAnsi="Times New Roman" w:cs="Times New Roman"/>
          <w:b/>
        </w:rPr>
        <w:t>ification Statement</w:t>
      </w:r>
    </w:p>
    <w:p w:rsidR="004113D7" w:rsidRDefault="00920E66" w:rsidP="005D6F53">
      <w:pPr>
        <w:pStyle w:val="BodyText2"/>
        <w:spacing w:after="0" w:line="240" w:lineRule="auto"/>
        <w:ind w:left="1440"/>
        <w:rPr>
          <w:rFonts w:ascii="Times New Roman" w:hAnsi="Times New Roman" w:cs="Times New Roman"/>
          <w:bCs/>
          <w:iCs/>
        </w:rPr>
      </w:pPr>
      <w:r w:rsidRPr="000A1E54">
        <w:rPr>
          <w:rFonts w:ascii="Times New Roman" w:hAnsi="Times New Roman" w:cs="Times New Roman"/>
        </w:rPr>
        <w:t>SSA is not requesting an exception to the certification requirements</w:t>
      </w:r>
      <w:r w:rsidR="004113D7" w:rsidRPr="000A1E54">
        <w:rPr>
          <w:rFonts w:ascii="Times New Roman" w:hAnsi="Times New Roman" w:cs="Times New Roman"/>
        </w:rPr>
        <w:t xml:space="preserve"> </w:t>
      </w:r>
      <w:r w:rsidR="000A1E54">
        <w:rPr>
          <w:rFonts w:ascii="Times New Roman" w:hAnsi="Times New Roman" w:cs="Times New Roman"/>
          <w:bCs/>
          <w:iCs/>
        </w:rPr>
        <w:t xml:space="preserve">at </w:t>
      </w:r>
      <w:r w:rsidR="000A1E54" w:rsidRPr="00710757">
        <w:rPr>
          <w:rFonts w:ascii="Times New Roman" w:hAnsi="Times New Roman" w:cs="Times New Roman"/>
          <w:bCs/>
          <w:i/>
          <w:iCs/>
        </w:rPr>
        <w:t>5 CFR 1320.9</w:t>
      </w:r>
      <w:r w:rsidR="000A1E54">
        <w:rPr>
          <w:rFonts w:ascii="Times New Roman" w:hAnsi="Times New Roman" w:cs="Times New Roman"/>
          <w:bCs/>
          <w:iCs/>
        </w:rPr>
        <w:t xml:space="preserve"> and </w:t>
      </w:r>
      <w:r w:rsidR="004113D7" w:rsidRPr="000A1E54">
        <w:rPr>
          <w:rFonts w:ascii="Times New Roman" w:hAnsi="Times New Roman" w:cs="Times New Roman"/>
          <w:bCs/>
          <w:iCs/>
        </w:rPr>
        <w:t xml:space="preserve">related provisions at </w:t>
      </w:r>
      <w:r w:rsidR="004113D7" w:rsidRPr="00710757">
        <w:rPr>
          <w:rFonts w:ascii="Times New Roman" w:hAnsi="Times New Roman" w:cs="Times New Roman"/>
          <w:bCs/>
          <w:i/>
          <w:iCs/>
        </w:rPr>
        <w:t>5 CFR 1320.8(b</w:t>
      </w:r>
      <w:proofErr w:type="gramStart"/>
      <w:r w:rsidR="00710757">
        <w:rPr>
          <w:rFonts w:ascii="Times New Roman" w:hAnsi="Times New Roman" w:cs="Times New Roman"/>
          <w:bCs/>
          <w:i/>
          <w:iCs/>
        </w:rPr>
        <w:t>)</w:t>
      </w:r>
      <w:r w:rsidR="000A1E54" w:rsidRPr="00710757">
        <w:rPr>
          <w:rFonts w:ascii="Times New Roman" w:hAnsi="Times New Roman" w:cs="Times New Roman"/>
          <w:bCs/>
          <w:i/>
          <w:iCs/>
        </w:rPr>
        <w:t>(</w:t>
      </w:r>
      <w:proofErr w:type="gramEnd"/>
      <w:r w:rsidR="004113D7" w:rsidRPr="00710757">
        <w:rPr>
          <w:rFonts w:ascii="Times New Roman" w:hAnsi="Times New Roman" w:cs="Times New Roman"/>
          <w:bCs/>
          <w:i/>
          <w:iCs/>
        </w:rPr>
        <w:t>3)</w:t>
      </w:r>
      <w:r w:rsidR="004113D7" w:rsidRPr="000A1E54">
        <w:rPr>
          <w:rFonts w:ascii="Times New Roman" w:hAnsi="Times New Roman" w:cs="Times New Roman"/>
          <w:bCs/>
          <w:iCs/>
        </w:rPr>
        <w:t xml:space="preserve">. </w:t>
      </w:r>
    </w:p>
    <w:p w:rsidR="006D1864" w:rsidRPr="000A1E54" w:rsidRDefault="006D1864" w:rsidP="00B07345">
      <w:pPr>
        <w:pStyle w:val="BodyText2"/>
        <w:spacing w:after="0" w:line="240" w:lineRule="auto"/>
        <w:rPr>
          <w:rFonts w:ascii="Times New Roman" w:hAnsi="Times New Roman" w:cs="Times New Roman"/>
          <w:bCs/>
          <w:iCs/>
        </w:rPr>
      </w:pPr>
    </w:p>
    <w:p w:rsidR="00920E66" w:rsidRPr="000A1E54" w:rsidRDefault="00920E66">
      <w:pPr>
        <w:suppressAutoHyphens/>
        <w:ind w:left="720" w:hanging="630"/>
        <w:rPr>
          <w:rFonts w:ascii="Times New Roman" w:hAnsi="Times New Roman" w:cs="Times New Roman"/>
          <w:b/>
          <w:bCs/>
        </w:rPr>
      </w:pPr>
      <w:r w:rsidRPr="0009536F">
        <w:rPr>
          <w:rFonts w:ascii="Times New Roman" w:hAnsi="Times New Roman" w:cs="Times New Roman"/>
          <w:b/>
        </w:rPr>
        <w:t>B</w:t>
      </w:r>
      <w:r w:rsidRPr="000A1E54">
        <w:rPr>
          <w:rFonts w:ascii="Times New Roman" w:hAnsi="Times New Roman" w:cs="Times New Roman"/>
        </w:rPr>
        <w:t xml:space="preserve">. </w:t>
      </w:r>
      <w:r w:rsidR="000A1E54">
        <w:rPr>
          <w:rFonts w:ascii="Times New Roman" w:hAnsi="Times New Roman" w:cs="Times New Roman"/>
        </w:rPr>
        <w:tab/>
      </w:r>
      <w:r w:rsidRPr="000A1E54">
        <w:rPr>
          <w:rFonts w:ascii="Times New Roman" w:hAnsi="Times New Roman" w:cs="Times New Roman"/>
          <w:b/>
          <w:bCs/>
        </w:rPr>
        <w:t>Collections of Information Employing Statistical Methods</w:t>
      </w:r>
    </w:p>
    <w:p w:rsidR="00920E66" w:rsidRPr="000A1E54" w:rsidRDefault="00920E66">
      <w:pPr>
        <w:pStyle w:val="EndnoteText"/>
        <w:suppressAutoHyphens/>
        <w:ind w:hanging="720"/>
        <w:rPr>
          <w:rFonts w:ascii="Times New Roman" w:hAnsi="Times New Roman" w:cs="Times New Roman"/>
        </w:rPr>
      </w:pPr>
    </w:p>
    <w:p w:rsidR="00920E66" w:rsidRPr="000A1E54" w:rsidRDefault="00920E66" w:rsidP="0043638B">
      <w:pPr>
        <w:suppressAutoHyphens/>
        <w:ind w:left="720"/>
        <w:rPr>
          <w:rFonts w:ascii="Times New Roman" w:hAnsi="Times New Roman" w:cs="Times New Roman"/>
        </w:rPr>
      </w:pPr>
      <w:r w:rsidRPr="000A1E54">
        <w:rPr>
          <w:rFonts w:ascii="Times New Roman" w:hAnsi="Times New Roman" w:cs="Times New Roman"/>
        </w:rPr>
        <w:t>S</w:t>
      </w:r>
      <w:r w:rsidR="0009536F">
        <w:rPr>
          <w:rFonts w:ascii="Times New Roman" w:hAnsi="Times New Roman" w:cs="Times New Roman"/>
        </w:rPr>
        <w:t xml:space="preserve">SA does not use statistical methods </w:t>
      </w:r>
      <w:r w:rsidRPr="000A1E54">
        <w:rPr>
          <w:rFonts w:ascii="Times New Roman" w:hAnsi="Times New Roman" w:cs="Times New Roman"/>
        </w:rPr>
        <w:t>for this information collection.</w:t>
      </w:r>
      <w:r w:rsidR="0043638B" w:rsidRPr="000A1E54">
        <w:rPr>
          <w:rFonts w:ascii="Times New Roman" w:hAnsi="Times New Roman" w:cs="Times New Roman"/>
        </w:rPr>
        <w:t xml:space="preserve"> </w:t>
      </w:r>
    </w:p>
    <w:sectPr w:rsidR="00920E66" w:rsidRPr="000A1E54" w:rsidSect="006A0A09">
      <w:headerReference w:type="even" r:id="rId8"/>
      <w:headerReference w:type="default" r:id="rId9"/>
      <w:footerReference w:type="even" r:id="rId10"/>
      <w:footerReference w:type="default" r:id="rId11"/>
      <w:endnotePr>
        <w:numFmt w:val="decimal"/>
      </w:endnotePr>
      <w:pgSz w:w="12240" w:h="15840"/>
      <w:pgMar w:top="1440" w:right="1440" w:bottom="1440" w:left="72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3F2" w:rsidRDefault="00CC53F2">
      <w:pPr>
        <w:spacing w:line="20" w:lineRule="exact"/>
      </w:pPr>
    </w:p>
  </w:endnote>
  <w:endnote w:type="continuationSeparator" w:id="0">
    <w:p w:rsidR="00CC53F2" w:rsidRDefault="00CC53F2">
      <w:r>
        <w:t xml:space="preserve"> </w:t>
      </w:r>
    </w:p>
  </w:endnote>
  <w:endnote w:type="continuationNotice" w:id="1">
    <w:p w:rsidR="00CC53F2" w:rsidRDefault="00CC53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rsidP="00CD4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05F3" w:rsidRDefault="00B005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rsidP="00CD4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138E">
      <w:rPr>
        <w:rStyle w:val="PageNumber"/>
        <w:noProof/>
      </w:rPr>
      <w:t>5</w:t>
    </w:r>
    <w:r>
      <w:rPr>
        <w:rStyle w:val="PageNumber"/>
      </w:rPr>
      <w:fldChar w:fldCharType="end"/>
    </w:r>
  </w:p>
  <w:p w:rsidR="00B005F3" w:rsidRDefault="00B00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3F2" w:rsidRDefault="00CC53F2">
      <w:r>
        <w:separator/>
      </w:r>
    </w:p>
  </w:footnote>
  <w:footnote w:type="continuationSeparator" w:id="0">
    <w:p w:rsidR="00CC53F2" w:rsidRDefault="00CC5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05F3" w:rsidRDefault="00B005F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66C86"/>
    <w:multiLevelType w:val="hybridMultilevel"/>
    <w:tmpl w:val="595474D8"/>
    <w:lvl w:ilvl="0" w:tplc="F63AD0FE">
      <w:start w:val="1"/>
      <w:numFmt w:val="decimal"/>
      <w:lvlText w:val="%1."/>
      <w:lvlJc w:val="left"/>
      <w:pPr>
        <w:ind w:left="1440" w:hanging="855"/>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BDA"/>
    <w:rsid w:val="00021C33"/>
    <w:rsid w:val="00035041"/>
    <w:rsid w:val="00046A13"/>
    <w:rsid w:val="00056EC9"/>
    <w:rsid w:val="00062894"/>
    <w:rsid w:val="00065405"/>
    <w:rsid w:val="0009122F"/>
    <w:rsid w:val="0009536F"/>
    <w:rsid w:val="00096BD9"/>
    <w:rsid w:val="000A1E54"/>
    <w:rsid w:val="000A4271"/>
    <w:rsid w:val="000B6B75"/>
    <w:rsid w:val="000C31A2"/>
    <w:rsid w:val="000F22B0"/>
    <w:rsid w:val="000F3342"/>
    <w:rsid w:val="00107074"/>
    <w:rsid w:val="00107AFA"/>
    <w:rsid w:val="00112A37"/>
    <w:rsid w:val="00126589"/>
    <w:rsid w:val="00140310"/>
    <w:rsid w:val="00145A07"/>
    <w:rsid w:val="00151223"/>
    <w:rsid w:val="001551BB"/>
    <w:rsid w:val="00155F30"/>
    <w:rsid w:val="00183225"/>
    <w:rsid w:val="001850C4"/>
    <w:rsid w:val="001A047A"/>
    <w:rsid w:val="001C0C6B"/>
    <w:rsid w:val="001C5862"/>
    <w:rsid w:val="001E0AC6"/>
    <w:rsid w:val="00212774"/>
    <w:rsid w:val="00221B79"/>
    <w:rsid w:val="00262749"/>
    <w:rsid w:val="002805AF"/>
    <w:rsid w:val="002875EB"/>
    <w:rsid w:val="002A1932"/>
    <w:rsid w:val="002D25F7"/>
    <w:rsid w:val="00302D85"/>
    <w:rsid w:val="00347418"/>
    <w:rsid w:val="003600E7"/>
    <w:rsid w:val="003605F2"/>
    <w:rsid w:val="00361C30"/>
    <w:rsid w:val="00391E7F"/>
    <w:rsid w:val="003A1127"/>
    <w:rsid w:val="003B4D0E"/>
    <w:rsid w:val="003B5B01"/>
    <w:rsid w:val="003C2B83"/>
    <w:rsid w:val="00400048"/>
    <w:rsid w:val="004113D7"/>
    <w:rsid w:val="00433723"/>
    <w:rsid w:val="0043638B"/>
    <w:rsid w:val="004505F6"/>
    <w:rsid w:val="004562E1"/>
    <w:rsid w:val="00465894"/>
    <w:rsid w:val="004922BA"/>
    <w:rsid w:val="004A2722"/>
    <w:rsid w:val="004B0ACB"/>
    <w:rsid w:val="004C7A4B"/>
    <w:rsid w:val="005042AE"/>
    <w:rsid w:val="00515F87"/>
    <w:rsid w:val="00560DDB"/>
    <w:rsid w:val="0056787F"/>
    <w:rsid w:val="00580814"/>
    <w:rsid w:val="005C3918"/>
    <w:rsid w:val="005D6F53"/>
    <w:rsid w:val="005F1E72"/>
    <w:rsid w:val="0061386D"/>
    <w:rsid w:val="00631ABC"/>
    <w:rsid w:val="00642D7E"/>
    <w:rsid w:val="00643B0F"/>
    <w:rsid w:val="006751DA"/>
    <w:rsid w:val="006774F5"/>
    <w:rsid w:val="006A0A09"/>
    <w:rsid w:val="006B2E8B"/>
    <w:rsid w:val="006B3F0D"/>
    <w:rsid w:val="006C138E"/>
    <w:rsid w:val="006C7428"/>
    <w:rsid w:val="006D1864"/>
    <w:rsid w:val="006F0579"/>
    <w:rsid w:val="006F2301"/>
    <w:rsid w:val="007105A6"/>
    <w:rsid w:val="00710757"/>
    <w:rsid w:val="007510A3"/>
    <w:rsid w:val="00753832"/>
    <w:rsid w:val="00754342"/>
    <w:rsid w:val="0078126C"/>
    <w:rsid w:val="00784E19"/>
    <w:rsid w:val="00786890"/>
    <w:rsid w:val="007B175B"/>
    <w:rsid w:val="007D04DD"/>
    <w:rsid w:val="007D0BF3"/>
    <w:rsid w:val="007E1615"/>
    <w:rsid w:val="007E1853"/>
    <w:rsid w:val="007E4F0E"/>
    <w:rsid w:val="007F2B2D"/>
    <w:rsid w:val="007F6BD0"/>
    <w:rsid w:val="008006AC"/>
    <w:rsid w:val="008163FD"/>
    <w:rsid w:val="0081667A"/>
    <w:rsid w:val="008472B4"/>
    <w:rsid w:val="00861DAE"/>
    <w:rsid w:val="008707F4"/>
    <w:rsid w:val="00871854"/>
    <w:rsid w:val="0089687A"/>
    <w:rsid w:val="0089796A"/>
    <w:rsid w:val="008C4282"/>
    <w:rsid w:val="008C5BDA"/>
    <w:rsid w:val="00906E5D"/>
    <w:rsid w:val="00920E66"/>
    <w:rsid w:val="00926583"/>
    <w:rsid w:val="00933501"/>
    <w:rsid w:val="00933834"/>
    <w:rsid w:val="00936F5D"/>
    <w:rsid w:val="009409B5"/>
    <w:rsid w:val="009449D6"/>
    <w:rsid w:val="0099042E"/>
    <w:rsid w:val="0099349E"/>
    <w:rsid w:val="009A5AD0"/>
    <w:rsid w:val="009C3EF4"/>
    <w:rsid w:val="009E7C84"/>
    <w:rsid w:val="00A23C92"/>
    <w:rsid w:val="00A30338"/>
    <w:rsid w:val="00A36B8D"/>
    <w:rsid w:val="00A62575"/>
    <w:rsid w:val="00A76678"/>
    <w:rsid w:val="00A91F5D"/>
    <w:rsid w:val="00A92EA9"/>
    <w:rsid w:val="00AA74B4"/>
    <w:rsid w:val="00AD1AED"/>
    <w:rsid w:val="00AD78EB"/>
    <w:rsid w:val="00AF505A"/>
    <w:rsid w:val="00B005F3"/>
    <w:rsid w:val="00B07345"/>
    <w:rsid w:val="00B101EB"/>
    <w:rsid w:val="00B10830"/>
    <w:rsid w:val="00B226E4"/>
    <w:rsid w:val="00B24F87"/>
    <w:rsid w:val="00B42813"/>
    <w:rsid w:val="00B91F3F"/>
    <w:rsid w:val="00B969A5"/>
    <w:rsid w:val="00BB0BE1"/>
    <w:rsid w:val="00BB10A2"/>
    <w:rsid w:val="00BE18F8"/>
    <w:rsid w:val="00C0231C"/>
    <w:rsid w:val="00C0592E"/>
    <w:rsid w:val="00C2150F"/>
    <w:rsid w:val="00C355DF"/>
    <w:rsid w:val="00C41735"/>
    <w:rsid w:val="00C45CFF"/>
    <w:rsid w:val="00C54EA0"/>
    <w:rsid w:val="00C71E00"/>
    <w:rsid w:val="00C85FB6"/>
    <w:rsid w:val="00CA4106"/>
    <w:rsid w:val="00CA46FB"/>
    <w:rsid w:val="00CC53F2"/>
    <w:rsid w:val="00CD49F8"/>
    <w:rsid w:val="00CE1D32"/>
    <w:rsid w:val="00D36B74"/>
    <w:rsid w:val="00D36D7F"/>
    <w:rsid w:val="00D41897"/>
    <w:rsid w:val="00D57F49"/>
    <w:rsid w:val="00D95F9E"/>
    <w:rsid w:val="00DD00E3"/>
    <w:rsid w:val="00DD6C19"/>
    <w:rsid w:val="00E104F1"/>
    <w:rsid w:val="00E30CF8"/>
    <w:rsid w:val="00E57B51"/>
    <w:rsid w:val="00E941A6"/>
    <w:rsid w:val="00E95E6A"/>
    <w:rsid w:val="00EA0885"/>
    <w:rsid w:val="00EC4587"/>
    <w:rsid w:val="00EE207F"/>
    <w:rsid w:val="00EE7398"/>
    <w:rsid w:val="00EF25D1"/>
    <w:rsid w:val="00EF4116"/>
    <w:rsid w:val="00EF4CA5"/>
    <w:rsid w:val="00F173AE"/>
    <w:rsid w:val="00F21608"/>
    <w:rsid w:val="00F3016E"/>
    <w:rsid w:val="00F32B33"/>
    <w:rsid w:val="00F33ABD"/>
    <w:rsid w:val="00F4270B"/>
    <w:rsid w:val="00F66C61"/>
    <w:rsid w:val="00F67232"/>
    <w:rsid w:val="00FC0D6D"/>
    <w:rsid w:val="00FE2209"/>
    <w:rsid w:val="00FE24E6"/>
    <w:rsid w:val="00FF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ACB"/>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0ACB"/>
  </w:style>
  <w:style w:type="character" w:styleId="EndnoteReference">
    <w:name w:val="endnote reference"/>
    <w:basedOn w:val="DefaultParagraphFont"/>
    <w:semiHidden/>
    <w:rsid w:val="004B0ACB"/>
    <w:rPr>
      <w:vertAlign w:val="superscript"/>
    </w:rPr>
  </w:style>
  <w:style w:type="paragraph" w:styleId="FootnoteText">
    <w:name w:val="footnote text"/>
    <w:basedOn w:val="Normal"/>
    <w:semiHidden/>
    <w:rsid w:val="004B0ACB"/>
  </w:style>
  <w:style w:type="character" w:styleId="FootnoteReference">
    <w:name w:val="footnote reference"/>
    <w:basedOn w:val="DefaultParagraphFont"/>
    <w:semiHidden/>
    <w:rsid w:val="004B0ACB"/>
    <w:rPr>
      <w:vertAlign w:val="superscript"/>
    </w:rPr>
  </w:style>
  <w:style w:type="character" w:customStyle="1" w:styleId="Unnamed1">
    <w:name w:val="Unnamed 1"/>
    <w:basedOn w:val="DefaultParagraphFont"/>
    <w:rsid w:val="004B0ACB"/>
    <w:rPr>
      <w:rFonts w:ascii="Courier New" w:hAnsi="Courier New"/>
      <w:noProof w:val="0"/>
      <w:sz w:val="24"/>
      <w:szCs w:val="24"/>
      <w:lang w:val="en-US"/>
    </w:rPr>
  </w:style>
  <w:style w:type="paragraph" w:styleId="TOC1">
    <w:name w:val="toc 1"/>
    <w:basedOn w:val="Normal"/>
    <w:next w:val="Normal"/>
    <w:semiHidden/>
    <w:rsid w:val="004B0ACB"/>
    <w:pPr>
      <w:tabs>
        <w:tab w:val="right" w:leader="dot" w:pos="9360"/>
      </w:tabs>
      <w:suppressAutoHyphens/>
      <w:spacing w:before="480"/>
      <w:ind w:left="720" w:right="720" w:hanging="720"/>
    </w:pPr>
  </w:style>
  <w:style w:type="paragraph" w:styleId="TOC2">
    <w:name w:val="toc 2"/>
    <w:basedOn w:val="Normal"/>
    <w:next w:val="Normal"/>
    <w:semiHidden/>
    <w:rsid w:val="004B0ACB"/>
    <w:pPr>
      <w:tabs>
        <w:tab w:val="right" w:leader="dot" w:pos="9360"/>
      </w:tabs>
      <w:suppressAutoHyphens/>
      <w:ind w:left="1440" w:right="720" w:hanging="720"/>
    </w:pPr>
  </w:style>
  <w:style w:type="paragraph" w:styleId="TOC3">
    <w:name w:val="toc 3"/>
    <w:basedOn w:val="Normal"/>
    <w:next w:val="Normal"/>
    <w:semiHidden/>
    <w:rsid w:val="004B0ACB"/>
    <w:pPr>
      <w:tabs>
        <w:tab w:val="right" w:leader="dot" w:pos="9360"/>
      </w:tabs>
      <w:suppressAutoHyphens/>
      <w:ind w:left="2160" w:right="720" w:hanging="720"/>
    </w:pPr>
  </w:style>
  <w:style w:type="paragraph" w:styleId="TOC4">
    <w:name w:val="toc 4"/>
    <w:basedOn w:val="Normal"/>
    <w:next w:val="Normal"/>
    <w:semiHidden/>
    <w:rsid w:val="004B0ACB"/>
    <w:pPr>
      <w:tabs>
        <w:tab w:val="right" w:leader="dot" w:pos="9360"/>
      </w:tabs>
      <w:suppressAutoHyphens/>
      <w:ind w:left="2880" w:right="720" w:hanging="720"/>
    </w:pPr>
  </w:style>
  <w:style w:type="paragraph" w:styleId="TOC5">
    <w:name w:val="toc 5"/>
    <w:basedOn w:val="Normal"/>
    <w:next w:val="Normal"/>
    <w:semiHidden/>
    <w:rsid w:val="004B0ACB"/>
    <w:pPr>
      <w:tabs>
        <w:tab w:val="right" w:leader="dot" w:pos="9360"/>
      </w:tabs>
      <w:suppressAutoHyphens/>
      <w:ind w:left="3600" w:right="720" w:hanging="720"/>
    </w:pPr>
  </w:style>
  <w:style w:type="paragraph" w:styleId="TOC6">
    <w:name w:val="toc 6"/>
    <w:basedOn w:val="Normal"/>
    <w:next w:val="Normal"/>
    <w:semiHidden/>
    <w:rsid w:val="004B0ACB"/>
    <w:pPr>
      <w:tabs>
        <w:tab w:val="right" w:pos="9360"/>
      </w:tabs>
      <w:suppressAutoHyphens/>
      <w:ind w:left="720" w:hanging="720"/>
    </w:pPr>
  </w:style>
  <w:style w:type="paragraph" w:styleId="TOC7">
    <w:name w:val="toc 7"/>
    <w:basedOn w:val="Normal"/>
    <w:next w:val="Normal"/>
    <w:semiHidden/>
    <w:rsid w:val="004B0ACB"/>
    <w:pPr>
      <w:suppressAutoHyphens/>
      <w:ind w:left="720" w:hanging="720"/>
    </w:pPr>
  </w:style>
  <w:style w:type="paragraph" w:styleId="TOC8">
    <w:name w:val="toc 8"/>
    <w:basedOn w:val="Normal"/>
    <w:next w:val="Normal"/>
    <w:semiHidden/>
    <w:rsid w:val="004B0ACB"/>
    <w:pPr>
      <w:tabs>
        <w:tab w:val="right" w:pos="9360"/>
      </w:tabs>
      <w:suppressAutoHyphens/>
      <w:ind w:left="720" w:hanging="720"/>
    </w:pPr>
  </w:style>
  <w:style w:type="paragraph" w:styleId="TOC9">
    <w:name w:val="toc 9"/>
    <w:basedOn w:val="Normal"/>
    <w:next w:val="Normal"/>
    <w:semiHidden/>
    <w:rsid w:val="004B0ACB"/>
    <w:pPr>
      <w:tabs>
        <w:tab w:val="right" w:leader="dot" w:pos="9360"/>
      </w:tabs>
      <w:suppressAutoHyphens/>
      <w:ind w:left="720" w:hanging="720"/>
    </w:pPr>
  </w:style>
  <w:style w:type="paragraph" w:styleId="Index1">
    <w:name w:val="index 1"/>
    <w:basedOn w:val="Normal"/>
    <w:next w:val="Normal"/>
    <w:semiHidden/>
    <w:rsid w:val="004B0ACB"/>
    <w:pPr>
      <w:tabs>
        <w:tab w:val="right" w:leader="dot" w:pos="9360"/>
      </w:tabs>
      <w:suppressAutoHyphens/>
      <w:ind w:left="1440" w:right="720" w:hanging="1440"/>
    </w:pPr>
  </w:style>
  <w:style w:type="paragraph" w:styleId="Index2">
    <w:name w:val="index 2"/>
    <w:basedOn w:val="Normal"/>
    <w:next w:val="Normal"/>
    <w:semiHidden/>
    <w:rsid w:val="004B0ACB"/>
    <w:pPr>
      <w:tabs>
        <w:tab w:val="right" w:leader="dot" w:pos="9360"/>
      </w:tabs>
      <w:suppressAutoHyphens/>
      <w:ind w:left="1440" w:right="720" w:hanging="720"/>
    </w:pPr>
  </w:style>
  <w:style w:type="paragraph" w:styleId="TOAHeading">
    <w:name w:val="toa heading"/>
    <w:basedOn w:val="Normal"/>
    <w:next w:val="Normal"/>
    <w:semiHidden/>
    <w:rsid w:val="004B0ACB"/>
    <w:pPr>
      <w:tabs>
        <w:tab w:val="right" w:pos="9360"/>
      </w:tabs>
      <w:suppressAutoHyphens/>
    </w:pPr>
  </w:style>
  <w:style w:type="paragraph" w:styleId="Caption">
    <w:name w:val="caption"/>
    <w:basedOn w:val="Normal"/>
    <w:next w:val="Normal"/>
    <w:qFormat/>
    <w:rsid w:val="004B0ACB"/>
  </w:style>
  <w:style w:type="character" w:customStyle="1" w:styleId="EquationCaption">
    <w:name w:val="_Equation Caption"/>
    <w:rsid w:val="004B0ACB"/>
  </w:style>
  <w:style w:type="paragraph" w:styleId="Header">
    <w:name w:val="header"/>
    <w:basedOn w:val="Normal"/>
    <w:rsid w:val="004B0ACB"/>
    <w:pPr>
      <w:tabs>
        <w:tab w:val="center" w:pos="4320"/>
        <w:tab w:val="right" w:pos="8640"/>
      </w:tabs>
    </w:pPr>
  </w:style>
  <w:style w:type="character" w:styleId="PageNumber">
    <w:name w:val="page number"/>
    <w:basedOn w:val="DefaultParagraphFont"/>
    <w:rsid w:val="004B0ACB"/>
  </w:style>
  <w:style w:type="paragraph" w:styleId="BodyTextIndent2">
    <w:name w:val="Body Text Indent 2"/>
    <w:basedOn w:val="Normal"/>
    <w:rsid w:val="004B0ACB"/>
    <w:pPr>
      <w:widowControl/>
      <w:ind w:left="1440" w:hanging="720"/>
    </w:pPr>
  </w:style>
  <w:style w:type="paragraph" w:styleId="PlainText">
    <w:name w:val="Plain Text"/>
    <w:basedOn w:val="Normal"/>
    <w:rsid w:val="00347418"/>
    <w:pPr>
      <w:widowControl/>
    </w:pPr>
    <w:rPr>
      <w:sz w:val="20"/>
      <w:szCs w:val="20"/>
    </w:rPr>
  </w:style>
  <w:style w:type="paragraph" w:styleId="Footer">
    <w:name w:val="footer"/>
    <w:basedOn w:val="Normal"/>
    <w:rsid w:val="00347418"/>
    <w:pPr>
      <w:tabs>
        <w:tab w:val="center" w:pos="4320"/>
        <w:tab w:val="right" w:pos="8640"/>
      </w:tabs>
    </w:pPr>
  </w:style>
  <w:style w:type="paragraph" w:styleId="BodyTextIndent3">
    <w:name w:val="Body Text Indent 3"/>
    <w:basedOn w:val="Normal"/>
    <w:rsid w:val="00347418"/>
    <w:pPr>
      <w:spacing w:after="120"/>
      <w:ind w:left="360"/>
    </w:pPr>
    <w:rPr>
      <w:sz w:val="16"/>
      <w:szCs w:val="16"/>
    </w:rPr>
  </w:style>
  <w:style w:type="paragraph" w:styleId="BodyText2">
    <w:name w:val="Body Text 2"/>
    <w:basedOn w:val="Normal"/>
    <w:rsid w:val="004113D7"/>
    <w:pPr>
      <w:spacing w:after="120" w:line="480" w:lineRule="auto"/>
    </w:pPr>
  </w:style>
  <w:style w:type="paragraph" w:styleId="BalloonText">
    <w:name w:val="Balloon Text"/>
    <w:basedOn w:val="Normal"/>
    <w:semiHidden/>
    <w:rsid w:val="00C54EA0"/>
    <w:rPr>
      <w:rFonts w:ascii="Tahoma" w:hAnsi="Tahoma" w:cs="Tahoma"/>
      <w:sz w:val="16"/>
      <w:szCs w:val="16"/>
    </w:rPr>
  </w:style>
  <w:style w:type="paragraph" w:styleId="DocumentMap">
    <w:name w:val="Document Map"/>
    <w:basedOn w:val="Normal"/>
    <w:semiHidden/>
    <w:rsid w:val="00107074"/>
    <w:pPr>
      <w:shd w:val="clear" w:color="auto" w:fill="000080"/>
    </w:pPr>
    <w:rPr>
      <w:rFonts w:ascii="Tahoma" w:hAnsi="Tahoma" w:cs="Tahoma"/>
      <w:sz w:val="20"/>
      <w:szCs w:val="20"/>
    </w:rPr>
  </w:style>
  <w:style w:type="table" w:styleId="TableGrid">
    <w:name w:val="Table Grid"/>
    <w:basedOn w:val="TableNormal"/>
    <w:rsid w:val="007D04D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25F7"/>
    <w:pPr>
      <w:ind w:left="720"/>
      <w:contextualSpacing/>
    </w:pPr>
  </w:style>
  <w:style w:type="paragraph" w:styleId="Revision">
    <w:name w:val="Revision"/>
    <w:hidden/>
    <w:uiPriority w:val="99"/>
    <w:semiHidden/>
    <w:rsid w:val="00AD1AED"/>
    <w:rPr>
      <w:rFonts w:ascii="Courier New" w:hAnsi="Courier New" w:cs="Courier New"/>
      <w:sz w:val="24"/>
      <w:szCs w:val="24"/>
      <w:lang w:eastAsia="zh-CN"/>
    </w:rPr>
  </w:style>
  <w:style w:type="character" w:styleId="CommentReference">
    <w:name w:val="annotation reference"/>
    <w:basedOn w:val="DefaultParagraphFont"/>
    <w:rsid w:val="00046A13"/>
    <w:rPr>
      <w:sz w:val="16"/>
      <w:szCs w:val="16"/>
    </w:rPr>
  </w:style>
  <w:style w:type="paragraph" w:styleId="CommentText">
    <w:name w:val="annotation text"/>
    <w:basedOn w:val="Normal"/>
    <w:link w:val="CommentTextChar"/>
    <w:rsid w:val="00046A13"/>
    <w:rPr>
      <w:sz w:val="20"/>
      <w:szCs w:val="20"/>
    </w:rPr>
  </w:style>
  <w:style w:type="character" w:customStyle="1" w:styleId="CommentTextChar">
    <w:name w:val="Comment Text Char"/>
    <w:basedOn w:val="DefaultParagraphFont"/>
    <w:link w:val="CommentText"/>
    <w:rsid w:val="00046A13"/>
    <w:rPr>
      <w:rFonts w:ascii="Courier New" w:hAnsi="Courier New" w:cs="Courier New"/>
      <w:lang w:eastAsia="zh-CN"/>
    </w:rPr>
  </w:style>
  <w:style w:type="paragraph" w:styleId="CommentSubject">
    <w:name w:val="annotation subject"/>
    <w:basedOn w:val="CommentText"/>
    <w:next w:val="CommentText"/>
    <w:link w:val="CommentSubjectChar"/>
    <w:rsid w:val="00046A13"/>
    <w:rPr>
      <w:b/>
      <w:bCs/>
    </w:rPr>
  </w:style>
  <w:style w:type="character" w:customStyle="1" w:styleId="CommentSubjectChar">
    <w:name w:val="Comment Subject Char"/>
    <w:basedOn w:val="CommentTextChar"/>
    <w:link w:val="CommentSubject"/>
    <w:rsid w:val="00046A13"/>
    <w:rPr>
      <w:rFonts w:ascii="Courier New" w:hAnsi="Courier New" w:cs="Courier New"/>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ACB"/>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0ACB"/>
  </w:style>
  <w:style w:type="character" w:styleId="EndnoteReference">
    <w:name w:val="endnote reference"/>
    <w:basedOn w:val="DefaultParagraphFont"/>
    <w:semiHidden/>
    <w:rsid w:val="004B0ACB"/>
    <w:rPr>
      <w:vertAlign w:val="superscript"/>
    </w:rPr>
  </w:style>
  <w:style w:type="paragraph" w:styleId="FootnoteText">
    <w:name w:val="footnote text"/>
    <w:basedOn w:val="Normal"/>
    <w:semiHidden/>
    <w:rsid w:val="004B0ACB"/>
  </w:style>
  <w:style w:type="character" w:styleId="FootnoteReference">
    <w:name w:val="footnote reference"/>
    <w:basedOn w:val="DefaultParagraphFont"/>
    <w:semiHidden/>
    <w:rsid w:val="004B0ACB"/>
    <w:rPr>
      <w:vertAlign w:val="superscript"/>
    </w:rPr>
  </w:style>
  <w:style w:type="character" w:customStyle="1" w:styleId="Unnamed1">
    <w:name w:val="Unnamed 1"/>
    <w:basedOn w:val="DefaultParagraphFont"/>
    <w:rsid w:val="004B0ACB"/>
    <w:rPr>
      <w:rFonts w:ascii="Courier New" w:hAnsi="Courier New"/>
      <w:noProof w:val="0"/>
      <w:sz w:val="24"/>
      <w:szCs w:val="24"/>
      <w:lang w:val="en-US"/>
    </w:rPr>
  </w:style>
  <w:style w:type="paragraph" w:styleId="TOC1">
    <w:name w:val="toc 1"/>
    <w:basedOn w:val="Normal"/>
    <w:next w:val="Normal"/>
    <w:semiHidden/>
    <w:rsid w:val="004B0ACB"/>
    <w:pPr>
      <w:tabs>
        <w:tab w:val="right" w:leader="dot" w:pos="9360"/>
      </w:tabs>
      <w:suppressAutoHyphens/>
      <w:spacing w:before="480"/>
      <w:ind w:left="720" w:right="720" w:hanging="720"/>
    </w:pPr>
  </w:style>
  <w:style w:type="paragraph" w:styleId="TOC2">
    <w:name w:val="toc 2"/>
    <w:basedOn w:val="Normal"/>
    <w:next w:val="Normal"/>
    <w:semiHidden/>
    <w:rsid w:val="004B0ACB"/>
    <w:pPr>
      <w:tabs>
        <w:tab w:val="right" w:leader="dot" w:pos="9360"/>
      </w:tabs>
      <w:suppressAutoHyphens/>
      <w:ind w:left="1440" w:right="720" w:hanging="720"/>
    </w:pPr>
  </w:style>
  <w:style w:type="paragraph" w:styleId="TOC3">
    <w:name w:val="toc 3"/>
    <w:basedOn w:val="Normal"/>
    <w:next w:val="Normal"/>
    <w:semiHidden/>
    <w:rsid w:val="004B0ACB"/>
    <w:pPr>
      <w:tabs>
        <w:tab w:val="right" w:leader="dot" w:pos="9360"/>
      </w:tabs>
      <w:suppressAutoHyphens/>
      <w:ind w:left="2160" w:right="720" w:hanging="720"/>
    </w:pPr>
  </w:style>
  <w:style w:type="paragraph" w:styleId="TOC4">
    <w:name w:val="toc 4"/>
    <w:basedOn w:val="Normal"/>
    <w:next w:val="Normal"/>
    <w:semiHidden/>
    <w:rsid w:val="004B0ACB"/>
    <w:pPr>
      <w:tabs>
        <w:tab w:val="right" w:leader="dot" w:pos="9360"/>
      </w:tabs>
      <w:suppressAutoHyphens/>
      <w:ind w:left="2880" w:right="720" w:hanging="720"/>
    </w:pPr>
  </w:style>
  <w:style w:type="paragraph" w:styleId="TOC5">
    <w:name w:val="toc 5"/>
    <w:basedOn w:val="Normal"/>
    <w:next w:val="Normal"/>
    <w:semiHidden/>
    <w:rsid w:val="004B0ACB"/>
    <w:pPr>
      <w:tabs>
        <w:tab w:val="right" w:leader="dot" w:pos="9360"/>
      </w:tabs>
      <w:suppressAutoHyphens/>
      <w:ind w:left="3600" w:right="720" w:hanging="720"/>
    </w:pPr>
  </w:style>
  <w:style w:type="paragraph" w:styleId="TOC6">
    <w:name w:val="toc 6"/>
    <w:basedOn w:val="Normal"/>
    <w:next w:val="Normal"/>
    <w:semiHidden/>
    <w:rsid w:val="004B0ACB"/>
    <w:pPr>
      <w:tabs>
        <w:tab w:val="right" w:pos="9360"/>
      </w:tabs>
      <w:suppressAutoHyphens/>
      <w:ind w:left="720" w:hanging="720"/>
    </w:pPr>
  </w:style>
  <w:style w:type="paragraph" w:styleId="TOC7">
    <w:name w:val="toc 7"/>
    <w:basedOn w:val="Normal"/>
    <w:next w:val="Normal"/>
    <w:semiHidden/>
    <w:rsid w:val="004B0ACB"/>
    <w:pPr>
      <w:suppressAutoHyphens/>
      <w:ind w:left="720" w:hanging="720"/>
    </w:pPr>
  </w:style>
  <w:style w:type="paragraph" w:styleId="TOC8">
    <w:name w:val="toc 8"/>
    <w:basedOn w:val="Normal"/>
    <w:next w:val="Normal"/>
    <w:semiHidden/>
    <w:rsid w:val="004B0ACB"/>
    <w:pPr>
      <w:tabs>
        <w:tab w:val="right" w:pos="9360"/>
      </w:tabs>
      <w:suppressAutoHyphens/>
      <w:ind w:left="720" w:hanging="720"/>
    </w:pPr>
  </w:style>
  <w:style w:type="paragraph" w:styleId="TOC9">
    <w:name w:val="toc 9"/>
    <w:basedOn w:val="Normal"/>
    <w:next w:val="Normal"/>
    <w:semiHidden/>
    <w:rsid w:val="004B0ACB"/>
    <w:pPr>
      <w:tabs>
        <w:tab w:val="right" w:leader="dot" w:pos="9360"/>
      </w:tabs>
      <w:suppressAutoHyphens/>
      <w:ind w:left="720" w:hanging="720"/>
    </w:pPr>
  </w:style>
  <w:style w:type="paragraph" w:styleId="Index1">
    <w:name w:val="index 1"/>
    <w:basedOn w:val="Normal"/>
    <w:next w:val="Normal"/>
    <w:semiHidden/>
    <w:rsid w:val="004B0ACB"/>
    <w:pPr>
      <w:tabs>
        <w:tab w:val="right" w:leader="dot" w:pos="9360"/>
      </w:tabs>
      <w:suppressAutoHyphens/>
      <w:ind w:left="1440" w:right="720" w:hanging="1440"/>
    </w:pPr>
  </w:style>
  <w:style w:type="paragraph" w:styleId="Index2">
    <w:name w:val="index 2"/>
    <w:basedOn w:val="Normal"/>
    <w:next w:val="Normal"/>
    <w:semiHidden/>
    <w:rsid w:val="004B0ACB"/>
    <w:pPr>
      <w:tabs>
        <w:tab w:val="right" w:leader="dot" w:pos="9360"/>
      </w:tabs>
      <w:suppressAutoHyphens/>
      <w:ind w:left="1440" w:right="720" w:hanging="720"/>
    </w:pPr>
  </w:style>
  <w:style w:type="paragraph" w:styleId="TOAHeading">
    <w:name w:val="toa heading"/>
    <w:basedOn w:val="Normal"/>
    <w:next w:val="Normal"/>
    <w:semiHidden/>
    <w:rsid w:val="004B0ACB"/>
    <w:pPr>
      <w:tabs>
        <w:tab w:val="right" w:pos="9360"/>
      </w:tabs>
      <w:suppressAutoHyphens/>
    </w:pPr>
  </w:style>
  <w:style w:type="paragraph" w:styleId="Caption">
    <w:name w:val="caption"/>
    <w:basedOn w:val="Normal"/>
    <w:next w:val="Normal"/>
    <w:qFormat/>
    <w:rsid w:val="004B0ACB"/>
  </w:style>
  <w:style w:type="character" w:customStyle="1" w:styleId="EquationCaption">
    <w:name w:val="_Equation Caption"/>
    <w:rsid w:val="004B0ACB"/>
  </w:style>
  <w:style w:type="paragraph" w:styleId="Header">
    <w:name w:val="header"/>
    <w:basedOn w:val="Normal"/>
    <w:rsid w:val="004B0ACB"/>
    <w:pPr>
      <w:tabs>
        <w:tab w:val="center" w:pos="4320"/>
        <w:tab w:val="right" w:pos="8640"/>
      </w:tabs>
    </w:pPr>
  </w:style>
  <w:style w:type="character" w:styleId="PageNumber">
    <w:name w:val="page number"/>
    <w:basedOn w:val="DefaultParagraphFont"/>
    <w:rsid w:val="004B0ACB"/>
  </w:style>
  <w:style w:type="paragraph" w:styleId="BodyTextIndent2">
    <w:name w:val="Body Text Indent 2"/>
    <w:basedOn w:val="Normal"/>
    <w:rsid w:val="004B0ACB"/>
    <w:pPr>
      <w:widowControl/>
      <w:ind w:left="1440" w:hanging="720"/>
    </w:pPr>
  </w:style>
  <w:style w:type="paragraph" w:styleId="PlainText">
    <w:name w:val="Plain Text"/>
    <w:basedOn w:val="Normal"/>
    <w:rsid w:val="00347418"/>
    <w:pPr>
      <w:widowControl/>
    </w:pPr>
    <w:rPr>
      <w:sz w:val="20"/>
      <w:szCs w:val="20"/>
    </w:rPr>
  </w:style>
  <w:style w:type="paragraph" w:styleId="Footer">
    <w:name w:val="footer"/>
    <w:basedOn w:val="Normal"/>
    <w:rsid w:val="00347418"/>
    <w:pPr>
      <w:tabs>
        <w:tab w:val="center" w:pos="4320"/>
        <w:tab w:val="right" w:pos="8640"/>
      </w:tabs>
    </w:pPr>
  </w:style>
  <w:style w:type="paragraph" w:styleId="BodyTextIndent3">
    <w:name w:val="Body Text Indent 3"/>
    <w:basedOn w:val="Normal"/>
    <w:rsid w:val="00347418"/>
    <w:pPr>
      <w:spacing w:after="120"/>
      <w:ind w:left="360"/>
    </w:pPr>
    <w:rPr>
      <w:sz w:val="16"/>
      <w:szCs w:val="16"/>
    </w:rPr>
  </w:style>
  <w:style w:type="paragraph" w:styleId="BodyText2">
    <w:name w:val="Body Text 2"/>
    <w:basedOn w:val="Normal"/>
    <w:rsid w:val="004113D7"/>
    <w:pPr>
      <w:spacing w:after="120" w:line="480" w:lineRule="auto"/>
    </w:pPr>
  </w:style>
  <w:style w:type="paragraph" w:styleId="BalloonText">
    <w:name w:val="Balloon Text"/>
    <w:basedOn w:val="Normal"/>
    <w:semiHidden/>
    <w:rsid w:val="00C54EA0"/>
    <w:rPr>
      <w:rFonts w:ascii="Tahoma" w:hAnsi="Tahoma" w:cs="Tahoma"/>
      <w:sz w:val="16"/>
      <w:szCs w:val="16"/>
    </w:rPr>
  </w:style>
  <w:style w:type="paragraph" w:styleId="DocumentMap">
    <w:name w:val="Document Map"/>
    <w:basedOn w:val="Normal"/>
    <w:semiHidden/>
    <w:rsid w:val="00107074"/>
    <w:pPr>
      <w:shd w:val="clear" w:color="auto" w:fill="000080"/>
    </w:pPr>
    <w:rPr>
      <w:rFonts w:ascii="Tahoma" w:hAnsi="Tahoma" w:cs="Tahoma"/>
      <w:sz w:val="20"/>
      <w:szCs w:val="20"/>
    </w:rPr>
  </w:style>
  <w:style w:type="table" w:styleId="TableGrid">
    <w:name w:val="Table Grid"/>
    <w:basedOn w:val="TableNormal"/>
    <w:rsid w:val="007D04D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25F7"/>
    <w:pPr>
      <w:ind w:left="720"/>
      <w:contextualSpacing/>
    </w:pPr>
  </w:style>
  <w:style w:type="paragraph" w:styleId="Revision">
    <w:name w:val="Revision"/>
    <w:hidden/>
    <w:uiPriority w:val="99"/>
    <w:semiHidden/>
    <w:rsid w:val="00AD1AED"/>
    <w:rPr>
      <w:rFonts w:ascii="Courier New" w:hAnsi="Courier New" w:cs="Courier New"/>
      <w:sz w:val="24"/>
      <w:szCs w:val="24"/>
      <w:lang w:eastAsia="zh-CN"/>
    </w:rPr>
  </w:style>
  <w:style w:type="character" w:styleId="CommentReference">
    <w:name w:val="annotation reference"/>
    <w:basedOn w:val="DefaultParagraphFont"/>
    <w:rsid w:val="00046A13"/>
    <w:rPr>
      <w:sz w:val="16"/>
      <w:szCs w:val="16"/>
    </w:rPr>
  </w:style>
  <w:style w:type="paragraph" w:styleId="CommentText">
    <w:name w:val="annotation text"/>
    <w:basedOn w:val="Normal"/>
    <w:link w:val="CommentTextChar"/>
    <w:rsid w:val="00046A13"/>
    <w:rPr>
      <w:sz w:val="20"/>
      <w:szCs w:val="20"/>
    </w:rPr>
  </w:style>
  <w:style w:type="character" w:customStyle="1" w:styleId="CommentTextChar">
    <w:name w:val="Comment Text Char"/>
    <w:basedOn w:val="DefaultParagraphFont"/>
    <w:link w:val="CommentText"/>
    <w:rsid w:val="00046A13"/>
    <w:rPr>
      <w:rFonts w:ascii="Courier New" w:hAnsi="Courier New" w:cs="Courier New"/>
      <w:lang w:eastAsia="zh-CN"/>
    </w:rPr>
  </w:style>
  <w:style w:type="paragraph" w:styleId="CommentSubject">
    <w:name w:val="annotation subject"/>
    <w:basedOn w:val="CommentText"/>
    <w:next w:val="CommentText"/>
    <w:link w:val="CommentSubjectChar"/>
    <w:rsid w:val="00046A13"/>
    <w:rPr>
      <w:b/>
      <w:bCs/>
    </w:rPr>
  </w:style>
  <w:style w:type="character" w:customStyle="1" w:styleId="CommentSubjectChar">
    <w:name w:val="Comment Subject Char"/>
    <w:basedOn w:val="CommentTextChar"/>
    <w:link w:val="CommentSubject"/>
    <w:rsid w:val="00046A13"/>
    <w:rPr>
      <w:rFonts w:ascii="Courier New" w:hAnsi="Courier New" w:cs="Courier New"/>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1706</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HA-504</vt:lpstr>
    </vt:vector>
  </TitlesOfParts>
  <Manager>Office of Disability Adjudication and Review</Manager>
  <Company>Social Security Administration</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HA-504</dc:title>
  <dc:subject>OMB Reports Clearance Package Documents</dc:subject>
  <dc:creator>Office of the Chief Administrative Law Judge</dc:creator>
  <cp:lastModifiedBy>889123</cp:lastModifiedBy>
  <cp:revision>5</cp:revision>
  <cp:lastPrinted>2012-11-15T19:33:00Z</cp:lastPrinted>
  <dcterms:created xsi:type="dcterms:W3CDTF">2013-06-21T15:30:00Z</dcterms:created>
  <dcterms:modified xsi:type="dcterms:W3CDTF">2013-06-27T11:40:00Z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