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043" w:rsidRDefault="004F1F4D" w:rsidP="004F1F4D">
      <w:pPr>
        <w:spacing w:after="0"/>
      </w:pPr>
      <w:r>
        <w:t>D</w:t>
      </w:r>
      <w:r w:rsidR="00BE79A8">
        <w:t>ATE</w:t>
      </w:r>
      <w:r w:rsidR="00BE79A8">
        <w:tab/>
      </w:r>
      <w:r w:rsidR="00BE79A8">
        <w:tab/>
        <w:t>:</w:t>
      </w:r>
    </w:p>
    <w:p w:rsidR="00BE79A8" w:rsidRDefault="00BE79A8" w:rsidP="004F1F4D">
      <w:pPr>
        <w:spacing w:after="0"/>
      </w:pPr>
    </w:p>
    <w:p w:rsidR="00BE79A8" w:rsidRDefault="00BE79A8" w:rsidP="004F1F4D">
      <w:pPr>
        <w:spacing w:after="0"/>
      </w:pPr>
      <w:r>
        <w:t>TO</w:t>
      </w:r>
      <w:r>
        <w:tab/>
      </w:r>
      <w:r>
        <w:tab/>
        <w:t>:</w:t>
      </w:r>
      <w:r w:rsidR="00A36C5A">
        <w:t xml:space="preserve"> Sharon Mar</w:t>
      </w:r>
    </w:p>
    <w:p w:rsidR="00BE79A8" w:rsidRDefault="00BE79A8" w:rsidP="004F1F4D">
      <w:pPr>
        <w:spacing w:after="0"/>
      </w:pPr>
      <w:r>
        <w:tab/>
      </w:r>
      <w:r>
        <w:tab/>
        <w:t xml:space="preserve">  Desk Officer</w:t>
      </w:r>
    </w:p>
    <w:p w:rsidR="00BE79A8" w:rsidRDefault="00BE79A8" w:rsidP="004F1F4D">
      <w:pPr>
        <w:spacing w:after="0"/>
      </w:pPr>
      <w:r>
        <w:tab/>
      </w:r>
      <w:r>
        <w:tab/>
        <w:t xml:space="preserve">  Office of Management and Budget</w:t>
      </w:r>
    </w:p>
    <w:p w:rsidR="00BE79A8" w:rsidRDefault="00BE79A8" w:rsidP="004F1F4D">
      <w:pPr>
        <w:spacing w:after="0"/>
      </w:pPr>
    </w:p>
    <w:p w:rsidR="00BE79A8" w:rsidRDefault="00BE79A8" w:rsidP="004B3C28">
      <w:pPr>
        <w:spacing w:after="0"/>
      </w:pPr>
      <w:r>
        <w:t>THROUGH</w:t>
      </w:r>
      <w:r>
        <w:tab/>
        <w:t xml:space="preserve">:  </w:t>
      </w:r>
      <w:r w:rsidR="004B3C28">
        <w:t xml:space="preserve">Kate </w:t>
      </w:r>
      <w:proofErr w:type="spellStart"/>
      <w:r w:rsidR="004B3C28">
        <w:t>Mullan</w:t>
      </w:r>
      <w:proofErr w:type="spellEnd"/>
    </w:p>
    <w:p w:rsidR="004B3C28" w:rsidRDefault="004B3C28" w:rsidP="004B3C28">
      <w:pPr>
        <w:spacing w:after="0"/>
      </w:pPr>
      <w:r>
        <w:tab/>
      </w:r>
      <w:r>
        <w:tab/>
        <w:t xml:space="preserve">   Information Collections Clearance Division</w:t>
      </w:r>
    </w:p>
    <w:p w:rsidR="004B3C28" w:rsidRDefault="004B3C28" w:rsidP="004B3C28">
      <w:pPr>
        <w:spacing w:after="0"/>
      </w:pPr>
      <w:r>
        <w:tab/>
        <w:t xml:space="preserve"> </w:t>
      </w:r>
      <w:r>
        <w:tab/>
        <w:t xml:space="preserve">  Privacy Information and Records Management Services</w:t>
      </w:r>
    </w:p>
    <w:p w:rsidR="00BE79A8" w:rsidRDefault="00BE79A8" w:rsidP="004F1F4D">
      <w:pPr>
        <w:spacing w:after="0"/>
      </w:pPr>
    </w:p>
    <w:p w:rsidR="00BE79A8" w:rsidRDefault="00BE79A8" w:rsidP="004F1F4D">
      <w:pPr>
        <w:spacing w:after="0"/>
      </w:pPr>
      <w:r>
        <w:t>FROM</w:t>
      </w:r>
      <w:r>
        <w:tab/>
      </w:r>
      <w:r>
        <w:tab/>
        <w:t>:  John R.B. Clement, Ph.D.</w:t>
      </w:r>
    </w:p>
    <w:p w:rsidR="00BE79A8" w:rsidRDefault="00BE79A8" w:rsidP="004F1F4D">
      <w:pPr>
        <w:spacing w:after="0"/>
      </w:pPr>
      <w:r>
        <w:tab/>
      </w:r>
      <w:r>
        <w:tab/>
        <w:t xml:space="preserve">   Director</w:t>
      </w:r>
    </w:p>
    <w:p w:rsidR="00BE79A8" w:rsidRDefault="00BE79A8" w:rsidP="004F1F4D">
      <w:pPr>
        <w:spacing w:after="0"/>
      </w:pPr>
      <w:r>
        <w:tab/>
      </w:r>
      <w:r>
        <w:tab/>
        <w:t xml:space="preserve">   Institutional Programs Development Division</w:t>
      </w:r>
    </w:p>
    <w:p w:rsidR="00BE79A8" w:rsidRDefault="00BE79A8" w:rsidP="004F1F4D">
      <w:pPr>
        <w:spacing w:after="0"/>
      </w:pPr>
    </w:p>
    <w:p w:rsidR="00BE79A8" w:rsidRDefault="00BE79A8" w:rsidP="004F1F4D">
      <w:pPr>
        <w:spacing w:after="0"/>
      </w:pPr>
      <w:r>
        <w:t>SUBJECT</w:t>
      </w:r>
      <w:r>
        <w:tab/>
        <w:t xml:space="preserve">:  Request for </w:t>
      </w:r>
      <w:r w:rsidR="00996656">
        <w:t>Extension</w:t>
      </w:r>
      <w:r w:rsidR="004B3C28">
        <w:t xml:space="preserve"> </w:t>
      </w:r>
      <w:r>
        <w:t xml:space="preserve">Without Change, of the Previously Approved Financial </w:t>
      </w:r>
    </w:p>
    <w:p w:rsidR="00BE79A8" w:rsidRDefault="00BE79A8" w:rsidP="004F1F4D">
      <w:pPr>
        <w:spacing w:after="0"/>
      </w:pPr>
      <w:r>
        <w:tab/>
      </w:r>
      <w:r>
        <w:tab/>
        <w:t xml:space="preserve">   Reporting Form for Grantees under the Title III Part A, Title III Part B, and Title V </w:t>
      </w:r>
    </w:p>
    <w:p w:rsidR="00BE79A8" w:rsidRDefault="00BE79A8" w:rsidP="004F1F4D">
      <w:pPr>
        <w:spacing w:after="0"/>
      </w:pPr>
      <w:r>
        <w:tab/>
      </w:r>
      <w:r>
        <w:tab/>
        <w:t xml:space="preserve">   Program Endowment Activities and Endowment Challenge Grant Program</w:t>
      </w:r>
    </w:p>
    <w:p w:rsidR="00094219" w:rsidRDefault="00094219" w:rsidP="004F1F4D">
      <w:pPr>
        <w:spacing w:after="0"/>
      </w:pPr>
    </w:p>
    <w:p w:rsidR="00094219" w:rsidRDefault="00094219" w:rsidP="004F1F4D">
      <w:pPr>
        <w:spacing w:after="0"/>
      </w:pPr>
    </w:p>
    <w:p w:rsidR="00094219" w:rsidRDefault="00094219" w:rsidP="004F1F4D">
      <w:pPr>
        <w:spacing w:after="0"/>
      </w:pPr>
    </w:p>
    <w:p w:rsidR="00094219" w:rsidRDefault="00094219" w:rsidP="004F1F4D">
      <w:pPr>
        <w:spacing w:after="0"/>
      </w:pPr>
      <w:r>
        <w:t xml:space="preserve">Attached is a request for </w:t>
      </w:r>
      <w:r w:rsidR="000F5580">
        <w:t>extension</w:t>
      </w:r>
      <w:r>
        <w:t xml:space="preserve"> of OMB No. 1840-0564 that will expire on October 31, 2013</w:t>
      </w:r>
      <w:r w:rsidR="00B01725">
        <w:t>.  We are requesting an extension</w:t>
      </w:r>
      <w:r w:rsidR="0003227A">
        <w:t xml:space="preserve"> without change of a previously approved collection.</w:t>
      </w:r>
    </w:p>
    <w:p w:rsidR="0003227A" w:rsidRDefault="0003227A" w:rsidP="004F1F4D">
      <w:pPr>
        <w:spacing w:after="0"/>
      </w:pPr>
    </w:p>
    <w:p w:rsidR="003B1446" w:rsidRDefault="0003227A" w:rsidP="004F1F4D">
      <w:pPr>
        <w:spacing w:after="0"/>
      </w:pPr>
      <w:r>
        <w:t xml:space="preserve">There has been no appropriation for the Endowment Challenge Grant Program since Fiscal Year (FY) 1995.  However, </w:t>
      </w:r>
      <w:r w:rsidR="003B1446">
        <w:t>Public Law 98-95, the Challenge Grant Amendments of 1983, established a new Endowment Grant Program authorized by Title III of the Higher Education Act.  In 1986, the name was changed to the Endowment Challenge Grant Program.  In 1998, Congress amended Title III of the Higher Education Act by adding endowment building as an allowable activity under Title III and Title V Programs.</w:t>
      </w:r>
    </w:p>
    <w:p w:rsidR="003B1446" w:rsidRDefault="003B1446" w:rsidP="004F1F4D">
      <w:pPr>
        <w:spacing w:after="0"/>
      </w:pPr>
    </w:p>
    <w:p w:rsidR="0003227A" w:rsidRDefault="003B1446" w:rsidP="004F1F4D">
      <w:pPr>
        <w:spacing w:after="0"/>
      </w:pPr>
      <w:r>
        <w:t>T</w:t>
      </w:r>
      <w:r w:rsidR="0003227A">
        <w:t>he statute requires that the grantee invest the End</w:t>
      </w:r>
      <w:r w:rsidR="006D5773">
        <w:t>owment Fund Corpus for twenty years and allows them to spend only up to 50 percent of the Endowment Fund Income earned during that time.  This financial reporting form will also be utilized for Title III Part A, Title III Part B and Title V Program Endowment Activities.</w:t>
      </w:r>
    </w:p>
    <w:p w:rsidR="006D5773" w:rsidRDefault="006D5773" w:rsidP="004F1F4D">
      <w:pPr>
        <w:spacing w:after="0"/>
      </w:pPr>
    </w:p>
    <w:p w:rsidR="006D5773" w:rsidRDefault="006D5773" w:rsidP="004F1F4D">
      <w:pPr>
        <w:spacing w:after="0"/>
      </w:pPr>
      <w:r>
        <w:t xml:space="preserve">In submitting this Annual Financial Report to our program office, the grantees must report the kind of investments that have been made, the income earned and spent, and whether any part of the Endowment Fund Corpus has been spent.  </w:t>
      </w:r>
      <w:r w:rsidR="00E1126A">
        <w:t>With</w:t>
      </w:r>
      <w:r w:rsidR="009F5386">
        <w:t xml:space="preserve"> that information, we are able to give technical assistance and determine whether the grantee has complied with the statutory and regulatory investment requirements.  </w:t>
      </w:r>
      <w:r>
        <w:t>T</w:t>
      </w:r>
      <w:r w:rsidR="008C68BF">
        <w:t xml:space="preserve">he attached Form OMB 83 </w:t>
      </w:r>
      <w:r w:rsidR="00565603">
        <w:t>I</w:t>
      </w:r>
      <w:r>
        <w:t xml:space="preserve"> and supporting documents are being submitted as required.</w:t>
      </w:r>
    </w:p>
    <w:p w:rsidR="00D30AEB" w:rsidRDefault="00D30AEB" w:rsidP="004F1F4D">
      <w:pPr>
        <w:spacing w:after="0"/>
      </w:pPr>
    </w:p>
    <w:p w:rsidR="00D30AEB" w:rsidRDefault="00D30AEB" w:rsidP="004F1F4D">
      <w:pPr>
        <w:spacing w:after="0"/>
      </w:pPr>
      <w:r>
        <w:lastRenderedPageBreak/>
        <w:t xml:space="preserve">The terms of clearance from OMB’s notice of action stated that this collection will only be approved under the condition that the revised form is electronically accessible.  This requirement has been met.  The launch date for the electronic endowment reporting system was June 22, 2012.  The reporting period will </w:t>
      </w:r>
      <w:r w:rsidR="008C68BF">
        <w:t>be held a</w:t>
      </w:r>
      <w:r>
        <w:t>nnually and the  percentage of submission</w:t>
      </w:r>
      <w:r w:rsidR="008C68BF">
        <w:t>s</w:t>
      </w:r>
      <w:r>
        <w:t xml:space="preserve"> collected electronically is</w:t>
      </w:r>
      <w:r w:rsidR="008C68BF">
        <w:t xml:space="preserve"> expected to be</w:t>
      </w:r>
      <w:r>
        <w:t xml:space="preserve"> 100 percent.</w:t>
      </w:r>
    </w:p>
    <w:p w:rsidR="00D30AEB" w:rsidRDefault="00D30AEB" w:rsidP="004F1F4D">
      <w:pPr>
        <w:spacing w:after="0"/>
      </w:pPr>
    </w:p>
    <w:p w:rsidR="00D30AEB" w:rsidRDefault="00D30AEB" w:rsidP="004F1F4D">
      <w:pPr>
        <w:spacing w:after="0"/>
      </w:pPr>
      <w:r>
        <w:t xml:space="preserve">If you have any questions regarding this package, please contact </w:t>
      </w:r>
      <w:r w:rsidR="00E1126A">
        <w:t>Allison Brown at (202) 5</w:t>
      </w:r>
      <w:r w:rsidR="00DC03D4">
        <w:t>02-7611.</w:t>
      </w:r>
      <w:bookmarkStart w:id="0" w:name="_GoBack"/>
      <w:bookmarkEnd w:id="0"/>
    </w:p>
    <w:sectPr w:rsidR="00D30A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F4D"/>
    <w:rsid w:val="0003227A"/>
    <w:rsid w:val="00094219"/>
    <w:rsid w:val="000F5580"/>
    <w:rsid w:val="003B1446"/>
    <w:rsid w:val="003E43FC"/>
    <w:rsid w:val="004B3C28"/>
    <w:rsid w:val="004F1F4D"/>
    <w:rsid w:val="00565603"/>
    <w:rsid w:val="006D5773"/>
    <w:rsid w:val="00825E06"/>
    <w:rsid w:val="00866D29"/>
    <w:rsid w:val="008C68BF"/>
    <w:rsid w:val="00996656"/>
    <w:rsid w:val="009F5386"/>
    <w:rsid w:val="00A36C5A"/>
    <w:rsid w:val="00B01725"/>
    <w:rsid w:val="00BE79A8"/>
    <w:rsid w:val="00C85C67"/>
    <w:rsid w:val="00D30AEB"/>
    <w:rsid w:val="00D82043"/>
    <w:rsid w:val="00DC03D4"/>
    <w:rsid w:val="00E11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43FC"/>
    <w:rPr>
      <w:sz w:val="16"/>
      <w:szCs w:val="16"/>
    </w:rPr>
  </w:style>
  <w:style w:type="paragraph" w:styleId="CommentText">
    <w:name w:val="annotation text"/>
    <w:basedOn w:val="Normal"/>
    <w:link w:val="CommentTextChar"/>
    <w:uiPriority w:val="99"/>
    <w:semiHidden/>
    <w:unhideWhenUsed/>
    <w:rsid w:val="003E43FC"/>
    <w:pPr>
      <w:spacing w:line="240" w:lineRule="auto"/>
    </w:pPr>
    <w:rPr>
      <w:sz w:val="20"/>
      <w:szCs w:val="20"/>
    </w:rPr>
  </w:style>
  <w:style w:type="character" w:customStyle="1" w:styleId="CommentTextChar">
    <w:name w:val="Comment Text Char"/>
    <w:basedOn w:val="DefaultParagraphFont"/>
    <w:link w:val="CommentText"/>
    <w:uiPriority w:val="99"/>
    <w:semiHidden/>
    <w:rsid w:val="003E43FC"/>
    <w:rPr>
      <w:sz w:val="20"/>
      <w:szCs w:val="20"/>
    </w:rPr>
  </w:style>
  <w:style w:type="paragraph" w:styleId="CommentSubject">
    <w:name w:val="annotation subject"/>
    <w:basedOn w:val="CommentText"/>
    <w:next w:val="CommentText"/>
    <w:link w:val="CommentSubjectChar"/>
    <w:uiPriority w:val="99"/>
    <w:semiHidden/>
    <w:unhideWhenUsed/>
    <w:rsid w:val="003E43FC"/>
    <w:rPr>
      <w:b/>
      <w:bCs/>
    </w:rPr>
  </w:style>
  <w:style w:type="character" w:customStyle="1" w:styleId="CommentSubjectChar">
    <w:name w:val="Comment Subject Char"/>
    <w:basedOn w:val="CommentTextChar"/>
    <w:link w:val="CommentSubject"/>
    <w:uiPriority w:val="99"/>
    <w:semiHidden/>
    <w:rsid w:val="003E43FC"/>
    <w:rPr>
      <w:b/>
      <w:bCs/>
      <w:sz w:val="20"/>
      <w:szCs w:val="20"/>
    </w:rPr>
  </w:style>
  <w:style w:type="paragraph" w:styleId="BalloonText">
    <w:name w:val="Balloon Text"/>
    <w:basedOn w:val="Normal"/>
    <w:link w:val="BalloonTextChar"/>
    <w:uiPriority w:val="99"/>
    <w:semiHidden/>
    <w:unhideWhenUsed/>
    <w:rsid w:val="003E43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3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43FC"/>
    <w:rPr>
      <w:sz w:val="16"/>
      <w:szCs w:val="16"/>
    </w:rPr>
  </w:style>
  <w:style w:type="paragraph" w:styleId="CommentText">
    <w:name w:val="annotation text"/>
    <w:basedOn w:val="Normal"/>
    <w:link w:val="CommentTextChar"/>
    <w:uiPriority w:val="99"/>
    <w:semiHidden/>
    <w:unhideWhenUsed/>
    <w:rsid w:val="003E43FC"/>
    <w:pPr>
      <w:spacing w:line="240" w:lineRule="auto"/>
    </w:pPr>
    <w:rPr>
      <w:sz w:val="20"/>
      <w:szCs w:val="20"/>
    </w:rPr>
  </w:style>
  <w:style w:type="character" w:customStyle="1" w:styleId="CommentTextChar">
    <w:name w:val="Comment Text Char"/>
    <w:basedOn w:val="DefaultParagraphFont"/>
    <w:link w:val="CommentText"/>
    <w:uiPriority w:val="99"/>
    <w:semiHidden/>
    <w:rsid w:val="003E43FC"/>
    <w:rPr>
      <w:sz w:val="20"/>
      <w:szCs w:val="20"/>
    </w:rPr>
  </w:style>
  <w:style w:type="paragraph" w:styleId="CommentSubject">
    <w:name w:val="annotation subject"/>
    <w:basedOn w:val="CommentText"/>
    <w:next w:val="CommentText"/>
    <w:link w:val="CommentSubjectChar"/>
    <w:uiPriority w:val="99"/>
    <w:semiHidden/>
    <w:unhideWhenUsed/>
    <w:rsid w:val="003E43FC"/>
    <w:rPr>
      <w:b/>
      <w:bCs/>
    </w:rPr>
  </w:style>
  <w:style w:type="character" w:customStyle="1" w:styleId="CommentSubjectChar">
    <w:name w:val="Comment Subject Char"/>
    <w:basedOn w:val="CommentTextChar"/>
    <w:link w:val="CommentSubject"/>
    <w:uiPriority w:val="99"/>
    <w:semiHidden/>
    <w:rsid w:val="003E43FC"/>
    <w:rPr>
      <w:b/>
      <w:bCs/>
      <w:sz w:val="20"/>
      <w:szCs w:val="20"/>
    </w:rPr>
  </w:style>
  <w:style w:type="paragraph" w:styleId="BalloonText">
    <w:name w:val="Balloon Text"/>
    <w:basedOn w:val="Normal"/>
    <w:link w:val="BalloonTextChar"/>
    <w:uiPriority w:val="99"/>
    <w:semiHidden/>
    <w:unhideWhenUsed/>
    <w:rsid w:val="003E43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3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eric.rauch</dc:creator>
  <cp:lastModifiedBy>eric.rauch</cp:lastModifiedBy>
  <cp:revision>21</cp:revision>
  <cp:lastPrinted>2013-03-04T18:13:00Z</cp:lastPrinted>
  <dcterms:created xsi:type="dcterms:W3CDTF">2012-07-31T15:37:00Z</dcterms:created>
  <dcterms:modified xsi:type="dcterms:W3CDTF">2013-04-12T11:44:00Z</dcterms:modified>
</cp:coreProperties>
</file>