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FD" w:rsidRDefault="00CC19CD" w:rsidP="00CC19CD">
      <w:pPr>
        <w:jc w:val="center"/>
        <w:rPr>
          <w:sz w:val="24"/>
          <w:szCs w:val="24"/>
        </w:rPr>
      </w:pPr>
      <w:r>
        <w:rPr>
          <w:sz w:val="24"/>
          <w:szCs w:val="24"/>
        </w:rPr>
        <w:t>Proposed Changes to BIS-4023P</w:t>
      </w:r>
    </w:p>
    <w:p w:rsidR="00CC19CD" w:rsidRDefault="00CC19CD" w:rsidP="00CC19CD">
      <w:pPr>
        <w:spacing w:after="0" w:line="240" w:lineRule="auto"/>
        <w:rPr>
          <w:sz w:val="24"/>
          <w:szCs w:val="24"/>
        </w:rPr>
      </w:pPr>
      <w:r>
        <w:rPr>
          <w:sz w:val="24"/>
          <w:szCs w:val="24"/>
        </w:rPr>
        <w:t xml:space="preserve">The critical change to the BIS-4023P is </w:t>
      </w:r>
      <w:r w:rsidR="003E2931">
        <w:rPr>
          <w:sz w:val="24"/>
          <w:szCs w:val="24"/>
        </w:rPr>
        <w:t xml:space="preserve">an </w:t>
      </w:r>
      <w:r>
        <w:rPr>
          <w:sz w:val="24"/>
          <w:szCs w:val="24"/>
        </w:rPr>
        <w:t xml:space="preserve">update </w:t>
      </w:r>
      <w:r w:rsidR="003E2931">
        <w:rPr>
          <w:sz w:val="24"/>
          <w:szCs w:val="24"/>
        </w:rPr>
        <w:t xml:space="preserve">to the e-mail address for </w:t>
      </w:r>
      <w:r>
        <w:rPr>
          <w:sz w:val="24"/>
          <w:szCs w:val="24"/>
        </w:rPr>
        <w:t xml:space="preserve">the DOC point of contact. The new e-mail address is </w:t>
      </w:r>
      <w:r w:rsidR="00F94ED7">
        <w:rPr>
          <w:sz w:val="24"/>
          <w:szCs w:val="24"/>
        </w:rPr>
        <w:t xml:space="preserve">provided </w:t>
      </w:r>
      <w:r>
        <w:rPr>
          <w:sz w:val="24"/>
          <w:szCs w:val="24"/>
        </w:rPr>
        <w:t>at the bottom of the instruction</w:t>
      </w:r>
      <w:r w:rsidR="003E2931">
        <w:rPr>
          <w:sz w:val="24"/>
          <w:szCs w:val="24"/>
        </w:rPr>
        <w:t>s</w:t>
      </w:r>
      <w:r>
        <w:rPr>
          <w:sz w:val="24"/>
          <w:szCs w:val="24"/>
        </w:rPr>
        <w:t xml:space="preserve"> (page 1 of 5).</w:t>
      </w:r>
    </w:p>
    <w:p w:rsidR="00CC19CD" w:rsidRDefault="00CC19CD" w:rsidP="00CC19CD">
      <w:pPr>
        <w:spacing w:after="0" w:line="240" w:lineRule="auto"/>
        <w:rPr>
          <w:sz w:val="24"/>
          <w:szCs w:val="24"/>
        </w:rPr>
      </w:pPr>
    </w:p>
    <w:p w:rsidR="00104DB6" w:rsidRDefault="003E2931" w:rsidP="00CC19CD">
      <w:pPr>
        <w:spacing w:after="0" w:line="240" w:lineRule="auto"/>
        <w:rPr>
          <w:sz w:val="24"/>
          <w:szCs w:val="24"/>
        </w:rPr>
      </w:pPr>
      <w:r>
        <w:rPr>
          <w:sz w:val="24"/>
          <w:szCs w:val="24"/>
        </w:rPr>
        <w:t xml:space="preserve">The other changes </w:t>
      </w:r>
      <w:r w:rsidR="00CC19CD">
        <w:rPr>
          <w:sz w:val="24"/>
          <w:szCs w:val="24"/>
        </w:rPr>
        <w:t>involve either updating</w:t>
      </w:r>
      <w:r>
        <w:rPr>
          <w:sz w:val="24"/>
          <w:szCs w:val="24"/>
        </w:rPr>
        <w:t xml:space="preserve"> </w:t>
      </w:r>
      <w:r w:rsidR="00CC19CD">
        <w:rPr>
          <w:sz w:val="24"/>
          <w:szCs w:val="24"/>
        </w:rPr>
        <w:t>information or clarifying information/instructions. The proposed changes 1) do not request new information or additional information, 2) do not add to the information collection burden on the applicant, and 3) will serve to speed up the application review process</w:t>
      </w:r>
      <w:r w:rsidR="00104DB6">
        <w:rPr>
          <w:sz w:val="24"/>
          <w:szCs w:val="24"/>
        </w:rPr>
        <w:t>.</w:t>
      </w:r>
    </w:p>
    <w:p w:rsidR="00104DB6" w:rsidRDefault="00104DB6" w:rsidP="00CC19CD">
      <w:pPr>
        <w:spacing w:after="0" w:line="240" w:lineRule="auto"/>
        <w:rPr>
          <w:sz w:val="24"/>
          <w:szCs w:val="24"/>
        </w:rPr>
      </w:pPr>
    </w:p>
    <w:p w:rsidR="00104DB6" w:rsidRDefault="00104DB6" w:rsidP="00104DB6">
      <w:pPr>
        <w:spacing w:after="0" w:line="240" w:lineRule="auto"/>
        <w:jc w:val="center"/>
        <w:rPr>
          <w:sz w:val="24"/>
          <w:szCs w:val="24"/>
        </w:rPr>
      </w:pPr>
      <w:r>
        <w:rPr>
          <w:sz w:val="24"/>
          <w:szCs w:val="24"/>
        </w:rPr>
        <w:t xml:space="preserve">Rationale for </w:t>
      </w:r>
      <w:r w:rsidR="003744AE">
        <w:rPr>
          <w:sz w:val="24"/>
          <w:szCs w:val="24"/>
        </w:rPr>
        <w:t>C</w:t>
      </w:r>
      <w:r>
        <w:rPr>
          <w:sz w:val="24"/>
          <w:szCs w:val="24"/>
        </w:rPr>
        <w:t>hanges</w:t>
      </w:r>
    </w:p>
    <w:p w:rsidR="00104DB6" w:rsidRDefault="00294EB5" w:rsidP="00CC19CD">
      <w:pPr>
        <w:spacing w:after="0" w:line="240" w:lineRule="auto"/>
        <w:rPr>
          <w:sz w:val="24"/>
          <w:szCs w:val="24"/>
        </w:rPr>
      </w:pPr>
      <w:r>
        <w:rPr>
          <w:sz w:val="24"/>
          <w:szCs w:val="24"/>
        </w:rPr>
        <w:t>(Page</w:t>
      </w:r>
      <w:r w:rsidR="00104DB6">
        <w:rPr>
          <w:sz w:val="24"/>
          <w:szCs w:val="24"/>
        </w:rPr>
        <w:t xml:space="preserve"> 1 of 5):</w:t>
      </w:r>
      <w:r w:rsidR="00CC19CD">
        <w:rPr>
          <w:sz w:val="24"/>
          <w:szCs w:val="24"/>
        </w:rPr>
        <w:t xml:space="preserve"> </w:t>
      </w:r>
    </w:p>
    <w:p w:rsidR="00104DB6" w:rsidRDefault="00104DB6" w:rsidP="00CC19CD">
      <w:pPr>
        <w:spacing w:after="0" w:line="240" w:lineRule="auto"/>
        <w:rPr>
          <w:sz w:val="24"/>
          <w:szCs w:val="24"/>
        </w:rPr>
      </w:pPr>
    </w:p>
    <w:p w:rsidR="00CC19CD" w:rsidRPr="00104DB6" w:rsidRDefault="00104DB6" w:rsidP="00104DB6">
      <w:pPr>
        <w:spacing w:after="0" w:line="240" w:lineRule="auto"/>
        <w:rPr>
          <w:sz w:val="24"/>
          <w:szCs w:val="24"/>
        </w:rPr>
      </w:pPr>
      <w:r w:rsidRPr="00104DB6">
        <w:rPr>
          <w:sz w:val="24"/>
          <w:szCs w:val="24"/>
        </w:rPr>
        <w:t xml:space="preserve">The NATO contracting entities (collectively, NATO) </w:t>
      </w:r>
      <w:r w:rsidR="00E170ED">
        <w:rPr>
          <w:sz w:val="24"/>
          <w:szCs w:val="24"/>
        </w:rPr>
        <w:t xml:space="preserve">require </w:t>
      </w:r>
      <w:r w:rsidRPr="00104DB6">
        <w:rPr>
          <w:sz w:val="24"/>
          <w:szCs w:val="24"/>
        </w:rPr>
        <w:t>the full legal name of the approved facility</w:t>
      </w:r>
      <w:r w:rsidR="00E170ED">
        <w:rPr>
          <w:sz w:val="24"/>
          <w:szCs w:val="24"/>
        </w:rPr>
        <w:t>.</w:t>
      </w:r>
      <w:r w:rsidRPr="00104DB6">
        <w:rPr>
          <w:sz w:val="24"/>
          <w:szCs w:val="24"/>
        </w:rPr>
        <w:t xml:space="preserve"> NATO will not accept P.O. boxes in lieu of a street address.</w:t>
      </w:r>
      <w:r>
        <w:rPr>
          <w:sz w:val="24"/>
          <w:szCs w:val="24"/>
        </w:rPr>
        <w:t xml:space="preserve"> (1) </w:t>
      </w:r>
    </w:p>
    <w:p w:rsidR="00104DB6" w:rsidRPr="00104DB6" w:rsidRDefault="00104DB6" w:rsidP="00104DB6">
      <w:pPr>
        <w:spacing w:after="0" w:line="240" w:lineRule="auto"/>
        <w:ind w:left="360"/>
        <w:rPr>
          <w:sz w:val="24"/>
          <w:szCs w:val="24"/>
        </w:rPr>
      </w:pPr>
    </w:p>
    <w:p w:rsidR="00104DB6" w:rsidRPr="00104DB6" w:rsidRDefault="00104DB6" w:rsidP="00104DB6">
      <w:pPr>
        <w:spacing w:after="0" w:line="240" w:lineRule="auto"/>
        <w:rPr>
          <w:sz w:val="24"/>
          <w:szCs w:val="24"/>
        </w:rPr>
      </w:pPr>
      <w:r w:rsidRPr="00104DB6">
        <w:rPr>
          <w:sz w:val="24"/>
          <w:szCs w:val="24"/>
        </w:rPr>
        <w:t xml:space="preserve">BIS needs the CAGE code for a facility whether or not the facility has a facility security clearance. Moving the request for the CAGE code to its own space </w:t>
      </w:r>
      <w:r w:rsidR="00F94ED7">
        <w:rPr>
          <w:sz w:val="24"/>
          <w:szCs w:val="24"/>
        </w:rPr>
        <w:t xml:space="preserve">is </w:t>
      </w:r>
      <w:r w:rsidR="00E170ED">
        <w:rPr>
          <w:sz w:val="24"/>
          <w:szCs w:val="24"/>
        </w:rPr>
        <w:t>clarifi</w:t>
      </w:r>
      <w:r w:rsidR="00F94ED7">
        <w:rPr>
          <w:sz w:val="24"/>
          <w:szCs w:val="24"/>
        </w:rPr>
        <w:t>cation</w:t>
      </w:r>
      <w:r w:rsidRPr="00104DB6">
        <w:rPr>
          <w:sz w:val="24"/>
          <w:szCs w:val="24"/>
        </w:rPr>
        <w:t>.</w:t>
      </w:r>
      <w:r>
        <w:rPr>
          <w:sz w:val="24"/>
          <w:szCs w:val="24"/>
        </w:rPr>
        <w:t xml:space="preserve"> (2) </w:t>
      </w:r>
    </w:p>
    <w:p w:rsidR="00104DB6" w:rsidRPr="00104DB6" w:rsidRDefault="00104DB6" w:rsidP="00104DB6">
      <w:pPr>
        <w:pStyle w:val="ListParagraph"/>
        <w:spacing w:after="0" w:line="240" w:lineRule="auto"/>
        <w:rPr>
          <w:sz w:val="24"/>
          <w:szCs w:val="24"/>
        </w:rPr>
      </w:pPr>
    </w:p>
    <w:p w:rsidR="00104DB6" w:rsidRDefault="00104DB6" w:rsidP="00104DB6">
      <w:pPr>
        <w:spacing w:after="0" w:line="240" w:lineRule="auto"/>
        <w:rPr>
          <w:sz w:val="24"/>
          <w:szCs w:val="24"/>
        </w:rPr>
      </w:pPr>
      <w:r>
        <w:rPr>
          <w:sz w:val="24"/>
          <w:szCs w:val="24"/>
        </w:rPr>
        <w:t xml:space="preserve">If </w:t>
      </w:r>
      <w:r w:rsidR="00E170ED">
        <w:rPr>
          <w:sz w:val="24"/>
          <w:szCs w:val="24"/>
        </w:rPr>
        <w:t>a</w:t>
      </w:r>
      <w:r>
        <w:rPr>
          <w:sz w:val="24"/>
          <w:szCs w:val="24"/>
        </w:rPr>
        <w:t xml:space="preserve"> firm has worked at the state/local level, it is welcome to include that</w:t>
      </w:r>
      <w:r w:rsidR="00E170ED">
        <w:rPr>
          <w:sz w:val="24"/>
          <w:szCs w:val="24"/>
        </w:rPr>
        <w:t xml:space="preserve"> information</w:t>
      </w:r>
      <w:r>
        <w:rPr>
          <w:sz w:val="24"/>
          <w:szCs w:val="24"/>
        </w:rPr>
        <w:t xml:space="preserve">, but the key information </w:t>
      </w:r>
      <w:r w:rsidR="00617101">
        <w:rPr>
          <w:sz w:val="24"/>
          <w:szCs w:val="24"/>
        </w:rPr>
        <w:t xml:space="preserve">for determining approval is work done </w:t>
      </w:r>
      <w:r w:rsidR="00F94ED7">
        <w:rPr>
          <w:sz w:val="24"/>
          <w:szCs w:val="24"/>
        </w:rPr>
        <w:t>for the U.S./foreign governments</w:t>
      </w:r>
      <w:r w:rsidR="00E170ED">
        <w:rPr>
          <w:sz w:val="24"/>
          <w:szCs w:val="24"/>
        </w:rPr>
        <w:t>.</w:t>
      </w:r>
      <w:r w:rsidR="00617101">
        <w:rPr>
          <w:sz w:val="24"/>
          <w:szCs w:val="24"/>
        </w:rPr>
        <w:t xml:space="preserve"> (5)</w:t>
      </w:r>
    </w:p>
    <w:p w:rsidR="00617101" w:rsidRDefault="00617101" w:rsidP="00104DB6">
      <w:pPr>
        <w:spacing w:after="0" w:line="240" w:lineRule="auto"/>
        <w:rPr>
          <w:sz w:val="24"/>
          <w:szCs w:val="24"/>
        </w:rPr>
      </w:pPr>
    </w:p>
    <w:p w:rsidR="00617101" w:rsidRDefault="009328C4" w:rsidP="00104DB6">
      <w:pPr>
        <w:spacing w:after="0" w:line="240" w:lineRule="auto"/>
        <w:rPr>
          <w:sz w:val="24"/>
          <w:szCs w:val="24"/>
        </w:rPr>
      </w:pPr>
      <w:r>
        <w:rPr>
          <w:sz w:val="24"/>
          <w:szCs w:val="24"/>
        </w:rPr>
        <w:t xml:space="preserve">The </w:t>
      </w:r>
      <w:r w:rsidR="00617101">
        <w:rPr>
          <w:sz w:val="24"/>
          <w:szCs w:val="24"/>
        </w:rPr>
        <w:t xml:space="preserve">term </w:t>
      </w:r>
      <w:r w:rsidR="00E170ED">
        <w:rPr>
          <w:sz w:val="24"/>
          <w:szCs w:val="24"/>
        </w:rPr>
        <w:t>“</w:t>
      </w:r>
      <w:r w:rsidR="00617101">
        <w:rPr>
          <w:sz w:val="24"/>
          <w:szCs w:val="24"/>
        </w:rPr>
        <w:t>financial report</w:t>
      </w:r>
      <w:r w:rsidR="00E170ED">
        <w:rPr>
          <w:sz w:val="24"/>
          <w:szCs w:val="24"/>
        </w:rPr>
        <w:t>”</w:t>
      </w:r>
      <w:r>
        <w:rPr>
          <w:sz w:val="24"/>
          <w:szCs w:val="24"/>
        </w:rPr>
        <w:t xml:space="preserve"> </w:t>
      </w:r>
      <w:r w:rsidR="00F94ED7">
        <w:rPr>
          <w:sz w:val="24"/>
          <w:szCs w:val="24"/>
        </w:rPr>
        <w:t xml:space="preserve">was confusing and needed to be </w:t>
      </w:r>
      <w:r>
        <w:rPr>
          <w:sz w:val="24"/>
          <w:szCs w:val="24"/>
        </w:rPr>
        <w:t>replaced</w:t>
      </w:r>
      <w:r w:rsidR="00617101">
        <w:rPr>
          <w:sz w:val="24"/>
          <w:szCs w:val="24"/>
        </w:rPr>
        <w:t>. (6)</w:t>
      </w:r>
    </w:p>
    <w:p w:rsidR="00617101" w:rsidRDefault="00617101" w:rsidP="00104DB6">
      <w:pPr>
        <w:spacing w:after="0" w:line="240" w:lineRule="auto"/>
        <w:rPr>
          <w:sz w:val="24"/>
          <w:szCs w:val="24"/>
        </w:rPr>
      </w:pPr>
    </w:p>
    <w:p w:rsidR="00294EB5" w:rsidRDefault="00617101" w:rsidP="00CC19CD">
      <w:pPr>
        <w:spacing w:after="0" w:line="240" w:lineRule="auto"/>
        <w:rPr>
          <w:sz w:val="24"/>
          <w:szCs w:val="24"/>
        </w:rPr>
      </w:pPr>
      <w:r>
        <w:rPr>
          <w:sz w:val="24"/>
          <w:szCs w:val="24"/>
        </w:rPr>
        <w:t xml:space="preserve">The NAICS terminology </w:t>
      </w:r>
      <w:r w:rsidR="00331BDA">
        <w:rPr>
          <w:sz w:val="24"/>
          <w:szCs w:val="24"/>
        </w:rPr>
        <w:t>is</w:t>
      </w:r>
      <w:r>
        <w:rPr>
          <w:sz w:val="24"/>
          <w:szCs w:val="24"/>
        </w:rPr>
        <w:t xml:space="preserve"> corrected.  </w:t>
      </w:r>
      <w:r w:rsidR="009328C4">
        <w:rPr>
          <w:sz w:val="24"/>
          <w:szCs w:val="24"/>
        </w:rPr>
        <w:t xml:space="preserve">We need to know the full range of goods and services that a company </w:t>
      </w:r>
      <w:r w:rsidR="00F94ED7">
        <w:rPr>
          <w:sz w:val="24"/>
          <w:szCs w:val="24"/>
        </w:rPr>
        <w:t>provides</w:t>
      </w:r>
      <w:r w:rsidR="009328C4">
        <w:rPr>
          <w:sz w:val="24"/>
          <w:szCs w:val="24"/>
        </w:rPr>
        <w:t xml:space="preserve"> so that we can determine the company’s ability to compete on current and future NATO International Competitive Bidding (ICB) projects. </w:t>
      </w:r>
      <w:r w:rsidR="00294EB5">
        <w:rPr>
          <w:sz w:val="24"/>
          <w:szCs w:val="24"/>
        </w:rPr>
        <w:t xml:space="preserve"> (7)</w:t>
      </w:r>
    </w:p>
    <w:p w:rsidR="00294EB5" w:rsidRDefault="00294EB5" w:rsidP="00CC19CD">
      <w:pPr>
        <w:spacing w:after="0" w:line="240" w:lineRule="auto"/>
        <w:rPr>
          <w:sz w:val="24"/>
          <w:szCs w:val="24"/>
        </w:rPr>
      </w:pPr>
    </w:p>
    <w:p w:rsidR="00104DB6" w:rsidRDefault="00294EB5" w:rsidP="00CC19CD">
      <w:pPr>
        <w:spacing w:after="0" w:line="240" w:lineRule="auto"/>
        <w:rPr>
          <w:sz w:val="24"/>
          <w:szCs w:val="24"/>
        </w:rPr>
      </w:pPr>
      <w:r>
        <w:rPr>
          <w:sz w:val="24"/>
          <w:szCs w:val="24"/>
        </w:rPr>
        <w:t xml:space="preserve">The </w:t>
      </w:r>
      <w:r w:rsidR="00F94ED7">
        <w:rPr>
          <w:sz w:val="24"/>
          <w:szCs w:val="24"/>
        </w:rPr>
        <w:t xml:space="preserve">person who </w:t>
      </w:r>
      <w:r>
        <w:rPr>
          <w:sz w:val="24"/>
          <w:szCs w:val="24"/>
        </w:rPr>
        <w:t xml:space="preserve">signs the BIS-4023P is not necessarily the same person who will be serving as the point of contact for NATO. The signatory usually </w:t>
      </w:r>
      <w:r w:rsidR="009328C4">
        <w:rPr>
          <w:sz w:val="24"/>
          <w:szCs w:val="24"/>
        </w:rPr>
        <w:t>has a higher</w:t>
      </w:r>
      <w:r>
        <w:rPr>
          <w:sz w:val="24"/>
          <w:szCs w:val="24"/>
        </w:rPr>
        <w:t xml:space="preserve"> level </w:t>
      </w:r>
      <w:r w:rsidR="009328C4">
        <w:rPr>
          <w:sz w:val="24"/>
          <w:szCs w:val="24"/>
        </w:rPr>
        <w:t xml:space="preserve">of responsibility </w:t>
      </w:r>
      <w:r>
        <w:rPr>
          <w:sz w:val="24"/>
          <w:szCs w:val="24"/>
        </w:rPr>
        <w:t>in the company</w:t>
      </w:r>
      <w:r w:rsidR="009328C4">
        <w:rPr>
          <w:sz w:val="24"/>
          <w:szCs w:val="24"/>
        </w:rPr>
        <w:t xml:space="preserve"> than does the person serving as the NATO point of contact</w:t>
      </w:r>
      <w:r>
        <w:rPr>
          <w:sz w:val="24"/>
          <w:szCs w:val="24"/>
        </w:rPr>
        <w:t xml:space="preserve">. (8) </w:t>
      </w:r>
    </w:p>
    <w:p w:rsidR="00294EB5" w:rsidRDefault="00294EB5" w:rsidP="00CC19CD">
      <w:pPr>
        <w:spacing w:after="0" w:line="240" w:lineRule="auto"/>
        <w:rPr>
          <w:sz w:val="24"/>
          <w:szCs w:val="24"/>
        </w:rPr>
      </w:pPr>
    </w:p>
    <w:p w:rsidR="00294EB5" w:rsidRDefault="00294EB5" w:rsidP="00CC19CD">
      <w:pPr>
        <w:spacing w:after="0" w:line="240" w:lineRule="auto"/>
        <w:rPr>
          <w:sz w:val="24"/>
          <w:szCs w:val="24"/>
        </w:rPr>
      </w:pPr>
      <w:r>
        <w:rPr>
          <w:sz w:val="24"/>
          <w:szCs w:val="24"/>
        </w:rPr>
        <w:t>(Page 2 of 5):</w:t>
      </w:r>
    </w:p>
    <w:p w:rsidR="00294EB5" w:rsidRDefault="00294EB5" w:rsidP="00CC19CD">
      <w:pPr>
        <w:spacing w:after="0" w:line="240" w:lineRule="auto"/>
        <w:rPr>
          <w:sz w:val="24"/>
          <w:szCs w:val="24"/>
        </w:rPr>
      </w:pPr>
    </w:p>
    <w:p w:rsidR="00294EB5" w:rsidRDefault="009328C4" w:rsidP="00CC19CD">
      <w:pPr>
        <w:spacing w:after="0" w:line="240" w:lineRule="auto"/>
        <w:rPr>
          <w:sz w:val="24"/>
          <w:szCs w:val="24"/>
        </w:rPr>
      </w:pPr>
      <w:r>
        <w:rPr>
          <w:sz w:val="24"/>
          <w:szCs w:val="24"/>
        </w:rPr>
        <w:t xml:space="preserve">The U.S. Government approves firms for participation in NATO ICB on a facility-by-facility basis. </w:t>
      </w:r>
      <w:r w:rsidR="00294EB5">
        <w:rPr>
          <w:sz w:val="24"/>
          <w:szCs w:val="24"/>
        </w:rPr>
        <w:t>NATO requires the full legal name of the facility, which can be the headquarters or a subsidiary. NATO does not accept P.O. Box numbers. (1)</w:t>
      </w:r>
    </w:p>
    <w:p w:rsidR="00294EB5" w:rsidRDefault="00294EB5" w:rsidP="00CC19CD">
      <w:pPr>
        <w:spacing w:after="0" w:line="240" w:lineRule="auto"/>
        <w:rPr>
          <w:sz w:val="24"/>
          <w:szCs w:val="24"/>
        </w:rPr>
      </w:pPr>
    </w:p>
    <w:p w:rsidR="00294EB5" w:rsidRDefault="00294EB5" w:rsidP="00CC19CD">
      <w:pPr>
        <w:spacing w:after="0" w:line="240" w:lineRule="auto"/>
        <w:rPr>
          <w:sz w:val="24"/>
          <w:szCs w:val="24"/>
        </w:rPr>
      </w:pPr>
      <w:r>
        <w:rPr>
          <w:sz w:val="24"/>
          <w:szCs w:val="24"/>
        </w:rPr>
        <w:t xml:space="preserve">We need to know the facility’s CAGE code </w:t>
      </w:r>
      <w:r w:rsidR="009328C4">
        <w:rPr>
          <w:sz w:val="24"/>
          <w:szCs w:val="24"/>
        </w:rPr>
        <w:t>whether or not t</w:t>
      </w:r>
      <w:r>
        <w:rPr>
          <w:sz w:val="24"/>
          <w:szCs w:val="24"/>
        </w:rPr>
        <w:t xml:space="preserve">he facility </w:t>
      </w:r>
      <w:r w:rsidR="009328C4">
        <w:rPr>
          <w:sz w:val="24"/>
          <w:szCs w:val="24"/>
        </w:rPr>
        <w:t xml:space="preserve">has a </w:t>
      </w:r>
      <w:r>
        <w:rPr>
          <w:sz w:val="24"/>
          <w:szCs w:val="24"/>
        </w:rPr>
        <w:t xml:space="preserve">security clearance. Moving the CAGE code to its own section </w:t>
      </w:r>
      <w:r w:rsidR="00F94ED7">
        <w:rPr>
          <w:sz w:val="24"/>
          <w:szCs w:val="24"/>
        </w:rPr>
        <w:t xml:space="preserve">serves as </w:t>
      </w:r>
      <w:r>
        <w:rPr>
          <w:sz w:val="24"/>
          <w:szCs w:val="24"/>
        </w:rPr>
        <w:t>clarifi</w:t>
      </w:r>
      <w:r w:rsidR="00F94ED7">
        <w:rPr>
          <w:sz w:val="24"/>
          <w:szCs w:val="24"/>
        </w:rPr>
        <w:t>cation</w:t>
      </w:r>
      <w:r>
        <w:rPr>
          <w:sz w:val="24"/>
          <w:szCs w:val="24"/>
        </w:rPr>
        <w:t>. (2)</w:t>
      </w:r>
    </w:p>
    <w:p w:rsidR="00294EB5" w:rsidRDefault="00294EB5" w:rsidP="00CC19CD">
      <w:pPr>
        <w:spacing w:after="0" w:line="240" w:lineRule="auto"/>
        <w:rPr>
          <w:sz w:val="24"/>
          <w:szCs w:val="24"/>
        </w:rPr>
      </w:pPr>
    </w:p>
    <w:p w:rsidR="00294EB5" w:rsidRDefault="00294EB5" w:rsidP="00CC19CD">
      <w:pPr>
        <w:spacing w:after="0" w:line="240" w:lineRule="auto"/>
        <w:rPr>
          <w:sz w:val="24"/>
          <w:szCs w:val="24"/>
        </w:rPr>
      </w:pPr>
      <w:r>
        <w:rPr>
          <w:sz w:val="24"/>
          <w:szCs w:val="24"/>
        </w:rPr>
        <w:t>Correction/ clarification of the terminology used for facility security clearances</w:t>
      </w:r>
      <w:r w:rsidR="009328C4">
        <w:rPr>
          <w:sz w:val="24"/>
          <w:szCs w:val="24"/>
        </w:rPr>
        <w:t>.</w:t>
      </w:r>
      <w:r>
        <w:rPr>
          <w:sz w:val="24"/>
          <w:szCs w:val="24"/>
        </w:rPr>
        <w:t xml:space="preserve"> (3)</w:t>
      </w:r>
    </w:p>
    <w:p w:rsidR="00294EB5" w:rsidRDefault="00294EB5" w:rsidP="00CC19CD">
      <w:pPr>
        <w:spacing w:after="0" w:line="240" w:lineRule="auto"/>
        <w:rPr>
          <w:sz w:val="24"/>
          <w:szCs w:val="24"/>
        </w:rPr>
      </w:pPr>
    </w:p>
    <w:p w:rsidR="00294EB5" w:rsidRDefault="00294EB5" w:rsidP="00CC19CD">
      <w:pPr>
        <w:spacing w:after="0" w:line="240" w:lineRule="auto"/>
        <w:rPr>
          <w:sz w:val="24"/>
          <w:szCs w:val="24"/>
        </w:rPr>
      </w:pPr>
    </w:p>
    <w:p w:rsidR="00294EB5" w:rsidRDefault="00294EB5" w:rsidP="00CC19CD">
      <w:pPr>
        <w:spacing w:after="0" w:line="240" w:lineRule="auto"/>
        <w:rPr>
          <w:sz w:val="24"/>
          <w:szCs w:val="24"/>
        </w:rPr>
      </w:pPr>
      <w:r>
        <w:rPr>
          <w:sz w:val="24"/>
          <w:szCs w:val="24"/>
        </w:rPr>
        <w:lastRenderedPageBreak/>
        <w:t>(Page 3 of 5)</w:t>
      </w:r>
      <w:bookmarkStart w:id="0" w:name="_GoBack"/>
      <w:bookmarkEnd w:id="0"/>
    </w:p>
    <w:p w:rsidR="00287444" w:rsidRDefault="00287444" w:rsidP="00CC19CD">
      <w:pPr>
        <w:spacing w:after="0" w:line="240" w:lineRule="auto"/>
        <w:rPr>
          <w:sz w:val="24"/>
          <w:szCs w:val="24"/>
        </w:rPr>
      </w:pPr>
    </w:p>
    <w:p w:rsidR="00287444" w:rsidRDefault="00DF2916" w:rsidP="00CC19CD">
      <w:pPr>
        <w:spacing w:after="0" w:line="240" w:lineRule="auto"/>
        <w:rPr>
          <w:sz w:val="24"/>
          <w:szCs w:val="24"/>
        </w:rPr>
      </w:pPr>
      <w:r>
        <w:rPr>
          <w:sz w:val="24"/>
          <w:szCs w:val="24"/>
        </w:rPr>
        <w:t xml:space="preserve">To qualify for participation in NATO ICB, a company must have performed contracts of a scope similar to that of NATO ICB projects. (For example, if a construction firm has experience only at the state and local level, the firm would not be qualified to work on </w:t>
      </w:r>
      <w:r w:rsidR="00D87711">
        <w:rPr>
          <w:sz w:val="24"/>
          <w:szCs w:val="24"/>
        </w:rPr>
        <w:t xml:space="preserve">NATO </w:t>
      </w:r>
      <w:r>
        <w:rPr>
          <w:sz w:val="24"/>
          <w:szCs w:val="24"/>
        </w:rPr>
        <w:t xml:space="preserve">construction projects, which are </w:t>
      </w:r>
      <w:r w:rsidR="00D87711">
        <w:rPr>
          <w:sz w:val="24"/>
          <w:szCs w:val="24"/>
        </w:rPr>
        <w:t xml:space="preserve">performed in challenging overseas environments, ex. </w:t>
      </w:r>
      <w:r>
        <w:rPr>
          <w:sz w:val="24"/>
          <w:szCs w:val="24"/>
        </w:rPr>
        <w:t>Afghanistan.</w:t>
      </w:r>
      <w:r w:rsidR="00F94ED7">
        <w:rPr>
          <w:sz w:val="24"/>
          <w:szCs w:val="24"/>
        </w:rPr>
        <w:t>)</w:t>
      </w:r>
      <w:r>
        <w:rPr>
          <w:sz w:val="24"/>
          <w:szCs w:val="24"/>
        </w:rPr>
        <w:t xml:space="preserve"> We want to clarify that the standard for acceptance </w:t>
      </w:r>
      <w:r w:rsidR="00331BDA">
        <w:rPr>
          <w:sz w:val="24"/>
          <w:szCs w:val="24"/>
        </w:rPr>
        <w:t>BIS will be using goes beyond</w:t>
      </w:r>
      <w:r>
        <w:rPr>
          <w:sz w:val="24"/>
          <w:szCs w:val="24"/>
        </w:rPr>
        <w:t xml:space="preserve"> professional competence. </w:t>
      </w:r>
      <w:r w:rsidR="00331BDA">
        <w:rPr>
          <w:sz w:val="24"/>
          <w:szCs w:val="24"/>
        </w:rPr>
        <w:t>(5)</w:t>
      </w:r>
    </w:p>
    <w:p w:rsidR="00331BDA" w:rsidRDefault="00331BDA" w:rsidP="00CC19CD">
      <w:pPr>
        <w:spacing w:after="0" w:line="240" w:lineRule="auto"/>
        <w:rPr>
          <w:sz w:val="24"/>
          <w:szCs w:val="24"/>
        </w:rPr>
      </w:pPr>
    </w:p>
    <w:p w:rsidR="00331BDA" w:rsidRDefault="00D87711" w:rsidP="00CC19CD">
      <w:pPr>
        <w:spacing w:after="0" w:line="240" w:lineRule="auto"/>
        <w:rPr>
          <w:sz w:val="24"/>
          <w:szCs w:val="24"/>
        </w:rPr>
      </w:pPr>
      <w:r>
        <w:rPr>
          <w:sz w:val="24"/>
          <w:szCs w:val="24"/>
        </w:rPr>
        <w:t>The new wording provides c</w:t>
      </w:r>
      <w:r w:rsidR="00331BDA">
        <w:rPr>
          <w:sz w:val="24"/>
          <w:szCs w:val="24"/>
        </w:rPr>
        <w:t xml:space="preserve">larification of </w:t>
      </w:r>
      <w:r>
        <w:rPr>
          <w:sz w:val="24"/>
          <w:szCs w:val="24"/>
        </w:rPr>
        <w:t xml:space="preserve">the </w:t>
      </w:r>
      <w:r w:rsidR="00331BDA">
        <w:rPr>
          <w:sz w:val="24"/>
          <w:szCs w:val="24"/>
        </w:rPr>
        <w:t>documentation</w:t>
      </w:r>
      <w:r>
        <w:rPr>
          <w:sz w:val="24"/>
          <w:szCs w:val="24"/>
        </w:rPr>
        <w:t xml:space="preserve"> that is being requested</w:t>
      </w:r>
      <w:r w:rsidR="00331BDA">
        <w:rPr>
          <w:sz w:val="24"/>
          <w:szCs w:val="24"/>
        </w:rPr>
        <w:t>. (6)</w:t>
      </w:r>
    </w:p>
    <w:p w:rsidR="00331BDA" w:rsidRDefault="00331BDA" w:rsidP="00CC19CD">
      <w:pPr>
        <w:spacing w:after="0" w:line="240" w:lineRule="auto"/>
        <w:rPr>
          <w:sz w:val="24"/>
          <w:szCs w:val="24"/>
        </w:rPr>
      </w:pPr>
    </w:p>
    <w:p w:rsidR="00331BDA" w:rsidRDefault="00331BDA" w:rsidP="00CC19CD">
      <w:pPr>
        <w:spacing w:after="0" w:line="240" w:lineRule="auto"/>
        <w:rPr>
          <w:sz w:val="24"/>
          <w:szCs w:val="24"/>
        </w:rPr>
      </w:pPr>
      <w:r>
        <w:rPr>
          <w:sz w:val="24"/>
          <w:szCs w:val="24"/>
        </w:rPr>
        <w:t xml:space="preserve">The NAICS terminology is corrected.  The </w:t>
      </w:r>
      <w:r w:rsidR="00F94ED7">
        <w:rPr>
          <w:sz w:val="24"/>
          <w:szCs w:val="24"/>
        </w:rPr>
        <w:t xml:space="preserve">instructions (page 1 of 5) provide the applicant with complete information on </w:t>
      </w:r>
      <w:r w:rsidR="00D87711">
        <w:rPr>
          <w:sz w:val="24"/>
          <w:szCs w:val="24"/>
        </w:rPr>
        <w:t xml:space="preserve">obtaining </w:t>
      </w:r>
      <w:r w:rsidR="00F94ED7">
        <w:rPr>
          <w:sz w:val="24"/>
          <w:szCs w:val="24"/>
        </w:rPr>
        <w:t>NAICS</w:t>
      </w:r>
      <w:r w:rsidR="00D87711">
        <w:rPr>
          <w:sz w:val="24"/>
          <w:szCs w:val="24"/>
        </w:rPr>
        <w:t xml:space="preserve"> codes</w:t>
      </w:r>
      <w:r>
        <w:rPr>
          <w:sz w:val="24"/>
          <w:szCs w:val="24"/>
        </w:rPr>
        <w:t xml:space="preserve">. (7)  </w:t>
      </w:r>
    </w:p>
    <w:p w:rsidR="00331BDA" w:rsidRDefault="00331BDA" w:rsidP="00CC19CD">
      <w:pPr>
        <w:spacing w:after="0" w:line="240" w:lineRule="auto"/>
        <w:rPr>
          <w:sz w:val="24"/>
          <w:szCs w:val="24"/>
        </w:rPr>
      </w:pPr>
    </w:p>
    <w:p w:rsidR="00331BDA" w:rsidRDefault="003E2931" w:rsidP="00CC19CD">
      <w:pPr>
        <w:spacing w:after="0" w:line="240" w:lineRule="auto"/>
        <w:rPr>
          <w:sz w:val="24"/>
          <w:szCs w:val="24"/>
        </w:rPr>
      </w:pPr>
      <w:r>
        <w:rPr>
          <w:sz w:val="24"/>
          <w:szCs w:val="24"/>
        </w:rPr>
        <w:t>(</w:t>
      </w:r>
      <w:r w:rsidR="00331BDA">
        <w:rPr>
          <w:sz w:val="24"/>
          <w:szCs w:val="24"/>
        </w:rPr>
        <w:t>Page 4 of 5)</w:t>
      </w:r>
    </w:p>
    <w:p w:rsidR="00331BDA" w:rsidRDefault="00331BDA" w:rsidP="00CC19CD">
      <w:pPr>
        <w:spacing w:after="0" w:line="240" w:lineRule="auto"/>
        <w:rPr>
          <w:sz w:val="24"/>
          <w:szCs w:val="24"/>
        </w:rPr>
      </w:pPr>
    </w:p>
    <w:p w:rsidR="00331BDA" w:rsidRDefault="00331BDA" w:rsidP="00CC19CD">
      <w:pPr>
        <w:spacing w:after="0" w:line="240" w:lineRule="auto"/>
        <w:rPr>
          <w:sz w:val="24"/>
          <w:szCs w:val="24"/>
        </w:rPr>
      </w:pPr>
      <w:r>
        <w:rPr>
          <w:sz w:val="24"/>
          <w:szCs w:val="24"/>
        </w:rPr>
        <w:t>NAICS terminology corrected and coding updated</w:t>
      </w:r>
      <w:r w:rsidR="003E2931">
        <w:rPr>
          <w:sz w:val="24"/>
          <w:szCs w:val="24"/>
        </w:rPr>
        <w:t xml:space="preserve"> </w:t>
      </w:r>
      <w:r w:rsidR="00F94ED7">
        <w:rPr>
          <w:sz w:val="24"/>
          <w:szCs w:val="24"/>
        </w:rPr>
        <w:t>to that of the most current (</w:t>
      </w:r>
      <w:r w:rsidR="003E2931">
        <w:rPr>
          <w:sz w:val="24"/>
          <w:szCs w:val="24"/>
        </w:rPr>
        <w:t>2012</w:t>
      </w:r>
      <w:r w:rsidR="00F94ED7">
        <w:rPr>
          <w:sz w:val="24"/>
          <w:szCs w:val="24"/>
        </w:rPr>
        <w:t>)</w:t>
      </w:r>
      <w:r w:rsidR="003E2931">
        <w:rPr>
          <w:sz w:val="24"/>
          <w:szCs w:val="24"/>
        </w:rPr>
        <w:t xml:space="preserve"> edition of the NAICS.</w:t>
      </w:r>
    </w:p>
    <w:p w:rsidR="003E2931" w:rsidRDefault="003E2931" w:rsidP="00CC19CD">
      <w:pPr>
        <w:spacing w:after="0" w:line="240" w:lineRule="auto"/>
        <w:rPr>
          <w:sz w:val="24"/>
          <w:szCs w:val="24"/>
        </w:rPr>
      </w:pPr>
    </w:p>
    <w:p w:rsidR="003E2931" w:rsidRDefault="003E2931" w:rsidP="00CC19CD">
      <w:pPr>
        <w:spacing w:after="0" w:line="240" w:lineRule="auto"/>
        <w:rPr>
          <w:sz w:val="24"/>
          <w:szCs w:val="24"/>
        </w:rPr>
      </w:pPr>
      <w:r>
        <w:rPr>
          <w:sz w:val="24"/>
          <w:szCs w:val="24"/>
        </w:rPr>
        <w:t>(Page 5 of 5)</w:t>
      </w:r>
    </w:p>
    <w:p w:rsidR="003E2931" w:rsidRDefault="003E2931" w:rsidP="00CC19CD">
      <w:pPr>
        <w:spacing w:after="0" w:line="240" w:lineRule="auto"/>
        <w:rPr>
          <w:sz w:val="24"/>
          <w:szCs w:val="24"/>
        </w:rPr>
      </w:pPr>
    </w:p>
    <w:p w:rsidR="003E2931" w:rsidRDefault="003E2931" w:rsidP="003E2931">
      <w:pPr>
        <w:spacing w:after="0" w:line="240" w:lineRule="auto"/>
        <w:rPr>
          <w:sz w:val="24"/>
          <w:szCs w:val="24"/>
        </w:rPr>
      </w:pPr>
      <w:r>
        <w:rPr>
          <w:sz w:val="24"/>
          <w:szCs w:val="24"/>
        </w:rPr>
        <w:t xml:space="preserve">NAICS terminology corrected and coding updated </w:t>
      </w:r>
      <w:r w:rsidR="00F94ED7">
        <w:rPr>
          <w:sz w:val="24"/>
          <w:szCs w:val="24"/>
        </w:rPr>
        <w:t>to that of the most current (</w:t>
      </w:r>
      <w:r>
        <w:rPr>
          <w:sz w:val="24"/>
          <w:szCs w:val="24"/>
        </w:rPr>
        <w:t>2012</w:t>
      </w:r>
      <w:r w:rsidR="00F94ED7">
        <w:rPr>
          <w:sz w:val="24"/>
          <w:szCs w:val="24"/>
        </w:rPr>
        <w:t>)</w:t>
      </w:r>
      <w:r>
        <w:rPr>
          <w:sz w:val="24"/>
          <w:szCs w:val="24"/>
        </w:rPr>
        <w:t xml:space="preserve"> edition of the NAICS.</w:t>
      </w:r>
    </w:p>
    <w:p w:rsidR="003E2931" w:rsidRDefault="003E2931" w:rsidP="00CC19CD">
      <w:pPr>
        <w:spacing w:after="0" w:line="240" w:lineRule="auto"/>
        <w:rPr>
          <w:sz w:val="24"/>
          <w:szCs w:val="24"/>
        </w:rPr>
      </w:pPr>
    </w:p>
    <w:p w:rsidR="00331BDA" w:rsidRDefault="00331BDA" w:rsidP="00CC19CD">
      <w:pPr>
        <w:spacing w:after="0" w:line="240" w:lineRule="auto"/>
        <w:rPr>
          <w:sz w:val="24"/>
          <w:szCs w:val="24"/>
        </w:rPr>
      </w:pPr>
    </w:p>
    <w:p w:rsidR="00DF2916" w:rsidRDefault="00DF2916" w:rsidP="00CC19CD">
      <w:pPr>
        <w:spacing w:after="0" w:line="240" w:lineRule="auto"/>
        <w:rPr>
          <w:sz w:val="24"/>
          <w:szCs w:val="24"/>
        </w:rPr>
      </w:pPr>
    </w:p>
    <w:p w:rsidR="00DF2916" w:rsidRDefault="00DF2916" w:rsidP="00CC19CD">
      <w:pPr>
        <w:spacing w:after="0" w:line="240" w:lineRule="auto"/>
        <w:rPr>
          <w:sz w:val="24"/>
          <w:szCs w:val="24"/>
        </w:rPr>
      </w:pPr>
    </w:p>
    <w:p w:rsidR="00294EB5" w:rsidRDefault="00294EB5" w:rsidP="00CC19CD">
      <w:pPr>
        <w:spacing w:after="0" w:line="240" w:lineRule="auto"/>
        <w:rPr>
          <w:sz w:val="24"/>
          <w:szCs w:val="24"/>
        </w:rPr>
      </w:pPr>
    </w:p>
    <w:p w:rsidR="00294EB5" w:rsidRDefault="00294EB5" w:rsidP="00CC19CD">
      <w:pPr>
        <w:spacing w:after="0" w:line="240" w:lineRule="auto"/>
        <w:rPr>
          <w:sz w:val="24"/>
          <w:szCs w:val="24"/>
        </w:rPr>
      </w:pPr>
    </w:p>
    <w:p w:rsidR="00294EB5" w:rsidRPr="00CC19CD" w:rsidRDefault="00294EB5" w:rsidP="00CC19CD">
      <w:pPr>
        <w:spacing w:after="0" w:line="240" w:lineRule="auto"/>
        <w:rPr>
          <w:sz w:val="24"/>
          <w:szCs w:val="24"/>
        </w:rPr>
      </w:pPr>
    </w:p>
    <w:sectPr w:rsidR="00294EB5" w:rsidRPr="00CC1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14F76"/>
    <w:multiLevelType w:val="hybridMultilevel"/>
    <w:tmpl w:val="73C2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B08B4"/>
    <w:multiLevelType w:val="hybridMultilevel"/>
    <w:tmpl w:val="FF22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3B79F4"/>
    <w:multiLevelType w:val="hybridMultilevel"/>
    <w:tmpl w:val="B386D1E8"/>
    <w:lvl w:ilvl="0" w:tplc="8DF8DC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D15187"/>
    <w:multiLevelType w:val="hybridMultilevel"/>
    <w:tmpl w:val="01D6C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F90DAC"/>
    <w:multiLevelType w:val="hybridMultilevel"/>
    <w:tmpl w:val="B7C8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F31868"/>
    <w:multiLevelType w:val="hybridMultilevel"/>
    <w:tmpl w:val="008C4E4C"/>
    <w:lvl w:ilvl="0" w:tplc="D8B06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75"/>
    <w:rsid w:val="00104DB6"/>
    <w:rsid w:val="00287444"/>
    <w:rsid w:val="00294EB5"/>
    <w:rsid w:val="00297A59"/>
    <w:rsid w:val="00331BDA"/>
    <w:rsid w:val="00374175"/>
    <w:rsid w:val="003744AE"/>
    <w:rsid w:val="003E2931"/>
    <w:rsid w:val="0047133B"/>
    <w:rsid w:val="00617101"/>
    <w:rsid w:val="009328C4"/>
    <w:rsid w:val="0095353B"/>
    <w:rsid w:val="00CC19CD"/>
    <w:rsid w:val="00D87711"/>
    <w:rsid w:val="00DF2916"/>
    <w:rsid w:val="00E1384D"/>
    <w:rsid w:val="00E170ED"/>
    <w:rsid w:val="00F94ED7"/>
    <w:rsid w:val="00FE1D35"/>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DB6"/>
    <w:pPr>
      <w:ind w:left="720"/>
      <w:contextualSpacing/>
    </w:pPr>
  </w:style>
  <w:style w:type="paragraph" w:styleId="BalloonText">
    <w:name w:val="Balloon Text"/>
    <w:basedOn w:val="Normal"/>
    <w:link w:val="BalloonTextChar"/>
    <w:uiPriority w:val="99"/>
    <w:semiHidden/>
    <w:unhideWhenUsed/>
    <w:rsid w:val="0010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DB6"/>
    <w:pPr>
      <w:ind w:left="720"/>
      <w:contextualSpacing/>
    </w:pPr>
  </w:style>
  <w:style w:type="paragraph" w:styleId="BalloonText">
    <w:name w:val="Balloon Text"/>
    <w:basedOn w:val="Normal"/>
    <w:link w:val="BalloonTextChar"/>
    <w:uiPriority w:val="99"/>
    <w:semiHidden/>
    <w:unhideWhenUsed/>
    <w:rsid w:val="0010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2013-04-11T13:49:00Z</cp:lastPrinted>
  <dcterms:created xsi:type="dcterms:W3CDTF">2013-04-10T17:35:00Z</dcterms:created>
  <dcterms:modified xsi:type="dcterms:W3CDTF">2013-04-11T13:52:00Z</dcterms:modified>
</cp:coreProperties>
</file>