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C1" w:rsidRPr="008C6257" w:rsidRDefault="00C754DB" w:rsidP="008C6257">
      <w:pPr>
        <w:spacing w:after="0" w:line="240" w:lineRule="auto"/>
        <w:jc w:val="center"/>
        <w:rPr>
          <w:rFonts w:ascii="Times New Roman" w:eastAsia="Times New Roman" w:hAnsi="Times New Roman" w:cs="Times New Roman"/>
          <w:b/>
          <w:bCs/>
          <w:sz w:val="24"/>
          <w:szCs w:val="24"/>
        </w:rPr>
      </w:pPr>
      <w:r w:rsidRPr="008C6257">
        <w:rPr>
          <w:rFonts w:ascii="Times New Roman" w:eastAsia="Times New Roman" w:hAnsi="Times New Roman" w:cs="Times New Roman"/>
          <w:b/>
          <w:bCs/>
          <w:sz w:val="24"/>
          <w:szCs w:val="24"/>
        </w:rPr>
        <w:t xml:space="preserve">SUPPORTING </w:t>
      </w:r>
      <w:r w:rsidR="007617C1" w:rsidRPr="008C6257">
        <w:rPr>
          <w:rFonts w:ascii="Times New Roman" w:eastAsia="Times New Roman" w:hAnsi="Times New Roman" w:cs="Times New Roman"/>
          <w:b/>
          <w:bCs/>
          <w:sz w:val="24"/>
          <w:szCs w:val="24"/>
        </w:rPr>
        <w:t>S</w:t>
      </w:r>
      <w:r w:rsidRPr="008C6257">
        <w:rPr>
          <w:rFonts w:ascii="Times New Roman" w:eastAsia="Times New Roman" w:hAnsi="Times New Roman" w:cs="Times New Roman"/>
          <w:b/>
          <w:bCs/>
          <w:sz w:val="24"/>
          <w:szCs w:val="24"/>
        </w:rPr>
        <w:t>TATEMENT</w:t>
      </w:r>
    </w:p>
    <w:p w:rsidR="007617C1" w:rsidRPr="008C6257" w:rsidRDefault="00C754DB" w:rsidP="008C6257">
      <w:pPr>
        <w:spacing w:after="0" w:line="240" w:lineRule="auto"/>
        <w:jc w:val="center"/>
        <w:rPr>
          <w:rFonts w:ascii="Times New Roman" w:eastAsia="Times New Roman" w:hAnsi="Times New Roman" w:cs="Times New Roman"/>
          <w:b/>
          <w:bCs/>
          <w:sz w:val="24"/>
          <w:szCs w:val="24"/>
        </w:rPr>
      </w:pPr>
      <w:r w:rsidRPr="008C6257">
        <w:rPr>
          <w:rFonts w:ascii="Times New Roman" w:eastAsia="Times New Roman" w:hAnsi="Times New Roman" w:cs="Times New Roman"/>
          <w:b/>
          <w:bCs/>
          <w:sz w:val="24"/>
          <w:szCs w:val="24"/>
        </w:rPr>
        <w:t>U.S. Department of Commerce</w:t>
      </w:r>
    </w:p>
    <w:p w:rsidR="006A7329" w:rsidRPr="008C6257" w:rsidRDefault="00C754DB" w:rsidP="008C6257">
      <w:pPr>
        <w:spacing w:after="0" w:line="240" w:lineRule="auto"/>
        <w:jc w:val="center"/>
        <w:rPr>
          <w:rFonts w:ascii="Times New Roman" w:eastAsia="Times New Roman" w:hAnsi="Times New Roman" w:cs="Times New Roman"/>
          <w:b/>
          <w:bCs/>
          <w:sz w:val="24"/>
          <w:szCs w:val="24"/>
        </w:rPr>
      </w:pPr>
      <w:r w:rsidRPr="008C6257">
        <w:rPr>
          <w:rFonts w:ascii="Times New Roman" w:eastAsia="Times New Roman" w:hAnsi="Times New Roman" w:cs="Times New Roman"/>
          <w:b/>
          <w:bCs/>
          <w:sz w:val="24"/>
          <w:szCs w:val="24"/>
        </w:rPr>
        <w:t>Bureau of Industry and Security</w:t>
      </w:r>
    </w:p>
    <w:p w:rsidR="007617C1" w:rsidRPr="008C6257" w:rsidRDefault="00C754DB" w:rsidP="008C6257">
      <w:pPr>
        <w:spacing w:after="0" w:line="240" w:lineRule="auto"/>
        <w:jc w:val="center"/>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Application for NATO International Competitive Bidding</w:t>
      </w:r>
    </w:p>
    <w:p w:rsidR="002B4070" w:rsidRDefault="00C754DB" w:rsidP="008C6257">
      <w:pPr>
        <w:spacing w:after="0" w:line="240" w:lineRule="auto"/>
        <w:jc w:val="center"/>
        <w:rPr>
          <w:rFonts w:ascii="Times New Roman" w:eastAsia="Times New Roman" w:hAnsi="Times New Roman" w:cs="Times New Roman"/>
          <w:b/>
          <w:bCs/>
          <w:sz w:val="24"/>
          <w:szCs w:val="24"/>
        </w:rPr>
      </w:pPr>
      <w:r w:rsidRPr="008C6257">
        <w:rPr>
          <w:rFonts w:ascii="Times New Roman" w:eastAsia="Times New Roman" w:hAnsi="Times New Roman" w:cs="Times New Roman"/>
          <w:b/>
          <w:bCs/>
          <w:sz w:val="24"/>
          <w:szCs w:val="24"/>
        </w:rPr>
        <w:t>OMB Control No. 0694</w:t>
      </w:r>
      <w:r w:rsidR="007617C1" w:rsidRPr="008C6257">
        <w:rPr>
          <w:rFonts w:ascii="Times New Roman" w:eastAsia="Times New Roman" w:hAnsi="Times New Roman" w:cs="Times New Roman"/>
          <w:b/>
          <w:bCs/>
          <w:sz w:val="24"/>
          <w:szCs w:val="24"/>
        </w:rPr>
        <w:t>-</w:t>
      </w:r>
      <w:r w:rsidRPr="008C6257">
        <w:rPr>
          <w:rFonts w:ascii="Times New Roman" w:eastAsia="Times New Roman" w:hAnsi="Times New Roman" w:cs="Times New Roman"/>
          <w:b/>
          <w:bCs/>
          <w:sz w:val="24"/>
          <w:szCs w:val="24"/>
        </w:rPr>
        <w:t>128</w:t>
      </w:r>
    </w:p>
    <w:p w:rsidR="008C6257" w:rsidRPr="008C6257" w:rsidRDefault="008C6257" w:rsidP="008C6257">
      <w:pPr>
        <w:spacing w:after="0" w:line="240" w:lineRule="auto"/>
        <w:jc w:val="center"/>
        <w:rPr>
          <w:rFonts w:ascii="Times New Roman" w:eastAsia="Times New Roman" w:hAnsi="Times New Roman" w:cs="Times New Roman"/>
          <w:sz w:val="24"/>
          <w:szCs w:val="24"/>
        </w:rPr>
      </w:pPr>
    </w:p>
    <w:p w:rsidR="002B4070" w:rsidRPr="008C6257" w:rsidRDefault="002B4070" w:rsidP="008C6257">
      <w:pPr>
        <w:spacing w:after="0" w:line="240" w:lineRule="auto"/>
        <w:jc w:val="center"/>
        <w:rPr>
          <w:rFonts w:ascii="Times New Roman" w:eastAsia="Times New Roman" w:hAnsi="Times New Roman" w:cs="Times New Roman"/>
          <w:b/>
          <w:bCs/>
          <w:sz w:val="24"/>
          <w:szCs w:val="24"/>
        </w:rPr>
      </w:pPr>
    </w:p>
    <w:p w:rsidR="002B4070" w:rsidRDefault="002B4070" w:rsidP="008C6257">
      <w:pPr>
        <w:spacing w:after="0" w:line="240" w:lineRule="auto"/>
        <w:rPr>
          <w:rFonts w:ascii="Times New Roman" w:eastAsia="Times New Roman" w:hAnsi="Times New Roman" w:cs="Times New Roman"/>
          <w:bCs/>
          <w:sz w:val="24"/>
          <w:szCs w:val="24"/>
        </w:rPr>
      </w:pPr>
      <w:r w:rsidRPr="008C6257">
        <w:rPr>
          <w:rFonts w:ascii="Times New Roman" w:eastAsia="Times New Roman" w:hAnsi="Times New Roman" w:cs="Times New Roman"/>
          <w:bCs/>
          <w:sz w:val="24"/>
          <w:szCs w:val="24"/>
        </w:rPr>
        <w:t xml:space="preserve">This is a request to </w:t>
      </w:r>
      <w:r w:rsidR="00DA7D66">
        <w:rPr>
          <w:rFonts w:ascii="Times New Roman" w:eastAsia="Times New Roman" w:hAnsi="Times New Roman" w:cs="Times New Roman"/>
          <w:bCs/>
          <w:sz w:val="24"/>
          <w:szCs w:val="24"/>
        </w:rPr>
        <w:t xml:space="preserve">extend and revise </w:t>
      </w:r>
      <w:r w:rsidRPr="008C6257">
        <w:rPr>
          <w:rFonts w:ascii="Times New Roman" w:eastAsia="Times New Roman" w:hAnsi="Times New Roman" w:cs="Times New Roman"/>
          <w:bCs/>
          <w:sz w:val="24"/>
          <w:szCs w:val="24"/>
        </w:rPr>
        <w:t xml:space="preserve">the current </w:t>
      </w:r>
      <w:r w:rsidR="00DA7D66">
        <w:rPr>
          <w:rFonts w:ascii="Times New Roman" w:eastAsia="Times New Roman" w:hAnsi="Times New Roman" w:cs="Times New Roman"/>
          <w:bCs/>
          <w:sz w:val="24"/>
          <w:szCs w:val="24"/>
        </w:rPr>
        <w:t xml:space="preserve">information </w:t>
      </w:r>
      <w:r w:rsidRPr="008C6257">
        <w:rPr>
          <w:rFonts w:ascii="Times New Roman" w:eastAsia="Times New Roman" w:hAnsi="Times New Roman" w:cs="Times New Roman"/>
          <w:bCs/>
          <w:sz w:val="24"/>
          <w:szCs w:val="24"/>
        </w:rPr>
        <w:t>collection.  Th</w:t>
      </w:r>
      <w:r w:rsidR="00DA7D66">
        <w:rPr>
          <w:rFonts w:ascii="Times New Roman" w:eastAsia="Times New Roman" w:hAnsi="Times New Roman" w:cs="Times New Roman"/>
          <w:bCs/>
          <w:sz w:val="24"/>
          <w:szCs w:val="24"/>
        </w:rPr>
        <w:t xml:space="preserve">e revision </w:t>
      </w:r>
      <w:r w:rsidRPr="008C6257">
        <w:rPr>
          <w:rFonts w:ascii="Times New Roman" w:eastAsia="Times New Roman" w:hAnsi="Times New Roman" w:cs="Times New Roman"/>
          <w:bCs/>
          <w:sz w:val="24"/>
          <w:szCs w:val="24"/>
        </w:rPr>
        <w:t xml:space="preserve">includes l updates and clarifications to the current </w:t>
      </w:r>
      <w:r w:rsidR="00D57C6D" w:rsidRPr="008C6257">
        <w:rPr>
          <w:rFonts w:ascii="Times New Roman" w:eastAsia="Times New Roman" w:hAnsi="Times New Roman" w:cs="Times New Roman"/>
          <w:bCs/>
          <w:sz w:val="24"/>
          <w:szCs w:val="24"/>
        </w:rPr>
        <w:t xml:space="preserve">BIS-4023P </w:t>
      </w:r>
      <w:r w:rsidRPr="008C6257">
        <w:rPr>
          <w:rFonts w:ascii="Times New Roman" w:eastAsia="Times New Roman" w:hAnsi="Times New Roman" w:cs="Times New Roman"/>
          <w:bCs/>
          <w:sz w:val="24"/>
          <w:szCs w:val="24"/>
        </w:rPr>
        <w:t xml:space="preserve">form.  </w:t>
      </w:r>
      <w:r w:rsidR="000C28A2">
        <w:rPr>
          <w:rFonts w:ascii="Times New Roman" w:eastAsia="Times New Roman" w:hAnsi="Times New Roman" w:cs="Times New Roman"/>
          <w:bCs/>
          <w:sz w:val="24"/>
          <w:szCs w:val="24"/>
        </w:rPr>
        <w:t>A l</w:t>
      </w:r>
      <w:r w:rsidR="00DA7D66">
        <w:rPr>
          <w:rFonts w:ascii="Times New Roman" w:eastAsia="Times New Roman" w:hAnsi="Times New Roman" w:cs="Times New Roman"/>
          <w:bCs/>
          <w:sz w:val="24"/>
          <w:szCs w:val="24"/>
        </w:rPr>
        <w:t xml:space="preserve">ist of changes to </w:t>
      </w:r>
      <w:r w:rsidR="000C28A2">
        <w:rPr>
          <w:rFonts w:ascii="Times New Roman" w:eastAsia="Times New Roman" w:hAnsi="Times New Roman" w:cs="Times New Roman"/>
          <w:bCs/>
          <w:sz w:val="24"/>
          <w:szCs w:val="24"/>
        </w:rPr>
        <w:t xml:space="preserve">the </w:t>
      </w:r>
      <w:r w:rsidR="00DA7D66">
        <w:rPr>
          <w:rFonts w:ascii="Times New Roman" w:eastAsia="Times New Roman" w:hAnsi="Times New Roman" w:cs="Times New Roman"/>
          <w:bCs/>
          <w:sz w:val="24"/>
          <w:szCs w:val="24"/>
        </w:rPr>
        <w:t>form are included in this request.</w:t>
      </w:r>
    </w:p>
    <w:p w:rsidR="00DA7D66" w:rsidRDefault="00DA7D66" w:rsidP="008C6257">
      <w:pPr>
        <w:spacing w:after="0" w:line="240" w:lineRule="auto"/>
        <w:rPr>
          <w:rFonts w:ascii="Times New Roman" w:eastAsia="Times New Roman" w:hAnsi="Times New Roman" w:cs="Times New Roman"/>
          <w:bCs/>
          <w:sz w:val="24"/>
          <w:szCs w:val="24"/>
        </w:rPr>
      </w:pPr>
    </w:p>
    <w:p w:rsidR="00DA7D66" w:rsidRPr="008C6257" w:rsidRDefault="00DA7D66" w:rsidP="008C6257">
      <w:pPr>
        <w:spacing w:after="0" w:line="240" w:lineRule="auto"/>
        <w:rPr>
          <w:rFonts w:ascii="Times New Roman" w:eastAsia="Times New Roman" w:hAnsi="Times New Roman" w:cs="Times New Roman"/>
          <w:b/>
          <w:bCs/>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A.  JUSTIFICATION</w:t>
      </w:r>
    </w:p>
    <w:p w:rsidR="006A7329" w:rsidRPr="008C6257" w:rsidRDefault="006A7329" w:rsidP="008C6257">
      <w:pPr>
        <w:spacing w:after="0" w:line="240" w:lineRule="auto"/>
        <w:rPr>
          <w:sz w:val="28"/>
          <w:szCs w:val="28"/>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position w:val="-1"/>
          <w:sz w:val="24"/>
          <w:szCs w:val="24"/>
        </w:rPr>
        <w:t xml:space="preserve">1.  </w:t>
      </w:r>
      <w:r w:rsidRPr="008C6257">
        <w:rPr>
          <w:rFonts w:ascii="Times New Roman" w:eastAsia="Times New Roman" w:hAnsi="Times New Roman" w:cs="Times New Roman"/>
          <w:b/>
          <w:bCs/>
          <w:position w:val="-1"/>
          <w:sz w:val="24"/>
          <w:szCs w:val="24"/>
          <w:u w:val="thick" w:color="000000"/>
        </w:rPr>
        <w:t>Explain the circumstances that make the collection of information necessary.</w:t>
      </w:r>
    </w:p>
    <w:p w:rsidR="006A7329" w:rsidRPr="008C6257" w:rsidRDefault="006A7329" w:rsidP="008C6257">
      <w:pPr>
        <w:spacing w:after="0" w:line="240" w:lineRule="auto"/>
        <w:rPr>
          <w:sz w:val="26"/>
          <w:szCs w:val="26"/>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All U.S. firms desiring to participate in the NATO International Competitive Bidding (ICB) process under the NATO Security Investment Program (NSIP) must be certif</w:t>
      </w:r>
      <w:r w:rsidR="000C28A2">
        <w:rPr>
          <w:rFonts w:ascii="Times New Roman" w:eastAsia="Times New Roman" w:hAnsi="Times New Roman" w:cs="Times New Roman"/>
          <w:sz w:val="24"/>
          <w:szCs w:val="24"/>
        </w:rPr>
        <w:t xml:space="preserve">ied as technically, financially </w:t>
      </w:r>
      <w:r w:rsidRPr="008C6257">
        <w:rPr>
          <w:rFonts w:ascii="Times New Roman" w:eastAsia="Times New Roman" w:hAnsi="Times New Roman" w:cs="Times New Roman"/>
          <w:sz w:val="24"/>
          <w:szCs w:val="24"/>
        </w:rPr>
        <w:t xml:space="preserve">and professionally competent. </w:t>
      </w:r>
      <w:r w:rsidR="001F1A63">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 xml:space="preserve">The U.S. Department of Commerce provides the </w:t>
      </w:r>
      <w:r w:rsidR="00201D45" w:rsidRPr="008C6257">
        <w:rPr>
          <w:rFonts w:ascii="Times New Roman" w:eastAsia="Times New Roman" w:hAnsi="Times New Roman" w:cs="Times New Roman"/>
          <w:sz w:val="24"/>
          <w:szCs w:val="24"/>
        </w:rPr>
        <w:t xml:space="preserve">Declaration </w:t>
      </w:r>
      <w:r w:rsidRPr="008C6257">
        <w:rPr>
          <w:rFonts w:ascii="Times New Roman" w:eastAsia="Times New Roman" w:hAnsi="Times New Roman" w:cs="Times New Roman"/>
          <w:sz w:val="24"/>
          <w:szCs w:val="24"/>
        </w:rPr>
        <w:t xml:space="preserve">of Eligibility that certifies these firms. </w:t>
      </w:r>
      <w:r w:rsidR="001F1A63">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Any such firm seeking certification is required</w:t>
      </w:r>
      <w:r w:rsidR="00062B6E" w:rsidRPr="008C6257">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to submit a completed Form BIS-4023P along with a current annual financial report and a resume of past projects in order to become certified and placed on the Consolidated List of Eligible Bidders.</w:t>
      </w:r>
    </w:p>
    <w:p w:rsidR="006A7329" w:rsidRPr="008C6257" w:rsidRDefault="006A7329" w:rsidP="008C6257">
      <w:pPr>
        <w:spacing w:after="0" w:line="240" w:lineRule="auto"/>
        <w:rPr>
          <w:sz w:val="28"/>
          <w:szCs w:val="28"/>
        </w:rPr>
      </w:pPr>
    </w:p>
    <w:p w:rsidR="006A7329"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 xml:space="preserve">Pursuant to Section 401 (10) of Executive Order 12656 (November 18, 1988), the Department of Commerce is the lead agency representing the United States in industry-related international (NATO and allied) civil emergency preparedness planning and related activities.  In addition, </w:t>
      </w:r>
      <w:r w:rsidR="001F1A63">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the Department’s organic authority, 15 U.S.C. Section 1512, provides the Department with broad authority to “foster, promote, and develop the foreign and domestic commerce...,” and the Reorganization Plan No. 3 of 1979 provides the Department with general operation responsibility for major nonagricultural international trade functions of the United States government,</w:t>
      </w:r>
      <w:r w:rsidR="00062B6E" w:rsidRPr="008C6257">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including export development.  These authorities also authorize a broad range of trade-related activities.</w:t>
      </w:r>
    </w:p>
    <w:p w:rsidR="001F1A63" w:rsidRPr="008C6257" w:rsidRDefault="001F1A63" w:rsidP="008C6257">
      <w:pPr>
        <w:spacing w:after="0" w:line="240" w:lineRule="auto"/>
        <w:rPr>
          <w:rFonts w:ascii="Times New Roman" w:eastAsia="Times New Roman" w:hAnsi="Times New Roman" w:cs="Times New Roman"/>
          <w:sz w:val="24"/>
          <w:szCs w:val="24"/>
        </w:rPr>
      </w:pPr>
    </w:p>
    <w:p w:rsidR="006A7329" w:rsidRPr="008C6257" w:rsidRDefault="006A7329"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2.  </w:t>
      </w:r>
      <w:r w:rsidRPr="008C6257">
        <w:rPr>
          <w:rFonts w:ascii="Times New Roman" w:eastAsia="Times New Roman" w:hAnsi="Times New Roman" w:cs="Times New Roman"/>
          <w:b/>
          <w:bCs/>
          <w:sz w:val="24"/>
          <w:szCs w:val="24"/>
          <w:u w:val="thick" w:color="000000"/>
        </w:rPr>
        <w:t>Explain how, by whom, how frequently, and for what purpose the information will be</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used.  If the information collected will be disseminated to the public or used to support</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information that will be disseminated to the public, then explain how the collection</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complies with all applicable Information Quality Guidelines</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Applications are submitted to the U.S. Department of Commerce’s Office of Strategic Industries and Economic Security, Defense Programs Division where the contents are reviewed for completeness and accuracy by the NATO Pro</w:t>
      </w:r>
      <w:r w:rsidR="00201D45" w:rsidRPr="008C6257">
        <w:rPr>
          <w:rFonts w:ascii="Times New Roman" w:eastAsia="Times New Roman" w:hAnsi="Times New Roman" w:cs="Times New Roman"/>
          <w:sz w:val="24"/>
          <w:szCs w:val="24"/>
        </w:rPr>
        <w:t>gram Specialist</w:t>
      </w:r>
      <w:r w:rsidRPr="008C6257">
        <w:rPr>
          <w:rFonts w:ascii="Times New Roman" w:eastAsia="Times New Roman" w:hAnsi="Times New Roman" w:cs="Times New Roman"/>
          <w:sz w:val="24"/>
          <w:szCs w:val="24"/>
        </w:rPr>
        <w:t xml:space="preserve">.  The application is a one-time effort.  The information provided on the BIS-4023P form is used to certify the U.S. firm and place it </w:t>
      </w:r>
      <w:r w:rsidR="00201D45" w:rsidRPr="008C6257">
        <w:rPr>
          <w:rFonts w:ascii="Times New Roman" w:eastAsia="Times New Roman" w:hAnsi="Times New Roman" w:cs="Times New Roman"/>
          <w:sz w:val="24"/>
          <w:szCs w:val="24"/>
        </w:rPr>
        <w:t>i</w:t>
      </w:r>
      <w:r w:rsidRPr="008C6257">
        <w:rPr>
          <w:rFonts w:ascii="Times New Roman" w:eastAsia="Times New Roman" w:hAnsi="Times New Roman" w:cs="Times New Roman"/>
          <w:sz w:val="24"/>
          <w:szCs w:val="24"/>
        </w:rPr>
        <w:t>n the bidders list database.</w:t>
      </w:r>
    </w:p>
    <w:p w:rsidR="006A7329"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lastRenderedPageBreak/>
        <w:t>The Section 515 Information Quality Guidelines apply to this information collection and comply with all applicable information quality guidelines, i.e., OMB, Department of Commerce, and specific operating unit guidelines.</w:t>
      </w:r>
    </w:p>
    <w:p w:rsidR="001F1A63" w:rsidRPr="008C6257" w:rsidRDefault="001F1A63" w:rsidP="008C6257">
      <w:pPr>
        <w:spacing w:after="0" w:line="240" w:lineRule="auto"/>
        <w:rPr>
          <w:rFonts w:ascii="Times New Roman" w:eastAsia="Times New Roman" w:hAnsi="Times New Roman" w:cs="Times New Roman"/>
          <w:sz w:val="24"/>
          <w:szCs w:val="24"/>
        </w:rPr>
      </w:pPr>
    </w:p>
    <w:p w:rsidR="00201D45" w:rsidRPr="008C6257" w:rsidRDefault="00201D45"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3.  </w:t>
      </w:r>
      <w:r w:rsidRPr="008C6257">
        <w:rPr>
          <w:rFonts w:ascii="Times New Roman" w:eastAsia="Times New Roman" w:hAnsi="Times New Roman" w:cs="Times New Roman"/>
          <w:b/>
          <w:bCs/>
          <w:sz w:val="24"/>
          <w:szCs w:val="24"/>
          <w:u w:val="thick" w:color="000000"/>
        </w:rPr>
        <w:t>Describe whether, and to what extent, the collection of information involves the use of</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automated, electronic, mechanical, or other technological techniques or other forms of</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information technology</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BIS has developed a form-fillable .PDF version of the BIS-4023P to enable electronic submission of this form.  The form is available at the following URL:</w:t>
      </w:r>
    </w:p>
    <w:p w:rsidR="006A7329" w:rsidRPr="008C6257" w:rsidRDefault="006A7329" w:rsidP="008C6257">
      <w:pPr>
        <w:spacing w:after="0" w:line="240" w:lineRule="auto"/>
        <w:rPr>
          <w:sz w:val="28"/>
          <w:szCs w:val="28"/>
        </w:rPr>
      </w:pPr>
    </w:p>
    <w:p w:rsidR="006A7329" w:rsidRPr="008C6257" w:rsidRDefault="00394B3E" w:rsidP="008C6257">
      <w:pPr>
        <w:spacing w:after="0" w:line="240" w:lineRule="auto"/>
        <w:rPr>
          <w:rFonts w:ascii="Times New Roman" w:eastAsia="Times New Roman" w:hAnsi="Times New Roman" w:cs="Times New Roman"/>
          <w:sz w:val="24"/>
          <w:szCs w:val="24"/>
        </w:rPr>
      </w:pPr>
      <w:hyperlink r:id="rId8">
        <w:r w:rsidR="00C754DB" w:rsidRPr="008C6257">
          <w:rPr>
            <w:rFonts w:ascii="Times New Roman" w:eastAsia="Times New Roman" w:hAnsi="Times New Roman" w:cs="Times New Roman"/>
            <w:color w:val="0000FF"/>
            <w:position w:val="-1"/>
            <w:sz w:val="24"/>
            <w:szCs w:val="24"/>
            <w:u w:val="single" w:color="0000FF"/>
          </w:rPr>
          <w:t>http://www.bis.doc.gov/defenseindustrialbaseprograms/osies/natoprograms/bis-4023p.pdf</w:t>
        </w:r>
      </w:hyperlink>
    </w:p>
    <w:p w:rsidR="006A7329" w:rsidRPr="008C6257" w:rsidRDefault="006A7329" w:rsidP="008C6257">
      <w:pPr>
        <w:spacing w:after="0" w:line="240" w:lineRule="auto"/>
        <w:rPr>
          <w:sz w:val="15"/>
          <w:szCs w:val="15"/>
        </w:rPr>
      </w:pPr>
    </w:p>
    <w:p w:rsidR="00EA4F7D" w:rsidRDefault="00EA4F7D"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Completed applications and supporting documentation may be submitted electronically via e-</w:t>
      </w:r>
      <w:r w:rsidR="00201D45" w:rsidRPr="008C6257">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mail.</w:t>
      </w:r>
    </w:p>
    <w:p w:rsidR="001F1A63" w:rsidRPr="008C6257" w:rsidRDefault="001F1A63" w:rsidP="008C6257">
      <w:pPr>
        <w:spacing w:after="0" w:line="240" w:lineRule="auto"/>
        <w:rPr>
          <w:rFonts w:ascii="Times New Roman" w:eastAsia="Times New Roman" w:hAnsi="Times New Roman" w:cs="Times New Roman"/>
          <w:sz w:val="24"/>
          <w:szCs w:val="24"/>
        </w:rPr>
      </w:pPr>
    </w:p>
    <w:p w:rsidR="00EA4F7D" w:rsidRPr="008C6257" w:rsidRDefault="00EA4F7D"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position w:val="-1"/>
          <w:sz w:val="24"/>
          <w:szCs w:val="24"/>
        </w:rPr>
        <w:t xml:space="preserve">4.  </w:t>
      </w:r>
      <w:r w:rsidRPr="008C6257">
        <w:rPr>
          <w:rFonts w:ascii="Times New Roman" w:eastAsia="Times New Roman" w:hAnsi="Times New Roman" w:cs="Times New Roman"/>
          <w:b/>
          <w:bCs/>
          <w:position w:val="-1"/>
          <w:sz w:val="24"/>
          <w:szCs w:val="24"/>
          <w:u w:val="thick" w:color="000000"/>
        </w:rPr>
        <w:t>Describe efforts to identify duplication</w:t>
      </w:r>
      <w:r w:rsidRPr="008C6257">
        <w:rPr>
          <w:rFonts w:ascii="Times New Roman" w:eastAsia="Times New Roman" w:hAnsi="Times New Roman" w:cs="Times New Roman"/>
          <w:b/>
          <w:bCs/>
          <w:position w:val="-1"/>
          <w:sz w:val="24"/>
          <w:szCs w:val="24"/>
        </w:rPr>
        <w:t>.</w:t>
      </w:r>
    </w:p>
    <w:p w:rsidR="006A7329" w:rsidRPr="008C6257" w:rsidRDefault="006A7329" w:rsidP="008C6257">
      <w:pPr>
        <w:spacing w:after="0" w:line="240" w:lineRule="auto"/>
        <w:rPr>
          <w:sz w:val="26"/>
          <w:szCs w:val="26"/>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There is no other information collection effort that duplicates the filing of an application for</w:t>
      </w: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NATO certification.</w:t>
      </w:r>
    </w:p>
    <w:p w:rsidR="006A7329" w:rsidRDefault="006A7329" w:rsidP="008C6257">
      <w:pPr>
        <w:spacing w:after="0" w:line="240" w:lineRule="auto"/>
        <w:rPr>
          <w:sz w:val="20"/>
          <w:szCs w:val="20"/>
        </w:rPr>
      </w:pPr>
    </w:p>
    <w:p w:rsidR="000C28A2" w:rsidRPr="008C6257" w:rsidRDefault="000C28A2"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5.  </w:t>
      </w:r>
      <w:r w:rsidRPr="008C6257">
        <w:rPr>
          <w:rFonts w:ascii="Times New Roman" w:eastAsia="Times New Roman" w:hAnsi="Times New Roman" w:cs="Times New Roman"/>
          <w:b/>
          <w:bCs/>
          <w:sz w:val="24"/>
          <w:szCs w:val="24"/>
          <w:u w:val="thick" w:color="000000"/>
        </w:rPr>
        <w:t>If the collection of information involves small businesses or other small entities, describe</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the methods used to minimize burden</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 collection of information does not impose a significant burden on small businesses. All firms, any size, are required to provide the same information.</w:t>
      </w:r>
    </w:p>
    <w:p w:rsidR="006A7329" w:rsidRDefault="006A7329" w:rsidP="008C6257">
      <w:pPr>
        <w:spacing w:after="0" w:line="240" w:lineRule="auto"/>
        <w:rPr>
          <w:sz w:val="20"/>
          <w:szCs w:val="20"/>
        </w:rPr>
      </w:pPr>
    </w:p>
    <w:p w:rsidR="001F1A63" w:rsidRPr="008C6257" w:rsidRDefault="001F1A63"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6.  </w:t>
      </w:r>
      <w:r w:rsidRPr="008C6257">
        <w:rPr>
          <w:rFonts w:ascii="Times New Roman" w:eastAsia="Times New Roman" w:hAnsi="Times New Roman" w:cs="Times New Roman"/>
          <w:b/>
          <w:bCs/>
          <w:sz w:val="24"/>
          <w:szCs w:val="24"/>
          <w:u w:val="thick" w:color="000000"/>
        </w:rPr>
        <w:t>Describe the consequences to the Federal program or policy activities if the collection is</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not conducted or is conducted less frequently</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 xml:space="preserve">Only companies from NATO member nations can compete for NATO projects and all companies must be certified by their respective governments. </w:t>
      </w:r>
      <w:r w:rsidR="001F1A63">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If the collection of information w</w:t>
      </w:r>
      <w:r w:rsidR="00201D45" w:rsidRPr="008C6257">
        <w:rPr>
          <w:rFonts w:ascii="Times New Roman" w:eastAsia="Times New Roman" w:hAnsi="Times New Roman" w:cs="Times New Roman"/>
          <w:sz w:val="24"/>
          <w:szCs w:val="24"/>
        </w:rPr>
        <w:t>ere</w:t>
      </w:r>
      <w:r w:rsidRPr="008C6257">
        <w:rPr>
          <w:rFonts w:ascii="Times New Roman" w:eastAsia="Times New Roman" w:hAnsi="Times New Roman" w:cs="Times New Roman"/>
          <w:sz w:val="24"/>
          <w:szCs w:val="24"/>
        </w:rPr>
        <w:t xml:space="preserve"> not conducted, the NATO Pro</w:t>
      </w:r>
      <w:r w:rsidR="00201D45" w:rsidRPr="008C6257">
        <w:rPr>
          <w:rFonts w:ascii="Times New Roman" w:eastAsia="Times New Roman" w:hAnsi="Times New Roman" w:cs="Times New Roman"/>
          <w:sz w:val="24"/>
          <w:szCs w:val="24"/>
        </w:rPr>
        <w:t>gram Specialist</w:t>
      </w:r>
      <w:r w:rsidRPr="008C6257">
        <w:rPr>
          <w:rFonts w:ascii="Times New Roman" w:eastAsia="Times New Roman" w:hAnsi="Times New Roman" w:cs="Times New Roman"/>
          <w:sz w:val="24"/>
          <w:szCs w:val="24"/>
        </w:rPr>
        <w:t xml:space="preserve"> would not be able to certify a U.S. firm’s eligibility. </w:t>
      </w:r>
      <w:r w:rsidR="001F1A63">
        <w:rPr>
          <w:rFonts w:ascii="Times New Roman" w:eastAsia="Times New Roman" w:hAnsi="Times New Roman" w:cs="Times New Roman"/>
          <w:sz w:val="24"/>
          <w:szCs w:val="24"/>
        </w:rPr>
        <w:t xml:space="preserve"> </w:t>
      </w:r>
      <w:r w:rsidRPr="008C6257">
        <w:rPr>
          <w:rFonts w:ascii="Times New Roman" w:eastAsia="Times New Roman" w:hAnsi="Times New Roman" w:cs="Times New Roman"/>
          <w:sz w:val="24"/>
          <w:szCs w:val="24"/>
        </w:rPr>
        <w:t>This would hinder American companies’ ability to compete for NATO infrastructure projects.</w:t>
      </w:r>
    </w:p>
    <w:p w:rsidR="00337D43" w:rsidRDefault="00337D43" w:rsidP="008C6257">
      <w:pPr>
        <w:spacing w:after="0" w:line="240" w:lineRule="auto"/>
        <w:rPr>
          <w:sz w:val="20"/>
          <w:szCs w:val="20"/>
        </w:rPr>
      </w:pPr>
    </w:p>
    <w:p w:rsidR="001F1A63" w:rsidRPr="008C6257" w:rsidRDefault="001F1A63"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7.  </w:t>
      </w:r>
      <w:r w:rsidRPr="008C6257">
        <w:rPr>
          <w:rFonts w:ascii="Times New Roman" w:eastAsia="Times New Roman" w:hAnsi="Times New Roman" w:cs="Times New Roman"/>
          <w:b/>
          <w:bCs/>
          <w:sz w:val="24"/>
          <w:szCs w:val="24"/>
          <w:u w:val="thick" w:color="000000"/>
        </w:rPr>
        <w:t>Explain any special circumstances that require the collection to be conducted in a</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manner inconsistent with OMB guidelines</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There are no special circumstances that require the information collection to be conducted in a manner inconsistent with the guidelines in 5 CFR 1320.6.</w:t>
      </w: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8.  </w:t>
      </w:r>
      <w:r w:rsidRPr="008C6257">
        <w:rPr>
          <w:rFonts w:ascii="Times New Roman" w:eastAsia="Times New Roman" w:hAnsi="Times New Roman" w:cs="Times New Roman"/>
          <w:b/>
          <w:bCs/>
          <w:sz w:val="24"/>
          <w:szCs w:val="24"/>
          <w:u w:val="thick" w:color="000000"/>
        </w:rPr>
        <w:t>Provide a copy of the PRA Federal Register notice that solicited public comments on the</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information collection prior to this submission.  Summarize the public comments received</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in response to that notice and describe the actions taken by the agency in response to those</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comments</w:t>
      </w:r>
      <w:r w:rsidRPr="001F1A63">
        <w:rPr>
          <w:rFonts w:ascii="Times New Roman" w:eastAsia="Times New Roman" w:hAnsi="Times New Roman" w:cs="Times New Roman"/>
          <w:b/>
          <w:bCs/>
          <w:sz w:val="24"/>
          <w:szCs w:val="24"/>
          <w:u w:val="single"/>
        </w:rPr>
        <w:t xml:space="preserve">.  </w:t>
      </w:r>
      <w:r w:rsidRPr="001F1A63">
        <w:rPr>
          <w:rFonts w:ascii="Times New Roman" w:eastAsia="Times New Roman" w:hAnsi="Times New Roman" w:cs="Times New Roman"/>
          <w:b/>
          <w:bCs/>
          <w:sz w:val="24"/>
          <w:szCs w:val="24"/>
          <w:u w:val="single" w:color="000000"/>
        </w:rPr>
        <w:t>Describe the efforts to consult with persons outside the agency to obtain their</w:t>
      </w:r>
      <w:r w:rsidRPr="001F1A63">
        <w:rPr>
          <w:rFonts w:ascii="Times New Roman" w:eastAsia="Times New Roman" w:hAnsi="Times New Roman" w:cs="Times New Roman"/>
          <w:b/>
          <w:bCs/>
          <w:sz w:val="24"/>
          <w:szCs w:val="24"/>
          <w:u w:val="single"/>
        </w:rPr>
        <w:t xml:space="preserve"> </w:t>
      </w:r>
      <w:r w:rsidRPr="001F1A63">
        <w:rPr>
          <w:rFonts w:ascii="Times New Roman" w:eastAsia="Times New Roman" w:hAnsi="Times New Roman" w:cs="Times New Roman"/>
          <w:b/>
          <w:bCs/>
          <w:sz w:val="24"/>
          <w:szCs w:val="24"/>
          <w:u w:val="single" w:color="000000"/>
        </w:rPr>
        <w:t>views on the availability</w:t>
      </w:r>
      <w:r w:rsidRPr="008C6257">
        <w:rPr>
          <w:rFonts w:ascii="Times New Roman" w:eastAsia="Times New Roman" w:hAnsi="Times New Roman" w:cs="Times New Roman"/>
          <w:b/>
          <w:bCs/>
          <w:sz w:val="24"/>
          <w:szCs w:val="24"/>
          <w:u w:val="thick" w:color="000000"/>
        </w:rPr>
        <w:t xml:space="preserve"> of data, frequency of collection, the clarity of instructions and</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recordkeeping, disclosure, or reporting format (if any), and on the data elements to be</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recorded, disclosed, or reported</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6"/>
          <w:szCs w:val="26"/>
        </w:rPr>
      </w:pPr>
    </w:p>
    <w:p w:rsidR="006A7329"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 xml:space="preserve">The notice requesting public comment was published in the </w:t>
      </w:r>
      <w:r w:rsidRPr="008C6257">
        <w:rPr>
          <w:rFonts w:ascii="Times New Roman" w:eastAsia="Times New Roman" w:hAnsi="Times New Roman" w:cs="Times New Roman"/>
          <w:sz w:val="24"/>
          <w:szCs w:val="24"/>
          <w:u w:val="single" w:color="000000"/>
        </w:rPr>
        <w:t>Federal Register</w:t>
      </w:r>
      <w:r w:rsidRPr="008C6257">
        <w:rPr>
          <w:rFonts w:ascii="Times New Roman" w:eastAsia="Times New Roman" w:hAnsi="Times New Roman" w:cs="Times New Roman"/>
          <w:sz w:val="24"/>
          <w:szCs w:val="24"/>
        </w:rPr>
        <w:t xml:space="preserve"> on </w:t>
      </w:r>
      <w:r w:rsidR="00EA4F7D" w:rsidRPr="008C6257">
        <w:rPr>
          <w:rFonts w:ascii="Times New Roman" w:eastAsia="Times New Roman" w:hAnsi="Times New Roman" w:cs="Times New Roman"/>
          <w:sz w:val="24"/>
          <w:szCs w:val="24"/>
        </w:rPr>
        <w:t>April 24</w:t>
      </w:r>
      <w:r w:rsidRPr="008C6257">
        <w:rPr>
          <w:rFonts w:ascii="Times New Roman" w:eastAsia="Times New Roman" w:hAnsi="Times New Roman" w:cs="Times New Roman"/>
          <w:sz w:val="24"/>
          <w:szCs w:val="24"/>
        </w:rPr>
        <w:t>, 201</w:t>
      </w:r>
      <w:r w:rsidR="00EA4F7D" w:rsidRPr="008C6257">
        <w:rPr>
          <w:rFonts w:ascii="Times New Roman" w:eastAsia="Times New Roman" w:hAnsi="Times New Roman" w:cs="Times New Roman"/>
          <w:sz w:val="24"/>
          <w:szCs w:val="24"/>
        </w:rPr>
        <w:t>3</w:t>
      </w:r>
      <w:r w:rsidR="000C28A2">
        <w:rPr>
          <w:rFonts w:ascii="Times New Roman" w:eastAsia="Times New Roman" w:hAnsi="Times New Roman" w:cs="Times New Roman"/>
          <w:sz w:val="24"/>
          <w:szCs w:val="24"/>
        </w:rPr>
        <w:t>, page</w:t>
      </w:r>
      <w:r w:rsidRPr="008C6257">
        <w:rPr>
          <w:rFonts w:ascii="Times New Roman" w:eastAsia="Times New Roman" w:hAnsi="Times New Roman" w:cs="Times New Roman"/>
          <w:sz w:val="24"/>
          <w:szCs w:val="24"/>
        </w:rPr>
        <w:t xml:space="preserve"> </w:t>
      </w:r>
      <w:r w:rsidR="00EA4F7D" w:rsidRPr="008C6257">
        <w:rPr>
          <w:rFonts w:ascii="Times New Roman" w:eastAsia="Times New Roman" w:hAnsi="Times New Roman" w:cs="Times New Roman"/>
          <w:sz w:val="24"/>
          <w:szCs w:val="24"/>
        </w:rPr>
        <w:t>24158</w:t>
      </w:r>
      <w:r w:rsidRPr="008C6257">
        <w:rPr>
          <w:rFonts w:ascii="Times New Roman" w:eastAsia="Times New Roman" w:hAnsi="Times New Roman" w:cs="Times New Roman"/>
          <w:sz w:val="24"/>
          <w:szCs w:val="24"/>
        </w:rPr>
        <w:t>.  No comments were received.</w:t>
      </w:r>
    </w:p>
    <w:p w:rsidR="001F1A63" w:rsidRPr="008C6257" w:rsidRDefault="001F1A63" w:rsidP="008C6257">
      <w:pPr>
        <w:spacing w:after="0" w:line="240" w:lineRule="auto"/>
        <w:rPr>
          <w:rFonts w:ascii="Times New Roman" w:eastAsia="Times New Roman" w:hAnsi="Times New Roman" w:cs="Times New Roman"/>
          <w:sz w:val="24"/>
          <w:szCs w:val="24"/>
        </w:rPr>
      </w:pPr>
    </w:p>
    <w:p w:rsidR="006A7329" w:rsidRPr="008C6257" w:rsidRDefault="006A7329" w:rsidP="008C6257">
      <w:pPr>
        <w:spacing w:after="0" w:line="240" w:lineRule="auto"/>
        <w:rPr>
          <w:sz w:val="14"/>
          <w:szCs w:val="1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9.  </w:t>
      </w:r>
      <w:r w:rsidRPr="008C6257">
        <w:rPr>
          <w:rFonts w:ascii="Times New Roman" w:eastAsia="Times New Roman" w:hAnsi="Times New Roman" w:cs="Times New Roman"/>
          <w:b/>
          <w:bCs/>
          <w:sz w:val="24"/>
          <w:szCs w:val="24"/>
          <w:u w:val="thick" w:color="000000"/>
        </w:rPr>
        <w:t>Explain any decisions to provide payments or gifts to respondents, other than</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remuneration of contractors or grantees</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There are no plans to provide any payment or gift to respondents.</w:t>
      </w:r>
    </w:p>
    <w:p w:rsidR="006A7329" w:rsidRDefault="006A7329" w:rsidP="008C6257">
      <w:pPr>
        <w:spacing w:after="0" w:line="240" w:lineRule="auto"/>
        <w:rPr>
          <w:sz w:val="17"/>
          <w:szCs w:val="17"/>
        </w:rPr>
      </w:pPr>
    </w:p>
    <w:p w:rsidR="001F1A63" w:rsidRPr="008C6257" w:rsidRDefault="001F1A63" w:rsidP="008C6257">
      <w:pPr>
        <w:spacing w:after="0" w:line="240" w:lineRule="auto"/>
        <w:rPr>
          <w:sz w:val="17"/>
          <w:szCs w:val="17"/>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10.  </w:t>
      </w:r>
      <w:r w:rsidRPr="008C6257">
        <w:rPr>
          <w:rFonts w:ascii="Times New Roman" w:eastAsia="Times New Roman" w:hAnsi="Times New Roman" w:cs="Times New Roman"/>
          <w:b/>
          <w:bCs/>
          <w:sz w:val="24"/>
          <w:szCs w:val="24"/>
          <w:u w:val="thick" w:color="000000"/>
        </w:rPr>
        <w:t>Describe any assurance of confidentiality provided to respondents and the basis for</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assurance in statute, regulation, or agency policy</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jc w:val="both"/>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Not</w:t>
      </w:r>
      <w:r w:rsidR="006B2B9A" w:rsidRPr="008C6257">
        <w:rPr>
          <w:rFonts w:ascii="Times New Roman" w:eastAsia="Times New Roman" w:hAnsi="Times New Roman" w:cs="Times New Roman"/>
          <w:sz w:val="24"/>
          <w:szCs w:val="24"/>
        </w:rPr>
        <w:t xml:space="preserve"> a</w:t>
      </w:r>
      <w:r w:rsidRPr="008C6257">
        <w:rPr>
          <w:rFonts w:ascii="Times New Roman" w:eastAsia="Times New Roman" w:hAnsi="Times New Roman" w:cs="Times New Roman"/>
          <w:sz w:val="24"/>
          <w:szCs w:val="24"/>
        </w:rPr>
        <w:t>pplicable.</w:t>
      </w:r>
    </w:p>
    <w:p w:rsidR="006A7329" w:rsidRDefault="006A7329" w:rsidP="008C6257">
      <w:pPr>
        <w:spacing w:after="0" w:line="240" w:lineRule="auto"/>
        <w:rPr>
          <w:sz w:val="17"/>
          <w:szCs w:val="17"/>
        </w:rPr>
      </w:pPr>
    </w:p>
    <w:p w:rsidR="001F1A63" w:rsidRPr="008C6257" w:rsidRDefault="001F1A63" w:rsidP="008C6257">
      <w:pPr>
        <w:spacing w:after="0" w:line="240" w:lineRule="auto"/>
        <w:rPr>
          <w:sz w:val="17"/>
          <w:szCs w:val="17"/>
        </w:rPr>
      </w:pPr>
    </w:p>
    <w:p w:rsidR="006A7329" w:rsidRPr="008C6257" w:rsidRDefault="00C754DB" w:rsidP="008C6257">
      <w:pPr>
        <w:spacing w:after="0" w:line="240" w:lineRule="auto"/>
        <w:jc w:val="both"/>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11.  </w:t>
      </w:r>
      <w:r w:rsidRPr="008C6257">
        <w:rPr>
          <w:rFonts w:ascii="Times New Roman" w:eastAsia="Times New Roman" w:hAnsi="Times New Roman" w:cs="Times New Roman"/>
          <w:b/>
          <w:bCs/>
          <w:sz w:val="24"/>
          <w:szCs w:val="24"/>
          <w:u w:val="thick" w:color="000000"/>
        </w:rPr>
        <w:t>Provide additional justification for any questions of a sensitive nature, such as sexual</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behavior and attitudes, religious beliefs, and other matters that are commonly considered</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private</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6"/>
          <w:szCs w:val="26"/>
        </w:rPr>
      </w:pPr>
    </w:p>
    <w:p w:rsidR="006A7329" w:rsidRPr="008C6257" w:rsidRDefault="00C754DB" w:rsidP="008C6257">
      <w:pPr>
        <w:spacing w:after="0" w:line="240" w:lineRule="auto"/>
        <w:jc w:val="both"/>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There are no questions of a sensitive nature.</w:t>
      </w:r>
    </w:p>
    <w:p w:rsidR="006A7329" w:rsidRDefault="006A7329" w:rsidP="008C6257">
      <w:pPr>
        <w:spacing w:after="0" w:line="240" w:lineRule="auto"/>
        <w:rPr>
          <w:sz w:val="17"/>
          <w:szCs w:val="17"/>
        </w:rPr>
      </w:pPr>
    </w:p>
    <w:p w:rsidR="001F1A63" w:rsidRPr="008C6257" w:rsidRDefault="001F1A63" w:rsidP="008C6257">
      <w:pPr>
        <w:spacing w:after="0" w:line="240" w:lineRule="auto"/>
        <w:rPr>
          <w:sz w:val="17"/>
          <w:szCs w:val="17"/>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position w:val="-1"/>
          <w:sz w:val="24"/>
          <w:szCs w:val="24"/>
        </w:rPr>
        <w:t xml:space="preserve">12.  </w:t>
      </w:r>
      <w:r w:rsidRPr="008C6257">
        <w:rPr>
          <w:rFonts w:ascii="Times New Roman" w:eastAsia="Times New Roman" w:hAnsi="Times New Roman" w:cs="Times New Roman"/>
          <w:b/>
          <w:bCs/>
          <w:position w:val="-1"/>
          <w:sz w:val="24"/>
          <w:szCs w:val="24"/>
          <w:u w:val="thick" w:color="000000"/>
        </w:rPr>
        <w:t>Provide an estimate in hours of the burden of the collection of information</w:t>
      </w:r>
      <w:r w:rsidRPr="008C6257">
        <w:rPr>
          <w:rFonts w:ascii="Times New Roman" w:eastAsia="Times New Roman" w:hAnsi="Times New Roman" w:cs="Times New Roman"/>
          <w:b/>
          <w:bCs/>
          <w:position w:val="-1"/>
          <w:sz w:val="24"/>
          <w:szCs w:val="24"/>
        </w:rPr>
        <w:t>.</w:t>
      </w:r>
    </w:p>
    <w:p w:rsidR="006A7329" w:rsidRPr="008C6257" w:rsidRDefault="006A7329" w:rsidP="008C6257">
      <w:pPr>
        <w:spacing w:after="0" w:line="240" w:lineRule="auto"/>
        <w:rPr>
          <w:sz w:val="26"/>
          <w:szCs w:val="26"/>
        </w:rPr>
      </w:pPr>
    </w:p>
    <w:p w:rsidR="00D57C6D" w:rsidRPr="008C6257" w:rsidRDefault="00C754DB" w:rsidP="008C6257">
      <w:pPr>
        <w:spacing w:after="0" w:line="240" w:lineRule="auto"/>
        <w:rPr>
          <w:rFonts w:ascii="Times New Roman" w:eastAsia="Times New Roman" w:hAnsi="Times New Roman" w:cs="Times New Roman"/>
          <w:b/>
          <w:bCs/>
          <w:sz w:val="24"/>
          <w:szCs w:val="24"/>
        </w:rPr>
      </w:pPr>
      <w:r w:rsidRPr="008C6257">
        <w:rPr>
          <w:rFonts w:ascii="Times New Roman" w:eastAsia="Times New Roman" w:hAnsi="Times New Roman" w:cs="Times New Roman"/>
          <w:sz w:val="24"/>
          <w:szCs w:val="24"/>
        </w:rPr>
        <w:t xml:space="preserve">The total estimated burden of this collection is </w:t>
      </w:r>
      <w:r w:rsidRPr="008C6257">
        <w:rPr>
          <w:rFonts w:ascii="Times New Roman" w:eastAsia="Times New Roman" w:hAnsi="Times New Roman" w:cs="Times New Roman"/>
          <w:b/>
          <w:bCs/>
          <w:sz w:val="24"/>
          <w:szCs w:val="24"/>
        </w:rPr>
        <w:t>40 hours.</w:t>
      </w:r>
    </w:p>
    <w:p w:rsidR="00D57C6D" w:rsidRPr="008C6257" w:rsidRDefault="00D57C6D" w:rsidP="008C6257">
      <w:pPr>
        <w:spacing w:after="0" w:line="240" w:lineRule="auto"/>
        <w:rPr>
          <w:rFonts w:ascii="Times New Roman" w:eastAsia="Times New Roman" w:hAnsi="Times New Roman" w:cs="Times New Roman"/>
          <w:b/>
          <w:bCs/>
          <w:sz w:val="24"/>
          <w:szCs w:val="24"/>
        </w:rPr>
      </w:pPr>
    </w:p>
    <w:p w:rsidR="006A7329" w:rsidRPr="008C6257" w:rsidRDefault="001F1A63" w:rsidP="008C6257">
      <w:pPr>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158750</wp:posOffset>
                </wp:positionV>
                <wp:extent cx="46990" cy="7620"/>
                <wp:effectExtent l="9525" t="10160" r="1016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40" y="250"/>
                          <a:chExt cx="74" cy="12"/>
                        </a:xfrm>
                      </wpg:grpSpPr>
                      <wps:wsp>
                        <wps:cNvPr id="3" name="Freeform 3"/>
                        <wps:cNvSpPr>
                          <a:spLocks/>
                        </wps:cNvSpPr>
                        <wps:spPr bwMode="auto">
                          <a:xfrm>
                            <a:off x="1440" y="250"/>
                            <a:ext cx="74" cy="12"/>
                          </a:xfrm>
                          <a:custGeom>
                            <a:avLst/>
                            <a:gdLst>
                              <a:gd name="T0" fmla="+- 0 1440 1440"/>
                              <a:gd name="T1" fmla="*/ T0 w 74"/>
                              <a:gd name="T2" fmla="+- 0 256 250"/>
                              <a:gd name="T3" fmla="*/ 256 h 12"/>
                              <a:gd name="T4" fmla="+- 0 1514 1440"/>
                              <a:gd name="T5" fmla="*/ T4 w 74"/>
                              <a:gd name="T6" fmla="+- 0 256 250"/>
                              <a:gd name="T7" fmla="*/ 256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12.5pt;width:3.7pt;height:.6pt;z-index:-251658240;mso-position-horizontal-relative:page" coordorigin="1440,250"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">
                <v:shape id="Freeform 3" o:spid="_x0000_s1027" style="position:absolute;left:1440;top:250;width:74;height:12;visibility:visible;mso-wrap-style:square;v-text-anchor:top" coordsize="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AB8MA&#10;AADaAAAADwAAAGRycy9kb3ducmV2LnhtbESPQWvCQBSE70L/w/IKXsRsbEHSmFWk0NqDB2sLXh/Z&#10;12xo9m3YXWP677uC4HGYmW+YajPaTgzkQ+tYwSLLQRDXTrfcKPj+epsXIEJE1tg5JgV/FGCzfphU&#10;WGp34U8ajrERCcKhRAUmxr6UMtSGLIbM9cTJ+3HeYkzSN1J7vCS47eRTni+lxZbTgsGeXg3Vv8ez&#10;VTAze955Op8W4bDVL/XpfSiMVWr6OG5XICKN8R6+tT+0gme4Xkk3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UAB8MAAADaAAAADwAAAAAAAAAAAAAAAACYAgAAZHJzL2Rv&#10;d25yZXYueG1sUEsFBgAAAAAEAAQA9QAAAIgDAAAAAA==&#10;" path="m,6r74,e" filled="f" strokeweight=".7pt">
                  <v:path arrowok="t" o:connecttype="custom" o:connectlocs="0,256;74,256" o:connectangles="0,0"/>
                </v:shape>
                <w10:wrap anchorx="page"/>
              </v:group>
            </w:pict>
          </mc:Fallback>
        </mc:AlternateContent>
      </w:r>
      <w:r w:rsidR="00C754DB" w:rsidRPr="008C6257">
        <w:rPr>
          <w:rFonts w:ascii="Times New Roman" w:eastAsia="Times New Roman" w:hAnsi="Times New Roman" w:cs="Times New Roman"/>
          <w:sz w:val="24"/>
          <w:szCs w:val="24"/>
        </w:rPr>
        <w:t xml:space="preserve">It is estimated that 40 applications will be submitted each year. The average amount of time needed to complete and process the application is estimated to be 1 hour. The estimated average annual respondent labor cost for this collection of information is $40 per form/per hour = </w:t>
      </w:r>
      <w:r w:rsidR="00C754DB" w:rsidRPr="008C6257">
        <w:rPr>
          <w:rFonts w:ascii="Times New Roman" w:eastAsia="Times New Roman" w:hAnsi="Times New Roman" w:cs="Times New Roman"/>
          <w:b/>
          <w:bCs/>
          <w:sz w:val="24"/>
          <w:szCs w:val="24"/>
        </w:rPr>
        <w:t>$1,600</w:t>
      </w:r>
      <w:r w:rsidR="00C754DB" w:rsidRPr="008C6257">
        <w:rPr>
          <w:rFonts w:ascii="Times New Roman" w:eastAsia="Times New Roman" w:hAnsi="Times New Roman" w:cs="Times New Roman"/>
          <w:sz w:val="24"/>
          <w:szCs w:val="24"/>
        </w:rPr>
        <w:t>.</w:t>
      </w:r>
    </w:p>
    <w:p w:rsidR="00D57C6D" w:rsidRDefault="00D57C6D" w:rsidP="008C6257">
      <w:pPr>
        <w:spacing w:after="0" w:line="240" w:lineRule="auto"/>
        <w:rPr>
          <w:rFonts w:ascii="Times New Roman" w:eastAsia="Times New Roman" w:hAnsi="Times New Roman" w:cs="Times New Roman"/>
          <w:sz w:val="24"/>
          <w:szCs w:val="24"/>
        </w:rPr>
      </w:pPr>
    </w:p>
    <w:p w:rsidR="001F1A63" w:rsidRPr="008C6257" w:rsidRDefault="001F1A63" w:rsidP="008C6257">
      <w:pPr>
        <w:spacing w:after="0" w:line="240" w:lineRule="auto"/>
        <w:rPr>
          <w:rFonts w:ascii="Times New Roman" w:eastAsia="Times New Roman" w:hAnsi="Times New Roman" w:cs="Times New Roman"/>
          <w:sz w:val="24"/>
          <w:szCs w:val="24"/>
        </w:rPr>
      </w:pPr>
    </w:p>
    <w:p w:rsidR="006A7329" w:rsidRPr="008C6257" w:rsidRDefault="00C754DB" w:rsidP="008C6257">
      <w:pPr>
        <w:spacing w:after="0" w:line="240" w:lineRule="auto"/>
        <w:rPr>
          <w:rFonts w:ascii="Times New Roman" w:eastAsia="Times New Roman" w:hAnsi="Times New Roman" w:cs="Times New Roman"/>
          <w:b/>
          <w:sz w:val="24"/>
          <w:szCs w:val="24"/>
          <w:u w:val="single"/>
        </w:rPr>
      </w:pPr>
      <w:r w:rsidRPr="008C6257">
        <w:rPr>
          <w:rFonts w:ascii="Times New Roman" w:eastAsia="Times New Roman" w:hAnsi="Times New Roman" w:cs="Times New Roman"/>
          <w:b/>
          <w:bCs/>
          <w:sz w:val="24"/>
          <w:szCs w:val="24"/>
        </w:rPr>
        <w:t xml:space="preserve">13.  </w:t>
      </w:r>
      <w:r w:rsidRPr="008C6257">
        <w:rPr>
          <w:rFonts w:ascii="Times New Roman" w:eastAsia="Times New Roman" w:hAnsi="Times New Roman" w:cs="Times New Roman"/>
          <w:b/>
          <w:bCs/>
          <w:sz w:val="24"/>
          <w:szCs w:val="24"/>
          <w:u w:val="thick" w:color="000000"/>
        </w:rPr>
        <w:t xml:space="preserve">Provide an estimate of the total annual cost burden to the respondents or </w:t>
      </w:r>
      <w:r w:rsidRPr="008C6257">
        <w:rPr>
          <w:rFonts w:ascii="Times New Roman" w:eastAsia="Times New Roman" w:hAnsi="Times New Roman" w:cs="Times New Roman"/>
          <w:b/>
          <w:bCs/>
          <w:sz w:val="24"/>
          <w:szCs w:val="24"/>
          <w:u w:val="single"/>
        </w:rPr>
        <w:t>record- keepers resulting from the collection (excluding the value of the burden hours in Question 12 above).</w:t>
      </w:r>
    </w:p>
    <w:p w:rsidR="006A7329" w:rsidRPr="008C6257" w:rsidRDefault="006A7329" w:rsidP="008C6257">
      <w:pPr>
        <w:spacing w:after="0" w:line="240" w:lineRule="auto"/>
        <w:rPr>
          <w:b/>
          <w:sz w:val="24"/>
          <w:szCs w:val="24"/>
          <w:u w:val="single"/>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There are no annualized costs associated with this collection of information.</w:t>
      </w:r>
    </w:p>
    <w:p w:rsidR="006A7329" w:rsidRPr="008C6257" w:rsidRDefault="006A7329" w:rsidP="008C6257">
      <w:pPr>
        <w:spacing w:after="0" w:line="240" w:lineRule="auto"/>
        <w:rPr>
          <w:sz w:val="17"/>
          <w:szCs w:val="17"/>
        </w:rPr>
      </w:pPr>
    </w:p>
    <w:p w:rsidR="006A7329" w:rsidRPr="008C6257" w:rsidRDefault="006A7329"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14.  </w:t>
      </w:r>
      <w:r w:rsidRPr="008C6257">
        <w:rPr>
          <w:rFonts w:ascii="Times New Roman" w:eastAsia="Times New Roman" w:hAnsi="Times New Roman" w:cs="Times New Roman"/>
          <w:b/>
          <w:bCs/>
          <w:sz w:val="24"/>
          <w:szCs w:val="24"/>
          <w:u w:val="thick" w:color="000000"/>
        </w:rPr>
        <w:t>Provide estimates of annualized cost to the Federal government</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8"/>
          <w:szCs w:val="28"/>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 xml:space="preserve">It is estimated that the annual cost to the Federal Government is approximately </w:t>
      </w:r>
      <w:r w:rsidRPr="008C6257">
        <w:rPr>
          <w:rFonts w:ascii="Times New Roman" w:eastAsia="Times New Roman" w:hAnsi="Times New Roman" w:cs="Times New Roman"/>
          <w:b/>
          <w:bCs/>
          <w:sz w:val="24"/>
          <w:szCs w:val="24"/>
        </w:rPr>
        <w:t>$1,</w:t>
      </w:r>
      <w:r w:rsidR="00126130" w:rsidRPr="008C6257">
        <w:rPr>
          <w:rFonts w:ascii="Times New Roman" w:eastAsia="Times New Roman" w:hAnsi="Times New Roman" w:cs="Times New Roman"/>
          <w:b/>
          <w:bCs/>
          <w:sz w:val="24"/>
          <w:szCs w:val="24"/>
        </w:rPr>
        <w:t>600</w:t>
      </w:r>
      <w:r w:rsidRPr="008C6257">
        <w:rPr>
          <w:rFonts w:ascii="Times New Roman" w:eastAsia="Times New Roman" w:hAnsi="Times New Roman" w:cs="Times New Roman"/>
          <w:sz w:val="24"/>
          <w:szCs w:val="24"/>
        </w:rPr>
        <w:t>. This cost is based on an average processing time of 1 hour per application at an hourly rate of $</w:t>
      </w:r>
      <w:r w:rsidR="00126130" w:rsidRPr="008C6257">
        <w:rPr>
          <w:rFonts w:ascii="Times New Roman" w:eastAsia="Times New Roman" w:hAnsi="Times New Roman" w:cs="Times New Roman"/>
          <w:sz w:val="24"/>
          <w:szCs w:val="24"/>
        </w:rPr>
        <w:t>40</w:t>
      </w:r>
      <w:r w:rsidRPr="008C6257">
        <w:rPr>
          <w:rFonts w:ascii="Times New Roman" w:eastAsia="Times New Roman" w:hAnsi="Times New Roman" w:cs="Times New Roman"/>
          <w:sz w:val="24"/>
          <w:szCs w:val="24"/>
        </w:rPr>
        <w:t xml:space="preserve"> per hour. </w:t>
      </w:r>
    </w:p>
    <w:p w:rsidR="006A7329" w:rsidRPr="008C6257" w:rsidRDefault="006A7329" w:rsidP="008C6257">
      <w:pPr>
        <w:spacing w:after="0" w:line="240" w:lineRule="auto"/>
        <w:rPr>
          <w:sz w:val="17"/>
          <w:szCs w:val="17"/>
        </w:rPr>
      </w:pPr>
    </w:p>
    <w:p w:rsidR="006A7329" w:rsidRPr="008C6257" w:rsidRDefault="006A7329"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bookmarkStart w:id="0" w:name="_GoBack"/>
      <w:bookmarkEnd w:id="0"/>
      <w:r w:rsidRPr="008C6257">
        <w:rPr>
          <w:rFonts w:ascii="Times New Roman" w:eastAsia="Times New Roman" w:hAnsi="Times New Roman" w:cs="Times New Roman"/>
          <w:b/>
          <w:bCs/>
          <w:position w:val="-1"/>
          <w:sz w:val="24"/>
          <w:szCs w:val="24"/>
        </w:rPr>
        <w:t xml:space="preserve">15.  </w:t>
      </w:r>
      <w:r w:rsidRPr="008C6257">
        <w:rPr>
          <w:rFonts w:ascii="Times New Roman" w:eastAsia="Times New Roman" w:hAnsi="Times New Roman" w:cs="Times New Roman"/>
          <w:b/>
          <w:bCs/>
          <w:position w:val="-1"/>
          <w:sz w:val="24"/>
          <w:szCs w:val="24"/>
          <w:u w:val="thick" w:color="000000"/>
        </w:rPr>
        <w:t>Explain the reasons for any program changes or adjustments</w:t>
      </w:r>
      <w:r w:rsidRPr="008C6257">
        <w:rPr>
          <w:rFonts w:ascii="Times New Roman" w:eastAsia="Times New Roman" w:hAnsi="Times New Roman" w:cs="Times New Roman"/>
          <w:b/>
          <w:bCs/>
          <w:position w:val="-1"/>
          <w:sz w:val="24"/>
          <w:szCs w:val="24"/>
        </w:rPr>
        <w:t>.</w:t>
      </w:r>
    </w:p>
    <w:p w:rsidR="006A7329" w:rsidRPr="008C6257" w:rsidRDefault="006A7329" w:rsidP="008C6257">
      <w:pPr>
        <w:spacing w:after="0" w:line="240" w:lineRule="auto"/>
        <w:rPr>
          <w:sz w:val="26"/>
          <w:szCs w:val="26"/>
        </w:rPr>
      </w:pPr>
    </w:p>
    <w:p w:rsidR="00DA7D66" w:rsidRPr="008C6257" w:rsidRDefault="00DA7D66" w:rsidP="00DA7D6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revisions (updates and clarifications) to Form </w:t>
      </w:r>
      <w:r w:rsidRPr="008C6257">
        <w:rPr>
          <w:rFonts w:ascii="Times New Roman" w:eastAsia="Times New Roman" w:hAnsi="Times New Roman" w:cs="Times New Roman"/>
          <w:bCs/>
          <w:sz w:val="24"/>
          <w:szCs w:val="24"/>
        </w:rPr>
        <w:t xml:space="preserve">BIS-4023P are </w:t>
      </w:r>
      <w:r>
        <w:rPr>
          <w:rFonts w:ascii="Times New Roman" w:eastAsia="Times New Roman" w:hAnsi="Times New Roman" w:cs="Times New Roman"/>
          <w:bCs/>
          <w:sz w:val="24"/>
          <w:szCs w:val="24"/>
        </w:rPr>
        <w:t xml:space="preserve">not </w:t>
      </w:r>
      <w:r w:rsidRPr="008C6257">
        <w:rPr>
          <w:rFonts w:ascii="Times New Roman" w:eastAsia="Times New Roman" w:hAnsi="Times New Roman" w:cs="Times New Roman"/>
          <w:bCs/>
          <w:sz w:val="24"/>
          <w:szCs w:val="24"/>
        </w:rPr>
        <w:t>expected to increase the public burden.</w:t>
      </w:r>
      <w:r>
        <w:rPr>
          <w:rFonts w:ascii="Times New Roman" w:eastAsia="Times New Roman" w:hAnsi="Times New Roman" w:cs="Times New Roman"/>
          <w:bCs/>
          <w:sz w:val="24"/>
          <w:szCs w:val="24"/>
        </w:rPr>
        <w:t xml:space="preserve">  List of changes, mark-up of form, and final version of form are included in this request.</w:t>
      </w:r>
    </w:p>
    <w:p w:rsidR="006A7329" w:rsidRDefault="006A7329" w:rsidP="008C6257">
      <w:pPr>
        <w:spacing w:after="0" w:line="240" w:lineRule="auto"/>
        <w:rPr>
          <w:sz w:val="20"/>
          <w:szCs w:val="20"/>
        </w:rPr>
      </w:pPr>
    </w:p>
    <w:p w:rsidR="001F1A63" w:rsidRPr="008C6257" w:rsidRDefault="001F1A63"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16.  </w:t>
      </w:r>
      <w:r w:rsidRPr="008C6257">
        <w:rPr>
          <w:rFonts w:ascii="Times New Roman" w:eastAsia="Times New Roman" w:hAnsi="Times New Roman" w:cs="Times New Roman"/>
          <w:b/>
          <w:bCs/>
          <w:sz w:val="24"/>
          <w:szCs w:val="24"/>
          <w:u w:val="single" w:color="000000"/>
        </w:rPr>
        <w:t>For collections whose results will be published, outline the plans for tabulation and</w:t>
      </w:r>
      <w:r w:rsidRPr="008C6257">
        <w:rPr>
          <w:rFonts w:ascii="Times New Roman" w:eastAsia="Times New Roman" w:hAnsi="Times New Roman" w:cs="Times New Roman"/>
          <w:b/>
          <w:bCs/>
          <w:sz w:val="24"/>
          <w:szCs w:val="24"/>
          <w:u w:val="single"/>
        </w:rPr>
        <w:t xml:space="preserve"> </w:t>
      </w:r>
      <w:r w:rsidRPr="008C6257">
        <w:rPr>
          <w:rFonts w:ascii="Times New Roman" w:eastAsia="Times New Roman" w:hAnsi="Times New Roman" w:cs="Times New Roman"/>
          <w:b/>
          <w:bCs/>
          <w:sz w:val="24"/>
          <w:szCs w:val="24"/>
          <w:u w:val="single" w:color="000000"/>
        </w:rPr>
        <w:t>publication</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There are no plans to publish this information.</w:t>
      </w:r>
    </w:p>
    <w:p w:rsidR="006A7329" w:rsidRDefault="006A7329" w:rsidP="008C6257">
      <w:pPr>
        <w:spacing w:after="0" w:line="240" w:lineRule="auto"/>
        <w:rPr>
          <w:sz w:val="20"/>
          <w:szCs w:val="20"/>
        </w:rPr>
      </w:pPr>
    </w:p>
    <w:p w:rsidR="001F1A63" w:rsidRPr="008C6257" w:rsidRDefault="001F1A63"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17.  </w:t>
      </w:r>
      <w:r w:rsidRPr="008C6257">
        <w:rPr>
          <w:rFonts w:ascii="Times New Roman" w:eastAsia="Times New Roman" w:hAnsi="Times New Roman" w:cs="Times New Roman"/>
          <w:b/>
          <w:bCs/>
          <w:sz w:val="24"/>
          <w:szCs w:val="24"/>
          <w:u w:val="thick" w:color="000000"/>
        </w:rPr>
        <w:t>If seeking approval to not display the expiration date for OMB approval of the</w:t>
      </w:r>
      <w:r w:rsidRPr="008C6257">
        <w:rPr>
          <w:rFonts w:ascii="Times New Roman" w:eastAsia="Times New Roman" w:hAnsi="Times New Roman" w:cs="Times New Roman"/>
          <w:b/>
          <w:bCs/>
          <w:sz w:val="24"/>
          <w:szCs w:val="24"/>
        </w:rPr>
        <w:t xml:space="preserve"> </w:t>
      </w:r>
      <w:r w:rsidRPr="008C6257">
        <w:rPr>
          <w:rFonts w:ascii="Times New Roman" w:eastAsia="Times New Roman" w:hAnsi="Times New Roman" w:cs="Times New Roman"/>
          <w:b/>
          <w:bCs/>
          <w:sz w:val="24"/>
          <w:szCs w:val="24"/>
          <w:u w:val="thick" w:color="000000"/>
        </w:rPr>
        <w:t>information collection, explain the reasons why display would be inappropriate</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17"/>
          <w:szCs w:val="17"/>
        </w:rPr>
      </w:pPr>
    </w:p>
    <w:p w:rsidR="00337D43" w:rsidRPr="008C6257" w:rsidRDefault="00337D43"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Not applicable.</w:t>
      </w:r>
    </w:p>
    <w:p w:rsidR="006A7329" w:rsidRPr="008C6257" w:rsidRDefault="006A7329" w:rsidP="008C6257">
      <w:pPr>
        <w:spacing w:after="0" w:line="240" w:lineRule="auto"/>
        <w:rPr>
          <w:sz w:val="20"/>
          <w:szCs w:val="20"/>
        </w:rPr>
      </w:pPr>
    </w:p>
    <w:p w:rsidR="006A7329" w:rsidRPr="008C6257" w:rsidRDefault="006A7329" w:rsidP="008C6257">
      <w:pPr>
        <w:spacing w:after="0" w:line="240" w:lineRule="auto"/>
        <w:rPr>
          <w:sz w:val="20"/>
          <w:szCs w:val="20"/>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 xml:space="preserve">18.  </w:t>
      </w:r>
      <w:r w:rsidRPr="008C6257">
        <w:rPr>
          <w:rFonts w:ascii="Times New Roman" w:eastAsia="Times New Roman" w:hAnsi="Times New Roman" w:cs="Times New Roman"/>
          <w:b/>
          <w:bCs/>
          <w:sz w:val="24"/>
          <w:szCs w:val="24"/>
          <w:u w:val="thick" w:color="000000"/>
        </w:rPr>
        <w:t>Explain each exception to the certification statement</w:t>
      </w:r>
      <w:r w:rsidRPr="008C6257">
        <w:rPr>
          <w:rFonts w:ascii="Times New Roman" w:eastAsia="Times New Roman" w:hAnsi="Times New Roman" w:cs="Times New Roman"/>
          <w:b/>
          <w:bCs/>
          <w:sz w:val="24"/>
          <w:szCs w:val="24"/>
        </w:rPr>
        <w:t>.</w:t>
      </w:r>
    </w:p>
    <w:p w:rsidR="006A7329" w:rsidRPr="008C6257" w:rsidRDefault="006A7329" w:rsidP="008C6257">
      <w:pPr>
        <w:spacing w:after="0" w:line="240" w:lineRule="auto"/>
        <w:rPr>
          <w:sz w:val="28"/>
          <w:szCs w:val="28"/>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Not applicable.</w:t>
      </w:r>
    </w:p>
    <w:p w:rsidR="00D57C6D" w:rsidRDefault="00D57C6D" w:rsidP="008C6257">
      <w:pPr>
        <w:spacing w:after="0" w:line="240" w:lineRule="auto"/>
        <w:rPr>
          <w:rFonts w:ascii="Times New Roman" w:eastAsia="Times New Roman" w:hAnsi="Times New Roman" w:cs="Times New Roman"/>
          <w:b/>
          <w:bCs/>
          <w:sz w:val="24"/>
          <w:szCs w:val="24"/>
        </w:rPr>
      </w:pPr>
    </w:p>
    <w:p w:rsidR="001F1A63" w:rsidRDefault="001F1A63" w:rsidP="008C6257">
      <w:pPr>
        <w:spacing w:after="0" w:line="240" w:lineRule="auto"/>
        <w:rPr>
          <w:rFonts w:ascii="Times New Roman" w:eastAsia="Times New Roman" w:hAnsi="Times New Roman" w:cs="Times New Roman"/>
          <w:b/>
          <w:bCs/>
          <w:sz w:val="24"/>
          <w:szCs w:val="24"/>
        </w:rPr>
      </w:pPr>
    </w:p>
    <w:p w:rsidR="001F1A63" w:rsidRPr="008C6257" w:rsidRDefault="001F1A63" w:rsidP="008C6257">
      <w:pPr>
        <w:spacing w:after="0" w:line="240" w:lineRule="auto"/>
        <w:rPr>
          <w:rFonts w:ascii="Times New Roman" w:eastAsia="Times New Roman" w:hAnsi="Times New Roman" w:cs="Times New Roman"/>
          <w:b/>
          <w:bCs/>
          <w:sz w:val="24"/>
          <w:szCs w:val="24"/>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b/>
          <w:bCs/>
          <w:sz w:val="24"/>
          <w:szCs w:val="24"/>
        </w:rPr>
        <w:t>B.  COLLECTIONS OF INFORMATION EMPLOYING STATISTICAL METHODS</w:t>
      </w:r>
    </w:p>
    <w:p w:rsidR="006A7329" w:rsidRPr="008C6257" w:rsidRDefault="006A7329" w:rsidP="008C6257">
      <w:pPr>
        <w:spacing w:after="0" w:line="240" w:lineRule="auto"/>
        <w:rPr>
          <w:sz w:val="28"/>
          <w:szCs w:val="28"/>
        </w:rPr>
      </w:pPr>
    </w:p>
    <w:p w:rsidR="006A7329" w:rsidRPr="008C6257" w:rsidRDefault="00C754DB" w:rsidP="008C6257">
      <w:pPr>
        <w:spacing w:after="0" w:line="240" w:lineRule="auto"/>
        <w:rPr>
          <w:rFonts w:ascii="Times New Roman" w:eastAsia="Times New Roman" w:hAnsi="Times New Roman" w:cs="Times New Roman"/>
          <w:sz w:val="24"/>
          <w:szCs w:val="24"/>
        </w:rPr>
      </w:pPr>
      <w:r w:rsidRPr="008C6257">
        <w:rPr>
          <w:rFonts w:ascii="Times New Roman" w:eastAsia="Times New Roman" w:hAnsi="Times New Roman" w:cs="Times New Roman"/>
          <w:sz w:val="24"/>
          <w:szCs w:val="24"/>
        </w:rPr>
        <w:t>Not applicable.  Statistical methods will not be used.</w:t>
      </w:r>
    </w:p>
    <w:sectPr w:rsidR="006A7329" w:rsidRPr="008C6257" w:rsidSect="008C6257">
      <w:footerReference w:type="default" r:id="rId9"/>
      <w:pgSz w:w="12240" w:h="15840"/>
      <w:pgMar w:top="1440" w:right="1440" w:bottom="1440" w:left="1440" w:header="0" w:footer="14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3E" w:rsidRDefault="00394B3E">
      <w:pPr>
        <w:spacing w:after="0" w:line="240" w:lineRule="auto"/>
      </w:pPr>
      <w:r>
        <w:separator/>
      </w:r>
    </w:p>
  </w:endnote>
  <w:endnote w:type="continuationSeparator" w:id="0">
    <w:p w:rsidR="00394B3E" w:rsidRDefault="0039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29" w:rsidRDefault="001F1A63">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3815080</wp:posOffset>
              </wp:positionH>
              <wp:positionV relativeFrom="page">
                <wp:posOffset>8978265</wp:posOffset>
              </wp:positionV>
              <wp:extent cx="14224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329" w:rsidRDefault="00C754DB">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394B3E">
                            <w:rPr>
                              <w:rFonts w:ascii="Courier New" w:eastAsia="Courier New" w:hAnsi="Courier New" w:cs="Courier New"/>
                              <w:noProof/>
                              <w:position w:val="2"/>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4pt;margin-top:706.95pt;width:11.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" filled="f" stroked="f">
              <v:textbox inset="0,0,0,0">
                <w:txbxContent>
                  <w:p w:rsidR="006A7329" w:rsidRDefault="00C754DB">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394B3E">
                      <w:rPr>
                        <w:rFonts w:ascii="Courier New" w:eastAsia="Courier New" w:hAnsi="Courier New" w:cs="Courier New"/>
                        <w:noProof/>
                        <w:position w:val="2"/>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3E" w:rsidRDefault="00394B3E">
      <w:pPr>
        <w:spacing w:after="0" w:line="240" w:lineRule="auto"/>
      </w:pPr>
      <w:r>
        <w:separator/>
      </w:r>
    </w:p>
  </w:footnote>
  <w:footnote w:type="continuationSeparator" w:id="0">
    <w:p w:rsidR="00394B3E" w:rsidRDefault="00394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29"/>
    <w:rsid w:val="00062B6E"/>
    <w:rsid w:val="000C28A2"/>
    <w:rsid w:val="000D1425"/>
    <w:rsid w:val="00126130"/>
    <w:rsid w:val="001F1A63"/>
    <w:rsid w:val="00201D45"/>
    <w:rsid w:val="002A48E2"/>
    <w:rsid w:val="002B4070"/>
    <w:rsid w:val="00337D43"/>
    <w:rsid w:val="0034593E"/>
    <w:rsid w:val="003747EB"/>
    <w:rsid w:val="00394B3E"/>
    <w:rsid w:val="004375E8"/>
    <w:rsid w:val="006A7329"/>
    <w:rsid w:val="006B2B9A"/>
    <w:rsid w:val="00747865"/>
    <w:rsid w:val="007617C1"/>
    <w:rsid w:val="008C6257"/>
    <w:rsid w:val="0095076D"/>
    <w:rsid w:val="00961237"/>
    <w:rsid w:val="00BC0B3A"/>
    <w:rsid w:val="00BD4BCC"/>
    <w:rsid w:val="00C754DB"/>
    <w:rsid w:val="00D57C6D"/>
    <w:rsid w:val="00DA2F79"/>
    <w:rsid w:val="00DA7D66"/>
    <w:rsid w:val="00E37ED9"/>
    <w:rsid w:val="00E7441D"/>
    <w:rsid w:val="00EA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defenseindustrialbaseprograms/osies/natoprograms/bis-4023p.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D0B4-819F-479C-B61F-635694F7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gbanks</dc:creator>
  <cp:lastModifiedBy> </cp:lastModifiedBy>
  <cp:revision>2</cp:revision>
  <dcterms:created xsi:type="dcterms:W3CDTF">2013-10-28T21:30:00Z</dcterms:created>
  <dcterms:modified xsi:type="dcterms:W3CDTF">2013-10-28T21:30:00Z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2010-09-22T00:00:00Z</vt:filetime>
  </property>
  <property fmtid="{D5CDD505-2E9C-101B-9397-08002B2CF9AE}" pid="3" name="LastSaved">
    <vt:filetime>2013-07-15T00:00:00Z</vt:filetime>
  </property>
</Properties>
</file>