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84" w:rsidRPr="00684297" w:rsidRDefault="0086692C" w:rsidP="00B200C6">
      <w:pPr>
        <w:jc w:val="center"/>
        <w:rPr>
          <w:rFonts w:ascii="Times New Roman" w:hAnsi="Times New Roman" w:cs="Times New Roman"/>
          <w:b/>
          <w:bCs/>
        </w:rPr>
      </w:pPr>
      <w:r w:rsidRPr="00684297">
        <w:rPr>
          <w:rFonts w:ascii="Times New Roman" w:hAnsi="Times New Roman" w:cs="Times New Roman"/>
          <w:b/>
          <w:bCs/>
        </w:rPr>
        <w:t xml:space="preserve">Justification </w:t>
      </w:r>
      <w:r w:rsidR="004E2007" w:rsidRPr="00684297">
        <w:rPr>
          <w:rFonts w:ascii="Times New Roman" w:hAnsi="Times New Roman" w:cs="Times New Roman"/>
          <w:b/>
          <w:bCs/>
        </w:rPr>
        <w:t xml:space="preserve">for </w:t>
      </w:r>
      <w:r w:rsidR="00456584" w:rsidRPr="00684297">
        <w:rPr>
          <w:rFonts w:ascii="Times New Roman" w:hAnsi="Times New Roman" w:cs="Times New Roman"/>
          <w:b/>
          <w:bCs/>
        </w:rPr>
        <w:t>Non-Substantive</w:t>
      </w:r>
      <w:r w:rsidRPr="00684297">
        <w:rPr>
          <w:rFonts w:ascii="Times New Roman" w:hAnsi="Times New Roman" w:cs="Times New Roman"/>
          <w:b/>
          <w:bCs/>
        </w:rPr>
        <w:t xml:space="preserve"> </w:t>
      </w:r>
      <w:r w:rsidR="00456584" w:rsidRPr="00684297">
        <w:rPr>
          <w:rFonts w:ascii="Times New Roman" w:hAnsi="Times New Roman" w:cs="Times New Roman"/>
          <w:b/>
          <w:bCs/>
        </w:rPr>
        <w:t xml:space="preserve">Changes for </w:t>
      </w:r>
    </w:p>
    <w:p w:rsidR="004E2007" w:rsidRPr="00684297" w:rsidRDefault="00456584" w:rsidP="00B200C6">
      <w:pPr>
        <w:jc w:val="center"/>
        <w:rPr>
          <w:rFonts w:ascii="Times New Roman" w:hAnsi="Times New Roman" w:cs="Times New Roman"/>
          <w:b/>
          <w:bCs/>
        </w:rPr>
      </w:pPr>
      <w:r w:rsidRPr="00684297">
        <w:rPr>
          <w:rFonts w:ascii="Times New Roman" w:hAnsi="Times New Roman" w:cs="Times New Roman"/>
          <w:b/>
          <w:bCs/>
        </w:rPr>
        <w:t xml:space="preserve">The SSI Monthly Wage Reporting </w:t>
      </w:r>
      <w:bookmarkStart w:id="0" w:name="_GoBack"/>
      <w:bookmarkEnd w:id="0"/>
    </w:p>
    <w:p w:rsidR="00456584" w:rsidRPr="00684297" w:rsidRDefault="00456584" w:rsidP="00B200C6">
      <w:pPr>
        <w:jc w:val="center"/>
        <w:rPr>
          <w:rFonts w:ascii="Times New Roman" w:hAnsi="Times New Roman" w:cs="Times New Roman"/>
        </w:rPr>
      </w:pPr>
      <w:r w:rsidRPr="00684297">
        <w:rPr>
          <w:rFonts w:ascii="Times New Roman" w:hAnsi="Times New Roman" w:cs="Times New Roman"/>
          <w:b/>
          <w:bCs/>
        </w:rPr>
        <w:t>20 CFR 416.701-732</w:t>
      </w:r>
    </w:p>
    <w:p w:rsidR="004E2007" w:rsidRPr="00684297" w:rsidRDefault="004E2007" w:rsidP="00102FF6">
      <w:pPr>
        <w:jc w:val="center"/>
        <w:outlineLvl w:val="0"/>
        <w:rPr>
          <w:rFonts w:ascii="Times New Roman" w:hAnsi="Times New Roman" w:cs="Times New Roman"/>
          <w:b/>
          <w:bCs/>
        </w:rPr>
      </w:pPr>
    </w:p>
    <w:p w:rsidR="00456584" w:rsidRPr="00684297" w:rsidRDefault="00456584" w:rsidP="00102FF6">
      <w:pPr>
        <w:jc w:val="center"/>
        <w:outlineLvl w:val="0"/>
        <w:rPr>
          <w:rFonts w:ascii="Times New Roman" w:hAnsi="Times New Roman" w:cs="Times New Roman"/>
          <w:b/>
          <w:bCs/>
        </w:rPr>
      </w:pPr>
      <w:r w:rsidRPr="00684297">
        <w:rPr>
          <w:rFonts w:ascii="Times New Roman" w:hAnsi="Times New Roman" w:cs="Times New Roman"/>
          <w:b/>
          <w:bCs/>
        </w:rPr>
        <w:t>OMB No. 0960-0715</w:t>
      </w:r>
    </w:p>
    <w:p w:rsidR="00456584" w:rsidRPr="00684297" w:rsidRDefault="00456584" w:rsidP="00102FF6">
      <w:pPr>
        <w:jc w:val="center"/>
        <w:outlineLvl w:val="0"/>
        <w:rPr>
          <w:rFonts w:ascii="Times New Roman" w:hAnsi="Times New Roman" w:cs="Times New Roman"/>
        </w:rPr>
      </w:pPr>
    </w:p>
    <w:p w:rsidR="00456584" w:rsidRPr="00684297" w:rsidRDefault="00456584" w:rsidP="007E2F27">
      <w:pPr>
        <w:rPr>
          <w:rFonts w:ascii="Times New Roman" w:hAnsi="Times New Roman" w:cs="Times New Roman"/>
        </w:rPr>
      </w:pPr>
      <w:r w:rsidRPr="00684297">
        <w:rPr>
          <w:rFonts w:ascii="Times New Roman" w:hAnsi="Times New Roman" w:cs="Times New Roman"/>
          <w:b/>
          <w:bCs/>
          <w:snapToGrid w:val="0"/>
          <w:u w:val="single"/>
        </w:rPr>
        <w:t>Background</w:t>
      </w:r>
    </w:p>
    <w:p w:rsidR="00456584" w:rsidRPr="00684297" w:rsidRDefault="00CB5FD6" w:rsidP="00FF7BD6">
      <w:pPr>
        <w:tabs>
          <w:tab w:val="left" w:pos="1440"/>
        </w:tabs>
        <w:suppressAutoHyphens/>
        <w:snapToGrid/>
        <w:rPr>
          <w:rFonts w:ascii="Times New Roman" w:hAnsi="Times New Roman" w:cs="Times New Roman"/>
        </w:rPr>
      </w:pPr>
      <w:r w:rsidRPr="00684297">
        <w:rPr>
          <w:rFonts w:ascii="Times New Roman" w:hAnsi="Times New Roman" w:cs="Times New Roman"/>
        </w:rPr>
        <w:t xml:space="preserve">The Social Security Administration (SSA) requires Supplemental Security Income (SSI) recipients to report changes such as changes in income, resources, and living arrangements that could affect the receipt and amount of their SSI payments.  </w:t>
      </w:r>
      <w:r w:rsidR="00094F82" w:rsidRPr="00684297">
        <w:rPr>
          <w:rFonts w:ascii="Times New Roman" w:hAnsi="Times New Roman" w:cs="Times New Roman"/>
        </w:rPr>
        <w:t xml:space="preserve">SSI recipients can report monthly wages via the information collection (IC) SSI Monthly Wage Reporting.  The </w:t>
      </w:r>
      <w:r w:rsidR="004E2007" w:rsidRPr="00684297">
        <w:rPr>
          <w:rFonts w:ascii="Times New Roman" w:hAnsi="Times New Roman" w:cs="Times New Roman"/>
        </w:rPr>
        <w:t>IC’s collection</w:t>
      </w:r>
      <w:r w:rsidR="00094F82" w:rsidRPr="00684297">
        <w:rPr>
          <w:rFonts w:ascii="Times New Roman" w:hAnsi="Times New Roman" w:cs="Times New Roman"/>
        </w:rPr>
        <w:t xml:space="preserve"> instruments</w:t>
      </w:r>
      <w:r w:rsidR="004E2007" w:rsidRPr="00684297">
        <w:rPr>
          <w:rFonts w:ascii="Times New Roman" w:hAnsi="Times New Roman" w:cs="Times New Roman"/>
        </w:rPr>
        <w:t>,</w:t>
      </w:r>
      <w:r w:rsidR="00094F82" w:rsidRPr="00684297">
        <w:rPr>
          <w:rFonts w:ascii="Times New Roman" w:hAnsi="Times New Roman" w:cs="Times New Roman"/>
        </w:rPr>
        <w:t xml:space="preserve"> </w:t>
      </w:r>
      <w:r w:rsidRPr="00684297">
        <w:rPr>
          <w:rFonts w:ascii="Times New Roman" w:hAnsi="Times New Roman" w:cs="Times New Roman"/>
        </w:rPr>
        <w:t xml:space="preserve">SSI </w:t>
      </w:r>
      <w:r w:rsidR="00456584" w:rsidRPr="00684297">
        <w:rPr>
          <w:rFonts w:ascii="Times New Roman" w:hAnsi="Times New Roman" w:cs="Times New Roman"/>
        </w:rPr>
        <w:t>Telephone Wage Reporting (SSITWR) system and the SSI Mobile Wage Reporting (SSIMWR) application</w:t>
      </w:r>
      <w:r w:rsidR="004E2007" w:rsidRPr="00684297">
        <w:rPr>
          <w:rFonts w:ascii="Times New Roman" w:hAnsi="Times New Roman" w:cs="Times New Roman"/>
        </w:rPr>
        <w:t>,</w:t>
      </w:r>
      <w:r w:rsidR="00456584" w:rsidRPr="00684297">
        <w:rPr>
          <w:rFonts w:ascii="Times New Roman" w:hAnsi="Times New Roman" w:cs="Times New Roman"/>
        </w:rPr>
        <w:t xml:space="preserve"> fully automate monthl</w:t>
      </w:r>
      <w:r w:rsidR="009C0613" w:rsidRPr="00684297">
        <w:rPr>
          <w:rFonts w:ascii="Times New Roman" w:hAnsi="Times New Roman" w:cs="Times New Roman"/>
        </w:rPr>
        <w:t>y wage reporting by allowing respondents</w:t>
      </w:r>
      <w:r w:rsidR="00456584" w:rsidRPr="00684297">
        <w:rPr>
          <w:rFonts w:ascii="Times New Roman" w:hAnsi="Times New Roman" w:cs="Times New Roman"/>
        </w:rPr>
        <w:t xml:space="preserve"> to voluntarily report the</w:t>
      </w:r>
      <w:r w:rsidR="009C0613" w:rsidRPr="00684297">
        <w:rPr>
          <w:rFonts w:ascii="Times New Roman" w:hAnsi="Times New Roman" w:cs="Times New Roman"/>
        </w:rPr>
        <w:t>ir</w:t>
      </w:r>
      <w:r w:rsidR="00456584" w:rsidRPr="00684297">
        <w:rPr>
          <w:rFonts w:ascii="Times New Roman" w:hAnsi="Times New Roman" w:cs="Times New Roman"/>
        </w:rPr>
        <w:t xml:space="preserve"> prior month</w:t>
      </w:r>
      <w:r w:rsidR="009C0613" w:rsidRPr="00684297">
        <w:rPr>
          <w:rFonts w:ascii="Times New Roman" w:hAnsi="Times New Roman" w:cs="Times New Roman"/>
        </w:rPr>
        <w:t xml:space="preserve">’s wages via </w:t>
      </w:r>
      <w:r w:rsidR="00456584" w:rsidRPr="00684297">
        <w:rPr>
          <w:rFonts w:ascii="Times New Roman" w:hAnsi="Times New Roman" w:cs="Times New Roman"/>
        </w:rPr>
        <w:t>telephone or smartphone application ins</w:t>
      </w:r>
      <w:r w:rsidRPr="00684297">
        <w:rPr>
          <w:rFonts w:ascii="Times New Roman" w:hAnsi="Times New Roman" w:cs="Times New Roman"/>
        </w:rPr>
        <w:t>tead of contacting their local SSA f</w:t>
      </w:r>
      <w:r w:rsidR="00C5644F" w:rsidRPr="00684297">
        <w:rPr>
          <w:rFonts w:ascii="Times New Roman" w:hAnsi="Times New Roman" w:cs="Times New Roman"/>
        </w:rPr>
        <w:t xml:space="preserve">ield </w:t>
      </w:r>
      <w:r w:rsidRPr="00684297">
        <w:rPr>
          <w:rFonts w:ascii="Times New Roman" w:hAnsi="Times New Roman" w:cs="Times New Roman"/>
        </w:rPr>
        <w:t>office</w:t>
      </w:r>
      <w:r w:rsidR="00456584" w:rsidRPr="00684297">
        <w:rPr>
          <w:rFonts w:ascii="Times New Roman" w:hAnsi="Times New Roman" w:cs="Times New Roman"/>
        </w:rPr>
        <w:t xml:space="preserve">.  </w:t>
      </w:r>
      <w:r w:rsidR="009C0613" w:rsidRPr="00684297">
        <w:rPr>
          <w:rFonts w:ascii="Times New Roman" w:hAnsi="Times New Roman" w:cs="Times New Roman"/>
        </w:rPr>
        <w:t xml:space="preserve">The reporters either call a designated SSA toll-free telephone number or use the smartphone wage reporting application during the first through </w:t>
      </w:r>
      <w:r w:rsidR="00CA09BE" w:rsidRPr="00684297">
        <w:rPr>
          <w:rFonts w:ascii="Times New Roman" w:hAnsi="Times New Roman" w:cs="Times New Roman"/>
        </w:rPr>
        <w:t>the sixth day of each month</w:t>
      </w:r>
      <w:r w:rsidR="009C0613" w:rsidRPr="00684297">
        <w:rPr>
          <w:rFonts w:ascii="Times New Roman" w:hAnsi="Times New Roman" w:cs="Times New Roman"/>
        </w:rPr>
        <w:t>.  The systems cutoff date dictate the 6-day reporting period</w:t>
      </w:r>
      <w:r w:rsidRPr="00684297">
        <w:rPr>
          <w:rFonts w:ascii="Times New Roman" w:hAnsi="Times New Roman" w:cs="Times New Roman"/>
        </w:rPr>
        <w:t xml:space="preserve"> (called Goldberg Kelly)</w:t>
      </w:r>
      <w:r w:rsidR="009C0613" w:rsidRPr="00684297">
        <w:rPr>
          <w:rFonts w:ascii="Times New Roman" w:hAnsi="Times New Roman" w:cs="Times New Roman"/>
        </w:rPr>
        <w:t xml:space="preserve">, and allows the reported wage amounts to post to the Supplemental Security Record in time to prevent potential overpayments and underpayments.  </w:t>
      </w:r>
    </w:p>
    <w:p w:rsidR="00D01B40" w:rsidRPr="00684297" w:rsidRDefault="00D01B40" w:rsidP="00FF7BD6">
      <w:pPr>
        <w:tabs>
          <w:tab w:val="left" w:pos="1440"/>
        </w:tabs>
        <w:suppressAutoHyphens/>
        <w:snapToGrid/>
        <w:rPr>
          <w:rFonts w:ascii="Times New Roman" w:hAnsi="Times New Roman" w:cs="Times New Roman"/>
        </w:rPr>
      </w:pPr>
    </w:p>
    <w:p w:rsidR="00D01B40" w:rsidRPr="00684297" w:rsidRDefault="00D01B40" w:rsidP="00FF7BD6">
      <w:pPr>
        <w:tabs>
          <w:tab w:val="left" w:pos="1440"/>
        </w:tabs>
        <w:suppressAutoHyphens/>
        <w:snapToGrid/>
        <w:rPr>
          <w:rFonts w:ascii="Times New Roman" w:hAnsi="Times New Roman" w:cs="Times New Roman"/>
          <w:b/>
          <w:u w:val="single"/>
        </w:rPr>
      </w:pPr>
      <w:r w:rsidRPr="00684297">
        <w:rPr>
          <w:rFonts w:ascii="Times New Roman" w:hAnsi="Times New Roman" w:cs="Times New Roman"/>
          <w:b/>
          <w:u w:val="single"/>
        </w:rPr>
        <w:t xml:space="preserve">Justification  </w:t>
      </w:r>
    </w:p>
    <w:p w:rsidR="00D01B40" w:rsidRPr="00684297" w:rsidRDefault="004E2007" w:rsidP="00D01B40">
      <w:pPr>
        <w:tabs>
          <w:tab w:val="left" w:pos="1440"/>
        </w:tabs>
        <w:suppressAutoHyphens/>
        <w:snapToGrid/>
        <w:rPr>
          <w:rFonts w:ascii="Times New Roman" w:hAnsi="Times New Roman" w:cs="Times New Roman"/>
        </w:rPr>
      </w:pPr>
      <w:r w:rsidRPr="00684297">
        <w:rPr>
          <w:rFonts w:ascii="Times New Roman" w:hAnsi="Times New Roman" w:cs="Times New Roman"/>
        </w:rPr>
        <w:t xml:space="preserve">We are requesting expedited OMB approval of this request for non-substantive changes. </w:t>
      </w:r>
      <w:r w:rsidRPr="00684297">
        <w:rPr>
          <w:rFonts w:ascii="Times New Roman" w:hAnsi="Times New Roman" w:cs="Times New Roman"/>
          <w:color w:val="000000"/>
        </w:rPr>
        <w:t xml:space="preserve"> W</w:t>
      </w:r>
      <w:r w:rsidRPr="00684297">
        <w:rPr>
          <w:rFonts w:ascii="Times New Roman" w:hAnsi="Times New Roman" w:cs="Times New Roman"/>
        </w:rPr>
        <w:t>e are not changing or increasing the overall public reporting burden</w:t>
      </w:r>
      <w:r w:rsidRPr="00684297">
        <w:rPr>
          <w:rFonts w:ascii="Times New Roman" w:hAnsi="Times New Roman" w:cs="Times New Roman"/>
          <w:snapToGrid w:val="0"/>
        </w:rPr>
        <w:t>.</w:t>
      </w:r>
      <w:r w:rsidRPr="00684297">
        <w:rPr>
          <w:rFonts w:ascii="Times New Roman" w:hAnsi="Times New Roman" w:cs="Times New Roman"/>
        </w:rPr>
        <w:t xml:space="preserve">  </w:t>
      </w:r>
      <w:r w:rsidR="00D01B40" w:rsidRPr="00684297">
        <w:rPr>
          <w:rFonts w:ascii="Times New Roman" w:hAnsi="Times New Roman" w:cs="Times New Roman"/>
          <w:bCs/>
          <w:color w:val="000000"/>
        </w:rPr>
        <w:t>The systems enhancements</w:t>
      </w:r>
      <w:r w:rsidR="0086692C" w:rsidRPr="00684297">
        <w:rPr>
          <w:rFonts w:ascii="Times New Roman" w:hAnsi="Times New Roman" w:cs="Times New Roman"/>
          <w:bCs/>
          <w:color w:val="000000"/>
        </w:rPr>
        <w:t xml:space="preserve"> described below</w:t>
      </w:r>
      <w:r w:rsidR="00D01B40" w:rsidRPr="00684297">
        <w:rPr>
          <w:rFonts w:ascii="Times New Roman" w:hAnsi="Times New Roman" w:cs="Times New Roman"/>
          <w:bCs/>
          <w:color w:val="000000"/>
        </w:rPr>
        <w:t xml:space="preserve"> serve to satisfy the Presidential memorandum, “Building a 21st Century Digital Government,” which launched a comprehensive strategy aimed at delivering better digital services to the American people. </w:t>
      </w:r>
      <w:r w:rsidR="00DB5D5D" w:rsidRPr="00684297">
        <w:rPr>
          <w:rFonts w:ascii="Times New Roman" w:hAnsi="Times New Roman" w:cs="Times New Roman"/>
        </w:rPr>
        <w:t xml:space="preserve">These </w:t>
      </w:r>
      <w:r w:rsidR="00D01B40" w:rsidRPr="00684297">
        <w:rPr>
          <w:rFonts w:ascii="Times New Roman" w:hAnsi="Times New Roman" w:cs="Times New Roman"/>
        </w:rPr>
        <w:t xml:space="preserve">enhancements are designed to increase ease of use, understanding, and convenience to the public.  </w:t>
      </w:r>
    </w:p>
    <w:p w:rsidR="004E2007" w:rsidRPr="00684297" w:rsidRDefault="004E2007" w:rsidP="00D01B40">
      <w:pPr>
        <w:tabs>
          <w:tab w:val="left" w:pos="1440"/>
        </w:tabs>
        <w:suppressAutoHyphens/>
        <w:snapToGrid/>
        <w:rPr>
          <w:rFonts w:ascii="Times New Roman" w:hAnsi="Times New Roman" w:cs="Times New Roman"/>
        </w:rPr>
      </w:pPr>
    </w:p>
    <w:p w:rsidR="00456584" w:rsidRPr="00684297" w:rsidRDefault="00456584" w:rsidP="006E5B6B">
      <w:pPr>
        <w:tabs>
          <w:tab w:val="left" w:pos="1440"/>
        </w:tabs>
        <w:suppressAutoHyphens/>
        <w:snapToGrid/>
        <w:rPr>
          <w:rFonts w:ascii="Times New Roman" w:hAnsi="Times New Roman" w:cs="Times New Roman"/>
        </w:rPr>
      </w:pPr>
    </w:p>
    <w:p w:rsidR="00CB5FD6" w:rsidRPr="00684297" w:rsidRDefault="00456584" w:rsidP="00CB5FD6">
      <w:pPr>
        <w:widowControl/>
        <w:snapToGrid/>
        <w:rPr>
          <w:rFonts w:ascii="Times New Roman" w:hAnsi="Times New Roman" w:cs="Times New Roman"/>
        </w:rPr>
      </w:pPr>
      <w:r w:rsidRPr="00684297">
        <w:rPr>
          <w:rFonts w:ascii="Times New Roman" w:hAnsi="Times New Roman" w:cs="Times New Roman"/>
          <w:b/>
          <w:bCs/>
          <w:color w:val="000000"/>
          <w:u w:val="single"/>
        </w:rPr>
        <w:t>Goldberg Kelly (GK)</w:t>
      </w:r>
      <w:r w:rsidR="00787656" w:rsidRPr="00684297">
        <w:rPr>
          <w:rFonts w:ascii="Times New Roman" w:hAnsi="Times New Roman" w:cs="Times New Roman"/>
          <w:b/>
          <w:bCs/>
          <w:color w:val="000000"/>
          <w:u w:val="single"/>
        </w:rPr>
        <w:t xml:space="preserve"> System/Application Enhancement</w:t>
      </w:r>
    </w:p>
    <w:p w:rsidR="00456584" w:rsidRPr="00684297" w:rsidRDefault="00CB5FD6" w:rsidP="00CB5FD6">
      <w:pPr>
        <w:widowControl/>
        <w:snapToGrid/>
        <w:rPr>
          <w:rFonts w:ascii="Times New Roman" w:hAnsi="Times New Roman" w:cs="Times New Roman"/>
        </w:rPr>
      </w:pPr>
      <w:r w:rsidRPr="00684297">
        <w:rPr>
          <w:rFonts w:ascii="Times New Roman" w:hAnsi="Times New Roman" w:cs="Times New Roman"/>
        </w:rPr>
        <w:t xml:space="preserve">As described above, </w:t>
      </w:r>
      <w:r w:rsidR="00456584" w:rsidRPr="00684297">
        <w:rPr>
          <w:rFonts w:ascii="Times New Roman" w:hAnsi="Times New Roman" w:cs="Times New Roman"/>
        </w:rPr>
        <w:t xml:space="preserve">the </w:t>
      </w:r>
      <w:r w:rsidR="00094F82" w:rsidRPr="00684297">
        <w:rPr>
          <w:rFonts w:ascii="Times New Roman" w:hAnsi="Times New Roman" w:cs="Times New Roman"/>
        </w:rPr>
        <w:t xml:space="preserve">current </w:t>
      </w:r>
      <w:r w:rsidR="00456584" w:rsidRPr="00684297">
        <w:rPr>
          <w:rFonts w:ascii="Times New Roman" w:hAnsi="Times New Roman" w:cs="Times New Roman"/>
        </w:rPr>
        <w:t>GK systems cutoff date dictates</w:t>
      </w:r>
      <w:r w:rsidR="00094F82" w:rsidRPr="00684297">
        <w:rPr>
          <w:rFonts w:ascii="Times New Roman" w:hAnsi="Times New Roman" w:cs="Times New Roman"/>
        </w:rPr>
        <w:t xml:space="preserve"> a </w:t>
      </w:r>
      <w:r w:rsidRPr="00684297">
        <w:rPr>
          <w:rFonts w:ascii="Times New Roman" w:hAnsi="Times New Roman" w:cs="Times New Roman"/>
        </w:rPr>
        <w:t>6-day reporting period</w:t>
      </w:r>
      <w:r w:rsidR="00491A5F" w:rsidRPr="00684297">
        <w:rPr>
          <w:rFonts w:ascii="Times New Roman" w:hAnsi="Times New Roman" w:cs="Times New Roman"/>
        </w:rPr>
        <w:t xml:space="preserve"> for reporters.</w:t>
      </w:r>
      <w:r w:rsidR="00456584" w:rsidRPr="00684297">
        <w:rPr>
          <w:rFonts w:ascii="Times New Roman" w:hAnsi="Times New Roman" w:cs="Times New Roman"/>
        </w:rPr>
        <w:t xml:space="preserve">  </w:t>
      </w:r>
      <w:r w:rsidRPr="00684297">
        <w:rPr>
          <w:rFonts w:ascii="Times New Roman" w:hAnsi="Times New Roman" w:cs="Times New Roman"/>
        </w:rPr>
        <w:t>However, w</w:t>
      </w:r>
      <w:r w:rsidR="00456584" w:rsidRPr="00684297">
        <w:rPr>
          <w:rFonts w:ascii="Times New Roman" w:hAnsi="Times New Roman" w:cs="Times New Roman"/>
        </w:rPr>
        <w:t>ith the GK</w:t>
      </w:r>
      <w:r w:rsidRPr="00684297">
        <w:rPr>
          <w:rFonts w:ascii="Times New Roman" w:hAnsi="Times New Roman" w:cs="Times New Roman"/>
        </w:rPr>
        <w:t xml:space="preserve"> systems enhancement release, SSA</w:t>
      </w:r>
      <w:r w:rsidR="00456584" w:rsidRPr="00684297">
        <w:rPr>
          <w:rFonts w:ascii="Times New Roman" w:hAnsi="Times New Roman" w:cs="Times New Roman"/>
        </w:rPr>
        <w:t xml:space="preserve"> will extend the current wage reporting period allowing users to report wages during any day in the current reporting month.  In addition, we will enhance the SSIMWR application by removing the access code currently needed to make wage reports. We will continue to encourage our users to report wages during the first six days of the month. </w:t>
      </w:r>
      <w:r w:rsidRPr="00684297">
        <w:rPr>
          <w:rFonts w:ascii="Times New Roman" w:hAnsi="Times New Roman" w:cs="Times New Roman"/>
        </w:rPr>
        <w:t xml:space="preserve"> </w:t>
      </w:r>
      <w:r w:rsidR="00456584" w:rsidRPr="00684297">
        <w:rPr>
          <w:rFonts w:ascii="Times New Roman" w:hAnsi="Times New Roman" w:cs="Times New Roman"/>
        </w:rPr>
        <w:t>If the reporter makes a wage report after the GK systems cutoff date, the reporter will receive a disclaimer message</w:t>
      </w:r>
      <w:r w:rsidRPr="00684297">
        <w:rPr>
          <w:rFonts w:ascii="Times New Roman" w:hAnsi="Times New Roman" w:cs="Times New Roman"/>
        </w:rPr>
        <w:t xml:space="preserve">.  </w:t>
      </w:r>
      <w:r w:rsidR="00456584" w:rsidRPr="00684297">
        <w:rPr>
          <w:rFonts w:ascii="Times New Roman" w:hAnsi="Times New Roman" w:cs="Times New Roman"/>
        </w:rPr>
        <w:t xml:space="preserve">These enhancements to SSITWR and SSIMWR will </w:t>
      </w:r>
      <w:r w:rsidR="00856ADF" w:rsidRPr="00684297">
        <w:rPr>
          <w:rFonts w:ascii="Times New Roman" w:hAnsi="Times New Roman" w:cs="Times New Roman"/>
        </w:rPr>
        <w:t>make it easier and more convenient for SSI recipients to report wages</w:t>
      </w:r>
      <w:r w:rsidR="00456584" w:rsidRPr="00684297">
        <w:rPr>
          <w:rFonts w:ascii="Times New Roman" w:hAnsi="Times New Roman" w:cs="Times New Roman"/>
        </w:rPr>
        <w:t>.</w:t>
      </w:r>
    </w:p>
    <w:p w:rsidR="009E1731" w:rsidRPr="00684297" w:rsidRDefault="009E1731" w:rsidP="00CB5FD6">
      <w:pPr>
        <w:widowControl/>
        <w:snapToGrid/>
        <w:rPr>
          <w:rFonts w:ascii="Times New Roman" w:hAnsi="Times New Roman" w:cs="Times New Roman"/>
        </w:rPr>
      </w:pPr>
    </w:p>
    <w:p w:rsidR="009E1731" w:rsidRPr="00684297" w:rsidRDefault="009E1731" w:rsidP="009E1731">
      <w:pPr>
        <w:tabs>
          <w:tab w:val="left" w:pos="1440"/>
        </w:tabs>
        <w:suppressAutoHyphens/>
        <w:snapToGrid/>
        <w:rPr>
          <w:rFonts w:ascii="Times New Roman" w:hAnsi="Times New Roman" w:cs="Times New Roman"/>
        </w:rPr>
      </w:pPr>
      <w:r w:rsidRPr="00684297">
        <w:rPr>
          <w:rFonts w:ascii="Times New Roman" w:hAnsi="Times New Roman" w:cs="Times New Roman"/>
        </w:rPr>
        <w:t xml:space="preserve">On June 5, 2013, OMB approved the Monthly SSI Wage Reporting </w:t>
      </w:r>
      <w:r w:rsidRPr="00684297">
        <w:rPr>
          <w:rFonts w:ascii="Times New Roman" w:hAnsi="Times New Roman" w:cs="Times New Roman"/>
          <w:bCs/>
          <w:iCs/>
        </w:rPr>
        <w:t>information collection request (ICR).  We did not include the Goldberg Kelly (GK) systems enhancement</w:t>
      </w:r>
      <w:r w:rsidRPr="00684297">
        <w:rPr>
          <w:rFonts w:ascii="Times New Roman" w:hAnsi="Times New Roman" w:cs="Times New Roman"/>
        </w:rPr>
        <w:t xml:space="preserve"> in the June 2013 ICR because we did not know at that time when the GK release would be ready for implementation.</w:t>
      </w:r>
    </w:p>
    <w:p w:rsidR="00C412A9" w:rsidRDefault="00C412A9" w:rsidP="00CB5FD6">
      <w:pPr>
        <w:widowControl/>
        <w:snapToGrid/>
        <w:rPr>
          <w:rFonts w:ascii="Times New Roman" w:hAnsi="Times New Roman" w:cs="Times New Roman"/>
        </w:rPr>
      </w:pPr>
    </w:p>
    <w:p w:rsidR="00684297" w:rsidRDefault="00684297" w:rsidP="00CB5FD6">
      <w:pPr>
        <w:widowControl/>
        <w:snapToGrid/>
        <w:rPr>
          <w:rFonts w:ascii="Times New Roman" w:hAnsi="Times New Roman" w:cs="Times New Roman"/>
        </w:rPr>
      </w:pPr>
    </w:p>
    <w:p w:rsidR="00684297" w:rsidRPr="00684297" w:rsidRDefault="00684297" w:rsidP="00CB5FD6">
      <w:pPr>
        <w:widowControl/>
        <w:snapToGrid/>
        <w:rPr>
          <w:rFonts w:ascii="Times New Roman" w:hAnsi="Times New Roman" w:cs="Times New Roman"/>
        </w:rPr>
      </w:pPr>
    </w:p>
    <w:p w:rsidR="00C412A9" w:rsidRPr="00684297" w:rsidRDefault="00C412A9" w:rsidP="00CB5FD6">
      <w:pPr>
        <w:widowControl/>
        <w:snapToGrid/>
        <w:rPr>
          <w:rFonts w:ascii="Times New Roman" w:hAnsi="Times New Roman" w:cs="Times New Roman"/>
          <w:b/>
          <w:u w:val="single"/>
        </w:rPr>
      </w:pPr>
      <w:r w:rsidRPr="00684297">
        <w:rPr>
          <w:rFonts w:ascii="Times New Roman" w:hAnsi="Times New Roman" w:cs="Times New Roman"/>
          <w:b/>
          <w:u w:val="single"/>
        </w:rPr>
        <w:lastRenderedPageBreak/>
        <w:t>Other Minor Changes to the Information Collection</w:t>
      </w:r>
    </w:p>
    <w:p w:rsidR="00456584" w:rsidRPr="00684297" w:rsidRDefault="00456584" w:rsidP="00A1171C">
      <w:pPr>
        <w:tabs>
          <w:tab w:val="left" w:pos="1440"/>
        </w:tabs>
        <w:suppressAutoHyphens/>
        <w:snapToGrid/>
        <w:rPr>
          <w:rFonts w:ascii="Times New Roman" w:hAnsi="Times New Roman" w:cs="Times New Roman"/>
          <w:b/>
          <w:u w:val="single"/>
        </w:rPr>
      </w:pPr>
    </w:p>
    <w:p w:rsidR="00456584" w:rsidRPr="00684297" w:rsidRDefault="00456584" w:rsidP="00C412A9">
      <w:pPr>
        <w:pStyle w:val="ListParagraph"/>
        <w:numPr>
          <w:ilvl w:val="0"/>
          <w:numId w:val="13"/>
        </w:numPr>
        <w:tabs>
          <w:tab w:val="left" w:pos="1440"/>
        </w:tabs>
        <w:suppressAutoHyphens/>
        <w:snapToGrid/>
        <w:rPr>
          <w:rFonts w:ascii="Times New Roman" w:hAnsi="Times New Roman" w:cs="Times New Roman"/>
          <w:b/>
          <w:u w:val="single"/>
        </w:rPr>
      </w:pPr>
      <w:r w:rsidRPr="00684297">
        <w:rPr>
          <w:rFonts w:ascii="Times New Roman" w:hAnsi="Times New Roman" w:cs="Times New Roman"/>
          <w:b/>
          <w:u w:val="single"/>
        </w:rPr>
        <w:t>Disclaimer Language GK</w:t>
      </w:r>
      <w:r w:rsidR="00CB5FD6" w:rsidRPr="00684297">
        <w:rPr>
          <w:rFonts w:ascii="Times New Roman" w:hAnsi="Times New Roman" w:cs="Times New Roman"/>
          <w:b/>
          <w:u w:val="single"/>
        </w:rPr>
        <w:t xml:space="preserve"> Release both SSITWR and SSIMWR</w:t>
      </w:r>
      <w:r w:rsidRPr="00684297">
        <w:rPr>
          <w:rFonts w:ascii="Times New Roman" w:hAnsi="Times New Roman" w:cs="Times New Roman"/>
          <w:b/>
          <w:u w:val="single"/>
        </w:rPr>
        <w:t xml:space="preserve"> </w:t>
      </w:r>
    </w:p>
    <w:p w:rsidR="00456584" w:rsidRPr="00684297" w:rsidRDefault="00456584" w:rsidP="00C412A9">
      <w:pPr>
        <w:pStyle w:val="ListParagraph"/>
        <w:tabs>
          <w:tab w:val="left" w:pos="1440"/>
        </w:tabs>
        <w:suppressAutoHyphens/>
        <w:snapToGrid/>
        <w:rPr>
          <w:rFonts w:ascii="Times New Roman" w:hAnsi="Times New Roman" w:cs="Times New Roman"/>
        </w:rPr>
      </w:pPr>
      <w:r w:rsidRPr="00684297">
        <w:rPr>
          <w:rFonts w:ascii="Times New Roman" w:hAnsi="Times New Roman" w:cs="Times New Roman"/>
        </w:rPr>
        <w:t>We will provide disclaimer language to the wage reporter</w:t>
      </w:r>
      <w:r w:rsidR="00CB5FD6" w:rsidRPr="00684297">
        <w:rPr>
          <w:rFonts w:ascii="Times New Roman" w:hAnsi="Times New Roman" w:cs="Times New Roman"/>
        </w:rPr>
        <w:t>s only when they submit</w:t>
      </w:r>
      <w:r w:rsidRPr="00684297">
        <w:rPr>
          <w:rFonts w:ascii="Times New Roman" w:hAnsi="Times New Roman" w:cs="Times New Roman"/>
        </w:rPr>
        <w:t xml:space="preserve"> a successful wage report after the first 6 days of the month (GK systems cutoff date).  The reporter will hear the mandatory disclaimer language when using SSITWR or will view it when using the SSIMWR application as follows:  </w:t>
      </w:r>
    </w:p>
    <w:p w:rsidR="00456584" w:rsidRPr="00684297" w:rsidRDefault="00456584" w:rsidP="00C412A9">
      <w:pPr>
        <w:pStyle w:val="ListParagraph"/>
        <w:tabs>
          <w:tab w:val="left" w:pos="1440"/>
        </w:tabs>
        <w:suppressAutoHyphens/>
        <w:snapToGrid/>
        <w:rPr>
          <w:rFonts w:ascii="Times New Roman" w:hAnsi="Times New Roman" w:cs="Times New Roman"/>
          <w:i/>
        </w:rPr>
      </w:pPr>
      <w:r w:rsidRPr="00684297">
        <w:rPr>
          <w:rFonts w:ascii="Times New Roman" w:hAnsi="Times New Roman" w:cs="Times New Roman"/>
          <w:i/>
        </w:rPr>
        <w:t xml:space="preserve">“Because we received the report after (fill in current month and GK cutoff day) the wages you reported today might not be reflected in a future SSI payment. We will mail a notice if there are changes to the payment amount explaining these changes and your right to appeal.” </w:t>
      </w:r>
    </w:p>
    <w:p w:rsidR="00456584" w:rsidRPr="00684297" w:rsidRDefault="00456584" w:rsidP="00495445">
      <w:pPr>
        <w:tabs>
          <w:tab w:val="left" w:pos="1440"/>
        </w:tabs>
        <w:suppressAutoHyphens/>
        <w:snapToGrid/>
        <w:rPr>
          <w:rFonts w:ascii="Times New Roman" w:hAnsi="Times New Roman" w:cs="Times New Roman"/>
          <w:b/>
          <w:bCs/>
          <w:u w:val="single"/>
        </w:rPr>
      </w:pPr>
    </w:p>
    <w:p w:rsidR="00456584" w:rsidRPr="00684297" w:rsidRDefault="00DB6C61" w:rsidP="00C412A9">
      <w:pPr>
        <w:pStyle w:val="ListParagraph"/>
        <w:numPr>
          <w:ilvl w:val="0"/>
          <w:numId w:val="14"/>
        </w:numPr>
        <w:tabs>
          <w:tab w:val="left" w:pos="1440"/>
        </w:tabs>
        <w:suppressAutoHyphens/>
        <w:snapToGrid/>
        <w:rPr>
          <w:rFonts w:ascii="Times New Roman" w:hAnsi="Times New Roman" w:cs="Times New Roman"/>
          <w:bCs/>
        </w:rPr>
      </w:pPr>
      <w:r w:rsidRPr="00684297">
        <w:rPr>
          <w:rFonts w:ascii="Times New Roman" w:hAnsi="Times New Roman" w:cs="Times New Roman"/>
          <w:b/>
          <w:bCs/>
          <w:u w:val="single"/>
        </w:rPr>
        <w:t xml:space="preserve">Web Link </w:t>
      </w:r>
      <w:r w:rsidR="00456584" w:rsidRPr="00684297">
        <w:rPr>
          <w:rFonts w:ascii="Times New Roman" w:hAnsi="Times New Roman" w:cs="Times New Roman"/>
          <w:b/>
          <w:bCs/>
          <w:u w:val="single"/>
        </w:rPr>
        <w:t xml:space="preserve">Wage Reporting Reminder </w:t>
      </w:r>
      <w:r w:rsidR="00CB5FD6" w:rsidRPr="00684297">
        <w:rPr>
          <w:rFonts w:ascii="Times New Roman" w:hAnsi="Times New Roman" w:cs="Times New Roman"/>
          <w:b/>
          <w:bCs/>
          <w:u w:val="single"/>
        </w:rPr>
        <w:t>both SSITWR and SSIMWR</w:t>
      </w:r>
    </w:p>
    <w:p w:rsidR="00456584" w:rsidRPr="00684297" w:rsidRDefault="00456584" w:rsidP="00C412A9">
      <w:pPr>
        <w:pStyle w:val="ListParagraph"/>
        <w:tabs>
          <w:tab w:val="left" w:pos="1440"/>
        </w:tabs>
        <w:suppressAutoHyphens/>
        <w:snapToGrid/>
        <w:rPr>
          <w:rFonts w:ascii="Times New Roman" w:hAnsi="Times New Roman" w:cs="Times New Roman"/>
          <w:bCs/>
        </w:rPr>
      </w:pPr>
      <w:r w:rsidRPr="00684297">
        <w:rPr>
          <w:rFonts w:ascii="Times New Roman" w:hAnsi="Times New Roman" w:cs="Times New Roman"/>
          <w:bCs/>
        </w:rPr>
        <w:t xml:space="preserve">We </w:t>
      </w:r>
      <w:r w:rsidR="00DB6C61" w:rsidRPr="00684297">
        <w:rPr>
          <w:rFonts w:ascii="Times New Roman" w:hAnsi="Times New Roman" w:cs="Times New Roman"/>
          <w:bCs/>
        </w:rPr>
        <w:t xml:space="preserve">will </w:t>
      </w:r>
      <w:r w:rsidRPr="00684297">
        <w:rPr>
          <w:rFonts w:ascii="Times New Roman" w:hAnsi="Times New Roman" w:cs="Times New Roman"/>
          <w:bCs/>
        </w:rPr>
        <w:t>continue to encourage reporting wages throug</w:t>
      </w:r>
      <w:r w:rsidR="00C412A9" w:rsidRPr="00684297">
        <w:rPr>
          <w:rFonts w:ascii="Times New Roman" w:hAnsi="Times New Roman" w:cs="Times New Roman"/>
          <w:bCs/>
        </w:rPr>
        <w:t xml:space="preserve">h multiple platforms and </w:t>
      </w:r>
      <w:r w:rsidRPr="00684297">
        <w:rPr>
          <w:rFonts w:ascii="Times New Roman" w:hAnsi="Times New Roman" w:cs="Times New Roman"/>
          <w:bCs/>
        </w:rPr>
        <w:t>to provide the wage reporter with an option to sign up for monthly reminders to re</w:t>
      </w:r>
      <w:r w:rsidR="00DB6C61" w:rsidRPr="00684297">
        <w:rPr>
          <w:rFonts w:ascii="Times New Roman" w:hAnsi="Times New Roman" w:cs="Times New Roman"/>
          <w:bCs/>
        </w:rPr>
        <w:t>port wages. We propose to add</w:t>
      </w:r>
      <w:r w:rsidRPr="00684297">
        <w:rPr>
          <w:rFonts w:ascii="Times New Roman" w:hAnsi="Times New Roman" w:cs="Times New Roman"/>
          <w:bCs/>
        </w:rPr>
        <w:t xml:space="preserve"> the web link for the monthly reminder to the SSIMWR screen shots</w:t>
      </w:r>
      <w:r w:rsidR="00DB6C61" w:rsidRPr="00684297">
        <w:rPr>
          <w:rFonts w:ascii="Times New Roman" w:hAnsi="Times New Roman" w:cs="Times New Roman"/>
          <w:bCs/>
        </w:rPr>
        <w:t>,</w:t>
      </w:r>
      <w:r w:rsidRPr="00684297">
        <w:rPr>
          <w:rFonts w:ascii="Times New Roman" w:hAnsi="Times New Roman" w:cs="Times New Roman"/>
          <w:bCs/>
        </w:rPr>
        <w:t xml:space="preserve"> as well as the SSIMWR and SSITWR Participant Training Packages.  The user can voluntarily sign up for the reminder via a web link, which reads:  Wage Reporting Reminder: </w:t>
      </w:r>
      <w:r w:rsidRPr="00684297">
        <w:rPr>
          <w:rFonts w:ascii="Times New Roman" w:hAnsi="Times New Roman" w:cs="Times New Roman"/>
          <w:bCs/>
          <w:i/>
          <w:iCs/>
        </w:rPr>
        <w:t xml:space="preserve">You can now sign up for email or text reminders to report monthly wages for SSI at </w:t>
      </w:r>
      <w:hyperlink r:id="rId9" w:history="1">
        <w:r w:rsidRPr="00684297">
          <w:rPr>
            <w:rStyle w:val="Hyperlink"/>
            <w:bCs/>
            <w:u w:val="none"/>
          </w:rPr>
          <w:t>www.socialsecurity.gov/ssiwagereporting</w:t>
        </w:r>
      </w:hyperlink>
      <w:r w:rsidRPr="00684297">
        <w:rPr>
          <w:rFonts w:ascii="Times New Roman" w:hAnsi="Times New Roman" w:cs="Times New Roman"/>
          <w:bCs/>
        </w:rPr>
        <w:t>. This reminder encourages the reporter to report wages timely.</w:t>
      </w:r>
    </w:p>
    <w:p w:rsidR="00456584" w:rsidRPr="00684297" w:rsidRDefault="00456584" w:rsidP="00495445">
      <w:pPr>
        <w:tabs>
          <w:tab w:val="left" w:pos="1440"/>
        </w:tabs>
        <w:suppressAutoHyphens/>
        <w:snapToGrid/>
        <w:rPr>
          <w:rFonts w:ascii="Times New Roman" w:hAnsi="Times New Roman" w:cs="Times New Roman"/>
          <w:bCs/>
        </w:rPr>
      </w:pPr>
    </w:p>
    <w:p w:rsidR="00456584" w:rsidRPr="00684297" w:rsidRDefault="00DB6C61" w:rsidP="00C412A9">
      <w:pPr>
        <w:pStyle w:val="ListParagraph"/>
        <w:numPr>
          <w:ilvl w:val="0"/>
          <w:numId w:val="15"/>
        </w:numPr>
        <w:tabs>
          <w:tab w:val="left" w:pos="1440"/>
        </w:tabs>
        <w:suppressAutoHyphens/>
        <w:snapToGrid/>
        <w:rPr>
          <w:rFonts w:ascii="Times New Roman" w:hAnsi="Times New Roman" w:cs="Times New Roman"/>
          <w:b/>
        </w:rPr>
      </w:pPr>
      <w:r w:rsidRPr="00684297">
        <w:rPr>
          <w:rFonts w:ascii="Times New Roman" w:hAnsi="Times New Roman" w:cs="Times New Roman"/>
          <w:b/>
          <w:u w:val="single"/>
        </w:rPr>
        <w:t xml:space="preserve">SSITWR Changes </w:t>
      </w:r>
    </w:p>
    <w:p w:rsidR="004E2007" w:rsidRPr="00684297" w:rsidRDefault="00456584" w:rsidP="004E2007">
      <w:pPr>
        <w:pStyle w:val="ListParagraph"/>
        <w:tabs>
          <w:tab w:val="left" w:pos="1440"/>
        </w:tabs>
        <w:suppressAutoHyphens/>
        <w:snapToGrid/>
        <w:rPr>
          <w:rFonts w:ascii="Times New Roman" w:hAnsi="Times New Roman" w:cs="Times New Roman"/>
          <w:snapToGrid w:val="0"/>
        </w:rPr>
      </w:pPr>
      <w:r w:rsidRPr="00684297">
        <w:rPr>
          <w:rFonts w:ascii="Times New Roman" w:hAnsi="Times New Roman" w:cs="Times New Roman"/>
          <w:snapToGrid w:val="0"/>
        </w:rPr>
        <w:t xml:space="preserve">We are not changing the current SSI telephone wage reporting process. The following changes are improvements due to the GK release to allow successful wage reports into the system throughout the current reporting month for the public’s convenience and to clarify instructions for the caller. </w:t>
      </w:r>
    </w:p>
    <w:p w:rsidR="00456584" w:rsidRPr="00684297" w:rsidRDefault="00456584" w:rsidP="004E2007">
      <w:pPr>
        <w:pStyle w:val="ListParagraph"/>
        <w:numPr>
          <w:ilvl w:val="0"/>
          <w:numId w:val="21"/>
        </w:numPr>
        <w:tabs>
          <w:tab w:val="left" w:pos="1440"/>
        </w:tabs>
        <w:suppressAutoHyphens/>
        <w:snapToGrid/>
        <w:rPr>
          <w:rFonts w:ascii="Times New Roman" w:hAnsi="Times New Roman" w:cs="Times New Roman"/>
          <w:snapToGrid w:val="0"/>
        </w:rPr>
      </w:pPr>
      <w:r w:rsidRPr="00684297">
        <w:rPr>
          <w:rFonts w:ascii="Times New Roman" w:hAnsi="Times New Roman" w:cs="Times New Roman"/>
          <w:b/>
          <w:snapToGrid w:val="0"/>
          <w:u w:val="single"/>
        </w:rPr>
        <w:t xml:space="preserve">SSITWR </w:t>
      </w:r>
      <w:r w:rsidR="00DB6C61" w:rsidRPr="00684297">
        <w:rPr>
          <w:rFonts w:ascii="Times New Roman" w:hAnsi="Times New Roman" w:cs="Times New Roman"/>
          <w:b/>
          <w:snapToGrid w:val="0"/>
          <w:u w:val="single"/>
        </w:rPr>
        <w:t>Privacy Act Statement (PAS)</w:t>
      </w:r>
    </w:p>
    <w:p w:rsidR="00456584" w:rsidRPr="00684297" w:rsidRDefault="00456584" w:rsidP="004E2007">
      <w:pPr>
        <w:pStyle w:val="ListParagraph"/>
        <w:tabs>
          <w:tab w:val="left" w:pos="1440"/>
        </w:tabs>
        <w:suppressAutoHyphens/>
        <w:snapToGrid/>
        <w:ind w:left="1440"/>
        <w:rPr>
          <w:rFonts w:ascii="Times New Roman" w:hAnsi="Times New Roman" w:cs="Times New Roman"/>
        </w:rPr>
      </w:pPr>
      <w:r w:rsidRPr="00684297">
        <w:rPr>
          <w:rFonts w:ascii="Times New Roman" w:hAnsi="Times New Roman" w:cs="Times New Roman"/>
          <w:snapToGrid w:val="0"/>
        </w:rPr>
        <w:t xml:space="preserve">We intend to add a </w:t>
      </w:r>
      <w:r w:rsidRPr="00684297">
        <w:rPr>
          <w:rFonts w:ascii="Times New Roman" w:hAnsi="Times New Roman" w:cs="Times New Roman"/>
        </w:rPr>
        <w:t>prompt to the telephone system allowing the wage reporter to listen to the Privacy Act Statement (PAS), similar to the National 800 number prompt.  The prompt gives the caller the option to listen to the PAS and the phone system presents the PAS to the caller before we collect any information.  This provides convenience to the caller and eliminates the paper process.</w:t>
      </w:r>
    </w:p>
    <w:p w:rsidR="00456584" w:rsidRPr="00684297" w:rsidRDefault="00456584" w:rsidP="00FB22BB">
      <w:pPr>
        <w:tabs>
          <w:tab w:val="left" w:pos="1440"/>
        </w:tabs>
        <w:suppressAutoHyphens/>
        <w:snapToGrid/>
        <w:rPr>
          <w:rFonts w:ascii="Times New Roman" w:hAnsi="Times New Roman" w:cs="Times New Roman"/>
        </w:rPr>
      </w:pPr>
      <w:r w:rsidRPr="00684297">
        <w:rPr>
          <w:rFonts w:ascii="Times New Roman" w:hAnsi="Times New Roman" w:cs="Times New Roman"/>
        </w:rPr>
        <w:t xml:space="preserve">                                                                   </w:t>
      </w:r>
    </w:p>
    <w:p w:rsidR="00456584" w:rsidRPr="00684297" w:rsidRDefault="00456584" w:rsidP="004E2007">
      <w:pPr>
        <w:pStyle w:val="ListParagraph"/>
        <w:numPr>
          <w:ilvl w:val="1"/>
          <w:numId w:val="22"/>
        </w:numPr>
        <w:tabs>
          <w:tab w:val="left" w:pos="1440"/>
        </w:tabs>
        <w:suppressAutoHyphens/>
        <w:snapToGrid/>
        <w:rPr>
          <w:rFonts w:ascii="Times New Roman" w:hAnsi="Times New Roman" w:cs="Times New Roman"/>
          <w:b/>
        </w:rPr>
      </w:pPr>
      <w:r w:rsidRPr="00684297">
        <w:rPr>
          <w:rFonts w:ascii="Times New Roman" w:hAnsi="Times New Roman" w:cs="Times New Roman"/>
          <w:b/>
          <w:u w:val="single"/>
        </w:rPr>
        <w:t>SSITWR Parti</w:t>
      </w:r>
      <w:r w:rsidR="00DB6C61" w:rsidRPr="00684297">
        <w:rPr>
          <w:rFonts w:ascii="Times New Roman" w:hAnsi="Times New Roman" w:cs="Times New Roman"/>
          <w:b/>
          <w:u w:val="single"/>
        </w:rPr>
        <w:t>cipant Training Package (PTP) Fiscal Year 2014 (FY 14)</w:t>
      </w:r>
    </w:p>
    <w:p w:rsidR="00456584" w:rsidRPr="00684297" w:rsidRDefault="00DB6C61" w:rsidP="004E2007">
      <w:pPr>
        <w:pStyle w:val="ListParagraph"/>
        <w:tabs>
          <w:tab w:val="left" w:pos="1440"/>
        </w:tabs>
        <w:suppressAutoHyphens/>
        <w:snapToGrid/>
        <w:ind w:left="1440"/>
        <w:rPr>
          <w:rFonts w:ascii="Times New Roman" w:hAnsi="Times New Roman" w:cs="Times New Roman"/>
          <w:snapToGrid w:val="0"/>
        </w:rPr>
      </w:pPr>
      <w:r w:rsidRPr="00684297">
        <w:rPr>
          <w:rFonts w:ascii="Times New Roman" w:hAnsi="Times New Roman" w:cs="Times New Roman"/>
          <w:snapToGrid w:val="0"/>
        </w:rPr>
        <w:t>Revisions to</w:t>
      </w:r>
      <w:r w:rsidR="00456584" w:rsidRPr="00684297">
        <w:rPr>
          <w:rFonts w:ascii="Times New Roman" w:hAnsi="Times New Roman" w:cs="Times New Roman"/>
          <w:snapToGrid w:val="0"/>
        </w:rPr>
        <w:t xml:space="preserve"> the PTP FY 14 for telephone wage reporting to benefit the wage reporter and clarify our instructions as follows:</w:t>
      </w:r>
    </w:p>
    <w:p w:rsidR="00456584" w:rsidRPr="00684297" w:rsidRDefault="00456584" w:rsidP="004E2007">
      <w:pPr>
        <w:pStyle w:val="ListParagraph"/>
        <w:numPr>
          <w:ilvl w:val="0"/>
          <w:numId w:val="23"/>
        </w:numPr>
        <w:tabs>
          <w:tab w:val="left" w:pos="1440"/>
        </w:tabs>
        <w:suppressAutoHyphens/>
        <w:snapToGrid/>
        <w:rPr>
          <w:rFonts w:ascii="Times New Roman" w:hAnsi="Times New Roman" w:cs="Times New Roman"/>
        </w:rPr>
      </w:pPr>
      <w:r w:rsidRPr="00684297">
        <w:rPr>
          <w:rFonts w:ascii="Times New Roman" w:hAnsi="Times New Roman" w:cs="Times New Roman"/>
          <w:snapToGrid w:val="0"/>
        </w:rPr>
        <w:t>updated</w:t>
      </w:r>
      <w:r w:rsidRPr="00684297">
        <w:rPr>
          <w:rFonts w:ascii="Times New Roman" w:hAnsi="Times New Roman" w:cs="Times New Roman"/>
        </w:rPr>
        <w:t xml:space="preserve"> the monthly calendars through September 2014, </w:t>
      </w:r>
    </w:p>
    <w:p w:rsidR="00456584" w:rsidRPr="00684297" w:rsidRDefault="00456584" w:rsidP="004E2007">
      <w:pPr>
        <w:pStyle w:val="ListParagraph"/>
        <w:numPr>
          <w:ilvl w:val="0"/>
          <w:numId w:val="23"/>
        </w:numPr>
        <w:tabs>
          <w:tab w:val="left" w:pos="1440"/>
        </w:tabs>
        <w:suppressAutoHyphens/>
        <w:snapToGrid/>
        <w:rPr>
          <w:rFonts w:ascii="Times New Roman" w:hAnsi="Times New Roman" w:cs="Times New Roman"/>
        </w:rPr>
      </w:pPr>
      <w:r w:rsidRPr="00684297">
        <w:rPr>
          <w:rFonts w:ascii="Times New Roman" w:hAnsi="Times New Roman" w:cs="Times New Roman"/>
        </w:rPr>
        <w:t>Page 1 - reworded instructions under the heading “When you should call to report wages,”</w:t>
      </w:r>
    </w:p>
    <w:p w:rsidR="00456584" w:rsidRPr="00684297" w:rsidRDefault="00456584" w:rsidP="004E2007">
      <w:pPr>
        <w:pStyle w:val="ListParagraph"/>
        <w:numPr>
          <w:ilvl w:val="0"/>
          <w:numId w:val="23"/>
        </w:numPr>
        <w:tabs>
          <w:tab w:val="left" w:pos="1440"/>
        </w:tabs>
        <w:suppressAutoHyphens/>
        <w:snapToGrid/>
        <w:rPr>
          <w:rFonts w:ascii="Times New Roman" w:hAnsi="Times New Roman" w:cs="Times New Roman"/>
        </w:rPr>
      </w:pPr>
      <w:r w:rsidRPr="00684297">
        <w:rPr>
          <w:rFonts w:ascii="Times New Roman" w:hAnsi="Times New Roman" w:cs="Times New Roman"/>
        </w:rPr>
        <w:t xml:space="preserve">Page 3 - added a </w:t>
      </w:r>
      <w:r w:rsidRPr="00684297">
        <w:rPr>
          <w:rFonts w:ascii="Times New Roman" w:hAnsi="Times New Roman" w:cs="Times New Roman"/>
          <w:bCs/>
        </w:rPr>
        <w:t>Wage Reporting Reminder and weblink, and</w:t>
      </w:r>
    </w:p>
    <w:p w:rsidR="00456584" w:rsidRPr="00684297" w:rsidRDefault="00456584" w:rsidP="004E2007">
      <w:pPr>
        <w:pStyle w:val="ListParagraph"/>
        <w:numPr>
          <w:ilvl w:val="0"/>
          <w:numId w:val="23"/>
        </w:numPr>
        <w:tabs>
          <w:tab w:val="left" w:pos="1440"/>
        </w:tabs>
        <w:suppressAutoHyphens/>
        <w:snapToGrid/>
        <w:rPr>
          <w:rFonts w:ascii="Times New Roman" w:hAnsi="Times New Roman" w:cs="Times New Roman"/>
        </w:rPr>
      </w:pPr>
      <w:r w:rsidRPr="00684297">
        <w:rPr>
          <w:rFonts w:ascii="Times New Roman" w:hAnsi="Times New Roman" w:cs="Times New Roman"/>
          <w:bCs/>
        </w:rPr>
        <w:t>Page 4 - updated the OMB expiration date.</w:t>
      </w:r>
    </w:p>
    <w:p w:rsidR="00456584" w:rsidRPr="00684297" w:rsidRDefault="00456584" w:rsidP="000D62F7">
      <w:pPr>
        <w:pStyle w:val="ListParagraph"/>
        <w:tabs>
          <w:tab w:val="left" w:pos="1440"/>
        </w:tabs>
        <w:suppressAutoHyphens/>
        <w:snapToGrid/>
        <w:ind w:left="0"/>
        <w:rPr>
          <w:rFonts w:ascii="Times New Roman" w:hAnsi="Times New Roman" w:cs="Times New Roman"/>
          <w:b/>
          <w:bCs/>
        </w:rPr>
      </w:pPr>
    </w:p>
    <w:p w:rsidR="00456584" w:rsidRPr="00684297" w:rsidRDefault="00456584" w:rsidP="00C412A9">
      <w:pPr>
        <w:pStyle w:val="ListParagraph"/>
        <w:numPr>
          <w:ilvl w:val="0"/>
          <w:numId w:val="19"/>
        </w:numPr>
        <w:tabs>
          <w:tab w:val="left" w:pos="1440"/>
        </w:tabs>
        <w:suppressAutoHyphens/>
        <w:snapToGrid/>
        <w:rPr>
          <w:rFonts w:ascii="Times New Roman" w:hAnsi="Times New Roman" w:cs="Times New Roman"/>
          <w:b/>
        </w:rPr>
      </w:pPr>
      <w:r w:rsidRPr="00684297">
        <w:rPr>
          <w:rFonts w:ascii="Times New Roman" w:hAnsi="Times New Roman" w:cs="Times New Roman"/>
          <w:b/>
          <w:u w:val="single"/>
        </w:rPr>
        <w:t>SSIMWR Participant Training Package (PTP) FY14</w:t>
      </w:r>
      <w:r w:rsidR="00DB6C61" w:rsidRPr="00684297">
        <w:rPr>
          <w:rFonts w:ascii="Times New Roman" w:hAnsi="Times New Roman" w:cs="Times New Roman"/>
          <w:b/>
          <w:bCs/>
          <w:u w:val="single"/>
        </w:rPr>
        <w:t xml:space="preserve"> </w:t>
      </w:r>
    </w:p>
    <w:p w:rsidR="00456584" w:rsidRPr="00684297" w:rsidRDefault="00DB6C61" w:rsidP="00C412A9">
      <w:pPr>
        <w:pStyle w:val="ListParagraph"/>
        <w:tabs>
          <w:tab w:val="left" w:pos="1440"/>
        </w:tabs>
        <w:suppressAutoHyphens/>
        <w:snapToGrid/>
        <w:rPr>
          <w:rFonts w:ascii="Times New Roman" w:hAnsi="Times New Roman" w:cs="Times New Roman"/>
        </w:rPr>
      </w:pPr>
      <w:r w:rsidRPr="00684297">
        <w:rPr>
          <w:rFonts w:ascii="Times New Roman" w:hAnsi="Times New Roman" w:cs="Times New Roman"/>
        </w:rPr>
        <w:t>Revision</w:t>
      </w:r>
      <w:r w:rsidR="009E1731" w:rsidRPr="00684297">
        <w:rPr>
          <w:rFonts w:ascii="Times New Roman" w:hAnsi="Times New Roman" w:cs="Times New Roman"/>
        </w:rPr>
        <w:t>s</w:t>
      </w:r>
      <w:r w:rsidRPr="00684297">
        <w:rPr>
          <w:rFonts w:ascii="Times New Roman" w:hAnsi="Times New Roman" w:cs="Times New Roman"/>
        </w:rPr>
        <w:t xml:space="preserve"> to</w:t>
      </w:r>
      <w:r w:rsidR="00456584" w:rsidRPr="00684297">
        <w:rPr>
          <w:rFonts w:ascii="Times New Roman" w:hAnsi="Times New Roman" w:cs="Times New Roman"/>
        </w:rPr>
        <w:t xml:space="preserve"> the PTP FY 14 for mobile wage reporting </w:t>
      </w:r>
      <w:r w:rsidR="00456584" w:rsidRPr="00684297">
        <w:rPr>
          <w:rFonts w:ascii="Times New Roman" w:hAnsi="Times New Roman" w:cs="Times New Roman"/>
          <w:bCs/>
        </w:rPr>
        <w:t>to benefit the wage reporter and clarify our instructions</w:t>
      </w:r>
      <w:r w:rsidR="00456584" w:rsidRPr="00684297">
        <w:rPr>
          <w:rFonts w:ascii="Times New Roman" w:hAnsi="Times New Roman" w:cs="Times New Roman"/>
        </w:rPr>
        <w:t xml:space="preserve"> as follows:</w:t>
      </w:r>
    </w:p>
    <w:p w:rsidR="00456584" w:rsidRPr="00684297" w:rsidRDefault="00456584" w:rsidP="00C412A9">
      <w:pPr>
        <w:numPr>
          <w:ilvl w:val="0"/>
          <w:numId w:val="20"/>
        </w:numPr>
        <w:tabs>
          <w:tab w:val="left" w:pos="1080"/>
        </w:tabs>
        <w:suppressAutoHyphens/>
        <w:snapToGrid/>
        <w:rPr>
          <w:rFonts w:ascii="Times New Roman" w:hAnsi="Times New Roman" w:cs="Times New Roman"/>
        </w:rPr>
      </w:pPr>
      <w:r w:rsidRPr="00684297">
        <w:rPr>
          <w:rFonts w:ascii="Times New Roman" w:hAnsi="Times New Roman" w:cs="Times New Roman"/>
        </w:rPr>
        <w:lastRenderedPageBreak/>
        <w:t>updated the PTP calendars through September 2014,</w:t>
      </w:r>
    </w:p>
    <w:p w:rsidR="00456584" w:rsidRPr="00684297" w:rsidRDefault="00456584" w:rsidP="00C412A9">
      <w:pPr>
        <w:numPr>
          <w:ilvl w:val="0"/>
          <w:numId w:val="20"/>
        </w:numPr>
        <w:tabs>
          <w:tab w:val="left" w:pos="1080"/>
        </w:tabs>
        <w:suppressAutoHyphens/>
        <w:snapToGrid/>
        <w:rPr>
          <w:rFonts w:ascii="Times New Roman" w:hAnsi="Times New Roman" w:cs="Times New Roman"/>
        </w:rPr>
      </w:pPr>
      <w:r w:rsidRPr="00684297">
        <w:rPr>
          <w:rFonts w:ascii="Times New Roman" w:hAnsi="Times New Roman" w:cs="Times New Roman"/>
        </w:rPr>
        <w:t>Page 1 – reworded the instructions under the heading “When you should report wages,”</w:t>
      </w:r>
    </w:p>
    <w:p w:rsidR="00456584" w:rsidRPr="00684297" w:rsidRDefault="00456584" w:rsidP="00C412A9">
      <w:pPr>
        <w:numPr>
          <w:ilvl w:val="0"/>
          <w:numId w:val="20"/>
        </w:numPr>
        <w:tabs>
          <w:tab w:val="left" w:pos="1080"/>
        </w:tabs>
        <w:suppressAutoHyphens/>
        <w:snapToGrid/>
        <w:rPr>
          <w:rFonts w:ascii="Times New Roman" w:hAnsi="Times New Roman" w:cs="Times New Roman"/>
        </w:rPr>
      </w:pPr>
      <w:r w:rsidRPr="00684297">
        <w:rPr>
          <w:rFonts w:ascii="Times New Roman" w:hAnsi="Times New Roman" w:cs="Times New Roman"/>
        </w:rPr>
        <w:t>Page 2 - added information for how to report wages using the smartphone application,</w:t>
      </w:r>
    </w:p>
    <w:p w:rsidR="00456584" w:rsidRPr="00684297" w:rsidRDefault="00456584" w:rsidP="00C412A9">
      <w:pPr>
        <w:numPr>
          <w:ilvl w:val="0"/>
          <w:numId w:val="20"/>
        </w:numPr>
        <w:tabs>
          <w:tab w:val="left" w:pos="1080"/>
        </w:tabs>
        <w:suppressAutoHyphens/>
        <w:snapToGrid/>
        <w:rPr>
          <w:rFonts w:ascii="Times New Roman" w:hAnsi="Times New Roman" w:cs="Times New Roman"/>
          <w:bCs/>
        </w:rPr>
      </w:pPr>
      <w:r w:rsidRPr="00684297">
        <w:rPr>
          <w:rFonts w:ascii="Times New Roman" w:hAnsi="Times New Roman" w:cs="Times New Roman"/>
        </w:rPr>
        <w:t xml:space="preserve">Page 5 – added </w:t>
      </w:r>
      <w:r w:rsidRPr="00684297">
        <w:rPr>
          <w:rFonts w:ascii="Times New Roman" w:hAnsi="Times New Roman" w:cs="Times New Roman"/>
          <w:bCs/>
        </w:rPr>
        <w:t>Wage Reporting Reminder and web link, and</w:t>
      </w:r>
    </w:p>
    <w:p w:rsidR="00456584" w:rsidRPr="00684297" w:rsidRDefault="00456584" w:rsidP="00C412A9">
      <w:pPr>
        <w:numPr>
          <w:ilvl w:val="0"/>
          <w:numId w:val="20"/>
        </w:numPr>
        <w:tabs>
          <w:tab w:val="left" w:pos="1080"/>
        </w:tabs>
        <w:suppressAutoHyphens/>
        <w:snapToGrid/>
        <w:rPr>
          <w:rFonts w:ascii="Times New Roman" w:hAnsi="Times New Roman" w:cs="Times New Roman"/>
          <w:b/>
        </w:rPr>
      </w:pPr>
      <w:r w:rsidRPr="00684297">
        <w:rPr>
          <w:rFonts w:ascii="Times New Roman" w:hAnsi="Times New Roman" w:cs="Times New Roman"/>
          <w:bCs/>
        </w:rPr>
        <w:t>Page 6 – updated the OMB expiration date.</w:t>
      </w:r>
    </w:p>
    <w:p w:rsidR="00456584" w:rsidRPr="00684297" w:rsidRDefault="00456584" w:rsidP="000D62F7">
      <w:pPr>
        <w:tabs>
          <w:tab w:val="left" w:pos="1080"/>
        </w:tabs>
        <w:suppressAutoHyphens/>
        <w:snapToGrid/>
        <w:rPr>
          <w:rFonts w:ascii="Times New Roman" w:hAnsi="Times New Roman" w:cs="Times New Roman"/>
          <w:b/>
        </w:rPr>
      </w:pPr>
    </w:p>
    <w:p w:rsidR="00456584" w:rsidRPr="00684297" w:rsidRDefault="00456584" w:rsidP="0086692C">
      <w:pPr>
        <w:pStyle w:val="ListParagraph"/>
        <w:numPr>
          <w:ilvl w:val="0"/>
          <w:numId w:val="25"/>
        </w:numPr>
        <w:tabs>
          <w:tab w:val="left" w:pos="1440"/>
        </w:tabs>
        <w:suppressAutoHyphens/>
        <w:snapToGrid/>
        <w:rPr>
          <w:rFonts w:ascii="Times New Roman" w:hAnsi="Times New Roman" w:cs="Times New Roman"/>
          <w:b/>
          <w:bCs/>
          <w:u w:val="single"/>
        </w:rPr>
      </w:pPr>
      <w:r w:rsidRPr="00684297">
        <w:rPr>
          <w:rFonts w:ascii="Times New Roman" w:hAnsi="Times New Roman" w:cs="Times New Roman"/>
          <w:b/>
          <w:bCs/>
          <w:u w:val="single"/>
        </w:rPr>
        <w:t xml:space="preserve">Minor Language </w:t>
      </w:r>
      <w:r w:rsidR="00DB6C61" w:rsidRPr="00684297">
        <w:rPr>
          <w:rFonts w:ascii="Times New Roman" w:hAnsi="Times New Roman" w:cs="Times New Roman"/>
          <w:b/>
          <w:bCs/>
          <w:u w:val="single"/>
        </w:rPr>
        <w:t xml:space="preserve">Changes to SSIMWR Screen Shots </w:t>
      </w:r>
    </w:p>
    <w:p w:rsidR="00456584" w:rsidRPr="00684297" w:rsidRDefault="00456584" w:rsidP="0086692C">
      <w:pPr>
        <w:pStyle w:val="ListParagraph"/>
        <w:tabs>
          <w:tab w:val="left" w:pos="1440"/>
        </w:tabs>
        <w:suppressAutoHyphens/>
        <w:snapToGrid/>
        <w:rPr>
          <w:rFonts w:ascii="Times New Roman" w:hAnsi="Times New Roman" w:cs="Times New Roman"/>
        </w:rPr>
      </w:pPr>
      <w:r w:rsidRPr="00684297">
        <w:rPr>
          <w:rFonts w:ascii="Times New Roman" w:hAnsi="Times New Roman" w:cs="Times New Roman"/>
        </w:rPr>
        <w:t>We will make minor language revisions to the mobile screen shots to help the reporter to better understand and use our application</w:t>
      </w:r>
      <w:r w:rsidR="004E2007" w:rsidRPr="00684297">
        <w:rPr>
          <w:rFonts w:ascii="Times New Roman" w:hAnsi="Times New Roman" w:cs="Times New Roman"/>
        </w:rPr>
        <w:t>.  For example, on the screen where the user chooses who they are reporting for, it said "I am reporting wages for" and we want to change it to "I am reporting wages earned by."  Another example would be on the screen where the user enters their wages, the title of the screen said "Enter Wages" and we want to change it to '"Enter Your Wages."</w:t>
      </w:r>
      <w:r w:rsidRPr="00684297">
        <w:rPr>
          <w:rFonts w:ascii="Times New Roman" w:hAnsi="Times New Roman" w:cs="Times New Roman"/>
        </w:rPr>
        <w:t xml:space="preserve">     </w:t>
      </w:r>
    </w:p>
    <w:p w:rsidR="00456584" w:rsidRPr="00684297" w:rsidRDefault="00456584" w:rsidP="00E576AF">
      <w:pPr>
        <w:tabs>
          <w:tab w:val="left" w:pos="1440"/>
        </w:tabs>
        <w:suppressAutoHyphens/>
        <w:snapToGrid/>
        <w:rPr>
          <w:rFonts w:ascii="Times New Roman" w:hAnsi="Times New Roman" w:cs="Times New Roman"/>
        </w:rPr>
      </w:pPr>
    </w:p>
    <w:p w:rsidR="0086692C" w:rsidRPr="00684297" w:rsidRDefault="00456584" w:rsidP="00E576AF">
      <w:pPr>
        <w:tabs>
          <w:tab w:val="left" w:pos="1440"/>
        </w:tabs>
        <w:suppressAutoHyphens/>
        <w:snapToGrid/>
        <w:rPr>
          <w:rFonts w:ascii="Times New Roman" w:hAnsi="Times New Roman" w:cs="Times New Roman"/>
          <w:b/>
          <w:bCs/>
          <w:color w:val="000000"/>
          <w:u w:val="single"/>
        </w:rPr>
      </w:pPr>
      <w:r w:rsidRPr="00684297">
        <w:rPr>
          <w:rFonts w:ascii="Times New Roman" w:hAnsi="Times New Roman" w:cs="Times New Roman"/>
          <w:b/>
          <w:u w:val="single"/>
        </w:rPr>
        <w:t>SSIMWR National Rollout-</w:t>
      </w:r>
      <w:r w:rsidRPr="00684297">
        <w:rPr>
          <w:rFonts w:ascii="Times New Roman" w:hAnsi="Times New Roman" w:cs="Times New Roman"/>
          <w:b/>
          <w:bCs/>
          <w:color w:val="000000"/>
          <w:u w:val="single"/>
        </w:rPr>
        <w:t xml:space="preserve"> Access Code Removal and Update App Store Description </w:t>
      </w:r>
    </w:p>
    <w:p w:rsidR="00456584" w:rsidRPr="00684297" w:rsidRDefault="0086692C" w:rsidP="00E576AF">
      <w:pPr>
        <w:tabs>
          <w:tab w:val="left" w:pos="1440"/>
        </w:tabs>
        <w:suppressAutoHyphens/>
        <w:snapToGrid/>
        <w:rPr>
          <w:rFonts w:ascii="Times New Roman" w:hAnsi="Times New Roman" w:cs="Times New Roman"/>
          <w:bCs/>
          <w:color w:val="000000"/>
        </w:rPr>
      </w:pPr>
      <w:r w:rsidRPr="00684297">
        <w:rPr>
          <w:rFonts w:ascii="Times New Roman" w:hAnsi="Times New Roman" w:cs="Times New Roman"/>
          <w:bCs/>
          <w:color w:val="000000"/>
        </w:rPr>
        <w:t>On August 30, 2012</w:t>
      </w:r>
      <w:r w:rsidR="009E1731" w:rsidRPr="00684297">
        <w:rPr>
          <w:rFonts w:ascii="Times New Roman" w:hAnsi="Times New Roman" w:cs="Times New Roman"/>
          <w:bCs/>
          <w:color w:val="000000"/>
        </w:rPr>
        <w:t>, OMB</w:t>
      </w:r>
      <w:r w:rsidRPr="00684297">
        <w:rPr>
          <w:rFonts w:ascii="Times New Roman" w:hAnsi="Times New Roman" w:cs="Times New Roman"/>
          <w:bCs/>
          <w:color w:val="000000"/>
        </w:rPr>
        <w:t xml:space="preserve"> approved SSA’s implementation for</w:t>
      </w:r>
      <w:r w:rsidR="00456584" w:rsidRPr="00684297">
        <w:rPr>
          <w:rFonts w:ascii="Times New Roman" w:hAnsi="Times New Roman" w:cs="Times New Roman"/>
          <w:bCs/>
          <w:color w:val="000000"/>
        </w:rPr>
        <w:t xml:space="preserve"> piloting the SSIMWR smartphone application.  </w:t>
      </w:r>
      <w:r w:rsidR="009E1731" w:rsidRPr="00684297">
        <w:rPr>
          <w:rFonts w:ascii="Times New Roman" w:hAnsi="Times New Roman" w:cs="Times New Roman"/>
          <w:bCs/>
          <w:color w:val="000000"/>
        </w:rPr>
        <w:t xml:space="preserve">SSA is </w:t>
      </w:r>
      <w:r w:rsidRPr="00684297">
        <w:rPr>
          <w:rFonts w:ascii="Times New Roman" w:hAnsi="Times New Roman" w:cs="Times New Roman"/>
          <w:bCs/>
          <w:color w:val="000000"/>
        </w:rPr>
        <w:t>request</w:t>
      </w:r>
      <w:r w:rsidR="009E1731" w:rsidRPr="00684297">
        <w:rPr>
          <w:rFonts w:ascii="Times New Roman" w:hAnsi="Times New Roman" w:cs="Times New Roman"/>
          <w:bCs/>
          <w:color w:val="000000"/>
        </w:rPr>
        <w:t xml:space="preserve">ing to move forward with the </w:t>
      </w:r>
      <w:r w:rsidR="00456584" w:rsidRPr="00684297">
        <w:rPr>
          <w:rFonts w:ascii="Times New Roman" w:hAnsi="Times New Roman" w:cs="Times New Roman"/>
          <w:bCs/>
          <w:color w:val="000000"/>
        </w:rPr>
        <w:t>National implementation on August 1, 2013 to include all SSA field offices to recruit wage reporters.</w:t>
      </w:r>
    </w:p>
    <w:p w:rsidR="00456584" w:rsidRPr="00684297" w:rsidRDefault="00456584" w:rsidP="00A74A37">
      <w:pPr>
        <w:pStyle w:val="TxBrp10"/>
        <w:spacing w:line="272" w:lineRule="exact"/>
        <w:rPr>
          <w:b/>
          <w:u w:val="single"/>
        </w:rPr>
      </w:pPr>
    </w:p>
    <w:p w:rsidR="00456584" w:rsidRPr="00684297" w:rsidRDefault="00456584" w:rsidP="0086692C">
      <w:pPr>
        <w:pStyle w:val="TxBrp10"/>
        <w:numPr>
          <w:ilvl w:val="0"/>
          <w:numId w:val="24"/>
        </w:numPr>
        <w:spacing w:line="272" w:lineRule="exact"/>
        <w:rPr>
          <w:b/>
          <w:u w:val="single"/>
        </w:rPr>
      </w:pPr>
      <w:r w:rsidRPr="00684297">
        <w:rPr>
          <w:b/>
          <w:u w:val="single"/>
        </w:rPr>
        <w:t>Access Code Removal</w:t>
      </w:r>
    </w:p>
    <w:p w:rsidR="00456584" w:rsidRPr="00684297" w:rsidRDefault="00456584" w:rsidP="0086692C">
      <w:pPr>
        <w:pStyle w:val="TxBrp10"/>
        <w:spacing w:line="272" w:lineRule="exact"/>
        <w:ind w:left="538"/>
      </w:pPr>
      <w:r w:rsidRPr="00684297">
        <w:t>We created the SSIMWR access code to control access to the SSIMWR application during the pilot phase</w:t>
      </w:r>
      <w:r w:rsidR="009E1731" w:rsidRPr="00684297">
        <w:t>; removing the access code will</w:t>
      </w:r>
      <w:r w:rsidR="00A45415" w:rsidRPr="00684297">
        <w:t xml:space="preserve"> allow </w:t>
      </w:r>
      <w:r w:rsidRPr="00684297">
        <w:t xml:space="preserve">easier and less frustrating </w:t>
      </w:r>
      <w:r w:rsidR="00A45415" w:rsidRPr="00684297">
        <w:t xml:space="preserve">use </w:t>
      </w:r>
      <w:r w:rsidRPr="00684297">
        <w:t xml:space="preserve">for reporters who found it hard to remember the access code to report wages. </w:t>
      </w:r>
    </w:p>
    <w:p w:rsidR="00456584" w:rsidRPr="00684297" w:rsidRDefault="00456584" w:rsidP="0086692C">
      <w:pPr>
        <w:pStyle w:val="TxBrp10"/>
        <w:spacing w:line="272" w:lineRule="exact"/>
        <w:ind w:left="178"/>
      </w:pPr>
    </w:p>
    <w:p w:rsidR="0086692C" w:rsidRPr="00684297" w:rsidRDefault="00A45415" w:rsidP="0086692C">
      <w:pPr>
        <w:pStyle w:val="TxBrp10"/>
        <w:numPr>
          <w:ilvl w:val="0"/>
          <w:numId w:val="24"/>
        </w:numPr>
        <w:spacing w:line="272" w:lineRule="exact"/>
      </w:pPr>
      <w:r w:rsidRPr="00684297">
        <w:rPr>
          <w:b/>
          <w:u w:val="single"/>
        </w:rPr>
        <w:t>Description of the App S</w:t>
      </w:r>
      <w:r w:rsidR="00456584" w:rsidRPr="00684297">
        <w:rPr>
          <w:b/>
          <w:u w:val="single"/>
        </w:rPr>
        <w:t xml:space="preserve">tore </w:t>
      </w:r>
    </w:p>
    <w:p w:rsidR="00456584" w:rsidRPr="00684297" w:rsidRDefault="00456584" w:rsidP="0086692C">
      <w:pPr>
        <w:pStyle w:val="TxBrp10"/>
        <w:spacing w:line="272" w:lineRule="exact"/>
        <w:ind w:left="538"/>
      </w:pPr>
      <w:r w:rsidRPr="00684297">
        <w:t xml:space="preserve">Before a reporter downloads the SSIMWR </w:t>
      </w:r>
      <w:r w:rsidR="00491A5F" w:rsidRPr="00684297">
        <w:t>application,</w:t>
      </w:r>
      <w:r w:rsidRPr="00684297">
        <w:t xml:space="preserve"> they can read the description in the Apple iTunes and Google pl</w:t>
      </w:r>
      <w:r w:rsidR="00491A5F" w:rsidRPr="00684297">
        <w:t xml:space="preserve">ay stores.  </w:t>
      </w:r>
      <w:r w:rsidRPr="00684297">
        <w:t xml:space="preserve">The description provides the user with general information about the free SSIMWR application and explains that it </w:t>
      </w:r>
      <w:r w:rsidRPr="00684297">
        <w:rPr>
          <w:color w:val="000000"/>
        </w:rPr>
        <w:t>will help them better understand the application. </w:t>
      </w:r>
      <w:r w:rsidR="00A45415" w:rsidRPr="00684297">
        <w:t xml:space="preserve"> We revised the</w:t>
      </w:r>
      <w:r w:rsidRPr="00684297">
        <w:t xml:space="preserve"> existing description to remove reference to the access code. We did not add new language to the d</w:t>
      </w:r>
      <w:r w:rsidR="00A45415" w:rsidRPr="00684297">
        <w:t>escription</w:t>
      </w:r>
      <w:r w:rsidRPr="00684297">
        <w:t xml:space="preserve">.  </w:t>
      </w:r>
    </w:p>
    <w:p w:rsidR="00456584" w:rsidRPr="00684297" w:rsidRDefault="00456584" w:rsidP="00C7199D">
      <w:pPr>
        <w:tabs>
          <w:tab w:val="left" w:pos="1440"/>
        </w:tabs>
        <w:suppressAutoHyphens/>
        <w:snapToGrid/>
        <w:rPr>
          <w:rFonts w:ascii="Times New Roman" w:hAnsi="Times New Roman" w:cs="Times New Roman"/>
          <w:b/>
          <w:u w:val="single"/>
        </w:rPr>
      </w:pPr>
    </w:p>
    <w:p w:rsidR="00456584" w:rsidRPr="00684297" w:rsidRDefault="00456584" w:rsidP="00C7199D">
      <w:pPr>
        <w:tabs>
          <w:tab w:val="left" w:pos="1440"/>
        </w:tabs>
        <w:suppressAutoHyphens/>
        <w:snapToGrid/>
        <w:rPr>
          <w:rFonts w:ascii="Times New Roman" w:hAnsi="Times New Roman" w:cs="Times New Roman"/>
          <w:b/>
          <w:u w:val="single"/>
        </w:rPr>
      </w:pPr>
      <w:r w:rsidRPr="00684297">
        <w:rPr>
          <w:rFonts w:ascii="Times New Roman" w:hAnsi="Times New Roman" w:cs="Times New Roman"/>
          <w:b/>
          <w:u w:val="single"/>
        </w:rPr>
        <w:t>Burden Information</w:t>
      </w:r>
    </w:p>
    <w:p w:rsidR="00456584" w:rsidRPr="00684297" w:rsidRDefault="00456584" w:rsidP="00C7199D">
      <w:pPr>
        <w:tabs>
          <w:tab w:val="left" w:pos="1440"/>
        </w:tabs>
        <w:suppressAutoHyphens/>
        <w:snapToGrid/>
        <w:rPr>
          <w:rFonts w:ascii="Times New Roman" w:hAnsi="Times New Roman" w:cs="Times New Roman"/>
        </w:rPr>
      </w:pPr>
      <w:r w:rsidRPr="00684297">
        <w:rPr>
          <w:rFonts w:ascii="Times New Roman" w:hAnsi="Times New Roman" w:cs="Times New Roman"/>
        </w:rPr>
        <w:t xml:space="preserve">At this time, we do not expect the </w:t>
      </w:r>
      <w:r w:rsidR="00491A5F" w:rsidRPr="00684297">
        <w:rPr>
          <w:rFonts w:ascii="Times New Roman" w:hAnsi="Times New Roman" w:cs="Times New Roman"/>
        </w:rPr>
        <w:t xml:space="preserve">GK enhancement or the </w:t>
      </w:r>
      <w:r w:rsidRPr="00684297">
        <w:rPr>
          <w:rFonts w:ascii="Times New Roman" w:hAnsi="Times New Roman" w:cs="Times New Roman"/>
        </w:rPr>
        <w:t>recruitment process to increase the overall public burden attributabl</w:t>
      </w:r>
      <w:r w:rsidR="00491A5F" w:rsidRPr="00684297">
        <w:rPr>
          <w:rFonts w:ascii="Times New Roman" w:hAnsi="Times New Roman" w:cs="Times New Roman"/>
        </w:rPr>
        <w:t>e to this information collection.  While we expect the expansion of</w:t>
      </w:r>
      <w:r w:rsidR="00463F69" w:rsidRPr="00684297">
        <w:rPr>
          <w:rFonts w:ascii="Times New Roman" w:hAnsi="Times New Roman" w:cs="Times New Roman"/>
        </w:rPr>
        <w:t xml:space="preserve"> wage reporting to the enti</w:t>
      </w:r>
      <w:r w:rsidR="0086692C" w:rsidRPr="00684297">
        <w:rPr>
          <w:rFonts w:ascii="Times New Roman" w:hAnsi="Times New Roman" w:cs="Times New Roman"/>
        </w:rPr>
        <w:t xml:space="preserve">re month </w:t>
      </w:r>
      <w:r w:rsidR="00463F69" w:rsidRPr="00684297">
        <w:rPr>
          <w:rFonts w:ascii="Times New Roman" w:hAnsi="Times New Roman" w:cs="Times New Roman"/>
        </w:rPr>
        <w:t>will result in more wage reports, we do not expect the ove</w:t>
      </w:r>
      <w:r w:rsidR="00491A5F" w:rsidRPr="00684297">
        <w:rPr>
          <w:rFonts w:ascii="Times New Roman" w:hAnsi="Times New Roman" w:cs="Times New Roman"/>
        </w:rPr>
        <w:t>rall public burden t</w:t>
      </w:r>
      <w:r w:rsidR="00463F69" w:rsidRPr="00684297">
        <w:rPr>
          <w:rFonts w:ascii="Times New Roman" w:hAnsi="Times New Roman" w:cs="Times New Roman"/>
        </w:rPr>
        <w:t xml:space="preserve">o increase nor do we expect to exceed the estimated 85,000 respondents.  </w:t>
      </w:r>
    </w:p>
    <w:p w:rsidR="00A45415" w:rsidRPr="00684297" w:rsidRDefault="00A45415" w:rsidP="00C7199D">
      <w:pPr>
        <w:tabs>
          <w:tab w:val="left" w:pos="1440"/>
        </w:tabs>
        <w:suppressAutoHyphens/>
        <w:snapToGrid/>
        <w:rPr>
          <w:rFonts w:ascii="Times New Roman" w:hAnsi="Times New Roman" w:cs="Times New Roman"/>
          <w:b/>
        </w:rPr>
      </w:pPr>
    </w:p>
    <w:sectPr w:rsidR="00A45415" w:rsidRPr="00684297" w:rsidSect="00B61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405" w:rsidRDefault="00286405" w:rsidP="002E7A7F">
      <w:r>
        <w:separator/>
      </w:r>
    </w:p>
  </w:endnote>
  <w:endnote w:type="continuationSeparator" w:id="0">
    <w:p w:rsidR="00286405" w:rsidRDefault="00286405" w:rsidP="002E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405" w:rsidRDefault="00286405" w:rsidP="002E7A7F">
      <w:r>
        <w:separator/>
      </w:r>
    </w:p>
  </w:footnote>
  <w:footnote w:type="continuationSeparator" w:id="0">
    <w:p w:rsidR="00286405" w:rsidRDefault="00286405" w:rsidP="002E7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720"/>
      </w:pPr>
      <w:rPr>
        <w:rFonts w:cs="Times New Roman"/>
        <w:b/>
        <w:bCs/>
      </w:rPr>
    </w:lvl>
    <w:lvl w:ilvl="1">
      <w:start w:val="1"/>
      <w:numFmt w:val="decimal"/>
      <w:lvlText w:val="%2."/>
      <w:lvlJc w:val="left"/>
      <w:pPr>
        <w:tabs>
          <w:tab w:val="num" w:pos="1440"/>
        </w:tabs>
        <w:ind w:left="1440" w:hanging="720"/>
      </w:pPr>
      <w:rPr>
        <w:rFonts w:cs="Times New Roman"/>
        <w:b w:val="0"/>
        <w:b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431992"/>
    <w:multiLevelType w:val="hybridMultilevel"/>
    <w:tmpl w:val="360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84CD8"/>
    <w:multiLevelType w:val="hybridMultilevel"/>
    <w:tmpl w:val="75B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81E81"/>
    <w:multiLevelType w:val="hybridMultilevel"/>
    <w:tmpl w:val="CBC87762"/>
    <w:lvl w:ilvl="0" w:tplc="7A744718">
      <w:start w:val="1"/>
      <w:numFmt w:val="decimal"/>
      <w:lvlText w:val="%1."/>
      <w:lvlJc w:val="left"/>
      <w:pPr>
        <w:tabs>
          <w:tab w:val="num" w:pos="1440"/>
        </w:tabs>
        <w:ind w:left="1440" w:hanging="720"/>
      </w:pPr>
      <w:rPr>
        <w:rFonts w:cs="Times New Roman" w:hint="default"/>
        <w:b/>
        <w:i w:val="0"/>
        <w:sz w:val="24"/>
        <w:szCs w:val="24"/>
      </w:rPr>
    </w:lvl>
    <w:lvl w:ilvl="1" w:tplc="04090019">
      <w:start w:val="1"/>
      <w:numFmt w:val="lowerLetter"/>
      <w:lvlText w:val="%2."/>
      <w:lvlJc w:val="left"/>
      <w:pPr>
        <w:tabs>
          <w:tab w:val="num" w:pos="1831"/>
        </w:tabs>
        <w:ind w:left="1831" w:hanging="360"/>
      </w:pPr>
      <w:rPr>
        <w:rFonts w:cs="Times New Roman"/>
      </w:rPr>
    </w:lvl>
    <w:lvl w:ilvl="2" w:tplc="0409001B" w:tentative="1">
      <w:start w:val="1"/>
      <w:numFmt w:val="lowerRoman"/>
      <w:lvlText w:val="%3."/>
      <w:lvlJc w:val="right"/>
      <w:pPr>
        <w:tabs>
          <w:tab w:val="num" w:pos="2551"/>
        </w:tabs>
        <w:ind w:left="2551" w:hanging="180"/>
      </w:pPr>
      <w:rPr>
        <w:rFonts w:cs="Times New Roman"/>
      </w:rPr>
    </w:lvl>
    <w:lvl w:ilvl="3" w:tplc="0409000F" w:tentative="1">
      <w:start w:val="1"/>
      <w:numFmt w:val="decimal"/>
      <w:lvlText w:val="%4."/>
      <w:lvlJc w:val="left"/>
      <w:pPr>
        <w:tabs>
          <w:tab w:val="num" w:pos="3271"/>
        </w:tabs>
        <w:ind w:left="3271" w:hanging="360"/>
      </w:pPr>
      <w:rPr>
        <w:rFonts w:cs="Times New Roman"/>
      </w:rPr>
    </w:lvl>
    <w:lvl w:ilvl="4" w:tplc="04090019" w:tentative="1">
      <w:start w:val="1"/>
      <w:numFmt w:val="lowerLetter"/>
      <w:lvlText w:val="%5."/>
      <w:lvlJc w:val="left"/>
      <w:pPr>
        <w:tabs>
          <w:tab w:val="num" w:pos="3991"/>
        </w:tabs>
        <w:ind w:left="3991" w:hanging="360"/>
      </w:pPr>
      <w:rPr>
        <w:rFonts w:cs="Times New Roman"/>
      </w:rPr>
    </w:lvl>
    <w:lvl w:ilvl="5" w:tplc="0409001B" w:tentative="1">
      <w:start w:val="1"/>
      <w:numFmt w:val="lowerRoman"/>
      <w:lvlText w:val="%6."/>
      <w:lvlJc w:val="right"/>
      <w:pPr>
        <w:tabs>
          <w:tab w:val="num" w:pos="4711"/>
        </w:tabs>
        <w:ind w:left="4711" w:hanging="180"/>
      </w:pPr>
      <w:rPr>
        <w:rFonts w:cs="Times New Roman"/>
      </w:rPr>
    </w:lvl>
    <w:lvl w:ilvl="6" w:tplc="0409000F" w:tentative="1">
      <w:start w:val="1"/>
      <w:numFmt w:val="decimal"/>
      <w:lvlText w:val="%7."/>
      <w:lvlJc w:val="left"/>
      <w:pPr>
        <w:tabs>
          <w:tab w:val="num" w:pos="5431"/>
        </w:tabs>
        <w:ind w:left="5431" w:hanging="360"/>
      </w:pPr>
      <w:rPr>
        <w:rFonts w:cs="Times New Roman"/>
      </w:rPr>
    </w:lvl>
    <w:lvl w:ilvl="7" w:tplc="04090019" w:tentative="1">
      <w:start w:val="1"/>
      <w:numFmt w:val="lowerLetter"/>
      <w:lvlText w:val="%8."/>
      <w:lvlJc w:val="left"/>
      <w:pPr>
        <w:tabs>
          <w:tab w:val="num" w:pos="6151"/>
        </w:tabs>
        <w:ind w:left="6151" w:hanging="360"/>
      </w:pPr>
      <w:rPr>
        <w:rFonts w:cs="Times New Roman"/>
      </w:rPr>
    </w:lvl>
    <w:lvl w:ilvl="8" w:tplc="0409001B" w:tentative="1">
      <w:start w:val="1"/>
      <w:numFmt w:val="lowerRoman"/>
      <w:lvlText w:val="%9."/>
      <w:lvlJc w:val="right"/>
      <w:pPr>
        <w:tabs>
          <w:tab w:val="num" w:pos="6871"/>
        </w:tabs>
        <w:ind w:left="6871" w:hanging="180"/>
      </w:pPr>
      <w:rPr>
        <w:rFonts w:cs="Times New Roman"/>
      </w:rPr>
    </w:lvl>
  </w:abstractNum>
  <w:abstractNum w:abstractNumId="4">
    <w:nsid w:val="1EA42831"/>
    <w:multiLevelType w:val="hybridMultilevel"/>
    <w:tmpl w:val="4300A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AF45A9"/>
    <w:multiLevelType w:val="hybridMultilevel"/>
    <w:tmpl w:val="5C2A23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7A3E5D"/>
    <w:multiLevelType w:val="hybridMultilevel"/>
    <w:tmpl w:val="6FC6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86606"/>
    <w:multiLevelType w:val="hybridMultilevel"/>
    <w:tmpl w:val="1EBA1254"/>
    <w:lvl w:ilvl="0" w:tplc="2276844E">
      <w:start w:val="9"/>
      <w:numFmt w:val="decimal"/>
      <w:lvlText w:val="%1."/>
      <w:lvlJc w:val="left"/>
      <w:pPr>
        <w:tabs>
          <w:tab w:val="num" w:pos="1111"/>
        </w:tabs>
        <w:ind w:left="144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9447F0"/>
    <w:multiLevelType w:val="hybridMultilevel"/>
    <w:tmpl w:val="3050B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503650"/>
    <w:multiLevelType w:val="hybridMultilevel"/>
    <w:tmpl w:val="A6DE1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C7624B"/>
    <w:multiLevelType w:val="hybridMultilevel"/>
    <w:tmpl w:val="679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A63DD"/>
    <w:multiLevelType w:val="hybridMultilevel"/>
    <w:tmpl w:val="D45A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1543F"/>
    <w:multiLevelType w:val="hybridMultilevel"/>
    <w:tmpl w:val="907E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F1187"/>
    <w:multiLevelType w:val="hybridMultilevel"/>
    <w:tmpl w:val="308A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A6A8B"/>
    <w:multiLevelType w:val="hybridMultilevel"/>
    <w:tmpl w:val="60C0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EA41CC"/>
    <w:multiLevelType w:val="hybridMultilevel"/>
    <w:tmpl w:val="D246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E32C6"/>
    <w:multiLevelType w:val="multilevel"/>
    <w:tmpl w:val="A6DE10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0724993"/>
    <w:multiLevelType w:val="hybridMultilevel"/>
    <w:tmpl w:val="998E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CB6678"/>
    <w:multiLevelType w:val="hybridMultilevel"/>
    <w:tmpl w:val="A9B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205A5"/>
    <w:multiLevelType w:val="hybridMultilevel"/>
    <w:tmpl w:val="D122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DA2DEE"/>
    <w:multiLevelType w:val="hybridMultilevel"/>
    <w:tmpl w:val="8926F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C6F3E46"/>
    <w:multiLevelType w:val="hybridMultilevel"/>
    <w:tmpl w:val="8CE4ACE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FA85125"/>
    <w:multiLevelType w:val="hybridMultilevel"/>
    <w:tmpl w:val="96DA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B22BE2"/>
    <w:multiLevelType w:val="hybridMultilevel"/>
    <w:tmpl w:val="4EFED5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6667FB"/>
    <w:multiLevelType w:val="hybridMultilevel"/>
    <w:tmpl w:val="B448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8"/>
  </w:num>
  <w:num w:numId="5">
    <w:abstractNumId w:val="1"/>
  </w:num>
  <w:num w:numId="6">
    <w:abstractNumId w:val="19"/>
  </w:num>
  <w:num w:numId="7">
    <w:abstractNumId w:val="3"/>
  </w:num>
  <w:num w:numId="8">
    <w:abstractNumId w:val="13"/>
  </w:num>
  <w:num w:numId="9">
    <w:abstractNumId w:val="11"/>
  </w:num>
  <w:num w:numId="10">
    <w:abstractNumId w:val="10"/>
  </w:num>
  <w:num w:numId="11">
    <w:abstractNumId w:val="9"/>
  </w:num>
  <w:num w:numId="12">
    <w:abstractNumId w:val="16"/>
  </w:num>
  <w:num w:numId="13">
    <w:abstractNumId w:val="2"/>
  </w:num>
  <w:num w:numId="14">
    <w:abstractNumId w:val="17"/>
  </w:num>
  <w:num w:numId="15">
    <w:abstractNumId w:val="14"/>
  </w:num>
  <w:num w:numId="16">
    <w:abstractNumId w:val="22"/>
  </w:num>
  <w:num w:numId="17">
    <w:abstractNumId w:val="24"/>
  </w:num>
  <w:num w:numId="18">
    <w:abstractNumId w:val="21"/>
  </w:num>
  <w:num w:numId="19">
    <w:abstractNumId w:val="12"/>
  </w:num>
  <w:num w:numId="20">
    <w:abstractNumId w:val="5"/>
  </w:num>
  <w:num w:numId="21">
    <w:abstractNumId w:val="8"/>
  </w:num>
  <w:num w:numId="22">
    <w:abstractNumId w:val="23"/>
  </w:num>
  <w:num w:numId="23">
    <w:abstractNumId w:val="20"/>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1B0"/>
    <w:rsid w:val="000049F4"/>
    <w:rsid w:val="00004BF1"/>
    <w:rsid w:val="00004DF4"/>
    <w:rsid w:val="00007D86"/>
    <w:rsid w:val="0001009E"/>
    <w:rsid w:val="00011D2F"/>
    <w:rsid w:val="0001221E"/>
    <w:rsid w:val="00012791"/>
    <w:rsid w:val="0001417A"/>
    <w:rsid w:val="000172D7"/>
    <w:rsid w:val="00017328"/>
    <w:rsid w:val="00020DBF"/>
    <w:rsid w:val="00020EC0"/>
    <w:rsid w:val="00022501"/>
    <w:rsid w:val="00024AD0"/>
    <w:rsid w:val="000259E8"/>
    <w:rsid w:val="00025A09"/>
    <w:rsid w:val="00025BE3"/>
    <w:rsid w:val="000270B4"/>
    <w:rsid w:val="000270F8"/>
    <w:rsid w:val="000277A4"/>
    <w:rsid w:val="00030A7E"/>
    <w:rsid w:val="00030BC3"/>
    <w:rsid w:val="0003580C"/>
    <w:rsid w:val="00035D0C"/>
    <w:rsid w:val="0004054E"/>
    <w:rsid w:val="00040672"/>
    <w:rsid w:val="000416A2"/>
    <w:rsid w:val="000438D0"/>
    <w:rsid w:val="00043B34"/>
    <w:rsid w:val="00044538"/>
    <w:rsid w:val="00050491"/>
    <w:rsid w:val="00050608"/>
    <w:rsid w:val="00052363"/>
    <w:rsid w:val="0005329B"/>
    <w:rsid w:val="000554F4"/>
    <w:rsid w:val="000570EB"/>
    <w:rsid w:val="00057D38"/>
    <w:rsid w:val="00060518"/>
    <w:rsid w:val="00060882"/>
    <w:rsid w:val="00062EF1"/>
    <w:rsid w:val="00062F1D"/>
    <w:rsid w:val="00063EC6"/>
    <w:rsid w:val="00067D14"/>
    <w:rsid w:val="0007367B"/>
    <w:rsid w:val="00074907"/>
    <w:rsid w:val="00075924"/>
    <w:rsid w:val="000762D5"/>
    <w:rsid w:val="0007722E"/>
    <w:rsid w:val="00077D42"/>
    <w:rsid w:val="000814A4"/>
    <w:rsid w:val="00082786"/>
    <w:rsid w:val="00082BC9"/>
    <w:rsid w:val="00082F1F"/>
    <w:rsid w:val="000841DA"/>
    <w:rsid w:val="00085001"/>
    <w:rsid w:val="000910C1"/>
    <w:rsid w:val="00091C7B"/>
    <w:rsid w:val="00093C2F"/>
    <w:rsid w:val="00094476"/>
    <w:rsid w:val="00094F82"/>
    <w:rsid w:val="000976FC"/>
    <w:rsid w:val="000A07E2"/>
    <w:rsid w:val="000A4B6E"/>
    <w:rsid w:val="000A685D"/>
    <w:rsid w:val="000B09B5"/>
    <w:rsid w:val="000B186D"/>
    <w:rsid w:val="000B3D1D"/>
    <w:rsid w:val="000B61AC"/>
    <w:rsid w:val="000B7048"/>
    <w:rsid w:val="000B75A5"/>
    <w:rsid w:val="000C0AED"/>
    <w:rsid w:val="000C3E4B"/>
    <w:rsid w:val="000C49C3"/>
    <w:rsid w:val="000C5EFB"/>
    <w:rsid w:val="000C6528"/>
    <w:rsid w:val="000C6643"/>
    <w:rsid w:val="000C6BB8"/>
    <w:rsid w:val="000D1202"/>
    <w:rsid w:val="000D1796"/>
    <w:rsid w:val="000D18EE"/>
    <w:rsid w:val="000D1D6C"/>
    <w:rsid w:val="000D3660"/>
    <w:rsid w:val="000D3A20"/>
    <w:rsid w:val="000D62F7"/>
    <w:rsid w:val="000E22F5"/>
    <w:rsid w:val="000E3423"/>
    <w:rsid w:val="000E4B2A"/>
    <w:rsid w:val="000E57A0"/>
    <w:rsid w:val="000E68FD"/>
    <w:rsid w:val="000E6E08"/>
    <w:rsid w:val="000F0369"/>
    <w:rsid w:val="000F172D"/>
    <w:rsid w:val="000F2C23"/>
    <w:rsid w:val="000F3802"/>
    <w:rsid w:val="0010263E"/>
    <w:rsid w:val="00102FF6"/>
    <w:rsid w:val="001032C6"/>
    <w:rsid w:val="00103C29"/>
    <w:rsid w:val="001061A7"/>
    <w:rsid w:val="00107CAF"/>
    <w:rsid w:val="00107CCF"/>
    <w:rsid w:val="001116B3"/>
    <w:rsid w:val="00112148"/>
    <w:rsid w:val="001127E2"/>
    <w:rsid w:val="00113A5A"/>
    <w:rsid w:val="001142DA"/>
    <w:rsid w:val="00115D86"/>
    <w:rsid w:val="00117A12"/>
    <w:rsid w:val="00117A16"/>
    <w:rsid w:val="00120601"/>
    <w:rsid w:val="0012259C"/>
    <w:rsid w:val="001254B7"/>
    <w:rsid w:val="0012773E"/>
    <w:rsid w:val="001301C6"/>
    <w:rsid w:val="00131B7A"/>
    <w:rsid w:val="00132EDF"/>
    <w:rsid w:val="0013493F"/>
    <w:rsid w:val="00141C47"/>
    <w:rsid w:val="00141CFE"/>
    <w:rsid w:val="00142238"/>
    <w:rsid w:val="001453B3"/>
    <w:rsid w:val="00145518"/>
    <w:rsid w:val="00145DD3"/>
    <w:rsid w:val="001460FF"/>
    <w:rsid w:val="001515C3"/>
    <w:rsid w:val="0015505C"/>
    <w:rsid w:val="00156B07"/>
    <w:rsid w:val="00160D7C"/>
    <w:rsid w:val="00162382"/>
    <w:rsid w:val="001630D7"/>
    <w:rsid w:val="00163D17"/>
    <w:rsid w:val="00163D2D"/>
    <w:rsid w:val="001678D3"/>
    <w:rsid w:val="00170FD2"/>
    <w:rsid w:val="001714A5"/>
    <w:rsid w:val="001719AE"/>
    <w:rsid w:val="00172E5C"/>
    <w:rsid w:val="0017329E"/>
    <w:rsid w:val="001760C4"/>
    <w:rsid w:val="0017674B"/>
    <w:rsid w:val="001801CB"/>
    <w:rsid w:val="0018020D"/>
    <w:rsid w:val="0018063A"/>
    <w:rsid w:val="00182272"/>
    <w:rsid w:val="00183AAC"/>
    <w:rsid w:val="00184336"/>
    <w:rsid w:val="001858D9"/>
    <w:rsid w:val="00187BE6"/>
    <w:rsid w:val="00190031"/>
    <w:rsid w:val="00191102"/>
    <w:rsid w:val="0019151C"/>
    <w:rsid w:val="0019152E"/>
    <w:rsid w:val="00192016"/>
    <w:rsid w:val="00192C6F"/>
    <w:rsid w:val="00192DAB"/>
    <w:rsid w:val="00193151"/>
    <w:rsid w:val="00194FB7"/>
    <w:rsid w:val="00196806"/>
    <w:rsid w:val="00196E0E"/>
    <w:rsid w:val="001A03BB"/>
    <w:rsid w:val="001A32BE"/>
    <w:rsid w:val="001A52B9"/>
    <w:rsid w:val="001A6872"/>
    <w:rsid w:val="001A6E61"/>
    <w:rsid w:val="001A7586"/>
    <w:rsid w:val="001A7809"/>
    <w:rsid w:val="001B0494"/>
    <w:rsid w:val="001B1B73"/>
    <w:rsid w:val="001B301C"/>
    <w:rsid w:val="001B37E1"/>
    <w:rsid w:val="001B38B4"/>
    <w:rsid w:val="001B41B0"/>
    <w:rsid w:val="001B56AB"/>
    <w:rsid w:val="001B691B"/>
    <w:rsid w:val="001B76B6"/>
    <w:rsid w:val="001B7CC0"/>
    <w:rsid w:val="001C1CA6"/>
    <w:rsid w:val="001C536A"/>
    <w:rsid w:val="001C5567"/>
    <w:rsid w:val="001D38D3"/>
    <w:rsid w:val="001D4E4C"/>
    <w:rsid w:val="001D5165"/>
    <w:rsid w:val="001E03CA"/>
    <w:rsid w:val="001E043D"/>
    <w:rsid w:val="001E0A5B"/>
    <w:rsid w:val="001E156D"/>
    <w:rsid w:val="001E35CA"/>
    <w:rsid w:val="001E3D0E"/>
    <w:rsid w:val="001E56C0"/>
    <w:rsid w:val="001E641A"/>
    <w:rsid w:val="001E690F"/>
    <w:rsid w:val="001E6D83"/>
    <w:rsid w:val="001E71F3"/>
    <w:rsid w:val="001F014E"/>
    <w:rsid w:val="001F0E7F"/>
    <w:rsid w:val="001F2ADB"/>
    <w:rsid w:val="001F5CE4"/>
    <w:rsid w:val="001F66C8"/>
    <w:rsid w:val="00200C8C"/>
    <w:rsid w:val="002019F7"/>
    <w:rsid w:val="002034AB"/>
    <w:rsid w:val="002037A6"/>
    <w:rsid w:val="002038EB"/>
    <w:rsid w:val="002039A4"/>
    <w:rsid w:val="00204303"/>
    <w:rsid w:val="0020497F"/>
    <w:rsid w:val="002054DB"/>
    <w:rsid w:val="002076F0"/>
    <w:rsid w:val="00212E07"/>
    <w:rsid w:val="00214A4F"/>
    <w:rsid w:val="0021729F"/>
    <w:rsid w:val="00217B79"/>
    <w:rsid w:val="00220158"/>
    <w:rsid w:val="002201A7"/>
    <w:rsid w:val="0022530B"/>
    <w:rsid w:val="0022695A"/>
    <w:rsid w:val="002272E0"/>
    <w:rsid w:val="00227CB7"/>
    <w:rsid w:val="00231521"/>
    <w:rsid w:val="002325AF"/>
    <w:rsid w:val="00234074"/>
    <w:rsid w:val="002340A2"/>
    <w:rsid w:val="002369DF"/>
    <w:rsid w:val="00236BBF"/>
    <w:rsid w:val="00237585"/>
    <w:rsid w:val="002401F5"/>
    <w:rsid w:val="002429A8"/>
    <w:rsid w:val="0024413D"/>
    <w:rsid w:val="002465DA"/>
    <w:rsid w:val="00250589"/>
    <w:rsid w:val="0025115C"/>
    <w:rsid w:val="00255AE8"/>
    <w:rsid w:val="00257808"/>
    <w:rsid w:val="002618F3"/>
    <w:rsid w:val="0026238C"/>
    <w:rsid w:val="002625B6"/>
    <w:rsid w:val="00262A2A"/>
    <w:rsid w:val="00265DC5"/>
    <w:rsid w:val="00266594"/>
    <w:rsid w:val="00267C8A"/>
    <w:rsid w:val="002701D5"/>
    <w:rsid w:val="00271730"/>
    <w:rsid w:val="0027174D"/>
    <w:rsid w:val="00273EF0"/>
    <w:rsid w:val="002757F8"/>
    <w:rsid w:val="00277558"/>
    <w:rsid w:val="00277C12"/>
    <w:rsid w:val="00281449"/>
    <w:rsid w:val="00281502"/>
    <w:rsid w:val="0028274A"/>
    <w:rsid w:val="00284A5F"/>
    <w:rsid w:val="00284DB4"/>
    <w:rsid w:val="00286405"/>
    <w:rsid w:val="0028678A"/>
    <w:rsid w:val="00286D5B"/>
    <w:rsid w:val="00287EB7"/>
    <w:rsid w:val="00290F9C"/>
    <w:rsid w:val="002910DA"/>
    <w:rsid w:val="00292261"/>
    <w:rsid w:val="0029267C"/>
    <w:rsid w:val="0029415A"/>
    <w:rsid w:val="002A44E6"/>
    <w:rsid w:val="002A457C"/>
    <w:rsid w:val="002A5C3F"/>
    <w:rsid w:val="002A6556"/>
    <w:rsid w:val="002A7185"/>
    <w:rsid w:val="002B1345"/>
    <w:rsid w:val="002B231D"/>
    <w:rsid w:val="002B25AD"/>
    <w:rsid w:val="002B44F9"/>
    <w:rsid w:val="002C2C28"/>
    <w:rsid w:val="002C3BB6"/>
    <w:rsid w:val="002C476F"/>
    <w:rsid w:val="002C4F8E"/>
    <w:rsid w:val="002C546A"/>
    <w:rsid w:val="002D2D08"/>
    <w:rsid w:val="002D2FBD"/>
    <w:rsid w:val="002D5DE2"/>
    <w:rsid w:val="002D63F2"/>
    <w:rsid w:val="002D683C"/>
    <w:rsid w:val="002E2043"/>
    <w:rsid w:val="002E2AE0"/>
    <w:rsid w:val="002E2AF5"/>
    <w:rsid w:val="002E3333"/>
    <w:rsid w:val="002E4CEC"/>
    <w:rsid w:val="002E676D"/>
    <w:rsid w:val="002E6D36"/>
    <w:rsid w:val="002E7A7F"/>
    <w:rsid w:val="002F3D38"/>
    <w:rsid w:val="002F5CE6"/>
    <w:rsid w:val="00300366"/>
    <w:rsid w:val="00300EA9"/>
    <w:rsid w:val="00302D7E"/>
    <w:rsid w:val="00302E0B"/>
    <w:rsid w:val="00303EA6"/>
    <w:rsid w:val="00304CD3"/>
    <w:rsid w:val="00307C31"/>
    <w:rsid w:val="003115D5"/>
    <w:rsid w:val="003135EE"/>
    <w:rsid w:val="003163FD"/>
    <w:rsid w:val="00317EB7"/>
    <w:rsid w:val="00320347"/>
    <w:rsid w:val="0032243F"/>
    <w:rsid w:val="00324E4F"/>
    <w:rsid w:val="00324F66"/>
    <w:rsid w:val="00325DC6"/>
    <w:rsid w:val="00330A53"/>
    <w:rsid w:val="00331C4F"/>
    <w:rsid w:val="003321B0"/>
    <w:rsid w:val="003322E1"/>
    <w:rsid w:val="00332828"/>
    <w:rsid w:val="00333DAD"/>
    <w:rsid w:val="00334BDE"/>
    <w:rsid w:val="003360C6"/>
    <w:rsid w:val="00337885"/>
    <w:rsid w:val="003417BB"/>
    <w:rsid w:val="003419E6"/>
    <w:rsid w:val="00342505"/>
    <w:rsid w:val="00342838"/>
    <w:rsid w:val="003450E3"/>
    <w:rsid w:val="00346F3A"/>
    <w:rsid w:val="00347D55"/>
    <w:rsid w:val="0035212A"/>
    <w:rsid w:val="0035280A"/>
    <w:rsid w:val="003528C2"/>
    <w:rsid w:val="0035296F"/>
    <w:rsid w:val="003529FB"/>
    <w:rsid w:val="00352C24"/>
    <w:rsid w:val="00356601"/>
    <w:rsid w:val="003571A6"/>
    <w:rsid w:val="00357225"/>
    <w:rsid w:val="003577E1"/>
    <w:rsid w:val="003622A2"/>
    <w:rsid w:val="00364B34"/>
    <w:rsid w:val="00365395"/>
    <w:rsid w:val="00370F0C"/>
    <w:rsid w:val="00371145"/>
    <w:rsid w:val="0037379A"/>
    <w:rsid w:val="00375514"/>
    <w:rsid w:val="003765A4"/>
    <w:rsid w:val="003815DA"/>
    <w:rsid w:val="00382189"/>
    <w:rsid w:val="00386B03"/>
    <w:rsid w:val="00390B36"/>
    <w:rsid w:val="00390D67"/>
    <w:rsid w:val="00392418"/>
    <w:rsid w:val="0039296B"/>
    <w:rsid w:val="003958A1"/>
    <w:rsid w:val="003A12F3"/>
    <w:rsid w:val="003A66C2"/>
    <w:rsid w:val="003A704A"/>
    <w:rsid w:val="003A7123"/>
    <w:rsid w:val="003B23DE"/>
    <w:rsid w:val="003B257D"/>
    <w:rsid w:val="003B33D6"/>
    <w:rsid w:val="003B4304"/>
    <w:rsid w:val="003C0CA7"/>
    <w:rsid w:val="003C122C"/>
    <w:rsid w:val="003C3BFE"/>
    <w:rsid w:val="003C3C57"/>
    <w:rsid w:val="003C45BB"/>
    <w:rsid w:val="003C4D0B"/>
    <w:rsid w:val="003C4F5E"/>
    <w:rsid w:val="003C5E4B"/>
    <w:rsid w:val="003C6050"/>
    <w:rsid w:val="003C6DF3"/>
    <w:rsid w:val="003D6EF1"/>
    <w:rsid w:val="003D72B1"/>
    <w:rsid w:val="003D7E88"/>
    <w:rsid w:val="003E0BD3"/>
    <w:rsid w:val="003E1151"/>
    <w:rsid w:val="003E1D6F"/>
    <w:rsid w:val="003E2ABF"/>
    <w:rsid w:val="003E466D"/>
    <w:rsid w:val="003E553B"/>
    <w:rsid w:val="003E57BC"/>
    <w:rsid w:val="003E7036"/>
    <w:rsid w:val="003F0208"/>
    <w:rsid w:val="003F04CD"/>
    <w:rsid w:val="003F1CB9"/>
    <w:rsid w:val="003F318D"/>
    <w:rsid w:val="003F4380"/>
    <w:rsid w:val="003F5082"/>
    <w:rsid w:val="003F5EC0"/>
    <w:rsid w:val="003F6DE1"/>
    <w:rsid w:val="003F79F3"/>
    <w:rsid w:val="00400266"/>
    <w:rsid w:val="004009A9"/>
    <w:rsid w:val="00402E63"/>
    <w:rsid w:val="004059F0"/>
    <w:rsid w:val="00405BB4"/>
    <w:rsid w:val="00410B08"/>
    <w:rsid w:val="00412FD3"/>
    <w:rsid w:val="004133B9"/>
    <w:rsid w:val="00413F47"/>
    <w:rsid w:val="00415529"/>
    <w:rsid w:val="00415538"/>
    <w:rsid w:val="004169C2"/>
    <w:rsid w:val="004203D2"/>
    <w:rsid w:val="0042044C"/>
    <w:rsid w:val="00421380"/>
    <w:rsid w:val="00422658"/>
    <w:rsid w:val="00422A98"/>
    <w:rsid w:val="004246A8"/>
    <w:rsid w:val="00424AE3"/>
    <w:rsid w:val="0042513C"/>
    <w:rsid w:val="00425A2B"/>
    <w:rsid w:val="00431442"/>
    <w:rsid w:val="00432245"/>
    <w:rsid w:val="00435966"/>
    <w:rsid w:val="00435E2E"/>
    <w:rsid w:val="0043688D"/>
    <w:rsid w:val="004378C3"/>
    <w:rsid w:val="00441630"/>
    <w:rsid w:val="00441B8F"/>
    <w:rsid w:val="00441BC2"/>
    <w:rsid w:val="0044264E"/>
    <w:rsid w:val="0044365D"/>
    <w:rsid w:val="00447287"/>
    <w:rsid w:val="00447ABD"/>
    <w:rsid w:val="00447FF3"/>
    <w:rsid w:val="0045050E"/>
    <w:rsid w:val="0045516E"/>
    <w:rsid w:val="0045524C"/>
    <w:rsid w:val="004556E3"/>
    <w:rsid w:val="00455960"/>
    <w:rsid w:val="004559D3"/>
    <w:rsid w:val="00456221"/>
    <w:rsid w:val="00456584"/>
    <w:rsid w:val="0045675C"/>
    <w:rsid w:val="00456A58"/>
    <w:rsid w:val="00456C95"/>
    <w:rsid w:val="004617A3"/>
    <w:rsid w:val="00461F01"/>
    <w:rsid w:val="004637B3"/>
    <w:rsid w:val="00463F69"/>
    <w:rsid w:val="004640EE"/>
    <w:rsid w:val="004645BA"/>
    <w:rsid w:val="00467D8D"/>
    <w:rsid w:val="00471DCB"/>
    <w:rsid w:val="00472C38"/>
    <w:rsid w:val="004747ED"/>
    <w:rsid w:val="004759EC"/>
    <w:rsid w:val="00476206"/>
    <w:rsid w:val="00476C32"/>
    <w:rsid w:val="00476C55"/>
    <w:rsid w:val="00476F42"/>
    <w:rsid w:val="00480884"/>
    <w:rsid w:val="00480A1E"/>
    <w:rsid w:val="00482360"/>
    <w:rsid w:val="00482517"/>
    <w:rsid w:val="004841A0"/>
    <w:rsid w:val="004847F3"/>
    <w:rsid w:val="004848C3"/>
    <w:rsid w:val="0049019D"/>
    <w:rsid w:val="00491A5F"/>
    <w:rsid w:val="00492367"/>
    <w:rsid w:val="00495445"/>
    <w:rsid w:val="00496783"/>
    <w:rsid w:val="0049723B"/>
    <w:rsid w:val="004A05B1"/>
    <w:rsid w:val="004A0DC7"/>
    <w:rsid w:val="004A2EC0"/>
    <w:rsid w:val="004A32A6"/>
    <w:rsid w:val="004A4544"/>
    <w:rsid w:val="004A5840"/>
    <w:rsid w:val="004A63DA"/>
    <w:rsid w:val="004A66BD"/>
    <w:rsid w:val="004A687F"/>
    <w:rsid w:val="004A6CFB"/>
    <w:rsid w:val="004A7D7C"/>
    <w:rsid w:val="004B159B"/>
    <w:rsid w:val="004B2501"/>
    <w:rsid w:val="004B43F7"/>
    <w:rsid w:val="004B5F0E"/>
    <w:rsid w:val="004B7C44"/>
    <w:rsid w:val="004C00B8"/>
    <w:rsid w:val="004C03D2"/>
    <w:rsid w:val="004C3A8A"/>
    <w:rsid w:val="004C5BDD"/>
    <w:rsid w:val="004C5CEB"/>
    <w:rsid w:val="004C6CA0"/>
    <w:rsid w:val="004C763B"/>
    <w:rsid w:val="004C7B0B"/>
    <w:rsid w:val="004D23A7"/>
    <w:rsid w:val="004D3D26"/>
    <w:rsid w:val="004D6176"/>
    <w:rsid w:val="004E0A26"/>
    <w:rsid w:val="004E2007"/>
    <w:rsid w:val="004E203C"/>
    <w:rsid w:val="004E2FD3"/>
    <w:rsid w:val="004E3E58"/>
    <w:rsid w:val="004E43A6"/>
    <w:rsid w:val="004E4662"/>
    <w:rsid w:val="004E6C26"/>
    <w:rsid w:val="004E7493"/>
    <w:rsid w:val="004E755B"/>
    <w:rsid w:val="004F2FB2"/>
    <w:rsid w:val="004F38BB"/>
    <w:rsid w:val="004F42A9"/>
    <w:rsid w:val="004F4FB9"/>
    <w:rsid w:val="004F52A1"/>
    <w:rsid w:val="004F5B5F"/>
    <w:rsid w:val="00500104"/>
    <w:rsid w:val="005024DB"/>
    <w:rsid w:val="005064C7"/>
    <w:rsid w:val="00506C31"/>
    <w:rsid w:val="00511CD2"/>
    <w:rsid w:val="00512ACD"/>
    <w:rsid w:val="00512C54"/>
    <w:rsid w:val="00513764"/>
    <w:rsid w:val="005139A6"/>
    <w:rsid w:val="005156C3"/>
    <w:rsid w:val="005203A0"/>
    <w:rsid w:val="00524F1A"/>
    <w:rsid w:val="00525806"/>
    <w:rsid w:val="0052679C"/>
    <w:rsid w:val="005267D9"/>
    <w:rsid w:val="00527FB2"/>
    <w:rsid w:val="005330DF"/>
    <w:rsid w:val="005349ED"/>
    <w:rsid w:val="00534FAA"/>
    <w:rsid w:val="005350FF"/>
    <w:rsid w:val="00535221"/>
    <w:rsid w:val="0053599D"/>
    <w:rsid w:val="00535AE2"/>
    <w:rsid w:val="00535BDA"/>
    <w:rsid w:val="0054153A"/>
    <w:rsid w:val="005432AD"/>
    <w:rsid w:val="00544161"/>
    <w:rsid w:val="00546082"/>
    <w:rsid w:val="005465CD"/>
    <w:rsid w:val="00547B6D"/>
    <w:rsid w:val="005525F0"/>
    <w:rsid w:val="00556242"/>
    <w:rsid w:val="0055651C"/>
    <w:rsid w:val="0056179C"/>
    <w:rsid w:val="005617E0"/>
    <w:rsid w:val="00562585"/>
    <w:rsid w:val="005629C0"/>
    <w:rsid w:val="00563CE5"/>
    <w:rsid w:val="005645CD"/>
    <w:rsid w:val="00564E9A"/>
    <w:rsid w:val="005654A2"/>
    <w:rsid w:val="00565DA3"/>
    <w:rsid w:val="005665EC"/>
    <w:rsid w:val="005708AC"/>
    <w:rsid w:val="00575767"/>
    <w:rsid w:val="00576744"/>
    <w:rsid w:val="0057699B"/>
    <w:rsid w:val="00576BFC"/>
    <w:rsid w:val="00576E4E"/>
    <w:rsid w:val="005779AC"/>
    <w:rsid w:val="00581443"/>
    <w:rsid w:val="00581ED6"/>
    <w:rsid w:val="00583060"/>
    <w:rsid w:val="00585B09"/>
    <w:rsid w:val="005860CD"/>
    <w:rsid w:val="0058657B"/>
    <w:rsid w:val="0058756E"/>
    <w:rsid w:val="00590480"/>
    <w:rsid w:val="00590976"/>
    <w:rsid w:val="00590F8B"/>
    <w:rsid w:val="005926A0"/>
    <w:rsid w:val="00593BDF"/>
    <w:rsid w:val="00595C18"/>
    <w:rsid w:val="005A1663"/>
    <w:rsid w:val="005A2D86"/>
    <w:rsid w:val="005A2F60"/>
    <w:rsid w:val="005A34FB"/>
    <w:rsid w:val="005A517F"/>
    <w:rsid w:val="005A5BBC"/>
    <w:rsid w:val="005A7A50"/>
    <w:rsid w:val="005B2031"/>
    <w:rsid w:val="005B2473"/>
    <w:rsid w:val="005B2660"/>
    <w:rsid w:val="005B2807"/>
    <w:rsid w:val="005B34DF"/>
    <w:rsid w:val="005B771E"/>
    <w:rsid w:val="005B7CC5"/>
    <w:rsid w:val="005B7F98"/>
    <w:rsid w:val="005C0324"/>
    <w:rsid w:val="005C19C1"/>
    <w:rsid w:val="005C22A3"/>
    <w:rsid w:val="005C22B3"/>
    <w:rsid w:val="005C4299"/>
    <w:rsid w:val="005C4386"/>
    <w:rsid w:val="005C4BF8"/>
    <w:rsid w:val="005C5ED5"/>
    <w:rsid w:val="005C7E9F"/>
    <w:rsid w:val="005D10A4"/>
    <w:rsid w:val="005D5AB1"/>
    <w:rsid w:val="005D5BA2"/>
    <w:rsid w:val="005D607A"/>
    <w:rsid w:val="005E0813"/>
    <w:rsid w:val="005E26C5"/>
    <w:rsid w:val="005E2C22"/>
    <w:rsid w:val="005E689B"/>
    <w:rsid w:val="005E70ED"/>
    <w:rsid w:val="005F3088"/>
    <w:rsid w:val="005F42F8"/>
    <w:rsid w:val="005F4F15"/>
    <w:rsid w:val="005F5F10"/>
    <w:rsid w:val="005F6300"/>
    <w:rsid w:val="0060539D"/>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5F5C"/>
    <w:rsid w:val="006378E8"/>
    <w:rsid w:val="00637D88"/>
    <w:rsid w:val="006405D2"/>
    <w:rsid w:val="006407FF"/>
    <w:rsid w:val="00640927"/>
    <w:rsid w:val="00641BB8"/>
    <w:rsid w:val="00641E92"/>
    <w:rsid w:val="006422C5"/>
    <w:rsid w:val="0064262E"/>
    <w:rsid w:val="00644A2A"/>
    <w:rsid w:val="0064525F"/>
    <w:rsid w:val="00650875"/>
    <w:rsid w:val="00650C53"/>
    <w:rsid w:val="006518E1"/>
    <w:rsid w:val="00651C97"/>
    <w:rsid w:val="00653B12"/>
    <w:rsid w:val="00654030"/>
    <w:rsid w:val="00657B21"/>
    <w:rsid w:val="0066234A"/>
    <w:rsid w:val="00662DDB"/>
    <w:rsid w:val="00662DEB"/>
    <w:rsid w:val="00667174"/>
    <w:rsid w:val="0066750E"/>
    <w:rsid w:val="00667926"/>
    <w:rsid w:val="00670361"/>
    <w:rsid w:val="00670EDD"/>
    <w:rsid w:val="00671E15"/>
    <w:rsid w:val="00675260"/>
    <w:rsid w:val="00675FCB"/>
    <w:rsid w:val="006777C6"/>
    <w:rsid w:val="006805CC"/>
    <w:rsid w:val="00682ADA"/>
    <w:rsid w:val="00683AE0"/>
    <w:rsid w:val="00684297"/>
    <w:rsid w:val="006865DF"/>
    <w:rsid w:val="00686A71"/>
    <w:rsid w:val="00686AC5"/>
    <w:rsid w:val="00690691"/>
    <w:rsid w:val="0069099B"/>
    <w:rsid w:val="00691D2C"/>
    <w:rsid w:val="00693E74"/>
    <w:rsid w:val="00694431"/>
    <w:rsid w:val="00694FED"/>
    <w:rsid w:val="00696962"/>
    <w:rsid w:val="00696BBC"/>
    <w:rsid w:val="00696FAD"/>
    <w:rsid w:val="006A160D"/>
    <w:rsid w:val="006A1AB0"/>
    <w:rsid w:val="006A2367"/>
    <w:rsid w:val="006A2EA1"/>
    <w:rsid w:val="006A3616"/>
    <w:rsid w:val="006A4D95"/>
    <w:rsid w:val="006A593B"/>
    <w:rsid w:val="006A7D35"/>
    <w:rsid w:val="006B0797"/>
    <w:rsid w:val="006B18F7"/>
    <w:rsid w:val="006B34BF"/>
    <w:rsid w:val="006B5244"/>
    <w:rsid w:val="006B5613"/>
    <w:rsid w:val="006B6A24"/>
    <w:rsid w:val="006C0265"/>
    <w:rsid w:val="006C15A8"/>
    <w:rsid w:val="006C3114"/>
    <w:rsid w:val="006C3E27"/>
    <w:rsid w:val="006C4283"/>
    <w:rsid w:val="006C4A12"/>
    <w:rsid w:val="006C5240"/>
    <w:rsid w:val="006C533B"/>
    <w:rsid w:val="006C5A43"/>
    <w:rsid w:val="006C5C79"/>
    <w:rsid w:val="006C6AC8"/>
    <w:rsid w:val="006C6B2E"/>
    <w:rsid w:val="006C6CDB"/>
    <w:rsid w:val="006C7F65"/>
    <w:rsid w:val="006D153C"/>
    <w:rsid w:val="006D204A"/>
    <w:rsid w:val="006D388D"/>
    <w:rsid w:val="006D447E"/>
    <w:rsid w:val="006D4782"/>
    <w:rsid w:val="006D5420"/>
    <w:rsid w:val="006D5611"/>
    <w:rsid w:val="006D7E6D"/>
    <w:rsid w:val="006E0717"/>
    <w:rsid w:val="006E0897"/>
    <w:rsid w:val="006E1DD4"/>
    <w:rsid w:val="006E23EC"/>
    <w:rsid w:val="006E26DC"/>
    <w:rsid w:val="006E4CA5"/>
    <w:rsid w:val="006E4FD3"/>
    <w:rsid w:val="006E5B6B"/>
    <w:rsid w:val="006E7408"/>
    <w:rsid w:val="006E7E12"/>
    <w:rsid w:val="006F000E"/>
    <w:rsid w:val="006F0494"/>
    <w:rsid w:val="006F164B"/>
    <w:rsid w:val="006F1F01"/>
    <w:rsid w:val="006F6A32"/>
    <w:rsid w:val="006F6AAB"/>
    <w:rsid w:val="0070114A"/>
    <w:rsid w:val="0070116F"/>
    <w:rsid w:val="00701F88"/>
    <w:rsid w:val="0070371B"/>
    <w:rsid w:val="00703754"/>
    <w:rsid w:val="007038DF"/>
    <w:rsid w:val="007051B5"/>
    <w:rsid w:val="0070608B"/>
    <w:rsid w:val="0070635B"/>
    <w:rsid w:val="007069C9"/>
    <w:rsid w:val="00706DA1"/>
    <w:rsid w:val="00710F56"/>
    <w:rsid w:val="00711FFA"/>
    <w:rsid w:val="007128DB"/>
    <w:rsid w:val="00712DA3"/>
    <w:rsid w:val="00713DE8"/>
    <w:rsid w:val="00714009"/>
    <w:rsid w:val="00714C22"/>
    <w:rsid w:val="00716E05"/>
    <w:rsid w:val="0071795E"/>
    <w:rsid w:val="007213B5"/>
    <w:rsid w:val="00724D94"/>
    <w:rsid w:val="007277AD"/>
    <w:rsid w:val="00732F0F"/>
    <w:rsid w:val="007335DA"/>
    <w:rsid w:val="00734713"/>
    <w:rsid w:val="00734750"/>
    <w:rsid w:val="00741CEC"/>
    <w:rsid w:val="0074435B"/>
    <w:rsid w:val="00744A3A"/>
    <w:rsid w:val="00746647"/>
    <w:rsid w:val="00751BEA"/>
    <w:rsid w:val="00753BA5"/>
    <w:rsid w:val="0075748A"/>
    <w:rsid w:val="00762154"/>
    <w:rsid w:val="00763277"/>
    <w:rsid w:val="007674A8"/>
    <w:rsid w:val="007676CE"/>
    <w:rsid w:val="00771360"/>
    <w:rsid w:val="00771E65"/>
    <w:rsid w:val="007731CB"/>
    <w:rsid w:val="00773C3B"/>
    <w:rsid w:val="00773CD3"/>
    <w:rsid w:val="00775793"/>
    <w:rsid w:val="00775A30"/>
    <w:rsid w:val="007839DB"/>
    <w:rsid w:val="00783A7F"/>
    <w:rsid w:val="00783BC3"/>
    <w:rsid w:val="00783C02"/>
    <w:rsid w:val="00786F68"/>
    <w:rsid w:val="007871AA"/>
    <w:rsid w:val="00787638"/>
    <w:rsid w:val="00787656"/>
    <w:rsid w:val="00792BC4"/>
    <w:rsid w:val="007940FE"/>
    <w:rsid w:val="007955A8"/>
    <w:rsid w:val="00795849"/>
    <w:rsid w:val="007972F3"/>
    <w:rsid w:val="007A1B8C"/>
    <w:rsid w:val="007A4786"/>
    <w:rsid w:val="007A4F83"/>
    <w:rsid w:val="007A51C2"/>
    <w:rsid w:val="007A52CA"/>
    <w:rsid w:val="007B4219"/>
    <w:rsid w:val="007B48D4"/>
    <w:rsid w:val="007B4F60"/>
    <w:rsid w:val="007B5B49"/>
    <w:rsid w:val="007B79F3"/>
    <w:rsid w:val="007C0958"/>
    <w:rsid w:val="007C20A4"/>
    <w:rsid w:val="007C3113"/>
    <w:rsid w:val="007C3259"/>
    <w:rsid w:val="007C393A"/>
    <w:rsid w:val="007D181E"/>
    <w:rsid w:val="007D260A"/>
    <w:rsid w:val="007D28B1"/>
    <w:rsid w:val="007D3621"/>
    <w:rsid w:val="007D7825"/>
    <w:rsid w:val="007E2F27"/>
    <w:rsid w:val="007E3AFC"/>
    <w:rsid w:val="007E3C3A"/>
    <w:rsid w:val="007E5D54"/>
    <w:rsid w:val="007E784C"/>
    <w:rsid w:val="007F0063"/>
    <w:rsid w:val="007F0BCA"/>
    <w:rsid w:val="007F1614"/>
    <w:rsid w:val="007F21D3"/>
    <w:rsid w:val="007F2248"/>
    <w:rsid w:val="007F259A"/>
    <w:rsid w:val="007F3D27"/>
    <w:rsid w:val="007F46B2"/>
    <w:rsid w:val="007F4DBC"/>
    <w:rsid w:val="007F6E6C"/>
    <w:rsid w:val="00800722"/>
    <w:rsid w:val="00801569"/>
    <w:rsid w:val="00802469"/>
    <w:rsid w:val="00804052"/>
    <w:rsid w:val="008047C2"/>
    <w:rsid w:val="00806043"/>
    <w:rsid w:val="008067A7"/>
    <w:rsid w:val="0081278C"/>
    <w:rsid w:val="0081729A"/>
    <w:rsid w:val="00817762"/>
    <w:rsid w:val="00817B98"/>
    <w:rsid w:val="00817DD5"/>
    <w:rsid w:val="0082121A"/>
    <w:rsid w:val="00821B92"/>
    <w:rsid w:val="008234FC"/>
    <w:rsid w:val="00824A29"/>
    <w:rsid w:val="00825619"/>
    <w:rsid w:val="008273A1"/>
    <w:rsid w:val="00827F25"/>
    <w:rsid w:val="00831402"/>
    <w:rsid w:val="0083191A"/>
    <w:rsid w:val="00831A78"/>
    <w:rsid w:val="00831EC5"/>
    <w:rsid w:val="00831FE8"/>
    <w:rsid w:val="00833480"/>
    <w:rsid w:val="00835F34"/>
    <w:rsid w:val="00840BFC"/>
    <w:rsid w:val="00841918"/>
    <w:rsid w:val="00842BEB"/>
    <w:rsid w:val="00845062"/>
    <w:rsid w:val="00846AB1"/>
    <w:rsid w:val="00847AC6"/>
    <w:rsid w:val="00851BE9"/>
    <w:rsid w:val="00853DF6"/>
    <w:rsid w:val="00854B9C"/>
    <w:rsid w:val="00854CA9"/>
    <w:rsid w:val="00855841"/>
    <w:rsid w:val="00855A2B"/>
    <w:rsid w:val="008569CC"/>
    <w:rsid w:val="00856ADF"/>
    <w:rsid w:val="008574E0"/>
    <w:rsid w:val="00857BDF"/>
    <w:rsid w:val="00861020"/>
    <w:rsid w:val="00861954"/>
    <w:rsid w:val="00861A4A"/>
    <w:rsid w:val="0086293A"/>
    <w:rsid w:val="00863031"/>
    <w:rsid w:val="00863830"/>
    <w:rsid w:val="00864149"/>
    <w:rsid w:val="0086692C"/>
    <w:rsid w:val="00870914"/>
    <w:rsid w:val="0087182C"/>
    <w:rsid w:val="0087186E"/>
    <w:rsid w:val="00872569"/>
    <w:rsid w:val="00883159"/>
    <w:rsid w:val="008838BE"/>
    <w:rsid w:val="00887C88"/>
    <w:rsid w:val="008912EE"/>
    <w:rsid w:val="00892AF1"/>
    <w:rsid w:val="0089474B"/>
    <w:rsid w:val="00897376"/>
    <w:rsid w:val="008979F9"/>
    <w:rsid w:val="008A131E"/>
    <w:rsid w:val="008A2AD5"/>
    <w:rsid w:val="008A338F"/>
    <w:rsid w:val="008A5914"/>
    <w:rsid w:val="008A7148"/>
    <w:rsid w:val="008B03ED"/>
    <w:rsid w:val="008B1779"/>
    <w:rsid w:val="008B1A0E"/>
    <w:rsid w:val="008B1A2D"/>
    <w:rsid w:val="008B1CEF"/>
    <w:rsid w:val="008B1FEA"/>
    <w:rsid w:val="008B3086"/>
    <w:rsid w:val="008B4981"/>
    <w:rsid w:val="008C16FF"/>
    <w:rsid w:val="008C1B0B"/>
    <w:rsid w:val="008C238A"/>
    <w:rsid w:val="008C3BD5"/>
    <w:rsid w:val="008C7431"/>
    <w:rsid w:val="008C7966"/>
    <w:rsid w:val="008D2973"/>
    <w:rsid w:val="008D327C"/>
    <w:rsid w:val="008D338E"/>
    <w:rsid w:val="008D4419"/>
    <w:rsid w:val="008D5C9C"/>
    <w:rsid w:val="008E1331"/>
    <w:rsid w:val="008E2B29"/>
    <w:rsid w:val="008E33D0"/>
    <w:rsid w:val="008E5809"/>
    <w:rsid w:val="008E5F59"/>
    <w:rsid w:val="008E6DE0"/>
    <w:rsid w:val="008E7B0D"/>
    <w:rsid w:val="008E7CAE"/>
    <w:rsid w:val="008F177D"/>
    <w:rsid w:val="008F1BF3"/>
    <w:rsid w:val="008F21C6"/>
    <w:rsid w:val="008F3719"/>
    <w:rsid w:val="008F401C"/>
    <w:rsid w:val="008F4F79"/>
    <w:rsid w:val="008F68CA"/>
    <w:rsid w:val="008F7768"/>
    <w:rsid w:val="008F7E52"/>
    <w:rsid w:val="009004A8"/>
    <w:rsid w:val="0090086F"/>
    <w:rsid w:val="00900CA8"/>
    <w:rsid w:val="00900EFA"/>
    <w:rsid w:val="00902199"/>
    <w:rsid w:val="00902B1F"/>
    <w:rsid w:val="009035B5"/>
    <w:rsid w:val="00910DD0"/>
    <w:rsid w:val="009127BB"/>
    <w:rsid w:val="00912833"/>
    <w:rsid w:val="00913768"/>
    <w:rsid w:val="00913EFB"/>
    <w:rsid w:val="009151FF"/>
    <w:rsid w:val="009154F2"/>
    <w:rsid w:val="00915730"/>
    <w:rsid w:val="00915B46"/>
    <w:rsid w:val="009175E5"/>
    <w:rsid w:val="00920398"/>
    <w:rsid w:val="0092081B"/>
    <w:rsid w:val="00923090"/>
    <w:rsid w:val="00924D31"/>
    <w:rsid w:val="00930D4B"/>
    <w:rsid w:val="009333B9"/>
    <w:rsid w:val="009369C0"/>
    <w:rsid w:val="00937077"/>
    <w:rsid w:val="009410F2"/>
    <w:rsid w:val="00945621"/>
    <w:rsid w:val="00950C77"/>
    <w:rsid w:val="0095118C"/>
    <w:rsid w:val="009545B6"/>
    <w:rsid w:val="00954B07"/>
    <w:rsid w:val="00957E9C"/>
    <w:rsid w:val="009606C1"/>
    <w:rsid w:val="00962099"/>
    <w:rsid w:val="00962562"/>
    <w:rsid w:val="00962CC3"/>
    <w:rsid w:val="00963CA2"/>
    <w:rsid w:val="00964EB3"/>
    <w:rsid w:val="009700B7"/>
    <w:rsid w:val="009711C4"/>
    <w:rsid w:val="00973205"/>
    <w:rsid w:val="009749F5"/>
    <w:rsid w:val="00975F9E"/>
    <w:rsid w:val="0098037B"/>
    <w:rsid w:val="00981BA4"/>
    <w:rsid w:val="0098490C"/>
    <w:rsid w:val="00985243"/>
    <w:rsid w:val="00986229"/>
    <w:rsid w:val="00987B9B"/>
    <w:rsid w:val="00987DB8"/>
    <w:rsid w:val="00987DFF"/>
    <w:rsid w:val="00991044"/>
    <w:rsid w:val="00991606"/>
    <w:rsid w:val="009920A3"/>
    <w:rsid w:val="009927C5"/>
    <w:rsid w:val="00993323"/>
    <w:rsid w:val="009942BC"/>
    <w:rsid w:val="009966D2"/>
    <w:rsid w:val="009A0AED"/>
    <w:rsid w:val="009A27CD"/>
    <w:rsid w:val="009A6EEF"/>
    <w:rsid w:val="009A7AC9"/>
    <w:rsid w:val="009B124E"/>
    <w:rsid w:val="009B327C"/>
    <w:rsid w:val="009B3966"/>
    <w:rsid w:val="009B3B4D"/>
    <w:rsid w:val="009B3EDD"/>
    <w:rsid w:val="009B4761"/>
    <w:rsid w:val="009B55F7"/>
    <w:rsid w:val="009B7C8E"/>
    <w:rsid w:val="009C0613"/>
    <w:rsid w:val="009C462A"/>
    <w:rsid w:val="009C4AA7"/>
    <w:rsid w:val="009C4ADC"/>
    <w:rsid w:val="009C5381"/>
    <w:rsid w:val="009C7AAE"/>
    <w:rsid w:val="009D1E89"/>
    <w:rsid w:val="009D33EA"/>
    <w:rsid w:val="009D4EE8"/>
    <w:rsid w:val="009D678C"/>
    <w:rsid w:val="009D7903"/>
    <w:rsid w:val="009E0612"/>
    <w:rsid w:val="009E06A0"/>
    <w:rsid w:val="009E1731"/>
    <w:rsid w:val="009E2371"/>
    <w:rsid w:val="009E290A"/>
    <w:rsid w:val="009E2CE4"/>
    <w:rsid w:val="009E7924"/>
    <w:rsid w:val="009F020E"/>
    <w:rsid w:val="009F0852"/>
    <w:rsid w:val="009F1BB3"/>
    <w:rsid w:val="009F2050"/>
    <w:rsid w:val="009F3ABD"/>
    <w:rsid w:val="009F48B7"/>
    <w:rsid w:val="009F60E4"/>
    <w:rsid w:val="009F678C"/>
    <w:rsid w:val="009F7F54"/>
    <w:rsid w:val="00A02E8F"/>
    <w:rsid w:val="00A03E68"/>
    <w:rsid w:val="00A045F4"/>
    <w:rsid w:val="00A0587D"/>
    <w:rsid w:val="00A05939"/>
    <w:rsid w:val="00A10741"/>
    <w:rsid w:val="00A1171C"/>
    <w:rsid w:val="00A11DE2"/>
    <w:rsid w:val="00A122C9"/>
    <w:rsid w:val="00A137E7"/>
    <w:rsid w:val="00A14EE3"/>
    <w:rsid w:val="00A16DFB"/>
    <w:rsid w:val="00A22CA7"/>
    <w:rsid w:val="00A235E5"/>
    <w:rsid w:val="00A310F5"/>
    <w:rsid w:val="00A31864"/>
    <w:rsid w:val="00A32ACE"/>
    <w:rsid w:val="00A33C2A"/>
    <w:rsid w:val="00A35121"/>
    <w:rsid w:val="00A353F1"/>
    <w:rsid w:val="00A35432"/>
    <w:rsid w:val="00A35962"/>
    <w:rsid w:val="00A413DF"/>
    <w:rsid w:val="00A42E36"/>
    <w:rsid w:val="00A433ED"/>
    <w:rsid w:val="00A45035"/>
    <w:rsid w:val="00A45415"/>
    <w:rsid w:val="00A4773D"/>
    <w:rsid w:val="00A51917"/>
    <w:rsid w:val="00A51B77"/>
    <w:rsid w:val="00A52C88"/>
    <w:rsid w:val="00A53506"/>
    <w:rsid w:val="00A555DF"/>
    <w:rsid w:val="00A57945"/>
    <w:rsid w:val="00A611C4"/>
    <w:rsid w:val="00A643DA"/>
    <w:rsid w:val="00A64479"/>
    <w:rsid w:val="00A66080"/>
    <w:rsid w:val="00A67FA2"/>
    <w:rsid w:val="00A7206B"/>
    <w:rsid w:val="00A72396"/>
    <w:rsid w:val="00A72AEF"/>
    <w:rsid w:val="00A73754"/>
    <w:rsid w:val="00A7490B"/>
    <w:rsid w:val="00A74A37"/>
    <w:rsid w:val="00A7531B"/>
    <w:rsid w:val="00A7581C"/>
    <w:rsid w:val="00A81AB8"/>
    <w:rsid w:val="00A866B0"/>
    <w:rsid w:val="00A91306"/>
    <w:rsid w:val="00A91601"/>
    <w:rsid w:val="00A92155"/>
    <w:rsid w:val="00A94693"/>
    <w:rsid w:val="00A951B9"/>
    <w:rsid w:val="00A95501"/>
    <w:rsid w:val="00A95983"/>
    <w:rsid w:val="00A95C90"/>
    <w:rsid w:val="00A962BD"/>
    <w:rsid w:val="00A97121"/>
    <w:rsid w:val="00A97675"/>
    <w:rsid w:val="00A97B67"/>
    <w:rsid w:val="00AA190E"/>
    <w:rsid w:val="00AA28FE"/>
    <w:rsid w:val="00AA2C12"/>
    <w:rsid w:val="00AA5028"/>
    <w:rsid w:val="00AA6030"/>
    <w:rsid w:val="00AA79B5"/>
    <w:rsid w:val="00AA79FD"/>
    <w:rsid w:val="00AB063D"/>
    <w:rsid w:val="00AB309B"/>
    <w:rsid w:val="00AB4D33"/>
    <w:rsid w:val="00AB655D"/>
    <w:rsid w:val="00AC01DE"/>
    <w:rsid w:val="00AC2EEB"/>
    <w:rsid w:val="00AC5951"/>
    <w:rsid w:val="00AC674D"/>
    <w:rsid w:val="00AC67F2"/>
    <w:rsid w:val="00AD128C"/>
    <w:rsid w:val="00AD1317"/>
    <w:rsid w:val="00AD1556"/>
    <w:rsid w:val="00AD1EC7"/>
    <w:rsid w:val="00AD70F5"/>
    <w:rsid w:val="00AE0805"/>
    <w:rsid w:val="00AE48CD"/>
    <w:rsid w:val="00AE4EDF"/>
    <w:rsid w:val="00AE5577"/>
    <w:rsid w:val="00AE55DE"/>
    <w:rsid w:val="00AE7BDE"/>
    <w:rsid w:val="00AF49E9"/>
    <w:rsid w:val="00AF5264"/>
    <w:rsid w:val="00AF7989"/>
    <w:rsid w:val="00B00326"/>
    <w:rsid w:val="00B013C7"/>
    <w:rsid w:val="00B015F5"/>
    <w:rsid w:val="00B0317A"/>
    <w:rsid w:val="00B03D30"/>
    <w:rsid w:val="00B046F7"/>
    <w:rsid w:val="00B1002F"/>
    <w:rsid w:val="00B1081A"/>
    <w:rsid w:val="00B136B7"/>
    <w:rsid w:val="00B1435D"/>
    <w:rsid w:val="00B1469D"/>
    <w:rsid w:val="00B14ACB"/>
    <w:rsid w:val="00B152CA"/>
    <w:rsid w:val="00B15CEC"/>
    <w:rsid w:val="00B17EA8"/>
    <w:rsid w:val="00B200C6"/>
    <w:rsid w:val="00B22519"/>
    <w:rsid w:val="00B228E1"/>
    <w:rsid w:val="00B23343"/>
    <w:rsid w:val="00B235A5"/>
    <w:rsid w:val="00B239C5"/>
    <w:rsid w:val="00B26605"/>
    <w:rsid w:val="00B26859"/>
    <w:rsid w:val="00B276D2"/>
    <w:rsid w:val="00B30673"/>
    <w:rsid w:val="00B31E73"/>
    <w:rsid w:val="00B35E14"/>
    <w:rsid w:val="00B378BD"/>
    <w:rsid w:val="00B425F6"/>
    <w:rsid w:val="00B430DF"/>
    <w:rsid w:val="00B44169"/>
    <w:rsid w:val="00B444F5"/>
    <w:rsid w:val="00B45A06"/>
    <w:rsid w:val="00B526F9"/>
    <w:rsid w:val="00B52994"/>
    <w:rsid w:val="00B5465D"/>
    <w:rsid w:val="00B56E7B"/>
    <w:rsid w:val="00B6087F"/>
    <w:rsid w:val="00B6112F"/>
    <w:rsid w:val="00B61A87"/>
    <w:rsid w:val="00B6376A"/>
    <w:rsid w:val="00B6383B"/>
    <w:rsid w:val="00B67763"/>
    <w:rsid w:val="00B6794B"/>
    <w:rsid w:val="00B67AD0"/>
    <w:rsid w:val="00B7247E"/>
    <w:rsid w:val="00B76768"/>
    <w:rsid w:val="00B77AA8"/>
    <w:rsid w:val="00B80EC7"/>
    <w:rsid w:val="00B825AB"/>
    <w:rsid w:val="00B836E0"/>
    <w:rsid w:val="00B83A4E"/>
    <w:rsid w:val="00B846D2"/>
    <w:rsid w:val="00B877E3"/>
    <w:rsid w:val="00B8784E"/>
    <w:rsid w:val="00B91B55"/>
    <w:rsid w:val="00B91FB7"/>
    <w:rsid w:val="00B92376"/>
    <w:rsid w:val="00B938B4"/>
    <w:rsid w:val="00B939AE"/>
    <w:rsid w:val="00B94959"/>
    <w:rsid w:val="00B953EB"/>
    <w:rsid w:val="00B95D98"/>
    <w:rsid w:val="00B96FB8"/>
    <w:rsid w:val="00B972D5"/>
    <w:rsid w:val="00BA0AF0"/>
    <w:rsid w:val="00BA14E1"/>
    <w:rsid w:val="00BA3EBB"/>
    <w:rsid w:val="00BA4506"/>
    <w:rsid w:val="00BA66CC"/>
    <w:rsid w:val="00BB0962"/>
    <w:rsid w:val="00BB0A2A"/>
    <w:rsid w:val="00BB112A"/>
    <w:rsid w:val="00BB2BF7"/>
    <w:rsid w:val="00BB4970"/>
    <w:rsid w:val="00BB7432"/>
    <w:rsid w:val="00BC0CC0"/>
    <w:rsid w:val="00BC17C0"/>
    <w:rsid w:val="00BC40F9"/>
    <w:rsid w:val="00BC4708"/>
    <w:rsid w:val="00BC77CA"/>
    <w:rsid w:val="00BD3F56"/>
    <w:rsid w:val="00BD5339"/>
    <w:rsid w:val="00BD6256"/>
    <w:rsid w:val="00BE080A"/>
    <w:rsid w:val="00BE0BD8"/>
    <w:rsid w:val="00BE14A1"/>
    <w:rsid w:val="00BE49E3"/>
    <w:rsid w:val="00BE6963"/>
    <w:rsid w:val="00BE7BC2"/>
    <w:rsid w:val="00BF243E"/>
    <w:rsid w:val="00BF63FA"/>
    <w:rsid w:val="00C0015C"/>
    <w:rsid w:val="00C004AE"/>
    <w:rsid w:val="00C02BB4"/>
    <w:rsid w:val="00C03171"/>
    <w:rsid w:val="00C03EDF"/>
    <w:rsid w:val="00C043F3"/>
    <w:rsid w:val="00C0701C"/>
    <w:rsid w:val="00C10536"/>
    <w:rsid w:val="00C108E1"/>
    <w:rsid w:val="00C10A16"/>
    <w:rsid w:val="00C10B62"/>
    <w:rsid w:val="00C10BB9"/>
    <w:rsid w:val="00C1184E"/>
    <w:rsid w:val="00C12B12"/>
    <w:rsid w:val="00C13CB4"/>
    <w:rsid w:val="00C13F1C"/>
    <w:rsid w:val="00C14A09"/>
    <w:rsid w:val="00C179BD"/>
    <w:rsid w:val="00C20F54"/>
    <w:rsid w:val="00C2187F"/>
    <w:rsid w:val="00C225E5"/>
    <w:rsid w:val="00C231B1"/>
    <w:rsid w:val="00C23FEC"/>
    <w:rsid w:val="00C27AFE"/>
    <w:rsid w:val="00C3006C"/>
    <w:rsid w:val="00C30296"/>
    <w:rsid w:val="00C3360D"/>
    <w:rsid w:val="00C34CEA"/>
    <w:rsid w:val="00C35526"/>
    <w:rsid w:val="00C36531"/>
    <w:rsid w:val="00C37801"/>
    <w:rsid w:val="00C402E0"/>
    <w:rsid w:val="00C40B46"/>
    <w:rsid w:val="00C412A9"/>
    <w:rsid w:val="00C41613"/>
    <w:rsid w:val="00C441C0"/>
    <w:rsid w:val="00C44E2F"/>
    <w:rsid w:val="00C45DA8"/>
    <w:rsid w:val="00C50287"/>
    <w:rsid w:val="00C51C54"/>
    <w:rsid w:val="00C554C5"/>
    <w:rsid w:val="00C5644F"/>
    <w:rsid w:val="00C56675"/>
    <w:rsid w:val="00C56966"/>
    <w:rsid w:val="00C57656"/>
    <w:rsid w:val="00C60A67"/>
    <w:rsid w:val="00C62D90"/>
    <w:rsid w:val="00C63D2F"/>
    <w:rsid w:val="00C64469"/>
    <w:rsid w:val="00C669E1"/>
    <w:rsid w:val="00C66A8A"/>
    <w:rsid w:val="00C66E86"/>
    <w:rsid w:val="00C6776D"/>
    <w:rsid w:val="00C717A5"/>
    <w:rsid w:val="00C7199D"/>
    <w:rsid w:val="00C72556"/>
    <w:rsid w:val="00C725AC"/>
    <w:rsid w:val="00C72601"/>
    <w:rsid w:val="00C740FC"/>
    <w:rsid w:val="00C74493"/>
    <w:rsid w:val="00C75AF8"/>
    <w:rsid w:val="00C81B5A"/>
    <w:rsid w:val="00C828B5"/>
    <w:rsid w:val="00C85AB3"/>
    <w:rsid w:val="00C876D7"/>
    <w:rsid w:val="00C87901"/>
    <w:rsid w:val="00C8790A"/>
    <w:rsid w:val="00C87E00"/>
    <w:rsid w:val="00C903CC"/>
    <w:rsid w:val="00C910E3"/>
    <w:rsid w:val="00C918C5"/>
    <w:rsid w:val="00C92338"/>
    <w:rsid w:val="00C94F1D"/>
    <w:rsid w:val="00C96AFE"/>
    <w:rsid w:val="00C96C7F"/>
    <w:rsid w:val="00CA09BE"/>
    <w:rsid w:val="00CA1705"/>
    <w:rsid w:val="00CA378D"/>
    <w:rsid w:val="00CA426E"/>
    <w:rsid w:val="00CA5467"/>
    <w:rsid w:val="00CA638A"/>
    <w:rsid w:val="00CB0121"/>
    <w:rsid w:val="00CB0D60"/>
    <w:rsid w:val="00CB0F9E"/>
    <w:rsid w:val="00CB1B9D"/>
    <w:rsid w:val="00CB1F3D"/>
    <w:rsid w:val="00CB3B31"/>
    <w:rsid w:val="00CB3BBC"/>
    <w:rsid w:val="00CB5FD6"/>
    <w:rsid w:val="00CB6399"/>
    <w:rsid w:val="00CB6BF0"/>
    <w:rsid w:val="00CB6E90"/>
    <w:rsid w:val="00CB7515"/>
    <w:rsid w:val="00CB76A1"/>
    <w:rsid w:val="00CB7B82"/>
    <w:rsid w:val="00CC0479"/>
    <w:rsid w:val="00CC228B"/>
    <w:rsid w:val="00CC3958"/>
    <w:rsid w:val="00CC5E15"/>
    <w:rsid w:val="00CC63A3"/>
    <w:rsid w:val="00CC6C0C"/>
    <w:rsid w:val="00CD03F7"/>
    <w:rsid w:val="00CD1173"/>
    <w:rsid w:val="00CD1D8D"/>
    <w:rsid w:val="00CD393B"/>
    <w:rsid w:val="00CE05A9"/>
    <w:rsid w:val="00CE07FB"/>
    <w:rsid w:val="00CE133F"/>
    <w:rsid w:val="00CE1354"/>
    <w:rsid w:val="00CE2540"/>
    <w:rsid w:val="00CE4FF9"/>
    <w:rsid w:val="00CE521D"/>
    <w:rsid w:val="00CE5CB1"/>
    <w:rsid w:val="00CF145D"/>
    <w:rsid w:val="00CF37AA"/>
    <w:rsid w:val="00CF3C1C"/>
    <w:rsid w:val="00CF4612"/>
    <w:rsid w:val="00CF4FF6"/>
    <w:rsid w:val="00CF5303"/>
    <w:rsid w:val="00CF7E07"/>
    <w:rsid w:val="00D00607"/>
    <w:rsid w:val="00D011A4"/>
    <w:rsid w:val="00D01B40"/>
    <w:rsid w:val="00D01FF0"/>
    <w:rsid w:val="00D0293A"/>
    <w:rsid w:val="00D0443E"/>
    <w:rsid w:val="00D0444C"/>
    <w:rsid w:val="00D06BBC"/>
    <w:rsid w:val="00D06C39"/>
    <w:rsid w:val="00D06C71"/>
    <w:rsid w:val="00D115DA"/>
    <w:rsid w:val="00D13DE9"/>
    <w:rsid w:val="00D1458D"/>
    <w:rsid w:val="00D16143"/>
    <w:rsid w:val="00D163E7"/>
    <w:rsid w:val="00D16BD9"/>
    <w:rsid w:val="00D17DF9"/>
    <w:rsid w:val="00D201F1"/>
    <w:rsid w:val="00D2376B"/>
    <w:rsid w:val="00D23E46"/>
    <w:rsid w:val="00D24BFB"/>
    <w:rsid w:val="00D25ADD"/>
    <w:rsid w:val="00D2738E"/>
    <w:rsid w:val="00D327B9"/>
    <w:rsid w:val="00D32BD5"/>
    <w:rsid w:val="00D34151"/>
    <w:rsid w:val="00D4006A"/>
    <w:rsid w:val="00D43314"/>
    <w:rsid w:val="00D46EE7"/>
    <w:rsid w:val="00D51CAF"/>
    <w:rsid w:val="00D539AC"/>
    <w:rsid w:val="00D54557"/>
    <w:rsid w:val="00D551E4"/>
    <w:rsid w:val="00D55F40"/>
    <w:rsid w:val="00D56702"/>
    <w:rsid w:val="00D64CF8"/>
    <w:rsid w:val="00D70F3C"/>
    <w:rsid w:val="00D71D7E"/>
    <w:rsid w:val="00D72E1A"/>
    <w:rsid w:val="00D73F70"/>
    <w:rsid w:val="00D82125"/>
    <w:rsid w:val="00D82D5A"/>
    <w:rsid w:val="00D82FD0"/>
    <w:rsid w:val="00D835AD"/>
    <w:rsid w:val="00D90130"/>
    <w:rsid w:val="00D90DD0"/>
    <w:rsid w:val="00D91DCA"/>
    <w:rsid w:val="00D92F06"/>
    <w:rsid w:val="00D94C84"/>
    <w:rsid w:val="00D95814"/>
    <w:rsid w:val="00D9618E"/>
    <w:rsid w:val="00D96C76"/>
    <w:rsid w:val="00D97DCA"/>
    <w:rsid w:val="00D97E88"/>
    <w:rsid w:val="00DA02D0"/>
    <w:rsid w:val="00DA0824"/>
    <w:rsid w:val="00DA1B56"/>
    <w:rsid w:val="00DA3B8B"/>
    <w:rsid w:val="00DA3E90"/>
    <w:rsid w:val="00DA49FB"/>
    <w:rsid w:val="00DA618E"/>
    <w:rsid w:val="00DA6E46"/>
    <w:rsid w:val="00DB00B3"/>
    <w:rsid w:val="00DB1237"/>
    <w:rsid w:val="00DB3C8E"/>
    <w:rsid w:val="00DB5D5D"/>
    <w:rsid w:val="00DB6C61"/>
    <w:rsid w:val="00DC2562"/>
    <w:rsid w:val="00DC44E9"/>
    <w:rsid w:val="00DC44EB"/>
    <w:rsid w:val="00DC53FF"/>
    <w:rsid w:val="00DC5443"/>
    <w:rsid w:val="00DC5766"/>
    <w:rsid w:val="00DC5D45"/>
    <w:rsid w:val="00DD0158"/>
    <w:rsid w:val="00DD0EF7"/>
    <w:rsid w:val="00DD35DB"/>
    <w:rsid w:val="00DD3A3E"/>
    <w:rsid w:val="00DD4259"/>
    <w:rsid w:val="00DD55EE"/>
    <w:rsid w:val="00DD5850"/>
    <w:rsid w:val="00DD6BD1"/>
    <w:rsid w:val="00DD75CF"/>
    <w:rsid w:val="00DD7945"/>
    <w:rsid w:val="00DE05A0"/>
    <w:rsid w:val="00DE2695"/>
    <w:rsid w:val="00DE657C"/>
    <w:rsid w:val="00DE688D"/>
    <w:rsid w:val="00DF0084"/>
    <w:rsid w:val="00DF15EF"/>
    <w:rsid w:val="00DF21AB"/>
    <w:rsid w:val="00DF4321"/>
    <w:rsid w:val="00DF45B7"/>
    <w:rsid w:val="00DF696B"/>
    <w:rsid w:val="00DF7B7E"/>
    <w:rsid w:val="00E01241"/>
    <w:rsid w:val="00E018CC"/>
    <w:rsid w:val="00E03CC3"/>
    <w:rsid w:val="00E064D7"/>
    <w:rsid w:val="00E10A54"/>
    <w:rsid w:val="00E115E9"/>
    <w:rsid w:val="00E15514"/>
    <w:rsid w:val="00E157B0"/>
    <w:rsid w:val="00E1700D"/>
    <w:rsid w:val="00E2434C"/>
    <w:rsid w:val="00E25448"/>
    <w:rsid w:val="00E2616E"/>
    <w:rsid w:val="00E26A9C"/>
    <w:rsid w:val="00E275E5"/>
    <w:rsid w:val="00E27E7C"/>
    <w:rsid w:val="00E307F1"/>
    <w:rsid w:val="00E31090"/>
    <w:rsid w:val="00E314E0"/>
    <w:rsid w:val="00E31949"/>
    <w:rsid w:val="00E3418A"/>
    <w:rsid w:val="00E36B8A"/>
    <w:rsid w:val="00E36D5E"/>
    <w:rsid w:val="00E40BA3"/>
    <w:rsid w:val="00E4166E"/>
    <w:rsid w:val="00E420B4"/>
    <w:rsid w:val="00E425BF"/>
    <w:rsid w:val="00E4347D"/>
    <w:rsid w:val="00E44F35"/>
    <w:rsid w:val="00E45D4C"/>
    <w:rsid w:val="00E476E7"/>
    <w:rsid w:val="00E478D5"/>
    <w:rsid w:val="00E5235C"/>
    <w:rsid w:val="00E531D5"/>
    <w:rsid w:val="00E538CC"/>
    <w:rsid w:val="00E54BE1"/>
    <w:rsid w:val="00E574E7"/>
    <w:rsid w:val="00E576AF"/>
    <w:rsid w:val="00E60107"/>
    <w:rsid w:val="00E60ACC"/>
    <w:rsid w:val="00E61FE8"/>
    <w:rsid w:val="00E62713"/>
    <w:rsid w:val="00E72262"/>
    <w:rsid w:val="00E73899"/>
    <w:rsid w:val="00E7434A"/>
    <w:rsid w:val="00E744A4"/>
    <w:rsid w:val="00E74A06"/>
    <w:rsid w:val="00E74C04"/>
    <w:rsid w:val="00E74E54"/>
    <w:rsid w:val="00E74FD7"/>
    <w:rsid w:val="00E75F45"/>
    <w:rsid w:val="00E7699E"/>
    <w:rsid w:val="00E77D35"/>
    <w:rsid w:val="00E81661"/>
    <w:rsid w:val="00E82AF6"/>
    <w:rsid w:val="00E83576"/>
    <w:rsid w:val="00E8388D"/>
    <w:rsid w:val="00E846E7"/>
    <w:rsid w:val="00E851F6"/>
    <w:rsid w:val="00E8598F"/>
    <w:rsid w:val="00E9098A"/>
    <w:rsid w:val="00E909F3"/>
    <w:rsid w:val="00E90EF4"/>
    <w:rsid w:val="00E91A30"/>
    <w:rsid w:val="00E943C9"/>
    <w:rsid w:val="00EA13AE"/>
    <w:rsid w:val="00EA259F"/>
    <w:rsid w:val="00EA36EE"/>
    <w:rsid w:val="00EA6B29"/>
    <w:rsid w:val="00EB0A2E"/>
    <w:rsid w:val="00EB122D"/>
    <w:rsid w:val="00EB1C70"/>
    <w:rsid w:val="00EB321A"/>
    <w:rsid w:val="00EB34AA"/>
    <w:rsid w:val="00EB3BE2"/>
    <w:rsid w:val="00EB7016"/>
    <w:rsid w:val="00EB7B37"/>
    <w:rsid w:val="00EC029C"/>
    <w:rsid w:val="00EC4915"/>
    <w:rsid w:val="00EC5D67"/>
    <w:rsid w:val="00EC6A7D"/>
    <w:rsid w:val="00EC6CAF"/>
    <w:rsid w:val="00ED0D75"/>
    <w:rsid w:val="00ED1BF5"/>
    <w:rsid w:val="00ED2AF6"/>
    <w:rsid w:val="00ED3F8C"/>
    <w:rsid w:val="00ED5D9F"/>
    <w:rsid w:val="00EE36E5"/>
    <w:rsid w:val="00EE4833"/>
    <w:rsid w:val="00EF00BA"/>
    <w:rsid w:val="00EF2106"/>
    <w:rsid w:val="00EF3971"/>
    <w:rsid w:val="00EF50FC"/>
    <w:rsid w:val="00EF7F34"/>
    <w:rsid w:val="00F005C8"/>
    <w:rsid w:val="00F01C7C"/>
    <w:rsid w:val="00F0281B"/>
    <w:rsid w:val="00F03E4F"/>
    <w:rsid w:val="00F06C16"/>
    <w:rsid w:val="00F07E55"/>
    <w:rsid w:val="00F106EB"/>
    <w:rsid w:val="00F12DB7"/>
    <w:rsid w:val="00F145D5"/>
    <w:rsid w:val="00F149DB"/>
    <w:rsid w:val="00F15072"/>
    <w:rsid w:val="00F154D3"/>
    <w:rsid w:val="00F16169"/>
    <w:rsid w:val="00F16376"/>
    <w:rsid w:val="00F16C48"/>
    <w:rsid w:val="00F200E3"/>
    <w:rsid w:val="00F2122B"/>
    <w:rsid w:val="00F2147A"/>
    <w:rsid w:val="00F22548"/>
    <w:rsid w:val="00F22EC6"/>
    <w:rsid w:val="00F23FEE"/>
    <w:rsid w:val="00F259E3"/>
    <w:rsid w:val="00F27A38"/>
    <w:rsid w:val="00F30342"/>
    <w:rsid w:val="00F31595"/>
    <w:rsid w:val="00F348A1"/>
    <w:rsid w:val="00F36085"/>
    <w:rsid w:val="00F36104"/>
    <w:rsid w:val="00F36887"/>
    <w:rsid w:val="00F37794"/>
    <w:rsid w:val="00F421C3"/>
    <w:rsid w:val="00F430E6"/>
    <w:rsid w:val="00F43CBC"/>
    <w:rsid w:val="00F462CE"/>
    <w:rsid w:val="00F47470"/>
    <w:rsid w:val="00F47AA7"/>
    <w:rsid w:val="00F52863"/>
    <w:rsid w:val="00F530A3"/>
    <w:rsid w:val="00F53241"/>
    <w:rsid w:val="00F53427"/>
    <w:rsid w:val="00F53444"/>
    <w:rsid w:val="00F5391F"/>
    <w:rsid w:val="00F53DD1"/>
    <w:rsid w:val="00F5489E"/>
    <w:rsid w:val="00F548F1"/>
    <w:rsid w:val="00F562B4"/>
    <w:rsid w:val="00F562D4"/>
    <w:rsid w:val="00F566FF"/>
    <w:rsid w:val="00F56FEE"/>
    <w:rsid w:val="00F57C32"/>
    <w:rsid w:val="00F60BA4"/>
    <w:rsid w:val="00F619BE"/>
    <w:rsid w:val="00F63477"/>
    <w:rsid w:val="00F64CBA"/>
    <w:rsid w:val="00F67606"/>
    <w:rsid w:val="00F72452"/>
    <w:rsid w:val="00F7548E"/>
    <w:rsid w:val="00F75D0B"/>
    <w:rsid w:val="00F76C39"/>
    <w:rsid w:val="00F7784B"/>
    <w:rsid w:val="00F82CC0"/>
    <w:rsid w:val="00F837DD"/>
    <w:rsid w:val="00F84745"/>
    <w:rsid w:val="00F85933"/>
    <w:rsid w:val="00F85DF3"/>
    <w:rsid w:val="00F91965"/>
    <w:rsid w:val="00F9385A"/>
    <w:rsid w:val="00F95DB7"/>
    <w:rsid w:val="00FA2545"/>
    <w:rsid w:val="00FA2A88"/>
    <w:rsid w:val="00FA4FEA"/>
    <w:rsid w:val="00FA50CD"/>
    <w:rsid w:val="00FA571A"/>
    <w:rsid w:val="00FA6EF8"/>
    <w:rsid w:val="00FB0EBF"/>
    <w:rsid w:val="00FB22BB"/>
    <w:rsid w:val="00FB39FE"/>
    <w:rsid w:val="00FB7E5C"/>
    <w:rsid w:val="00FC0DB1"/>
    <w:rsid w:val="00FC221A"/>
    <w:rsid w:val="00FC2B02"/>
    <w:rsid w:val="00FC33C2"/>
    <w:rsid w:val="00FC423E"/>
    <w:rsid w:val="00FC4840"/>
    <w:rsid w:val="00FC5B22"/>
    <w:rsid w:val="00FC795C"/>
    <w:rsid w:val="00FD29C9"/>
    <w:rsid w:val="00FD311B"/>
    <w:rsid w:val="00FD41CB"/>
    <w:rsid w:val="00FE011A"/>
    <w:rsid w:val="00FE0508"/>
    <w:rsid w:val="00FE09AC"/>
    <w:rsid w:val="00FE22B7"/>
    <w:rsid w:val="00FE3FF9"/>
    <w:rsid w:val="00FE44D3"/>
    <w:rsid w:val="00FE759F"/>
    <w:rsid w:val="00FF28AA"/>
    <w:rsid w:val="00FF4171"/>
    <w:rsid w:val="00FF5080"/>
    <w:rsid w:val="00FF579C"/>
    <w:rsid w:val="00FF6C06"/>
    <w:rsid w:val="00FF72A8"/>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2007">
      <w:marLeft w:val="0"/>
      <w:marRight w:val="0"/>
      <w:marTop w:val="0"/>
      <w:marBottom w:val="0"/>
      <w:divBdr>
        <w:top w:val="none" w:sz="0" w:space="0" w:color="auto"/>
        <w:left w:val="none" w:sz="0" w:space="0" w:color="auto"/>
        <w:bottom w:val="none" w:sz="0" w:space="0" w:color="auto"/>
        <w:right w:val="none" w:sz="0" w:space="0" w:color="auto"/>
      </w:divBdr>
    </w:div>
    <w:div w:id="460802008">
      <w:marLeft w:val="0"/>
      <w:marRight w:val="0"/>
      <w:marTop w:val="0"/>
      <w:marBottom w:val="0"/>
      <w:divBdr>
        <w:top w:val="none" w:sz="0" w:space="0" w:color="auto"/>
        <w:left w:val="none" w:sz="0" w:space="0" w:color="auto"/>
        <w:bottom w:val="none" w:sz="0" w:space="0" w:color="auto"/>
        <w:right w:val="none" w:sz="0" w:space="0" w:color="auto"/>
      </w:divBdr>
    </w:div>
    <w:div w:id="460802009">
      <w:marLeft w:val="0"/>
      <w:marRight w:val="0"/>
      <w:marTop w:val="0"/>
      <w:marBottom w:val="0"/>
      <w:divBdr>
        <w:top w:val="none" w:sz="0" w:space="0" w:color="auto"/>
        <w:left w:val="none" w:sz="0" w:space="0" w:color="auto"/>
        <w:bottom w:val="none" w:sz="0" w:space="0" w:color="auto"/>
        <w:right w:val="none" w:sz="0" w:space="0" w:color="auto"/>
      </w:divBdr>
    </w:div>
    <w:div w:id="460802010">
      <w:marLeft w:val="0"/>
      <w:marRight w:val="0"/>
      <w:marTop w:val="0"/>
      <w:marBottom w:val="0"/>
      <w:divBdr>
        <w:top w:val="none" w:sz="0" w:space="0" w:color="auto"/>
        <w:left w:val="none" w:sz="0" w:space="0" w:color="auto"/>
        <w:bottom w:val="none" w:sz="0" w:space="0" w:color="auto"/>
        <w:right w:val="none" w:sz="0" w:space="0" w:color="auto"/>
      </w:divBdr>
    </w:div>
    <w:div w:id="460802012">
      <w:marLeft w:val="0"/>
      <w:marRight w:val="0"/>
      <w:marTop w:val="0"/>
      <w:marBottom w:val="0"/>
      <w:divBdr>
        <w:top w:val="none" w:sz="0" w:space="0" w:color="auto"/>
        <w:left w:val="none" w:sz="0" w:space="0" w:color="auto"/>
        <w:bottom w:val="none" w:sz="0" w:space="0" w:color="auto"/>
        <w:right w:val="none" w:sz="0" w:space="0" w:color="auto"/>
      </w:divBdr>
    </w:div>
    <w:div w:id="460802013">
      <w:marLeft w:val="0"/>
      <w:marRight w:val="0"/>
      <w:marTop w:val="0"/>
      <w:marBottom w:val="0"/>
      <w:divBdr>
        <w:top w:val="none" w:sz="0" w:space="0" w:color="auto"/>
        <w:left w:val="none" w:sz="0" w:space="0" w:color="auto"/>
        <w:bottom w:val="none" w:sz="0" w:space="0" w:color="auto"/>
        <w:right w:val="none" w:sz="0" w:space="0" w:color="auto"/>
      </w:divBdr>
    </w:div>
    <w:div w:id="460802016">
      <w:marLeft w:val="0"/>
      <w:marRight w:val="0"/>
      <w:marTop w:val="0"/>
      <w:marBottom w:val="0"/>
      <w:divBdr>
        <w:top w:val="none" w:sz="0" w:space="0" w:color="auto"/>
        <w:left w:val="none" w:sz="0" w:space="0" w:color="auto"/>
        <w:bottom w:val="none" w:sz="0" w:space="0" w:color="auto"/>
        <w:right w:val="none" w:sz="0" w:space="0" w:color="auto"/>
      </w:divBdr>
      <w:divsChild>
        <w:div w:id="460802014">
          <w:marLeft w:val="0"/>
          <w:marRight w:val="0"/>
          <w:marTop w:val="0"/>
          <w:marBottom w:val="0"/>
          <w:divBdr>
            <w:top w:val="none" w:sz="0" w:space="0" w:color="auto"/>
            <w:left w:val="none" w:sz="0" w:space="0" w:color="auto"/>
            <w:bottom w:val="none" w:sz="0" w:space="0" w:color="auto"/>
            <w:right w:val="none" w:sz="0" w:space="0" w:color="auto"/>
          </w:divBdr>
          <w:divsChild>
            <w:div w:id="460802015">
              <w:marLeft w:val="129"/>
              <w:marRight w:val="103"/>
              <w:marTop w:val="0"/>
              <w:marBottom w:val="0"/>
              <w:divBdr>
                <w:top w:val="none" w:sz="0" w:space="0" w:color="auto"/>
                <w:left w:val="none" w:sz="0" w:space="0" w:color="auto"/>
                <w:bottom w:val="none" w:sz="0" w:space="0" w:color="auto"/>
                <w:right w:val="none" w:sz="0" w:space="0" w:color="auto"/>
              </w:divBdr>
              <w:divsChild>
                <w:div w:id="460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2017">
      <w:marLeft w:val="0"/>
      <w:marRight w:val="0"/>
      <w:marTop w:val="0"/>
      <w:marBottom w:val="0"/>
      <w:divBdr>
        <w:top w:val="none" w:sz="0" w:space="0" w:color="auto"/>
        <w:left w:val="none" w:sz="0" w:space="0" w:color="auto"/>
        <w:bottom w:val="none" w:sz="0" w:space="0" w:color="auto"/>
        <w:right w:val="none" w:sz="0" w:space="0" w:color="auto"/>
      </w:divBdr>
    </w:div>
    <w:div w:id="460802018">
      <w:marLeft w:val="0"/>
      <w:marRight w:val="0"/>
      <w:marTop w:val="0"/>
      <w:marBottom w:val="0"/>
      <w:divBdr>
        <w:top w:val="none" w:sz="0" w:space="0" w:color="auto"/>
        <w:left w:val="none" w:sz="0" w:space="0" w:color="auto"/>
        <w:bottom w:val="none" w:sz="0" w:space="0" w:color="auto"/>
        <w:right w:val="none" w:sz="0" w:space="0" w:color="auto"/>
      </w:divBdr>
    </w:div>
    <w:div w:id="460802019">
      <w:marLeft w:val="0"/>
      <w:marRight w:val="0"/>
      <w:marTop w:val="0"/>
      <w:marBottom w:val="0"/>
      <w:divBdr>
        <w:top w:val="none" w:sz="0" w:space="0" w:color="auto"/>
        <w:left w:val="none" w:sz="0" w:space="0" w:color="auto"/>
        <w:bottom w:val="none" w:sz="0" w:space="0" w:color="auto"/>
        <w:right w:val="none" w:sz="0" w:space="0" w:color="auto"/>
      </w:divBdr>
    </w:div>
    <w:div w:id="460802030">
      <w:marLeft w:val="0"/>
      <w:marRight w:val="0"/>
      <w:marTop w:val="0"/>
      <w:marBottom w:val="0"/>
      <w:divBdr>
        <w:top w:val="none" w:sz="0" w:space="0" w:color="auto"/>
        <w:left w:val="none" w:sz="0" w:space="0" w:color="auto"/>
        <w:bottom w:val="none" w:sz="0" w:space="0" w:color="auto"/>
        <w:right w:val="none" w:sz="0" w:space="0" w:color="auto"/>
      </w:divBdr>
      <w:divsChild>
        <w:div w:id="460802034">
          <w:marLeft w:val="0"/>
          <w:marRight w:val="0"/>
          <w:marTop w:val="0"/>
          <w:marBottom w:val="0"/>
          <w:divBdr>
            <w:top w:val="none" w:sz="0" w:space="0" w:color="auto"/>
            <w:left w:val="none" w:sz="0" w:space="0" w:color="auto"/>
            <w:bottom w:val="none" w:sz="0" w:space="0" w:color="auto"/>
            <w:right w:val="none" w:sz="0" w:space="0" w:color="auto"/>
          </w:divBdr>
          <w:divsChild>
            <w:div w:id="460802020">
              <w:marLeft w:val="0"/>
              <w:marRight w:val="0"/>
              <w:marTop w:val="0"/>
              <w:marBottom w:val="0"/>
              <w:divBdr>
                <w:top w:val="none" w:sz="0" w:space="0" w:color="auto"/>
                <w:left w:val="none" w:sz="0" w:space="0" w:color="auto"/>
                <w:bottom w:val="none" w:sz="0" w:space="0" w:color="auto"/>
                <w:right w:val="none" w:sz="0" w:space="0" w:color="auto"/>
              </w:divBdr>
              <w:divsChild>
                <w:div w:id="460802048">
                  <w:marLeft w:val="0"/>
                  <w:marRight w:val="0"/>
                  <w:marTop w:val="0"/>
                  <w:marBottom w:val="0"/>
                  <w:divBdr>
                    <w:top w:val="none" w:sz="0" w:space="0" w:color="auto"/>
                    <w:left w:val="none" w:sz="0" w:space="0" w:color="auto"/>
                    <w:bottom w:val="none" w:sz="0" w:space="0" w:color="auto"/>
                    <w:right w:val="none" w:sz="0" w:space="0" w:color="auto"/>
                  </w:divBdr>
                  <w:divsChild>
                    <w:div w:id="460802021">
                      <w:marLeft w:val="0"/>
                      <w:marRight w:val="0"/>
                      <w:marTop w:val="0"/>
                      <w:marBottom w:val="0"/>
                      <w:divBdr>
                        <w:top w:val="none" w:sz="0" w:space="0" w:color="auto"/>
                        <w:left w:val="none" w:sz="0" w:space="0" w:color="auto"/>
                        <w:bottom w:val="none" w:sz="0" w:space="0" w:color="auto"/>
                        <w:right w:val="none" w:sz="0" w:space="0" w:color="auto"/>
                      </w:divBdr>
                      <w:divsChild>
                        <w:div w:id="460802052">
                          <w:marLeft w:val="0"/>
                          <w:marRight w:val="0"/>
                          <w:marTop w:val="0"/>
                          <w:marBottom w:val="0"/>
                          <w:divBdr>
                            <w:top w:val="none" w:sz="0" w:space="0" w:color="auto"/>
                            <w:left w:val="none" w:sz="0" w:space="0" w:color="auto"/>
                            <w:bottom w:val="none" w:sz="0" w:space="0" w:color="auto"/>
                            <w:right w:val="none" w:sz="0" w:space="0" w:color="auto"/>
                          </w:divBdr>
                          <w:divsChild>
                            <w:div w:id="460802057">
                              <w:marLeft w:val="0"/>
                              <w:marRight w:val="0"/>
                              <w:marTop w:val="0"/>
                              <w:marBottom w:val="0"/>
                              <w:divBdr>
                                <w:top w:val="none" w:sz="0" w:space="0" w:color="auto"/>
                                <w:left w:val="none" w:sz="0" w:space="0" w:color="auto"/>
                                <w:bottom w:val="none" w:sz="0" w:space="0" w:color="auto"/>
                                <w:right w:val="none" w:sz="0" w:space="0" w:color="auto"/>
                              </w:divBdr>
                              <w:divsChild>
                                <w:div w:id="460802039">
                                  <w:marLeft w:val="0"/>
                                  <w:marRight w:val="0"/>
                                  <w:marTop w:val="0"/>
                                  <w:marBottom w:val="0"/>
                                  <w:divBdr>
                                    <w:top w:val="none" w:sz="0" w:space="0" w:color="auto"/>
                                    <w:left w:val="none" w:sz="0" w:space="0" w:color="auto"/>
                                    <w:bottom w:val="none" w:sz="0" w:space="0" w:color="auto"/>
                                    <w:right w:val="none" w:sz="0" w:space="0" w:color="auto"/>
                                  </w:divBdr>
                                  <w:divsChild>
                                    <w:div w:id="460802024">
                                      <w:marLeft w:val="0"/>
                                      <w:marRight w:val="0"/>
                                      <w:marTop w:val="0"/>
                                      <w:marBottom w:val="0"/>
                                      <w:divBdr>
                                        <w:top w:val="none" w:sz="0" w:space="0" w:color="auto"/>
                                        <w:left w:val="none" w:sz="0" w:space="0" w:color="auto"/>
                                        <w:bottom w:val="none" w:sz="0" w:space="0" w:color="auto"/>
                                        <w:right w:val="none" w:sz="0" w:space="0" w:color="auto"/>
                                      </w:divBdr>
                                      <w:divsChild>
                                        <w:div w:id="460802045">
                                          <w:marLeft w:val="0"/>
                                          <w:marRight w:val="0"/>
                                          <w:marTop w:val="0"/>
                                          <w:marBottom w:val="0"/>
                                          <w:divBdr>
                                            <w:top w:val="none" w:sz="0" w:space="0" w:color="auto"/>
                                            <w:left w:val="none" w:sz="0" w:space="0" w:color="auto"/>
                                            <w:bottom w:val="none" w:sz="0" w:space="0" w:color="auto"/>
                                            <w:right w:val="none" w:sz="0" w:space="0" w:color="auto"/>
                                          </w:divBdr>
                                          <w:divsChild>
                                            <w:div w:id="460802033">
                                              <w:marLeft w:val="0"/>
                                              <w:marRight w:val="0"/>
                                              <w:marTop w:val="0"/>
                                              <w:marBottom w:val="0"/>
                                              <w:divBdr>
                                                <w:top w:val="none" w:sz="0" w:space="0" w:color="auto"/>
                                                <w:left w:val="none" w:sz="0" w:space="0" w:color="auto"/>
                                                <w:bottom w:val="none" w:sz="0" w:space="0" w:color="auto"/>
                                                <w:right w:val="none" w:sz="0" w:space="0" w:color="auto"/>
                                              </w:divBdr>
                                              <w:divsChild>
                                                <w:div w:id="460802056">
                                                  <w:marLeft w:val="0"/>
                                                  <w:marRight w:val="60"/>
                                                  <w:marTop w:val="0"/>
                                                  <w:marBottom w:val="0"/>
                                                  <w:divBdr>
                                                    <w:top w:val="none" w:sz="0" w:space="0" w:color="auto"/>
                                                    <w:left w:val="none" w:sz="0" w:space="0" w:color="auto"/>
                                                    <w:bottom w:val="none" w:sz="0" w:space="0" w:color="auto"/>
                                                    <w:right w:val="none" w:sz="0" w:space="0" w:color="auto"/>
                                                  </w:divBdr>
                                                  <w:divsChild>
                                                    <w:div w:id="460802046">
                                                      <w:marLeft w:val="0"/>
                                                      <w:marRight w:val="0"/>
                                                      <w:marTop w:val="0"/>
                                                      <w:marBottom w:val="0"/>
                                                      <w:divBdr>
                                                        <w:top w:val="none" w:sz="0" w:space="0" w:color="auto"/>
                                                        <w:left w:val="none" w:sz="0" w:space="0" w:color="auto"/>
                                                        <w:bottom w:val="none" w:sz="0" w:space="0" w:color="auto"/>
                                                        <w:right w:val="none" w:sz="0" w:space="0" w:color="auto"/>
                                                      </w:divBdr>
                                                      <w:divsChild>
                                                        <w:div w:id="460802041">
                                                          <w:marLeft w:val="0"/>
                                                          <w:marRight w:val="0"/>
                                                          <w:marTop w:val="0"/>
                                                          <w:marBottom w:val="0"/>
                                                          <w:divBdr>
                                                            <w:top w:val="none" w:sz="0" w:space="0" w:color="auto"/>
                                                            <w:left w:val="none" w:sz="0" w:space="0" w:color="auto"/>
                                                            <w:bottom w:val="none" w:sz="0" w:space="0" w:color="auto"/>
                                                            <w:right w:val="none" w:sz="0" w:space="0" w:color="auto"/>
                                                          </w:divBdr>
                                                          <w:divsChild>
                                                            <w:div w:id="460802054">
                                                              <w:marLeft w:val="0"/>
                                                              <w:marRight w:val="0"/>
                                                              <w:marTop w:val="0"/>
                                                              <w:marBottom w:val="0"/>
                                                              <w:divBdr>
                                                                <w:top w:val="none" w:sz="0" w:space="0" w:color="auto"/>
                                                                <w:left w:val="none" w:sz="0" w:space="0" w:color="auto"/>
                                                                <w:bottom w:val="none" w:sz="0" w:space="0" w:color="auto"/>
                                                                <w:right w:val="none" w:sz="0" w:space="0" w:color="auto"/>
                                                              </w:divBdr>
                                                              <w:divsChild>
                                                                <w:div w:id="460802027">
                                                                  <w:marLeft w:val="0"/>
                                                                  <w:marRight w:val="0"/>
                                                                  <w:marTop w:val="0"/>
                                                                  <w:marBottom w:val="0"/>
                                                                  <w:divBdr>
                                                                    <w:top w:val="none" w:sz="0" w:space="0" w:color="auto"/>
                                                                    <w:left w:val="none" w:sz="0" w:space="0" w:color="auto"/>
                                                                    <w:bottom w:val="none" w:sz="0" w:space="0" w:color="auto"/>
                                                                    <w:right w:val="none" w:sz="0" w:space="0" w:color="auto"/>
                                                                  </w:divBdr>
                                                                  <w:divsChild>
                                                                    <w:div w:id="460802036">
                                                                      <w:marLeft w:val="0"/>
                                                                      <w:marRight w:val="0"/>
                                                                      <w:marTop w:val="0"/>
                                                                      <w:marBottom w:val="0"/>
                                                                      <w:divBdr>
                                                                        <w:top w:val="none" w:sz="0" w:space="0" w:color="auto"/>
                                                                        <w:left w:val="none" w:sz="0" w:space="0" w:color="auto"/>
                                                                        <w:bottom w:val="none" w:sz="0" w:space="0" w:color="auto"/>
                                                                        <w:right w:val="none" w:sz="0" w:space="0" w:color="auto"/>
                                                                      </w:divBdr>
                                                                      <w:divsChild>
                                                                        <w:div w:id="460802044">
                                                                          <w:marLeft w:val="0"/>
                                                                          <w:marRight w:val="0"/>
                                                                          <w:marTop w:val="0"/>
                                                                          <w:marBottom w:val="0"/>
                                                                          <w:divBdr>
                                                                            <w:top w:val="none" w:sz="0" w:space="0" w:color="auto"/>
                                                                            <w:left w:val="none" w:sz="0" w:space="0" w:color="auto"/>
                                                                            <w:bottom w:val="none" w:sz="0" w:space="0" w:color="auto"/>
                                                                            <w:right w:val="none" w:sz="0" w:space="0" w:color="auto"/>
                                                                          </w:divBdr>
                                                                          <w:divsChild>
                                                                            <w:div w:id="460802050">
                                                                              <w:marLeft w:val="0"/>
                                                                              <w:marRight w:val="0"/>
                                                                              <w:marTop w:val="0"/>
                                                                              <w:marBottom w:val="0"/>
                                                                              <w:divBdr>
                                                                                <w:top w:val="none" w:sz="0" w:space="0" w:color="auto"/>
                                                                                <w:left w:val="none" w:sz="0" w:space="0" w:color="auto"/>
                                                                                <w:bottom w:val="none" w:sz="0" w:space="0" w:color="auto"/>
                                                                                <w:right w:val="none" w:sz="0" w:space="0" w:color="auto"/>
                                                                              </w:divBdr>
                                                                              <w:divsChild>
                                                                                <w:div w:id="460802022">
                                                                                  <w:marLeft w:val="120"/>
                                                                                  <w:marRight w:val="120"/>
                                                                                  <w:marTop w:val="0"/>
                                                                                  <w:marBottom w:val="0"/>
                                                                                  <w:divBdr>
                                                                                    <w:top w:val="none" w:sz="0" w:space="0" w:color="auto"/>
                                                                                    <w:left w:val="none" w:sz="0" w:space="0" w:color="auto"/>
                                                                                    <w:bottom w:val="none" w:sz="0" w:space="0" w:color="auto"/>
                                                                                    <w:right w:val="none" w:sz="0" w:space="0" w:color="auto"/>
                                                                                  </w:divBdr>
                                                                                  <w:divsChild>
                                                                                    <w:div w:id="460802051">
                                                                                      <w:marLeft w:val="0"/>
                                                                                      <w:marRight w:val="0"/>
                                                                                      <w:marTop w:val="0"/>
                                                                                      <w:marBottom w:val="0"/>
                                                                                      <w:divBdr>
                                                                                        <w:top w:val="none" w:sz="0" w:space="0" w:color="auto"/>
                                                                                        <w:left w:val="none" w:sz="0" w:space="0" w:color="auto"/>
                                                                                        <w:bottom w:val="none" w:sz="0" w:space="0" w:color="auto"/>
                                                                                        <w:right w:val="none" w:sz="0" w:space="0" w:color="auto"/>
                                                                                      </w:divBdr>
                                                                                      <w:divsChild>
                                                                                        <w:div w:id="4608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35">
      <w:marLeft w:val="0"/>
      <w:marRight w:val="0"/>
      <w:marTop w:val="0"/>
      <w:marBottom w:val="0"/>
      <w:divBdr>
        <w:top w:val="none" w:sz="0" w:space="0" w:color="auto"/>
        <w:left w:val="none" w:sz="0" w:space="0" w:color="auto"/>
        <w:bottom w:val="none" w:sz="0" w:space="0" w:color="auto"/>
        <w:right w:val="none" w:sz="0" w:space="0" w:color="auto"/>
      </w:divBdr>
      <w:divsChild>
        <w:div w:id="460802055">
          <w:marLeft w:val="0"/>
          <w:marRight w:val="0"/>
          <w:marTop w:val="0"/>
          <w:marBottom w:val="0"/>
          <w:divBdr>
            <w:top w:val="none" w:sz="0" w:space="0" w:color="auto"/>
            <w:left w:val="none" w:sz="0" w:space="0" w:color="auto"/>
            <w:bottom w:val="none" w:sz="0" w:space="0" w:color="auto"/>
            <w:right w:val="none" w:sz="0" w:space="0" w:color="auto"/>
          </w:divBdr>
          <w:divsChild>
            <w:div w:id="460802053">
              <w:marLeft w:val="0"/>
              <w:marRight w:val="0"/>
              <w:marTop w:val="0"/>
              <w:marBottom w:val="0"/>
              <w:divBdr>
                <w:top w:val="none" w:sz="0" w:space="0" w:color="auto"/>
                <w:left w:val="none" w:sz="0" w:space="0" w:color="auto"/>
                <w:bottom w:val="none" w:sz="0" w:space="0" w:color="auto"/>
                <w:right w:val="none" w:sz="0" w:space="0" w:color="auto"/>
              </w:divBdr>
              <w:divsChild>
                <w:div w:id="460802037">
                  <w:marLeft w:val="0"/>
                  <w:marRight w:val="0"/>
                  <w:marTop w:val="0"/>
                  <w:marBottom w:val="0"/>
                  <w:divBdr>
                    <w:top w:val="none" w:sz="0" w:space="0" w:color="auto"/>
                    <w:left w:val="none" w:sz="0" w:space="0" w:color="auto"/>
                    <w:bottom w:val="none" w:sz="0" w:space="0" w:color="auto"/>
                    <w:right w:val="none" w:sz="0" w:space="0" w:color="auto"/>
                  </w:divBdr>
                  <w:divsChild>
                    <w:div w:id="460802061">
                      <w:marLeft w:val="0"/>
                      <w:marRight w:val="0"/>
                      <w:marTop w:val="0"/>
                      <w:marBottom w:val="0"/>
                      <w:divBdr>
                        <w:top w:val="none" w:sz="0" w:space="0" w:color="auto"/>
                        <w:left w:val="none" w:sz="0" w:space="0" w:color="auto"/>
                        <w:bottom w:val="none" w:sz="0" w:space="0" w:color="auto"/>
                        <w:right w:val="none" w:sz="0" w:space="0" w:color="auto"/>
                      </w:divBdr>
                      <w:divsChild>
                        <w:div w:id="460802049">
                          <w:marLeft w:val="0"/>
                          <w:marRight w:val="0"/>
                          <w:marTop w:val="0"/>
                          <w:marBottom w:val="0"/>
                          <w:divBdr>
                            <w:top w:val="none" w:sz="0" w:space="0" w:color="auto"/>
                            <w:left w:val="none" w:sz="0" w:space="0" w:color="auto"/>
                            <w:bottom w:val="none" w:sz="0" w:space="0" w:color="auto"/>
                            <w:right w:val="none" w:sz="0" w:space="0" w:color="auto"/>
                          </w:divBdr>
                          <w:divsChild>
                            <w:div w:id="460802058">
                              <w:marLeft w:val="0"/>
                              <w:marRight w:val="0"/>
                              <w:marTop w:val="0"/>
                              <w:marBottom w:val="0"/>
                              <w:divBdr>
                                <w:top w:val="none" w:sz="0" w:space="0" w:color="auto"/>
                                <w:left w:val="none" w:sz="0" w:space="0" w:color="auto"/>
                                <w:bottom w:val="none" w:sz="0" w:space="0" w:color="auto"/>
                                <w:right w:val="none" w:sz="0" w:space="0" w:color="auto"/>
                              </w:divBdr>
                              <w:divsChild>
                                <w:div w:id="460802042">
                                  <w:marLeft w:val="0"/>
                                  <w:marRight w:val="0"/>
                                  <w:marTop w:val="0"/>
                                  <w:marBottom w:val="0"/>
                                  <w:divBdr>
                                    <w:top w:val="none" w:sz="0" w:space="0" w:color="auto"/>
                                    <w:left w:val="none" w:sz="0" w:space="0" w:color="auto"/>
                                    <w:bottom w:val="none" w:sz="0" w:space="0" w:color="auto"/>
                                    <w:right w:val="none" w:sz="0" w:space="0" w:color="auto"/>
                                  </w:divBdr>
                                  <w:divsChild>
                                    <w:div w:id="460802029">
                                      <w:marLeft w:val="0"/>
                                      <w:marRight w:val="0"/>
                                      <w:marTop w:val="0"/>
                                      <w:marBottom w:val="0"/>
                                      <w:divBdr>
                                        <w:top w:val="none" w:sz="0" w:space="0" w:color="auto"/>
                                        <w:left w:val="none" w:sz="0" w:space="0" w:color="auto"/>
                                        <w:bottom w:val="none" w:sz="0" w:space="0" w:color="auto"/>
                                        <w:right w:val="none" w:sz="0" w:space="0" w:color="auto"/>
                                      </w:divBdr>
                                      <w:divsChild>
                                        <w:div w:id="460802063">
                                          <w:marLeft w:val="0"/>
                                          <w:marRight w:val="0"/>
                                          <w:marTop w:val="0"/>
                                          <w:marBottom w:val="0"/>
                                          <w:divBdr>
                                            <w:top w:val="none" w:sz="0" w:space="0" w:color="auto"/>
                                            <w:left w:val="none" w:sz="0" w:space="0" w:color="auto"/>
                                            <w:bottom w:val="none" w:sz="0" w:space="0" w:color="auto"/>
                                            <w:right w:val="none" w:sz="0" w:space="0" w:color="auto"/>
                                          </w:divBdr>
                                          <w:divsChild>
                                            <w:div w:id="460802031">
                                              <w:marLeft w:val="0"/>
                                              <w:marRight w:val="0"/>
                                              <w:marTop w:val="0"/>
                                              <w:marBottom w:val="0"/>
                                              <w:divBdr>
                                                <w:top w:val="none" w:sz="0" w:space="0" w:color="auto"/>
                                                <w:left w:val="none" w:sz="0" w:space="0" w:color="auto"/>
                                                <w:bottom w:val="none" w:sz="0" w:space="0" w:color="auto"/>
                                                <w:right w:val="none" w:sz="0" w:space="0" w:color="auto"/>
                                              </w:divBdr>
                                              <w:divsChild>
                                                <w:div w:id="460802059">
                                                  <w:marLeft w:val="0"/>
                                                  <w:marRight w:val="60"/>
                                                  <w:marTop w:val="0"/>
                                                  <w:marBottom w:val="0"/>
                                                  <w:divBdr>
                                                    <w:top w:val="none" w:sz="0" w:space="0" w:color="auto"/>
                                                    <w:left w:val="none" w:sz="0" w:space="0" w:color="auto"/>
                                                    <w:bottom w:val="none" w:sz="0" w:space="0" w:color="auto"/>
                                                    <w:right w:val="none" w:sz="0" w:space="0" w:color="auto"/>
                                                  </w:divBdr>
                                                  <w:divsChild>
                                                    <w:div w:id="460802026">
                                                      <w:marLeft w:val="0"/>
                                                      <w:marRight w:val="0"/>
                                                      <w:marTop w:val="0"/>
                                                      <w:marBottom w:val="0"/>
                                                      <w:divBdr>
                                                        <w:top w:val="none" w:sz="0" w:space="0" w:color="auto"/>
                                                        <w:left w:val="none" w:sz="0" w:space="0" w:color="auto"/>
                                                        <w:bottom w:val="none" w:sz="0" w:space="0" w:color="auto"/>
                                                        <w:right w:val="none" w:sz="0" w:space="0" w:color="auto"/>
                                                      </w:divBdr>
                                                      <w:divsChild>
                                                        <w:div w:id="460802060">
                                                          <w:marLeft w:val="0"/>
                                                          <w:marRight w:val="0"/>
                                                          <w:marTop w:val="0"/>
                                                          <w:marBottom w:val="0"/>
                                                          <w:divBdr>
                                                            <w:top w:val="none" w:sz="0" w:space="0" w:color="auto"/>
                                                            <w:left w:val="none" w:sz="0" w:space="0" w:color="auto"/>
                                                            <w:bottom w:val="none" w:sz="0" w:space="0" w:color="auto"/>
                                                            <w:right w:val="none" w:sz="0" w:space="0" w:color="auto"/>
                                                          </w:divBdr>
                                                          <w:divsChild>
                                                            <w:div w:id="460802028">
                                                              <w:marLeft w:val="0"/>
                                                              <w:marRight w:val="0"/>
                                                              <w:marTop w:val="0"/>
                                                              <w:marBottom w:val="0"/>
                                                              <w:divBdr>
                                                                <w:top w:val="none" w:sz="0" w:space="0" w:color="auto"/>
                                                                <w:left w:val="none" w:sz="0" w:space="0" w:color="auto"/>
                                                                <w:bottom w:val="none" w:sz="0" w:space="0" w:color="auto"/>
                                                                <w:right w:val="none" w:sz="0" w:space="0" w:color="auto"/>
                                                              </w:divBdr>
                                                              <w:divsChild>
                                                                <w:div w:id="460802043">
                                                                  <w:marLeft w:val="0"/>
                                                                  <w:marRight w:val="0"/>
                                                                  <w:marTop w:val="0"/>
                                                                  <w:marBottom w:val="0"/>
                                                                  <w:divBdr>
                                                                    <w:top w:val="none" w:sz="0" w:space="0" w:color="auto"/>
                                                                    <w:left w:val="none" w:sz="0" w:space="0" w:color="auto"/>
                                                                    <w:bottom w:val="none" w:sz="0" w:space="0" w:color="auto"/>
                                                                    <w:right w:val="none" w:sz="0" w:space="0" w:color="auto"/>
                                                                  </w:divBdr>
                                                                  <w:divsChild>
                                                                    <w:div w:id="460802038">
                                                                      <w:marLeft w:val="0"/>
                                                                      <w:marRight w:val="0"/>
                                                                      <w:marTop w:val="0"/>
                                                                      <w:marBottom w:val="0"/>
                                                                      <w:divBdr>
                                                                        <w:top w:val="none" w:sz="0" w:space="0" w:color="auto"/>
                                                                        <w:left w:val="none" w:sz="0" w:space="0" w:color="auto"/>
                                                                        <w:bottom w:val="none" w:sz="0" w:space="0" w:color="auto"/>
                                                                        <w:right w:val="none" w:sz="0" w:space="0" w:color="auto"/>
                                                                      </w:divBdr>
                                                                      <w:divsChild>
                                                                        <w:div w:id="460802023">
                                                                          <w:marLeft w:val="0"/>
                                                                          <w:marRight w:val="0"/>
                                                                          <w:marTop w:val="0"/>
                                                                          <w:marBottom w:val="0"/>
                                                                          <w:divBdr>
                                                                            <w:top w:val="none" w:sz="0" w:space="0" w:color="auto"/>
                                                                            <w:left w:val="none" w:sz="0" w:space="0" w:color="auto"/>
                                                                            <w:bottom w:val="none" w:sz="0" w:space="0" w:color="auto"/>
                                                                            <w:right w:val="none" w:sz="0" w:space="0" w:color="auto"/>
                                                                          </w:divBdr>
                                                                          <w:divsChild>
                                                                            <w:div w:id="460802040">
                                                                              <w:marLeft w:val="0"/>
                                                                              <w:marRight w:val="0"/>
                                                                              <w:marTop w:val="0"/>
                                                                              <w:marBottom w:val="0"/>
                                                                              <w:divBdr>
                                                                                <w:top w:val="none" w:sz="0" w:space="0" w:color="auto"/>
                                                                                <w:left w:val="none" w:sz="0" w:space="0" w:color="auto"/>
                                                                                <w:bottom w:val="none" w:sz="0" w:space="0" w:color="auto"/>
                                                                                <w:right w:val="none" w:sz="0" w:space="0" w:color="auto"/>
                                                                              </w:divBdr>
                                                                              <w:divsChild>
                                                                                <w:div w:id="460802047">
                                                                                  <w:marLeft w:val="120"/>
                                                                                  <w:marRight w:val="120"/>
                                                                                  <w:marTop w:val="0"/>
                                                                                  <w:marBottom w:val="0"/>
                                                                                  <w:divBdr>
                                                                                    <w:top w:val="none" w:sz="0" w:space="0" w:color="auto"/>
                                                                                    <w:left w:val="none" w:sz="0" w:space="0" w:color="auto"/>
                                                                                    <w:bottom w:val="none" w:sz="0" w:space="0" w:color="auto"/>
                                                                                    <w:right w:val="none" w:sz="0" w:space="0" w:color="auto"/>
                                                                                  </w:divBdr>
                                                                                  <w:divsChild>
                                                                                    <w:div w:id="460802062">
                                                                                      <w:marLeft w:val="0"/>
                                                                                      <w:marRight w:val="0"/>
                                                                                      <w:marTop w:val="0"/>
                                                                                      <w:marBottom w:val="0"/>
                                                                                      <w:divBdr>
                                                                                        <w:top w:val="none" w:sz="0" w:space="0" w:color="auto"/>
                                                                                        <w:left w:val="none" w:sz="0" w:space="0" w:color="auto"/>
                                                                                        <w:bottom w:val="none" w:sz="0" w:space="0" w:color="auto"/>
                                                                                        <w:right w:val="none" w:sz="0" w:space="0" w:color="auto"/>
                                                                                      </w:divBdr>
                                                                                      <w:divsChild>
                                                                                        <w:div w:id="4608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64">
      <w:marLeft w:val="0"/>
      <w:marRight w:val="0"/>
      <w:marTop w:val="0"/>
      <w:marBottom w:val="0"/>
      <w:divBdr>
        <w:top w:val="none" w:sz="0" w:space="0" w:color="auto"/>
        <w:left w:val="none" w:sz="0" w:space="0" w:color="auto"/>
        <w:bottom w:val="none" w:sz="0" w:space="0" w:color="auto"/>
        <w:right w:val="none" w:sz="0" w:space="0" w:color="auto"/>
      </w:divBdr>
    </w:div>
    <w:div w:id="460802065">
      <w:marLeft w:val="0"/>
      <w:marRight w:val="0"/>
      <w:marTop w:val="0"/>
      <w:marBottom w:val="0"/>
      <w:divBdr>
        <w:top w:val="none" w:sz="0" w:space="0" w:color="auto"/>
        <w:left w:val="none" w:sz="0" w:space="0" w:color="auto"/>
        <w:bottom w:val="none" w:sz="0" w:space="0" w:color="auto"/>
        <w:right w:val="none" w:sz="0" w:space="0" w:color="auto"/>
      </w:divBdr>
    </w:div>
    <w:div w:id="460802066">
      <w:marLeft w:val="0"/>
      <w:marRight w:val="0"/>
      <w:marTop w:val="0"/>
      <w:marBottom w:val="0"/>
      <w:divBdr>
        <w:top w:val="none" w:sz="0" w:space="0" w:color="auto"/>
        <w:left w:val="none" w:sz="0" w:space="0" w:color="auto"/>
        <w:bottom w:val="none" w:sz="0" w:space="0" w:color="auto"/>
        <w:right w:val="none" w:sz="0" w:space="0" w:color="auto"/>
      </w:divBdr>
      <w:divsChild>
        <w:div w:id="460802067">
          <w:marLeft w:val="0"/>
          <w:marRight w:val="0"/>
          <w:marTop w:val="0"/>
          <w:marBottom w:val="0"/>
          <w:divBdr>
            <w:top w:val="none" w:sz="0" w:space="0" w:color="auto"/>
            <w:left w:val="none" w:sz="0" w:space="0" w:color="auto"/>
            <w:bottom w:val="none" w:sz="0" w:space="0" w:color="auto"/>
            <w:right w:val="none" w:sz="0" w:space="0" w:color="auto"/>
          </w:divBdr>
        </w:div>
        <w:div w:id="460802068">
          <w:marLeft w:val="0"/>
          <w:marRight w:val="0"/>
          <w:marTop w:val="0"/>
          <w:marBottom w:val="0"/>
          <w:divBdr>
            <w:top w:val="none" w:sz="0" w:space="0" w:color="auto"/>
            <w:left w:val="none" w:sz="0" w:space="0" w:color="auto"/>
            <w:bottom w:val="none" w:sz="0" w:space="0" w:color="auto"/>
            <w:right w:val="none" w:sz="0" w:space="0" w:color="auto"/>
          </w:divBdr>
        </w:div>
        <w:div w:id="460802069">
          <w:marLeft w:val="0"/>
          <w:marRight w:val="0"/>
          <w:marTop w:val="0"/>
          <w:marBottom w:val="0"/>
          <w:divBdr>
            <w:top w:val="none" w:sz="0" w:space="0" w:color="auto"/>
            <w:left w:val="none" w:sz="0" w:space="0" w:color="auto"/>
            <w:bottom w:val="none" w:sz="0" w:space="0" w:color="auto"/>
            <w:right w:val="none" w:sz="0" w:space="0" w:color="auto"/>
          </w:divBdr>
        </w:div>
        <w:div w:id="460802070">
          <w:marLeft w:val="0"/>
          <w:marRight w:val="0"/>
          <w:marTop w:val="0"/>
          <w:marBottom w:val="0"/>
          <w:divBdr>
            <w:top w:val="none" w:sz="0" w:space="0" w:color="auto"/>
            <w:left w:val="none" w:sz="0" w:space="0" w:color="auto"/>
            <w:bottom w:val="none" w:sz="0" w:space="0" w:color="auto"/>
            <w:right w:val="none" w:sz="0" w:space="0" w:color="auto"/>
          </w:divBdr>
        </w:div>
        <w:div w:id="460802071">
          <w:marLeft w:val="0"/>
          <w:marRight w:val="0"/>
          <w:marTop w:val="0"/>
          <w:marBottom w:val="0"/>
          <w:divBdr>
            <w:top w:val="none" w:sz="0" w:space="0" w:color="auto"/>
            <w:left w:val="none" w:sz="0" w:space="0" w:color="auto"/>
            <w:bottom w:val="none" w:sz="0" w:space="0" w:color="auto"/>
            <w:right w:val="none" w:sz="0" w:space="0" w:color="auto"/>
          </w:divBdr>
        </w:div>
        <w:div w:id="460802072">
          <w:marLeft w:val="0"/>
          <w:marRight w:val="0"/>
          <w:marTop w:val="0"/>
          <w:marBottom w:val="0"/>
          <w:divBdr>
            <w:top w:val="none" w:sz="0" w:space="0" w:color="auto"/>
            <w:left w:val="none" w:sz="0" w:space="0" w:color="auto"/>
            <w:bottom w:val="none" w:sz="0" w:space="0" w:color="auto"/>
            <w:right w:val="none" w:sz="0" w:space="0" w:color="auto"/>
          </w:divBdr>
        </w:div>
        <w:div w:id="460802073">
          <w:marLeft w:val="0"/>
          <w:marRight w:val="0"/>
          <w:marTop w:val="0"/>
          <w:marBottom w:val="0"/>
          <w:divBdr>
            <w:top w:val="none" w:sz="0" w:space="0" w:color="auto"/>
            <w:left w:val="none" w:sz="0" w:space="0" w:color="auto"/>
            <w:bottom w:val="none" w:sz="0" w:space="0" w:color="auto"/>
            <w:right w:val="none" w:sz="0" w:space="0" w:color="auto"/>
          </w:divBdr>
        </w:div>
        <w:div w:id="460802074">
          <w:marLeft w:val="0"/>
          <w:marRight w:val="0"/>
          <w:marTop w:val="0"/>
          <w:marBottom w:val="0"/>
          <w:divBdr>
            <w:top w:val="none" w:sz="0" w:space="0" w:color="auto"/>
            <w:left w:val="none" w:sz="0" w:space="0" w:color="auto"/>
            <w:bottom w:val="none" w:sz="0" w:space="0" w:color="auto"/>
            <w:right w:val="none" w:sz="0" w:space="0" w:color="auto"/>
          </w:divBdr>
        </w:div>
        <w:div w:id="460802075">
          <w:marLeft w:val="0"/>
          <w:marRight w:val="0"/>
          <w:marTop w:val="0"/>
          <w:marBottom w:val="0"/>
          <w:divBdr>
            <w:top w:val="none" w:sz="0" w:space="0" w:color="auto"/>
            <w:left w:val="none" w:sz="0" w:space="0" w:color="auto"/>
            <w:bottom w:val="none" w:sz="0" w:space="0" w:color="auto"/>
            <w:right w:val="none" w:sz="0" w:space="0" w:color="auto"/>
          </w:divBdr>
        </w:div>
        <w:div w:id="460802076">
          <w:marLeft w:val="0"/>
          <w:marRight w:val="0"/>
          <w:marTop w:val="0"/>
          <w:marBottom w:val="0"/>
          <w:divBdr>
            <w:top w:val="none" w:sz="0" w:space="0" w:color="auto"/>
            <w:left w:val="none" w:sz="0" w:space="0" w:color="auto"/>
            <w:bottom w:val="none" w:sz="0" w:space="0" w:color="auto"/>
            <w:right w:val="none" w:sz="0" w:space="0" w:color="auto"/>
          </w:divBdr>
        </w:div>
        <w:div w:id="460802077">
          <w:marLeft w:val="0"/>
          <w:marRight w:val="0"/>
          <w:marTop w:val="0"/>
          <w:marBottom w:val="0"/>
          <w:divBdr>
            <w:top w:val="none" w:sz="0" w:space="0" w:color="auto"/>
            <w:left w:val="none" w:sz="0" w:space="0" w:color="auto"/>
            <w:bottom w:val="none" w:sz="0" w:space="0" w:color="auto"/>
            <w:right w:val="none" w:sz="0" w:space="0" w:color="auto"/>
          </w:divBdr>
        </w:div>
        <w:div w:id="460802078">
          <w:marLeft w:val="0"/>
          <w:marRight w:val="0"/>
          <w:marTop w:val="0"/>
          <w:marBottom w:val="0"/>
          <w:divBdr>
            <w:top w:val="none" w:sz="0" w:space="0" w:color="auto"/>
            <w:left w:val="none" w:sz="0" w:space="0" w:color="auto"/>
            <w:bottom w:val="none" w:sz="0" w:space="0" w:color="auto"/>
            <w:right w:val="none" w:sz="0" w:space="0" w:color="auto"/>
          </w:divBdr>
        </w:div>
        <w:div w:id="460802079">
          <w:marLeft w:val="0"/>
          <w:marRight w:val="0"/>
          <w:marTop w:val="0"/>
          <w:marBottom w:val="0"/>
          <w:divBdr>
            <w:top w:val="none" w:sz="0" w:space="0" w:color="auto"/>
            <w:left w:val="none" w:sz="0" w:space="0" w:color="auto"/>
            <w:bottom w:val="none" w:sz="0" w:space="0" w:color="auto"/>
            <w:right w:val="none" w:sz="0" w:space="0" w:color="auto"/>
          </w:divBdr>
        </w:div>
      </w:divsChild>
    </w:div>
    <w:div w:id="460802080">
      <w:marLeft w:val="0"/>
      <w:marRight w:val="0"/>
      <w:marTop w:val="0"/>
      <w:marBottom w:val="0"/>
      <w:divBdr>
        <w:top w:val="none" w:sz="0" w:space="0" w:color="auto"/>
        <w:left w:val="none" w:sz="0" w:space="0" w:color="auto"/>
        <w:bottom w:val="none" w:sz="0" w:space="0" w:color="auto"/>
        <w:right w:val="none" w:sz="0" w:space="0" w:color="auto"/>
      </w:divBdr>
    </w:div>
    <w:div w:id="460802081">
      <w:marLeft w:val="0"/>
      <w:marRight w:val="0"/>
      <w:marTop w:val="0"/>
      <w:marBottom w:val="0"/>
      <w:divBdr>
        <w:top w:val="none" w:sz="0" w:space="0" w:color="auto"/>
        <w:left w:val="none" w:sz="0" w:space="0" w:color="auto"/>
        <w:bottom w:val="none" w:sz="0" w:space="0" w:color="auto"/>
        <w:right w:val="none" w:sz="0" w:space="0" w:color="auto"/>
      </w:divBdr>
    </w:div>
    <w:div w:id="460802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ocialsecurity.gov/ssiwag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A5D5-32D0-491F-9108-BE594B46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1237</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7</cp:revision>
  <cp:lastPrinted>2013-06-19T18:11:00Z</cp:lastPrinted>
  <dcterms:created xsi:type="dcterms:W3CDTF">2013-07-19T16:26:00Z</dcterms:created>
  <dcterms:modified xsi:type="dcterms:W3CDTF">2013-07-22T12:50:00Z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722574012</vt:i4>
  </property>
  <property fmtid="{D5CDD505-2E9C-101B-9397-08002B2CF9AE}" pid="4" name="_EmailSubject">
    <vt:lpwstr>Action - Change request for the SSI Telephone Wage Reporting (SSITWR) system and the SSI Mobile Wage Reporting (SSIMWR) application (2013-5349)</vt:lpwstr>
  </property>
  <property fmtid="{D5CDD505-2E9C-101B-9397-08002B2CF9AE}" pid="5" name="_AuthorEmail">
    <vt:lpwstr>Angela.Hood@ssa.gov</vt:lpwstr>
  </property>
  <property fmtid="{D5CDD505-2E9C-101B-9397-08002B2CF9AE}" pid="6" name="_AuthorEmailDisplayName">
    <vt:lpwstr>Hood, Angela</vt:lpwstr>
  </property>
  <property fmtid="{D5CDD505-2E9C-101B-9397-08002B2CF9AE}" pid="7" name="_PreviousAdHocReviewCycleID">
    <vt:i4>-314491884</vt:i4>
  </property>
  <property fmtid="{D5CDD505-2E9C-101B-9397-08002B2CF9AE}" pid="8" name="_ReviewingToolsShownOnce">
    <vt:lpwstr/>
  </property>
</Properties>
</file>