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3B" w:rsidRPr="00A5693B" w:rsidRDefault="00A5693B">
      <w:pPr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OMB # </w:t>
      </w:r>
      <w:r w:rsidRPr="00A5693B">
        <w:rPr>
          <w:rFonts w:asciiTheme="majorHAnsi" w:hAnsiTheme="majorHAnsi" w:cstheme="minorHAnsi"/>
          <w:b/>
          <w:sz w:val="24"/>
          <w:szCs w:val="24"/>
        </w:rPr>
        <w:t>0970-0161</w:t>
      </w:r>
    </w:p>
    <w:p w:rsidR="00B07C36" w:rsidRPr="00A5693B" w:rsidRDefault="00B07C36">
      <w:pPr>
        <w:rPr>
          <w:rFonts w:asciiTheme="majorHAnsi" w:hAnsiTheme="majorHAnsi" w:cstheme="minorHAnsi"/>
          <w:b/>
          <w:sz w:val="24"/>
          <w:szCs w:val="24"/>
        </w:rPr>
      </w:pPr>
      <w:r w:rsidRPr="00A5693B">
        <w:rPr>
          <w:rFonts w:asciiTheme="majorHAnsi" w:hAnsiTheme="majorHAnsi" w:cstheme="minorHAnsi"/>
          <w:b/>
          <w:sz w:val="24"/>
          <w:szCs w:val="24"/>
        </w:rPr>
        <w:t xml:space="preserve">Summary of Changes </w:t>
      </w:r>
    </w:p>
    <w:p w:rsidR="00A5693B" w:rsidRPr="00A5693B" w:rsidRDefault="00A5693B" w:rsidP="00A5693B">
      <w:pPr>
        <w:rPr>
          <w:rFonts w:asciiTheme="majorHAnsi" w:hAnsiTheme="majorHAnsi" w:cstheme="minorHAnsi"/>
          <w:color w:val="000000"/>
          <w:sz w:val="24"/>
          <w:szCs w:val="24"/>
        </w:rPr>
      </w:pPr>
      <w:r w:rsidRPr="00A5693B">
        <w:rPr>
          <w:rFonts w:asciiTheme="majorHAnsi" w:hAnsiTheme="majorHAnsi" w:cstheme="minorHAnsi"/>
          <w:color w:val="000000"/>
          <w:sz w:val="24"/>
          <w:szCs w:val="24"/>
        </w:rPr>
        <w:t xml:space="preserve">The Department of Treasury recently consolidated two of their divisions, Financial Management Service (FMS) and Bureau of the Public Debt (BPD), to Bureau of the Fiscal Service. </w:t>
      </w:r>
      <w:hyperlink r:id="rId4" w:history="1">
        <w:r w:rsidRPr="00A5693B">
          <w:rPr>
            <w:rStyle w:val="Hyperlink"/>
            <w:rFonts w:asciiTheme="majorHAnsi" w:hAnsiTheme="majorHAnsi" w:cstheme="minorHAnsi"/>
            <w:sz w:val="24"/>
            <w:szCs w:val="24"/>
          </w:rPr>
          <w:t>http://www.fiscal.treasury.gov/</w:t>
        </w:r>
      </w:hyperlink>
      <w:r w:rsidRPr="00A5693B">
        <w:rPr>
          <w:rFonts w:asciiTheme="majorHAnsi" w:hAnsiTheme="majorHAnsi" w:cstheme="minorHAnsi"/>
          <w:color w:val="000000"/>
          <w:sz w:val="24"/>
          <w:szCs w:val="24"/>
        </w:rPr>
        <w:t>.</w:t>
      </w:r>
    </w:p>
    <w:p w:rsidR="00A5693B" w:rsidRPr="00A5693B" w:rsidRDefault="00A5693B" w:rsidP="00A5693B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color w:val="000000"/>
          <w:sz w:val="24"/>
          <w:szCs w:val="24"/>
        </w:rPr>
        <w:t xml:space="preserve">The collection tools were updated to reflect this change. All </w:t>
      </w:r>
      <w:r w:rsidRPr="00A5693B">
        <w:rPr>
          <w:rFonts w:asciiTheme="majorHAnsi" w:hAnsiTheme="majorHAnsi" w:cstheme="minorHAnsi"/>
          <w:color w:val="000000"/>
          <w:sz w:val="24"/>
          <w:szCs w:val="24"/>
        </w:rPr>
        <w:t xml:space="preserve">references in the instruments 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were changed </w:t>
      </w:r>
      <w:r w:rsidRPr="00A5693B">
        <w:rPr>
          <w:rFonts w:asciiTheme="majorHAnsi" w:hAnsiTheme="majorHAnsi" w:cstheme="minorHAnsi"/>
          <w:color w:val="000000"/>
          <w:sz w:val="24"/>
          <w:szCs w:val="24"/>
        </w:rPr>
        <w:t xml:space="preserve">from FMS to </w:t>
      </w:r>
      <w:r w:rsidRPr="00A5693B">
        <w:rPr>
          <w:rFonts w:asciiTheme="majorHAnsi" w:hAnsiTheme="majorHAnsi" w:cstheme="minorHAnsi"/>
          <w:color w:val="000000"/>
          <w:sz w:val="24"/>
          <w:szCs w:val="24"/>
          <w:highlight w:val="yellow"/>
        </w:rPr>
        <w:t>Fiscal Service</w:t>
      </w:r>
      <w:r w:rsidRPr="00A5693B">
        <w:rPr>
          <w:rFonts w:asciiTheme="majorHAnsi" w:hAnsiTheme="majorHAnsi" w:cstheme="minorHAnsi"/>
          <w:color w:val="000000"/>
          <w:sz w:val="24"/>
          <w:szCs w:val="24"/>
        </w:rPr>
        <w:t>.</w:t>
      </w:r>
    </w:p>
    <w:p w:rsidR="00A5693B" w:rsidRPr="00A5693B" w:rsidRDefault="00A5693B" w:rsidP="00A5693B">
      <w:pPr>
        <w:rPr>
          <w:rFonts w:asciiTheme="majorHAnsi" w:hAnsiTheme="majorHAnsi" w:cstheme="minorHAnsi"/>
          <w:color w:val="000000"/>
          <w:sz w:val="24"/>
          <w:szCs w:val="24"/>
        </w:rPr>
      </w:pPr>
      <w:r w:rsidRPr="00A5693B">
        <w:rPr>
          <w:rFonts w:asciiTheme="majorHAnsi" w:hAnsiTheme="majorHAnsi" w:cstheme="minorHAnsi"/>
          <w:color w:val="000000"/>
          <w:sz w:val="24"/>
          <w:szCs w:val="24"/>
        </w:rPr>
        <w:t>This</w:t>
      </w:r>
      <w:r>
        <w:rPr>
          <w:rFonts w:asciiTheme="majorHAnsi" w:hAnsiTheme="majorHAnsi" w:cstheme="minorHAnsi"/>
          <w:color w:val="000000"/>
          <w:sz w:val="24"/>
          <w:szCs w:val="24"/>
        </w:rPr>
        <w:t xml:space="preserve"> change</w:t>
      </w:r>
      <w:r w:rsidRPr="00A5693B">
        <w:rPr>
          <w:rFonts w:asciiTheme="majorHAnsi" w:hAnsiTheme="majorHAnsi" w:cstheme="minorHAnsi"/>
          <w:color w:val="000000"/>
          <w:sz w:val="24"/>
          <w:szCs w:val="24"/>
        </w:rPr>
        <w:t xml:space="preserve"> will not affect the burden of the currently approved package. </w:t>
      </w:r>
    </w:p>
    <w:p w:rsidR="00A5693B" w:rsidRDefault="00A5693B" w:rsidP="00A5693B">
      <w:pPr>
        <w:rPr>
          <w:rFonts w:ascii="Cambria" w:hAnsi="Cambria"/>
          <w:color w:val="000000"/>
          <w:sz w:val="24"/>
          <w:szCs w:val="24"/>
        </w:rPr>
      </w:pPr>
    </w:p>
    <w:p w:rsidR="00B07C36" w:rsidRDefault="00B07C36"/>
    <w:sectPr w:rsidR="00B07C36" w:rsidSect="00604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07C36"/>
    <w:rsid w:val="000D74EF"/>
    <w:rsid w:val="001B7751"/>
    <w:rsid w:val="002D46DC"/>
    <w:rsid w:val="003C0446"/>
    <w:rsid w:val="004452F8"/>
    <w:rsid w:val="004A3900"/>
    <w:rsid w:val="00604224"/>
    <w:rsid w:val="006B70D4"/>
    <w:rsid w:val="006C5A67"/>
    <w:rsid w:val="00A5693B"/>
    <w:rsid w:val="00B07C36"/>
    <w:rsid w:val="00BB63E1"/>
    <w:rsid w:val="00CA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2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69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scal.treasury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Mlawsky</dc:creator>
  <cp:keywords/>
  <dc:description/>
  <cp:lastModifiedBy>DHHS</cp:lastModifiedBy>
  <cp:revision>3</cp:revision>
  <cp:lastPrinted>2010-05-21T18:14:00Z</cp:lastPrinted>
  <dcterms:created xsi:type="dcterms:W3CDTF">2013-07-16T15:00:00Z</dcterms:created>
  <dcterms:modified xsi:type="dcterms:W3CDTF">2013-07-16T15:06:00Z</dcterms:modified>
</cp:coreProperties>
</file>