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86" w:rsidRDefault="00766986" w:rsidP="00766986">
      <w:pPr>
        <w:autoSpaceDE w:val="0"/>
        <w:autoSpaceDN w:val="0"/>
        <w:adjustRightInd w:val="0"/>
        <w:spacing w:after="0" w:line="240" w:lineRule="auto"/>
        <w:rPr>
          <w:rFonts w:ascii="Lucida Sans Unicode" w:hAnsi="Lucida Sans Unicode" w:cs="Lucida Sans Unicode"/>
        </w:rPr>
      </w:pPr>
      <w:r>
        <w:rPr>
          <w:rFonts w:ascii="Lucida Sans Unicode" w:hAnsi="Lucida Sans Unicode" w:cs="Lucida Sans Unicode"/>
        </w:rPr>
        <w:t>FOR THE FOLLOWING STATEMENTS, PLEASE INDICATE WHETHER YOU AGREE OR DISAGREE</w:t>
      </w:r>
    </w:p>
    <w:p w:rsidR="00766986" w:rsidRDefault="00766986" w:rsidP="00766986">
      <w:pPr>
        <w:autoSpaceDE w:val="0"/>
        <w:autoSpaceDN w:val="0"/>
        <w:adjustRightInd w:val="0"/>
        <w:spacing w:after="0" w:line="240" w:lineRule="auto"/>
        <w:rPr>
          <w:rFonts w:ascii="Lucida Sans Unicode" w:hAnsi="Lucida Sans Unicode" w:cs="Lucida Sans Unicode"/>
        </w:rPr>
      </w:pPr>
      <w:r>
        <w:rPr>
          <w:rFonts w:ascii="Lucida Sans Unicode" w:hAnsi="Lucida Sans Unicode" w:cs="Lucida Sans Unicode"/>
        </w:rPr>
        <w:t>Please circle one number for each statement.</w:t>
      </w:r>
    </w:p>
    <w:p w:rsidR="00766986" w:rsidRPr="009E7491" w:rsidRDefault="00766986" w:rsidP="00766986">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1= strongly disagree</w:t>
      </w:r>
    </w:p>
    <w:p w:rsidR="00766986" w:rsidRPr="009E7491" w:rsidRDefault="00766986" w:rsidP="00766986">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2= disagree</w:t>
      </w:r>
    </w:p>
    <w:p w:rsidR="00766986" w:rsidRPr="009E7491" w:rsidRDefault="00766986" w:rsidP="00766986">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3 = not sure</w:t>
      </w:r>
    </w:p>
    <w:p w:rsidR="00766986" w:rsidRPr="009E7491" w:rsidRDefault="00766986" w:rsidP="00766986">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4= agree</w:t>
      </w:r>
    </w:p>
    <w:p w:rsidR="00766986" w:rsidRPr="009E7491" w:rsidRDefault="00766986" w:rsidP="00766986">
      <w:pPr>
        <w:autoSpaceDE w:val="0"/>
        <w:autoSpaceDN w:val="0"/>
        <w:adjustRightInd w:val="0"/>
        <w:spacing w:after="0" w:line="240" w:lineRule="auto"/>
        <w:ind w:left="720"/>
        <w:rPr>
          <w:rFonts w:ascii="Lucida Sans Unicode" w:hAnsi="Lucida Sans Unicode" w:cs="Lucida Sans Unicode"/>
          <w:sz w:val="18"/>
          <w:szCs w:val="18"/>
        </w:rPr>
      </w:pPr>
      <w:r w:rsidRPr="009E7491">
        <w:rPr>
          <w:rFonts w:ascii="Lucida Sans Unicode" w:hAnsi="Lucida Sans Unicode" w:cs="Lucida Sans Unicode"/>
          <w:sz w:val="18"/>
          <w:szCs w:val="18"/>
        </w:rPr>
        <w:t>5= strongly agree</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tbl>
      <w:tblPr>
        <w:tblStyle w:val="TableGrid"/>
        <w:tblW w:w="9648" w:type="dxa"/>
        <w:tblLook w:val="04A0"/>
      </w:tblPr>
      <w:tblGrid>
        <w:gridCol w:w="6678"/>
        <w:gridCol w:w="2970"/>
      </w:tblGrid>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1. Lesbians and bisexual women may avoid healthcare because they don’t trust the practitioner to be culturally competent.</w:t>
            </w:r>
          </w:p>
        </w:tc>
        <w:tc>
          <w:tcPr>
            <w:tcW w:w="2970"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1       2       3       4       5</w:t>
            </w:r>
          </w:p>
        </w:tc>
      </w:tr>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2. Overweight and obese women often delay or avoid healthcare if they feel their health care provider holds a bias against women who are large.</w:t>
            </w:r>
          </w:p>
        </w:tc>
        <w:tc>
          <w:tcPr>
            <w:tcW w:w="2970" w:type="dxa"/>
          </w:tcPr>
          <w:p w:rsidR="00766986" w:rsidRDefault="00766986" w:rsidP="00C916A3">
            <w:r w:rsidRPr="007F4231">
              <w:rPr>
                <w:rFonts w:ascii="Lucida Sans Unicode" w:hAnsi="Lucida Sans Unicode" w:cs="Lucida Sans Unicode"/>
                <w:sz w:val="19"/>
                <w:szCs w:val="19"/>
              </w:rPr>
              <w:t>1       2       3       4       5</w:t>
            </w:r>
          </w:p>
        </w:tc>
      </w:tr>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3. Most lesbian/bisexual women would appreciate intake forms that ask patients if they are heterosexual/lesbian/bisexual/transgender.</w:t>
            </w:r>
          </w:p>
        </w:tc>
        <w:tc>
          <w:tcPr>
            <w:tcW w:w="2970" w:type="dxa"/>
          </w:tcPr>
          <w:p w:rsidR="00766986" w:rsidRDefault="00766986" w:rsidP="00C916A3">
            <w:r w:rsidRPr="007F4231">
              <w:rPr>
                <w:rFonts w:ascii="Lucida Sans Unicode" w:hAnsi="Lucida Sans Unicode" w:cs="Lucida Sans Unicode"/>
                <w:sz w:val="19"/>
                <w:szCs w:val="19"/>
              </w:rPr>
              <w:t>1       2       3       4       5</w:t>
            </w:r>
          </w:p>
        </w:tc>
      </w:tr>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4. I don’t believe I should ask my patients about their sexual Identity.</w:t>
            </w:r>
          </w:p>
        </w:tc>
        <w:tc>
          <w:tcPr>
            <w:tcW w:w="2970" w:type="dxa"/>
          </w:tcPr>
          <w:p w:rsidR="00766986" w:rsidRDefault="00766986" w:rsidP="00C916A3">
            <w:r w:rsidRPr="007F4231">
              <w:rPr>
                <w:rFonts w:ascii="Lucida Sans Unicode" w:hAnsi="Lucida Sans Unicode" w:cs="Lucida Sans Unicode"/>
                <w:sz w:val="19"/>
                <w:szCs w:val="19"/>
              </w:rPr>
              <w:t>1       2       3       4       5</w:t>
            </w:r>
          </w:p>
        </w:tc>
      </w:tr>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5. Lesbian and bisexual women are more likely than other women to overuse alcohol.</w:t>
            </w:r>
          </w:p>
        </w:tc>
        <w:tc>
          <w:tcPr>
            <w:tcW w:w="2970" w:type="dxa"/>
          </w:tcPr>
          <w:p w:rsidR="00766986" w:rsidRDefault="00766986" w:rsidP="00C916A3">
            <w:r w:rsidRPr="007F4231">
              <w:rPr>
                <w:rFonts w:ascii="Lucida Sans Unicode" w:hAnsi="Lucida Sans Unicode" w:cs="Lucida Sans Unicode"/>
                <w:sz w:val="19"/>
                <w:szCs w:val="19"/>
              </w:rPr>
              <w:t>1       2       3       4       5</w:t>
            </w:r>
          </w:p>
        </w:tc>
      </w:tr>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6. Most overweight/obese patients are not motivated to achieve a healthy weight.</w:t>
            </w:r>
          </w:p>
        </w:tc>
        <w:tc>
          <w:tcPr>
            <w:tcW w:w="2970" w:type="dxa"/>
          </w:tcPr>
          <w:p w:rsidR="00766986" w:rsidRDefault="00766986" w:rsidP="00C916A3">
            <w:r w:rsidRPr="007F4231">
              <w:rPr>
                <w:rFonts w:ascii="Lucida Sans Unicode" w:hAnsi="Lucida Sans Unicode" w:cs="Lucida Sans Unicode"/>
                <w:sz w:val="19"/>
                <w:szCs w:val="19"/>
              </w:rPr>
              <w:t>1       2       3       4       5</w:t>
            </w:r>
          </w:p>
        </w:tc>
      </w:tr>
      <w:tr w:rsidR="00766986" w:rsidTr="003A6CD7">
        <w:tc>
          <w:tcPr>
            <w:tcW w:w="6678" w:type="dxa"/>
          </w:tcPr>
          <w:p w:rsidR="00766986" w:rsidRDefault="00766986" w:rsidP="003A6CD7">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7. Physicians/nurses should always instruct their overweight/obese patients to lose</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weight.</w:t>
            </w:r>
          </w:p>
        </w:tc>
        <w:tc>
          <w:tcPr>
            <w:tcW w:w="2970" w:type="dxa"/>
          </w:tcPr>
          <w:p w:rsidR="00766986" w:rsidRDefault="00766986" w:rsidP="00C916A3">
            <w:r w:rsidRPr="007F4231">
              <w:rPr>
                <w:rFonts w:ascii="Lucida Sans Unicode" w:hAnsi="Lucida Sans Unicode" w:cs="Lucida Sans Unicode"/>
                <w:sz w:val="19"/>
                <w:szCs w:val="19"/>
              </w:rPr>
              <w:t>1       2       3       4       5</w:t>
            </w:r>
          </w:p>
        </w:tc>
      </w:tr>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8. Asking if a patient is motivated to lose weight is an important component to helping a patient to lose weight in order to improve her health.</w:t>
            </w:r>
          </w:p>
        </w:tc>
        <w:tc>
          <w:tcPr>
            <w:tcW w:w="2970" w:type="dxa"/>
          </w:tcPr>
          <w:p w:rsidR="00766986" w:rsidRDefault="00766986" w:rsidP="00C916A3">
            <w:r w:rsidRPr="007F4231">
              <w:rPr>
                <w:rFonts w:ascii="Lucida Sans Unicode" w:hAnsi="Lucida Sans Unicode" w:cs="Lucida Sans Unicode"/>
                <w:sz w:val="19"/>
                <w:szCs w:val="19"/>
              </w:rPr>
              <w:t>1       2       3       4       5</w:t>
            </w:r>
          </w:p>
        </w:tc>
      </w:tr>
      <w:tr w:rsidR="00766986" w:rsidTr="003A6CD7">
        <w:tc>
          <w:tcPr>
            <w:tcW w:w="6678" w:type="dxa"/>
          </w:tcPr>
          <w:p w:rsidR="00766986" w:rsidRDefault="00766986" w:rsidP="003A6CD7">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t xml:space="preserve">9. Patients who are advised by their physician how to modify their </w:t>
            </w:r>
            <w:r>
              <w:rPr>
                <w:rFonts w:ascii="Lucida Sans Unicode" w:hAnsi="Lucida Sans Unicode" w:cs="Lucida Sans Unicode"/>
                <w:sz w:val="19"/>
                <w:szCs w:val="19"/>
              </w:rPr>
              <w:lastRenderedPageBreak/>
              <w:t>behavior to lose</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weight are more likely to lose weight than those who do not get this advice.</w:t>
            </w:r>
          </w:p>
        </w:tc>
        <w:tc>
          <w:tcPr>
            <w:tcW w:w="2970" w:type="dxa"/>
          </w:tcPr>
          <w:p w:rsidR="00766986" w:rsidRDefault="00766986" w:rsidP="00C916A3">
            <w:r w:rsidRPr="007F4231">
              <w:rPr>
                <w:rFonts w:ascii="Lucida Sans Unicode" w:hAnsi="Lucida Sans Unicode" w:cs="Lucida Sans Unicode"/>
                <w:sz w:val="19"/>
                <w:szCs w:val="19"/>
              </w:rPr>
              <w:lastRenderedPageBreak/>
              <w:t>1       2       3       4       5</w:t>
            </w:r>
          </w:p>
        </w:tc>
      </w:tr>
      <w:tr w:rsidR="00766986" w:rsidTr="003A6CD7">
        <w:tc>
          <w:tcPr>
            <w:tcW w:w="6678" w:type="dxa"/>
          </w:tcPr>
          <w:p w:rsidR="00766986" w:rsidRDefault="00766986" w:rsidP="00C916A3">
            <w:pPr>
              <w:autoSpaceDE w:val="0"/>
              <w:autoSpaceDN w:val="0"/>
              <w:adjustRightInd w:val="0"/>
              <w:spacing w:line="240" w:lineRule="auto"/>
              <w:rPr>
                <w:rFonts w:ascii="Lucida Sans Unicode" w:hAnsi="Lucida Sans Unicode" w:cs="Lucida Sans Unicode"/>
                <w:sz w:val="19"/>
                <w:szCs w:val="19"/>
              </w:rPr>
            </w:pPr>
            <w:r>
              <w:rPr>
                <w:rFonts w:ascii="Lucida Sans Unicode" w:hAnsi="Lucida Sans Unicode" w:cs="Lucida Sans Unicode"/>
                <w:sz w:val="19"/>
                <w:szCs w:val="19"/>
              </w:rPr>
              <w:lastRenderedPageBreak/>
              <w:t>10. Setting long-term goals is helpful in encouraging a patient to lose weight.</w:t>
            </w:r>
          </w:p>
        </w:tc>
        <w:tc>
          <w:tcPr>
            <w:tcW w:w="2970" w:type="dxa"/>
          </w:tcPr>
          <w:p w:rsidR="00766986" w:rsidRDefault="00766986" w:rsidP="00C916A3">
            <w:r w:rsidRPr="007F4231">
              <w:rPr>
                <w:rFonts w:ascii="Lucida Sans Unicode" w:hAnsi="Lucida Sans Unicode" w:cs="Lucida Sans Unicode"/>
                <w:sz w:val="19"/>
                <w:szCs w:val="19"/>
              </w:rPr>
              <w:t>1       2       3       4       5</w:t>
            </w:r>
          </w:p>
        </w:tc>
      </w:tr>
    </w:tbl>
    <w:p w:rsidR="00766986" w:rsidRDefault="00766986" w:rsidP="00766986">
      <w:pPr>
        <w:spacing w:after="0"/>
        <w:rPr>
          <w:rFonts w:ascii="Arial" w:hAnsi="Arial"/>
          <w:szCs w:val="24"/>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11.</w:t>
      </w:r>
      <w:r>
        <w:rPr>
          <w:rFonts w:ascii="Lucida Sans Unicode" w:hAnsi="Lucida Sans Unicode" w:cs="Lucida Sans Unicode"/>
          <w:sz w:val="19"/>
          <w:szCs w:val="19"/>
        </w:rPr>
        <w:tab/>
        <w:t>What about the training did you find most valuable?</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12.</w:t>
      </w:r>
      <w:r>
        <w:rPr>
          <w:rFonts w:ascii="Lucida Sans Unicode" w:hAnsi="Lucida Sans Unicode" w:cs="Lucida Sans Unicode"/>
          <w:sz w:val="19"/>
          <w:szCs w:val="19"/>
        </w:rPr>
        <w:tab/>
        <w:t>What did you find least valuable?</w:t>
      </w:r>
    </w:p>
    <w:p w:rsidR="00766986" w:rsidRDefault="00766986" w:rsidP="00766986">
      <w:pPr>
        <w:spacing w:after="0"/>
        <w:rPr>
          <w:rFonts w:ascii="Lucida Sans Unicode" w:hAnsi="Lucida Sans Unicode" w:cs="Lucida Sans Unicode"/>
          <w:sz w:val="19"/>
          <w:szCs w:val="19"/>
        </w:rPr>
      </w:pPr>
    </w:p>
    <w:p w:rsidR="00766986" w:rsidRDefault="00766986" w:rsidP="00766986">
      <w:pPr>
        <w:spacing w:after="0"/>
        <w:rPr>
          <w:rFonts w:ascii="Lucida Sans Unicode" w:hAnsi="Lucida Sans Unicode" w:cs="Lucida Sans Unicode"/>
          <w:sz w:val="19"/>
          <w:szCs w:val="19"/>
        </w:rPr>
      </w:pPr>
    </w:p>
    <w:p w:rsidR="00766986" w:rsidRDefault="00766986" w:rsidP="00766986">
      <w:pPr>
        <w:spacing w:after="0"/>
        <w:rPr>
          <w:rFonts w:ascii="Lucida Sans Unicode" w:hAnsi="Lucida Sans Unicode" w:cs="Lucida Sans Unicode"/>
          <w:sz w:val="19"/>
          <w:szCs w:val="19"/>
        </w:rPr>
      </w:pPr>
    </w:p>
    <w:p w:rsidR="00766986" w:rsidRDefault="00766986" w:rsidP="00766986">
      <w:pPr>
        <w:spacing w:after="0"/>
        <w:rPr>
          <w:rFonts w:ascii="Lucida Sans Unicode" w:hAnsi="Lucida Sans Unicode" w:cs="Lucida Sans Unicode"/>
          <w:sz w:val="19"/>
          <w:szCs w:val="19"/>
        </w:rPr>
      </w:pPr>
    </w:p>
    <w:p w:rsidR="00766986" w:rsidRDefault="00766986" w:rsidP="00766986">
      <w:pPr>
        <w:spacing w:after="0"/>
        <w:rPr>
          <w:rFonts w:ascii="Lucida Sans Unicode" w:hAnsi="Lucida Sans Unicode" w:cs="Lucida Sans Unicode"/>
          <w:sz w:val="19"/>
          <w:szCs w:val="19"/>
        </w:rPr>
      </w:pPr>
      <w:r>
        <w:rPr>
          <w:rFonts w:ascii="Lucida Sans Unicode" w:hAnsi="Lucida Sans Unicode" w:cs="Lucida Sans Unicode"/>
          <w:sz w:val="19"/>
          <w:szCs w:val="19"/>
        </w:rPr>
        <w:t>13.</w:t>
      </w:r>
      <w:r>
        <w:rPr>
          <w:rFonts w:ascii="Lucida Sans Unicode" w:hAnsi="Lucida Sans Unicode" w:cs="Lucida Sans Unicode"/>
          <w:sz w:val="19"/>
          <w:szCs w:val="19"/>
        </w:rPr>
        <w:tab/>
        <w:t>How could the workshop be improved?</w:t>
      </w:r>
    </w:p>
    <w:p w:rsidR="00766986" w:rsidRDefault="00766986" w:rsidP="00766986">
      <w:pPr>
        <w:spacing w:after="0"/>
        <w:rPr>
          <w:rFonts w:ascii="Lucida Sans Unicode" w:hAnsi="Lucida Sans Unicode" w:cs="Lucida Sans Unicode"/>
          <w:sz w:val="19"/>
          <w:szCs w:val="19"/>
        </w:rPr>
      </w:pPr>
    </w:p>
    <w:p w:rsidR="003A6CD7" w:rsidRDefault="003A6CD7" w:rsidP="00766986">
      <w:pPr>
        <w:spacing w:after="0"/>
        <w:rPr>
          <w:rFonts w:ascii="Lucida Sans Unicode" w:hAnsi="Lucida Sans Unicode" w:cs="Lucida Sans Unicode"/>
          <w:sz w:val="19"/>
          <w:szCs w:val="19"/>
        </w:rPr>
      </w:pPr>
    </w:p>
    <w:p w:rsidR="003A6CD7" w:rsidRDefault="003A6CD7" w:rsidP="00766986">
      <w:pPr>
        <w:spacing w:after="0"/>
        <w:rPr>
          <w:rFonts w:ascii="Lucida Sans Unicode" w:hAnsi="Lucida Sans Unicode" w:cs="Lucida Sans Unicode"/>
          <w:sz w:val="19"/>
          <w:szCs w:val="19"/>
        </w:rPr>
      </w:pPr>
    </w:p>
    <w:p w:rsidR="003A6CD7" w:rsidRDefault="003A6CD7" w:rsidP="00766986">
      <w:pPr>
        <w:spacing w:after="0"/>
        <w:rPr>
          <w:rFonts w:ascii="Lucida Sans Unicode" w:hAnsi="Lucida Sans Unicode" w:cs="Lucida Sans Unicode"/>
          <w:sz w:val="19"/>
          <w:szCs w:val="19"/>
        </w:rPr>
      </w:pPr>
    </w:p>
    <w:p w:rsidR="00766986" w:rsidRPr="003A6CD7" w:rsidRDefault="00766986" w:rsidP="00766986">
      <w:pPr>
        <w:spacing w:after="0"/>
        <w:rPr>
          <w:rFonts w:ascii="Arial" w:hAnsi="Arial"/>
          <w:b/>
          <w:szCs w:val="24"/>
        </w:rPr>
      </w:pPr>
      <w:r w:rsidRPr="003A6CD7">
        <w:rPr>
          <w:rFonts w:ascii="Lucida Sans Unicode" w:hAnsi="Lucida Sans Unicode" w:cs="Lucida Sans Unicode"/>
          <w:b/>
          <w:sz w:val="19"/>
          <w:szCs w:val="19"/>
        </w:rPr>
        <w:t>Thank you for participating in the workshop and taking the time to answer these questions.</w:t>
      </w:r>
    </w:p>
    <w:p w:rsidR="00766986" w:rsidRDefault="00766986" w:rsidP="00766986">
      <w:pPr>
        <w:spacing w:line="240" w:lineRule="auto"/>
        <w:rPr>
          <w:rFonts w:ascii="Arial" w:hAnsi="Arial"/>
          <w:szCs w:val="24"/>
        </w:rPr>
      </w:pPr>
      <w:r>
        <w:rPr>
          <w:rFonts w:ascii="Arial" w:hAnsi="Arial"/>
          <w:szCs w:val="24"/>
        </w:rPr>
        <w:br w:type="page"/>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lastRenderedPageBreak/>
        <w:t>REFERENCES AND NOTES for questions related to obesity:</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Note for #2: Drury, C.A.A.D. and Louis, M., “Exploring the Association Between Body Weight, Stigma of</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Obesity, and Health Care Avoidance. Journal of the American Academy of Nurse Practitioners, 14:12,</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Dec 2002.</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 xml:space="preserve">Note for #3 Seaver, M.R et al, “Healthcare Preferences </w:t>
      </w:r>
      <w:proofErr w:type="gramStart"/>
      <w:r>
        <w:rPr>
          <w:rFonts w:ascii="Lucida Sans Unicode" w:hAnsi="Lucida Sans Unicode" w:cs="Lucida Sans Unicode"/>
          <w:sz w:val="19"/>
          <w:szCs w:val="19"/>
        </w:rPr>
        <w:t>Among</w:t>
      </w:r>
      <w:proofErr w:type="gramEnd"/>
      <w:r>
        <w:rPr>
          <w:rFonts w:ascii="Lucida Sans Unicode" w:hAnsi="Lucida Sans Unicode" w:cs="Lucida Sans Unicode"/>
          <w:sz w:val="19"/>
          <w:szCs w:val="19"/>
        </w:rPr>
        <w:t xml:space="preserve"> Lesbians: A Focus Group Analysis” Journal of</w:t>
      </w:r>
      <w:r w:rsidR="00F379E4">
        <w:rPr>
          <w:rFonts w:ascii="Lucida Sans Unicode" w:hAnsi="Lucida Sans Unicode" w:cs="Lucida Sans Unicode"/>
          <w:sz w:val="19"/>
          <w:szCs w:val="19"/>
        </w:rPr>
        <w:t xml:space="preserve"> </w:t>
      </w:r>
      <w:r>
        <w:rPr>
          <w:rFonts w:ascii="Lucida Sans Unicode" w:hAnsi="Lucida Sans Unicode" w:cs="Lucida Sans Unicode"/>
          <w:sz w:val="19"/>
          <w:szCs w:val="19"/>
        </w:rPr>
        <w:t>Women’s Health 17:2, 2008.</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 xml:space="preserve">Note for #6 </w:t>
      </w:r>
      <w:proofErr w:type="spellStart"/>
      <w:r>
        <w:rPr>
          <w:rFonts w:ascii="Lucida Sans Unicode" w:hAnsi="Lucida Sans Unicode" w:cs="Lucida Sans Unicode"/>
          <w:sz w:val="19"/>
          <w:szCs w:val="19"/>
        </w:rPr>
        <w:t>Befort</w:t>
      </w:r>
      <w:proofErr w:type="spellEnd"/>
      <w:r>
        <w:rPr>
          <w:rFonts w:ascii="Lucida Sans Unicode" w:hAnsi="Lucida Sans Unicode" w:cs="Lucida Sans Unicode"/>
          <w:sz w:val="19"/>
          <w:szCs w:val="19"/>
        </w:rPr>
        <w:t xml:space="preserve">, C.A.et al, Weight-Related Perceptions </w:t>
      </w:r>
      <w:proofErr w:type="gramStart"/>
      <w:r>
        <w:rPr>
          <w:rFonts w:ascii="Lucida Sans Unicode" w:hAnsi="Lucida Sans Unicode" w:cs="Lucida Sans Unicode"/>
          <w:sz w:val="19"/>
          <w:szCs w:val="19"/>
        </w:rPr>
        <w:t>Among</w:t>
      </w:r>
      <w:proofErr w:type="gramEnd"/>
      <w:r>
        <w:rPr>
          <w:rFonts w:ascii="Lucida Sans Unicode" w:hAnsi="Lucida Sans Unicode" w:cs="Lucida Sans Unicode"/>
          <w:sz w:val="19"/>
          <w:szCs w:val="19"/>
        </w:rPr>
        <w:t xml:space="preserve"> Patients and Physicians: How Well do</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Physicians Judge Patients’ Motivation to Lose Weight?” Journal Gen Internal Medicine 2006; 21: 1086-1090</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cites BRFSS data that 70% of obese women are trying to lose weight.</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 xml:space="preserve">Note for #7 </w:t>
      </w:r>
      <w:proofErr w:type="spellStart"/>
      <w:r>
        <w:rPr>
          <w:rFonts w:ascii="Lucida Sans Unicode" w:hAnsi="Lucida Sans Unicode" w:cs="Lucida Sans Unicode"/>
          <w:sz w:val="19"/>
          <w:szCs w:val="19"/>
        </w:rPr>
        <w:t>Befort</w:t>
      </w:r>
      <w:proofErr w:type="spellEnd"/>
      <w:r>
        <w:rPr>
          <w:rFonts w:ascii="Lucida Sans Unicode" w:hAnsi="Lucida Sans Unicode" w:cs="Lucida Sans Unicode"/>
          <w:sz w:val="19"/>
          <w:szCs w:val="19"/>
        </w:rPr>
        <w:t>, C.A., et al. ibid. Weight reduction can be approached as a partnership b/w the client</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and provider, rather than as a directive such as “Lose weight” aimed at the client.</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 xml:space="preserve">Note for #8 </w:t>
      </w:r>
      <w:proofErr w:type="spellStart"/>
      <w:r>
        <w:rPr>
          <w:rFonts w:ascii="Lucida Sans Unicode" w:hAnsi="Lucida Sans Unicode" w:cs="Lucida Sans Unicode"/>
          <w:sz w:val="19"/>
          <w:szCs w:val="19"/>
        </w:rPr>
        <w:t>Befort</w:t>
      </w:r>
      <w:proofErr w:type="spellEnd"/>
      <w:r>
        <w:rPr>
          <w:rFonts w:ascii="Lucida Sans Unicode" w:hAnsi="Lucida Sans Unicode" w:cs="Lucida Sans Unicode"/>
          <w:sz w:val="19"/>
          <w:szCs w:val="19"/>
        </w:rPr>
        <w:t>, C.A. et al, ibid. motivational interviewing is a communication style emphasizing</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reflective listening and direct questioning whereby the provider refrains from drawing conclusions but</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rather first assesses patient motivation and expectations in a collaborative manner that both validates and</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provides guidance that the patient may be more likely to accept and act upon.”</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 xml:space="preserve">Note for #9 </w:t>
      </w:r>
      <w:proofErr w:type="spellStart"/>
      <w:r>
        <w:rPr>
          <w:rFonts w:ascii="Lucida Sans Unicode" w:hAnsi="Lucida Sans Unicode" w:cs="Lucida Sans Unicode"/>
          <w:sz w:val="19"/>
          <w:szCs w:val="19"/>
        </w:rPr>
        <w:t>Bleich</w:t>
      </w:r>
      <w:proofErr w:type="spellEnd"/>
      <w:r>
        <w:rPr>
          <w:rFonts w:ascii="Lucida Sans Unicode" w:hAnsi="Lucida Sans Unicode" w:cs="Lucida Sans Unicode"/>
          <w:sz w:val="19"/>
          <w:szCs w:val="19"/>
        </w:rPr>
        <w:t>, S.N.et al, “Physician practice patterns of obesity diagnosis and weight-related</w:t>
      </w:r>
    </w:p>
    <w:p w:rsidR="00766986" w:rsidRDefault="00F379E4" w:rsidP="00766986">
      <w:pPr>
        <w:autoSpaceDE w:val="0"/>
        <w:autoSpaceDN w:val="0"/>
        <w:adjustRightInd w:val="0"/>
        <w:spacing w:after="0" w:line="240" w:lineRule="auto"/>
        <w:rPr>
          <w:rFonts w:ascii="Lucida Sans Unicode" w:hAnsi="Lucida Sans Unicode" w:cs="Lucida Sans Unicode"/>
          <w:sz w:val="19"/>
          <w:szCs w:val="19"/>
        </w:rPr>
      </w:pPr>
      <w:r>
        <w:rPr>
          <w:rFonts w:ascii="Lucida Sans Unicode" w:hAnsi="Lucida Sans Unicode" w:cs="Lucida Sans Unicode"/>
          <w:sz w:val="19"/>
          <w:szCs w:val="19"/>
        </w:rPr>
        <w:t>Counseling</w:t>
      </w:r>
      <w:r w:rsidR="00766986">
        <w:rPr>
          <w:rFonts w:ascii="Lucida Sans Unicode" w:hAnsi="Lucida Sans Unicode" w:cs="Lucida Sans Unicode"/>
          <w:sz w:val="19"/>
          <w:szCs w:val="19"/>
        </w:rPr>
        <w:t>“</w:t>
      </w:r>
      <w:r>
        <w:rPr>
          <w:rFonts w:ascii="Lucida Sans Unicode" w:hAnsi="Lucida Sans Unicode" w:cs="Lucida Sans Unicode"/>
          <w:sz w:val="19"/>
          <w:szCs w:val="19"/>
        </w:rPr>
        <w:t xml:space="preserve">. </w:t>
      </w:r>
      <w:r w:rsidR="00766986">
        <w:rPr>
          <w:rFonts w:ascii="Lucida Sans Unicode" w:hAnsi="Lucida Sans Unicode" w:cs="Lucida Sans Unicode"/>
          <w:sz w:val="19"/>
          <w:szCs w:val="19"/>
        </w:rPr>
        <w:t xml:space="preserve"> </w:t>
      </w:r>
      <w:proofErr w:type="gramStart"/>
      <w:r w:rsidR="00766986">
        <w:rPr>
          <w:rFonts w:ascii="Lucida Sans Unicode" w:hAnsi="Lucida Sans Unicode" w:cs="Lucida Sans Unicode"/>
          <w:sz w:val="19"/>
          <w:szCs w:val="19"/>
        </w:rPr>
        <w:t>Patient Education and Counseling 82 (2011) 123-129.</w:t>
      </w:r>
      <w:proofErr w:type="gramEnd"/>
      <w:r w:rsidR="00766986">
        <w:rPr>
          <w:rFonts w:ascii="Lucida Sans Unicode" w:hAnsi="Lucida Sans Unicode" w:cs="Lucida Sans Unicode"/>
          <w:sz w:val="19"/>
          <w:szCs w:val="19"/>
        </w:rPr>
        <w:t xml:space="preserve"> “Patients who are advised by their</w:t>
      </w:r>
      <w:r>
        <w:rPr>
          <w:rFonts w:ascii="Lucida Sans Unicode" w:hAnsi="Lucida Sans Unicode" w:cs="Lucida Sans Unicode"/>
          <w:sz w:val="19"/>
          <w:szCs w:val="19"/>
        </w:rPr>
        <w:t xml:space="preserve"> </w:t>
      </w:r>
      <w:r w:rsidR="00766986">
        <w:rPr>
          <w:rFonts w:ascii="Lucida Sans Unicode" w:hAnsi="Lucida Sans Unicode" w:cs="Lucida Sans Unicode"/>
          <w:sz w:val="19"/>
          <w:szCs w:val="19"/>
        </w:rPr>
        <w:t>physician to modify their behavior are generally more confident and motivated to engage in lifestyle</w:t>
      </w:r>
      <w:r>
        <w:rPr>
          <w:rFonts w:ascii="Lucida Sans Unicode" w:hAnsi="Lucida Sans Unicode" w:cs="Lucida Sans Unicode"/>
          <w:sz w:val="19"/>
          <w:szCs w:val="19"/>
        </w:rPr>
        <w:t xml:space="preserve"> </w:t>
      </w:r>
      <w:r w:rsidR="00766986">
        <w:rPr>
          <w:rFonts w:ascii="Lucida Sans Unicode" w:hAnsi="Lucida Sans Unicode" w:cs="Lucida Sans Unicode"/>
          <w:sz w:val="19"/>
          <w:szCs w:val="19"/>
        </w:rPr>
        <w:t>modifications (e.g. dietary changes, increased physical activity). “</w:t>
      </w:r>
    </w:p>
    <w:p w:rsidR="00766986" w:rsidRDefault="00766986" w:rsidP="00766986">
      <w:pPr>
        <w:autoSpaceDE w:val="0"/>
        <w:autoSpaceDN w:val="0"/>
        <w:adjustRightInd w:val="0"/>
        <w:spacing w:after="0" w:line="240" w:lineRule="auto"/>
        <w:rPr>
          <w:rFonts w:ascii="Lucida Sans Unicode" w:hAnsi="Lucida Sans Unicode" w:cs="Lucida Sans Unicode"/>
          <w:sz w:val="19"/>
          <w:szCs w:val="19"/>
        </w:rPr>
      </w:pPr>
    </w:p>
    <w:p w:rsidR="00C01D13" w:rsidRPr="00766986" w:rsidRDefault="00766986" w:rsidP="003A6CD7">
      <w:pPr>
        <w:autoSpaceDE w:val="0"/>
        <w:autoSpaceDN w:val="0"/>
        <w:adjustRightInd w:val="0"/>
        <w:spacing w:after="0" w:line="240" w:lineRule="auto"/>
      </w:pPr>
      <w:r>
        <w:rPr>
          <w:rFonts w:ascii="Lucida Sans Unicode" w:hAnsi="Lucida Sans Unicode" w:cs="Lucida Sans Unicode"/>
          <w:sz w:val="19"/>
          <w:szCs w:val="19"/>
        </w:rPr>
        <w:t xml:space="preserve">Note for #10 Franklin, B.A. and </w:t>
      </w:r>
      <w:proofErr w:type="spellStart"/>
      <w:r>
        <w:rPr>
          <w:rFonts w:ascii="Lucida Sans Unicode" w:hAnsi="Lucida Sans Unicode" w:cs="Lucida Sans Unicode"/>
          <w:sz w:val="19"/>
          <w:szCs w:val="19"/>
        </w:rPr>
        <w:t>Vanhecke</w:t>
      </w:r>
      <w:proofErr w:type="spellEnd"/>
      <w:r>
        <w:rPr>
          <w:rFonts w:ascii="Lucida Sans Unicode" w:hAnsi="Lucida Sans Unicode" w:cs="Lucida Sans Unicode"/>
          <w:sz w:val="19"/>
          <w:szCs w:val="19"/>
        </w:rPr>
        <w:t xml:space="preserve">, T.E., “Counseling Patients to Make </w:t>
      </w:r>
      <w:proofErr w:type="spellStart"/>
      <w:r>
        <w:rPr>
          <w:rFonts w:ascii="Lucida Sans Unicode" w:hAnsi="Lucida Sans Unicode" w:cs="Lucida Sans Unicode"/>
          <w:sz w:val="19"/>
          <w:szCs w:val="19"/>
        </w:rPr>
        <w:t>Cardioprotective</w:t>
      </w:r>
      <w:proofErr w:type="spellEnd"/>
      <w:r>
        <w:rPr>
          <w:rFonts w:ascii="Lucida Sans Unicode" w:hAnsi="Lucida Sans Unicode" w:cs="Lucida Sans Unicode"/>
          <w:sz w:val="19"/>
          <w:szCs w:val="19"/>
        </w:rPr>
        <w:t xml:space="preserve"> Lifestyle</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Changes: Strategies for Success.” Preventive Cardiology, </w:t>
      </w:r>
      <w:proofErr w:type="gramStart"/>
      <w:r>
        <w:rPr>
          <w:rFonts w:ascii="Lucida Sans Unicode" w:hAnsi="Lucida Sans Unicode" w:cs="Lucida Sans Unicode"/>
          <w:sz w:val="19"/>
          <w:szCs w:val="19"/>
        </w:rPr>
        <w:t>Winter</w:t>
      </w:r>
      <w:proofErr w:type="gramEnd"/>
      <w:r>
        <w:rPr>
          <w:rFonts w:ascii="Lucida Sans Unicode" w:hAnsi="Lucida Sans Unicode" w:cs="Lucida Sans Unicode"/>
          <w:sz w:val="19"/>
          <w:szCs w:val="19"/>
        </w:rPr>
        <w:t xml:space="preserve"> 2008. “A modest weight loss over a 2-</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month period is easier to focus on than the full weight loss needed to get the patient to their ideal body</w:t>
      </w:r>
      <w:r w:rsidR="003A6CD7">
        <w:rPr>
          <w:rFonts w:ascii="Lucida Sans Unicode" w:hAnsi="Lucida Sans Unicode" w:cs="Lucida Sans Unicode"/>
          <w:sz w:val="19"/>
          <w:szCs w:val="19"/>
        </w:rPr>
        <w:t xml:space="preserve"> </w:t>
      </w:r>
      <w:r>
        <w:rPr>
          <w:rFonts w:ascii="Lucida Sans Unicode" w:hAnsi="Lucida Sans Unicode" w:cs="Lucida Sans Unicode"/>
          <w:sz w:val="19"/>
          <w:szCs w:val="19"/>
        </w:rPr>
        <w:t>weight.” “The easier you make it for patients to act, the easier it will be to overcome inertia.”</w:t>
      </w:r>
    </w:p>
    <w:sectPr w:rsidR="00C01D13" w:rsidRPr="00766986" w:rsidSect="00C01D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C1" w:rsidRDefault="007251C1" w:rsidP="00E66A08">
      <w:pPr>
        <w:spacing w:after="0" w:line="240" w:lineRule="auto"/>
      </w:pPr>
      <w:r>
        <w:separator/>
      </w:r>
    </w:p>
  </w:endnote>
  <w:endnote w:type="continuationSeparator" w:id="0">
    <w:p w:rsidR="007251C1" w:rsidRDefault="007251C1" w:rsidP="00E6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08" w:rsidRPr="00A3707D" w:rsidRDefault="00E66A08" w:rsidP="00E66A08">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E66A08" w:rsidRDefault="00E66A08">
    <w:pPr>
      <w:pStyle w:val="Footer"/>
    </w:pPr>
  </w:p>
  <w:p w:rsidR="00E66A08" w:rsidRDefault="00E66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C1" w:rsidRDefault="007251C1" w:rsidP="00E66A08">
      <w:pPr>
        <w:spacing w:after="0" w:line="240" w:lineRule="auto"/>
      </w:pPr>
      <w:r>
        <w:separator/>
      </w:r>
    </w:p>
  </w:footnote>
  <w:footnote w:type="continuationSeparator" w:id="0">
    <w:p w:rsidR="007251C1" w:rsidRDefault="007251C1" w:rsidP="00E6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08" w:rsidRPr="00E66A08" w:rsidRDefault="00E66A08" w:rsidP="00F379E4">
    <w:pPr>
      <w:pStyle w:val="Header"/>
      <w:spacing w:beforeAutospacing="0" w:afterAutospacing="0"/>
      <w:jc w:val="right"/>
      <w:rPr>
        <w:rFonts w:ascii="Arial" w:hAnsi="Arial" w:cs="Arial"/>
        <w:color w:val="auto"/>
        <w:sz w:val="16"/>
        <w:szCs w:val="16"/>
      </w:rPr>
    </w:pPr>
    <w:r w:rsidRPr="00E66A08">
      <w:rPr>
        <w:rFonts w:ascii="Arial" w:hAnsi="Arial" w:cs="Arial"/>
        <w:color w:val="auto"/>
        <w:sz w:val="16"/>
        <w:szCs w:val="16"/>
      </w:rPr>
      <w:t>Form Approved</w:t>
    </w:r>
  </w:p>
  <w:p w:rsidR="00E66A08" w:rsidRPr="00E66A08" w:rsidRDefault="00E66A08" w:rsidP="00F379E4">
    <w:pPr>
      <w:pStyle w:val="Header"/>
      <w:spacing w:beforeAutospacing="0" w:afterAutospacing="0"/>
      <w:jc w:val="right"/>
      <w:rPr>
        <w:rFonts w:ascii="Arial" w:hAnsi="Arial" w:cs="Arial"/>
        <w:color w:val="auto"/>
        <w:sz w:val="16"/>
        <w:szCs w:val="16"/>
      </w:rPr>
    </w:pPr>
    <w:r w:rsidRPr="00E66A08">
      <w:rPr>
        <w:rFonts w:ascii="Arial" w:hAnsi="Arial" w:cs="Arial"/>
        <w:color w:val="auto"/>
        <w:sz w:val="16"/>
        <w:szCs w:val="16"/>
      </w:rPr>
      <w:t xml:space="preserve">   OMB No. 0990-</w:t>
    </w:r>
  </w:p>
  <w:p w:rsidR="00E66A08" w:rsidRPr="00E66A08" w:rsidRDefault="00E66A08" w:rsidP="00F379E4">
    <w:pPr>
      <w:spacing w:after="0" w:line="240" w:lineRule="auto"/>
      <w:jc w:val="right"/>
    </w:pPr>
    <w:r w:rsidRPr="00E66A08">
      <w:rPr>
        <w:rFonts w:ascii="Arial" w:hAnsi="Arial" w:cs="Arial"/>
        <w:sz w:val="16"/>
        <w:szCs w:val="16"/>
      </w:rPr>
      <w:t xml:space="preserve">  Exp. Date XX/XX/20XX</w:t>
    </w:r>
  </w:p>
  <w:p w:rsidR="00E66A08" w:rsidRPr="00E66A08" w:rsidRDefault="00E66A08" w:rsidP="00E66A08">
    <w:pPr>
      <w:spacing w:after="0"/>
      <w:rPr>
        <w:rFonts w:ascii="Arial" w:hAnsi="Arial" w:cs="Arial"/>
        <w:szCs w:val="20"/>
      </w:rPr>
    </w:pPr>
  </w:p>
  <w:p w:rsidR="00F379E4" w:rsidRDefault="00F379E4" w:rsidP="00E66A08">
    <w:pPr>
      <w:spacing w:after="0"/>
      <w:ind w:left="-450"/>
      <w:rPr>
        <w:rFonts w:ascii="Times New Roman" w:hAnsi="Times New Roman" w:cs="Times New Roman"/>
        <w:i/>
      </w:rPr>
    </w:pPr>
    <w:r>
      <w:rPr>
        <w:rFonts w:ascii="Times New Roman" w:hAnsi="Times New Roman" w:cs="Times New Roman"/>
        <w:i/>
      </w:rPr>
      <w:t xml:space="preserve">Health Center </w:t>
    </w:r>
    <w:r w:rsidR="00E66A08" w:rsidRPr="00E66A08">
      <w:rPr>
        <w:rFonts w:ascii="Times New Roman" w:hAnsi="Times New Roman" w:cs="Times New Roman"/>
        <w:i/>
      </w:rPr>
      <w:t>Knowl</w:t>
    </w:r>
    <w:r w:rsidR="00A43415">
      <w:rPr>
        <w:rFonts w:ascii="Times New Roman" w:hAnsi="Times New Roman" w:cs="Times New Roman"/>
        <w:i/>
      </w:rPr>
      <w:t>edge and Attitudes Assessment (</w:t>
    </w:r>
    <w:r w:rsidR="00766986">
      <w:rPr>
        <w:rFonts w:ascii="Times New Roman" w:hAnsi="Times New Roman" w:cs="Times New Roman"/>
        <w:i/>
      </w:rPr>
      <w:t>Post</w:t>
    </w:r>
    <w:r w:rsidR="004D1150">
      <w:rPr>
        <w:rFonts w:ascii="Times New Roman" w:hAnsi="Times New Roman" w:cs="Times New Roman"/>
        <w:i/>
      </w:rPr>
      <w:t>-</w:t>
    </w:r>
    <w:r w:rsidR="00A43415">
      <w:rPr>
        <w:rFonts w:ascii="Times New Roman" w:hAnsi="Times New Roman" w:cs="Times New Roman"/>
        <w:i/>
      </w:rPr>
      <w:t>T</w:t>
    </w:r>
    <w:r w:rsidR="00E66A08" w:rsidRPr="00E66A08">
      <w:rPr>
        <w:rFonts w:ascii="Times New Roman" w:hAnsi="Times New Roman" w:cs="Times New Roman"/>
        <w:i/>
      </w:rPr>
      <w:t xml:space="preserve">raining)      </w:t>
    </w:r>
    <w:r w:rsidR="006F2FA3">
      <w:rPr>
        <w:rFonts w:ascii="Times New Roman" w:hAnsi="Times New Roman" w:cs="Times New Roman"/>
        <w:i/>
      </w:rPr>
      <w:t>(</w:t>
    </w:r>
    <w:r w:rsidR="00E20693">
      <w:rPr>
        <w:rFonts w:ascii="Times New Roman" w:hAnsi="Times New Roman" w:cs="Times New Roman"/>
        <w:i/>
      </w:rPr>
      <w:t>W</w:t>
    </w:r>
    <w:r w:rsidR="006F2FA3" w:rsidRPr="0011003D">
      <w:rPr>
        <w:rFonts w:ascii="Times New Roman" w:hAnsi="Times New Roman" w:cs="Times New Roman"/>
        <w:i/>
      </w:rPr>
      <w:t xml:space="preserve">HAM) Women’s Health </w:t>
    </w:r>
  </w:p>
  <w:p w:rsidR="00E66A08" w:rsidRDefault="00F379E4" w:rsidP="00E66A08">
    <w:pPr>
      <w:spacing w:after="0"/>
      <w:ind w:left="-450"/>
      <w:rPr>
        <w:rFonts w:ascii="Times New Roman" w:hAnsi="Times New Roman" w:cs="Times New Roman"/>
        <w:i/>
      </w:rPr>
    </w:pPr>
    <w:r>
      <w:rPr>
        <w:rFonts w:ascii="Times New Roman" w:hAnsi="Times New Roman" w:cs="Times New Roman"/>
        <w:i/>
      </w:rPr>
      <w:t xml:space="preserve">                                                                                                                      </w:t>
    </w:r>
    <w:r w:rsidRPr="0011003D">
      <w:rPr>
        <w:rFonts w:ascii="Times New Roman" w:hAnsi="Times New Roman" w:cs="Times New Roman"/>
        <w:i/>
      </w:rPr>
      <w:t>A</w:t>
    </w:r>
    <w:r w:rsidR="006F2FA3" w:rsidRPr="0011003D">
      <w:rPr>
        <w:rFonts w:ascii="Times New Roman" w:hAnsi="Times New Roman" w:cs="Times New Roman"/>
        <w:i/>
      </w:rPr>
      <w:t>nd</w:t>
    </w:r>
    <w:r>
      <w:rPr>
        <w:rFonts w:ascii="Times New Roman" w:hAnsi="Times New Roman" w:cs="Times New Roman"/>
        <w:i/>
      </w:rPr>
      <w:t xml:space="preserve"> </w:t>
    </w:r>
    <w:r w:rsidRPr="0011003D">
      <w:rPr>
        <w:rFonts w:ascii="Times New Roman" w:hAnsi="Times New Roman" w:cs="Times New Roman"/>
        <w:i/>
      </w:rPr>
      <w:t>Mindfulness Program</w:t>
    </w:r>
    <w:r w:rsidR="006F2FA3" w:rsidRPr="0011003D">
      <w:rPr>
        <w:rFonts w:ascii="Times New Roman" w:hAnsi="Times New Roman" w:cs="Times New Roman"/>
        <w:i/>
      </w:rPr>
      <w:t xml:space="preserve"> </w:t>
    </w:r>
  </w:p>
  <w:p w:rsidR="00E66A08" w:rsidRPr="00E66A08" w:rsidRDefault="00E66A08" w:rsidP="00E66A08">
    <w:pPr>
      <w:spacing w:after="0"/>
      <w:ind w:left="-450"/>
      <w:rPr>
        <w:rFonts w:ascii="Times New Roman" w:hAnsi="Times New Roman" w:cs="Times New Roman"/>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E66A08"/>
    <w:rsid w:val="00036C1C"/>
    <w:rsid w:val="00051D55"/>
    <w:rsid w:val="00055F4D"/>
    <w:rsid w:val="0007049C"/>
    <w:rsid w:val="000B5CE5"/>
    <w:rsid w:val="000E2595"/>
    <w:rsid w:val="001604BF"/>
    <w:rsid w:val="002136C5"/>
    <w:rsid w:val="002524ED"/>
    <w:rsid w:val="002C55D3"/>
    <w:rsid w:val="003337FC"/>
    <w:rsid w:val="0034509D"/>
    <w:rsid w:val="003527A7"/>
    <w:rsid w:val="00372F49"/>
    <w:rsid w:val="00393492"/>
    <w:rsid w:val="003A6CD7"/>
    <w:rsid w:val="003B49D9"/>
    <w:rsid w:val="003E1E14"/>
    <w:rsid w:val="004105A8"/>
    <w:rsid w:val="00421818"/>
    <w:rsid w:val="004509F0"/>
    <w:rsid w:val="00473F75"/>
    <w:rsid w:val="00474D98"/>
    <w:rsid w:val="004A3A03"/>
    <w:rsid w:val="004C12B3"/>
    <w:rsid w:val="004D1150"/>
    <w:rsid w:val="00513AC9"/>
    <w:rsid w:val="00517A29"/>
    <w:rsid w:val="005553B6"/>
    <w:rsid w:val="0055652D"/>
    <w:rsid w:val="005C125D"/>
    <w:rsid w:val="005C7458"/>
    <w:rsid w:val="00627557"/>
    <w:rsid w:val="00660944"/>
    <w:rsid w:val="006749B0"/>
    <w:rsid w:val="006C5924"/>
    <w:rsid w:val="006D5817"/>
    <w:rsid w:val="006E388C"/>
    <w:rsid w:val="006F2FA3"/>
    <w:rsid w:val="007251C1"/>
    <w:rsid w:val="00744D3A"/>
    <w:rsid w:val="00760D5D"/>
    <w:rsid w:val="00766986"/>
    <w:rsid w:val="007C105E"/>
    <w:rsid w:val="007F51D0"/>
    <w:rsid w:val="00837B4F"/>
    <w:rsid w:val="00840053"/>
    <w:rsid w:val="00841DDC"/>
    <w:rsid w:val="008E3924"/>
    <w:rsid w:val="008F06B2"/>
    <w:rsid w:val="00936B0D"/>
    <w:rsid w:val="00937759"/>
    <w:rsid w:val="00955D1D"/>
    <w:rsid w:val="0098688B"/>
    <w:rsid w:val="00991069"/>
    <w:rsid w:val="00A43415"/>
    <w:rsid w:val="00A673A2"/>
    <w:rsid w:val="00AC7243"/>
    <w:rsid w:val="00B24EDA"/>
    <w:rsid w:val="00B30180"/>
    <w:rsid w:val="00B65D55"/>
    <w:rsid w:val="00B9001F"/>
    <w:rsid w:val="00B94AF5"/>
    <w:rsid w:val="00B94E38"/>
    <w:rsid w:val="00BA0246"/>
    <w:rsid w:val="00BB6732"/>
    <w:rsid w:val="00BB76E5"/>
    <w:rsid w:val="00BD23EB"/>
    <w:rsid w:val="00C01D13"/>
    <w:rsid w:val="00C1573E"/>
    <w:rsid w:val="00C347C8"/>
    <w:rsid w:val="00C6300B"/>
    <w:rsid w:val="00C74518"/>
    <w:rsid w:val="00CB4561"/>
    <w:rsid w:val="00D0727B"/>
    <w:rsid w:val="00D472DE"/>
    <w:rsid w:val="00DE45BD"/>
    <w:rsid w:val="00E20693"/>
    <w:rsid w:val="00E42744"/>
    <w:rsid w:val="00E66A08"/>
    <w:rsid w:val="00E8076F"/>
    <w:rsid w:val="00EA767C"/>
    <w:rsid w:val="00ED6185"/>
    <w:rsid w:val="00F06517"/>
    <w:rsid w:val="00F379E4"/>
    <w:rsid w:val="00F43E5C"/>
    <w:rsid w:val="00F844AB"/>
    <w:rsid w:val="00FB6CDB"/>
    <w:rsid w:val="00FC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08"/>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A08"/>
    <w:pPr>
      <w:tabs>
        <w:tab w:val="center" w:pos="4680"/>
        <w:tab w:val="right" w:pos="9360"/>
      </w:tabs>
      <w:spacing w:beforeAutospacing="1" w:after="0" w:afterAutospacing="1" w:line="240" w:lineRule="auto"/>
      <w:ind w:left="1440" w:firstLine="720"/>
    </w:pPr>
    <w:rPr>
      <w:color w:val="1F497D"/>
    </w:rPr>
  </w:style>
  <w:style w:type="character" w:customStyle="1" w:styleId="HeaderChar">
    <w:name w:val="Header Char"/>
    <w:basedOn w:val="DefaultParagraphFont"/>
    <w:link w:val="Header"/>
    <w:uiPriority w:val="99"/>
    <w:rsid w:val="00E66A08"/>
    <w:rPr>
      <w:color w:val="1F497D"/>
    </w:rPr>
  </w:style>
  <w:style w:type="paragraph" w:styleId="Footer">
    <w:name w:val="footer"/>
    <w:basedOn w:val="Normal"/>
    <w:link w:val="FooterChar"/>
    <w:uiPriority w:val="99"/>
    <w:unhideWhenUsed/>
    <w:rsid w:val="00E66A08"/>
    <w:pPr>
      <w:tabs>
        <w:tab w:val="center" w:pos="4680"/>
        <w:tab w:val="right" w:pos="9360"/>
      </w:tabs>
      <w:spacing w:beforeAutospacing="1" w:after="0" w:afterAutospacing="1" w:line="240" w:lineRule="auto"/>
      <w:ind w:left="1440" w:firstLine="720"/>
    </w:pPr>
    <w:rPr>
      <w:color w:val="1F497D"/>
    </w:rPr>
  </w:style>
  <w:style w:type="character" w:customStyle="1" w:styleId="FooterChar">
    <w:name w:val="Footer Char"/>
    <w:basedOn w:val="DefaultParagraphFont"/>
    <w:link w:val="Footer"/>
    <w:uiPriority w:val="99"/>
    <w:rsid w:val="00E66A08"/>
    <w:rPr>
      <w:color w:val="1F497D"/>
    </w:rPr>
  </w:style>
  <w:style w:type="paragraph" w:styleId="BalloonText">
    <w:name w:val="Balloon Text"/>
    <w:basedOn w:val="Normal"/>
    <w:link w:val="BalloonTextChar"/>
    <w:uiPriority w:val="99"/>
    <w:semiHidden/>
    <w:unhideWhenUsed/>
    <w:rsid w:val="00E66A08"/>
    <w:pPr>
      <w:spacing w:beforeAutospacing="1" w:after="0" w:afterAutospacing="1" w:line="240" w:lineRule="auto"/>
      <w:ind w:left="1440" w:firstLine="720"/>
    </w:pPr>
    <w:rPr>
      <w:rFonts w:ascii="Tahoma" w:hAnsi="Tahoma" w:cs="Tahoma"/>
      <w:color w:val="1F497D"/>
      <w:sz w:val="16"/>
      <w:szCs w:val="16"/>
    </w:rPr>
  </w:style>
  <w:style w:type="character" w:customStyle="1" w:styleId="BalloonTextChar">
    <w:name w:val="Balloon Text Char"/>
    <w:basedOn w:val="DefaultParagraphFont"/>
    <w:link w:val="BalloonText"/>
    <w:uiPriority w:val="99"/>
    <w:semiHidden/>
    <w:rsid w:val="00E66A08"/>
    <w:rPr>
      <w:rFonts w:ascii="Tahoma" w:hAnsi="Tahoma" w:cs="Tahoma"/>
      <w:color w:val="1F497D"/>
      <w:sz w:val="16"/>
      <w:szCs w:val="16"/>
    </w:rPr>
  </w:style>
  <w:style w:type="table" w:styleId="TableGrid">
    <w:name w:val="Table Grid"/>
    <w:basedOn w:val="TableNormal"/>
    <w:rsid w:val="00E66A08"/>
    <w:pPr>
      <w:spacing w:before="0" w:beforeAutospacing="0" w:after="0" w:afterAutospacing="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66A08"/>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114F-858D-4144-B815-7B234897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Company>DHHS</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dcterms:created xsi:type="dcterms:W3CDTF">2013-07-01T18:51:00Z</dcterms:created>
  <dcterms:modified xsi:type="dcterms:W3CDTF">2013-07-01T18:51:00Z</dcterms:modified>
</cp:coreProperties>
</file>