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15D" w:rsidRDefault="0011015D" w:rsidP="0011015D">
      <w:pPr>
        <w:pStyle w:val="Title"/>
        <w:rPr>
          <w:rFonts w:ascii="Times New Roman" w:hAnsi="Times New Roman"/>
        </w:rPr>
      </w:pPr>
      <w:r>
        <w:rPr>
          <w:rFonts w:ascii="Times New Roman" w:hAnsi="Times New Roman"/>
        </w:rPr>
        <w:t>SUPPORTING STATEMENT FOR PAPERWORK REDUCTION ACT SUBMISSION</w:t>
      </w:r>
    </w:p>
    <w:p w:rsidR="0011015D" w:rsidRDefault="0011015D" w:rsidP="0011015D">
      <w:pPr>
        <w:pStyle w:val="Subtitle"/>
      </w:pPr>
      <w:r>
        <w:t>OMB # 1405-0050</w:t>
      </w:r>
    </w:p>
    <w:p w:rsidR="0011015D" w:rsidRDefault="0011015D" w:rsidP="0011015D">
      <w:pPr>
        <w:jc w:val="center"/>
        <w:rPr>
          <w:b/>
          <w:sz w:val="28"/>
        </w:rPr>
      </w:pPr>
      <w:r>
        <w:rPr>
          <w:b/>
          <w:sz w:val="28"/>
        </w:rPr>
        <w:t>DEPARTMENT OF STATE ACQUISITION REGULATION (DOSAR)</w:t>
      </w:r>
    </w:p>
    <w:p w:rsidR="0011015D" w:rsidRDefault="0011015D" w:rsidP="005A165F">
      <w:pPr>
        <w:jc w:val="center"/>
        <w:rPr>
          <w:b/>
        </w:rPr>
      </w:pPr>
    </w:p>
    <w:p w:rsidR="0011015D" w:rsidRDefault="0011015D" w:rsidP="0011015D">
      <w:pPr>
        <w:rPr>
          <w:b/>
        </w:rPr>
      </w:pPr>
    </w:p>
    <w:p w:rsidR="0011015D" w:rsidRDefault="0011015D" w:rsidP="0011015D">
      <w:pPr>
        <w:rPr>
          <w:b/>
        </w:rPr>
      </w:pPr>
      <w:r>
        <w:rPr>
          <w:b/>
        </w:rPr>
        <w:t>A.</w:t>
      </w:r>
      <w:r>
        <w:rPr>
          <w:b/>
        </w:rPr>
        <w:tab/>
        <w:t>JUSTIFICATION</w:t>
      </w:r>
    </w:p>
    <w:p w:rsidR="0011015D" w:rsidRDefault="0011015D" w:rsidP="0011015D">
      <w:pPr>
        <w:rPr>
          <w:b/>
        </w:rPr>
      </w:pPr>
    </w:p>
    <w:p w:rsidR="0011015D" w:rsidRDefault="0011015D" w:rsidP="0011015D">
      <w:pPr>
        <w:ind w:left="720" w:hanging="720"/>
      </w:pPr>
      <w:r>
        <w:rPr>
          <w:b/>
        </w:rPr>
        <w:t>1.</w:t>
      </w:r>
      <w:r>
        <w:rPr>
          <w:b/>
        </w:rPr>
        <w:tab/>
      </w:r>
      <w:r>
        <w:t xml:space="preserve">The information collection covers requirements of the Department of State Acquisition Regulation (DOSAR), codified in the Code of Federal Regulations (CFR), Title 48, </w:t>
      </w:r>
      <w:proofErr w:type="gramStart"/>
      <w:r>
        <w:t>Chapter</w:t>
      </w:r>
      <w:proofErr w:type="gramEnd"/>
      <w:r>
        <w:t xml:space="preserve"> 6.  It covers both pre-award and post-award acquisition requirements.</w:t>
      </w:r>
    </w:p>
    <w:p w:rsidR="0011015D" w:rsidRDefault="0011015D" w:rsidP="0011015D">
      <w:pPr>
        <w:ind w:left="720"/>
      </w:pPr>
    </w:p>
    <w:p w:rsidR="0011015D" w:rsidRDefault="0011015D" w:rsidP="0011015D">
      <w:pPr>
        <w:ind w:left="720"/>
      </w:pPr>
      <w:r>
        <w:rPr>
          <w:i/>
        </w:rPr>
        <w:t>Pre-award actions</w:t>
      </w:r>
      <w:r>
        <w:t xml:space="preserve"> are those actions leading up to the award of the contract.  They include preparing the solicitation (including the Statement of Work or specifications; U.S. Government cost estimate; evaluation criteria; etc.); evaluating the bids/proposals submitted in response to the solicitation; negotiating with prospective contractors; and, awarding the contract.</w:t>
      </w:r>
    </w:p>
    <w:p w:rsidR="0011015D" w:rsidRDefault="0011015D" w:rsidP="0011015D"/>
    <w:p w:rsidR="0011015D" w:rsidRDefault="0011015D" w:rsidP="0011015D">
      <w:pPr>
        <w:ind w:left="720"/>
      </w:pPr>
      <w:r>
        <w:rPr>
          <w:i/>
        </w:rPr>
        <w:t>Post-award actions</w:t>
      </w:r>
      <w:r>
        <w:t xml:space="preserve"> are those actions taken after contract award through close-out </w:t>
      </w:r>
      <w:proofErr w:type="gramStart"/>
      <w:r>
        <w:t>of</w:t>
      </w:r>
      <w:proofErr w:type="gramEnd"/>
      <w:r>
        <w:t xml:space="preserve"> the contract.  They include monitoring the contractor’s performance; issuing modifications to the contract; dealing with unsatisfactory performance; issuing payments to the contractor; and, closing out the contract upon its completion.</w:t>
      </w:r>
    </w:p>
    <w:p w:rsidR="0011015D" w:rsidRDefault="0011015D" w:rsidP="0011015D">
      <w:pPr>
        <w:ind w:left="720"/>
      </w:pPr>
    </w:p>
    <w:p w:rsidR="0011015D" w:rsidRDefault="0011015D" w:rsidP="0011015D">
      <w:pPr>
        <w:ind w:left="720"/>
      </w:pPr>
      <w:r>
        <w:t xml:space="preserve">The majority of contractual requirements are covered in the Federal Acquisition Regulation (FAR), CFR, Title 48, </w:t>
      </w:r>
      <w:proofErr w:type="gramStart"/>
      <w:r>
        <w:t>Chapter</w:t>
      </w:r>
      <w:proofErr w:type="gramEnd"/>
      <w:r>
        <w:t xml:space="preserve"> 1.  This information collection, therefore, deals only with requirements that are not included in the FAR but are required by the DOSAR.  Where necessary, we have separated the discussion of pre- and post-award requirements.</w:t>
      </w:r>
    </w:p>
    <w:p w:rsidR="0011015D" w:rsidRDefault="0011015D" w:rsidP="0011015D">
      <w:pPr>
        <w:ind w:left="720" w:hanging="720"/>
      </w:pPr>
    </w:p>
    <w:p w:rsidR="0011015D" w:rsidRDefault="0011015D" w:rsidP="0011015D">
      <w:pPr>
        <w:ind w:left="720" w:hanging="720"/>
      </w:pPr>
      <w:r>
        <w:tab/>
      </w:r>
      <w:r>
        <w:rPr>
          <w:u w:val="single"/>
        </w:rPr>
        <w:t>Pre-Award</w:t>
      </w:r>
    </w:p>
    <w:p w:rsidR="0011015D" w:rsidRDefault="0011015D" w:rsidP="0011015D">
      <w:pPr>
        <w:ind w:left="720" w:hanging="720"/>
      </w:pPr>
    </w:p>
    <w:p w:rsidR="0011015D" w:rsidRDefault="0011015D" w:rsidP="0011015D">
      <w:pPr>
        <w:ind w:left="720" w:hanging="720"/>
      </w:pPr>
      <w:r>
        <w:tab/>
        <w:t xml:space="preserve">The FAR requires the issuance of written solicitation documents for all acquisitions exceeding the simplified acquisition threshold.  The U.S. Government evaluates the responses to these solicitations in accordance with established criteria.  This evaluation constitutes the basis for determining which bidders or </w:t>
      </w:r>
      <w:proofErr w:type="spellStart"/>
      <w:r>
        <w:t>offerors</w:t>
      </w:r>
      <w:proofErr w:type="spellEnd"/>
      <w:r>
        <w:t xml:space="preserve"> receive contract awards.</w:t>
      </w:r>
    </w:p>
    <w:p w:rsidR="0011015D" w:rsidRDefault="0011015D" w:rsidP="0011015D">
      <w:pPr>
        <w:ind w:left="720" w:hanging="720"/>
      </w:pPr>
    </w:p>
    <w:p w:rsidR="0011015D" w:rsidRDefault="0011015D" w:rsidP="0011015D">
      <w:pPr>
        <w:ind w:left="720" w:hanging="720"/>
      </w:pPr>
      <w:r>
        <w:tab/>
        <w:t xml:space="preserve">DOSAR solicitation provisions that require collection of data from </w:t>
      </w:r>
      <w:proofErr w:type="spellStart"/>
      <w:r>
        <w:t>offerors</w:t>
      </w:r>
      <w:proofErr w:type="spellEnd"/>
      <w:r>
        <w:t xml:space="preserve"> are described below:</w:t>
      </w:r>
    </w:p>
    <w:p w:rsidR="0011015D" w:rsidRDefault="0011015D" w:rsidP="0011015D">
      <w:pPr>
        <w:ind w:left="720" w:hanging="720"/>
      </w:pPr>
    </w:p>
    <w:p w:rsidR="0011015D" w:rsidRDefault="0011015D" w:rsidP="0011015D">
      <w:pPr>
        <w:ind w:left="1440" w:hanging="720"/>
      </w:pPr>
      <w:r>
        <w:t>a.</w:t>
      </w:r>
      <w:r>
        <w:tab/>
        <w:t xml:space="preserve">DOSAR 652.206-70, </w:t>
      </w:r>
      <w:r>
        <w:rPr>
          <w:i/>
        </w:rPr>
        <w:t>Competition Advocate/Ombudsman</w:t>
      </w:r>
      <w:r>
        <w:t xml:space="preserve"> - this provision provides a contact point for bidders or </w:t>
      </w:r>
      <w:proofErr w:type="spellStart"/>
      <w:r>
        <w:t>offerors</w:t>
      </w:r>
      <w:proofErr w:type="spellEnd"/>
      <w:r>
        <w:t xml:space="preserve"> who believe that a solicitation is competitively restrictive, as well as provides a contact point to hear other solicitation concerns.</w:t>
      </w:r>
    </w:p>
    <w:p w:rsidR="0011015D" w:rsidRDefault="0011015D" w:rsidP="0011015D">
      <w:pPr>
        <w:ind w:left="1440" w:hanging="720"/>
      </w:pPr>
      <w:r>
        <w:lastRenderedPageBreak/>
        <w:t>b.</w:t>
      </w:r>
      <w:r>
        <w:tab/>
        <w:t xml:space="preserve">DOSAR 652.219-70, </w:t>
      </w:r>
      <w:r>
        <w:rPr>
          <w:i/>
        </w:rPr>
        <w:t>Department of State Subcontracting Goals</w:t>
      </w:r>
      <w:r>
        <w:t xml:space="preserve"> - this provision provides the Department’s subcontracting goals and requires large business </w:t>
      </w:r>
      <w:proofErr w:type="spellStart"/>
      <w:r>
        <w:t>offerors</w:t>
      </w:r>
      <w:proofErr w:type="spellEnd"/>
      <w:r>
        <w:t xml:space="preserve"> to submit a subcontracting plan when requested by the contracting officer (i.e., if the </w:t>
      </w:r>
      <w:proofErr w:type="spellStart"/>
      <w:r>
        <w:t>offeror</w:t>
      </w:r>
      <w:proofErr w:type="spellEnd"/>
      <w:r>
        <w:t xml:space="preserve"> is included in the competitive range), to enable DOS to perform a timely review and negotiate an acceptable plan that complies with FAR 52.219-9.</w:t>
      </w:r>
    </w:p>
    <w:p w:rsidR="0011015D" w:rsidRDefault="0011015D" w:rsidP="0011015D">
      <w:pPr>
        <w:ind w:left="1440" w:hanging="720"/>
      </w:pPr>
    </w:p>
    <w:p w:rsidR="0011015D" w:rsidRDefault="0011015D" w:rsidP="0011015D">
      <w:pPr>
        <w:ind w:left="1440" w:hanging="720"/>
      </w:pPr>
      <w:r>
        <w:t>c.</w:t>
      </w:r>
      <w:r>
        <w:tab/>
        <w:t xml:space="preserve">DOSAR 652.225-70, </w:t>
      </w:r>
      <w:r>
        <w:rPr>
          <w:i/>
        </w:rPr>
        <w:t>Arab League Boycott of Israel</w:t>
      </w:r>
      <w:r>
        <w:t xml:space="preserve"> – this provision requires </w:t>
      </w:r>
      <w:proofErr w:type="spellStart"/>
      <w:r>
        <w:t>offerors</w:t>
      </w:r>
      <w:proofErr w:type="spellEnd"/>
      <w:r>
        <w:t xml:space="preserve"> to certify that they are not taking or knowingly agreeing to take any action with respect to the boycott of Israel by Arab League countries.  This certification is required by Section 565 of the Fiscal Year 94/95 Foreign Relations Authorization Act (P.L. 103-236), which has continuing effect.</w:t>
      </w:r>
    </w:p>
    <w:p w:rsidR="0011015D" w:rsidRDefault="0011015D" w:rsidP="0011015D">
      <w:pPr>
        <w:ind w:left="1440" w:hanging="720"/>
      </w:pPr>
    </w:p>
    <w:p w:rsidR="0011015D" w:rsidRDefault="0011015D" w:rsidP="0011015D">
      <w:pPr>
        <w:ind w:left="1440" w:hanging="720"/>
      </w:pPr>
      <w:r>
        <w:t>d.</w:t>
      </w:r>
      <w:r>
        <w:tab/>
        <w:t xml:space="preserve">DOSAR 652.228-74, </w:t>
      </w:r>
      <w:r>
        <w:rPr>
          <w:i/>
        </w:rPr>
        <w:t>Defense Base Act (DBA) Insurance Rates</w:t>
      </w:r>
      <w:r>
        <w:t xml:space="preserve"> - </w:t>
      </w:r>
      <w:r>
        <w:rPr>
          <w:i/>
        </w:rPr>
        <w:t xml:space="preserve">Limitation – </w:t>
      </w:r>
      <w:r>
        <w:t xml:space="preserve">this provision requires bidders and </w:t>
      </w:r>
      <w:proofErr w:type="spellStart"/>
      <w:r>
        <w:t>offerors</w:t>
      </w:r>
      <w:proofErr w:type="spellEnd"/>
      <w:r>
        <w:t xml:space="preserve"> that are covered under the Defense Base Act (DBA) to use the rates in the Department of State contract for DBA insurance to compute the cost of the insurance.</w:t>
      </w:r>
    </w:p>
    <w:p w:rsidR="0011015D" w:rsidRDefault="0011015D" w:rsidP="0011015D">
      <w:pPr>
        <w:ind w:left="1440" w:hanging="720"/>
      </w:pPr>
    </w:p>
    <w:p w:rsidR="0011015D" w:rsidRDefault="0011015D" w:rsidP="0011015D">
      <w:pPr>
        <w:ind w:left="1440" w:hanging="720"/>
      </w:pPr>
      <w:r>
        <w:t>e.</w:t>
      </w:r>
      <w:r>
        <w:tab/>
        <w:t xml:space="preserve">DOSAR 652.236-71, </w:t>
      </w:r>
      <w:r>
        <w:rPr>
          <w:i/>
        </w:rPr>
        <w:t>Foreign Service Buildings Act, As Amended</w:t>
      </w:r>
      <w:r>
        <w:t xml:space="preserve"> – this provision requires a bidder or </w:t>
      </w:r>
      <w:proofErr w:type="spellStart"/>
      <w:r>
        <w:t>offeror</w:t>
      </w:r>
      <w:proofErr w:type="spellEnd"/>
      <w:r>
        <w:t xml:space="preserve"> to provide information to determine if it is an American-owned firm.  Under the Foreign Service Buildings Act, American-owned firms receive a 10 percent price evaluation preference for the construction, alteration, or repair of buildings or grounds abroad exceeding $5 million.</w:t>
      </w:r>
    </w:p>
    <w:p w:rsidR="0011015D" w:rsidRDefault="0011015D" w:rsidP="0011015D">
      <w:pPr>
        <w:ind w:left="1440" w:hanging="720"/>
      </w:pPr>
    </w:p>
    <w:p w:rsidR="0011015D" w:rsidRDefault="0011015D" w:rsidP="0011015D">
      <w:pPr>
        <w:ind w:left="1440" w:hanging="720"/>
      </w:pPr>
      <w:r>
        <w:t>f.</w:t>
      </w:r>
      <w:r>
        <w:tab/>
        <w:t xml:space="preserve">DOSAR 652.236-72, </w:t>
      </w:r>
      <w:r>
        <w:rPr>
          <w:i/>
        </w:rPr>
        <w:t>Statement of Qualifications for the Omnibus Diplomatic Security and Antiterrorism Act</w:t>
      </w:r>
      <w:r>
        <w:t xml:space="preserve"> - this provision requires bidders and </w:t>
      </w:r>
      <w:proofErr w:type="spellStart"/>
      <w:r>
        <w:t>offerors</w:t>
      </w:r>
      <w:proofErr w:type="spellEnd"/>
      <w:r>
        <w:t xml:space="preserve"> to provide information to determine if the bidder or </w:t>
      </w:r>
      <w:proofErr w:type="spellStart"/>
      <w:r>
        <w:t>offeror</w:t>
      </w:r>
      <w:proofErr w:type="spellEnd"/>
      <w:r>
        <w:t xml:space="preserve"> is a </w:t>
      </w:r>
      <w:smartTag w:uri="urn:schemas-microsoft-com:office:smarttags" w:element="country-region">
        <w:r>
          <w:t>United States</w:t>
        </w:r>
      </w:smartTag>
      <w:r>
        <w:t xml:space="preserve"> person or a </w:t>
      </w:r>
      <w:smartTag w:uri="urn:schemas-microsoft-com:office:smarttags" w:element="place">
        <w:smartTag w:uri="urn:schemas-microsoft-com:office:smarttags" w:element="country-region">
          <w:r>
            <w:t>United States</w:t>
          </w:r>
        </w:smartTag>
      </w:smartTag>
      <w:r>
        <w:t xml:space="preserve"> joint venture person.  Under the Omnibus Diplomatic Security and Antiterrorism Act of 1986, diplomatic construction or design projects abroad exceeding $10 million are limited to </w:t>
      </w:r>
      <w:smartTag w:uri="urn:schemas-microsoft-com:office:smarttags" w:element="country-region">
        <w:r>
          <w:t>United States</w:t>
        </w:r>
      </w:smartTag>
      <w:r>
        <w:t xml:space="preserve"> persons or </w:t>
      </w:r>
      <w:smartTag w:uri="urn:schemas-microsoft-com:office:smarttags" w:element="place">
        <w:smartTag w:uri="urn:schemas-microsoft-com:office:smarttags" w:element="country-region">
          <w:r>
            <w:t>United States</w:t>
          </w:r>
        </w:smartTag>
      </w:smartTag>
      <w:r>
        <w:t xml:space="preserve"> joint venture persons.</w:t>
      </w:r>
    </w:p>
    <w:p w:rsidR="0011015D" w:rsidRDefault="0011015D" w:rsidP="0011015D">
      <w:pPr>
        <w:ind w:left="1440" w:hanging="720"/>
      </w:pPr>
    </w:p>
    <w:p w:rsidR="00137B8D" w:rsidRDefault="0011015D" w:rsidP="0011015D">
      <w:pPr>
        <w:ind w:left="1440" w:hanging="720"/>
      </w:pPr>
      <w:r>
        <w:t xml:space="preserve">g.  </w:t>
      </w:r>
      <w:r>
        <w:tab/>
      </w:r>
      <w:r w:rsidR="00137B8D">
        <w:t xml:space="preserve">DOSAR 652.245-70, </w:t>
      </w:r>
      <w:r w:rsidR="003A2067" w:rsidRPr="003A2067">
        <w:rPr>
          <w:i/>
        </w:rPr>
        <w:t>Status of Property Management System</w:t>
      </w:r>
      <w:r w:rsidR="00137B8D">
        <w:t xml:space="preserve"> – this provision requests information from </w:t>
      </w:r>
      <w:proofErr w:type="spellStart"/>
      <w:r w:rsidR="00137B8D">
        <w:t>offerors</w:t>
      </w:r>
      <w:proofErr w:type="spellEnd"/>
      <w:r w:rsidR="00137B8D">
        <w:t xml:space="preserve"> regarding their prop</w:t>
      </w:r>
      <w:r w:rsidR="00D12CAE">
        <w:t xml:space="preserve">erty management systems </w:t>
      </w:r>
      <w:r w:rsidR="008318CF">
        <w:t xml:space="preserve">in order </w:t>
      </w:r>
      <w:r w:rsidR="00D12CAE">
        <w:t>to comply with FAR 45</w:t>
      </w:r>
      <w:r w:rsidR="008318CF">
        <w:t>.201</w:t>
      </w:r>
      <w:r w:rsidR="00993408">
        <w:t xml:space="preserve">(c) </w:t>
      </w:r>
      <w:r w:rsidR="008318CF">
        <w:t xml:space="preserve"> which states</w:t>
      </w:r>
      <w:r w:rsidR="007423CC">
        <w:t xml:space="preserve"> </w:t>
      </w:r>
      <w:r w:rsidR="008318CF">
        <w:t xml:space="preserve"> that the solicitation shall require all </w:t>
      </w:r>
      <w:proofErr w:type="spellStart"/>
      <w:r w:rsidR="008318CF">
        <w:t>o</w:t>
      </w:r>
      <w:r w:rsidR="00910ECD">
        <w:t>fferors</w:t>
      </w:r>
      <w:proofErr w:type="spellEnd"/>
      <w:r w:rsidR="00910ECD">
        <w:t xml:space="preserve"> </w:t>
      </w:r>
      <w:r w:rsidR="008318CF">
        <w:t xml:space="preserve">to submit </w:t>
      </w:r>
      <w:r w:rsidR="00910ECD">
        <w:t xml:space="preserve">a description of the </w:t>
      </w:r>
      <w:proofErr w:type="spellStart"/>
      <w:r w:rsidR="00910ECD">
        <w:t>offeror’s</w:t>
      </w:r>
      <w:proofErr w:type="spellEnd"/>
      <w:r w:rsidR="00910ECD">
        <w:t xml:space="preserve"> property management system, plan, and any customary commercial practices, voluntary consensus standards, or industry-leading practices</w:t>
      </w:r>
      <w:r w:rsidR="007423CC">
        <w:t xml:space="preserve"> and standards to be used by the </w:t>
      </w:r>
      <w:proofErr w:type="spellStart"/>
      <w:r w:rsidR="007423CC">
        <w:t>offeror</w:t>
      </w:r>
      <w:proofErr w:type="spellEnd"/>
      <w:r w:rsidR="007423CC">
        <w:t xml:space="preserve"> in managing Government property.</w:t>
      </w:r>
    </w:p>
    <w:p w:rsidR="003653C1" w:rsidRDefault="003653C1" w:rsidP="0011015D">
      <w:pPr>
        <w:ind w:left="1440" w:hanging="720"/>
      </w:pPr>
    </w:p>
    <w:p w:rsidR="003653C1" w:rsidRDefault="003653C1" w:rsidP="003653C1">
      <w:pPr>
        <w:ind w:firstLine="720"/>
        <w:rPr>
          <w:i/>
        </w:rPr>
      </w:pPr>
      <w:r>
        <w:t>h.</w:t>
      </w:r>
      <w:r>
        <w:tab/>
      </w:r>
      <w:r w:rsidR="0011015D">
        <w:t xml:space="preserve">DOSAR 652.237-73, </w:t>
      </w:r>
      <w:r w:rsidR="0011015D">
        <w:rPr>
          <w:i/>
        </w:rPr>
        <w:t xml:space="preserve">Statement of Qualifications for Preference as a U.S. </w:t>
      </w:r>
    </w:p>
    <w:p w:rsidR="003653C1" w:rsidRDefault="003653C1" w:rsidP="003653C1">
      <w:pPr>
        <w:ind w:firstLine="720"/>
        <w:rPr>
          <w:i/>
        </w:rPr>
      </w:pPr>
    </w:p>
    <w:p w:rsidR="004C67C0" w:rsidRDefault="0011015D" w:rsidP="003653C1">
      <w:pPr>
        <w:ind w:left="1440"/>
      </w:pPr>
      <w:r>
        <w:rPr>
          <w:i/>
        </w:rPr>
        <w:lastRenderedPageBreak/>
        <w:t>Person</w:t>
      </w:r>
      <w:r>
        <w:t xml:space="preserve"> - this provision requires bidders and </w:t>
      </w:r>
      <w:proofErr w:type="spellStart"/>
      <w:r>
        <w:t>offerors</w:t>
      </w:r>
      <w:proofErr w:type="spellEnd"/>
      <w:r>
        <w:t xml:space="preserve"> to provide information to determine if the bidder or </w:t>
      </w:r>
      <w:proofErr w:type="spellStart"/>
      <w:r>
        <w:t>offeror</w:t>
      </w:r>
      <w:proofErr w:type="spellEnd"/>
      <w:r>
        <w:t xml:space="preserve"> is a United States person or a United States joint venture person.  </w:t>
      </w:r>
      <w:proofErr w:type="gramStart"/>
      <w:r>
        <w:t>Under the Foreign Relations Authorization Act, Fiscal Years 1990 and 1991 (22.</w:t>
      </w:r>
      <w:proofErr w:type="gramEnd"/>
      <w:r>
        <w:t xml:space="preserve"> U.S.C. 4864), United States persons or United States joint venture persons receive a 10 percent price evaluation preference for local guard contracts abroad under diplomatic security programs. </w:t>
      </w:r>
    </w:p>
    <w:p w:rsidR="0011015D" w:rsidRDefault="0011015D" w:rsidP="0011015D">
      <w:pPr>
        <w:ind w:left="1440" w:hanging="720"/>
      </w:pPr>
    </w:p>
    <w:p w:rsidR="0011015D" w:rsidRDefault="0011015D" w:rsidP="0011015D">
      <w:pPr>
        <w:ind w:left="1440" w:hanging="720"/>
      </w:pPr>
      <w:r>
        <w:rPr>
          <w:u w:val="single"/>
        </w:rPr>
        <w:t>Post-Award</w:t>
      </w:r>
    </w:p>
    <w:p w:rsidR="0011015D" w:rsidRDefault="0011015D" w:rsidP="0011015D">
      <w:pPr>
        <w:ind w:left="1440" w:hanging="720"/>
      </w:pPr>
    </w:p>
    <w:p w:rsidR="0011015D" w:rsidRDefault="0011015D" w:rsidP="0011015D">
      <w:pPr>
        <w:ind w:left="1440" w:hanging="720"/>
      </w:pPr>
      <w:r>
        <w:t>The following clauses require some data collection from contractors:</w:t>
      </w:r>
    </w:p>
    <w:p w:rsidR="0011015D" w:rsidRDefault="0011015D" w:rsidP="0011015D">
      <w:pPr>
        <w:ind w:left="1440" w:hanging="720"/>
        <w:rPr>
          <w:rFonts w:eastAsia="Times New Roman"/>
          <w:color w:val="000000"/>
          <w:szCs w:val="24"/>
        </w:rPr>
      </w:pPr>
      <w:r>
        <w:t>a.</w:t>
      </w:r>
      <w:r>
        <w:tab/>
      </w:r>
      <w:r w:rsidRPr="000C7A4E">
        <w:t xml:space="preserve">DOSAR 652.204-70, </w:t>
      </w:r>
      <w:r w:rsidRPr="000C7A4E">
        <w:rPr>
          <w:i/>
        </w:rPr>
        <w:t>Department o</w:t>
      </w:r>
      <w:r>
        <w:rPr>
          <w:i/>
        </w:rPr>
        <w:t xml:space="preserve">f State Personal Identification </w:t>
      </w:r>
      <w:r w:rsidRPr="000C7A4E">
        <w:rPr>
          <w:i/>
        </w:rPr>
        <w:t>Card Issuance Procedures</w:t>
      </w:r>
      <w:r w:rsidRPr="000C7A4E">
        <w:t xml:space="preserve"> - this clause requires contractors and subcontractors to comply with DOS </w:t>
      </w:r>
      <w:r w:rsidRPr="000C7A4E">
        <w:rPr>
          <w:rFonts w:eastAsia="Times New Roman"/>
          <w:color w:val="000000"/>
          <w:szCs w:val="24"/>
        </w:rPr>
        <w:t xml:space="preserve">Personal Identification Card Issuance Procedures for all employees requiring frequent and continuing access to DOS facilities, or information systems.  DOS Personal Identification Card Issuance Procedures </w:t>
      </w:r>
      <w:r>
        <w:rPr>
          <w:rFonts w:eastAsia="Times New Roman"/>
          <w:color w:val="000000"/>
          <w:szCs w:val="24"/>
        </w:rPr>
        <w:t xml:space="preserve">are posted at </w:t>
      </w:r>
      <w:hyperlink r:id="rId6" w:history="1">
        <w:r w:rsidRPr="004448FF">
          <w:rPr>
            <w:rStyle w:val="Hyperlink"/>
            <w:rFonts w:eastAsia="Times New Roman"/>
            <w:szCs w:val="24"/>
          </w:rPr>
          <w:t>http://www.state.gov/m/ds/rls/rpt/c21664.htm</w:t>
        </w:r>
      </w:hyperlink>
      <w:r w:rsidRPr="000C7A4E">
        <w:rPr>
          <w:rFonts w:eastAsia="Times New Roman"/>
          <w:color w:val="000000"/>
          <w:szCs w:val="24"/>
        </w:rPr>
        <w:t xml:space="preserve"> </w:t>
      </w:r>
    </w:p>
    <w:p w:rsidR="0011015D" w:rsidRDefault="0011015D" w:rsidP="0011015D">
      <w:pPr>
        <w:ind w:left="1440" w:hanging="720"/>
      </w:pPr>
    </w:p>
    <w:p w:rsidR="0011015D" w:rsidRDefault="0011015D" w:rsidP="0011015D">
      <w:pPr>
        <w:ind w:left="1440" w:hanging="720"/>
      </w:pPr>
      <w:r>
        <w:t>b.</w:t>
      </w:r>
      <w:r>
        <w:tab/>
        <w:t xml:space="preserve">DOSAR 652.216-71, </w:t>
      </w:r>
      <w:r>
        <w:rPr>
          <w:i/>
        </w:rPr>
        <w:t>Price Adjustment</w:t>
      </w:r>
      <w:r>
        <w:t xml:space="preserve"> - this clause allows the adjustment of contract prices for continuing services abroad when the host country government passes a law that affects the actual costs of direct labor.  The clause requires that the contractor submit specific information to support the increase/decrease in the contract price.</w:t>
      </w:r>
    </w:p>
    <w:p w:rsidR="0011015D" w:rsidRDefault="0011015D" w:rsidP="0011015D">
      <w:pPr>
        <w:ind w:left="1440" w:hanging="720"/>
      </w:pPr>
    </w:p>
    <w:p w:rsidR="0011015D" w:rsidRDefault="0011015D" w:rsidP="0011015D">
      <w:pPr>
        <w:ind w:left="1440" w:hanging="720"/>
      </w:pPr>
      <w:r>
        <w:t>c.</w:t>
      </w:r>
      <w:r>
        <w:tab/>
        <w:t xml:space="preserve">DOSAR 652.219-71, </w:t>
      </w:r>
      <w:r>
        <w:rPr>
          <w:i/>
        </w:rPr>
        <w:t>8(a) Direct Awards</w:t>
      </w:r>
      <w:r>
        <w:t xml:space="preserve"> – this clause requires the contractor to notify the U.S. Government when the owner or owners upon whom 8(a) eligibility is based plan(s) to relinquish ownership or control of the firm. </w:t>
      </w:r>
    </w:p>
    <w:p w:rsidR="0011015D" w:rsidRDefault="0011015D" w:rsidP="0011015D">
      <w:pPr>
        <w:ind w:left="1440" w:hanging="720"/>
      </w:pPr>
    </w:p>
    <w:p w:rsidR="0011015D" w:rsidRDefault="0011015D" w:rsidP="0011015D">
      <w:pPr>
        <w:ind w:left="1440" w:hanging="720"/>
      </w:pPr>
      <w:r>
        <w:t>d.</w:t>
      </w:r>
      <w:r>
        <w:tab/>
        <w:t xml:space="preserve">DOSAR 652.228-71, </w:t>
      </w:r>
      <w:r>
        <w:rPr>
          <w:i/>
        </w:rPr>
        <w:t>Worker’s Compensation Insurance (Defense Base Act) – Services</w:t>
      </w:r>
      <w:r>
        <w:t xml:space="preserve"> - this clause requires that contractors subject to DBA insurance requirements submit a copy of the Department of Labor’s (DOL) approval if the contractor has a DBA self-insurance program approved by DOL.</w:t>
      </w:r>
    </w:p>
    <w:p w:rsidR="0011015D" w:rsidRDefault="0011015D" w:rsidP="0011015D">
      <w:pPr>
        <w:ind w:left="1440" w:hanging="720"/>
      </w:pPr>
    </w:p>
    <w:p w:rsidR="0011015D" w:rsidRDefault="0011015D" w:rsidP="0011015D">
      <w:pPr>
        <w:ind w:left="1440" w:hanging="720"/>
      </w:pPr>
      <w:r>
        <w:t>e.</w:t>
      </w:r>
      <w:r>
        <w:tab/>
        <w:t xml:space="preserve">DOSAR 652.232-70, </w:t>
      </w:r>
      <w:r w:rsidRPr="00631526">
        <w:rPr>
          <w:i/>
        </w:rPr>
        <w:t>P</w:t>
      </w:r>
      <w:r>
        <w:rPr>
          <w:i/>
        </w:rPr>
        <w:t xml:space="preserve">ayment Schedule and Invoice Submission (Fixed-Price), </w:t>
      </w:r>
      <w:r>
        <w:t xml:space="preserve">and DOSAR 652.232-71, </w:t>
      </w:r>
      <w:r>
        <w:rPr>
          <w:i/>
        </w:rPr>
        <w:t>Voucher Submission (Cost-Reimbursement)</w:t>
      </w:r>
      <w:r>
        <w:t xml:space="preserve"> - these clauses provide instructions to contractors on where to submit requests for payment, as well as some general information that the requests should contain in addition to the requirements of FAR 52.232-25, </w:t>
      </w:r>
      <w:r>
        <w:rPr>
          <w:i/>
        </w:rPr>
        <w:t>Prompt Payment</w:t>
      </w:r>
      <w:r>
        <w:t>.</w:t>
      </w:r>
    </w:p>
    <w:p w:rsidR="0011015D" w:rsidRDefault="0011015D" w:rsidP="0011015D">
      <w:pPr>
        <w:ind w:left="1440" w:hanging="720"/>
      </w:pPr>
      <w:r>
        <w:t xml:space="preserve"> </w:t>
      </w:r>
    </w:p>
    <w:p w:rsidR="0011015D" w:rsidRDefault="0011015D" w:rsidP="0011015D">
      <w:pPr>
        <w:ind w:left="1440" w:hanging="720"/>
      </w:pPr>
      <w:r>
        <w:t>f.</w:t>
      </w:r>
      <w:r>
        <w:tab/>
        <w:t xml:space="preserve">DOSAR 652.232-72, </w:t>
      </w:r>
      <w:r>
        <w:rPr>
          <w:i/>
        </w:rPr>
        <w:t>Limitation of Funds</w:t>
      </w:r>
      <w:r>
        <w:t xml:space="preserve"> – this clause requires contractors to notify the U.S. Government when they believe that the funds obligated on the contract are insufficient to cover the work to be performed by a certain date.</w:t>
      </w:r>
    </w:p>
    <w:p w:rsidR="0011015D" w:rsidRDefault="0011015D" w:rsidP="0011015D">
      <w:pPr>
        <w:ind w:left="1440" w:hanging="720"/>
      </w:pPr>
    </w:p>
    <w:p w:rsidR="0011015D" w:rsidRDefault="0011015D" w:rsidP="0011015D">
      <w:pPr>
        <w:ind w:left="1440" w:hanging="720"/>
      </w:pPr>
      <w:r>
        <w:t>g.</w:t>
      </w:r>
      <w:r>
        <w:tab/>
        <w:t xml:space="preserve">DOSAR 652.236-70, </w:t>
      </w:r>
      <w:r>
        <w:rPr>
          <w:i/>
        </w:rPr>
        <w:t>Accident Prevention</w:t>
      </w:r>
      <w:r>
        <w:t xml:space="preserve"> – this clause requires that construction contractors submit a written accident prevention plan.</w:t>
      </w:r>
    </w:p>
    <w:p w:rsidR="0011015D" w:rsidRDefault="0011015D" w:rsidP="0011015D">
      <w:pPr>
        <w:ind w:left="1440" w:hanging="720"/>
      </w:pPr>
    </w:p>
    <w:p w:rsidR="0011015D" w:rsidRDefault="0011015D" w:rsidP="0011015D">
      <w:pPr>
        <w:ind w:left="1440" w:hanging="720"/>
      </w:pPr>
      <w:r>
        <w:t>h.</w:t>
      </w:r>
      <w:r>
        <w:tab/>
      </w:r>
      <w:r w:rsidRPr="000C7A4E">
        <w:t>DOSAR 652.</w:t>
      </w:r>
      <w:r>
        <w:t>245-71</w:t>
      </w:r>
      <w:r w:rsidRPr="000C7A4E">
        <w:t xml:space="preserve">, </w:t>
      </w:r>
      <w:r>
        <w:rPr>
          <w:i/>
        </w:rPr>
        <w:t>Accounting for Government Property</w:t>
      </w:r>
      <w:r w:rsidRPr="000C7A4E">
        <w:t xml:space="preserve"> </w:t>
      </w:r>
      <w:r>
        <w:t>–</w:t>
      </w:r>
      <w:r w:rsidRPr="000C7A4E">
        <w:t xml:space="preserve"> </w:t>
      </w:r>
      <w:r>
        <w:t>this c</w:t>
      </w:r>
      <w:r w:rsidRPr="000C7A4E">
        <w:t xml:space="preserve">lause requires contractors to comply with DOS </w:t>
      </w:r>
      <w:r>
        <w:t xml:space="preserve">capitalized property reporting requirements.  </w:t>
      </w:r>
    </w:p>
    <w:p w:rsidR="0011015D" w:rsidRDefault="0011015D" w:rsidP="0011015D">
      <w:pPr>
        <w:ind w:left="1440" w:hanging="720"/>
      </w:pPr>
    </w:p>
    <w:p w:rsidR="0011015D" w:rsidRDefault="0011015D" w:rsidP="0011015D">
      <w:pPr>
        <w:ind w:left="720" w:hanging="720"/>
      </w:pPr>
      <w:r>
        <w:rPr>
          <w:b/>
        </w:rPr>
        <w:t>2.</w:t>
      </w:r>
      <w:r>
        <w:rPr>
          <w:b/>
        </w:rPr>
        <w:tab/>
      </w:r>
      <w:r>
        <w:rPr>
          <w:u w:val="single"/>
        </w:rPr>
        <w:t>Pre-Award</w:t>
      </w:r>
    </w:p>
    <w:p w:rsidR="0011015D" w:rsidRDefault="0011015D" w:rsidP="0011015D">
      <w:pPr>
        <w:ind w:left="720" w:hanging="720"/>
      </w:pPr>
    </w:p>
    <w:p w:rsidR="0011015D" w:rsidRDefault="0011015D" w:rsidP="0011015D">
      <w:pPr>
        <w:ind w:left="720" w:hanging="720"/>
      </w:pPr>
      <w:r>
        <w:tab/>
        <w:t xml:space="preserve">The information that bidders and </w:t>
      </w:r>
      <w:proofErr w:type="spellStart"/>
      <w:r>
        <w:t>offerors</w:t>
      </w:r>
      <w:proofErr w:type="spellEnd"/>
      <w:r>
        <w:t xml:space="preserve"> are required to submit is used by agency personnel -- contracting officers, cost and price analysts, program office technical experts, legal advisors, and management officials -- to determine which bids or proposals offer the best value to the U.S. Government.  Without the information required by this collection, there would be no equitable basis for evaluating the capabilities of bidders and </w:t>
      </w:r>
      <w:proofErr w:type="spellStart"/>
      <w:r>
        <w:t>offerors</w:t>
      </w:r>
      <w:proofErr w:type="spellEnd"/>
      <w:r>
        <w:t xml:space="preserve"> and, consequently, no equitable basis for contractor selection.  In addition, the Department would not be able to enforce or comply with existing Federal and DOS regulations concerning subcontracting with small and small disadvantaged businesses, DBA insurance computations, compliance with the Arab League boycott restrictions, and identification of American-owned firms or </w:t>
      </w:r>
      <w:smartTag w:uri="urn:schemas-microsoft-com:office:smarttags" w:element="place">
        <w:smartTag w:uri="urn:schemas-microsoft-com:office:smarttags" w:element="country-region">
          <w:r>
            <w:t>U.S.</w:t>
          </w:r>
        </w:smartTag>
      </w:smartTag>
      <w:r>
        <w:t xml:space="preserve"> persons for purposes of evaluation preferences and limitations.</w:t>
      </w:r>
    </w:p>
    <w:p w:rsidR="0011015D" w:rsidRDefault="0011015D" w:rsidP="0011015D">
      <w:pPr>
        <w:ind w:left="720" w:hanging="720"/>
      </w:pPr>
    </w:p>
    <w:p w:rsidR="0011015D" w:rsidRDefault="0011015D" w:rsidP="0011015D">
      <w:pPr>
        <w:ind w:left="720" w:hanging="720"/>
      </w:pPr>
      <w:r>
        <w:tab/>
      </w:r>
      <w:r>
        <w:rPr>
          <w:u w:val="single"/>
        </w:rPr>
        <w:t>Post-Award</w:t>
      </w:r>
    </w:p>
    <w:p w:rsidR="0011015D" w:rsidRDefault="0011015D" w:rsidP="0011015D">
      <w:pPr>
        <w:ind w:left="720" w:hanging="720"/>
      </w:pPr>
    </w:p>
    <w:p w:rsidR="0011015D" w:rsidRDefault="0011015D" w:rsidP="0011015D">
      <w:pPr>
        <w:ind w:left="720" w:hanging="720"/>
      </w:pPr>
      <w:r>
        <w:tab/>
        <w:t>Post-award information collection requirements are required to process DOS Personal Identification Cards for all contractor and subcontractor employees requiring frequent and continuing access to DOS facilities</w:t>
      </w:r>
      <w:r w:rsidRPr="000C7A4E">
        <w:rPr>
          <w:rFonts w:eastAsia="Times New Roman"/>
          <w:color w:val="000000"/>
          <w:szCs w:val="24"/>
        </w:rPr>
        <w:t xml:space="preserve"> or information systems</w:t>
      </w:r>
      <w:r>
        <w:rPr>
          <w:rFonts w:eastAsia="Times New Roman"/>
          <w:color w:val="000000"/>
          <w:szCs w:val="24"/>
        </w:rPr>
        <w:t xml:space="preserve">; for </w:t>
      </w:r>
      <w:r>
        <w:t>contracting officers to adjust contract prices based on a change in the host country laws regarding direct service labor rates; to receive notification from 8(a) contractors when ownership or control changes; to advise contracting officers when funds obligated under a contract are insufficient to cover the work to be performed; to secure appropriate information from contractors regarding DBA self-insurance programs by DOL; to provide instructions on requests for payments; to receive plans for accident prevention on construction projects; and, for compliance w</w:t>
      </w:r>
      <w:r w:rsidRPr="000C7A4E">
        <w:t xml:space="preserve">ith DOS </w:t>
      </w:r>
      <w:r>
        <w:t xml:space="preserve">capitalized property reporting requirements. </w:t>
      </w:r>
    </w:p>
    <w:p w:rsidR="0011015D" w:rsidRDefault="0011015D" w:rsidP="0011015D">
      <w:pPr>
        <w:ind w:left="720" w:hanging="720"/>
      </w:pPr>
    </w:p>
    <w:p w:rsidR="0011015D" w:rsidRDefault="0011015D" w:rsidP="0011015D">
      <w:pPr>
        <w:ind w:left="720" w:hanging="720"/>
      </w:pPr>
      <w:r>
        <w:rPr>
          <w:b/>
        </w:rPr>
        <w:t>3.</w:t>
      </w:r>
      <w:r>
        <w:rPr>
          <w:b/>
        </w:rPr>
        <w:tab/>
      </w:r>
      <w:r>
        <w:t xml:space="preserve">Per the requirements of FAR Subpart 4.5, the Department is using electronic commerce through the Government-wide point of entry (GPE), Federal Business Opportunities, located at </w:t>
      </w:r>
      <w:hyperlink r:id="rId7" w:history="1">
        <w:r w:rsidRPr="00A8312C">
          <w:rPr>
            <w:rStyle w:val="Hyperlink"/>
          </w:rPr>
          <w:t>http://www.fedbizopps.gov</w:t>
        </w:r>
      </w:hyperlink>
      <w:r>
        <w:t xml:space="preserve"> , as well as other Integrated Acquisition Environment (IAE)-sanctioned electronic acquisition methods, such as reverse auctioning.  It is standard practice for contractor reverse auctioning submissions to be electronic.</w:t>
      </w:r>
    </w:p>
    <w:p w:rsidR="0011015D" w:rsidRDefault="0011015D" w:rsidP="0011015D">
      <w:pPr>
        <w:ind w:left="720" w:hanging="720"/>
      </w:pPr>
    </w:p>
    <w:p w:rsidR="0011015D" w:rsidRDefault="0011015D" w:rsidP="0011015D">
      <w:pPr>
        <w:pStyle w:val="BodyTextIndent"/>
        <w:rPr>
          <w:rFonts w:ascii="Times New Roman" w:hAnsi="Times New Roman"/>
        </w:rPr>
      </w:pPr>
      <w:r w:rsidRPr="003653C1">
        <w:rPr>
          <w:rFonts w:ascii="Times New Roman" w:hAnsi="Times New Roman"/>
          <w:b/>
        </w:rPr>
        <w:t>4</w:t>
      </w:r>
      <w:r>
        <w:rPr>
          <w:b/>
        </w:rPr>
        <w:t>.</w:t>
      </w:r>
      <w:r>
        <w:rPr>
          <w:b/>
        </w:rPr>
        <w:tab/>
      </w:r>
      <w:r>
        <w:rPr>
          <w:rFonts w:ascii="Times New Roman" w:hAnsi="Times New Roman"/>
        </w:rPr>
        <w:t xml:space="preserve">The collection does not duplicate any existing collection of information.  The Department adheres to the FAR guidance regarding solicitation content and format.  Only information that is solicitation-specific is collected.  The DOSAR includes some collection requirements that are not included in the FAR but are nevertheless required. </w:t>
      </w:r>
    </w:p>
    <w:p w:rsidR="0011015D" w:rsidRDefault="0011015D" w:rsidP="0011015D">
      <w:pPr>
        <w:ind w:left="720" w:hanging="720"/>
      </w:pPr>
    </w:p>
    <w:p w:rsidR="0011015D" w:rsidRDefault="0011015D" w:rsidP="0011015D">
      <w:pPr>
        <w:ind w:left="720" w:hanging="720"/>
      </w:pPr>
      <w:r>
        <w:tab/>
        <w:t xml:space="preserve">For pre-award activities, bidders and </w:t>
      </w:r>
      <w:proofErr w:type="spellStart"/>
      <w:r>
        <w:t>offerors</w:t>
      </w:r>
      <w:proofErr w:type="spellEnd"/>
      <w:r>
        <w:t xml:space="preserve"> must respond to each solicitation for which they wish to be considered.  Because each acquisition is program or purpose-specific, similar information sufficient to satisfy the requirement for portions of the solicitation does not exist.  The solicitation Statement of Work, evaluation criteria, and special terms and conditions are unique to each acquisition.</w:t>
      </w:r>
    </w:p>
    <w:p w:rsidR="0011015D" w:rsidRDefault="0011015D" w:rsidP="0011015D">
      <w:pPr>
        <w:ind w:left="720" w:hanging="720"/>
      </w:pPr>
    </w:p>
    <w:p w:rsidR="0011015D" w:rsidRDefault="0011015D" w:rsidP="0011015D">
      <w:pPr>
        <w:ind w:left="720" w:hanging="720"/>
      </w:pPr>
      <w:r>
        <w:tab/>
        <w:t>For post-award activities, the information collection relates to specific circumstances not covered by the FAR.  For example, because the Department is unique in having awarded a DBA insurance contract, specific coverage on that topic must be included in affected contracts.  Similar information is not already available for use.</w:t>
      </w:r>
    </w:p>
    <w:p w:rsidR="0011015D" w:rsidRDefault="0011015D" w:rsidP="0011015D">
      <w:pPr>
        <w:ind w:left="720" w:hanging="720"/>
      </w:pPr>
    </w:p>
    <w:p w:rsidR="0011015D" w:rsidRDefault="0011015D" w:rsidP="0011015D">
      <w:pPr>
        <w:ind w:left="720" w:hanging="720"/>
      </w:pPr>
      <w:r>
        <w:rPr>
          <w:b/>
        </w:rPr>
        <w:t>5.</w:t>
      </w:r>
      <w:r>
        <w:rPr>
          <w:b/>
        </w:rPr>
        <w:tab/>
      </w:r>
      <w:r>
        <w:t xml:space="preserve">The impact on small businesses has been minimized.  In particular, small businesses are not required to submit a subcontracting plan.  </w:t>
      </w:r>
    </w:p>
    <w:p w:rsidR="0011015D" w:rsidRDefault="0011015D" w:rsidP="0011015D">
      <w:pPr>
        <w:ind w:left="720" w:hanging="720"/>
      </w:pPr>
    </w:p>
    <w:p w:rsidR="0011015D" w:rsidRDefault="0011015D" w:rsidP="0011015D">
      <w:pPr>
        <w:ind w:left="720" w:hanging="720"/>
      </w:pPr>
      <w:r>
        <w:rPr>
          <w:b/>
        </w:rPr>
        <w:t>6.</w:t>
      </w:r>
      <w:r>
        <w:rPr>
          <w:b/>
        </w:rPr>
        <w:tab/>
      </w:r>
      <w:r>
        <w:t xml:space="preserve">For pre-award activities, the basic principles of the solicitation process are prescribed by the FAR.  Bidders and </w:t>
      </w:r>
      <w:proofErr w:type="spellStart"/>
      <w:r>
        <w:t>offerors</w:t>
      </w:r>
      <w:proofErr w:type="spellEnd"/>
      <w:r>
        <w:t xml:space="preserve"> must respond to each solicitation for which they wish to be considered. This collection cannot be conducted on a less frequent basis.  The solicitation and contract selection process, including the collection of information, is intended to assure fairness in contractor selection as well as adhere to regulatory and statutory requirements.  For post-award activities, the information collection requirements are only on an as-needed basis.  They do not apply across the board and relate only to the occurrence of specific circumstances.</w:t>
      </w:r>
    </w:p>
    <w:p w:rsidR="0011015D" w:rsidRDefault="0011015D" w:rsidP="0011015D">
      <w:pPr>
        <w:ind w:left="720" w:hanging="720"/>
      </w:pPr>
    </w:p>
    <w:p w:rsidR="0011015D" w:rsidRDefault="0011015D" w:rsidP="0011015D">
      <w:pPr>
        <w:ind w:left="720" w:hanging="720"/>
      </w:pPr>
      <w:r>
        <w:rPr>
          <w:b/>
        </w:rPr>
        <w:t>7.</w:t>
      </w:r>
      <w:r>
        <w:rPr>
          <w:b/>
        </w:rPr>
        <w:tab/>
      </w:r>
      <w:r>
        <w:t xml:space="preserve">On occasion, the Department may have a need for </w:t>
      </w:r>
      <w:proofErr w:type="spellStart"/>
      <w:r>
        <w:t>offerors</w:t>
      </w:r>
      <w:proofErr w:type="spellEnd"/>
      <w:r>
        <w:t xml:space="preserve"> to submit information as part of a proposal that </w:t>
      </w:r>
      <w:proofErr w:type="spellStart"/>
      <w:r>
        <w:t>offerors</w:t>
      </w:r>
      <w:proofErr w:type="spellEnd"/>
      <w:r>
        <w:t xml:space="preserve"> consider to constitute proprietary trade secrets, or other confidential information.  Such information is protected by the procedures of FAR 3.104-4 and DOSAR 603.104-4.  FAR 52.215-1(e) sets forth procedures to be used by </w:t>
      </w:r>
      <w:proofErr w:type="spellStart"/>
      <w:r>
        <w:t>offerors</w:t>
      </w:r>
      <w:proofErr w:type="spellEnd"/>
      <w:r>
        <w:t xml:space="preserve"> when including in their proposals information that they do not want disclosed to the public for any purpose, or used by the U.S. Government for any purpose other than evaluation of the proposal.  (See also FAR 27.404 and FAR 52.227-14).  Contractor bid or proposal information is further protected under FAR 14.401 and 15.207.</w:t>
      </w:r>
    </w:p>
    <w:p w:rsidR="0011015D" w:rsidRDefault="0011015D" w:rsidP="0011015D">
      <w:pPr>
        <w:ind w:left="720" w:hanging="720"/>
      </w:pPr>
    </w:p>
    <w:p w:rsidR="0011015D" w:rsidRPr="00230073" w:rsidRDefault="0011015D" w:rsidP="0011015D">
      <w:pPr>
        <w:ind w:left="720" w:hanging="720"/>
      </w:pPr>
      <w:r>
        <w:rPr>
          <w:b/>
        </w:rPr>
        <w:t>8.</w:t>
      </w:r>
      <w:r>
        <w:rPr>
          <w:b/>
        </w:rPr>
        <w:tab/>
      </w:r>
      <w:r w:rsidR="0017556A">
        <w:t>T</w:t>
      </w:r>
      <w:r>
        <w:t>he Department</w:t>
      </w:r>
      <w:r w:rsidR="0017556A">
        <w:t xml:space="preserve"> will</w:t>
      </w:r>
      <w:r>
        <w:t xml:space="preserve"> publish</w:t>
      </w:r>
      <w:r w:rsidR="0017556A">
        <w:t xml:space="preserve"> a 60 D</w:t>
      </w:r>
      <w:r w:rsidR="006F4667">
        <w:t xml:space="preserve">ay </w:t>
      </w:r>
      <w:r>
        <w:t>Notice</w:t>
      </w:r>
      <w:r w:rsidR="005656CA">
        <w:t xml:space="preserve"> in the </w:t>
      </w:r>
      <w:r w:rsidR="005656CA">
        <w:rPr>
          <w:i/>
        </w:rPr>
        <w:t>Federal Register</w:t>
      </w:r>
      <w:r w:rsidR="00927331">
        <w:t>,</w:t>
      </w:r>
      <w:r w:rsidR="00927331" w:rsidRPr="00927331">
        <w:t xml:space="preserve"> </w:t>
      </w:r>
      <w:r w:rsidR="00927331">
        <w:t>included within the DOSAR Notice for Proposed Rulemaking (RIN 1400-AC33),</w:t>
      </w:r>
      <w:r w:rsidR="005656CA">
        <w:t xml:space="preserve"> requesting public comments</w:t>
      </w:r>
      <w:r w:rsidR="00927331">
        <w:rPr>
          <w:caps/>
        </w:rPr>
        <w:t>.</w:t>
      </w:r>
    </w:p>
    <w:p w:rsidR="0011015D" w:rsidRDefault="0011015D" w:rsidP="0011015D">
      <w:pPr>
        <w:ind w:left="720" w:hanging="720"/>
      </w:pPr>
    </w:p>
    <w:p w:rsidR="0011015D" w:rsidRDefault="0011015D" w:rsidP="0011015D">
      <w:pPr>
        <w:ind w:left="720" w:hanging="720"/>
      </w:pPr>
      <w:r>
        <w:rPr>
          <w:b/>
        </w:rPr>
        <w:t>9.</w:t>
      </w:r>
      <w:r>
        <w:rPr>
          <w:b/>
        </w:rPr>
        <w:tab/>
      </w:r>
      <w:r>
        <w:t>There are no payments or gifts to respondents.</w:t>
      </w:r>
    </w:p>
    <w:p w:rsidR="0011015D" w:rsidRDefault="0011015D" w:rsidP="0011015D">
      <w:pPr>
        <w:ind w:left="720" w:hanging="720"/>
      </w:pPr>
    </w:p>
    <w:p w:rsidR="0011015D" w:rsidRDefault="0011015D" w:rsidP="0011015D">
      <w:pPr>
        <w:ind w:left="720" w:hanging="720"/>
      </w:pPr>
      <w:r>
        <w:rPr>
          <w:b/>
        </w:rPr>
        <w:t>10.</w:t>
      </w:r>
      <w:r>
        <w:rPr>
          <w:b/>
        </w:rPr>
        <w:tab/>
      </w:r>
      <w:r>
        <w:t>This collection pertains to commercial business and other entities that are covered by the general confidentiality provisions of FAR 3.104 and 15.207 when submitting proposals to the U.S. Government.</w:t>
      </w:r>
    </w:p>
    <w:p w:rsidR="0011015D" w:rsidRDefault="0011015D" w:rsidP="0011015D">
      <w:pPr>
        <w:ind w:left="720" w:hanging="720"/>
      </w:pPr>
    </w:p>
    <w:p w:rsidR="0011015D" w:rsidRDefault="0011015D" w:rsidP="0011015D">
      <w:pPr>
        <w:ind w:left="720" w:hanging="720"/>
      </w:pPr>
      <w:r>
        <w:rPr>
          <w:b/>
        </w:rPr>
        <w:t>11.</w:t>
      </w:r>
      <w:r>
        <w:rPr>
          <w:b/>
        </w:rPr>
        <w:tab/>
      </w:r>
      <w:r>
        <w:t>There are no questions of a sensitive nature in this information collection.</w:t>
      </w:r>
    </w:p>
    <w:p w:rsidR="0011015D" w:rsidRDefault="0011015D" w:rsidP="0011015D">
      <w:pPr>
        <w:ind w:left="720" w:hanging="720"/>
        <w:rPr>
          <w:b/>
        </w:rPr>
      </w:pPr>
    </w:p>
    <w:p w:rsidR="0011015D" w:rsidRDefault="0011015D" w:rsidP="0011015D">
      <w:pPr>
        <w:ind w:left="720" w:hanging="720"/>
      </w:pPr>
      <w:r>
        <w:rPr>
          <w:b/>
        </w:rPr>
        <w:t>12.</w:t>
      </w:r>
      <w:r>
        <w:rPr>
          <w:b/>
        </w:rPr>
        <w:tab/>
      </w:r>
      <w:r>
        <w:t>The estimated total</w:t>
      </w:r>
      <w:r>
        <w:rPr>
          <w:rFonts w:hint="eastAsia"/>
          <w:lang w:eastAsia="zh-TW"/>
        </w:rPr>
        <w:t xml:space="preserve"> aggregated </w:t>
      </w:r>
      <w:r>
        <w:t xml:space="preserve">burden hours to respondents </w:t>
      </w:r>
      <w:r w:rsidR="003653C1">
        <w:t>are</w:t>
      </w:r>
      <w:r>
        <w:t xml:space="preserve"> 275,9</w:t>
      </w:r>
      <w:r w:rsidR="00D22415">
        <w:t>84</w:t>
      </w:r>
      <w:r>
        <w:t xml:space="preserve"> hours.  Please see the Annualized Analysis (Respondents) on pages </w:t>
      </w:r>
      <w:r w:rsidR="003653C1">
        <w:t>7</w:t>
      </w:r>
      <w:r>
        <w:t xml:space="preserve"> and </w:t>
      </w:r>
      <w:r w:rsidR="003653C1">
        <w:t>8</w:t>
      </w:r>
      <w:r>
        <w:t xml:space="preserve"> for complete</w:t>
      </w:r>
      <w:r>
        <w:rPr>
          <w:rFonts w:hint="eastAsia"/>
          <w:lang w:eastAsia="zh-TW"/>
        </w:rPr>
        <w:t xml:space="preserve"> </w:t>
      </w:r>
      <w:r>
        <w:rPr>
          <w:lang w:eastAsia="zh-TW"/>
        </w:rPr>
        <w:t>disaggregated</w:t>
      </w:r>
      <w:r>
        <w:t xml:space="preserve"> information on computations.</w:t>
      </w:r>
    </w:p>
    <w:p w:rsidR="0011015D" w:rsidRDefault="0011015D" w:rsidP="0011015D">
      <w:pPr>
        <w:ind w:left="720" w:hanging="720"/>
      </w:pPr>
    </w:p>
    <w:p w:rsidR="0011015D" w:rsidRDefault="0011015D" w:rsidP="0011015D">
      <w:pPr>
        <w:ind w:left="720" w:hanging="720"/>
      </w:pPr>
      <w:r>
        <w:rPr>
          <w:b/>
        </w:rPr>
        <w:t>13.</w:t>
      </w:r>
      <w:r>
        <w:rPr>
          <w:b/>
        </w:rPr>
        <w:tab/>
      </w:r>
      <w:r>
        <w:t>The estimated annual cost burden to respondents is $</w:t>
      </w:r>
      <w:r w:rsidRPr="00E67F2F">
        <w:t>371,</w:t>
      </w:r>
      <w:r>
        <w:t>0</w:t>
      </w:r>
      <w:r w:rsidR="005C3882">
        <w:t>20</w:t>
      </w:r>
      <w:r>
        <w:t xml:space="preserve">.  Please see the Annualized Analysis (Respondents) on pages </w:t>
      </w:r>
      <w:r w:rsidR="003653C1">
        <w:t>7</w:t>
      </w:r>
      <w:r>
        <w:t xml:space="preserve"> and </w:t>
      </w:r>
      <w:r w:rsidR="003653C1">
        <w:t>8</w:t>
      </w:r>
      <w:r>
        <w:t xml:space="preserve"> for complete information on computations. </w:t>
      </w:r>
    </w:p>
    <w:p w:rsidR="0011015D" w:rsidRDefault="0011015D" w:rsidP="0011015D">
      <w:pPr>
        <w:ind w:left="720" w:hanging="720"/>
      </w:pPr>
    </w:p>
    <w:p w:rsidR="0011015D" w:rsidRDefault="0011015D" w:rsidP="0011015D">
      <w:pPr>
        <w:ind w:left="720" w:hanging="720"/>
      </w:pPr>
      <w:r>
        <w:rPr>
          <w:b/>
        </w:rPr>
        <w:t>14.</w:t>
      </w:r>
      <w:r>
        <w:rPr>
          <w:b/>
        </w:rPr>
        <w:tab/>
      </w:r>
      <w:r>
        <w:t>The estimated annual cost to the Federal Government is $</w:t>
      </w:r>
      <w:r w:rsidRPr="003823C0">
        <w:t>1,</w:t>
      </w:r>
      <w:r>
        <w:t xml:space="preserve">477,372.  Please see the Annualized Cost Analysis (Federal Government) on pages </w:t>
      </w:r>
      <w:r w:rsidR="003653C1">
        <w:t>9</w:t>
      </w:r>
      <w:r>
        <w:t xml:space="preserve"> through 1</w:t>
      </w:r>
      <w:r w:rsidR="003653C1">
        <w:t>1</w:t>
      </w:r>
      <w:r>
        <w:t xml:space="preserve"> for complete information on computations. </w:t>
      </w:r>
    </w:p>
    <w:p w:rsidR="0011015D" w:rsidRDefault="0011015D" w:rsidP="0011015D">
      <w:pPr>
        <w:ind w:left="720" w:hanging="720"/>
      </w:pPr>
    </w:p>
    <w:p w:rsidR="003653C1" w:rsidRDefault="0011015D" w:rsidP="0011015D">
      <w:pPr>
        <w:ind w:left="720" w:hanging="720"/>
      </w:pPr>
      <w:r>
        <w:rPr>
          <w:b/>
        </w:rPr>
        <w:t>15.</w:t>
      </w:r>
      <w:r>
        <w:rPr>
          <w:b/>
        </w:rPr>
        <w:tab/>
      </w:r>
      <w:r>
        <w:t>The</w:t>
      </w:r>
      <w:r w:rsidR="0002218F">
        <w:t xml:space="preserve"> Number of Responses has changed </w:t>
      </w:r>
      <w:r w:rsidR="00540372">
        <w:t xml:space="preserve">from 9,316 to 9,330 </w:t>
      </w:r>
      <w:r w:rsidR="0002218F">
        <w:t xml:space="preserve">due to </w:t>
      </w:r>
      <w:r w:rsidR="00D22415">
        <w:t xml:space="preserve">a clerical </w:t>
      </w:r>
      <w:r w:rsidR="0002218F">
        <w:t xml:space="preserve">error in the previous submission. </w:t>
      </w:r>
      <w:r w:rsidR="00D809E6">
        <w:t xml:space="preserve"> </w:t>
      </w:r>
      <w:r w:rsidR="00540372">
        <w:t xml:space="preserve">The DOSAR provision 652.245-70 was inadvertently left out of the previously approved information collection and the number of responses is now being added to revise the previously approved information collection.  </w:t>
      </w:r>
      <w:r w:rsidR="0002218F">
        <w:t>The</w:t>
      </w:r>
      <w:r>
        <w:t xml:space="preserve"> total estimated annual cost burden </w:t>
      </w:r>
      <w:r w:rsidR="00CE630B">
        <w:t xml:space="preserve">has changed from $371,001 </w:t>
      </w:r>
      <w:r w:rsidR="00860B2A">
        <w:t>to $371,020</w:t>
      </w:r>
      <w:r w:rsidR="00CE630B">
        <w:t xml:space="preserve"> </w:t>
      </w:r>
      <w:r>
        <w:t xml:space="preserve">and </w:t>
      </w:r>
      <w:r w:rsidR="00D22415">
        <w:t xml:space="preserve">the total estimated </w:t>
      </w:r>
      <w:r>
        <w:t>burden hours for industry</w:t>
      </w:r>
      <w:r w:rsidR="00CE630B">
        <w:t xml:space="preserve"> ha</w:t>
      </w:r>
      <w:r w:rsidR="003653C1">
        <w:t>ve</w:t>
      </w:r>
      <w:r w:rsidR="00D22415">
        <w:t xml:space="preserve"> increased from 275,970 hours to 275,984 hours.  The increase in the responses and the burden is due to the impact of the DOSAR provision, 652.245-70</w:t>
      </w:r>
      <w:r w:rsidR="003653C1">
        <w:t>.</w:t>
      </w:r>
    </w:p>
    <w:p w:rsidR="0011015D" w:rsidRDefault="0011015D" w:rsidP="0011015D">
      <w:pPr>
        <w:ind w:left="720" w:hanging="720"/>
      </w:pPr>
      <w:r>
        <w:tab/>
      </w:r>
      <w:r>
        <w:tab/>
      </w:r>
    </w:p>
    <w:p w:rsidR="0011015D" w:rsidRDefault="0011015D" w:rsidP="0011015D">
      <w:pPr>
        <w:ind w:left="720" w:hanging="720"/>
      </w:pPr>
      <w:r>
        <w:rPr>
          <w:b/>
        </w:rPr>
        <w:t>16.</w:t>
      </w:r>
      <w:r>
        <w:rPr>
          <w:b/>
        </w:rPr>
        <w:tab/>
      </w:r>
      <w:r>
        <w:t>The collection of data will not be published for statistical use.</w:t>
      </w:r>
    </w:p>
    <w:p w:rsidR="0011015D" w:rsidRDefault="0011015D" w:rsidP="0011015D">
      <w:pPr>
        <w:ind w:left="720" w:hanging="720"/>
      </w:pPr>
    </w:p>
    <w:p w:rsidR="0011015D" w:rsidRDefault="0011015D" w:rsidP="0011015D">
      <w:pPr>
        <w:ind w:left="720" w:hanging="720"/>
      </w:pPr>
      <w:r>
        <w:rPr>
          <w:b/>
        </w:rPr>
        <w:t>17.</w:t>
      </w:r>
      <w:r>
        <w:rPr>
          <w:b/>
        </w:rPr>
        <w:tab/>
      </w:r>
      <w:r>
        <w:t>The expiration date will be displayed.</w:t>
      </w:r>
    </w:p>
    <w:p w:rsidR="0011015D" w:rsidRDefault="0011015D" w:rsidP="0011015D">
      <w:pPr>
        <w:ind w:left="720" w:hanging="720"/>
      </w:pPr>
    </w:p>
    <w:p w:rsidR="0011015D" w:rsidRDefault="0011015D" w:rsidP="0011015D">
      <w:pPr>
        <w:ind w:left="720" w:hanging="720"/>
      </w:pPr>
      <w:r>
        <w:rPr>
          <w:b/>
        </w:rPr>
        <w:t>18.</w:t>
      </w:r>
      <w:r>
        <w:rPr>
          <w:b/>
        </w:rPr>
        <w:tab/>
      </w:r>
      <w:r>
        <w:t>There are no exceptions to the certification statement.</w:t>
      </w:r>
    </w:p>
    <w:p w:rsidR="003653C1" w:rsidRDefault="003653C1" w:rsidP="0011015D">
      <w:pPr>
        <w:ind w:left="720" w:hanging="720"/>
      </w:pPr>
    </w:p>
    <w:p w:rsidR="003653C1" w:rsidRDefault="003653C1" w:rsidP="0011015D">
      <w:pPr>
        <w:ind w:left="720" w:hanging="720"/>
      </w:pPr>
    </w:p>
    <w:p w:rsidR="0011015D" w:rsidRDefault="0011015D" w:rsidP="003653C1">
      <w:r>
        <w:rPr>
          <w:b/>
        </w:rPr>
        <w:t>B.</w:t>
      </w:r>
      <w:r>
        <w:rPr>
          <w:b/>
        </w:rPr>
        <w:tab/>
        <w:t>COLLECTIONS OF INFORMATION EMPLOYING STATISTICAL METHODS</w:t>
      </w:r>
    </w:p>
    <w:p w:rsidR="0011015D" w:rsidRDefault="0011015D" w:rsidP="0011015D">
      <w:pPr>
        <w:ind w:left="720" w:hanging="720"/>
      </w:pPr>
    </w:p>
    <w:p w:rsidR="0011015D" w:rsidRDefault="0011015D" w:rsidP="0011015D">
      <w:pPr>
        <w:ind w:left="720" w:hanging="720"/>
      </w:pPr>
      <w:r>
        <w:tab/>
        <w:t xml:space="preserve">This collection does not employ statistical methods.  </w:t>
      </w:r>
    </w:p>
    <w:p w:rsidR="0011015D" w:rsidRDefault="0011015D" w:rsidP="0011015D">
      <w:pPr>
        <w:ind w:left="720" w:hanging="720"/>
        <w:jc w:val="center"/>
        <w:rPr>
          <w:b/>
        </w:rPr>
      </w:pPr>
      <w:r>
        <w:br w:type="page"/>
      </w:r>
      <w:r>
        <w:rPr>
          <w:b/>
        </w:rPr>
        <w:t>ANNUALIZED ANALYSIS (RESPONDENTS, Items 12 and 13)</w:t>
      </w:r>
    </w:p>
    <w:p w:rsidR="0011015D" w:rsidRDefault="0011015D" w:rsidP="0011015D">
      <w:pPr>
        <w:ind w:left="720" w:hanging="720"/>
      </w:pPr>
    </w:p>
    <w:p w:rsidR="0011015D" w:rsidRDefault="0011015D" w:rsidP="0011015D">
      <w:pPr>
        <w:ind w:left="720" w:hanging="720"/>
        <w:rPr>
          <w:b/>
        </w:rPr>
      </w:pPr>
      <w:r>
        <w:rPr>
          <w:b/>
        </w:rPr>
        <w:t>Total Burden Costs and Hours to Respondents, Pre- and Post-Award</w:t>
      </w:r>
    </w:p>
    <w:p w:rsidR="0011015D" w:rsidRPr="00E67F2F" w:rsidRDefault="0011015D" w:rsidP="0011015D">
      <w:pPr>
        <w:tabs>
          <w:tab w:val="center" w:pos="2880"/>
          <w:tab w:val="decimal" w:pos="4680"/>
        </w:tabs>
        <w:ind w:left="720"/>
      </w:pPr>
      <w:r>
        <w:t>Cost Burden</w:t>
      </w:r>
      <w:r>
        <w:tab/>
        <w:t>=</w:t>
      </w:r>
      <w:r>
        <w:tab/>
      </w:r>
      <w:r w:rsidRPr="00E67F2F">
        <w:t>$371</w:t>
      </w:r>
      <w:r w:rsidR="006C1063" w:rsidRPr="00E67F2F">
        <w:t xml:space="preserve">, </w:t>
      </w:r>
      <w:r w:rsidR="005E2B20">
        <w:t>0</w:t>
      </w:r>
      <w:r w:rsidR="004A23CC">
        <w:t>20</w:t>
      </w:r>
    </w:p>
    <w:p w:rsidR="0011015D" w:rsidRPr="00E67F2F" w:rsidRDefault="0011015D" w:rsidP="0011015D">
      <w:pPr>
        <w:pStyle w:val="Heading4"/>
        <w:tabs>
          <w:tab w:val="clear" w:pos="4320"/>
          <w:tab w:val="clear" w:pos="8640"/>
          <w:tab w:val="center" w:pos="2880"/>
          <w:tab w:val="decimal" w:pos="4680"/>
        </w:tabs>
      </w:pPr>
      <w:r>
        <w:t>Burden Hours</w:t>
      </w:r>
      <w:r>
        <w:tab/>
        <w:t>=</w:t>
      </w:r>
      <w:r>
        <w:tab/>
      </w:r>
      <w:r w:rsidRPr="00E67F2F">
        <w:t>275</w:t>
      </w:r>
      <w:r w:rsidR="006C1063" w:rsidRPr="00E67F2F">
        <w:t xml:space="preserve">, </w:t>
      </w:r>
      <w:r w:rsidR="000D1287">
        <w:t>984</w:t>
      </w:r>
    </w:p>
    <w:p w:rsidR="0011015D" w:rsidRDefault="0011015D" w:rsidP="0011015D">
      <w:pPr>
        <w:ind w:left="720" w:hanging="720"/>
      </w:pPr>
      <w:r>
        <w:t>These burdens are broken down as follows:</w:t>
      </w:r>
    </w:p>
    <w:p w:rsidR="0011015D" w:rsidRDefault="0011015D" w:rsidP="0011015D">
      <w:pPr>
        <w:ind w:left="720" w:hanging="720"/>
      </w:pPr>
    </w:p>
    <w:p w:rsidR="0011015D" w:rsidRDefault="0011015D" w:rsidP="0011015D">
      <w:pPr>
        <w:ind w:left="720" w:hanging="720"/>
      </w:pPr>
      <w:r>
        <w:rPr>
          <w:b/>
        </w:rPr>
        <w:t>A.</w:t>
      </w:r>
      <w:r>
        <w:rPr>
          <w:b/>
        </w:rPr>
        <w:tab/>
      </w:r>
      <w:r>
        <w:rPr>
          <w:b/>
          <w:u w:val="single"/>
        </w:rPr>
        <w:t>Pre-Award</w:t>
      </w:r>
    </w:p>
    <w:p w:rsidR="0011015D" w:rsidRDefault="0011015D" w:rsidP="0011015D">
      <w:pPr>
        <w:ind w:left="720" w:hanging="720"/>
      </w:pPr>
    </w:p>
    <w:p w:rsidR="0011015D" w:rsidRDefault="0011015D" w:rsidP="0011015D">
      <w:pPr>
        <w:pStyle w:val="BodyTextIndent"/>
        <w:rPr>
          <w:rFonts w:ascii="Times New Roman" w:hAnsi="Times New Roman"/>
        </w:rPr>
      </w:pPr>
      <w:r>
        <w:rPr>
          <w:rFonts w:ascii="Times New Roman" w:hAnsi="Times New Roman"/>
        </w:rPr>
        <w:tab/>
        <w:t xml:space="preserve">The annualized cost for the total number of respondents preparing proposals and bids for DOS acquisition solicitations is estimated to be </w:t>
      </w:r>
      <w:r w:rsidRPr="008C4753">
        <w:rPr>
          <w:rFonts w:ascii="Times New Roman" w:hAnsi="Times New Roman"/>
        </w:rPr>
        <w:t>$359</w:t>
      </w:r>
      <w:r w:rsidR="006C1063" w:rsidRPr="008C4753">
        <w:rPr>
          <w:rFonts w:ascii="Times New Roman" w:hAnsi="Times New Roman"/>
        </w:rPr>
        <w:t>,</w:t>
      </w:r>
      <w:r w:rsidR="005E2B20" w:rsidRPr="008C4753">
        <w:rPr>
          <w:rFonts w:ascii="Times New Roman" w:hAnsi="Times New Roman"/>
        </w:rPr>
        <w:t>4</w:t>
      </w:r>
      <w:r w:rsidR="005E2B20">
        <w:rPr>
          <w:rFonts w:ascii="Times New Roman" w:hAnsi="Times New Roman"/>
        </w:rPr>
        <w:t>9</w:t>
      </w:r>
      <w:r w:rsidR="004A23CC">
        <w:rPr>
          <w:rFonts w:ascii="Times New Roman" w:hAnsi="Times New Roman"/>
        </w:rPr>
        <w:t>7</w:t>
      </w:r>
      <w:r>
        <w:rPr>
          <w:rFonts w:ascii="Times New Roman" w:hAnsi="Times New Roman"/>
        </w:rPr>
        <w:t xml:space="preserve">.  This estimated figure represents the non-labor costs associated with producing the materials (paper, binders, diskettes, CDs), mailing or delivery costs, storage costs, travel (if required), fee-based services for access to amendments and updates, meals (after hours, weekends, etc.)  </w:t>
      </w:r>
    </w:p>
    <w:p w:rsidR="0011015D" w:rsidRDefault="0011015D" w:rsidP="0011015D">
      <w:pPr>
        <w:pStyle w:val="BodyTextIndent"/>
        <w:rPr>
          <w:rFonts w:ascii="Times New Roman" w:hAnsi="Times New Roman"/>
        </w:rPr>
      </w:pPr>
    </w:p>
    <w:p w:rsidR="0011015D" w:rsidRDefault="0011015D" w:rsidP="0011015D">
      <w:pPr>
        <w:pStyle w:val="BodyTextIndent"/>
        <w:rPr>
          <w:rFonts w:ascii="Times New Roman" w:hAnsi="Times New Roman"/>
        </w:rPr>
      </w:pPr>
      <w:r>
        <w:rPr>
          <w:rFonts w:ascii="Times New Roman" w:hAnsi="Times New Roman"/>
        </w:rPr>
        <w:tab/>
        <w:t xml:space="preserve">The amount of non-labor costs is stated as a percentage of labor costs.  The percentages vary slightly depending on the dollar amount of the acquisition, but the average is 3 percent.  (Total labor costs = </w:t>
      </w:r>
      <w:r w:rsidRPr="00C0547A">
        <w:rPr>
          <w:rFonts w:ascii="Times New Roman" w:hAnsi="Times New Roman"/>
        </w:rPr>
        <w:t>$</w:t>
      </w:r>
      <w:r w:rsidR="005E2B20">
        <w:rPr>
          <w:rFonts w:ascii="Times New Roman" w:hAnsi="Times New Roman"/>
        </w:rPr>
        <w:t>11,983,2</w:t>
      </w:r>
      <w:r w:rsidR="004A23CC">
        <w:rPr>
          <w:rFonts w:ascii="Times New Roman" w:hAnsi="Times New Roman"/>
        </w:rPr>
        <w:t>35</w:t>
      </w:r>
      <w:r>
        <w:rPr>
          <w:rFonts w:ascii="Times New Roman" w:hAnsi="Times New Roman"/>
        </w:rPr>
        <w:t xml:space="preserve"> X .03 = </w:t>
      </w:r>
      <w:r w:rsidRPr="00C0547A">
        <w:rPr>
          <w:rFonts w:ascii="Times New Roman" w:hAnsi="Times New Roman"/>
        </w:rPr>
        <w:t>$359</w:t>
      </w:r>
      <w:r w:rsidR="006C1063" w:rsidRPr="00C0547A">
        <w:rPr>
          <w:rFonts w:ascii="Times New Roman" w:hAnsi="Times New Roman"/>
        </w:rPr>
        <w:t>,</w:t>
      </w:r>
      <w:r w:rsidR="003653C1">
        <w:rPr>
          <w:rFonts w:ascii="Times New Roman" w:hAnsi="Times New Roman"/>
        </w:rPr>
        <w:t>4</w:t>
      </w:r>
      <w:r w:rsidR="005E2B20">
        <w:rPr>
          <w:rFonts w:ascii="Times New Roman" w:hAnsi="Times New Roman"/>
        </w:rPr>
        <w:t>9</w:t>
      </w:r>
      <w:r w:rsidR="004A23CC">
        <w:rPr>
          <w:rFonts w:ascii="Times New Roman" w:hAnsi="Times New Roman"/>
        </w:rPr>
        <w:t>7</w:t>
      </w:r>
      <w:r>
        <w:rPr>
          <w:rFonts w:ascii="Times New Roman" w:hAnsi="Times New Roman"/>
        </w:rPr>
        <w:t>)</w:t>
      </w:r>
    </w:p>
    <w:p w:rsidR="0011015D" w:rsidRDefault="0011015D" w:rsidP="0011015D">
      <w:pPr>
        <w:pStyle w:val="BodyTextIndent"/>
        <w:rPr>
          <w:rFonts w:ascii="Times New Roman" w:hAnsi="Times New Roman"/>
        </w:rPr>
      </w:pPr>
    </w:p>
    <w:p w:rsidR="0011015D" w:rsidRDefault="0011015D" w:rsidP="0011015D">
      <w:pPr>
        <w:pStyle w:val="BodyTextIndent"/>
        <w:ind w:firstLine="0"/>
        <w:rPr>
          <w:rFonts w:ascii="Times New Roman" w:hAnsi="Times New Roman"/>
        </w:rPr>
      </w:pPr>
      <w:r>
        <w:rPr>
          <w:rFonts w:ascii="Times New Roman" w:hAnsi="Times New Roman"/>
        </w:rPr>
        <w:t>The number of labor hours required to respond to solicitations was calculated, as follows:</w:t>
      </w:r>
    </w:p>
    <w:p w:rsidR="0011015D" w:rsidRDefault="0011015D" w:rsidP="0011015D">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78"/>
        <w:gridCol w:w="2070"/>
        <w:gridCol w:w="1908"/>
      </w:tblGrid>
      <w:tr w:rsidR="0011015D" w:rsidTr="00FF166F">
        <w:tc>
          <w:tcPr>
            <w:tcW w:w="4878" w:type="dxa"/>
          </w:tcPr>
          <w:p w:rsidR="0011015D" w:rsidRDefault="0011015D" w:rsidP="00FF166F">
            <w:pPr>
              <w:pStyle w:val="Heading1"/>
              <w:jc w:val="center"/>
              <w:rPr>
                <w:rFonts w:ascii="Times New Roman" w:hAnsi="Times New Roman"/>
              </w:rPr>
            </w:pPr>
            <w:r>
              <w:rPr>
                <w:rFonts w:ascii="Times New Roman" w:hAnsi="Times New Roman"/>
              </w:rPr>
              <w:t>Action</w:t>
            </w:r>
          </w:p>
        </w:tc>
        <w:tc>
          <w:tcPr>
            <w:tcW w:w="2070" w:type="dxa"/>
          </w:tcPr>
          <w:p w:rsidR="0011015D" w:rsidRDefault="0011015D" w:rsidP="00FF166F">
            <w:pPr>
              <w:jc w:val="center"/>
              <w:rPr>
                <w:b/>
              </w:rPr>
            </w:pPr>
            <w:r>
              <w:rPr>
                <w:b/>
              </w:rPr>
              <w:t>Hours Per RFP</w:t>
            </w:r>
          </w:p>
        </w:tc>
        <w:tc>
          <w:tcPr>
            <w:tcW w:w="1908" w:type="dxa"/>
          </w:tcPr>
          <w:p w:rsidR="0011015D" w:rsidRDefault="0011015D" w:rsidP="00FF166F">
            <w:pPr>
              <w:jc w:val="center"/>
              <w:rPr>
                <w:b/>
              </w:rPr>
            </w:pPr>
            <w:r>
              <w:rPr>
                <w:b/>
              </w:rPr>
              <w:t>Hours Per IFB</w:t>
            </w:r>
          </w:p>
        </w:tc>
      </w:tr>
      <w:tr w:rsidR="0011015D" w:rsidTr="00FF166F">
        <w:tc>
          <w:tcPr>
            <w:tcW w:w="4878" w:type="dxa"/>
          </w:tcPr>
          <w:p w:rsidR="0011015D" w:rsidRDefault="0011015D" w:rsidP="00FF166F">
            <w:r>
              <w:t>Read and discuss solicitation</w:t>
            </w:r>
          </w:p>
        </w:tc>
        <w:tc>
          <w:tcPr>
            <w:tcW w:w="2070" w:type="dxa"/>
          </w:tcPr>
          <w:p w:rsidR="0011015D" w:rsidRDefault="0011015D" w:rsidP="00FF166F">
            <w:pPr>
              <w:jc w:val="center"/>
            </w:pPr>
            <w:r>
              <w:t>16</w:t>
            </w:r>
          </w:p>
        </w:tc>
        <w:tc>
          <w:tcPr>
            <w:tcW w:w="1908" w:type="dxa"/>
          </w:tcPr>
          <w:p w:rsidR="0011015D" w:rsidRDefault="0011015D" w:rsidP="00FF166F">
            <w:pPr>
              <w:jc w:val="center"/>
            </w:pPr>
            <w:r>
              <w:t>1</w:t>
            </w:r>
          </w:p>
        </w:tc>
      </w:tr>
      <w:tr w:rsidR="0011015D" w:rsidTr="00FF166F">
        <w:tc>
          <w:tcPr>
            <w:tcW w:w="4878" w:type="dxa"/>
          </w:tcPr>
          <w:p w:rsidR="0011015D" w:rsidRDefault="0011015D" w:rsidP="00FF166F">
            <w:r>
              <w:t>Research the requirement</w:t>
            </w:r>
          </w:p>
        </w:tc>
        <w:tc>
          <w:tcPr>
            <w:tcW w:w="2070" w:type="dxa"/>
          </w:tcPr>
          <w:p w:rsidR="0011015D" w:rsidRDefault="0011015D" w:rsidP="00FF166F">
            <w:pPr>
              <w:jc w:val="center"/>
            </w:pPr>
            <w:r>
              <w:t>24</w:t>
            </w:r>
          </w:p>
        </w:tc>
        <w:tc>
          <w:tcPr>
            <w:tcW w:w="1908" w:type="dxa"/>
          </w:tcPr>
          <w:p w:rsidR="0011015D" w:rsidRDefault="0011015D" w:rsidP="00FF166F">
            <w:pPr>
              <w:jc w:val="center"/>
            </w:pPr>
            <w:r>
              <w:t>2</w:t>
            </w:r>
          </w:p>
        </w:tc>
      </w:tr>
      <w:tr w:rsidR="0011015D" w:rsidTr="00FF166F">
        <w:tc>
          <w:tcPr>
            <w:tcW w:w="4878" w:type="dxa"/>
          </w:tcPr>
          <w:p w:rsidR="0011015D" w:rsidRDefault="0011015D" w:rsidP="00FF166F">
            <w:r>
              <w:t>Develop project team</w:t>
            </w:r>
          </w:p>
        </w:tc>
        <w:tc>
          <w:tcPr>
            <w:tcW w:w="2070" w:type="dxa"/>
          </w:tcPr>
          <w:p w:rsidR="0011015D" w:rsidRDefault="0011015D" w:rsidP="00FF166F">
            <w:pPr>
              <w:jc w:val="center"/>
            </w:pPr>
            <w:r>
              <w:t>20</w:t>
            </w:r>
          </w:p>
        </w:tc>
        <w:tc>
          <w:tcPr>
            <w:tcW w:w="1908" w:type="dxa"/>
          </w:tcPr>
          <w:p w:rsidR="0011015D" w:rsidRDefault="0011015D" w:rsidP="00FF166F">
            <w:pPr>
              <w:jc w:val="center"/>
            </w:pPr>
            <w:r>
              <w:t>3</w:t>
            </w:r>
          </w:p>
        </w:tc>
      </w:tr>
      <w:tr w:rsidR="0011015D" w:rsidTr="00FF166F">
        <w:tc>
          <w:tcPr>
            <w:tcW w:w="4878" w:type="dxa"/>
          </w:tcPr>
          <w:p w:rsidR="0011015D" w:rsidRDefault="0011015D" w:rsidP="00FF166F">
            <w:r>
              <w:t>Prepare and respond</w:t>
            </w:r>
          </w:p>
        </w:tc>
        <w:tc>
          <w:tcPr>
            <w:tcW w:w="2070" w:type="dxa"/>
          </w:tcPr>
          <w:p w:rsidR="0011015D" w:rsidRDefault="0011015D" w:rsidP="00FF166F">
            <w:pPr>
              <w:jc w:val="center"/>
            </w:pPr>
            <w:r>
              <w:t>60</w:t>
            </w:r>
          </w:p>
        </w:tc>
        <w:tc>
          <w:tcPr>
            <w:tcW w:w="1908" w:type="dxa"/>
          </w:tcPr>
          <w:p w:rsidR="0011015D" w:rsidRDefault="0011015D" w:rsidP="00FF166F">
            <w:pPr>
              <w:jc w:val="center"/>
            </w:pPr>
            <w:r>
              <w:t>2</w:t>
            </w:r>
          </w:p>
        </w:tc>
      </w:tr>
      <w:tr w:rsidR="0011015D" w:rsidTr="00FF166F">
        <w:tc>
          <w:tcPr>
            <w:tcW w:w="4878" w:type="dxa"/>
          </w:tcPr>
          <w:p w:rsidR="0011015D" w:rsidRDefault="0011015D" w:rsidP="00FF166F">
            <w:pPr>
              <w:rPr>
                <w:b/>
              </w:rPr>
            </w:pPr>
            <w:r>
              <w:t xml:space="preserve">     </w:t>
            </w:r>
            <w:r>
              <w:rPr>
                <w:b/>
              </w:rPr>
              <w:t>Totals</w:t>
            </w:r>
          </w:p>
        </w:tc>
        <w:tc>
          <w:tcPr>
            <w:tcW w:w="2070" w:type="dxa"/>
          </w:tcPr>
          <w:p w:rsidR="0011015D" w:rsidRDefault="0011015D" w:rsidP="00FF166F">
            <w:pPr>
              <w:jc w:val="center"/>
            </w:pPr>
            <w:r>
              <w:t>120</w:t>
            </w:r>
          </w:p>
        </w:tc>
        <w:tc>
          <w:tcPr>
            <w:tcW w:w="1908" w:type="dxa"/>
          </w:tcPr>
          <w:p w:rsidR="0011015D" w:rsidRDefault="0011015D" w:rsidP="00FF166F">
            <w:pPr>
              <w:jc w:val="center"/>
            </w:pPr>
            <w:r>
              <w:t>8</w:t>
            </w:r>
          </w:p>
        </w:tc>
      </w:tr>
    </w:tbl>
    <w:p w:rsidR="0011015D" w:rsidRDefault="0011015D" w:rsidP="0011015D">
      <w:pPr>
        <w:ind w:left="720" w:hanging="720"/>
      </w:pPr>
    </w:p>
    <w:p w:rsidR="0011015D" w:rsidRDefault="0011015D" w:rsidP="0011015D">
      <w:pPr>
        <w:ind w:left="720" w:hanging="720"/>
      </w:pPr>
      <w:r>
        <w:t xml:space="preserve">The </w:t>
      </w:r>
      <w:r w:rsidR="006C1063">
        <w:t>number of hours was</w:t>
      </w:r>
      <w:r>
        <w:t xml:space="preserve"> calculated as follows:</w:t>
      </w:r>
    </w:p>
    <w:p w:rsidR="0011015D" w:rsidRDefault="0011015D" w:rsidP="0011015D">
      <w:pPr>
        <w:tabs>
          <w:tab w:val="right" w:pos="6120"/>
          <w:tab w:val="right" w:pos="8640"/>
        </w:tabs>
        <w:ind w:left="720"/>
      </w:pPr>
      <w:r>
        <w:tab/>
      </w:r>
      <w:r>
        <w:rPr>
          <w:u w:val="single"/>
        </w:rPr>
        <w:t>RFP</w:t>
      </w:r>
      <w:r>
        <w:tab/>
      </w:r>
      <w:r>
        <w:rPr>
          <w:u w:val="single"/>
        </w:rPr>
        <w:t>IFB</w:t>
      </w:r>
    </w:p>
    <w:p w:rsidR="0011015D" w:rsidRDefault="0011015D" w:rsidP="0011015D">
      <w:pPr>
        <w:tabs>
          <w:tab w:val="right" w:pos="6120"/>
          <w:tab w:val="right" w:pos="8640"/>
        </w:tabs>
        <w:ind w:left="720"/>
      </w:pPr>
      <w:r>
        <w:t>Number of hours</w:t>
      </w:r>
      <w:r>
        <w:tab/>
        <w:t>120</w:t>
      </w:r>
      <w:r>
        <w:tab/>
        <w:t>8</w:t>
      </w:r>
    </w:p>
    <w:p w:rsidR="0011015D" w:rsidRDefault="0011015D" w:rsidP="0011015D">
      <w:pPr>
        <w:tabs>
          <w:tab w:val="right" w:pos="5040"/>
          <w:tab w:val="right" w:pos="6120"/>
          <w:tab w:val="right" w:pos="8640"/>
        </w:tabs>
        <w:ind w:left="720"/>
      </w:pPr>
      <w:r>
        <w:t>Responses</w:t>
      </w:r>
      <w:r>
        <w:tab/>
        <w:t>X</w:t>
      </w:r>
      <w:r>
        <w:tab/>
      </w:r>
      <w:r>
        <w:rPr>
          <w:u w:val="single"/>
        </w:rPr>
        <w:t>2,200</w:t>
      </w:r>
      <w:r>
        <w:tab/>
      </w:r>
      <w:r>
        <w:rPr>
          <w:u w:val="single"/>
        </w:rPr>
        <w:t>200</w:t>
      </w:r>
    </w:p>
    <w:p w:rsidR="0011015D" w:rsidRDefault="0011015D" w:rsidP="0011015D">
      <w:pPr>
        <w:pStyle w:val="BodyTextIndent2"/>
        <w:tabs>
          <w:tab w:val="right" w:pos="2160"/>
        </w:tabs>
      </w:pPr>
      <w:r>
        <w:tab/>
        <w:t>Total Hours</w:t>
      </w:r>
      <w:r>
        <w:tab/>
        <w:t>264,000</w:t>
      </w:r>
      <w:r>
        <w:tab/>
        <w:t>1,600</w:t>
      </w:r>
    </w:p>
    <w:p w:rsidR="0011015D" w:rsidRDefault="0011015D" w:rsidP="0011015D">
      <w:pPr>
        <w:tabs>
          <w:tab w:val="right" w:pos="6120"/>
          <w:tab w:val="right" w:pos="8640"/>
        </w:tabs>
        <w:ind w:left="720"/>
      </w:pPr>
    </w:p>
    <w:p w:rsidR="006C1063" w:rsidRPr="006C1063" w:rsidRDefault="006C1063" w:rsidP="006C1063">
      <w:pPr>
        <w:tabs>
          <w:tab w:val="right" w:pos="6120"/>
          <w:tab w:val="right" w:pos="8640"/>
        </w:tabs>
      </w:pPr>
      <w:r w:rsidRPr="006C1063">
        <w:t>The total number of hours for DOSAR Provision, 652.245-70 is 14 Hours.  Calculation is</w:t>
      </w:r>
      <w:r w:rsidR="003653C1">
        <w:t xml:space="preserve"> </w:t>
      </w:r>
      <w:r w:rsidRPr="006C1063">
        <w:t>shown below.</w:t>
      </w:r>
    </w:p>
    <w:p w:rsidR="006C1063" w:rsidRDefault="006C1063" w:rsidP="0011015D">
      <w:pPr>
        <w:tabs>
          <w:tab w:val="right" w:pos="6120"/>
          <w:tab w:val="right" w:pos="8640"/>
        </w:tabs>
        <w:ind w:left="720"/>
        <w:rPr>
          <w:u w:val="single"/>
        </w:rPr>
      </w:pPr>
    </w:p>
    <w:p w:rsidR="004C67C0" w:rsidRPr="006C1063" w:rsidRDefault="005C3882" w:rsidP="0011015D">
      <w:pPr>
        <w:tabs>
          <w:tab w:val="right" w:pos="6120"/>
          <w:tab w:val="right" w:pos="8640"/>
        </w:tabs>
        <w:ind w:left="720"/>
      </w:pPr>
      <w:r>
        <w:t>4</w:t>
      </w:r>
      <w:r w:rsidR="004C67C0" w:rsidRPr="006C1063">
        <w:t xml:space="preserve"> </w:t>
      </w:r>
      <w:r>
        <w:t>Solicitations</w:t>
      </w:r>
      <w:r w:rsidR="004C67C0" w:rsidRPr="006C1063">
        <w:t xml:space="preserve"> x </w:t>
      </w:r>
      <w:r>
        <w:t>3.5 Response/</w:t>
      </w:r>
      <w:r w:rsidR="006C1063" w:rsidRPr="006C1063">
        <w:t>Solicitation = 14 Responses</w:t>
      </w:r>
    </w:p>
    <w:p w:rsidR="006C1063" w:rsidRPr="006C1063" w:rsidRDefault="006C1063" w:rsidP="0011015D">
      <w:pPr>
        <w:tabs>
          <w:tab w:val="right" w:pos="6120"/>
          <w:tab w:val="right" w:pos="8640"/>
        </w:tabs>
        <w:ind w:left="720"/>
      </w:pPr>
    </w:p>
    <w:p w:rsidR="006C1063" w:rsidRPr="006C1063" w:rsidRDefault="006C1063" w:rsidP="0011015D">
      <w:pPr>
        <w:tabs>
          <w:tab w:val="right" w:pos="6120"/>
          <w:tab w:val="right" w:pos="8640"/>
        </w:tabs>
        <w:ind w:left="720"/>
      </w:pPr>
      <w:r w:rsidRPr="006C1063">
        <w:t>14 Responses x 1 hr/Response = 14 Hours</w:t>
      </w:r>
    </w:p>
    <w:p w:rsidR="006C1063" w:rsidRDefault="006C1063" w:rsidP="0011015D">
      <w:pPr>
        <w:tabs>
          <w:tab w:val="right" w:pos="6120"/>
          <w:tab w:val="right" w:pos="8640"/>
        </w:tabs>
        <w:ind w:left="720"/>
      </w:pPr>
    </w:p>
    <w:p w:rsidR="0011015D" w:rsidRDefault="0011015D" w:rsidP="006C1063">
      <w:pPr>
        <w:pStyle w:val="Heading4"/>
      </w:pPr>
      <w:r>
        <w:tab/>
      </w:r>
      <w:r>
        <w:rPr>
          <w:b/>
        </w:rPr>
        <w:t>Total Hours for Pre-Award</w:t>
      </w:r>
      <w:r>
        <w:tab/>
      </w:r>
      <w:r w:rsidRPr="00D809E6">
        <w:rPr>
          <w:b/>
        </w:rPr>
        <w:t>265,6</w:t>
      </w:r>
      <w:r w:rsidR="006C1063" w:rsidRPr="00D809E6">
        <w:rPr>
          <w:b/>
        </w:rPr>
        <w:t>14</w:t>
      </w:r>
    </w:p>
    <w:p w:rsidR="006C1063" w:rsidRDefault="006C1063" w:rsidP="006C1063"/>
    <w:p w:rsidR="006C1063" w:rsidRPr="006C1063" w:rsidRDefault="006C1063" w:rsidP="006C1063"/>
    <w:p w:rsidR="0011015D" w:rsidRDefault="0011015D" w:rsidP="0011015D">
      <w:pPr>
        <w:ind w:left="720" w:hanging="720"/>
      </w:pPr>
      <w:r>
        <w:rPr>
          <w:b/>
        </w:rPr>
        <w:t>B.</w:t>
      </w:r>
      <w:r>
        <w:rPr>
          <w:b/>
        </w:rPr>
        <w:tab/>
      </w:r>
      <w:r>
        <w:rPr>
          <w:b/>
          <w:u w:val="single"/>
        </w:rPr>
        <w:t>Post-Award</w:t>
      </w:r>
    </w:p>
    <w:p w:rsidR="0011015D" w:rsidRDefault="0011015D" w:rsidP="0011015D">
      <w:pPr>
        <w:ind w:left="720" w:hanging="720"/>
      </w:pPr>
    </w:p>
    <w:p w:rsidR="0011015D" w:rsidRDefault="0011015D" w:rsidP="006C1063">
      <w:r>
        <w:tab/>
        <w:t xml:space="preserve">The annualized cost for the total number of respondents for the DOSAR clauses is </w:t>
      </w:r>
      <w:r w:rsidRPr="003D660B">
        <w:t>$11,</w:t>
      </w:r>
      <w:r>
        <w:t xml:space="preserve">523.  This estimated figure represents the non-labor costs, estimated at 3 percent of labor hour costs.  (Total labor costs = </w:t>
      </w:r>
      <w:r w:rsidRPr="003D660B">
        <w:t>$</w:t>
      </w:r>
      <w:r>
        <w:t>384,100</w:t>
      </w:r>
      <w:r w:rsidRPr="00F2303C">
        <w:t xml:space="preserve"> </w:t>
      </w:r>
      <w:r>
        <w:t xml:space="preserve">X .03 = </w:t>
      </w:r>
      <w:r w:rsidRPr="003D660B">
        <w:t>$1</w:t>
      </w:r>
      <w:r>
        <w:t>1,523)</w:t>
      </w:r>
    </w:p>
    <w:p w:rsidR="0011015D" w:rsidRDefault="0011015D" w:rsidP="0011015D">
      <w:pPr>
        <w:ind w:left="720" w:hanging="720"/>
      </w:pPr>
    </w:p>
    <w:p w:rsidR="0011015D" w:rsidRDefault="0011015D" w:rsidP="0011015D">
      <w:pPr>
        <w:ind w:left="720"/>
      </w:pPr>
      <w:r>
        <w:rPr>
          <w:b/>
        </w:rPr>
        <w:t>Annual Reporting Burden</w:t>
      </w:r>
      <w:r>
        <w:t xml:space="preserve"> (computation):</w:t>
      </w:r>
    </w:p>
    <w:p w:rsidR="0011015D" w:rsidRDefault="0011015D" w:rsidP="0011015D">
      <w:pPr>
        <w:ind w:left="720" w:hanging="720"/>
      </w:pPr>
      <w:r>
        <w:tab/>
        <w:t xml:space="preserve"> </w:t>
      </w:r>
    </w:p>
    <w:p w:rsidR="0011015D" w:rsidRDefault="0011015D" w:rsidP="0011015D">
      <w:pPr>
        <w:tabs>
          <w:tab w:val="center" w:pos="6480"/>
          <w:tab w:val="decimal" w:pos="7920"/>
        </w:tabs>
        <w:ind w:left="720"/>
      </w:pPr>
      <w:proofErr w:type="gramStart"/>
      <w:r>
        <w:t>652.204-70 = 2 hrs.</w:t>
      </w:r>
      <w:proofErr w:type="gramEnd"/>
      <w:r>
        <w:t xml:space="preserve"> </w:t>
      </w:r>
      <w:proofErr w:type="gramStart"/>
      <w:r>
        <w:t>x</w:t>
      </w:r>
      <w:proofErr w:type="gramEnd"/>
      <w:r>
        <w:t xml:space="preserve"> 75 contracts</w:t>
      </w:r>
      <w:r>
        <w:tab/>
        <w:t>=</w:t>
      </w:r>
      <w:r>
        <w:tab/>
        <w:t>150</w:t>
      </w:r>
    </w:p>
    <w:p w:rsidR="0011015D" w:rsidRDefault="0011015D" w:rsidP="0011015D">
      <w:pPr>
        <w:tabs>
          <w:tab w:val="center" w:pos="6480"/>
          <w:tab w:val="decimal" w:pos="7920"/>
        </w:tabs>
        <w:ind w:left="720"/>
      </w:pPr>
      <w:r>
        <w:t>652.216-71 = .5 hrs x 10 contracts</w:t>
      </w:r>
      <w:r>
        <w:tab/>
        <w:t>=</w:t>
      </w:r>
      <w:r>
        <w:tab/>
        <w:t>5</w:t>
      </w:r>
    </w:p>
    <w:p w:rsidR="0011015D" w:rsidRDefault="0011015D" w:rsidP="0011015D">
      <w:pPr>
        <w:tabs>
          <w:tab w:val="center" w:pos="6480"/>
          <w:tab w:val="decimal" w:pos="7920"/>
        </w:tabs>
        <w:ind w:left="720"/>
      </w:pPr>
      <w:proofErr w:type="gramStart"/>
      <w:r>
        <w:t>652.219-71 = .4 hrs.</w:t>
      </w:r>
      <w:proofErr w:type="gramEnd"/>
      <w:r>
        <w:t xml:space="preserve"> </w:t>
      </w:r>
      <w:proofErr w:type="gramStart"/>
      <w:r>
        <w:t>x</w:t>
      </w:r>
      <w:proofErr w:type="gramEnd"/>
      <w:r>
        <w:t xml:space="preserve"> 1 contract</w:t>
      </w:r>
      <w:r>
        <w:tab/>
        <w:t>=</w:t>
      </w:r>
      <w:r>
        <w:tab/>
        <w:t>0.4</w:t>
      </w:r>
    </w:p>
    <w:p w:rsidR="0011015D" w:rsidRDefault="0011015D" w:rsidP="0011015D">
      <w:pPr>
        <w:tabs>
          <w:tab w:val="center" w:pos="6480"/>
          <w:tab w:val="decimal" w:pos="7920"/>
        </w:tabs>
        <w:ind w:left="720"/>
      </w:pPr>
      <w:proofErr w:type="gramStart"/>
      <w:r>
        <w:t>652.228-71 = .5 hrs.</w:t>
      </w:r>
      <w:proofErr w:type="gramEnd"/>
      <w:r>
        <w:t xml:space="preserve"> </w:t>
      </w:r>
      <w:proofErr w:type="gramStart"/>
      <w:r>
        <w:t>x</w:t>
      </w:r>
      <w:proofErr w:type="gramEnd"/>
      <w:r>
        <w:t xml:space="preserve"> 30 contracts</w:t>
      </w:r>
      <w:r>
        <w:tab/>
        <w:t>=</w:t>
      </w:r>
      <w:r>
        <w:tab/>
        <w:t>15</w:t>
      </w:r>
    </w:p>
    <w:p w:rsidR="0011015D" w:rsidRDefault="0011015D" w:rsidP="0011015D">
      <w:pPr>
        <w:tabs>
          <w:tab w:val="center" w:pos="6480"/>
          <w:tab w:val="decimal" w:pos="7920"/>
        </w:tabs>
        <w:ind w:left="720"/>
      </w:pPr>
      <w:r>
        <w:t>652.232-70 = 1 hr. x 550 contracts x 6 times/yr.</w:t>
      </w:r>
      <w:r>
        <w:tab/>
        <w:t>=</w:t>
      </w:r>
      <w:r>
        <w:tab/>
        <w:t>3,300</w:t>
      </w:r>
    </w:p>
    <w:p w:rsidR="0011015D" w:rsidRDefault="0011015D" w:rsidP="0011015D">
      <w:pPr>
        <w:tabs>
          <w:tab w:val="center" w:pos="6480"/>
          <w:tab w:val="decimal" w:pos="7920"/>
        </w:tabs>
        <w:ind w:left="720"/>
      </w:pPr>
      <w:proofErr w:type="gramStart"/>
      <w:r>
        <w:t>652.232-71 = 2 hrs.</w:t>
      </w:r>
      <w:proofErr w:type="gramEnd"/>
      <w:r>
        <w:t xml:space="preserve"> </w:t>
      </w:r>
      <w:proofErr w:type="gramStart"/>
      <w:r>
        <w:t>x</w:t>
      </w:r>
      <w:proofErr w:type="gramEnd"/>
      <w:r>
        <w:t xml:space="preserve"> 275 contracts x 12 times/yr.</w:t>
      </w:r>
      <w:r>
        <w:tab/>
        <w:t>=</w:t>
      </w:r>
      <w:r>
        <w:tab/>
        <w:t>6,600</w:t>
      </w:r>
    </w:p>
    <w:p w:rsidR="0011015D" w:rsidRDefault="0011015D" w:rsidP="0011015D">
      <w:pPr>
        <w:tabs>
          <w:tab w:val="center" w:pos="6480"/>
          <w:tab w:val="decimal" w:pos="7920"/>
        </w:tabs>
        <w:ind w:left="720"/>
      </w:pPr>
      <w:r>
        <w:t>652.232-72 = 1 hr. x 50 contracts</w:t>
      </w:r>
      <w:r>
        <w:tab/>
        <w:t>=</w:t>
      </w:r>
      <w:r>
        <w:tab/>
        <w:t>50</w:t>
      </w:r>
    </w:p>
    <w:p w:rsidR="0011015D" w:rsidRDefault="0011015D" w:rsidP="0011015D">
      <w:pPr>
        <w:tabs>
          <w:tab w:val="center" w:pos="6480"/>
          <w:tab w:val="decimal" w:pos="7920"/>
        </w:tabs>
        <w:ind w:left="720"/>
      </w:pPr>
      <w:proofErr w:type="gramStart"/>
      <w:r>
        <w:t>652.236-70 = 3 hrs.</w:t>
      </w:r>
      <w:proofErr w:type="gramEnd"/>
      <w:r>
        <w:t xml:space="preserve"> </w:t>
      </w:r>
      <w:proofErr w:type="gramStart"/>
      <w:r>
        <w:t>x</w:t>
      </w:r>
      <w:proofErr w:type="gramEnd"/>
      <w:r>
        <w:t xml:space="preserve"> 50 contracts</w:t>
      </w:r>
      <w:r>
        <w:tab/>
        <w:t>=</w:t>
      </w:r>
      <w:r>
        <w:tab/>
        <w:t>150</w:t>
      </w:r>
    </w:p>
    <w:p w:rsidR="0011015D" w:rsidRPr="008108FF" w:rsidRDefault="0011015D" w:rsidP="0011015D">
      <w:pPr>
        <w:tabs>
          <w:tab w:val="center" w:pos="6480"/>
          <w:tab w:val="decimal" w:pos="7920"/>
        </w:tabs>
        <w:ind w:left="720"/>
        <w:rPr>
          <w:u w:val="single"/>
        </w:rPr>
      </w:pPr>
      <w:proofErr w:type="gramStart"/>
      <w:r>
        <w:t>652.245-71 = 1 hrs.</w:t>
      </w:r>
      <w:proofErr w:type="gramEnd"/>
      <w:r>
        <w:t xml:space="preserve"> </w:t>
      </w:r>
      <w:proofErr w:type="gramStart"/>
      <w:r>
        <w:t>x</w:t>
      </w:r>
      <w:proofErr w:type="gramEnd"/>
      <w:r>
        <w:t xml:space="preserve"> 25 contracts x 4 times/yr.</w:t>
      </w:r>
      <w:r>
        <w:tab/>
        <w:t>=</w:t>
      </w:r>
      <w:r>
        <w:tab/>
        <w:t>___</w:t>
      </w:r>
      <w:r w:rsidRPr="008108FF">
        <w:rPr>
          <w:u w:val="single"/>
        </w:rPr>
        <w:t>100</w:t>
      </w:r>
    </w:p>
    <w:p w:rsidR="0011015D" w:rsidRPr="003D660B" w:rsidRDefault="0011015D" w:rsidP="0011015D">
      <w:pPr>
        <w:pStyle w:val="Heading3"/>
      </w:pPr>
      <w:r>
        <w:rPr>
          <w:b/>
        </w:rPr>
        <w:t>Total Hours</w:t>
      </w:r>
      <w:r>
        <w:tab/>
      </w:r>
      <w:r>
        <w:tab/>
        <w:t>10,370.</w:t>
      </w:r>
      <w:r w:rsidRPr="003D660B">
        <w:t>4</w:t>
      </w:r>
    </w:p>
    <w:p w:rsidR="0011015D" w:rsidRDefault="0011015D" w:rsidP="0011015D">
      <w:pPr>
        <w:ind w:left="720" w:hanging="720"/>
      </w:pPr>
    </w:p>
    <w:p w:rsidR="00FF166F" w:rsidRDefault="00FF166F" w:rsidP="0011015D">
      <w:pPr>
        <w:ind w:left="720" w:hanging="720"/>
        <w:jc w:val="center"/>
      </w:pPr>
    </w:p>
    <w:p w:rsidR="00FF166F" w:rsidRDefault="00FF166F" w:rsidP="0011015D">
      <w:pPr>
        <w:ind w:left="720" w:hanging="720"/>
        <w:jc w:val="center"/>
      </w:pPr>
    </w:p>
    <w:tbl>
      <w:tblPr>
        <w:tblStyle w:val="TableGrid"/>
        <w:tblW w:w="0" w:type="auto"/>
        <w:tblInd w:w="720" w:type="dxa"/>
        <w:tblLook w:val="04A0"/>
      </w:tblPr>
      <w:tblGrid>
        <w:gridCol w:w="2712"/>
        <w:gridCol w:w="2728"/>
        <w:gridCol w:w="2696"/>
      </w:tblGrid>
      <w:tr w:rsidR="00FF166F" w:rsidTr="00FF166F">
        <w:tc>
          <w:tcPr>
            <w:tcW w:w="2712" w:type="dxa"/>
          </w:tcPr>
          <w:p w:rsidR="00FF166F" w:rsidRDefault="00FF166F" w:rsidP="0011015D">
            <w:pPr>
              <w:jc w:val="center"/>
            </w:pPr>
            <w:r>
              <w:t>Description</w:t>
            </w:r>
          </w:p>
        </w:tc>
        <w:tc>
          <w:tcPr>
            <w:tcW w:w="2728" w:type="dxa"/>
          </w:tcPr>
          <w:p w:rsidR="00FF166F" w:rsidRDefault="00FF166F" w:rsidP="0011015D">
            <w:pPr>
              <w:jc w:val="center"/>
            </w:pPr>
            <w:r>
              <w:t>Respondents</w:t>
            </w:r>
          </w:p>
        </w:tc>
        <w:tc>
          <w:tcPr>
            <w:tcW w:w="2696" w:type="dxa"/>
          </w:tcPr>
          <w:p w:rsidR="00FF166F" w:rsidRDefault="00FF166F" w:rsidP="0011015D">
            <w:pPr>
              <w:jc w:val="center"/>
            </w:pPr>
            <w:r>
              <w:t>Responses</w:t>
            </w:r>
          </w:p>
        </w:tc>
      </w:tr>
      <w:tr w:rsidR="00FF166F" w:rsidTr="00FF166F">
        <w:tc>
          <w:tcPr>
            <w:tcW w:w="2712" w:type="dxa"/>
          </w:tcPr>
          <w:p w:rsidR="00FF166F" w:rsidRDefault="00FF166F" w:rsidP="00FF166F">
            <w:r>
              <w:t>Pre-Award</w:t>
            </w:r>
          </w:p>
        </w:tc>
        <w:tc>
          <w:tcPr>
            <w:tcW w:w="2728" w:type="dxa"/>
          </w:tcPr>
          <w:p w:rsidR="00FF166F" w:rsidRDefault="00FF166F" w:rsidP="0011015D">
            <w:pPr>
              <w:jc w:val="center"/>
            </w:pPr>
          </w:p>
        </w:tc>
        <w:tc>
          <w:tcPr>
            <w:tcW w:w="2696" w:type="dxa"/>
          </w:tcPr>
          <w:p w:rsidR="00FF166F" w:rsidRDefault="00FF166F" w:rsidP="0011015D">
            <w:pPr>
              <w:jc w:val="center"/>
            </w:pPr>
          </w:p>
        </w:tc>
      </w:tr>
      <w:tr w:rsidR="00FF166F" w:rsidTr="00FF166F">
        <w:tc>
          <w:tcPr>
            <w:tcW w:w="2712" w:type="dxa"/>
          </w:tcPr>
          <w:p w:rsidR="00FF166F" w:rsidRDefault="00FF166F" w:rsidP="00FF166F">
            <w:pPr>
              <w:jc w:val="right"/>
            </w:pPr>
            <w:r>
              <w:t>RFP</w:t>
            </w:r>
          </w:p>
        </w:tc>
        <w:tc>
          <w:tcPr>
            <w:tcW w:w="2728" w:type="dxa"/>
          </w:tcPr>
          <w:p w:rsidR="00FF166F" w:rsidRDefault="00FF166F" w:rsidP="00FF166F">
            <w:pPr>
              <w:jc w:val="right"/>
            </w:pPr>
            <w:r>
              <w:t>2,200</w:t>
            </w:r>
          </w:p>
        </w:tc>
        <w:tc>
          <w:tcPr>
            <w:tcW w:w="2696" w:type="dxa"/>
          </w:tcPr>
          <w:p w:rsidR="00FF166F" w:rsidRDefault="00FF166F" w:rsidP="00FF166F">
            <w:pPr>
              <w:jc w:val="right"/>
            </w:pPr>
            <w:r>
              <w:t>2,20</w:t>
            </w:r>
            <w:r w:rsidR="005C3882">
              <w:t>0</w:t>
            </w:r>
          </w:p>
        </w:tc>
      </w:tr>
      <w:tr w:rsidR="00FF166F" w:rsidTr="00FF166F">
        <w:tc>
          <w:tcPr>
            <w:tcW w:w="2712" w:type="dxa"/>
          </w:tcPr>
          <w:p w:rsidR="00FF166F" w:rsidRDefault="00FF166F" w:rsidP="00FF166F">
            <w:pPr>
              <w:jc w:val="right"/>
            </w:pPr>
            <w:r>
              <w:t>IFB</w:t>
            </w:r>
          </w:p>
        </w:tc>
        <w:tc>
          <w:tcPr>
            <w:tcW w:w="2728" w:type="dxa"/>
          </w:tcPr>
          <w:p w:rsidR="00FF166F" w:rsidRDefault="00B41543" w:rsidP="00FF166F">
            <w:pPr>
              <w:jc w:val="right"/>
            </w:pPr>
            <w:r>
              <w:t>200</w:t>
            </w:r>
          </w:p>
        </w:tc>
        <w:tc>
          <w:tcPr>
            <w:tcW w:w="2696" w:type="dxa"/>
          </w:tcPr>
          <w:p w:rsidR="00FF166F" w:rsidRDefault="00B41543" w:rsidP="00FF166F">
            <w:pPr>
              <w:jc w:val="right"/>
            </w:pPr>
            <w:r>
              <w:t>200</w:t>
            </w:r>
          </w:p>
        </w:tc>
      </w:tr>
      <w:tr w:rsidR="004C67C0" w:rsidTr="00FF166F">
        <w:tc>
          <w:tcPr>
            <w:tcW w:w="2712" w:type="dxa"/>
          </w:tcPr>
          <w:p w:rsidR="004C67C0" w:rsidRDefault="004C67C0" w:rsidP="00FF166F">
            <w:pPr>
              <w:jc w:val="right"/>
            </w:pPr>
            <w:r>
              <w:t>DOSAR Provision 652.245-70</w:t>
            </w:r>
          </w:p>
        </w:tc>
        <w:tc>
          <w:tcPr>
            <w:tcW w:w="2728" w:type="dxa"/>
          </w:tcPr>
          <w:p w:rsidR="004C67C0" w:rsidRDefault="004C67C0" w:rsidP="00FF166F">
            <w:pPr>
              <w:jc w:val="right"/>
            </w:pPr>
          </w:p>
        </w:tc>
        <w:tc>
          <w:tcPr>
            <w:tcW w:w="2696" w:type="dxa"/>
          </w:tcPr>
          <w:p w:rsidR="004C67C0" w:rsidRDefault="004C67C0" w:rsidP="00FF166F">
            <w:pPr>
              <w:jc w:val="right"/>
            </w:pPr>
            <w:r>
              <w:t>6</w:t>
            </w:r>
          </w:p>
        </w:tc>
      </w:tr>
      <w:tr w:rsidR="00FF166F" w:rsidTr="00FF166F">
        <w:tc>
          <w:tcPr>
            <w:tcW w:w="2712" w:type="dxa"/>
          </w:tcPr>
          <w:p w:rsidR="00FF166F" w:rsidRDefault="00FF166F" w:rsidP="00FF166F">
            <w:r>
              <w:t>Post-Award</w:t>
            </w:r>
          </w:p>
        </w:tc>
        <w:tc>
          <w:tcPr>
            <w:tcW w:w="2728" w:type="dxa"/>
          </w:tcPr>
          <w:p w:rsidR="00FF166F" w:rsidRDefault="00FF166F" w:rsidP="0011015D">
            <w:pPr>
              <w:jc w:val="center"/>
            </w:pPr>
          </w:p>
        </w:tc>
        <w:tc>
          <w:tcPr>
            <w:tcW w:w="2696" w:type="dxa"/>
          </w:tcPr>
          <w:p w:rsidR="00FF166F" w:rsidRDefault="00FF166F" w:rsidP="0011015D">
            <w:pPr>
              <w:jc w:val="center"/>
            </w:pPr>
          </w:p>
        </w:tc>
      </w:tr>
      <w:tr w:rsidR="00FF166F" w:rsidTr="00FF166F">
        <w:tc>
          <w:tcPr>
            <w:tcW w:w="2712" w:type="dxa"/>
          </w:tcPr>
          <w:p w:rsidR="00FF166F" w:rsidRDefault="00FF166F" w:rsidP="00FF166F">
            <w:pPr>
              <w:jc w:val="right"/>
            </w:pPr>
            <w:r>
              <w:t>652.204-70</w:t>
            </w:r>
          </w:p>
        </w:tc>
        <w:tc>
          <w:tcPr>
            <w:tcW w:w="2728" w:type="dxa"/>
          </w:tcPr>
          <w:p w:rsidR="00FF166F" w:rsidRDefault="00FF166F" w:rsidP="00FF166F">
            <w:pPr>
              <w:jc w:val="right"/>
            </w:pPr>
            <w:r>
              <w:t>75</w:t>
            </w:r>
          </w:p>
        </w:tc>
        <w:tc>
          <w:tcPr>
            <w:tcW w:w="2696" w:type="dxa"/>
          </w:tcPr>
          <w:p w:rsidR="00FF166F" w:rsidRDefault="00FF166F" w:rsidP="00FF166F">
            <w:pPr>
              <w:jc w:val="right"/>
            </w:pPr>
            <w:r>
              <w:t>75</w:t>
            </w:r>
          </w:p>
        </w:tc>
      </w:tr>
      <w:tr w:rsidR="00FF166F" w:rsidTr="00FF166F">
        <w:tc>
          <w:tcPr>
            <w:tcW w:w="2712" w:type="dxa"/>
          </w:tcPr>
          <w:p w:rsidR="00FF166F" w:rsidRDefault="00FF166F" w:rsidP="00FF166F">
            <w:pPr>
              <w:jc w:val="right"/>
            </w:pPr>
            <w:r>
              <w:t>652.216-71</w:t>
            </w:r>
          </w:p>
        </w:tc>
        <w:tc>
          <w:tcPr>
            <w:tcW w:w="2728" w:type="dxa"/>
          </w:tcPr>
          <w:p w:rsidR="00FF166F" w:rsidRDefault="00FF166F" w:rsidP="00FF166F">
            <w:pPr>
              <w:jc w:val="right"/>
            </w:pPr>
            <w:r>
              <w:t>10</w:t>
            </w:r>
          </w:p>
        </w:tc>
        <w:tc>
          <w:tcPr>
            <w:tcW w:w="2696" w:type="dxa"/>
          </w:tcPr>
          <w:p w:rsidR="00FF166F" w:rsidRDefault="00FF166F" w:rsidP="00FF166F">
            <w:pPr>
              <w:jc w:val="right"/>
            </w:pPr>
            <w:r>
              <w:t>10</w:t>
            </w:r>
          </w:p>
        </w:tc>
      </w:tr>
      <w:tr w:rsidR="00FF166F" w:rsidTr="00FF166F">
        <w:tc>
          <w:tcPr>
            <w:tcW w:w="2712" w:type="dxa"/>
          </w:tcPr>
          <w:p w:rsidR="00FF166F" w:rsidRDefault="00FF166F" w:rsidP="00FF166F">
            <w:pPr>
              <w:jc w:val="right"/>
            </w:pPr>
            <w:r>
              <w:t>652.219-71</w:t>
            </w:r>
          </w:p>
        </w:tc>
        <w:tc>
          <w:tcPr>
            <w:tcW w:w="2728" w:type="dxa"/>
          </w:tcPr>
          <w:p w:rsidR="00FF166F" w:rsidRDefault="00FF166F" w:rsidP="00FF166F">
            <w:pPr>
              <w:jc w:val="right"/>
            </w:pPr>
            <w:r>
              <w:t>1</w:t>
            </w:r>
          </w:p>
        </w:tc>
        <w:tc>
          <w:tcPr>
            <w:tcW w:w="2696" w:type="dxa"/>
          </w:tcPr>
          <w:p w:rsidR="00FF166F" w:rsidRDefault="00FF166F" w:rsidP="00FF166F">
            <w:pPr>
              <w:jc w:val="right"/>
            </w:pPr>
            <w:r>
              <w:t>1</w:t>
            </w:r>
          </w:p>
        </w:tc>
      </w:tr>
      <w:tr w:rsidR="00FF166F" w:rsidTr="00FF166F">
        <w:tc>
          <w:tcPr>
            <w:tcW w:w="2712" w:type="dxa"/>
          </w:tcPr>
          <w:p w:rsidR="00FF166F" w:rsidRDefault="00FF166F" w:rsidP="00FF166F">
            <w:pPr>
              <w:jc w:val="right"/>
            </w:pPr>
            <w:r>
              <w:t>652.228-71</w:t>
            </w:r>
          </w:p>
        </w:tc>
        <w:tc>
          <w:tcPr>
            <w:tcW w:w="2728" w:type="dxa"/>
          </w:tcPr>
          <w:p w:rsidR="00FF166F" w:rsidRDefault="00FF166F" w:rsidP="00FF166F">
            <w:pPr>
              <w:jc w:val="right"/>
            </w:pPr>
            <w:r>
              <w:t>30</w:t>
            </w:r>
          </w:p>
        </w:tc>
        <w:tc>
          <w:tcPr>
            <w:tcW w:w="2696" w:type="dxa"/>
          </w:tcPr>
          <w:p w:rsidR="00FF166F" w:rsidRDefault="00FF166F" w:rsidP="00FF166F">
            <w:pPr>
              <w:jc w:val="right"/>
            </w:pPr>
            <w:r>
              <w:t>30</w:t>
            </w:r>
          </w:p>
        </w:tc>
      </w:tr>
      <w:tr w:rsidR="00FF166F" w:rsidTr="00FF166F">
        <w:tc>
          <w:tcPr>
            <w:tcW w:w="2712" w:type="dxa"/>
          </w:tcPr>
          <w:p w:rsidR="00FF166F" w:rsidRDefault="00FF166F" w:rsidP="00FF166F">
            <w:pPr>
              <w:jc w:val="right"/>
            </w:pPr>
            <w:r>
              <w:t>652.232-70</w:t>
            </w:r>
          </w:p>
        </w:tc>
        <w:tc>
          <w:tcPr>
            <w:tcW w:w="2728" w:type="dxa"/>
          </w:tcPr>
          <w:p w:rsidR="00FF166F" w:rsidRDefault="00FF166F" w:rsidP="00FF166F">
            <w:pPr>
              <w:jc w:val="right"/>
            </w:pPr>
            <w:r>
              <w:t>550</w:t>
            </w:r>
          </w:p>
        </w:tc>
        <w:tc>
          <w:tcPr>
            <w:tcW w:w="2696" w:type="dxa"/>
          </w:tcPr>
          <w:p w:rsidR="00FF166F" w:rsidRDefault="00FF166F" w:rsidP="00FF166F">
            <w:pPr>
              <w:jc w:val="right"/>
            </w:pPr>
            <w:r>
              <w:t>3,300</w:t>
            </w:r>
          </w:p>
        </w:tc>
      </w:tr>
      <w:tr w:rsidR="00FF166F" w:rsidTr="00FF166F">
        <w:tc>
          <w:tcPr>
            <w:tcW w:w="2712" w:type="dxa"/>
          </w:tcPr>
          <w:p w:rsidR="00FF166F" w:rsidRDefault="00FF166F" w:rsidP="00FF166F">
            <w:pPr>
              <w:jc w:val="right"/>
            </w:pPr>
            <w:r>
              <w:t>652.232-71</w:t>
            </w:r>
          </w:p>
        </w:tc>
        <w:tc>
          <w:tcPr>
            <w:tcW w:w="2728" w:type="dxa"/>
          </w:tcPr>
          <w:p w:rsidR="00FF166F" w:rsidRDefault="00FF166F" w:rsidP="00FF166F">
            <w:pPr>
              <w:jc w:val="right"/>
            </w:pPr>
            <w:r>
              <w:t>275</w:t>
            </w:r>
          </w:p>
        </w:tc>
        <w:tc>
          <w:tcPr>
            <w:tcW w:w="2696" w:type="dxa"/>
          </w:tcPr>
          <w:p w:rsidR="00FF166F" w:rsidRDefault="00FF166F" w:rsidP="00FF166F">
            <w:pPr>
              <w:jc w:val="right"/>
            </w:pPr>
            <w:r>
              <w:t>3,300</w:t>
            </w:r>
          </w:p>
        </w:tc>
      </w:tr>
      <w:tr w:rsidR="00FF166F" w:rsidTr="00FF166F">
        <w:tc>
          <w:tcPr>
            <w:tcW w:w="2712" w:type="dxa"/>
          </w:tcPr>
          <w:p w:rsidR="00FF166F" w:rsidRDefault="00FF166F" w:rsidP="00FF166F">
            <w:pPr>
              <w:jc w:val="right"/>
            </w:pPr>
            <w:r>
              <w:t>652.232-72</w:t>
            </w:r>
          </w:p>
        </w:tc>
        <w:tc>
          <w:tcPr>
            <w:tcW w:w="2728" w:type="dxa"/>
          </w:tcPr>
          <w:p w:rsidR="00FF166F" w:rsidRDefault="00FF166F" w:rsidP="00FF166F">
            <w:pPr>
              <w:jc w:val="right"/>
            </w:pPr>
            <w:r>
              <w:t>50</w:t>
            </w:r>
          </w:p>
        </w:tc>
        <w:tc>
          <w:tcPr>
            <w:tcW w:w="2696" w:type="dxa"/>
          </w:tcPr>
          <w:p w:rsidR="00FF166F" w:rsidRDefault="00FF166F" w:rsidP="00FF166F">
            <w:pPr>
              <w:jc w:val="right"/>
            </w:pPr>
            <w:r>
              <w:t>50</w:t>
            </w:r>
          </w:p>
        </w:tc>
      </w:tr>
      <w:tr w:rsidR="00FF166F" w:rsidTr="00FF166F">
        <w:tc>
          <w:tcPr>
            <w:tcW w:w="2712" w:type="dxa"/>
          </w:tcPr>
          <w:p w:rsidR="00FF166F" w:rsidRDefault="00FF166F" w:rsidP="00FF166F">
            <w:pPr>
              <w:jc w:val="right"/>
            </w:pPr>
            <w:r>
              <w:t>652.236-70</w:t>
            </w:r>
          </w:p>
        </w:tc>
        <w:tc>
          <w:tcPr>
            <w:tcW w:w="2728" w:type="dxa"/>
          </w:tcPr>
          <w:p w:rsidR="00FF166F" w:rsidRDefault="00B41543" w:rsidP="00FF166F">
            <w:pPr>
              <w:jc w:val="right"/>
            </w:pPr>
            <w:r>
              <w:t>50</w:t>
            </w:r>
          </w:p>
        </w:tc>
        <w:tc>
          <w:tcPr>
            <w:tcW w:w="2696" w:type="dxa"/>
          </w:tcPr>
          <w:p w:rsidR="00FF166F" w:rsidRDefault="00B41543" w:rsidP="00FF166F">
            <w:pPr>
              <w:jc w:val="right"/>
            </w:pPr>
            <w:r>
              <w:t>50</w:t>
            </w:r>
          </w:p>
        </w:tc>
      </w:tr>
      <w:tr w:rsidR="00FF166F" w:rsidTr="00FF166F">
        <w:tc>
          <w:tcPr>
            <w:tcW w:w="2712" w:type="dxa"/>
          </w:tcPr>
          <w:p w:rsidR="00FF166F" w:rsidRDefault="00B41543" w:rsidP="00FF166F">
            <w:pPr>
              <w:jc w:val="right"/>
            </w:pPr>
            <w:r>
              <w:t>652.245-71</w:t>
            </w:r>
          </w:p>
        </w:tc>
        <w:tc>
          <w:tcPr>
            <w:tcW w:w="2728" w:type="dxa"/>
          </w:tcPr>
          <w:p w:rsidR="00FF166F" w:rsidRDefault="00B41543" w:rsidP="00FF166F">
            <w:pPr>
              <w:jc w:val="right"/>
            </w:pPr>
            <w:r>
              <w:t>25</w:t>
            </w:r>
          </w:p>
        </w:tc>
        <w:tc>
          <w:tcPr>
            <w:tcW w:w="2696" w:type="dxa"/>
          </w:tcPr>
          <w:p w:rsidR="00B41543" w:rsidRDefault="00B41543" w:rsidP="00B41543">
            <w:pPr>
              <w:jc w:val="right"/>
            </w:pPr>
            <w:r>
              <w:t>100</w:t>
            </w:r>
          </w:p>
        </w:tc>
      </w:tr>
      <w:tr w:rsidR="00B41543" w:rsidTr="00FF166F">
        <w:tc>
          <w:tcPr>
            <w:tcW w:w="2712" w:type="dxa"/>
          </w:tcPr>
          <w:p w:rsidR="00B41543" w:rsidRDefault="00B41543" w:rsidP="00B41543">
            <w:r>
              <w:t>Total</w:t>
            </w:r>
          </w:p>
        </w:tc>
        <w:tc>
          <w:tcPr>
            <w:tcW w:w="2728" w:type="dxa"/>
          </w:tcPr>
          <w:p w:rsidR="00B41543" w:rsidRDefault="00B41543" w:rsidP="00B41543">
            <w:pPr>
              <w:jc w:val="right"/>
            </w:pPr>
            <w:r>
              <w:t>3,466</w:t>
            </w:r>
          </w:p>
        </w:tc>
        <w:tc>
          <w:tcPr>
            <w:tcW w:w="2696" w:type="dxa"/>
          </w:tcPr>
          <w:p w:rsidR="00B41543" w:rsidRDefault="00B41543" w:rsidP="00B41543">
            <w:pPr>
              <w:jc w:val="right"/>
            </w:pPr>
            <w:r>
              <w:t>9,3</w:t>
            </w:r>
            <w:r w:rsidR="00E6130E">
              <w:t>22</w:t>
            </w:r>
          </w:p>
        </w:tc>
      </w:tr>
    </w:tbl>
    <w:p w:rsidR="0011015D" w:rsidRDefault="0011015D" w:rsidP="0011015D">
      <w:pPr>
        <w:ind w:left="720" w:hanging="720"/>
        <w:jc w:val="center"/>
        <w:rPr>
          <w:b/>
        </w:rPr>
      </w:pPr>
      <w:r>
        <w:br w:type="page"/>
      </w:r>
      <w:r>
        <w:rPr>
          <w:b/>
        </w:rPr>
        <w:t>ANNUALIZED COST ANALYSIS (FEDERAL GOVERNMENT, Item 14)</w:t>
      </w:r>
    </w:p>
    <w:p w:rsidR="0011015D" w:rsidRDefault="0011015D" w:rsidP="0011015D">
      <w:pPr>
        <w:ind w:left="720" w:hanging="720"/>
      </w:pPr>
    </w:p>
    <w:p w:rsidR="0011015D" w:rsidRPr="008F492C" w:rsidRDefault="0011015D" w:rsidP="0011015D">
      <w:pPr>
        <w:ind w:left="720" w:hanging="720"/>
        <w:rPr>
          <w:b/>
        </w:rPr>
      </w:pPr>
      <w:r>
        <w:rPr>
          <w:b/>
        </w:rPr>
        <w:t>Total Costs to Federal Govt., Pre- and Post-Award</w:t>
      </w:r>
      <w:r>
        <w:tab/>
      </w:r>
      <w:r w:rsidRPr="008F492C">
        <w:rPr>
          <w:b/>
        </w:rPr>
        <w:t>$1,477,372</w:t>
      </w:r>
    </w:p>
    <w:p w:rsidR="0011015D" w:rsidRDefault="0011015D" w:rsidP="0011015D">
      <w:pPr>
        <w:ind w:left="720" w:hanging="720"/>
      </w:pPr>
    </w:p>
    <w:p w:rsidR="0011015D" w:rsidRDefault="0011015D" w:rsidP="0011015D">
      <w:pPr>
        <w:tabs>
          <w:tab w:val="center" w:pos="5040"/>
          <w:tab w:val="decimal" w:pos="7920"/>
        </w:tabs>
        <w:ind w:left="720" w:hanging="720"/>
      </w:pPr>
      <w:r>
        <w:t xml:space="preserve">(Pre-Award Costs of </w:t>
      </w:r>
      <w:r w:rsidRPr="008F492C">
        <w:t>$1,250,580</w:t>
      </w:r>
      <w:r>
        <w:t xml:space="preserve"> + Post-Award Costs of </w:t>
      </w:r>
      <w:r w:rsidRPr="008F492C">
        <w:t>$226,792</w:t>
      </w:r>
      <w:r>
        <w:t xml:space="preserve"> = $1,477,372)</w:t>
      </w:r>
    </w:p>
    <w:p w:rsidR="0011015D" w:rsidRPr="008F492C" w:rsidRDefault="0011015D" w:rsidP="0011015D">
      <w:pPr>
        <w:ind w:left="720" w:hanging="720"/>
      </w:pPr>
    </w:p>
    <w:p w:rsidR="0011015D" w:rsidRDefault="0011015D" w:rsidP="0011015D">
      <w:pPr>
        <w:ind w:left="720" w:hanging="720"/>
      </w:pPr>
      <w:r>
        <w:t>These costs are broken down as follows:</w:t>
      </w:r>
    </w:p>
    <w:p w:rsidR="0011015D" w:rsidRDefault="0011015D" w:rsidP="0011015D">
      <w:pPr>
        <w:ind w:left="720" w:hanging="720"/>
      </w:pPr>
    </w:p>
    <w:p w:rsidR="0011015D" w:rsidRDefault="0011015D" w:rsidP="0011015D">
      <w:pPr>
        <w:ind w:left="720" w:hanging="720"/>
      </w:pPr>
      <w:r>
        <w:rPr>
          <w:b/>
        </w:rPr>
        <w:t>A.</w:t>
      </w:r>
      <w:r>
        <w:rPr>
          <w:b/>
        </w:rPr>
        <w:tab/>
        <w:t>Pre-Award</w:t>
      </w:r>
    </w:p>
    <w:p w:rsidR="0011015D" w:rsidRDefault="0011015D" w:rsidP="0011015D">
      <w:pPr>
        <w:ind w:left="720" w:hanging="720"/>
      </w:pPr>
    </w:p>
    <w:p w:rsidR="0011015D" w:rsidRDefault="0011015D" w:rsidP="0011015D">
      <w:pPr>
        <w:tabs>
          <w:tab w:val="center" w:pos="5040"/>
          <w:tab w:val="decimal" w:pos="7920"/>
        </w:tabs>
        <w:ind w:left="720" w:hanging="720"/>
      </w:pPr>
      <w:r>
        <w:tab/>
        <w:t xml:space="preserve">The annualized cost to the Department for preparing and processing procurement solicitations is estimated to be </w:t>
      </w:r>
      <w:r w:rsidRPr="008F492C">
        <w:rPr>
          <w:b/>
        </w:rPr>
        <w:t>$1,250,580</w:t>
      </w:r>
      <w:r>
        <w:rPr>
          <w:b/>
        </w:rPr>
        <w:t xml:space="preserve">.  </w:t>
      </w:r>
      <w:r>
        <w:t xml:space="preserve"> This estimated amount is based on the following:</w:t>
      </w:r>
    </w:p>
    <w:p w:rsidR="0011015D" w:rsidRDefault="0011015D" w:rsidP="0011015D">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8"/>
        <w:gridCol w:w="1170"/>
        <w:gridCol w:w="1854"/>
        <w:gridCol w:w="2214"/>
      </w:tblGrid>
      <w:tr w:rsidR="0011015D" w:rsidTr="00FF166F">
        <w:tc>
          <w:tcPr>
            <w:tcW w:w="3618" w:type="dxa"/>
          </w:tcPr>
          <w:p w:rsidR="0011015D" w:rsidRDefault="0011015D" w:rsidP="00FF166F">
            <w:pPr>
              <w:pStyle w:val="Heading2"/>
              <w:rPr>
                <w:rFonts w:ascii="Times New Roman" w:hAnsi="Times New Roman"/>
              </w:rPr>
            </w:pPr>
            <w:r>
              <w:rPr>
                <w:rFonts w:ascii="Times New Roman" w:hAnsi="Times New Roman"/>
              </w:rPr>
              <w:t>Action</w:t>
            </w:r>
          </w:p>
        </w:tc>
        <w:tc>
          <w:tcPr>
            <w:tcW w:w="1170" w:type="dxa"/>
          </w:tcPr>
          <w:p w:rsidR="0011015D" w:rsidRDefault="0011015D" w:rsidP="00FF166F">
            <w:pPr>
              <w:jc w:val="center"/>
              <w:rPr>
                <w:b/>
              </w:rPr>
            </w:pPr>
            <w:r>
              <w:rPr>
                <w:b/>
              </w:rPr>
              <w:t>Hours x</w:t>
            </w:r>
          </w:p>
        </w:tc>
        <w:tc>
          <w:tcPr>
            <w:tcW w:w="1854" w:type="dxa"/>
          </w:tcPr>
          <w:p w:rsidR="0011015D" w:rsidRDefault="0011015D" w:rsidP="00FF166F">
            <w:pPr>
              <w:jc w:val="center"/>
              <w:rPr>
                <w:b/>
              </w:rPr>
            </w:pPr>
            <w:r>
              <w:rPr>
                <w:b/>
              </w:rPr>
              <w:t>Estimated Hourly Wage =</w:t>
            </w:r>
          </w:p>
        </w:tc>
        <w:tc>
          <w:tcPr>
            <w:tcW w:w="2214" w:type="dxa"/>
          </w:tcPr>
          <w:p w:rsidR="0011015D" w:rsidRDefault="0011015D" w:rsidP="00FF166F">
            <w:pPr>
              <w:jc w:val="center"/>
              <w:rPr>
                <w:b/>
              </w:rPr>
            </w:pPr>
            <w:r>
              <w:rPr>
                <w:b/>
              </w:rPr>
              <w:t>Estimated Cost (Rounded)</w:t>
            </w:r>
          </w:p>
        </w:tc>
      </w:tr>
      <w:tr w:rsidR="0011015D" w:rsidTr="00FF166F">
        <w:tc>
          <w:tcPr>
            <w:tcW w:w="3618" w:type="dxa"/>
          </w:tcPr>
          <w:p w:rsidR="0011015D" w:rsidRDefault="0011015D" w:rsidP="00FF166F">
            <w:r>
              <w:t>Develop requirement</w:t>
            </w:r>
          </w:p>
          <w:p w:rsidR="0011015D" w:rsidRDefault="0011015D" w:rsidP="00FF166F">
            <w:r>
              <w:t xml:space="preserve">  </w:t>
            </w:r>
            <w:proofErr w:type="spellStart"/>
            <w:r>
              <w:t>Proj</w:t>
            </w:r>
            <w:proofErr w:type="spellEnd"/>
            <w:r>
              <w:t xml:space="preserve">. </w:t>
            </w:r>
            <w:proofErr w:type="spellStart"/>
            <w:r>
              <w:t>Ofcr</w:t>
            </w:r>
            <w:proofErr w:type="spellEnd"/>
            <w:r>
              <w:t>. (GS-12)</w:t>
            </w:r>
          </w:p>
        </w:tc>
        <w:tc>
          <w:tcPr>
            <w:tcW w:w="1170" w:type="dxa"/>
          </w:tcPr>
          <w:p w:rsidR="0011015D" w:rsidRDefault="0011015D" w:rsidP="00FF166F">
            <w:pPr>
              <w:jc w:val="center"/>
            </w:pPr>
          </w:p>
          <w:p w:rsidR="0011015D" w:rsidRDefault="0011015D" w:rsidP="00FF166F">
            <w:pPr>
              <w:jc w:val="center"/>
            </w:pPr>
            <w:r>
              <w:t>8</w:t>
            </w:r>
          </w:p>
        </w:tc>
        <w:tc>
          <w:tcPr>
            <w:tcW w:w="1854" w:type="dxa"/>
          </w:tcPr>
          <w:p w:rsidR="0011015D" w:rsidRDefault="0011015D" w:rsidP="00FF166F">
            <w:pPr>
              <w:jc w:val="center"/>
            </w:pPr>
          </w:p>
          <w:p w:rsidR="0011015D" w:rsidRDefault="0011015D" w:rsidP="00FF166F">
            <w:pPr>
              <w:jc w:val="center"/>
            </w:pPr>
            <w:r>
              <w:t>$35.01</w:t>
            </w:r>
          </w:p>
        </w:tc>
        <w:tc>
          <w:tcPr>
            <w:tcW w:w="2214" w:type="dxa"/>
          </w:tcPr>
          <w:p w:rsidR="0011015D" w:rsidRDefault="0011015D" w:rsidP="00FF166F">
            <w:pPr>
              <w:jc w:val="right"/>
            </w:pPr>
            <w:r>
              <w:t>$280</w:t>
            </w:r>
          </w:p>
        </w:tc>
      </w:tr>
      <w:tr w:rsidR="0011015D" w:rsidTr="00FF166F">
        <w:tc>
          <w:tcPr>
            <w:tcW w:w="3618" w:type="dxa"/>
          </w:tcPr>
          <w:p w:rsidR="0011015D" w:rsidRDefault="0011015D" w:rsidP="00FF166F">
            <w:r>
              <w:t>Prepare specification</w:t>
            </w:r>
          </w:p>
          <w:p w:rsidR="0011015D" w:rsidRDefault="0011015D" w:rsidP="00FF166F">
            <w:r>
              <w:t xml:space="preserve">  </w:t>
            </w:r>
            <w:proofErr w:type="spellStart"/>
            <w:r>
              <w:t>Proj</w:t>
            </w:r>
            <w:proofErr w:type="spellEnd"/>
            <w:r>
              <w:t xml:space="preserve">. </w:t>
            </w:r>
            <w:proofErr w:type="spellStart"/>
            <w:r>
              <w:t>Ofcr</w:t>
            </w:r>
            <w:proofErr w:type="spellEnd"/>
            <w:r>
              <w:t>. (GS-12)</w:t>
            </w:r>
          </w:p>
          <w:p w:rsidR="0011015D" w:rsidRDefault="0011015D" w:rsidP="00FF166F">
            <w:r>
              <w:t xml:space="preserve">  </w:t>
            </w:r>
            <w:proofErr w:type="spellStart"/>
            <w:r>
              <w:t>Proj</w:t>
            </w:r>
            <w:proofErr w:type="spellEnd"/>
            <w:r>
              <w:t>. Mgr. (GS-14)</w:t>
            </w:r>
          </w:p>
          <w:p w:rsidR="0011015D" w:rsidRDefault="0011015D" w:rsidP="00FF166F">
            <w:r>
              <w:t xml:space="preserve">  Support (GS-2)</w:t>
            </w:r>
          </w:p>
        </w:tc>
        <w:tc>
          <w:tcPr>
            <w:tcW w:w="1170" w:type="dxa"/>
          </w:tcPr>
          <w:p w:rsidR="0011015D" w:rsidRDefault="0011015D" w:rsidP="00FF166F">
            <w:pPr>
              <w:jc w:val="center"/>
            </w:pPr>
          </w:p>
          <w:p w:rsidR="0011015D" w:rsidRDefault="0011015D" w:rsidP="00FF166F">
            <w:pPr>
              <w:jc w:val="center"/>
            </w:pPr>
            <w:r>
              <w:t>16</w:t>
            </w:r>
          </w:p>
          <w:p w:rsidR="0011015D" w:rsidRDefault="0011015D" w:rsidP="00FF166F">
            <w:pPr>
              <w:jc w:val="center"/>
            </w:pPr>
            <w:r>
              <w:t>2</w:t>
            </w:r>
          </w:p>
          <w:p w:rsidR="0011015D" w:rsidRDefault="0011015D" w:rsidP="00FF166F">
            <w:pPr>
              <w:jc w:val="center"/>
            </w:pPr>
            <w:r>
              <w:t>2</w:t>
            </w:r>
          </w:p>
        </w:tc>
        <w:tc>
          <w:tcPr>
            <w:tcW w:w="1854" w:type="dxa"/>
          </w:tcPr>
          <w:p w:rsidR="0011015D" w:rsidRDefault="0011015D" w:rsidP="00FF166F">
            <w:pPr>
              <w:jc w:val="center"/>
            </w:pPr>
          </w:p>
          <w:p w:rsidR="0011015D" w:rsidRDefault="0011015D" w:rsidP="00FF166F">
            <w:pPr>
              <w:jc w:val="center"/>
            </w:pPr>
            <w:r>
              <w:t>35.01</w:t>
            </w:r>
          </w:p>
          <w:p w:rsidR="0011015D" w:rsidRDefault="0011015D" w:rsidP="00FF166F">
            <w:pPr>
              <w:jc w:val="center"/>
            </w:pPr>
            <w:r>
              <w:t>48.67</w:t>
            </w:r>
          </w:p>
          <w:p w:rsidR="0011015D" w:rsidRDefault="0011015D" w:rsidP="00FF166F">
            <w:pPr>
              <w:jc w:val="center"/>
            </w:pPr>
            <w:r>
              <w:t>11.98</w:t>
            </w:r>
          </w:p>
        </w:tc>
        <w:tc>
          <w:tcPr>
            <w:tcW w:w="2214" w:type="dxa"/>
          </w:tcPr>
          <w:p w:rsidR="0011015D" w:rsidRDefault="0011015D" w:rsidP="00FF166F">
            <w:pPr>
              <w:jc w:val="right"/>
            </w:pPr>
          </w:p>
          <w:p w:rsidR="0011015D" w:rsidRDefault="0011015D" w:rsidP="00FF166F">
            <w:pPr>
              <w:jc w:val="right"/>
            </w:pPr>
            <w:r>
              <w:t>560</w:t>
            </w:r>
          </w:p>
          <w:p w:rsidR="0011015D" w:rsidRDefault="0011015D" w:rsidP="00FF166F">
            <w:pPr>
              <w:jc w:val="right"/>
            </w:pPr>
            <w:r>
              <w:t>97</w:t>
            </w:r>
          </w:p>
          <w:p w:rsidR="0011015D" w:rsidRDefault="0011015D" w:rsidP="00FF166F">
            <w:pPr>
              <w:jc w:val="right"/>
            </w:pPr>
            <w:r>
              <w:t>24</w:t>
            </w:r>
          </w:p>
        </w:tc>
      </w:tr>
      <w:tr w:rsidR="0011015D" w:rsidTr="00FF166F">
        <w:tc>
          <w:tcPr>
            <w:tcW w:w="3618" w:type="dxa"/>
          </w:tcPr>
          <w:p w:rsidR="0011015D" w:rsidRDefault="0011015D" w:rsidP="00FF166F">
            <w:r>
              <w:t>Review specification</w:t>
            </w:r>
          </w:p>
          <w:p w:rsidR="0011015D" w:rsidRDefault="0011015D" w:rsidP="00FF166F">
            <w:r>
              <w:t xml:space="preserve">  Cont. Spec. (GS-11)</w:t>
            </w:r>
          </w:p>
          <w:p w:rsidR="0011015D" w:rsidRDefault="0011015D" w:rsidP="00FF166F">
            <w:r>
              <w:t xml:space="preserve">  Cont. </w:t>
            </w:r>
            <w:proofErr w:type="spellStart"/>
            <w:r>
              <w:t>Ofct</w:t>
            </w:r>
            <w:proofErr w:type="spellEnd"/>
            <w:r>
              <w:t>. (GS-13)</w:t>
            </w:r>
          </w:p>
        </w:tc>
        <w:tc>
          <w:tcPr>
            <w:tcW w:w="1170" w:type="dxa"/>
          </w:tcPr>
          <w:p w:rsidR="0011015D" w:rsidRDefault="0011015D" w:rsidP="00FF166F">
            <w:pPr>
              <w:jc w:val="center"/>
            </w:pPr>
          </w:p>
          <w:p w:rsidR="0011015D" w:rsidRDefault="0011015D" w:rsidP="00FF166F">
            <w:pPr>
              <w:jc w:val="center"/>
            </w:pPr>
            <w:r>
              <w:t>2</w:t>
            </w:r>
          </w:p>
          <w:p w:rsidR="0011015D" w:rsidRDefault="0011015D" w:rsidP="00FF166F">
            <w:pPr>
              <w:jc w:val="center"/>
            </w:pPr>
            <w:r>
              <w:t>.5</w:t>
            </w:r>
          </w:p>
        </w:tc>
        <w:tc>
          <w:tcPr>
            <w:tcW w:w="1854" w:type="dxa"/>
          </w:tcPr>
          <w:p w:rsidR="0011015D" w:rsidRDefault="0011015D" w:rsidP="00FF166F">
            <w:pPr>
              <w:jc w:val="center"/>
            </w:pPr>
          </w:p>
          <w:p w:rsidR="0011015D" w:rsidRDefault="0011015D" w:rsidP="00FF166F">
            <w:pPr>
              <w:jc w:val="center"/>
            </w:pPr>
            <w:r>
              <w:t>29.44</w:t>
            </w:r>
          </w:p>
          <w:p w:rsidR="0011015D" w:rsidRDefault="0011015D" w:rsidP="00FF166F">
            <w:pPr>
              <w:jc w:val="center"/>
            </w:pPr>
            <w:r>
              <w:t>41.38</w:t>
            </w:r>
          </w:p>
        </w:tc>
        <w:tc>
          <w:tcPr>
            <w:tcW w:w="2214" w:type="dxa"/>
          </w:tcPr>
          <w:p w:rsidR="0011015D" w:rsidRDefault="0011015D" w:rsidP="00FF166F">
            <w:pPr>
              <w:jc w:val="right"/>
            </w:pPr>
          </w:p>
          <w:p w:rsidR="0011015D" w:rsidRDefault="0011015D" w:rsidP="00FF166F">
            <w:pPr>
              <w:jc w:val="right"/>
            </w:pPr>
            <w:r>
              <w:t>59</w:t>
            </w:r>
          </w:p>
          <w:p w:rsidR="0011015D" w:rsidRDefault="0011015D" w:rsidP="00FF166F">
            <w:pPr>
              <w:jc w:val="right"/>
            </w:pPr>
            <w:r>
              <w:t>21</w:t>
            </w:r>
          </w:p>
        </w:tc>
      </w:tr>
      <w:tr w:rsidR="0011015D" w:rsidTr="00FF166F">
        <w:tc>
          <w:tcPr>
            <w:tcW w:w="3618" w:type="dxa"/>
          </w:tcPr>
          <w:p w:rsidR="0011015D" w:rsidRDefault="0011015D" w:rsidP="00FF166F">
            <w:r>
              <w:t>Resolve deficiencies</w:t>
            </w:r>
          </w:p>
          <w:p w:rsidR="0011015D" w:rsidRDefault="0011015D" w:rsidP="00FF166F">
            <w:r>
              <w:t xml:space="preserve">  Cont. Spec. (GS-11)</w:t>
            </w:r>
          </w:p>
          <w:p w:rsidR="0011015D" w:rsidRDefault="0011015D" w:rsidP="00FF166F">
            <w:r>
              <w:t xml:space="preserve">  </w:t>
            </w:r>
            <w:proofErr w:type="spellStart"/>
            <w:r>
              <w:t>Proj</w:t>
            </w:r>
            <w:proofErr w:type="spellEnd"/>
            <w:r>
              <w:t xml:space="preserve">. </w:t>
            </w:r>
            <w:proofErr w:type="spellStart"/>
            <w:r>
              <w:t>Ofcr</w:t>
            </w:r>
            <w:proofErr w:type="spellEnd"/>
            <w:r>
              <w:t>. (GS-12)</w:t>
            </w:r>
          </w:p>
          <w:p w:rsidR="0011015D" w:rsidRDefault="0011015D" w:rsidP="00FF166F">
            <w:r>
              <w:t xml:space="preserve">  Cont. </w:t>
            </w:r>
            <w:proofErr w:type="spellStart"/>
            <w:r>
              <w:t>Ofcr</w:t>
            </w:r>
            <w:proofErr w:type="spellEnd"/>
            <w:r>
              <w:t>. (GS-13)</w:t>
            </w:r>
          </w:p>
        </w:tc>
        <w:tc>
          <w:tcPr>
            <w:tcW w:w="1170" w:type="dxa"/>
          </w:tcPr>
          <w:p w:rsidR="0011015D" w:rsidRDefault="0011015D" w:rsidP="00FF166F">
            <w:pPr>
              <w:jc w:val="center"/>
            </w:pPr>
          </w:p>
          <w:p w:rsidR="0011015D" w:rsidRDefault="0011015D" w:rsidP="00FF166F">
            <w:pPr>
              <w:jc w:val="center"/>
            </w:pPr>
            <w:r>
              <w:t>2</w:t>
            </w:r>
          </w:p>
          <w:p w:rsidR="0011015D" w:rsidRDefault="0011015D" w:rsidP="00FF166F">
            <w:pPr>
              <w:jc w:val="center"/>
            </w:pPr>
            <w:r>
              <w:t>2</w:t>
            </w:r>
          </w:p>
          <w:p w:rsidR="0011015D" w:rsidRDefault="0011015D" w:rsidP="00FF166F">
            <w:pPr>
              <w:jc w:val="center"/>
            </w:pPr>
            <w:r>
              <w:t>.5</w:t>
            </w:r>
          </w:p>
        </w:tc>
        <w:tc>
          <w:tcPr>
            <w:tcW w:w="1854" w:type="dxa"/>
          </w:tcPr>
          <w:p w:rsidR="0011015D" w:rsidRDefault="0011015D" w:rsidP="00FF166F">
            <w:pPr>
              <w:jc w:val="center"/>
            </w:pPr>
          </w:p>
          <w:p w:rsidR="0011015D" w:rsidRDefault="0011015D" w:rsidP="00FF166F">
            <w:pPr>
              <w:jc w:val="center"/>
            </w:pPr>
            <w:r>
              <w:t>29.44</w:t>
            </w:r>
          </w:p>
          <w:p w:rsidR="0011015D" w:rsidRDefault="0011015D" w:rsidP="00FF166F">
            <w:pPr>
              <w:jc w:val="center"/>
            </w:pPr>
            <w:r>
              <w:t>35.01</w:t>
            </w:r>
          </w:p>
          <w:p w:rsidR="0011015D" w:rsidRDefault="0011015D" w:rsidP="00FF166F">
            <w:pPr>
              <w:jc w:val="center"/>
            </w:pPr>
            <w:r>
              <w:t>41.38</w:t>
            </w:r>
          </w:p>
        </w:tc>
        <w:tc>
          <w:tcPr>
            <w:tcW w:w="2214" w:type="dxa"/>
          </w:tcPr>
          <w:p w:rsidR="0011015D" w:rsidRDefault="0011015D" w:rsidP="00FF166F">
            <w:pPr>
              <w:jc w:val="right"/>
            </w:pPr>
          </w:p>
          <w:p w:rsidR="0011015D" w:rsidRDefault="0011015D" w:rsidP="00FF166F">
            <w:pPr>
              <w:jc w:val="right"/>
            </w:pPr>
            <w:r>
              <w:t>59</w:t>
            </w:r>
          </w:p>
          <w:p w:rsidR="0011015D" w:rsidRDefault="0011015D" w:rsidP="00FF166F">
            <w:pPr>
              <w:jc w:val="right"/>
            </w:pPr>
            <w:r>
              <w:t>70</w:t>
            </w:r>
          </w:p>
          <w:p w:rsidR="0011015D" w:rsidRDefault="0011015D" w:rsidP="00FF166F">
            <w:pPr>
              <w:jc w:val="right"/>
            </w:pPr>
            <w:r>
              <w:t>21</w:t>
            </w:r>
          </w:p>
        </w:tc>
      </w:tr>
      <w:tr w:rsidR="0011015D" w:rsidTr="00FF166F">
        <w:tc>
          <w:tcPr>
            <w:tcW w:w="3618" w:type="dxa"/>
          </w:tcPr>
          <w:p w:rsidR="0011015D" w:rsidRDefault="0011015D" w:rsidP="00FF166F">
            <w:r w:rsidRPr="004005E9" w:rsidDel="005A5978">
              <w:rPr>
                <w:lang w:val="fr-FR"/>
              </w:rPr>
              <w:t xml:space="preserve"> </w:t>
            </w:r>
            <w:r>
              <w:t>Develop solicitation</w:t>
            </w:r>
          </w:p>
          <w:p w:rsidR="0011015D" w:rsidRPr="004005E9" w:rsidRDefault="0011015D" w:rsidP="00FF166F">
            <w:pPr>
              <w:rPr>
                <w:lang w:val="fr-FR"/>
              </w:rPr>
            </w:pPr>
            <w:r w:rsidRPr="004005E9">
              <w:rPr>
                <w:lang w:val="fr-FR"/>
              </w:rPr>
              <w:t xml:space="preserve">  </w:t>
            </w:r>
            <w:r>
              <w:t>Cont. Spec</w:t>
            </w:r>
            <w:r w:rsidRPr="004005E9">
              <w:rPr>
                <w:lang w:val="fr-FR"/>
              </w:rPr>
              <w:t>. (GS-11)</w:t>
            </w:r>
          </w:p>
          <w:p w:rsidR="0011015D" w:rsidRDefault="0011015D" w:rsidP="00FF166F">
            <w:r w:rsidRPr="004005E9">
              <w:rPr>
                <w:lang w:val="fr-FR"/>
              </w:rPr>
              <w:t xml:space="preserve">  </w:t>
            </w:r>
            <w:r>
              <w:t>Support (GS-2)</w:t>
            </w:r>
          </w:p>
        </w:tc>
        <w:tc>
          <w:tcPr>
            <w:tcW w:w="1170" w:type="dxa"/>
          </w:tcPr>
          <w:p w:rsidR="0011015D" w:rsidRDefault="0011015D" w:rsidP="00FF166F">
            <w:pPr>
              <w:jc w:val="center"/>
            </w:pPr>
          </w:p>
          <w:p w:rsidR="0011015D" w:rsidRDefault="0011015D" w:rsidP="00FF166F">
            <w:pPr>
              <w:jc w:val="center"/>
            </w:pPr>
            <w:r>
              <w:t>4</w:t>
            </w:r>
          </w:p>
          <w:p w:rsidR="0011015D" w:rsidRDefault="0011015D" w:rsidP="00FF166F">
            <w:pPr>
              <w:jc w:val="center"/>
            </w:pPr>
            <w:r>
              <w:t>1</w:t>
            </w:r>
          </w:p>
        </w:tc>
        <w:tc>
          <w:tcPr>
            <w:tcW w:w="1854" w:type="dxa"/>
          </w:tcPr>
          <w:p w:rsidR="0011015D" w:rsidRDefault="0011015D" w:rsidP="00FF166F">
            <w:pPr>
              <w:jc w:val="center"/>
            </w:pPr>
          </w:p>
          <w:p w:rsidR="0011015D" w:rsidRDefault="0011015D" w:rsidP="00FF166F">
            <w:pPr>
              <w:jc w:val="center"/>
            </w:pPr>
            <w:r>
              <w:t>29.44</w:t>
            </w:r>
          </w:p>
          <w:p w:rsidR="0011015D" w:rsidRDefault="0011015D" w:rsidP="00FF166F">
            <w:pPr>
              <w:jc w:val="center"/>
            </w:pPr>
            <w:r>
              <w:t>11.98</w:t>
            </w:r>
          </w:p>
        </w:tc>
        <w:tc>
          <w:tcPr>
            <w:tcW w:w="2214" w:type="dxa"/>
          </w:tcPr>
          <w:p w:rsidR="0011015D" w:rsidRDefault="0011015D" w:rsidP="00FF166F">
            <w:pPr>
              <w:jc w:val="right"/>
            </w:pPr>
          </w:p>
          <w:p w:rsidR="0011015D" w:rsidRDefault="0011015D" w:rsidP="00FF166F">
            <w:pPr>
              <w:jc w:val="right"/>
            </w:pPr>
            <w:r>
              <w:t>118</w:t>
            </w:r>
          </w:p>
          <w:p w:rsidR="0011015D" w:rsidRDefault="0011015D" w:rsidP="00FF166F">
            <w:pPr>
              <w:jc w:val="right"/>
            </w:pPr>
            <w:r>
              <w:t>12</w:t>
            </w:r>
          </w:p>
        </w:tc>
      </w:tr>
      <w:tr w:rsidR="0011015D" w:rsidTr="00FF166F">
        <w:tc>
          <w:tcPr>
            <w:tcW w:w="3618" w:type="dxa"/>
          </w:tcPr>
          <w:p w:rsidR="0011015D" w:rsidRDefault="0011015D" w:rsidP="00FF166F">
            <w:r>
              <w:t>Review solicitation</w:t>
            </w:r>
          </w:p>
          <w:p w:rsidR="0011015D" w:rsidRDefault="0011015D" w:rsidP="00FF166F">
            <w:r>
              <w:t xml:space="preserve">  Cont. Spec. (GS-11)</w:t>
            </w:r>
          </w:p>
          <w:p w:rsidR="0011015D" w:rsidRDefault="0011015D" w:rsidP="00FF166F">
            <w:r>
              <w:t xml:space="preserve">  Cont. </w:t>
            </w:r>
            <w:proofErr w:type="spellStart"/>
            <w:r>
              <w:t>Ofcr</w:t>
            </w:r>
            <w:proofErr w:type="spellEnd"/>
            <w:r>
              <w:t>. (GS-13)</w:t>
            </w:r>
          </w:p>
          <w:p w:rsidR="0011015D" w:rsidRDefault="0011015D" w:rsidP="00FF166F">
            <w:r>
              <w:t xml:space="preserve">  Legal (GS-13)</w:t>
            </w:r>
          </w:p>
          <w:p w:rsidR="0011015D" w:rsidRDefault="0011015D" w:rsidP="00FF166F">
            <w:r>
              <w:t xml:space="preserve">  </w:t>
            </w:r>
            <w:proofErr w:type="spellStart"/>
            <w:r>
              <w:t>Proj</w:t>
            </w:r>
            <w:proofErr w:type="spellEnd"/>
            <w:r>
              <w:t>. Mgr. (GS-14)</w:t>
            </w:r>
          </w:p>
        </w:tc>
        <w:tc>
          <w:tcPr>
            <w:tcW w:w="1170" w:type="dxa"/>
          </w:tcPr>
          <w:p w:rsidR="0011015D" w:rsidRDefault="0011015D" w:rsidP="00FF166F">
            <w:pPr>
              <w:jc w:val="center"/>
            </w:pPr>
          </w:p>
          <w:p w:rsidR="0011015D" w:rsidRDefault="0011015D" w:rsidP="00FF166F">
            <w:pPr>
              <w:jc w:val="center"/>
            </w:pPr>
            <w:r>
              <w:t>.5</w:t>
            </w:r>
          </w:p>
          <w:p w:rsidR="0011015D" w:rsidRDefault="0011015D" w:rsidP="00FF166F">
            <w:pPr>
              <w:jc w:val="center"/>
            </w:pPr>
            <w:r>
              <w:t>.5</w:t>
            </w:r>
          </w:p>
          <w:p w:rsidR="0011015D" w:rsidRDefault="0011015D" w:rsidP="00FF166F">
            <w:pPr>
              <w:jc w:val="center"/>
            </w:pPr>
            <w:r>
              <w:t>1</w:t>
            </w:r>
          </w:p>
          <w:p w:rsidR="0011015D" w:rsidRDefault="0011015D" w:rsidP="00FF166F">
            <w:pPr>
              <w:jc w:val="center"/>
            </w:pPr>
            <w:r>
              <w:t>1</w:t>
            </w:r>
          </w:p>
        </w:tc>
        <w:tc>
          <w:tcPr>
            <w:tcW w:w="1854" w:type="dxa"/>
          </w:tcPr>
          <w:p w:rsidR="0011015D" w:rsidRDefault="0011015D" w:rsidP="00FF166F">
            <w:pPr>
              <w:jc w:val="center"/>
            </w:pPr>
          </w:p>
          <w:p w:rsidR="0011015D" w:rsidRDefault="0011015D" w:rsidP="00FF166F">
            <w:pPr>
              <w:jc w:val="center"/>
            </w:pPr>
            <w:r>
              <w:t>29.44</w:t>
            </w:r>
          </w:p>
          <w:p w:rsidR="0011015D" w:rsidRDefault="0011015D" w:rsidP="00FF166F">
            <w:pPr>
              <w:jc w:val="center"/>
            </w:pPr>
            <w:r>
              <w:t>41.38</w:t>
            </w:r>
          </w:p>
          <w:p w:rsidR="0011015D" w:rsidRDefault="0011015D" w:rsidP="00FF166F">
            <w:pPr>
              <w:jc w:val="center"/>
            </w:pPr>
            <w:r>
              <w:t>41.38</w:t>
            </w:r>
          </w:p>
          <w:p w:rsidR="0011015D" w:rsidRDefault="0011015D" w:rsidP="00FF166F">
            <w:pPr>
              <w:jc w:val="center"/>
            </w:pPr>
            <w:r>
              <w:t>48.67</w:t>
            </w:r>
          </w:p>
        </w:tc>
        <w:tc>
          <w:tcPr>
            <w:tcW w:w="2214" w:type="dxa"/>
          </w:tcPr>
          <w:p w:rsidR="0011015D" w:rsidRDefault="0011015D" w:rsidP="00FF166F">
            <w:pPr>
              <w:jc w:val="right"/>
            </w:pPr>
          </w:p>
          <w:p w:rsidR="0011015D" w:rsidRDefault="0011015D" w:rsidP="00FF166F">
            <w:pPr>
              <w:jc w:val="right"/>
            </w:pPr>
            <w:r>
              <w:t>15</w:t>
            </w:r>
          </w:p>
          <w:p w:rsidR="0011015D" w:rsidRDefault="0011015D" w:rsidP="00FF166F">
            <w:pPr>
              <w:jc w:val="right"/>
            </w:pPr>
            <w:r>
              <w:t>21</w:t>
            </w:r>
          </w:p>
          <w:p w:rsidR="0011015D" w:rsidRDefault="0011015D" w:rsidP="00FF166F">
            <w:pPr>
              <w:jc w:val="right"/>
            </w:pPr>
            <w:r>
              <w:t>41</w:t>
            </w:r>
          </w:p>
          <w:p w:rsidR="0011015D" w:rsidRDefault="0011015D" w:rsidP="00FF166F">
            <w:pPr>
              <w:jc w:val="right"/>
            </w:pPr>
            <w:r>
              <w:t>49</w:t>
            </w:r>
          </w:p>
        </w:tc>
      </w:tr>
      <w:tr w:rsidR="0011015D" w:rsidTr="00FF166F">
        <w:tc>
          <w:tcPr>
            <w:tcW w:w="3618" w:type="dxa"/>
          </w:tcPr>
          <w:p w:rsidR="0011015D" w:rsidRDefault="0011015D" w:rsidP="00FF166F">
            <w:r>
              <w:t>Resolve review comments</w:t>
            </w:r>
          </w:p>
          <w:p w:rsidR="0011015D" w:rsidRDefault="0011015D" w:rsidP="00FF166F">
            <w:r>
              <w:t xml:space="preserve">  Cont. Spec. (GS-11)</w:t>
            </w:r>
          </w:p>
          <w:p w:rsidR="0011015D" w:rsidRDefault="0011015D" w:rsidP="00FF166F">
            <w:r>
              <w:t xml:space="preserve">  Support (GS-2)</w:t>
            </w:r>
          </w:p>
        </w:tc>
        <w:tc>
          <w:tcPr>
            <w:tcW w:w="1170" w:type="dxa"/>
          </w:tcPr>
          <w:p w:rsidR="0011015D" w:rsidRDefault="0011015D" w:rsidP="00FF166F">
            <w:pPr>
              <w:jc w:val="center"/>
            </w:pPr>
          </w:p>
          <w:p w:rsidR="0011015D" w:rsidRDefault="0011015D" w:rsidP="00FF166F">
            <w:pPr>
              <w:jc w:val="center"/>
            </w:pPr>
            <w:r>
              <w:t>1</w:t>
            </w:r>
          </w:p>
          <w:p w:rsidR="0011015D" w:rsidRDefault="0011015D" w:rsidP="00FF166F">
            <w:pPr>
              <w:jc w:val="center"/>
            </w:pPr>
            <w:r>
              <w:t>.5</w:t>
            </w:r>
          </w:p>
        </w:tc>
        <w:tc>
          <w:tcPr>
            <w:tcW w:w="1854" w:type="dxa"/>
          </w:tcPr>
          <w:p w:rsidR="0011015D" w:rsidRDefault="0011015D" w:rsidP="00FF166F">
            <w:pPr>
              <w:jc w:val="center"/>
            </w:pPr>
          </w:p>
          <w:p w:rsidR="0011015D" w:rsidRDefault="0011015D" w:rsidP="00FF166F">
            <w:pPr>
              <w:jc w:val="center"/>
            </w:pPr>
            <w:r>
              <w:t>29.44</w:t>
            </w:r>
          </w:p>
          <w:p w:rsidR="0011015D" w:rsidRDefault="0011015D" w:rsidP="00FF166F">
            <w:pPr>
              <w:jc w:val="center"/>
            </w:pPr>
            <w:r>
              <w:t>11.98</w:t>
            </w:r>
          </w:p>
        </w:tc>
        <w:tc>
          <w:tcPr>
            <w:tcW w:w="2214" w:type="dxa"/>
          </w:tcPr>
          <w:p w:rsidR="0011015D" w:rsidRDefault="0011015D" w:rsidP="00FF166F">
            <w:pPr>
              <w:jc w:val="right"/>
            </w:pPr>
          </w:p>
          <w:p w:rsidR="0011015D" w:rsidRDefault="0011015D" w:rsidP="00FF166F">
            <w:pPr>
              <w:jc w:val="right"/>
            </w:pPr>
            <w:r>
              <w:t>29</w:t>
            </w:r>
          </w:p>
          <w:p w:rsidR="0011015D" w:rsidRDefault="0011015D" w:rsidP="00FF166F">
            <w:pPr>
              <w:jc w:val="right"/>
            </w:pPr>
            <w:r>
              <w:t>6</w:t>
            </w:r>
          </w:p>
        </w:tc>
      </w:tr>
      <w:tr w:rsidR="0011015D" w:rsidTr="00FF166F">
        <w:tc>
          <w:tcPr>
            <w:tcW w:w="3618" w:type="dxa"/>
          </w:tcPr>
          <w:p w:rsidR="0011015D" w:rsidRDefault="0011015D" w:rsidP="00FF166F">
            <w:r>
              <w:t>Review proposals</w:t>
            </w:r>
          </w:p>
          <w:p w:rsidR="0011015D" w:rsidRDefault="0011015D" w:rsidP="00FF166F">
            <w:r>
              <w:t xml:space="preserve">  Cont. Spec. (GS-11)</w:t>
            </w:r>
          </w:p>
          <w:p w:rsidR="0011015D" w:rsidRDefault="0011015D" w:rsidP="00FF166F">
            <w:r>
              <w:t xml:space="preserve">  </w:t>
            </w:r>
            <w:proofErr w:type="spellStart"/>
            <w:r>
              <w:t>Proj</w:t>
            </w:r>
            <w:proofErr w:type="spellEnd"/>
            <w:r>
              <w:t xml:space="preserve">. </w:t>
            </w:r>
            <w:proofErr w:type="spellStart"/>
            <w:r>
              <w:t>Ofcr</w:t>
            </w:r>
            <w:proofErr w:type="spellEnd"/>
            <w:r>
              <w:t>. (GS-12)</w:t>
            </w:r>
          </w:p>
        </w:tc>
        <w:tc>
          <w:tcPr>
            <w:tcW w:w="1170" w:type="dxa"/>
          </w:tcPr>
          <w:p w:rsidR="0011015D" w:rsidRDefault="0011015D" w:rsidP="00FF166F">
            <w:pPr>
              <w:jc w:val="center"/>
            </w:pPr>
          </w:p>
          <w:p w:rsidR="0011015D" w:rsidRDefault="0011015D" w:rsidP="00FF166F">
            <w:pPr>
              <w:jc w:val="center"/>
            </w:pPr>
            <w:r>
              <w:t>2</w:t>
            </w:r>
          </w:p>
          <w:p w:rsidR="0011015D" w:rsidRDefault="0011015D" w:rsidP="00FF166F">
            <w:pPr>
              <w:jc w:val="center"/>
            </w:pPr>
            <w:r>
              <w:t>4</w:t>
            </w:r>
          </w:p>
        </w:tc>
        <w:tc>
          <w:tcPr>
            <w:tcW w:w="1854" w:type="dxa"/>
          </w:tcPr>
          <w:p w:rsidR="0011015D" w:rsidRDefault="0011015D" w:rsidP="00FF166F">
            <w:pPr>
              <w:jc w:val="center"/>
            </w:pPr>
          </w:p>
          <w:p w:rsidR="0011015D" w:rsidRDefault="0011015D" w:rsidP="00FF166F">
            <w:pPr>
              <w:jc w:val="center"/>
            </w:pPr>
            <w:r>
              <w:t>29.44</w:t>
            </w:r>
          </w:p>
          <w:p w:rsidR="0011015D" w:rsidRDefault="0011015D" w:rsidP="00FF166F">
            <w:pPr>
              <w:jc w:val="center"/>
            </w:pPr>
            <w:r>
              <w:t>35.01</w:t>
            </w:r>
          </w:p>
        </w:tc>
        <w:tc>
          <w:tcPr>
            <w:tcW w:w="2214" w:type="dxa"/>
          </w:tcPr>
          <w:p w:rsidR="0011015D" w:rsidRDefault="0011015D" w:rsidP="00FF166F">
            <w:pPr>
              <w:jc w:val="right"/>
            </w:pPr>
          </w:p>
          <w:p w:rsidR="0011015D" w:rsidRDefault="0011015D" w:rsidP="00FF166F">
            <w:pPr>
              <w:jc w:val="right"/>
            </w:pPr>
            <w:r>
              <w:t>59</w:t>
            </w:r>
          </w:p>
          <w:p w:rsidR="0011015D" w:rsidRDefault="0011015D" w:rsidP="00FF166F">
            <w:pPr>
              <w:jc w:val="right"/>
            </w:pPr>
            <w:r>
              <w:t>140</w:t>
            </w:r>
          </w:p>
        </w:tc>
      </w:tr>
      <w:tr w:rsidR="0011015D" w:rsidTr="00FF166F">
        <w:tc>
          <w:tcPr>
            <w:tcW w:w="3618" w:type="dxa"/>
          </w:tcPr>
          <w:p w:rsidR="0011015D" w:rsidRDefault="0011015D" w:rsidP="00FF166F">
            <w:pPr>
              <w:rPr>
                <w:b/>
              </w:rPr>
            </w:pPr>
            <w:r>
              <w:t xml:space="preserve">     </w:t>
            </w:r>
            <w:r>
              <w:rPr>
                <w:b/>
              </w:rPr>
              <w:t>Total</w:t>
            </w:r>
          </w:p>
        </w:tc>
        <w:tc>
          <w:tcPr>
            <w:tcW w:w="1170" w:type="dxa"/>
          </w:tcPr>
          <w:p w:rsidR="0011015D" w:rsidRDefault="0011015D" w:rsidP="00FF166F">
            <w:pPr>
              <w:jc w:val="center"/>
            </w:pPr>
          </w:p>
        </w:tc>
        <w:tc>
          <w:tcPr>
            <w:tcW w:w="1854" w:type="dxa"/>
          </w:tcPr>
          <w:p w:rsidR="0011015D" w:rsidRDefault="0011015D" w:rsidP="00FF166F">
            <w:pPr>
              <w:jc w:val="center"/>
            </w:pPr>
          </w:p>
        </w:tc>
        <w:tc>
          <w:tcPr>
            <w:tcW w:w="2214" w:type="dxa"/>
          </w:tcPr>
          <w:p w:rsidR="0011015D" w:rsidRDefault="0011015D" w:rsidP="00FF166F">
            <w:pPr>
              <w:jc w:val="right"/>
            </w:pPr>
            <w:r>
              <w:t>$1,681</w:t>
            </w:r>
          </w:p>
        </w:tc>
      </w:tr>
    </w:tbl>
    <w:p w:rsidR="0011015D" w:rsidRDefault="0011015D" w:rsidP="0011015D">
      <w:pPr>
        <w:pStyle w:val="Caption"/>
      </w:pPr>
      <w:r>
        <w:br w:type="page"/>
      </w:r>
      <w:r>
        <w:tab/>
        <w:t>Labor costs</w:t>
      </w:r>
      <w:r>
        <w:tab/>
        <w:t>$1,681</w:t>
      </w:r>
    </w:p>
    <w:p w:rsidR="0011015D" w:rsidRDefault="0011015D" w:rsidP="0011015D">
      <w:pPr>
        <w:tabs>
          <w:tab w:val="decimal" w:pos="7920"/>
        </w:tabs>
        <w:ind w:left="720" w:hanging="720"/>
      </w:pPr>
      <w:r>
        <w:tab/>
        <w:t>Materials (equipment usage, paper, postage)</w:t>
      </w:r>
      <w:r>
        <w:tab/>
      </w:r>
      <w:r>
        <w:rPr>
          <w:u w:val="single"/>
        </w:rPr>
        <w:t>630</w:t>
      </w:r>
    </w:p>
    <w:p w:rsidR="0011015D" w:rsidRDefault="0011015D" w:rsidP="0011015D">
      <w:pPr>
        <w:tabs>
          <w:tab w:val="decimal" w:pos="7920"/>
        </w:tabs>
        <w:ind w:left="720" w:hanging="720"/>
      </w:pPr>
      <w:r>
        <w:tab/>
        <w:t xml:space="preserve">  Per complex RFP</w:t>
      </w:r>
      <w:r>
        <w:tab/>
        <w:t>$2,311</w:t>
      </w:r>
    </w:p>
    <w:p w:rsidR="0011015D" w:rsidRDefault="0011015D" w:rsidP="0011015D">
      <w:pPr>
        <w:tabs>
          <w:tab w:val="decimal" w:pos="7920"/>
        </w:tabs>
        <w:ind w:left="720" w:hanging="720"/>
      </w:pPr>
    </w:p>
    <w:p w:rsidR="0011015D" w:rsidRDefault="0011015D" w:rsidP="0011015D">
      <w:pPr>
        <w:tabs>
          <w:tab w:val="decimal" w:pos="7920"/>
        </w:tabs>
        <w:ind w:left="720" w:hanging="720"/>
      </w:pPr>
      <w:r>
        <w:tab/>
        <w:t>Per simple RFP at 80%</w:t>
      </w:r>
      <w:r>
        <w:tab/>
        <w:t>1,849</w:t>
      </w:r>
    </w:p>
    <w:p w:rsidR="0011015D" w:rsidRDefault="0011015D" w:rsidP="0011015D">
      <w:pPr>
        <w:tabs>
          <w:tab w:val="decimal" w:pos="7920"/>
        </w:tabs>
        <w:ind w:left="720" w:hanging="720"/>
      </w:pPr>
      <w:r>
        <w:tab/>
        <w:t>Per IFB at 80%</w:t>
      </w:r>
      <w:r>
        <w:tab/>
        <w:t>1,849</w:t>
      </w:r>
    </w:p>
    <w:p w:rsidR="0011015D" w:rsidRDefault="0011015D" w:rsidP="0011015D">
      <w:pPr>
        <w:tabs>
          <w:tab w:val="decimal" w:pos="7920"/>
        </w:tabs>
        <w:ind w:left="720" w:hanging="720"/>
      </w:pPr>
    </w:p>
    <w:p w:rsidR="0011015D" w:rsidRDefault="0011015D" w:rsidP="0011015D">
      <w:pPr>
        <w:tabs>
          <w:tab w:val="center" w:pos="5040"/>
          <w:tab w:val="decimal" w:pos="7920"/>
        </w:tabs>
        <w:ind w:left="720" w:hanging="720"/>
      </w:pPr>
      <w:r>
        <w:t>$2,311 per complex RFP x 150 RFPs</w:t>
      </w:r>
      <w:r>
        <w:tab/>
        <w:t>=</w:t>
      </w:r>
      <w:r>
        <w:tab/>
        <w:t>$346,650</w:t>
      </w:r>
    </w:p>
    <w:p w:rsidR="0011015D" w:rsidRDefault="0011015D" w:rsidP="0011015D">
      <w:pPr>
        <w:tabs>
          <w:tab w:val="center" w:pos="5040"/>
          <w:tab w:val="decimal" w:pos="7920"/>
        </w:tabs>
        <w:ind w:left="720" w:hanging="720"/>
      </w:pPr>
      <w:r>
        <w:t>$1,849 per simple RFP x 400 RFPs</w:t>
      </w:r>
      <w:r>
        <w:tab/>
        <w:t>=</w:t>
      </w:r>
      <w:r>
        <w:tab/>
        <w:t>739,600</w:t>
      </w:r>
    </w:p>
    <w:p w:rsidR="0011015D" w:rsidRDefault="0011015D" w:rsidP="0011015D">
      <w:pPr>
        <w:tabs>
          <w:tab w:val="center" w:pos="5040"/>
          <w:tab w:val="decimal" w:pos="7920"/>
        </w:tabs>
        <w:ind w:left="720" w:hanging="720"/>
      </w:pPr>
      <w:r>
        <w:t>$1,849 per IFB x 50 IFBs</w:t>
      </w:r>
      <w:r>
        <w:tab/>
        <w:t>=</w:t>
      </w:r>
      <w:r>
        <w:tab/>
      </w:r>
      <w:r>
        <w:rPr>
          <w:u w:val="single"/>
        </w:rPr>
        <w:t>92,450</w:t>
      </w:r>
    </w:p>
    <w:p w:rsidR="0011015D" w:rsidRDefault="0011015D" w:rsidP="0011015D">
      <w:pPr>
        <w:tabs>
          <w:tab w:val="center" w:pos="5040"/>
          <w:tab w:val="decimal" w:pos="7920"/>
        </w:tabs>
        <w:ind w:left="720" w:hanging="720"/>
      </w:pPr>
      <w:r>
        <w:tab/>
      </w:r>
      <w:r>
        <w:tab/>
      </w:r>
      <w:r>
        <w:tab/>
        <w:t>$1,178,700</w:t>
      </w:r>
    </w:p>
    <w:p w:rsidR="0011015D" w:rsidRDefault="0011015D" w:rsidP="0011015D">
      <w:pPr>
        <w:tabs>
          <w:tab w:val="center" w:pos="5040"/>
          <w:tab w:val="decimal" w:pos="7920"/>
        </w:tabs>
        <w:ind w:left="720" w:hanging="720"/>
      </w:pPr>
      <w:r>
        <w:t xml:space="preserve">Recordkeeping = 6,000 hrs. </w:t>
      </w:r>
      <w:proofErr w:type="gramStart"/>
      <w:r>
        <w:t>x</w:t>
      </w:r>
      <w:proofErr w:type="gramEnd"/>
      <w:r>
        <w:t xml:space="preserve"> 11.98/hr.</w:t>
      </w:r>
      <w:r>
        <w:tab/>
        <w:t>=</w:t>
      </w:r>
      <w:r>
        <w:tab/>
      </w:r>
      <w:r>
        <w:rPr>
          <w:u w:val="single"/>
        </w:rPr>
        <w:t>71,880</w:t>
      </w:r>
    </w:p>
    <w:p w:rsidR="0011015D" w:rsidRPr="008F492C" w:rsidRDefault="0011015D" w:rsidP="0011015D">
      <w:pPr>
        <w:tabs>
          <w:tab w:val="center" w:pos="5040"/>
          <w:tab w:val="decimal" w:pos="7920"/>
        </w:tabs>
        <w:ind w:left="720" w:hanging="720"/>
        <w:rPr>
          <w:b/>
        </w:rPr>
      </w:pPr>
      <w:r>
        <w:tab/>
      </w:r>
      <w:r>
        <w:tab/>
      </w:r>
      <w:r>
        <w:tab/>
      </w:r>
      <w:r w:rsidRPr="008F492C">
        <w:rPr>
          <w:b/>
        </w:rPr>
        <w:t>$1,250,580</w:t>
      </w:r>
    </w:p>
    <w:p w:rsidR="0011015D" w:rsidRDefault="0011015D" w:rsidP="0011015D">
      <w:pPr>
        <w:ind w:left="720" w:hanging="720"/>
      </w:pPr>
      <w:r>
        <w:rPr>
          <w:b/>
        </w:rPr>
        <w:t>B.</w:t>
      </w:r>
      <w:r>
        <w:rPr>
          <w:b/>
        </w:rPr>
        <w:tab/>
        <w:t>Post-Award</w:t>
      </w:r>
    </w:p>
    <w:p w:rsidR="0011015D" w:rsidRDefault="0011015D" w:rsidP="0011015D">
      <w:pPr>
        <w:ind w:left="720" w:hanging="720"/>
      </w:pPr>
      <w:r>
        <w:tab/>
        <w:t xml:space="preserve">The annualized cost to the Department based on the individual clauses, as listed above, is </w:t>
      </w:r>
      <w:r w:rsidRPr="008F492C">
        <w:rPr>
          <w:b/>
        </w:rPr>
        <w:t>$226,792</w:t>
      </w:r>
      <w:r>
        <w:t>.  The costs are broken down as follows:</w:t>
      </w:r>
    </w:p>
    <w:p w:rsidR="005A165F" w:rsidRDefault="005A165F" w:rsidP="0011015D">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8"/>
        <w:gridCol w:w="1170"/>
        <w:gridCol w:w="1854"/>
        <w:gridCol w:w="2214"/>
      </w:tblGrid>
      <w:tr w:rsidR="0011015D" w:rsidTr="00FF166F">
        <w:tc>
          <w:tcPr>
            <w:tcW w:w="3618" w:type="dxa"/>
          </w:tcPr>
          <w:p w:rsidR="0011015D" w:rsidRDefault="0011015D" w:rsidP="00FF166F">
            <w:pPr>
              <w:pStyle w:val="Heading2"/>
              <w:rPr>
                <w:rFonts w:ascii="Times New Roman" w:hAnsi="Times New Roman"/>
              </w:rPr>
            </w:pPr>
            <w:r>
              <w:rPr>
                <w:rFonts w:ascii="Times New Roman" w:hAnsi="Times New Roman"/>
              </w:rPr>
              <w:t>Clause</w:t>
            </w:r>
          </w:p>
        </w:tc>
        <w:tc>
          <w:tcPr>
            <w:tcW w:w="1170" w:type="dxa"/>
          </w:tcPr>
          <w:p w:rsidR="0011015D" w:rsidRDefault="0011015D" w:rsidP="00FF166F">
            <w:pPr>
              <w:jc w:val="center"/>
              <w:rPr>
                <w:b/>
              </w:rPr>
            </w:pPr>
            <w:r>
              <w:rPr>
                <w:b/>
              </w:rPr>
              <w:t>Hours x</w:t>
            </w:r>
          </w:p>
        </w:tc>
        <w:tc>
          <w:tcPr>
            <w:tcW w:w="1854" w:type="dxa"/>
          </w:tcPr>
          <w:p w:rsidR="0011015D" w:rsidRDefault="0011015D" w:rsidP="00FF166F">
            <w:pPr>
              <w:jc w:val="center"/>
              <w:rPr>
                <w:b/>
              </w:rPr>
            </w:pPr>
            <w:r>
              <w:rPr>
                <w:b/>
              </w:rPr>
              <w:t>Estimated Hourly Wage =</w:t>
            </w:r>
          </w:p>
        </w:tc>
        <w:tc>
          <w:tcPr>
            <w:tcW w:w="2214" w:type="dxa"/>
          </w:tcPr>
          <w:p w:rsidR="0011015D" w:rsidRDefault="0011015D" w:rsidP="00FF166F">
            <w:pPr>
              <w:jc w:val="center"/>
              <w:rPr>
                <w:b/>
              </w:rPr>
            </w:pPr>
            <w:r>
              <w:rPr>
                <w:b/>
              </w:rPr>
              <w:t>Estimated Cost (Rounded)</w:t>
            </w:r>
          </w:p>
        </w:tc>
      </w:tr>
      <w:tr w:rsidR="0011015D" w:rsidTr="00FF166F">
        <w:tc>
          <w:tcPr>
            <w:tcW w:w="3618" w:type="dxa"/>
          </w:tcPr>
          <w:p w:rsidR="0011015D" w:rsidRDefault="0011015D" w:rsidP="00FF166F">
            <w:r>
              <w:t>652.204-70</w:t>
            </w:r>
          </w:p>
          <w:p w:rsidR="0011015D" w:rsidRDefault="0011015D" w:rsidP="00FF166F">
            <w:r>
              <w:t xml:space="preserve">  Cont. Spec. (GS-11)</w:t>
            </w:r>
          </w:p>
          <w:p w:rsidR="0011015D" w:rsidRDefault="0011015D" w:rsidP="00FF166F">
            <w:r>
              <w:t xml:space="preserve">  </w:t>
            </w:r>
            <w:proofErr w:type="spellStart"/>
            <w:r>
              <w:t>Proj</w:t>
            </w:r>
            <w:proofErr w:type="spellEnd"/>
            <w:r>
              <w:t xml:space="preserve">. </w:t>
            </w:r>
            <w:proofErr w:type="spellStart"/>
            <w:r>
              <w:t>Ofcr</w:t>
            </w:r>
            <w:proofErr w:type="spellEnd"/>
            <w:r>
              <w:t>. (GS-12)</w:t>
            </w:r>
          </w:p>
        </w:tc>
        <w:tc>
          <w:tcPr>
            <w:tcW w:w="1170" w:type="dxa"/>
          </w:tcPr>
          <w:p w:rsidR="0011015D" w:rsidRDefault="0011015D" w:rsidP="00FF166F">
            <w:pPr>
              <w:jc w:val="center"/>
            </w:pPr>
          </w:p>
          <w:p w:rsidR="0011015D" w:rsidRDefault="0011015D" w:rsidP="00FF166F">
            <w:pPr>
              <w:jc w:val="center"/>
            </w:pPr>
            <w:r>
              <w:t>.5</w:t>
            </w:r>
          </w:p>
          <w:p w:rsidR="0011015D" w:rsidRDefault="0011015D" w:rsidP="00FF166F">
            <w:pPr>
              <w:jc w:val="center"/>
            </w:pPr>
            <w:r>
              <w:t>2</w:t>
            </w:r>
          </w:p>
        </w:tc>
        <w:tc>
          <w:tcPr>
            <w:tcW w:w="1854" w:type="dxa"/>
          </w:tcPr>
          <w:p w:rsidR="0011015D" w:rsidRDefault="0011015D" w:rsidP="00FF166F">
            <w:pPr>
              <w:jc w:val="center"/>
            </w:pPr>
          </w:p>
          <w:p w:rsidR="0011015D" w:rsidRDefault="0011015D" w:rsidP="00FF166F">
            <w:pPr>
              <w:jc w:val="center"/>
            </w:pPr>
            <w:r>
              <w:t>29.44</w:t>
            </w:r>
          </w:p>
          <w:p w:rsidR="0011015D" w:rsidRDefault="0011015D" w:rsidP="00FF166F">
            <w:pPr>
              <w:jc w:val="center"/>
            </w:pPr>
            <w:r>
              <w:t>35.01</w:t>
            </w:r>
          </w:p>
        </w:tc>
        <w:tc>
          <w:tcPr>
            <w:tcW w:w="2214" w:type="dxa"/>
          </w:tcPr>
          <w:p w:rsidR="0011015D" w:rsidRDefault="0011015D" w:rsidP="00FF166F">
            <w:pPr>
              <w:jc w:val="right"/>
            </w:pPr>
          </w:p>
          <w:p w:rsidR="0011015D" w:rsidRDefault="0011015D" w:rsidP="00FF166F">
            <w:pPr>
              <w:jc w:val="right"/>
            </w:pPr>
            <w:r>
              <w:t>15</w:t>
            </w:r>
          </w:p>
          <w:p w:rsidR="0011015D" w:rsidRDefault="0011015D" w:rsidP="00FF166F">
            <w:pPr>
              <w:jc w:val="right"/>
              <w:rPr>
                <w:u w:val="single"/>
              </w:rPr>
            </w:pPr>
            <w:r>
              <w:rPr>
                <w:u w:val="single"/>
              </w:rPr>
              <w:t>70</w:t>
            </w:r>
          </w:p>
          <w:p w:rsidR="0011015D" w:rsidRDefault="0011015D" w:rsidP="00FF166F">
            <w:pPr>
              <w:jc w:val="right"/>
            </w:pPr>
            <w:r>
              <w:t>$85</w:t>
            </w:r>
          </w:p>
        </w:tc>
      </w:tr>
      <w:tr w:rsidR="0011015D" w:rsidTr="00FF166F">
        <w:tc>
          <w:tcPr>
            <w:tcW w:w="3618" w:type="dxa"/>
          </w:tcPr>
          <w:p w:rsidR="0011015D" w:rsidRDefault="0011015D" w:rsidP="00FF166F">
            <w:r>
              <w:t>652.216-71</w:t>
            </w:r>
          </w:p>
          <w:p w:rsidR="0011015D" w:rsidRDefault="0011015D" w:rsidP="00FF166F">
            <w:r>
              <w:t xml:space="preserve">  Cont. Spec. (GS-09)</w:t>
            </w:r>
          </w:p>
          <w:p w:rsidR="0011015D" w:rsidRDefault="0011015D" w:rsidP="00FF166F">
            <w:r>
              <w:t xml:space="preserve">  Cont. </w:t>
            </w:r>
            <w:proofErr w:type="spellStart"/>
            <w:r>
              <w:t>Ofcr</w:t>
            </w:r>
            <w:proofErr w:type="spellEnd"/>
            <w:r>
              <w:t>. (GS-11)</w:t>
            </w:r>
          </w:p>
        </w:tc>
        <w:tc>
          <w:tcPr>
            <w:tcW w:w="1170" w:type="dxa"/>
          </w:tcPr>
          <w:p w:rsidR="0011015D" w:rsidRDefault="0011015D" w:rsidP="00FF166F">
            <w:pPr>
              <w:jc w:val="center"/>
            </w:pPr>
          </w:p>
          <w:p w:rsidR="0011015D" w:rsidRDefault="0011015D" w:rsidP="00FF166F">
            <w:pPr>
              <w:jc w:val="center"/>
            </w:pPr>
            <w:r>
              <w:t>1</w:t>
            </w:r>
          </w:p>
          <w:p w:rsidR="0011015D" w:rsidRDefault="0011015D" w:rsidP="00FF166F">
            <w:pPr>
              <w:jc w:val="center"/>
            </w:pPr>
            <w:r>
              <w:t>.5</w:t>
            </w:r>
          </w:p>
        </w:tc>
        <w:tc>
          <w:tcPr>
            <w:tcW w:w="1854" w:type="dxa"/>
          </w:tcPr>
          <w:p w:rsidR="0011015D" w:rsidRDefault="0011015D" w:rsidP="00FF166F">
            <w:pPr>
              <w:jc w:val="center"/>
            </w:pPr>
          </w:p>
          <w:p w:rsidR="0011015D" w:rsidRDefault="0011015D" w:rsidP="00FF166F">
            <w:pPr>
              <w:jc w:val="center"/>
            </w:pPr>
            <w:r>
              <w:t>$24.57</w:t>
            </w:r>
          </w:p>
          <w:p w:rsidR="0011015D" w:rsidRDefault="0011015D" w:rsidP="00FF166F">
            <w:pPr>
              <w:jc w:val="center"/>
            </w:pPr>
            <w:r>
              <w:t>29.44</w:t>
            </w:r>
          </w:p>
        </w:tc>
        <w:tc>
          <w:tcPr>
            <w:tcW w:w="2214" w:type="dxa"/>
          </w:tcPr>
          <w:p w:rsidR="0011015D" w:rsidRDefault="0011015D" w:rsidP="00FF166F">
            <w:pPr>
              <w:jc w:val="right"/>
            </w:pPr>
          </w:p>
          <w:p w:rsidR="0011015D" w:rsidRDefault="0011015D" w:rsidP="00FF166F">
            <w:pPr>
              <w:jc w:val="right"/>
            </w:pPr>
            <w:r>
              <w:t>$25</w:t>
            </w:r>
          </w:p>
          <w:p w:rsidR="0011015D" w:rsidRDefault="0011015D" w:rsidP="00FF166F">
            <w:pPr>
              <w:jc w:val="right"/>
            </w:pPr>
            <w:r>
              <w:rPr>
                <w:u w:val="single"/>
              </w:rPr>
              <w:t>15</w:t>
            </w:r>
          </w:p>
          <w:p w:rsidR="0011015D" w:rsidRDefault="0011015D" w:rsidP="00FF166F">
            <w:pPr>
              <w:jc w:val="right"/>
            </w:pPr>
            <w:r>
              <w:t>$40</w:t>
            </w:r>
          </w:p>
        </w:tc>
      </w:tr>
      <w:tr w:rsidR="0011015D" w:rsidTr="00FF166F">
        <w:tc>
          <w:tcPr>
            <w:tcW w:w="3618" w:type="dxa"/>
          </w:tcPr>
          <w:p w:rsidR="0011015D" w:rsidRDefault="0011015D" w:rsidP="00FF166F">
            <w:r>
              <w:t>652.219-71</w:t>
            </w:r>
          </w:p>
          <w:p w:rsidR="0011015D" w:rsidRDefault="0011015D" w:rsidP="00FF166F">
            <w:r>
              <w:t xml:space="preserve">  Cont. Spec. (GS-12)</w:t>
            </w:r>
          </w:p>
        </w:tc>
        <w:tc>
          <w:tcPr>
            <w:tcW w:w="1170" w:type="dxa"/>
          </w:tcPr>
          <w:p w:rsidR="0011015D" w:rsidRDefault="0011015D" w:rsidP="00FF166F">
            <w:pPr>
              <w:jc w:val="center"/>
            </w:pPr>
          </w:p>
          <w:p w:rsidR="0011015D" w:rsidRDefault="0011015D" w:rsidP="00FF166F">
            <w:pPr>
              <w:jc w:val="center"/>
            </w:pPr>
            <w:r>
              <w:t>.4</w:t>
            </w:r>
          </w:p>
        </w:tc>
        <w:tc>
          <w:tcPr>
            <w:tcW w:w="1854" w:type="dxa"/>
          </w:tcPr>
          <w:p w:rsidR="0011015D" w:rsidRDefault="0011015D" w:rsidP="00FF166F">
            <w:pPr>
              <w:jc w:val="center"/>
            </w:pPr>
          </w:p>
          <w:p w:rsidR="0011015D" w:rsidRDefault="0011015D" w:rsidP="00FF166F">
            <w:pPr>
              <w:jc w:val="center"/>
            </w:pPr>
            <w:r>
              <w:t>35.01</w:t>
            </w:r>
          </w:p>
        </w:tc>
        <w:tc>
          <w:tcPr>
            <w:tcW w:w="2214" w:type="dxa"/>
          </w:tcPr>
          <w:p w:rsidR="0011015D" w:rsidRPr="003D1114" w:rsidRDefault="0011015D" w:rsidP="00FF166F">
            <w:pPr>
              <w:jc w:val="right"/>
            </w:pPr>
          </w:p>
          <w:p w:rsidR="0011015D" w:rsidRPr="003D1114" w:rsidRDefault="0011015D" w:rsidP="00FF166F">
            <w:pPr>
              <w:jc w:val="right"/>
            </w:pPr>
            <w:r>
              <w:t>$17</w:t>
            </w:r>
          </w:p>
        </w:tc>
      </w:tr>
      <w:tr w:rsidR="0011015D" w:rsidTr="00FF166F">
        <w:tc>
          <w:tcPr>
            <w:tcW w:w="3618" w:type="dxa"/>
          </w:tcPr>
          <w:p w:rsidR="0011015D" w:rsidRDefault="0011015D" w:rsidP="00FF166F">
            <w:r>
              <w:t>652.228-71</w:t>
            </w:r>
          </w:p>
          <w:p w:rsidR="0011015D" w:rsidRDefault="0011015D" w:rsidP="00FF166F">
            <w:r>
              <w:t xml:space="preserve">  Cont. Spec. (GS-11)</w:t>
            </w:r>
          </w:p>
        </w:tc>
        <w:tc>
          <w:tcPr>
            <w:tcW w:w="1170" w:type="dxa"/>
          </w:tcPr>
          <w:p w:rsidR="0011015D" w:rsidRDefault="0011015D" w:rsidP="00FF166F">
            <w:pPr>
              <w:jc w:val="center"/>
            </w:pPr>
          </w:p>
          <w:p w:rsidR="0011015D" w:rsidRDefault="0011015D" w:rsidP="00FF166F">
            <w:pPr>
              <w:jc w:val="center"/>
            </w:pPr>
            <w:r>
              <w:t>.5</w:t>
            </w:r>
          </w:p>
        </w:tc>
        <w:tc>
          <w:tcPr>
            <w:tcW w:w="1854" w:type="dxa"/>
          </w:tcPr>
          <w:p w:rsidR="0011015D" w:rsidRDefault="0011015D" w:rsidP="00FF166F">
            <w:pPr>
              <w:jc w:val="center"/>
            </w:pPr>
          </w:p>
          <w:p w:rsidR="0011015D" w:rsidRDefault="0011015D" w:rsidP="00FF166F">
            <w:pPr>
              <w:jc w:val="center"/>
            </w:pPr>
            <w:r>
              <w:t>29.44</w:t>
            </w:r>
          </w:p>
        </w:tc>
        <w:tc>
          <w:tcPr>
            <w:tcW w:w="2214" w:type="dxa"/>
          </w:tcPr>
          <w:p w:rsidR="0011015D" w:rsidRDefault="0011015D" w:rsidP="00FF166F">
            <w:pPr>
              <w:jc w:val="right"/>
            </w:pPr>
          </w:p>
          <w:p w:rsidR="0011015D" w:rsidRDefault="0011015D" w:rsidP="00FF166F">
            <w:pPr>
              <w:jc w:val="right"/>
            </w:pPr>
            <w:r>
              <w:t>$15</w:t>
            </w:r>
          </w:p>
        </w:tc>
      </w:tr>
      <w:tr w:rsidR="0011015D" w:rsidTr="00FF166F">
        <w:tc>
          <w:tcPr>
            <w:tcW w:w="3618" w:type="dxa"/>
          </w:tcPr>
          <w:p w:rsidR="0011015D" w:rsidRDefault="0011015D" w:rsidP="00FF166F">
            <w:r>
              <w:t>652.232-70</w:t>
            </w:r>
          </w:p>
          <w:p w:rsidR="0011015D" w:rsidRDefault="0011015D" w:rsidP="00FF166F">
            <w:r>
              <w:t xml:space="preserve">  Cont. Spec. (GS-11)</w:t>
            </w:r>
          </w:p>
          <w:p w:rsidR="0011015D" w:rsidRDefault="0011015D" w:rsidP="00FF166F">
            <w:r>
              <w:t xml:space="preserve">  </w:t>
            </w:r>
            <w:proofErr w:type="spellStart"/>
            <w:r>
              <w:t>Finan</w:t>
            </w:r>
            <w:proofErr w:type="spellEnd"/>
            <w:r>
              <w:t>. Clerk (GS-6)</w:t>
            </w:r>
          </w:p>
        </w:tc>
        <w:tc>
          <w:tcPr>
            <w:tcW w:w="1170" w:type="dxa"/>
          </w:tcPr>
          <w:p w:rsidR="0011015D" w:rsidRDefault="0011015D" w:rsidP="00FF166F">
            <w:pPr>
              <w:jc w:val="center"/>
            </w:pPr>
          </w:p>
          <w:p w:rsidR="0011015D" w:rsidRDefault="0011015D" w:rsidP="00FF166F">
            <w:pPr>
              <w:jc w:val="center"/>
            </w:pPr>
            <w:r>
              <w:t>.5</w:t>
            </w:r>
          </w:p>
          <w:p w:rsidR="0011015D" w:rsidRDefault="0011015D" w:rsidP="00FF166F">
            <w:pPr>
              <w:jc w:val="center"/>
            </w:pPr>
            <w:r>
              <w:t>1</w:t>
            </w:r>
          </w:p>
        </w:tc>
        <w:tc>
          <w:tcPr>
            <w:tcW w:w="1854" w:type="dxa"/>
          </w:tcPr>
          <w:p w:rsidR="0011015D" w:rsidRDefault="0011015D" w:rsidP="00FF166F">
            <w:pPr>
              <w:jc w:val="center"/>
            </w:pPr>
          </w:p>
          <w:p w:rsidR="0011015D" w:rsidRDefault="0011015D" w:rsidP="00FF166F">
            <w:pPr>
              <w:jc w:val="center"/>
            </w:pPr>
            <w:r>
              <w:t>29.44</w:t>
            </w:r>
          </w:p>
          <w:p w:rsidR="0011015D" w:rsidRDefault="0011015D" w:rsidP="00FF166F">
            <w:pPr>
              <w:jc w:val="center"/>
            </w:pPr>
            <w:r>
              <w:t>16.60</w:t>
            </w:r>
          </w:p>
        </w:tc>
        <w:tc>
          <w:tcPr>
            <w:tcW w:w="2214" w:type="dxa"/>
          </w:tcPr>
          <w:p w:rsidR="0011015D" w:rsidRDefault="0011015D" w:rsidP="00FF166F">
            <w:pPr>
              <w:jc w:val="right"/>
            </w:pPr>
          </w:p>
          <w:p w:rsidR="0011015D" w:rsidRDefault="0011015D" w:rsidP="00FF166F">
            <w:pPr>
              <w:jc w:val="right"/>
            </w:pPr>
            <w:r>
              <w:t>15</w:t>
            </w:r>
          </w:p>
          <w:p w:rsidR="0011015D" w:rsidRDefault="0011015D" w:rsidP="00FF166F">
            <w:pPr>
              <w:jc w:val="right"/>
              <w:rPr>
                <w:u w:val="single"/>
              </w:rPr>
            </w:pPr>
            <w:r>
              <w:rPr>
                <w:u w:val="single"/>
              </w:rPr>
              <w:t>17</w:t>
            </w:r>
          </w:p>
          <w:p w:rsidR="0011015D" w:rsidRDefault="0011015D" w:rsidP="00FF166F">
            <w:pPr>
              <w:jc w:val="right"/>
            </w:pPr>
            <w:r>
              <w:t>$32</w:t>
            </w:r>
          </w:p>
        </w:tc>
      </w:tr>
      <w:tr w:rsidR="0011015D" w:rsidTr="00FF166F">
        <w:tc>
          <w:tcPr>
            <w:tcW w:w="3618" w:type="dxa"/>
          </w:tcPr>
          <w:p w:rsidR="0011015D" w:rsidRDefault="0011015D" w:rsidP="00FF166F">
            <w:r>
              <w:t>652.232-71</w:t>
            </w:r>
          </w:p>
          <w:p w:rsidR="0011015D" w:rsidRDefault="0011015D" w:rsidP="00FF166F">
            <w:r>
              <w:t xml:space="preserve">  Cont. Spec. (GS-11)</w:t>
            </w:r>
          </w:p>
          <w:p w:rsidR="0011015D" w:rsidRDefault="0011015D" w:rsidP="00FF166F">
            <w:r>
              <w:t xml:space="preserve">  </w:t>
            </w:r>
            <w:proofErr w:type="spellStart"/>
            <w:r>
              <w:t>Finan</w:t>
            </w:r>
            <w:proofErr w:type="spellEnd"/>
            <w:r>
              <w:t>. Clerk (GS-6)</w:t>
            </w:r>
          </w:p>
        </w:tc>
        <w:tc>
          <w:tcPr>
            <w:tcW w:w="1170" w:type="dxa"/>
          </w:tcPr>
          <w:p w:rsidR="0011015D" w:rsidRDefault="0011015D" w:rsidP="00FF166F">
            <w:pPr>
              <w:jc w:val="center"/>
            </w:pPr>
          </w:p>
          <w:p w:rsidR="0011015D" w:rsidRDefault="0011015D" w:rsidP="00FF166F">
            <w:pPr>
              <w:jc w:val="center"/>
            </w:pPr>
            <w:r>
              <w:t>.5</w:t>
            </w:r>
          </w:p>
          <w:p w:rsidR="0011015D" w:rsidRDefault="0011015D" w:rsidP="00FF166F">
            <w:pPr>
              <w:jc w:val="center"/>
            </w:pPr>
            <w:r>
              <w:t>1</w:t>
            </w:r>
          </w:p>
        </w:tc>
        <w:tc>
          <w:tcPr>
            <w:tcW w:w="1854" w:type="dxa"/>
          </w:tcPr>
          <w:p w:rsidR="0011015D" w:rsidRDefault="0011015D" w:rsidP="00FF166F">
            <w:pPr>
              <w:jc w:val="center"/>
            </w:pPr>
          </w:p>
          <w:p w:rsidR="0011015D" w:rsidRDefault="0011015D" w:rsidP="00FF166F">
            <w:pPr>
              <w:jc w:val="center"/>
            </w:pPr>
            <w:r>
              <w:t>29.44</w:t>
            </w:r>
          </w:p>
          <w:p w:rsidR="0011015D" w:rsidRDefault="0011015D" w:rsidP="00FF166F">
            <w:pPr>
              <w:jc w:val="center"/>
            </w:pPr>
            <w:r>
              <w:t>16.60</w:t>
            </w:r>
          </w:p>
        </w:tc>
        <w:tc>
          <w:tcPr>
            <w:tcW w:w="2214" w:type="dxa"/>
          </w:tcPr>
          <w:p w:rsidR="0011015D" w:rsidRDefault="0011015D" w:rsidP="00FF166F">
            <w:pPr>
              <w:jc w:val="right"/>
            </w:pPr>
          </w:p>
          <w:p w:rsidR="0011015D" w:rsidRDefault="0011015D" w:rsidP="00FF166F">
            <w:pPr>
              <w:jc w:val="right"/>
            </w:pPr>
            <w:r>
              <w:t>15</w:t>
            </w:r>
          </w:p>
          <w:p w:rsidR="0011015D" w:rsidRDefault="0011015D" w:rsidP="00FF166F">
            <w:pPr>
              <w:jc w:val="right"/>
              <w:rPr>
                <w:u w:val="single"/>
              </w:rPr>
            </w:pPr>
            <w:r>
              <w:rPr>
                <w:u w:val="single"/>
              </w:rPr>
              <w:t>17</w:t>
            </w:r>
          </w:p>
          <w:p w:rsidR="0011015D" w:rsidRDefault="0011015D" w:rsidP="00FF166F">
            <w:pPr>
              <w:jc w:val="right"/>
            </w:pPr>
            <w:r>
              <w:t>$32</w:t>
            </w:r>
          </w:p>
        </w:tc>
      </w:tr>
      <w:tr w:rsidR="0011015D" w:rsidTr="00FF166F">
        <w:tc>
          <w:tcPr>
            <w:tcW w:w="3618" w:type="dxa"/>
          </w:tcPr>
          <w:p w:rsidR="0011015D" w:rsidRDefault="0011015D" w:rsidP="00FF166F">
            <w:r>
              <w:t>652.232-72</w:t>
            </w:r>
          </w:p>
          <w:p w:rsidR="0011015D" w:rsidRDefault="0011015D" w:rsidP="00FF166F">
            <w:r>
              <w:t xml:space="preserve">  Cont. Spec. (GS-11)</w:t>
            </w:r>
          </w:p>
        </w:tc>
        <w:tc>
          <w:tcPr>
            <w:tcW w:w="1170" w:type="dxa"/>
          </w:tcPr>
          <w:p w:rsidR="0011015D" w:rsidRDefault="0011015D" w:rsidP="00FF166F">
            <w:pPr>
              <w:jc w:val="center"/>
            </w:pPr>
          </w:p>
          <w:p w:rsidR="0011015D" w:rsidRDefault="0011015D" w:rsidP="00FF166F">
            <w:pPr>
              <w:jc w:val="center"/>
            </w:pPr>
            <w:r>
              <w:t>1</w:t>
            </w:r>
          </w:p>
        </w:tc>
        <w:tc>
          <w:tcPr>
            <w:tcW w:w="1854" w:type="dxa"/>
          </w:tcPr>
          <w:p w:rsidR="0011015D" w:rsidRDefault="0011015D" w:rsidP="00FF166F">
            <w:pPr>
              <w:jc w:val="center"/>
            </w:pPr>
          </w:p>
          <w:p w:rsidR="0011015D" w:rsidRDefault="0011015D" w:rsidP="00FF166F">
            <w:pPr>
              <w:jc w:val="center"/>
            </w:pPr>
            <w:r>
              <w:t>29.44</w:t>
            </w:r>
          </w:p>
        </w:tc>
        <w:tc>
          <w:tcPr>
            <w:tcW w:w="2214" w:type="dxa"/>
          </w:tcPr>
          <w:p w:rsidR="0011015D" w:rsidRDefault="0011015D" w:rsidP="00FF166F">
            <w:pPr>
              <w:jc w:val="right"/>
            </w:pPr>
          </w:p>
          <w:p w:rsidR="0011015D" w:rsidRDefault="0011015D" w:rsidP="00FF166F">
            <w:pPr>
              <w:jc w:val="right"/>
            </w:pPr>
            <w:r>
              <w:t>$29</w:t>
            </w:r>
          </w:p>
        </w:tc>
      </w:tr>
      <w:tr w:rsidR="0011015D" w:rsidTr="00FF166F">
        <w:tc>
          <w:tcPr>
            <w:tcW w:w="3618" w:type="dxa"/>
          </w:tcPr>
          <w:p w:rsidR="0011015D" w:rsidRDefault="0011015D" w:rsidP="00FF166F">
            <w:r>
              <w:t>652.236-70</w:t>
            </w:r>
          </w:p>
          <w:p w:rsidR="0011015D" w:rsidRDefault="0011015D" w:rsidP="00FF166F">
            <w:r>
              <w:t xml:space="preserve">  Cont. Spec. (GS-11)</w:t>
            </w:r>
          </w:p>
          <w:p w:rsidR="0011015D" w:rsidRDefault="0011015D" w:rsidP="00FF166F">
            <w:r>
              <w:t xml:space="preserve">  Cont. </w:t>
            </w:r>
            <w:proofErr w:type="spellStart"/>
            <w:r>
              <w:t>Ofcr</w:t>
            </w:r>
            <w:proofErr w:type="spellEnd"/>
            <w:r>
              <w:t>. (GS-12)</w:t>
            </w:r>
          </w:p>
        </w:tc>
        <w:tc>
          <w:tcPr>
            <w:tcW w:w="1170" w:type="dxa"/>
          </w:tcPr>
          <w:p w:rsidR="0011015D" w:rsidRDefault="0011015D" w:rsidP="00FF166F">
            <w:pPr>
              <w:jc w:val="center"/>
            </w:pPr>
          </w:p>
          <w:p w:rsidR="0011015D" w:rsidRDefault="0011015D" w:rsidP="00FF166F">
            <w:pPr>
              <w:jc w:val="center"/>
            </w:pPr>
            <w:r>
              <w:t>1</w:t>
            </w:r>
          </w:p>
          <w:p w:rsidR="0011015D" w:rsidRDefault="0011015D" w:rsidP="00FF166F">
            <w:pPr>
              <w:jc w:val="center"/>
            </w:pPr>
            <w:r>
              <w:t>1</w:t>
            </w:r>
          </w:p>
        </w:tc>
        <w:tc>
          <w:tcPr>
            <w:tcW w:w="1854" w:type="dxa"/>
          </w:tcPr>
          <w:p w:rsidR="0011015D" w:rsidRDefault="0011015D" w:rsidP="00FF166F">
            <w:pPr>
              <w:jc w:val="center"/>
            </w:pPr>
          </w:p>
          <w:p w:rsidR="0011015D" w:rsidRDefault="0011015D" w:rsidP="00FF166F">
            <w:pPr>
              <w:jc w:val="center"/>
            </w:pPr>
            <w:r>
              <w:t>29.44</w:t>
            </w:r>
          </w:p>
          <w:p w:rsidR="0011015D" w:rsidRDefault="0011015D" w:rsidP="00FF166F">
            <w:pPr>
              <w:jc w:val="center"/>
            </w:pPr>
            <w:r>
              <w:t>35.01</w:t>
            </w:r>
          </w:p>
        </w:tc>
        <w:tc>
          <w:tcPr>
            <w:tcW w:w="2214" w:type="dxa"/>
          </w:tcPr>
          <w:p w:rsidR="0011015D" w:rsidRDefault="0011015D" w:rsidP="00FF166F">
            <w:pPr>
              <w:jc w:val="right"/>
            </w:pPr>
          </w:p>
          <w:p w:rsidR="0011015D" w:rsidRDefault="0011015D" w:rsidP="00FF166F">
            <w:pPr>
              <w:jc w:val="right"/>
            </w:pPr>
            <w:r>
              <w:t>29</w:t>
            </w:r>
          </w:p>
          <w:p w:rsidR="0011015D" w:rsidRDefault="0011015D" w:rsidP="00FF166F">
            <w:pPr>
              <w:jc w:val="right"/>
            </w:pPr>
            <w:r>
              <w:rPr>
                <w:u w:val="single"/>
              </w:rPr>
              <w:t>35</w:t>
            </w:r>
          </w:p>
          <w:p w:rsidR="0011015D" w:rsidRDefault="0011015D" w:rsidP="00FF166F">
            <w:pPr>
              <w:jc w:val="right"/>
            </w:pPr>
            <w:r>
              <w:t>$64</w:t>
            </w:r>
          </w:p>
        </w:tc>
      </w:tr>
    </w:tbl>
    <w:p w:rsidR="0011015D" w:rsidRDefault="0011015D" w:rsidP="0011015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8"/>
        <w:gridCol w:w="1170"/>
        <w:gridCol w:w="1854"/>
        <w:gridCol w:w="2214"/>
      </w:tblGrid>
      <w:tr w:rsidR="0011015D" w:rsidTr="00FF166F">
        <w:tc>
          <w:tcPr>
            <w:tcW w:w="3618" w:type="dxa"/>
          </w:tcPr>
          <w:p w:rsidR="0011015D" w:rsidRDefault="0011015D" w:rsidP="00FF166F">
            <w:r>
              <w:t>652.245-71</w:t>
            </w:r>
          </w:p>
          <w:p w:rsidR="0011015D" w:rsidRDefault="0011015D" w:rsidP="00FF166F">
            <w:r>
              <w:t xml:space="preserve">  Property </w:t>
            </w:r>
            <w:proofErr w:type="spellStart"/>
            <w:r>
              <w:t>Ofcr</w:t>
            </w:r>
            <w:proofErr w:type="spellEnd"/>
            <w:r>
              <w:t>. (GS-12)</w:t>
            </w:r>
          </w:p>
          <w:p w:rsidR="0011015D" w:rsidRDefault="0011015D" w:rsidP="00FF166F">
            <w:r>
              <w:t xml:space="preserve">  </w:t>
            </w:r>
          </w:p>
        </w:tc>
        <w:tc>
          <w:tcPr>
            <w:tcW w:w="1170" w:type="dxa"/>
          </w:tcPr>
          <w:p w:rsidR="0011015D" w:rsidRDefault="0011015D" w:rsidP="00FF166F">
            <w:pPr>
              <w:jc w:val="center"/>
            </w:pPr>
          </w:p>
          <w:p w:rsidR="0011015D" w:rsidRDefault="0011015D" w:rsidP="00FF166F">
            <w:pPr>
              <w:jc w:val="center"/>
            </w:pPr>
            <w:r>
              <w:t>1</w:t>
            </w:r>
          </w:p>
          <w:p w:rsidR="0011015D" w:rsidRDefault="0011015D" w:rsidP="00FF166F">
            <w:pPr>
              <w:jc w:val="center"/>
            </w:pPr>
          </w:p>
        </w:tc>
        <w:tc>
          <w:tcPr>
            <w:tcW w:w="1854" w:type="dxa"/>
          </w:tcPr>
          <w:p w:rsidR="0011015D" w:rsidRDefault="0011015D" w:rsidP="00FF166F">
            <w:pPr>
              <w:jc w:val="center"/>
            </w:pPr>
          </w:p>
          <w:p w:rsidR="0011015D" w:rsidRDefault="0011015D" w:rsidP="00FF166F">
            <w:pPr>
              <w:jc w:val="center"/>
            </w:pPr>
            <w:r>
              <w:t>36.75</w:t>
            </w:r>
          </w:p>
          <w:p w:rsidR="0011015D" w:rsidRDefault="0011015D" w:rsidP="00FF166F">
            <w:pPr>
              <w:jc w:val="center"/>
            </w:pPr>
          </w:p>
        </w:tc>
        <w:tc>
          <w:tcPr>
            <w:tcW w:w="2214" w:type="dxa"/>
          </w:tcPr>
          <w:p w:rsidR="0011015D" w:rsidRDefault="0011015D" w:rsidP="00FF166F">
            <w:pPr>
              <w:jc w:val="right"/>
            </w:pPr>
          </w:p>
          <w:p w:rsidR="0011015D" w:rsidRDefault="0011015D" w:rsidP="00FF166F">
            <w:pPr>
              <w:jc w:val="right"/>
            </w:pPr>
            <w:r>
              <w:t>$37</w:t>
            </w:r>
          </w:p>
        </w:tc>
      </w:tr>
    </w:tbl>
    <w:p w:rsidR="0011015D" w:rsidRDefault="0011015D" w:rsidP="0011015D">
      <w:pPr>
        <w:ind w:left="720" w:hanging="720"/>
      </w:pPr>
    </w:p>
    <w:p w:rsidR="0011015D" w:rsidRDefault="0011015D" w:rsidP="0011015D">
      <w:pPr>
        <w:ind w:left="720" w:hanging="720"/>
      </w:pPr>
      <w:r>
        <w:tab/>
        <w:t>The numbers for each vary as follows:</w:t>
      </w:r>
    </w:p>
    <w:p w:rsidR="0011015D" w:rsidRDefault="0011015D" w:rsidP="0011015D">
      <w:pPr>
        <w:tabs>
          <w:tab w:val="center" w:pos="5040"/>
          <w:tab w:val="decimal" w:pos="7200"/>
        </w:tabs>
        <w:ind w:left="720"/>
      </w:pPr>
    </w:p>
    <w:p w:rsidR="0011015D" w:rsidRDefault="0011015D" w:rsidP="0011015D">
      <w:pPr>
        <w:tabs>
          <w:tab w:val="center" w:pos="6480"/>
          <w:tab w:val="decimal" w:pos="8640"/>
        </w:tabs>
        <w:ind w:left="720"/>
      </w:pPr>
      <w:r>
        <w:t>652.204-70 = 75 contracts/yr. x $85</w:t>
      </w:r>
      <w:r>
        <w:tab/>
        <w:t>=</w:t>
      </w:r>
      <w:r>
        <w:tab/>
        <w:t>$6,375</w:t>
      </w:r>
    </w:p>
    <w:p w:rsidR="0011015D" w:rsidRDefault="0011015D" w:rsidP="0011015D">
      <w:pPr>
        <w:tabs>
          <w:tab w:val="center" w:pos="6480"/>
          <w:tab w:val="decimal" w:pos="8640"/>
        </w:tabs>
        <w:ind w:left="720"/>
      </w:pPr>
      <w:r>
        <w:t>652.216-71 = 10 contracts/yr. x $40</w:t>
      </w:r>
      <w:r>
        <w:tab/>
        <w:t>=</w:t>
      </w:r>
      <w:r>
        <w:tab/>
        <w:t>400</w:t>
      </w:r>
    </w:p>
    <w:p w:rsidR="0011015D" w:rsidRDefault="0011015D" w:rsidP="0011015D">
      <w:pPr>
        <w:tabs>
          <w:tab w:val="center" w:pos="6480"/>
          <w:tab w:val="decimal" w:pos="8640"/>
        </w:tabs>
        <w:ind w:left="720"/>
      </w:pPr>
      <w:r>
        <w:t>652.219-71 = 1 contract/yr. x $17</w:t>
      </w:r>
      <w:r>
        <w:tab/>
        <w:t>=</w:t>
      </w:r>
      <w:r>
        <w:tab/>
        <w:t>17</w:t>
      </w:r>
    </w:p>
    <w:p w:rsidR="0011015D" w:rsidRDefault="0011015D" w:rsidP="0011015D">
      <w:pPr>
        <w:tabs>
          <w:tab w:val="center" w:pos="6480"/>
          <w:tab w:val="decimal" w:pos="8640"/>
        </w:tabs>
        <w:ind w:left="720"/>
      </w:pPr>
      <w:r>
        <w:t>652.228-71 = 30 contracts/yr. x $15</w:t>
      </w:r>
      <w:r>
        <w:tab/>
        <w:t>=</w:t>
      </w:r>
      <w:r>
        <w:tab/>
        <w:t>450</w:t>
      </w:r>
    </w:p>
    <w:p w:rsidR="0011015D" w:rsidRDefault="0011015D" w:rsidP="0011015D">
      <w:pPr>
        <w:tabs>
          <w:tab w:val="center" w:pos="6480"/>
          <w:tab w:val="decimal" w:pos="8640"/>
        </w:tabs>
        <w:ind w:left="720"/>
      </w:pPr>
      <w:r>
        <w:t>652.232-70 = 550 contracts/yr. x $32 x 6 times/yr.</w:t>
      </w:r>
      <w:r>
        <w:tab/>
        <w:t>=</w:t>
      </w:r>
      <w:r>
        <w:tab/>
        <w:t>105,600</w:t>
      </w:r>
    </w:p>
    <w:p w:rsidR="0011015D" w:rsidRDefault="0011015D" w:rsidP="0011015D">
      <w:pPr>
        <w:tabs>
          <w:tab w:val="center" w:pos="6480"/>
          <w:tab w:val="decimal" w:pos="8640"/>
        </w:tabs>
        <w:ind w:left="720"/>
      </w:pPr>
      <w:r>
        <w:t>652.232-71 = 275 contracts/yr. x $32 x 12 times/yr.</w:t>
      </w:r>
      <w:r>
        <w:tab/>
        <w:t>=</w:t>
      </w:r>
      <w:r>
        <w:tab/>
        <w:t>105,600</w:t>
      </w:r>
    </w:p>
    <w:p w:rsidR="0011015D" w:rsidRDefault="0011015D" w:rsidP="0011015D">
      <w:pPr>
        <w:tabs>
          <w:tab w:val="center" w:pos="6480"/>
          <w:tab w:val="decimal" w:pos="8640"/>
        </w:tabs>
        <w:ind w:left="720"/>
      </w:pPr>
      <w:r>
        <w:t>652.232-72 = 50 contracts/yr. x $29</w:t>
      </w:r>
      <w:r>
        <w:tab/>
        <w:t>=</w:t>
      </w:r>
      <w:r>
        <w:tab/>
        <w:t>1,450</w:t>
      </w:r>
    </w:p>
    <w:p w:rsidR="0011015D" w:rsidRDefault="0011015D" w:rsidP="0011015D">
      <w:pPr>
        <w:tabs>
          <w:tab w:val="center" w:pos="6480"/>
          <w:tab w:val="decimal" w:pos="8640"/>
        </w:tabs>
        <w:ind w:left="720"/>
      </w:pPr>
      <w:r>
        <w:t>652.236-70 = 50 contracts/yr. x $64</w:t>
      </w:r>
      <w:r>
        <w:tab/>
        <w:t>=</w:t>
      </w:r>
      <w:r>
        <w:tab/>
        <w:t>3,200</w:t>
      </w:r>
    </w:p>
    <w:p w:rsidR="0011015D" w:rsidRDefault="0011015D" w:rsidP="0011015D">
      <w:pPr>
        <w:tabs>
          <w:tab w:val="center" w:pos="6480"/>
          <w:tab w:val="decimal" w:pos="8640"/>
        </w:tabs>
        <w:ind w:left="720"/>
      </w:pPr>
      <w:r>
        <w:t xml:space="preserve">652.245-71 = 25 contracts/yr. x </w:t>
      </w:r>
      <w:r w:rsidRPr="00F923EE">
        <w:t>$37</w:t>
      </w:r>
      <w:r>
        <w:t xml:space="preserve"> x 4 times/yr</w:t>
      </w:r>
      <w:r>
        <w:tab/>
        <w:t>=</w:t>
      </w:r>
      <w:r>
        <w:tab/>
      </w:r>
      <w:r>
        <w:rPr>
          <w:u w:val="single"/>
        </w:rPr>
        <w:t>3,700</w:t>
      </w:r>
    </w:p>
    <w:p w:rsidR="0011015D" w:rsidRPr="008F492C" w:rsidRDefault="0011015D" w:rsidP="0011015D">
      <w:pPr>
        <w:tabs>
          <w:tab w:val="center" w:pos="6480"/>
          <w:tab w:val="decimal" w:pos="8640"/>
        </w:tabs>
        <w:ind w:left="720"/>
        <w:rPr>
          <w:b/>
        </w:rPr>
      </w:pPr>
      <w:r>
        <w:tab/>
      </w:r>
      <w:r>
        <w:tab/>
      </w:r>
      <w:r w:rsidRPr="008F492C">
        <w:rPr>
          <w:b/>
        </w:rPr>
        <w:t>$226,792</w:t>
      </w:r>
    </w:p>
    <w:p w:rsidR="0011015D" w:rsidRDefault="0011015D" w:rsidP="0011015D"/>
    <w:p w:rsidR="0011015D" w:rsidRDefault="0011015D" w:rsidP="0011015D"/>
    <w:p w:rsidR="0011015D" w:rsidRDefault="0011015D"/>
    <w:sectPr w:rsidR="0011015D" w:rsidSect="007C6AAC">
      <w:footerReference w:type="even" r:id="rId8"/>
      <w:footerReference w:type="default" r:id="rId9"/>
      <w:footerReference w:type="first" r:id="rId10"/>
      <w:pgSz w:w="12240" w:h="15840"/>
      <w:pgMar w:top="1440" w:right="216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56A" w:rsidRDefault="0017556A" w:rsidP="007C6AAC">
      <w:r>
        <w:separator/>
      </w:r>
    </w:p>
  </w:endnote>
  <w:endnote w:type="continuationSeparator" w:id="0">
    <w:p w:rsidR="0017556A" w:rsidRDefault="0017556A" w:rsidP="007C6A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PMingLiU">
    <w:altName w:val="新細明體"/>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56A" w:rsidRDefault="001755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7556A" w:rsidRDefault="001755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56A" w:rsidRDefault="001755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7331">
      <w:rPr>
        <w:rStyle w:val="PageNumber"/>
        <w:noProof/>
      </w:rPr>
      <w:t>5</w:t>
    </w:r>
    <w:r>
      <w:rPr>
        <w:rStyle w:val="PageNumber"/>
      </w:rPr>
      <w:fldChar w:fldCharType="end"/>
    </w:r>
  </w:p>
  <w:p w:rsidR="0017556A" w:rsidRDefault="001755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5707297"/>
      <w:docPartObj>
        <w:docPartGallery w:val="Page Numbers (Bottom of Page)"/>
        <w:docPartUnique/>
      </w:docPartObj>
    </w:sdtPr>
    <w:sdtContent>
      <w:p w:rsidR="0017556A" w:rsidRDefault="0017556A">
        <w:pPr>
          <w:pStyle w:val="Footer"/>
          <w:jc w:val="center"/>
        </w:pPr>
        <w:fldSimple w:instr=" PAGE   \* MERGEFORMAT ">
          <w:r w:rsidR="00927331">
            <w:rPr>
              <w:noProof/>
            </w:rPr>
            <w:t>1</w:t>
          </w:r>
        </w:fldSimple>
      </w:p>
    </w:sdtContent>
  </w:sdt>
  <w:p w:rsidR="0017556A" w:rsidRDefault="001755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56A" w:rsidRDefault="0017556A" w:rsidP="007C6AAC">
      <w:r>
        <w:separator/>
      </w:r>
    </w:p>
  </w:footnote>
  <w:footnote w:type="continuationSeparator" w:id="0">
    <w:p w:rsidR="0017556A" w:rsidRDefault="0017556A" w:rsidP="007C6A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footnotePr>
    <w:footnote w:id="-1"/>
    <w:footnote w:id="0"/>
  </w:footnotePr>
  <w:endnotePr>
    <w:endnote w:id="-1"/>
    <w:endnote w:id="0"/>
  </w:endnotePr>
  <w:compat/>
  <w:rsids>
    <w:rsidRoot w:val="0011015D"/>
    <w:rsid w:val="0002218F"/>
    <w:rsid w:val="0005606F"/>
    <w:rsid w:val="000D1287"/>
    <w:rsid w:val="0011015D"/>
    <w:rsid w:val="00137B8D"/>
    <w:rsid w:val="00157CD7"/>
    <w:rsid w:val="0017556A"/>
    <w:rsid w:val="003653C1"/>
    <w:rsid w:val="00381F12"/>
    <w:rsid w:val="00393445"/>
    <w:rsid w:val="003A2067"/>
    <w:rsid w:val="003D7183"/>
    <w:rsid w:val="00406939"/>
    <w:rsid w:val="00476A40"/>
    <w:rsid w:val="004A23CC"/>
    <w:rsid w:val="004C67C0"/>
    <w:rsid w:val="00540372"/>
    <w:rsid w:val="005656CA"/>
    <w:rsid w:val="00584B16"/>
    <w:rsid w:val="005A165F"/>
    <w:rsid w:val="005C3882"/>
    <w:rsid w:val="005E2B20"/>
    <w:rsid w:val="006C1063"/>
    <w:rsid w:val="006F4667"/>
    <w:rsid w:val="007423CC"/>
    <w:rsid w:val="007C6AAC"/>
    <w:rsid w:val="008318CF"/>
    <w:rsid w:val="00860B2A"/>
    <w:rsid w:val="00910ECD"/>
    <w:rsid w:val="00927331"/>
    <w:rsid w:val="00993408"/>
    <w:rsid w:val="009B0608"/>
    <w:rsid w:val="00AF1AC5"/>
    <w:rsid w:val="00B41543"/>
    <w:rsid w:val="00BC496D"/>
    <w:rsid w:val="00C97F45"/>
    <w:rsid w:val="00CE630B"/>
    <w:rsid w:val="00D12CAE"/>
    <w:rsid w:val="00D22415"/>
    <w:rsid w:val="00D36900"/>
    <w:rsid w:val="00D8005E"/>
    <w:rsid w:val="00D809E6"/>
    <w:rsid w:val="00E43878"/>
    <w:rsid w:val="00E6130E"/>
    <w:rsid w:val="00E73778"/>
    <w:rsid w:val="00EE2AF0"/>
    <w:rsid w:val="00F648CA"/>
    <w:rsid w:val="00FF16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015D"/>
    <w:rPr>
      <w:rFonts w:eastAsia="PMingLiU"/>
      <w:sz w:val="24"/>
    </w:rPr>
  </w:style>
  <w:style w:type="paragraph" w:styleId="Heading1">
    <w:name w:val="heading 1"/>
    <w:basedOn w:val="Normal"/>
    <w:next w:val="Normal"/>
    <w:link w:val="Heading1Char"/>
    <w:qFormat/>
    <w:rsid w:val="0011015D"/>
    <w:pPr>
      <w:keepNext/>
      <w:outlineLvl w:val="0"/>
    </w:pPr>
    <w:rPr>
      <w:rFonts w:ascii="Arial" w:hAnsi="Arial"/>
      <w:b/>
    </w:rPr>
  </w:style>
  <w:style w:type="paragraph" w:styleId="Heading2">
    <w:name w:val="heading 2"/>
    <w:basedOn w:val="Normal"/>
    <w:next w:val="Normal"/>
    <w:link w:val="Heading2Char"/>
    <w:qFormat/>
    <w:rsid w:val="0011015D"/>
    <w:pPr>
      <w:keepNext/>
      <w:jc w:val="center"/>
      <w:outlineLvl w:val="1"/>
    </w:pPr>
    <w:rPr>
      <w:rFonts w:ascii="Arial" w:hAnsi="Arial"/>
      <w:b/>
    </w:rPr>
  </w:style>
  <w:style w:type="paragraph" w:styleId="Heading3">
    <w:name w:val="heading 3"/>
    <w:basedOn w:val="Normal"/>
    <w:next w:val="Normal"/>
    <w:link w:val="Heading3Char"/>
    <w:qFormat/>
    <w:rsid w:val="0011015D"/>
    <w:pPr>
      <w:keepNext/>
      <w:tabs>
        <w:tab w:val="center" w:pos="6480"/>
        <w:tab w:val="decimal" w:pos="7920"/>
      </w:tabs>
      <w:ind w:left="1440"/>
      <w:outlineLvl w:val="2"/>
    </w:pPr>
  </w:style>
  <w:style w:type="paragraph" w:styleId="Heading4">
    <w:name w:val="heading 4"/>
    <w:basedOn w:val="Normal"/>
    <w:next w:val="Normal"/>
    <w:link w:val="Heading4Char"/>
    <w:qFormat/>
    <w:rsid w:val="0011015D"/>
    <w:pPr>
      <w:keepNext/>
      <w:tabs>
        <w:tab w:val="right" w:pos="4320"/>
        <w:tab w:val="right" w:pos="8640"/>
      </w:tabs>
      <w:ind w:left="7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015D"/>
    <w:rPr>
      <w:rFonts w:ascii="Arial" w:eastAsia="PMingLiU" w:hAnsi="Arial"/>
      <w:b/>
      <w:sz w:val="24"/>
    </w:rPr>
  </w:style>
  <w:style w:type="character" w:customStyle="1" w:styleId="Heading2Char">
    <w:name w:val="Heading 2 Char"/>
    <w:basedOn w:val="DefaultParagraphFont"/>
    <w:link w:val="Heading2"/>
    <w:rsid w:val="0011015D"/>
    <w:rPr>
      <w:rFonts w:ascii="Arial" w:eastAsia="PMingLiU" w:hAnsi="Arial"/>
      <w:b/>
      <w:sz w:val="24"/>
    </w:rPr>
  </w:style>
  <w:style w:type="character" w:customStyle="1" w:styleId="Heading3Char">
    <w:name w:val="Heading 3 Char"/>
    <w:basedOn w:val="DefaultParagraphFont"/>
    <w:link w:val="Heading3"/>
    <w:rsid w:val="0011015D"/>
    <w:rPr>
      <w:rFonts w:eastAsia="PMingLiU"/>
      <w:sz w:val="24"/>
    </w:rPr>
  </w:style>
  <w:style w:type="character" w:customStyle="1" w:styleId="Heading4Char">
    <w:name w:val="Heading 4 Char"/>
    <w:basedOn w:val="DefaultParagraphFont"/>
    <w:link w:val="Heading4"/>
    <w:rsid w:val="0011015D"/>
    <w:rPr>
      <w:rFonts w:eastAsia="PMingLiU"/>
      <w:sz w:val="24"/>
    </w:rPr>
  </w:style>
  <w:style w:type="paragraph" w:styleId="Title">
    <w:name w:val="Title"/>
    <w:basedOn w:val="Normal"/>
    <w:link w:val="TitleChar"/>
    <w:qFormat/>
    <w:rsid w:val="0011015D"/>
    <w:pPr>
      <w:jc w:val="center"/>
    </w:pPr>
    <w:rPr>
      <w:rFonts w:ascii="Arial" w:hAnsi="Arial"/>
      <w:b/>
      <w:sz w:val="28"/>
    </w:rPr>
  </w:style>
  <w:style w:type="character" w:customStyle="1" w:styleId="TitleChar">
    <w:name w:val="Title Char"/>
    <w:basedOn w:val="DefaultParagraphFont"/>
    <w:link w:val="Title"/>
    <w:rsid w:val="0011015D"/>
    <w:rPr>
      <w:rFonts w:ascii="Arial" w:eastAsia="PMingLiU" w:hAnsi="Arial"/>
      <w:b/>
      <w:sz w:val="28"/>
    </w:rPr>
  </w:style>
  <w:style w:type="paragraph" w:styleId="Subtitle">
    <w:name w:val="Subtitle"/>
    <w:basedOn w:val="Normal"/>
    <w:link w:val="SubtitleChar"/>
    <w:qFormat/>
    <w:rsid w:val="0011015D"/>
    <w:pPr>
      <w:jc w:val="center"/>
    </w:pPr>
    <w:rPr>
      <w:b/>
      <w:sz w:val="28"/>
    </w:rPr>
  </w:style>
  <w:style w:type="character" w:customStyle="1" w:styleId="SubtitleChar">
    <w:name w:val="Subtitle Char"/>
    <w:basedOn w:val="DefaultParagraphFont"/>
    <w:link w:val="Subtitle"/>
    <w:rsid w:val="0011015D"/>
    <w:rPr>
      <w:rFonts w:eastAsia="PMingLiU"/>
      <w:b/>
      <w:sz w:val="28"/>
    </w:rPr>
  </w:style>
  <w:style w:type="paragraph" w:styleId="BodyTextIndent">
    <w:name w:val="Body Text Indent"/>
    <w:basedOn w:val="Normal"/>
    <w:link w:val="BodyTextIndentChar"/>
    <w:rsid w:val="0011015D"/>
    <w:pPr>
      <w:ind w:left="720" w:hanging="720"/>
    </w:pPr>
    <w:rPr>
      <w:rFonts w:ascii="Arial" w:hAnsi="Arial"/>
    </w:rPr>
  </w:style>
  <w:style w:type="character" w:customStyle="1" w:styleId="BodyTextIndentChar">
    <w:name w:val="Body Text Indent Char"/>
    <w:basedOn w:val="DefaultParagraphFont"/>
    <w:link w:val="BodyTextIndent"/>
    <w:rsid w:val="0011015D"/>
    <w:rPr>
      <w:rFonts w:ascii="Arial" w:eastAsia="PMingLiU" w:hAnsi="Arial"/>
      <w:sz w:val="24"/>
    </w:rPr>
  </w:style>
  <w:style w:type="paragraph" w:styleId="BodyTextIndent2">
    <w:name w:val="Body Text Indent 2"/>
    <w:basedOn w:val="Normal"/>
    <w:link w:val="BodyTextIndent2Char"/>
    <w:rsid w:val="0011015D"/>
    <w:pPr>
      <w:tabs>
        <w:tab w:val="right" w:pos="6120"/>
        <w:tab w:val="right" w:pos="8640"/>
      </w:tabs>
      <w:ind w:left="720"/>
    </w:pPr>
  </w:style>
  <w:style w:type="character" w:customStyle="1" w:styleId="BodyTextIndent2Char">
    <w:name w:val="Body Text Indent 2 Char"/>
    <w:basedOn w:val="DefaultParagraphFont"/>
    <w:link w:val="BodyTextIndent2"/>
    <w:rsid w:val="0011015D"/>
    <w:rPr>
      <w:rFonts w:eastAsia="PMingLiU"/>
      <w:sz w:val="24"/>
    </w:rPr>
  </w:style>
  <w:style w:type="paragraph" w:styleId="Caption">
    <w:name w:val="caption"/>
    <w:basedOn w:val="Normal"/>
    <w:next w:val="Normal"/>
    <w:qFormat/>
    <w:rsid w:val="0011015D"/>
    <w:pPr>
      <w:tabs>
        <w:tab w:val="decimal" w:pos="7920"/>
      </w:tabs>
      <w:ind w:left="720" w:hanging="720"/>
    </w:pPr>
  </w:style>
  <w:style w:type="character" w:styleId="PageNumber">
    <w:name w:val="page number"/>
    <w:basedOn w:val="DefaultParagraphFont"/>
    <w:rsid w:val="0011015D"/>
  </w:style>
  <w:style w:type="paragraph" w:styleId="Footer">
    <w:name w:val="footer"/>
    <w:basedOn w:val="Normal"/>
    <w:link w:val="FooterChar"/>
    <w:uiPriority w:val="99"/>
    <w:rsid w:val="0011015D"/>
    <w:pPr>
      <w:tabs>
        <w:tab w:val="center" w:pos="4320"/>
        <w:tab w:val="right" w:pos="8640"/>
      </w:tabs>
    </w:pPr>
    <w:rPr>
      <w:sz w:val="20"/>
    </w:rPr>
  </w:style>
  <w:style w:type="character" w:customStyle="1" w:styleId="FooterChar">
    <w:name w:val="Footer Char"/>
    <w:basedOn w:val="DefaultParagraphFont"/>
    <w:link w:val="Footer"/>
    <w:uiPriority w:val="99"/>
    <w:rsid w:val="0011015D"/>
    <w:rPr>
      <w:rFonts w:eastAsia="PMingLiU"/>
    </w:rPr>
  </w:style>
  <w:style w:type="character" w:styleId="Hyperlink">
    <w:name w:val="Hyperlink"/>
    <w:basedOn w:val="DefaultParagraphFont"/>
    <w:uiPriority w:val="99"/>
    <w:unhideWhenUsed/>
    <w:rsid w:val="0011015D"/>
    <w:rPr>
      <w:color w:val="0000FF"/>
      <w:u w:val="single"/>
    </w:rPr>
  </w:style>
  <w:style w:type="table" w:styleId="TableGrid">
    <w:name w:val="Table Grid"/>
    <w:basedOn w:val="TableNormal"/>
    <w:rsid w:val="00FF16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137B8D"/>
    <w:rPr>
      <w:rFonts w:ascii="Tahoma" w:hAnsi="Tahoma" w:cs="Tahoma"/>
      <w:sz w:val="16"/>
      <w:szCs w:val="16"/>
    </w:rPr>
  </w:style>
  <w:style w:type="character" w:customStyle="1" w:styleId="BalloonTextChar">
    <w:name w:val="Balloon Text Char"/>
    <w:basedOn w:val="DefaultParagraphFont"/>
    <w:link w:val="BalloonText"/>
    <w:rsid w:val="00137B8D"/>
    <w:rPr>
      <w:rFonts w:ascii="Tahoma" w:eastAsia="PMingLiU" w:hAnsi="Tahoma" w:cs="Tahoma"/>
      <w:sz w:val="16"/>
      <w:szCs w:val="16"/>
    </w:rPr>
  </w:style>
  <w:style w:type="character" w:styleId="CommentReference">
    <w:name w:val="annotation reference"/>
    <w:basedOn w:val="DefaultParagraphFont"/>
    <w:rsid w:val="00137B8D"/>
    <w:rPr>
      <w:sz w:val="16"/>
      <w:szCs w:val="16"/>
    </w:rPr>
  </w:style>
  <w:style w:type="paragraph" w:styleId="CommentText">
    <w:name w:val="annotation text"/>
    <w:basedOn w:val="Normal"/>
    <w:link w:val="CommentTextChar"/>
    <w:rsid w:val="00137B8D"/>
    <w:rPr>
      <w:sz w:val="20"/>
    </w:rPr>
  </w:style>
  <w:style w:type="character" w:customStyle="1" w:styleId="CommentTextChar">
    <w:name w:val="Comment Text Char"/>
    <w:basedOn w:val="DefaultParagraphFont"/>
    <w:link w:val="CommentText"/>
    <w:rsid w:val="00137B8D"/>
    <w:rPr>
      <w:rFonts w:eastAsia="PMingLiU"/>
    </w:rPr>
  </w:style>
  <w:style w:type="paragraph" w:styleId="CommentSubject">
    <w:name w:val="annotation subject"/>
    <w:basedOn w:val="CommentText"/>
    <w:next w:val="CommentText"/>
    <w:link w:val="CommentSubjectChar"/>
    <w:rsid w:val="00137B8D"/>
    <w:rPr>
      <w:b/>
      <w:bCs/>
    </w:rPr>
  </w:style>
  <w:style w:type="character" w:customStyle="1" w:styleId="CommentSubjectChar">
    <w:name w:val="Comment Subject Char"/>
    <w:basedOn w:val="CommentTextChar"/>
    <w:link w:val="CommentSubject"/>
    <w:rsid w:val="00137B8D"/>
    <w:rPr>
      <w:b/>
      <w:bCs/>
    </w:rPr>
  </w:style>
  <w:style w:type="paragraph" w:styleId="Header">
    <w:name w:val="header"/>
    <w:basedOn w:val="Normal"/>
    <w:link w:val="HeaderChar"/>
    <w:rsid w:val="005A165F"/>
    <w:pPr>
      <w:tabs>
        <w:tab w:val="center" w:pos="4680"/>
        <w:tab w:val="right" w:pos="9360"/>
      </w:tabs>
    </w:pPr>
  </w:style>
  <w:style w:type="character" w:customStyle="1" w:styleId="HeaderChar">
    <w:name w:val="Header Char"/>
    <w:basedOn w:val="DefaultParagraphFont"/>
    <w:link w:val="Header"/>
    <w:rsid w:val="005A165F"/>
    <w:rPr>
      <w:rFonts w:eastAsia="PMingLiU"/>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fedbizopps.go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ate.gov/m/ds/rls/rpt/c21664.ht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tvanasBA\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21</TotalTime>
  <Pages>11</Pages>
  <Words>2933</Words>
  <Characters>16962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19856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LatvanasBA</dc:creator>
  <cp:keywords/>
  <dc:description/>
  <cp:lastModifiedBy>ciupekra</cp:lastModifiedBy>
  <cp:revision>4</cp:revision>
  <cp:lastPrinted>2013-07-17T11:51:00Z</cp:lastPrinted>
  <dcterms:created xsi:type="dcterms:W3CDTF">2013-07-17T13:39:00Z</dcterms:created>
  <dcterms:modified xsi:type="dcterms:W3CDTF">2013-07-17T15:48:00Z</dcterms:modified>
</cp:coreProperties>
</file>