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E5" w:rsidRPr="00700F07" w:rsidRDefault="009C2AE5" w:rsidP="009C2AE5">
      <w:pPr>
        <w:pStyle w:val="CoverPage-ProgramName"/>
        <w:spacing w:after="0"/>
        <w:rPr>
          <w:color w:val="1F497D"/>
          <w:sz w:val="36"/>
          <w:szCs w:val="36"/>
        </w:rPr>
      </w:pPr>
      <w:r w:rsidRPr="00700F07">
        <w:rPr>
          <w:color w:val="1F497D"/>
          <w:sz w:val="36"/>
          <w:szCs w:val="36"/>
        </w:rPr>
        <w:t>FY 201</w:t>
      </w:r>
      <w:r>
        <w:rPr>
          <w:color w:val="1F497D"/>
          <w:sz w:val="36"/>
          <w:szCs w:val="36"/>
        </w:rPr>
        <w:t>2</w:t>
      </w:r>
      <w:r w:rsidRPr="00700F07">
        <w:rPr>
          <w:color w:val="1F497D"/>
          <w:sz w:val="36"/>
          <w:szCs w:val="36"/>
        </w:rPr>
        <w:t xml:space="preserve"> Transit Security Grant Program (TSGP)</w:t>
      </w:r>
    </w:p>
    <w:p w:rsidR="009C2AE5" w:rsidRPr="00700F07" w:rsidRDefault="009C2AE5" w:rsidP="009C2AE5">
      <w:pPr>
        <w:jc w:val="center"/>
        <w:rPr>
          <w:rFonts w:ascii="Arial" w:hAnsi="Arial" w:cs="Arial"/>
          <w:b/>
          <w:bCs/>
          <w:color w:val="1F497D"/>
          <w:sz w:val="36"/>
          <w:szCs w:val="36"/>
        </w:rPr>
      </w:pPr>
      <w:r w:rsidRPr="00700F07">
        <w:rPr>
          <w:rFonts w:ascii="Arial" w:hAnsi="Arial" w:cs="Arial"/>
          <w:b/>
          <w:bCs/>
          <w:color w:val="1F497D"/>
          <w:sz w:val="36"/>
          <w:szCs w:val="36"/>
        </w:rPr>
        <w:t>Investment Justification Template</w:t>
      </w:r>
    </w:p>
    <w:p w:rsidR="004042A0" w:rsidRPr="004042A0" w:rsidRDefault="004042A0" w:rsidP="004042A0">
      <w:pPr>
        <w:jc w:val="right"/>
        <w:rPr>
          <w:b/>
          <w:bCs/>
          <w:sz w:val="18"/>
          <w:szCs w:val="18"/>
        </w:rPr>
      </w:pPr>
      <w:r w:rsidRPr="004042A0">
        <w:rPr>
          <w:b/>
          <w:bCs/>
          <w:sz w:val="18"/>
          <w:szCs w:val="18"/>
        </w:rPr>
        <w:t>OMB Control Number:  1660-0112</w:t>
      </w:r>
    </w:p>
    <w:p w:rsidR="004042A0" w:rsidRPr="004042A0" w:rsidRDefault="004042A0" w:rsidP="004042A0">
      <w:pPr>
        <w:jc w:val="right"/>
        <w:rPr>
          <w:b/>
          <w:bCs/>
          <w:sz w:val="18"/>
          <w:szCs w:val="18"/>
        </w:rPr>
      </w:pPr>
      <w:r w:rsidRPr="004042A0">
        <w:rPr>
          <w:b/>
          <w:bCs/>
          <w:sz w:val="18"/>
          <w:szCs w:val="18"/>
        </w:rPr>
        <w:t>FEMA Form Number:  089-4</w:t>
      </w:r>
    </w:p>
    <w:p w:rsidR="004042A0" w:rsidRPr="004042A0" w:rsidRDefault="004042A0" w:rsidP="004042A0">
      <w:pPr>
        <w:jc w:val="right"/>
        <w:rPr>
          <w:b/>
          <w:bCs/>
          <w:sz w:val="18"/>
          <w:szCs w:val="18"/>
        </w:rPr>
      </w:pPr>
      <w:r w:rsidRPr="004042A0">
        <w:rPr>
          <w:b/>
          <w:bCs/>
          <w:sz w:val="18"/>
          <w:szCs w:val="18"/>
        </w:rPr>
        <w:t>Expiration Date:  10/31/2013</w:t>
      </w:r>
    </w:p>
    <w:p w:rsidR="004042A0" w:rsidRPr="004042A0" w:rsidRDefault="004042A0" w:rsidP="004042A0">
      <w:pPr>
        <w:rPr>
          <w:sz w:val="18"/>
          <w:szCs w:val="18"/>
        </w:rPr>
      </w:pPr>
    </w:p>
    <w:p w:rsidR="004042A0" w:rsidRPr="004042A0" w:rsidRDefault="004042A0" w:rsidP="004042A0">
      <w:pPr>
        <w:jc w:val="center"/>
        <w:rPr>
          <w:rFonts w:ascii="Arial" w:hAnsi="Arial" w:cs="Arial"/>
          <w:b/>
          <w:bCs/>
          <w:sz w:val="18"/>
          <w:szCs w:val="18"/>
        </w:rPr>
      </w:pPr>
      <w:r w:rsidRPr="004042A0">
        <w:rPr>
          <w:rFonts w:ascii="Arial" w:hAnsi="Arial" w:cs="Arial"/>
          <w:b/>
          <w:bCs/>
          <w:sz w:val="18"/>
          <w:szCs w:val="18"/>
        </w:rPr>
        <w:t>PAPERWORK BURDEN DISCLOSURE NOTICE</w:t>
      </w:r>
    </w:p>
    <w:p w:rsidR="004042A0" w:rsidRPr="004042A0" w:rsidRDefault="004042A0" w:rsidP="004042A0">
      <w:pPr>
        <w:rPr>
          <w:rFonts w:ascii="Arial" w:hAnsi="Arial" w:cs="Arial"/>
          <w:sz w:val="18"/>
          <w:szCs w:val="18"/>
        </w:rPr>
      </w:pPr>
      <w:r w:rsidRPr="004042A0">
        <w:rPr>
          <w:rFonts w:ascii="Arial" w:hAnsi="Arial" w:cs="Arial"/>
          <w:sz w:val="18"/>
          <w:szCs w:val="18"/>
        </w:rPr>
        <w:t>Public reporting burden f</w:t>
      </w:r>
      <w:bookmarkStart w:id="0" w:name="_GoBack"/>
      <w:bookmarkEnd w:id="0"/>
      <w:r w:rsidRPr="004042A0">
        <w:rPr>
          <w:rFonts w:ascii="Arial" w:hAnsi="Arial" w:cs="Arial"/>
          <w:sz w:val="18"/>
          <w:szCs w:val="18"/>
        </w:rPr>
        <w:t xml:space="preserve">or this form is estimated to average 17 hours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1800 South Bell Street, Arlington VA 20598-3005, </w:t>
      </w:r>
      <w:proofErr w:type="gramStart"/>
      <w:r w:rsidRPr="004042A0">
        <w:rPr>
          <w:rFonts w:ascii="Arial" w:hAnsi="Arial" w:cs="Arial"/>
          <w:sz w:val="18"/>
          <w:szCs w:val="18"/>
        </w:rPr>
        <w:t>Paperwork</w:t>
      </w:r>
      <w:proofErr w:type="gramEnd"/>
      <w:r w:rsidRPr="004042A0">
        <w:rPr>
          <w:rFonts w:ascii="Arial" w:hAnsi="Arial" w:cs="Arial"/>
          <w:sz w:val="18"/>
          <w:szCs w:val="18"/>
        </w:rPr>
        <w:t xml:space="preserve"> Reduction Project (1660-0112). </w:t>
      </w:r>
      <w:r w:rsidRPr="004042A0">
        <w:rPr>
          <w:rFonts w:ascii="Arial" w:hAnsi="Arial" w:cs="Arial"/>
          <w:b/>
          <w:bCs/>
          <w:sz w:val="18"/>
          <w:szCs w:val="18"/>
        </w:rPr>
        <w:t>NOTE: DO NOT SEND YOUR COMPLETED FORM TO THIS ADDRESS.</w:t>
      </w:r>
    </w:p>
    <w:p w:rsidR="004042A0" w:rsidRPr="004042A0" w:rsidRDefault="004042A0" w:rsidP="004042A0">
      <w:pPr>
        <w:rPr>
          <w:sz w:val="16"/>
          <w:szCs w:val="16"/>
        </w:rPr>
      </w:pPr>
    </w:p>
    <w:p w:rsidR="00AB3C59" w:rsidRPr="00D561E9" w:rsidRDefault="00AB3C59" w:rsidP="00AB3C59">
      <w:pPr>
        <w:rPr>
          <w:rFonts w:ascii="Arial" w:hAnsi="Arial" w:cs="Arial"/>
          <w:b/>
          <w:color w:val="000000"/>
        </w:rPr>
      </w:pPr>
    </w:p>
    <w:tbl>
      <w:tblPr>
        <w:tblW w:w="9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06"/>
        <w:gridCol w:w="7077"/>
      </w:tblGrid>
      <w:tr w:rsidR="00AB3C59" w:rsidRPr="00AD62A8" w:rsidTr="00920A09">
        <w:trPr>
          <w:trHeight w:val="192"/>
        </w:trPr>
        <w:tc>
          <w:tcPr>
            <w:tcW w:w="9483" w:type="dxa"/>
            <w:gridSpan w:val="2"/>
            <w:shd w:val="clear" w:color="auto" w:fill="003366"/>
            <w:vAlign w:val="center"/>
          </w:tcPr>
          <w:p w:rsidR="00AB3C59" w:rsidRPr="00AD62A8" w:rsidRDefault="00AB3C59" w:rsidP="00920A09">
            <w:pPr>
              <w:rPr>
                <w:rFonts w:ascii="Arial" w:hAnsi="Arial" w:cs="Arial"/>
                <w:b/>
                <w:color w:val="FFFFFF"/>
                <w:sz w:val="20"/>
                <w:szCs w:val="20"/>
              </w:rPr>
            </w:pPr>
            <w:r w:rsidRPr="00AD62A8">
              <w:rPr>
                <w:rFonts w:ascii="Arial" w:hAnsi="Arial" w:cs="Arial"/>
                <w:b/>
                <w:bCs/>
                <w:color w:val="FFFFFF"/>
                <w:sz w:val="20"/>
                <w:szCs w:val="20"/>
              </w:rPr>
              <w:t>Investment Heading</w:t>
            </w:r>
          </w:p>
        </w:tc>
      </w:tr>
      <w:tr w:rsidR="00AB3C59" w:rsidRPr="00AD62A8" w:rsidTr="00920A09">
        <w:trPr>
          <w:trHeight w:val="150"/>
        </w:trPr>
        <w:tc>
          <w:tcPr>
            <w:tcW w:w="2406"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Date</w:t>
            </w:r>
          </w:p>
        </w:tc>
        <w:tc>
          <w:tcPr>
            <w:tcW w:w="7077" w:type="dxa"/>
            <w:shd w:val="clear" w:color="auto" w:fill="auto"/>
          </w:tcPr>
          <w:p w:rsidR="00AB3C59" w:rsidRPr="00AD62A8" w:rsidRDefault="00AB3C59" w:rsidP="00920A09">
            <w:pPr>
              <w:rPr>
                <w:rFonts w:ascii="Arial" w:hAnsi="Arial" w:cs="Arial"/>
                <w:b/>
                <w:sz w:val="20"/>
                <w:szCs w:val="20"/>
              </w:rPr>
            </w:pPr>
          </w:p>
        </w:tc>
      </w:tr>
      <w:tr w:rsidR="00AB3C59" w:rsidRPr="00AD62A8" w:rsidTr="00920A09">
        <w:trPr>
          <w:trHeight w:val="150"/>
        </w:trPr>
        <w:tc>
          <w:tcPr>
            <w:tcW w:w="2406"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Applicant</w:t>
            </w:r>
          </w:p>
        </w:tc>
        <w:tc>
          <w:tcPr>
            <w:tcW w:w="7077" w:type="dxa"/>
            <w:shd w:val="clear" w:color="auto" w:fill="auto"/>
          </w:tcPr>
          <w:p w:rsidR="00AB3C59" w:rsidRPr="00AD62A8" w:rsidDel="00FF3588" w:rsidRDefault="00AB3C59" w:rsidP="00920A09">
            <w:pPr>
              <w:rPr>
                <w:rFonts w:ascii="Arial" w:hAnsi="Arial" w:cs="Arial"/>
                <w:b/>
                <w:sz w:val="20"/>
                <w:szCs w:val="20"/>
              </w:rPr>
            </w:pPr>
          </w:p>
        </w:tc>
      </w:tr>
      <w:tr w:rsidR="00AB3C59" w:rsidRPr="00AD62A8" w:rsidTr="00920A09">
        <w:trPr>
          <w:trHeight w:val="345"/>
        </w:trPr>
        <w:tc>
          <w:tcPr>
            <w:tcW w:w="2406"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Region and Urban Area(s) Impacted</w:t>
            </w:r>
          </w:p>
        </w:tc>
        <w:tc>
          <w:tcPr>
            <w:tcW w:w="7077" w:type="dxa"/>
          </w:tcPr>
          <w:p w:rsidR="00AB3C59" w:rsidRPr="00AD62A8" w:rsidRDefault="00AB3C59" w:rsidP="00920A09">
            <w:pPr>
              <w:rPr>
                <w:rFonts w:ascii="Arial" w:hAnsi="Arial" w:cs="Arial"/>
                <w:b/>
                <w:sz w:val="20"/>
                <w:szCs w:val="20"/>
              </w:rPr>
            </w:pPr>
          </w:p>
        </w:tc>
      </w:tr>
      <w:tr w:rsidR="00AB3C59" w:rsidRPr="00AD62A8" w:rsidTr="00920A09">
        <w:trPr>
          <w:trHeight w:val="65"/>
        </w:trPr>
        <w:tc>
          <w:tcPr>
            <w:tcW w:w="2406"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Investment Name</w:t>
            </w:r>
          </w:p>
        </w:tc>
        <w:tc>
          <w:tcPr>
            <w:tcW w:w="7077" w:type="dxa"/>
          </w:tcPr>
          <w:p w:rsidR="00AB3C59" w:rsidRPr="00AD62A8" w:rsidRDefault="00AB3C59" w:rsidP="00920A09">
            <w:pPr>
              <w:rPr>
                <w:rFonts w:ascii="Arial" w:hAnsi="Arial" w:cs="Arial"/>
                <w:b/>
                <w:sz w:val="20"/>
                <w:szCs w:val="20"/>
              </w:rPr>
            </w:pPr>
          </w:p>
        </w:tc>
      </w:tr>
      <w:tr w:rsidR="00AB3C59" w:rsidRPr="00AD62A8" w:rsidTr="00920A09">
        <w:trPr>
          <w:trHeight w:val="65"/>
        </w:trPr>
        <w:tc>
          <w:tcPr>
            <w:tcW w:w="2406"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Investment Amount</w:t>
            </w:r>
          </w:p>
        </w:tc>
        <w:tc>
          <w:tcPr>
            <w:tcW w:w="7077" w:type="dxa"/>
          </w:tcPr>
          <w:p w:rsidR="00AB3C59" w:rsidRPr="00AD62A8" w:rsidRDefault="00AB3C59" w:rsidP="00920A09">
            <w:pPr>
              <w:rPr>
                <w:rFonts w:ascii="Arial" w:hAnsi="Arial" w:cs="Arial"/>
                <w:b/>
                <w:sz w:val="20"/>
                <w:szCs w:val="20"/>
              </w:rPr>
            </w:pPr>
            <w:r w:rsidRPr="00AD62A8">
              <w:rPr>
                <w:rFonts w:ascii="Arial" w:hAnsi="Arial" w:cs="Arial"/>
                <w:b/>
                <w:sz w:val="20"/>
                <w:szCs w:val="20"/>
              </w:rPr>
              <w:t>$</w:t>
            </w:r>
          </w:p>
        </w:tc>
      </w:tr>
    </w:tbl>
    <w:p w:rsidR="00AB3C59" w:rsidRPr="00D561E9" w:rsidRDefault="00AB3C59" w:rsidP="00AB3C59">
      <w:pPr>
        <w:rPr>
          <w:rFonts w:ascii="Arial" w:hAnsi="Arial" w:cs="Arial"/>
        </w:rPr>
      </w:pPr>
    </w:p>
    <w:p w:rsidR="00AB3C59" w:rsidRPr="009C2AE5" w:rsidRDefault="00AB3C59" w:rsidP="009C2AE5">
      <w:pPr>
        <w:ind w:left="-90"/>
        <w:rPr>
          <w:rFonts w:ascii="Arial" w:hAnsi="Arial" w:cs="Arial"/>
          <w:b/>
        </w:rPr>
      </w:pPr>
      <w:r w:rsidRPr="009C2AE5">
        <w:rPr>
          <w:rFonts w:ascii="Arial" w:hAnsi="Arial" w:cs="Arial"/>
          <w:b/>
        </w:rPr>
        <w:t>I.  Background</w:t>
      </w:r>
    </w:p>
    <w:p w:rsidR="00AB3C59" w:rsidRPr="009C2AE5" w:rsidRDefault="00AB3C59" w:rsidP="009C2AE5">
      <w:pPr>
        <w:tabs>
          <w:tab w:val="left" w:pos="360"/>
        </w:tabs>
        <w:ind w:left="-90"/>
        <w:rPr>
          <w:rFonts w:ascii="Arial" w:hAnsi="Arial" w:cs="Arial"/>
          <w:color w:val="000000"/>
          <w:sz w:val="20"/>
          <w:szCs w:val="20"/>
        </w:rPr>
      </w:pPr>
      <w:r w:rsidRPr="009C2AE5">
        <w:rPr>
          <w:rFonts w:ascii="Arial" w:hAnsi="Arial" w:cs="Arial"/>
          <w:i/>
          <w:color w:val="000000"/>
          <w:sz w:val="20"/>
          <w:szCs w:val="20"/>
        </w:rPr>
        <w:t>Note: This section only needs to be completed once per application, regardless of the number of investments proposed.  The information in this section provides background/context for the investment(s) requested, but does not represent the evaluation criteria used by DHS for rating individual investment proposals.</w:t>
      </w:r>
    </w:p>
    <w:p w:rsidR="00AB3C59" w:rsidRPr="00D561E9" w:rsidRDefault="00AB3C59" w:rsidP="00AB3C59">
      <w:pPr>
        <w:tabs>
          <w:tab w:val="left" w:pos="360"/>
        </w:tabs>
        <w:rPr>
          <w:rFonts w:ascii="Arial" w:hAnsi="Arial" w:cs="Arial"/>
          <w:b/>
          <w:color w:val="000000"/>
        </w:rPr>
      </w:pP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48"/>
        <w:gridCol w:w="7200"/>
      </w:tblGrid>
      <w:tr w:rsidR="00AB3C59" w:rsidRPr="00AD62A8" w:rsidTr="00920A09">
        <w:trPr>
          <w:trHeight w:val="237"/>
        </w:trPr>
        <w:tc>
          <w:tcPr>
            <w:tcW w:w="9648" w:type="dxa"/>
            <w:gridSpan w:val="2"/>
            <w:shd w:val="clear" w:color="auto" w:fill="003366"/>
            <w:vAlign w:val="center"/>
          </w:tcPr>
          <w:p w:rsidR="00AB3C59" w:rsidRPr="00AD62A8" w:rsidRDefault="00AB3C59" w:rsidP="00920A09">
            <w:pPr>
              <w:rPr>
                <w:rFonts w:ascii="Arial" w:hAnsi="Arial" w:cs="Arial"/>
                <w:b/>
                <w:color w:val="FFFFFF"/>
                <w:sz w:val="20"/>
                <w:szCs w:val="20"/>
              </w:rPr>
            </w:pPr>
            <w:r w:rsidRPr="00AD62A8">
              <w:rPr>
                <w:rFonts w:ascii="Arial" w:hAnsi="Arial" w:cs="Arial"/>
                <w:b/>
                <w:bCs/>
                <w:color w:val="FFFFFF"/>
                <w:sz w:val="20"/>
                <w:szCs w:val="20"/>
              </w:rPr>
              <w:t>I.A.  Identify the point(s) of contact for this investment.</w:t>
            </w:r>
          </w:p>
        </w:tc>
      </w:tr>
      <w:tr w:rsidR="00AB3C59" w:rsidRPr="00AD62A8" w:rsidTr="00920A09">
        <w:trPr>
          <w:trHeight w:val="65"/>
        </w:trPr>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 Type</w:t>
            </w:r>
          </w:p>
        </w:tc>
        <w:tc>
          <w:tcPr>
            <w:tcW w:w="7200" w:type="dxa"/>
          </w:tcPr>
          <w:p w:rsidR="00AB3C59" w:rsidRPr="00AD62A8" w:rsidRDefault="00AB3C59" w:rsidP="00920A09">
            <w:pPr>
              <w:rPr>
                <w:rFonts w:ascii="Arial" w:hAnsi="Arial" w:cs="Arial"/>
                <w:bCs/>
                <w:sz w:val="20"/>
                <w:szCs w:val="20"/>
              </w:rPr>
            </w:pPr>
            <w:r w:rsidRPr="00AD62A8">
              <w:rPr>
                <w:rFonts w:ascii="Arial" w:hAnsi="Arial" w:cs="Arial"/>
                <w:bCs/>
                <w:sz w:val="20"/>
                <w:szCs w:val="20"/>
              </w:rPr>
              <w:t>Narrative</w:t>
            </w:r>
          </w:p>
        </w:tc>
      </w:tr>
      <w:tr w:rsidR="00AB3C59" w:rsidRPr="00AD62A8" w:rsidTr="00920A09">
        <w:trPr>
          <w:trHeight w:val="890"/>
        </w:trPr>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 Instructions</w:t>
            </w:r>
          </w:p>
        </w:tc>
        <w:tc>
          <w:tcPr>
            <w:tcW w:w="7200" w:type="dxa"/>
          </w:tcPr>
          <w:p w:rsidR="00AB3C59" w:rsidRPr="00AD62A8" w:rsidRDefault="00AB3C59" w:rsidP="00920A09">
            <w:pPr>
              <w:rPr>
                <w:rFonts w:ascii="Arial" w:hAnsi="Arial" w:cs="Arial"/>
                <w:bCs/>
                <w:sz w:val="20"/>
                <w:szCs w:val="20"/>
              </w:rPr>
            </w:pPr>
            <w:r w:rsidRPr="00AD62A8">
              <w:rPr>
                <w:rFonts w:ascii="Arial" w:hAnsi="Arial" w:cs="Arial"/>
                <w:bCs/>
                <w:sz w:val="20"/>
                <w:szCs w:val="20"/>
              </w:rPr>
              <w:t>Identify the following:</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Point of contact’s (POC) name and title;</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POC’s full mailing address;</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POC’s telephone number;</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POC’s fax number;</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POC’s email address; and</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Also include the corresponding information for the single authorizing official for your organization—i.e., the individual authorized to sign a grant award.</w:t>
            </w:r>
          </w:p>
        </w:tc>
      </w:tr>
      <w:tr w:rsidR="00AB3C59" w:rsidRPr="00AD62A8" w:rsidTr="00920A09">
        <w:trPr>
          <w:trHeight w:val="210"/>
        </w:trPr>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w:t>
            </w:r>
          </w:p>
        </w:tc>
        <w:tc>
          <w:tcPr>
            <w:tcW w:w="7200" w:type="dxa"/>
          </w:tcPr>
          <w:p w:rsidR="00AB3C59" w:rsidRPr="00AD62A8" w:rsidRDefault="00AB3C59" w:rsidP="00920A09">
            <w:pPr>
              <w:rPr>
                <w:rFonts w:ascii="Arial" w:hAnsi="Arial" w:cs="Arial"/>
                <w:b/>
                <w:sz w:val="20"/>
                <w:szCs w:val="20"/>
              </w:rPr>
            </w:pPr>
          </w:p>
        </w:tc>
      </w:tr>
    </w:tbl>
    <w:p w:rsidR="00AB3C59" w:rsidRDefault="00AB3C59" w:rsidP="00AB3C59">
      <w:pPr>
        <w:rPr>
          <w:rFonts w:ascii="Arial" w:hAnsi="Arial" w:cs="Arial"/>
          <w:b/>
        </w:rPr>
      </w:pP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48"/>
        <w:gridCol w:w="7200"/>
      </w:tblGrid>
      <w:tr w:rsidR="00AB3C59" w:rsidRPr="00AD62A8" w:rsidTr="00920A09">
        <w:trPr>
          <w:trHeight w:val="273"/>
        </w:trPr>
        <w:tc>
          <w:tcPr>
            <w:tcW w:w="9648" w:type="dxa"/>
            <w:gridSpan w:val="2"/>
            <w:shd w:val="clear" w:color="auto" w:fill="003366"/>
            <w:vAlign w:val="center"/>
          </w:tcPr>
          <w:p w:rsidR="00AB3C59" w:rsidRPr="00AD62A8" w:rsidRDefault="00AB3C59" w:rsidP="00920A09">
            <w:pPr>
              <w:ind w:left="540" w:hanging="540"/>
              <w:rPr>
                <w:rFonts w:ascii="Arial" w:hAnsi="Arial" w:cs="Arial"/>
                <w:b/>
                <w:color w:val="FFFFFF"/>
                <w:sz w:val="20"/>
                <w:szCs w:val="20"/>
              </w:rPr>
            </w:pPr>
            <w:r w:rsidRPr="00AD62A8">
              <w:rPr>
                <w:rFonts w:ascii="Arial" w:hAnsi="Arial" w:cs="Arial"/>
                <w:b/>
                <w:color w:val="FFFFFF"/>
                <w:sz w:val="20"/>
                <w:szCs w:val="20"/>
              </w:rPr>
              <w:t xml:space="preserve">I.B. Describe the operating system. </w:t>
            </w:r>
          </w:p>
        </w:tc>
      </w:tr>
      <w:tr w:rsidR="00AB3C59" w:rsidRPr="00AD62A8" w:rsidTr="00920A09">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 Type</w:t>
            </w:r>
          </w:p>
        </w:tc>
        <w:tc>
          <w:tcPr>
            <w:tcW w:w="7200" w:type="dxa"/>
          </w:tcPr>
          <w:p w:rsidR="00AB3C59" w:rsidRPr="00AD62A8" w:rsidRDefault="00AB3C59" w:rsidP="00920A09">
            <w:pPr>
              <w:rPr>
                <w:rFonts w:ascii="Arial" w:hAnsi="Arial" w:cs="Arial"/>
                <w:bCs/>
                <w:sz w:val="20"/>
                <w:szCs w:val="20"/>
              </w:rPr>
            </w:pPr>
            <w:r w:rsidRPr="00AD62A8">
              <w:rPr>
                <w:rFonts w:ascii="Arial" w:hAnsi="Arial" w:cs="Arial"/>
                <w:bCs/>
                <w:sz w:val="20"/>
                <w:szCs w:val="20"/>
              </w:rPr>
              <w:t>Narrative</w:t>
            </w:r>
          </w:p>
        </w:tc>
      </w:tr>
      <w:tr w:rsidR="00AB3C59" w:rsidRPr="00AD62A8" w:rsidTr="00920A09">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 Instructions</w:t>
            </w:r>
          </w:p>
        </w:tc>
        <w:tc>
          <w:tcPr>
            <w:tcW w:w="7200" w:type="dxa"/>
          </w:tcPr>
          <w:p w:rsidR="00AB3C59" w:rsidRPr="00AD62A8" w:rsidRDefault="00AB3C59" w:rsidP="00920A09">
            <w:pPr>
              <w:autoSpaceDE w:val="0"/>
              <w:autoSpaceDN w:val="0"/>
              <w:rPr>
                <w:rFonts w:ascii="Arial" w:hAnsi="Arial" w:cs="Arial"/>
                <w:bCs/>
                <w:sz w:val="20"/>
                <w:szCs w:val="20"/>
              </w:rPr>
            </w:pPr>
            <w:r w:rsidRPr="00AD62A8">
              <w:rPr>
                <w:rFonts w:ascii="Arial" w:hAnsi="Arial" w:cs="Arial"/>
                <w:bCs/>
                <w:sz w:val="20"/>
                <w:szCs w:val="20"/>
              </w:rPr>
              <w:t xml:space="preserve">Describe the following: </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Infrastructure;</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Ridership data;</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Number of passenger miles;</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Number of vehicles and/or vessels;</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System map; and</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Other sources of funding being leveraged for security enhancements.</w:t>
            </w:r>
          </w:p>
        </w:tc>
      </w:tr>
      <w:tr w:rsidR="00AB3C59" w:rsidRPr="00AD62A8" w:rsidTr="00920A09">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lastRenderedPageBreak/>
              <w:t>Response</w:t>
            </w:r>
          </w:p>
        </w:tc>
        <w:tc>
          <w:tcPr>
            <w:tcW w:w="7200" w:type="dxa"/>
          </w:tcPr>
          <w:p w:rsidR="00AB3C59" w:rsidRPr="00AD62A8" w:rsidRDefault="00AB3C59" w:rsidP="00920A09">
            <w:pPr>
              <w:rPr>
                <w:rFonts w:ascii="Arial" w:hAnsi="Arial" w:cs="Arial"/>
                <w:sz w:val="20"/>
                <w:szCs w:val="20"/>
              </w:rPr>
            </w:pPr>
          </w:p>
        </w:tc>
      </w:tr>
    </w:tbl>
    <w:p w:rsidR="00AB3C59" w:rsidRDefault="00AB3C59" w:rsidP="00AB3C59">
      <w:pPr>
        <w:rPr>
          <w:rFonts w:ascii="Arial" w:hAnsi="Arial" w:cs="Arial"/>
          <w:b/>
        </w:rPr>
      </w:pPr>
    </w:p>
    <w:p w:rsidR="00AB3C59" w:rsidRPr="00D561E9" w:rsidRDefault="00AB3C59" w:rsidP="009C2AE5">
      <w:pPr>
        <w:ind w:left="-90"/>
        <w:rPr>
          <w:rFonts w:ascii="Arial" w:hAnsi="Arial" w:cs="Arial"/>
          <w:b/>
        </w:rPr>
      </w:pPr>
      <w:r>
        <w:rPr>
          <w:rFonts w:ascii="Arial" w:hAnsi="Arial" w:cs="Arial"/>
          <w:b/>
        </w:rPr>
        <w:t xml:space="preserve">II. </w:t>
      </w:r>
      <w:r w:rsidRPr="00D561E9">
        <w:rPr>
          <w:rFonts w:ascii="Arial" w:hAnsi="Arial" w:cs="Arial"/>
          <w:b/>
        </w:rPr>
        <w:t>Strategic and Program Priorities</w:t>
      </w:r>
    </w:p>
    <w:p w:rsidR="00AB3C59" w:rsidRPr="00D561E9" w:rsidRDefault="00AB3C59" w:rsidP="00AB3C59">
      <w:pPr>
        <w:rPr>
          <w:rFonts w:ascii="Arial" w:hAnsi="Arial" w:cs="Arial"/>
          <w:b/>
        </w:rPr>
      </w:pP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48"/>
        <w:gridCol w:w="7200"/>
      </w:tblGrid>
      <w:tr w:rsidR="00AB3C59" w:rsidRPr="00AD62A8" w:rsidTr="00920A09">
        <w:trPr>
          <w:trHeight w:val="147"/>
        </w:trPr>
        <w:tc>
          <w:tcPr>
            <w:tcW w:w="9648" w:type="dxa"/>
            <w:gridSpan w:val="2"/>
            <w:shd w:val="clear" w:color="auto" w:fill="003366"/>
            <w:vAlign w:val="center"/>
          </w:tcPr>
          <w:p w:rsidR="00AB3C59" w:rsidRPr="00AD62A8" w:rsidRDefault="00AB3C59" w:rsidP="00920A09">
            <w:pPr>
              <w:rPr>
                <w:rFonts w:ascii="Arial" w:hAnsi="Arial" w:cs="Arial"/>
                <w:b/>
                <w:sz w:val="20"/>
                <w:szCs w:val="20"/>
              </w:rPr>
            </w:pPr>
            <w:r w:rsidRPr="00AD62A8">
              <w:rPr>
                <w:rFonts w:ascii="Arial" w:hAnsi="Arial" w:cs="Arial"/>
                <w:sz w:val="20"/>
                <w:szCs w:val="20"/>
              </w:rPr>
              <w:br w:type="page"/>
            </w:r>
            <w:r w:rsidRPr="00AD62A8">
              <w:rPr>
                <w:rFonts w:ascii="Arial" w:hAnsi="Arial" w:cs="Arial"/>
                <w:sz w:val="20"/>
                <w:szCs w:val="20"/>
              </w:rPr>
              <w:br w:type="page"/>
            </w:r>
            <w:r w:rsidRPr="00AD62A8">
              <w:rPr>
                <w:rFonts w:ascii="Arial" w:hAnsi="Arial" w:cs="Arial"/>
                <w:sz w:val="20"/>
                <w:szCs w:val="20"/>
              </w:rPr>
              <w:br w:type="page"/>
            </w:r>
            <w:r w:rsidRPr="00AD62A8">
              <w:rPr>
                <w:rFonts w:ascii="Arial" w:hAnsi="Arial" w:cs="Arial"/>
                <w:b/>
                <w:sz w:val="20"/>
                <w:szCs w:val="20"/>
              </w:rPr>
              <w:t xml:space="preserve">II.A. </w:t>
            </w:r>
            <w:r w:rsidRPr="00AD62A8">
              <w:rPr>
                <w:rFonts w:ascii="Arial" w:hAnsi="Arial" w:cs="Arial"/>
                <w:b/>
                <w:bCs/>
                <w:sz w:val="20"/>
                <w:szCs w:val="20"/>
              </w:rPr>
              <w:t>Provide an abstract for this investment.</w:t>
            </w:r>
          </w:p>
        </w:tc>
      </w:tr>
      <w:tr w:rsidR="00AB3C59" w:rsidRPr="00AD62A8" w:rsidTr="00920A09">
        <w:trPr>
          <w:trHeight w:val="134"/>
        </w:trPr>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 Type</w:t>
            </w:r>
          </w:p>
        </w:tc>
        <w:tc>
          <w:tcPr>
            <w:tcW w:w="7200" w:type="dxa"/>
            <w:shd w:val="clear" w:color="auto" w:fill="auto"/>
          </w:tcPr>
          <w:p w:rsidR="00AB3C59" w:rsidRPr="00AD62A8" w:rsidRDefault="00AB3C59" w:rsidP="00920A09">
            <w:pPr>
              <w:rPr>
                <w:rFonts w:ascii="Arial" w:hAnsi="Arial" w:cs="Arial"/>
                <w:bCs/>
                <w:sz w:val="20"/>
                <w:szCs w:val="20"/>
              </w:rPr>
            </w:pPr>
            <w:r w:rsidRPr="00AD62A8">
              <w:rPr>
                <w:rFonts w:ascii="Arial" w:hAnsi="Arial" w:cs="Arial"/>
                <w:bCs/>
                <w:sz w:val="20"/>
                <w:szCs w:val="20"/>
              </w:rPr>
              <w:t>Narrative</w:t>
            </w:r>
          </w:p>
        </w:tc>
      </w:tr>
      <w:tr w:rsidR="00AB3C59" w:rsidRPr="00AD62A8" w:rsidTr="00920A09">
        <w:trPr>
          <w:trHeight w:val="350"/>
        </w:trPr>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 Instructions</w:t>
            </w:r>
          </w:p>
        </w:tc>
        <w:tc>
          <w:tcPr>
            <w:tcW w:w="7200" w:type="dxa"/>
          </w:tcPr>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Describe what the project is, how it will be executed, and its purpose.</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Define the vision, goals, and objectives for the risk reduction, and summarizes how the proposed investment will fit into the overall effort to meet the critical infrastructure security priorities (including integration into existing security protocols);</w:t>
            </w:r>
          </w:p>
          <w:p w:rsidR="00310847" w:rsidRPr="00AD62A8" w:rsidRDefault="00310847"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 xml:space="preserve">Describe how the investment builds or sustains one or more </w:t>
            </w:r>
            <w:r w:rsidR="00D33BCB" w:rsidRPr="00AD62A8">
              <w:rPr>
                <w:rFonts w:ascii="Arial" w:hAnsi="Arial" w:cs="Arial"/>
                <w:bCs/>
                <w:sz w:val="20"/>
                <w:szCs w:val="20"/>
              </w:rPr>
              <w:t>NPG</w:t>
            </w:r>
            <w:r w:rsidRPr="00AD62A8">
              <w:rPr>
                <w:rFonts w:ascii="Arial" w:hAnsi="Arial" w:cs="Arial"/>
                <w:bCs/>
                <w:sz w:val="20"/>
                <w:szCs w:val="20"/>
              </w:rPr>
              <w:t xml:space="preserve"> core capabilities.</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Describe the specific needs and/or resource limitations that need to be addressed;</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Identify any potential partners and their roles and staffing requirements, and provide information on any existing agreements such as Memoranda of Understanding (MOU);</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Identify specific equipment needs (e.g., number of facility cameras, number of security lights, amount of security fencing, etc.) and other details for training, awareness, exercises, and other programs, if applicable (e.g., number of people to be trained, length of training, type of training, number of printed materials, number of agencies and staff members involved in exercise planning, execution, and review);</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Describe progress made on the security project this investment will be completing, if applicable; and</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Reference use of prior year grant funds, if applicable</w:t>
            </w:r>
          </w:p>
          <w:p w:rsidR="00AB3C59" w:rsidRPr="00AD62A8" w:rsidRDefault="00AB3C59" w:rsidP="00920A09">
            <w:pPr>
              <w:ind w:left="72"/>
              <w:rPr>
                <w:rFonts w:ascii="Arial" w:hAnsi="Arial" w:cs="Arial"/>
                <w:bCs/>
                <w:sz w:val="20"/>
                <w:szCs w:val="20"/>
              </w:rPr>
            </w:pPr>
          </w:p>
          <w:p w:rsidR="00AB3C59" w:rsidRPr="00AD62A8" w:rsidRDefault="00AB3C59" w:rsidP="00920A09">
            <w:pPr>
              <w:rPr>
                <w:rFonts w:ascii="Arial" w:hAnsi="Arial" w:cs="Arial"/>
                <w:b/>
                <w:sz w:val="20"/>
                <w:szCs w:val="20"/>
              </w:rPr>
            </w:pPr>
            <w:r w:rsidRPr="00AD62A8">
              <w:rPr>
                <w:rFonts w:ascii="Arial" w:hAnsi="Arial" w:cs="Arial"/>
                <w:bCs/>
                <w:i/>
                <w:iCs/>
                <w:sz w:val="20"/>
                <w:szCs w:val="20"/>
              </w:rPr>
              <w:t>Note: Ensure that details on purchases within this section match what is outlined in the detailed budget.</w:t>
            </w:r>
          </w:p>
        </w:tc>
      </w:tr>
      <w:tr w:rsidR="00AB3C59" w:rsidRPr="00AD62A8" w:rsidTr="00920A09">
        <w:trPr>
          <w:trHeight w:val="201"/>
        </w:trPr>
        <w:tc>
          <w:tcPr>
            <w:tcW w:w="2448" w:type="dxa"/>
            <w:shd w:val="clear" w:color="auto" w:fill="999999"/>
          </w:tcPr>
          <w:p w:rsidR="00AB3C59" w:rsidRPr="00AD62A8" w:rsidRDefault="00AB3C59" w:rsidP="00920A09">
            <w:pPr>
              <w:rPr>
                <w:rFonts w:ascii="Arial" w:hAnsi="Arial" w:cs="Arial"/>
                <w:sz w:val="20"/>
                <w:szCs w:val="20"/>
              </w:rPr>
            </w:pPr>
            <w:r w:rsidRPr="00AD62A8">
              <w:rPr>
                <w:rFonts w:ascii="Arial" w:hAnsi="Arial" w:cs="Arial"/>
                <w:color w:val="FFFFFF"/>
                <w:sz w:val="20"/>
                <w:szCs w:val="20"/>
              </w:rPr>
              <w:t>Response</w:t>
            </w:r>
          </w:p>
        </w:tc>
        <w:tc>
          <w:tcPr>
            <w:tcW w:w="7200" w:type="dxa"/>
          </w:tcPr>
          <w:p w:rsidR="00AB3C59" w:rsidRPr="00AD62A8" w:rsidRDefault="00AB3C59" w:rsidP="00920A09">
            <w:pPr>
              <w:rPr>
                <w:rFonts w:ascii="Arial" w:hAnsi="Arial" w:cs="Arial"/>
                <w:b/>
                <w:sz w:val="20"/>
                <w:szCs w:val="20"/>
              </w:rPr>
            </w:pPr>
          </w:p>
        </w:tc>
      </w:tr>
    </w:tbl>
    <w:p w:rsidR="00AB3C59" w:rsidRDefault="00AB3C59" w:rsidP="00AB3C59">
      <w:pPr>
        <w:rPr>
          <w:rFonts w:ascii="Arial" w:hAnsi="Arial" w:cs="Arial"/>
        </w:rPr>
      </w:pP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48"/>
        <w:gridCol w:w="7200"/>
      </w:tblGrid>
      <w:tr w:rsidR="00AB3C59" w:rsidRPr="00AD62A8" w:rsidTr="00920A09">
        <w:trPr>
          <w:trHeight w:val="408"/>
        </w:trPr>
        <w:tc>
          <w:tcPr>
            <w:tcW w:w="9648" w:type="dxa"/>
            <w:gridSpan w:val="2"/>
            <w:shd w:val="clear" w:color="auto" w:fill="003366"/>
            <w:vAlign w:val="center"/>
          </w:tcPr>
          <w:p w:rsidR="00AB3C59" w:rsidRPr="00AD62A8" w:rsidRDefault="00AB3C59" w:rsidP="00C76C27">
            <w:pPr>
              <w:ind w:left="540" w:hanging="540"/>
              <w:rPr>
                <w:rFonts w:ascii="Arial" w:hAnsi="Arial" w:cs="Arial"/>
                <w:b/>
                <w:color w:val="FFFFFF"/>
                <w:sz w:val="20"/>
                <w:szCs w:val="20"/>
              </w:rPr>
            </w:pPr>
            <w:r w:rsidRPr="00AD62A8">
              <w:rPr>
                <w:rFonts w:ascii="Arial" w:hAnsi="Arial" w:cs="Arial"/>
                <w:sz w:val="20"/>
                <w:szCs w:val="20"/>
              </w:rPr>
              <w:br w:type="page"/>
            </w:r>
            <w:r w:rsidRPr="00AD62A8">
              <w:rPr>
                <w:rFonts w:ascii="Arial" w:hAnsi="Arial" w:cs="Arial"/>
                <w:color w:val="FFFFFF"/>
                <w:sz w:val="20"/>
                <w:szCs w:val="20"/>
              </w:rPr>
              <w:br w:type="page"/>
            </w:r>
            <w:r w:rsidRPr="00AD62A8">
              <w:rPr>
                <w:rFonts w:ascii="Arial" w:hAnsi="Arial" w:cs="Arial"/>
                <w:b/>
                <w:color w:val="FFFFFF"/>
                <w:sz w:val="20"/>
                <w:szCs w:val="20"/>
              </w:rPr>
              <w:t xml:space="preserve">II.B.   </w:t>
            </w:r>
            <w:r w:rsidRPr="00AD62A8">
              <w:rPr>
                <w:rFonts w:ascii="Arial" w:hAnsi="Arial" w:cs="Arial"/>
                <w:b/>
                <w:bCs/>
                <w:color w:val="FFFFFF"/>
                <w:sz w:val="20"/>
                <w:szCs w:val="20"/>
              </w:rPr>
              <w:t xml:space="preserve">Describe how this investment specifically addresses one or more of the funding priorities identified in the current year grant </w:t>
            </w:r>
            <w:r w:rsidR="00C76C27" w:rsidRPr="00AD62A8">
              <w:rPr>
                <w:rFonts w:ascii="Arial" w:hAnsi="Arial" w:cs="Arial"/>
                <w:b/>
                <w:bCs/>
                <w:color w:val="FFFFFF"/>
                <w:sz w:val="20"/>
                <w:szCs w:val="20"/>
              </w:rPr>
              <w:t>FOA</w:t>
            </w:r>
            <w:r w:rsidRPr="00AD62A8">
              <w:rPr>
                <w:rFonts w:ascii="Arial" w:hAnsi="Arial" w:cs="Arial"/>
                <w:b/>
                <w:bCs/>
                <w:color w:val="FFFFFF"/>
                <w:sz w:val="20"/>
                <w:szCs w:val="20"/>
              </w:rPr>
              <w:t>.</w:t>
            </w:r>
          </w:p>
        </w:tc>
      </w:tr>
      <w:tr w:rsidR="00AB3C59" w:rsidRPr="00AD62A8" w:rsidTr="00920A09">
        <w:trPr>
          <w:trHeight w:val="134"/>
        </w:trPr>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 Type</w:t>
            </w:r>
          </w:p>
        </w:tc>
        <w:tc>
          <w:tcPr>
            <w:tcW w:w="7200" w:type="dxa"/>
            <w:shd w:val="clear" w:color="auto" w:fill="auto"/>
          </w:tcPr>
          <w:p w:rsidR="00AB3C59" w:rsidRPr="00AD62A8" w:rsidRDefault="00AB3C59" w:rsidP="00920A09">
            <w:pPr>
              <w:rPr>
                <w:rFonts w:ascii="Arial" w:hAnsi="Arial" w:cs="Arial"/>
                <w:bCs/>
                <w:sz w:val="20"/>
                <w:szCs w:val="20"/>
              </w:rPr>
            </w:pPr>
            <w:r w:rsidRPr="00AD62A8">
              <w:rPr>
                <w:rFonts w:ascii="Arial" w:hAnsi="Arial" w:cs="Arial"/>
                <w:bCs/>
                <w:sz w:val="20"/>
                <w:szCs w:val="20"/>
              </w:rPr>
              <w:t>Narrative</w:t>
            </w:r>
          </w:p>
        </w:tc>
      </w:tr>
      <w:tr w:rsidR="00AB3C59" w:rsidRPr="00AD62A8" w:rsidTr="00920A09">
        <w:trPr>
          <w:trHeight w:val="350"/>
        </w:trPr>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 Instructions</w:t>
            </w:r>
          </w:p>
        </w:tc>
        <w:tc>
          <w:tcPr>
            <w:tcW w:w="7200" w:type="dxa"/>
          </w:tcPr>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 xml:space="preserve">Describe how the investment addresses one or more Funding Priority Areas outlined in this </w:t>
            </w:r>
            <w:r w:rsidR="00C76C27" w:rsidRPr="00AD62A8">
              <w:rPr>
                <w:rFonts w:ascii="Arial" w:hAnsi="Arial" w:cs="Arial"/>
                <w:bCs/>
                <w:sz w:val="20"/>
                <w:szCs w:val="20"/>
              </w:rPr>
              <w:t>FOA</w:t>
            </w:r>
            <w:r w:rsidRPr="00AD62A8">
              <w:rPr>
                <w:rFonts w:ascii="Arial" w:hAnsi="Arial" w:cs="Arial"/>
                <w:bCs/>
                <w:sz w:val="20"/>
                <w:szCs w:val="20"/>
              </w:rPr>
              <w:t>.</w:t>
            </w:r>
          </w:p>
        </w:tc>
      </w:tr>
      <w:tr w:rsidR="00AB3C59" w:rsidRPr="00AD62A8" w:rsidTr="00920A09">
        <w:trPr>
          <w:trHeight w:val="183"/>
        </w:trPr>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w:t>
            </w:r>
          </w:p>
        </w:tc>
        <w:tc>
          <w:tcPr>
            <w:tcW w:w="7200" w:type="dxa"/>
          </w:tcPr>
          <w:p w:rsidR="00AB3C59" w:rsidRPr="00AD62A8" w:rsidRDefault="00AB3C59" w:rsidP="00920A09">
            <w:pPr>
              <w:autoSpaceDE w:val="0"/>
              <w:autoSpaceDN w:val="0"/>
              <w:rPr>
                <w:rFonts w:ascii="Arial" w:hAnsi="Arial" w:cs="Arial"/>
                <w:b/>
                <w:sz w:val="20"/>
                <w:szCs w:val="20"/>
              </w:rPr>
            </w:pPr>
          </w:p>
        </w:tc>
      </w:tr>
    </w:tbl>
    <w:p w:rsidR="00AB3C59" w:rsidRDefault="00AB3C59" w:rsidP="00AB3C59">
      <w:pPr>
        <w:rPr>
          <w:rFonts w:ascii="Arial" w:hAnsi="Arial" w:cs="Arial"/>
          <w:b/>
        </w:rPr>
      </w:pPr>
    </w:p>
    <w:p w:rsidR="00AB3C59" w:rsidRPr="00D561E9" w:rsidRDefault="00AB3C59" w:rsidP="009C2AE5">
      <w:pPr>
        <w:ind w:left="-90"/>
        <w:rPr>
          <w:rFonts w:ascii="Arial" w:hAnsi="Arial" w:cs="Arial"/>
          <w:b/>
        </w:rPr>
      </w:pPr>
      <w:r w:rsidRPr="00D561E9">
        <w:rPr>
          <w:rFonts w:ascii="Arial" w:hAnsi="Arial" w:cs="Arial"/>
          <w:b/>
        </w:rPr>
        <w:t>III. Impact</w:t>
      </w:r>
    </w:p>
    <w:p w:rsidR="00AB3C59" w:rsidRPr="00D561E9" w:rsidRDefault="00AB3C59" w:rsidP="00AB3C59">
      <w:pPr>
        <w:rPr>
          <w:rFonts w:ascii="Arial" w:hAnsi="Arial" w:cs="Arial"/>
          <w:b/>
        </w:rPr>
      </w:pP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48"/>
        <w:gridCol w:w="7200"/>
      </w:tblGrid>
      <w:tr w:rsidR="00AB3C59" w:rsidRPr="00AD62A8" w:rsidTr="00920A09">
        <w:trPr>
          <w:trHeight w:val="345"/>
        </w:trPr>
        <w:tc>
          <w:tcPr>
            <w:tcW w:w="9648" w:type="dxa"/>
            <w:gridSpan w:val="2"/>
            <w:shd w:val="clear" w:color="auto" w:fill="003366"/>
            <w:vAlign w:val="center"/>
          </w:tcPr>
          <w:p w:rsidR="00AB3C59" w:rsidRPr="00AD62A8" w:rsidRDefault="00AB3C59" w:rsidP="00920A09">
            <w:pPr>
              <w:ind w:left="360" w:hanging="360"/>
              <w:rPr>
                <w:rFonts w:ascii="Arial" w:hAnsi="Arial" w:cs="Arial"/>
                <w:b/>
                <w:color w:val="FFFFFF"/>
                <w:sz w:val="20"/>
                <w:szCs w:val="20"/>
              </w:rPr>
            </w:pPr>
            <w:r w:rsidRPr="00AD62A8">
              <w:rPr>
                <w:rFonts w:ascii="Arial" w:hAnsi="Arial" w:cs="Arial"/>
                <w:b/>
                <w:bCs/>
                <w:color w:val="FFFFFF"/>
                <w:sz w:val="20"/>
                <w:szCs w:val="20"/>
              </w:rPr>
              <w:t xml:space="preserve">III.A. Discuss how the implementation of this investment will decrease or mitigate risk.  </w:t>
            </w:r>
            <w:r w:rsidRPr="00AD62A8">
              <w:rPr>
                <w:rFonts w:ascii="Arial" w:hAnsi="Arial" w:cs="Arial"/>
                <w:b/>
                <w:bCs/>
                <w:sz w:val="20"/>
                <w:szCs w:val="20"/>
              </w:rPr>
              <w:t xml:space="preserve">Describe how </w:t>
            </w:r>
            <w:proofErr w:type="gramStart"/>
            <w:r w:rsidRPr="00AD62A8">
              <w:rPr>
                <w:rFonts w:ascii="Arial" w:hAnsi="Arial" w:cs="Arial"/>
                <w:b/>
                <w:bCs/>
                <w:sz w:val="20"/>
                <w:szCs w:val="20"/>
              </w:rPr>
              <w:t>the  project</w:t>
            </w:r>
            <w:proofErr w:type="gramEnd"/>
            <w:r w:rsidRPr="00AD62A8">
              <w:rPr>
                <w:rFonts w:ascii="Arial" w:hAnsi="Arial" w:cs="Arial"/>
                <w:b/>
                <w:bCs/>
                <w:sz w:val="20"/>
                <w:szCs w:val="20"/>
              </w:rPr>
              <w:t xml:space="preserve"> offers the highest risk reduction potential at the least cost. Include output and outcome metrics    </w:t>
            </w:r>
          </w:p>
        </w:tc>
      </w:tr>
      <w:tr w:rsidR="00AB3C59" w:rsidRPr="00AD62A8" w:rsidTr="00920A09">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 Type</w:t>
            </w:r>
          </w:p>
        </w:tc>
        <w:tc>
          <w:tcPr>
            <w:tcW w:w="7200" w:type="dxa"/>
          </w:tcPr>
          <w:p w:rsidR="00AB3C59" w:rsidRPr="00AD62A8" w:rsidRDefault="00AB3C59" w:rsidP="00920A09">
            <w:pPr>
              <w:rPr>
                <w:rFonts w:ascii="Arial" w:hAnsi="Arial" w:cs="Arial"/>
                <w:bCs/>
                <w:sz w:val="20"/>
                <w:szCs w:val="20"/>
              </w:rPr>
            </w:pPr>
            <w:r w:rsidRPr="00AD62A8">
              <w:rPr>
                <w:rFonts w:ascii="Arial" w:hAnsi="Arial" w:cs="Arial"/>
                <w:bCs/>
                <w:sz w:val="20"/>
                <w:szCs w:val="20"/>
              </w:rPr>
              <w:t>Narrative</w:t>
            </w:r>
          </w:p>
        </w:tc>
      </w:tr>
      <w:tr w:rsidR="00AB3C59" w:rsidRPr="00AD62A8" w:rsidTr="00920A09">
        <w:trPr>
          <w:trHeight w:val="165"/>
        </w:trPr>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 Instructions</w:t>
            </w:r>
          </w:p>
        </w:tc>
        <w:tc>
          <w:tcPr>
            <w:tcW w:w="7200" w:type="dxa"/>
          </w:tcPr>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Discuss how this investment will reduce risk (e.g., reduce vulnerabilities or mitigate the consequences of an event) in a cost effective manner by addressing the needs and priorities identified in earlier analysis and review;</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Identify the nature of the risk and how the risk and need are related to show how addressing the need through this investment will also mitigate risk (e.g., reduce vulnerabilities or mitigate the consequences of an event); and</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 xml:space="preserve">Outline the expected, high-level impacts this investment is expected to </w:t>
            </w:r>
            <w:r w:rsidRPr="00AD62A8">
              <w:rPr>
                <w:rFonts w:ascii="Arial" w:hAnsi="Arial" w:cs="Arial"/>
                <w:bCs/>
                <w:sz w:val="20"/>
                <w:szCs w:val="20"/>
              </w:rPr>
              <w:lastRenderedPageBreak/>
              <w:t>attain or achieve if implemented, and potential negative impacts if the investment is not implemented.</w:t>
            </w:r>
          </w:p>
        </w:tc>
      </w:tr>
      <w:tr w:rsidR="00AB3C59" w:rsidRPr="00AD62A8" w:rsidTr="00920A09">
        <w:trPr>
          <w:trHeight w:val="120"/>
        </w:trPr>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lastRenderedPageBreak/>
              <w:t>Response</w:t>
            </w:r>
          </w:p>
        </w:tc>
        <w:tc>
          <w:tcPr>
            <w:tcW w:w="7200" w:type="dxa"/>
          </w:tcPr>
          <w:p w:rsidR="00AB3C59" w:rsidRPr="00AD62A8" w:rsidRDefault="00AB3C59" w:rsidP="00920A09">
            <w:pPr>
              <w:autoSpaceDE w:val="0"/>
              <w:autoSpaceDN w:val="0"/>
              <w:rPr>
                <w:rFonts w:ascii="Arial" w:hAnsi="Arial" w:cs="Arial"/>
                <w:b/>
                <w:sz w:val="20"/>
                <w:szCs w:val="20"/>
              </w:rPr>
            </w:pPr>
          </w:p>
        </w:tc>
      </w:tr>
    </w:tbl>
    <w:p w:rsidR="009C2AE5" w:rsidRDefault="009C2AE5" w:rsidP="00AB3C59">
      <w:pPr>
        <w:rPr>
          <w:rFonts w:ascii="Arial" w:hAnsi="Arial" w:cs="Arial"/>
          <w:b/>
        </w:rPr>
      </w:pPr>
    </w:p>
    <w:p w:rsidR="00AB3C59" w:rsidRPr="00D561E9" w:rsidRDefault="00AB3C59" w:rsidP="009C2AE5">
      <w:pPr>
        <w:ind w:left="-90"/>
        <w:rPr>
          <w:rFonts w:ascii="Arial" w:hAnsi="Arial" w:cs="Arial"/>
          <w:b/>
        </w:rPr>
      </w:pPr>
      <w:r w:rsidRPr="00D561E9">
        <w:rPr>
          <w:rFonts w:ascii="Arial" w:hAnsi="Arial" w:cs="Arial"/>
          <w:b/>
        </w:rPr>
        <w:t>IV. Funding &amp; Implementation Plan</w:t>
      </w:r>
    </w:p>
    <w:p w:rsidR="00AB3C59" w:rsidRPr="00D561E9" w:rsidRDefault="00AB3C59" w:rsidP="00AB3C59">
      <w:pPr>
        <w:rPr>
          <w:rFonts w:ascii="Arial" w:hAnsi="Arial" w:cs="Arial"/>
        </w:rPr>
      </w:pP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48"/>
        <w:gridCol w:w="7200"/>
      </w:tblGrid>
      <w:tr w:rsidR="00AB3C59" w:rsidRPr="00AD62A8" w:rsidTr="00920A09">
        <w:trPr>
          <w:trHeight w:val="228"/>
        </w:trPr>
        <w:tc>
          <w:tcPr>
            <w:tcW w:w="9648" w:type="dxa"/>
            <w:gridSpan w:val="2"/>
            <w:shd w:val="clear" w:color="auto" w:fill="003366"/>
            <w:vAlign w:val="center"/>
          </w:tcPr>
          <w:p w:rsidR="00AB3C59" w:rsidRPr="00AD62A8" w:rsidRDefault="00AB3C59" w:rsidP="00920A09">
            <w:pPr>
              <w:ind w:left="540" w:hanging="540"/>
              <w:rPr>
                <w:rFonts w:ascii="Arial" w:hAnsi="Arial" w:cs="Arial"/>
                <w:b/>
                <w:color w:val="FFFFFF"/>
                <w:sz w:val="20"/>
                <w:szCs w:val="20"/>
              </w:rPr>
            </w:pPr>
            <w:r w:rsidRPr="00AD62A8">
              <w:rPr>
                <w:rFonts w:ascii="Arial" w:hAnsi="Arial" w:cs="Arial"/>
                <w:b/>
                <w:bCs/>
                <w:color w:val="FFFFFF"/>
                <w:sz w:val="20"/>
                <w:szCs w:val="20"/>
              </w:rPr>
              <w:t>IV.A. Investment Funding Plan.</w:t>
            </w:r>
          </w:p>
        </w:tc>
      </w:tr>
      <w:tr w:rsidR="00AB3C59" w:rsidRPr="00AD62A8" w:rsidTr="00920A09">
        <w:trPr>
          <w:trHeight w:val="134"/>
        </w:trPr>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 Type</w:t>
            </w:r>
          </w:p>
        </w:tc>
        <w:tc>
          <w:tcPr>
            <w:tcW w:w="7200" w:type="dxa"/>
            <w:shd w:val="clear" w:color="auto" w:fill="auto"/>
          </w:tcPr>
          <w:p w:rsidR="00AB3C59" w:rsidRPr="00AD62A8" w:rsidRDefault="00AB3C59" w:rsidP="00920A09">
            <w:pPr>
              <w:ind w:left="259" w:hanging="259"/>
              <w:rPr>
                <w:rFonts w:ascii="Arial" w:hAnsi="Arial" w:cs="Arial"/>
                <w:bCs/>
                <w:sz w:val="20"/>
                <w:szCs w:val="20"/>
              </w:rPr>
            </w:pPr>
            <w:r w:rsidRPr="00AD62A8">
              <w:rPr>
                <w:rFonts w:ascii="Arial" w:hAnsi="Arial" w:cs="Arial"/>
                <w:bCs/>
                <w:sz w:val="20"/>
                <w:szCs w:val="20"/>
              </w:rPr>
              <w:t>Numeric and Narrative</w:t>
            </w:r>
          </w:p>
        </w:tc>
      </w:tr>
      <w:tr w:rsidR="00AB3C59" w:rsidRPr="00AD62A8" w:rsidTr="00920A09">
        <w:trPr>
          <w:trHeight w:val="350"/>
        </w:trPr>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 Instructions</w:t>
            </w:r>
          </w:p>
        </w:tc>
        <w:tc>
          <w:tcPr>
            <w:tcW w:w="7200" w:type="dxa"/>
          </w:tcPr>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Complete the chart below to identify the amount of funding the grantee is requesting for this investment only;</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Funds should be requested and detailed by allowable cost categories (i.e., planning, organization, equipment, training, exercises, an</w:t>
            </w:r>
            <w:r w:rsidR="00170E20" w:rsidRPr="00AD62A8">
              <w:rPr>
                <w:rFonts w:ascii="Arial" w:hAnsi="Arial" w:cs="Arial"/>
                <w:bCs/>
                <w:sz w:val="20"/>
                <w:szCs w:val="20"/>
              </w:rPr>
              <w:t>d management and administration</w:t>
            </w:r>
            <w:r w:rsidRPr="00AD62A8">
              <w:rPr>
                <w:rFonts w:ascii="Arial" w:hAnsi="Arial" w:cs="Arial"/>
                <w:bCs/>
                <w:sz w:val="20"/>
                <w:szCs w:val="20"/>
              </w:rPr>
              <w:t>);</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 xml:space="preserve">Applicants must make funding requests that are reasonable and justified by direct linkages to activities outlined in this particular investment; and  </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 xml:space="preserve">Applicants must indicate whether additional funding (non-FY 2012 grants) will be leveraged for this investment.  </w:t>
            </w:r>
          </w:p>
          <w:p w:rsidR="00AB3C59" w:rsidRPr="00AD62A8" w:rsidRDefault="00AB3C59" w:rsidP="00920A09">
            <w:pPr>
              <w:autoSpaceDE w:val="0"/>
              <w:autoSpaceDN w:val="0"/>
              <w:rPr>
                <w:rFonts w:ascii="Arial" w:hAnsi="Arial" w:cs="Arial"/>
                <w:bCs/>
                <w:i/>
                <w:sz w:val="20"/>
                <w:szCs w:val="20"/>
              </w:rPr>
            </w:pPr>
          </w:p>
          <w:p w:rsidR="00AB3C59" w:rsidRPr="00AD62A8" w:rsidRDefault="00AB3C59" w:rsidP="00920A09">
            <w:pPr>
              <w:autoSpaceDE w:val="0"/>
              <w:autoSpaceDN w:val="0"/>
              <w:rPr>
                <w:rFonts w:ascii="Arial" w:hAnsi="Arial" w:cs="Arial"/>
                <w:bCs/>
                <w:i/>
                <w:sz w:val="20"/>
                <w:szCs w:val="20"/>
              </w:rPr>
            </w:pPr>
            <w:r w:rsidRPr="00AD62A8">
              <w:rPr>
                <w:rFonts w:ascii="Arial" w:hAnsi="Arial" w:cs="Arial"/>
                <w:bCs/>
                <w:i/>
                <w:sz w:val="20"/>
                <w:szCs w:val="20"/>
              </w:rPr>
              <w:t xml:space="preserve">Note: Investments will be evaluated on the expected impact on security relative to the amount of the investment (i.e., cost effectiveness).  An itemized Budget Detail Worksheet and Budget Narrative must also be completed for this investment.  </w:t>
            </w:r>
          </w:p>
        </w:tc>
      </w:tr>
      <w:tr w:rsidR="00AB3C59" w:rsidRPr="00AD62A8" w:rsidTr="00920A09">
        <w:trPr>
          <w:trHeight w:val="255"/>
        </w:trPr>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w:t>
            </w:r>
          </w:p>
        </w:tc>
        <w:tc>
          <w:tcPr>
            <w:tcW w:w="7200" w:type="dxa"/>
          </w:tcPr>
          <w:p w:rsidR="00AB3C59" w:rsidRPr="00AD62A8" w:rsidRDefault="00AB3C59" w:rsidP="00920A09">
            <w:pPr>
              <w:autoSpaceDE w:val="0"/>
              <w:autoSpaceDN w:val="0"/>
              <w:rPr>
                <w:rFonts w:ascii="Arial" w:hAnsi="Arial" w:cs="Arial"/>
                <w:b/>
                <w:sz w:val="20"/>
                <w:szCs w:val="20"/>
              </w:rPr>
            </w:pPr>
          </w:p>
        </w:tc>
      </w:tr>
    </w:tbl>
    <w:p w:rsidR="00AB3C59" w:rsidRDefault="00AB3C59" w:rsidP="00AB3C59">
      <w:pPr>
        <w:rPr>
          <w:rFonts w:ascii="Arial" w:hAnsi="Arial" w:cs="Arial"/>
        </w:rPr>
      </w:pPr>
    </w:p>
    <w:p w:rsidR="00AB3C59" w:rsidRPr="009C2AE5" w:rsidRDefault="00AB3C59" w:rsidP="009C2AE5">
      <w:pPr>
        <w:ind w:left="-90"/>
        <w:rPr>
          <w:rFonts w:ascii="Arial" w:hAnsi="Arial" w:cs="Arial"/>
          <w:sz w:val="20"/>
          <w:szCs w:val="20"/>
        </w:rPr>
      </w:pPr>
      <w:r w:rsidRPr="009C2AE5">
        <w:rPr>
          <w:rFonts w:ascii="Arial" w:hAnsi="Arial" w:cs="Arial"/>
          <w:sz w:val="20"/>
          <w:szCs w:val="20"/>
        </w:rPr>
        <w:t>The following template illustrates how grantees should indicate the amount of FY 2012 TSGP funding required for the investment, how these funds will be allocated across the cost elements, and what (if any) non-FY 2012 TSGP funds will be utilized:</w:t>
      </w:r>
    </w:p>
    <w:p w:rsidR="00AB3C59" w:rsidRPr="00D561E9" w:rsidRDefault="00AB3C59" w:rsidP="00AB3C59">
      <w:pPr>
        <w:rPr>
          <w:rFonts w:ascii="Arial" w:hAnsi="Arial" w:cs="Arial"/>
        </w:rPr>
      </w:pP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807"/>
        <w:gridCol w:w="2092"/>
        <w:gridCol w:w="2311"/>
        <w:gridCol w:w="2438"/>
      </w:tblGrid>
      <w:tr w:rsidR="00AB3C59" w:rsidRPr="00AD62A8" w:rsidTr="00920A09">
        <w:trPr>
          <w:trHeight w:val="390"/>
        </w:trPr>
        <w:tc>
          <w:tcPr>
            <w:tcW w:w="2807" w:type="dxa"/>
            <w:shd w:val="clear" w:color="auto" w:fill="003366"/>
          </w:tcPr>
          <w:p w:rsidR="00AB3C59" w:rsidRPr="00AD62A8" w:rsidRDefault="00AB3C59" w:rsidP="00920A09">
            <w:pPr>
              <w:rPr>
                <w:rFonts w:ascii="Arial" w:hAnsi="Arial" w:cs="Arial"/>
                <w:b/>
                <w:color w:val="FFFFFF"/>
                <w:sz w:val="20"/>
                <w:szCs w:val="20"/>
              </w:rPr>
            </w:pPr>
          </w:p>
        </w:tc>
        <w:tc>
          <w:tcPr>
            <w:tcW w:w="2092" w:type="dxa"/>
            <w:shd w:val="clear" w:color="auto" w:fill="003366"/>
          </w:tcPr>
          <w:p w:rsidR="00AB3C59" w:rsidRPr="00AD62A8" w:rsidRDefault="00AB3C59" w:rsidP="00920A09">
            <w:pPr>
              <w:jc w:val="center"/>
              <w:rPr>
                <w:rFonts w:ascii="Arial" w:hAnsi="Arial" w:cs="Arial"/>
                <w:b/>
                <w:color w:val="FFFFFF"/>
                <w:sz w:val="20"/>
                <w:szCs w:val="20"/>
              </w:rPr>
            </w:pPr>
            <w:r w:rsidRPr="00AD62A8">
              <w:rPr>
                <w:rFonts w:ascii="Arial" w:hAnsi="Arial" w:cs="Arial"/>
                <w:b/>
                <w:color w:val="FFFFFF"/>
                <w:sz w:val="20"/>
                <w:szCs w:val="20"/>
              </w:rPr>
              <w:t>Federal Request Total</w:t>
            </w:r>
          </w:p>
        </w:tc>
        <w:tc>
          <w:tcPr>
            <w:tcW w:w="2311" w:type="dxa"/>
            <w:shd w:val="clear" w:color="auto" w:fill="003366"/>
          </w:tcPr>
          <w:p w:rsidR="00AB3C59" w:rsidRPr="00AD62A8" w:rsidRDefault="00AB3C59" w:rsidP="00920A09">
            <w:pPr>
              <w:jc w:val="center"/>
              <w:rPr>
                <w:rFonts w:ascii="Arial" w:hAnsi="Arial" w:cs="Arial"/>
                <w:b/>
                <w:color w:val="FFFFFF"/>
                <w:sz w:val="20"/>
                <w:szCs w:val="20"/>
              </w:rPr>
            </w:pPr>
            <w:r w:rsidRPr="00AD62A8">
              <w:rPr>
                <w:rFonts w:ascii="Arial" w:hAnsi="Arial" w:cs="Arial"/>
                <w:b/>
                <w:color w:val="FFFFFF"/>
                <w:sz w:val="20"/>
                <w:szCs w:val="20"/>
              </w:rPr>
              <w:t>Other Funding Sources Applied</w:t>
            </w:r>
          </w:p>
        </w:tc>
        <w:tc>
          <w:tcPr>
            <w:tcW w:w="2438" w:type="dxa"/>
            <w:shd w:val="clear" w:color="auto" w:fill="003366"/>
          </w:tcPr>
          <w:p w:rsidR="00AB3C59" w:rsidRPr="00AD62A8" w:rsidRDefault="00AB3C59" w:rsidP="00920A09">
            <w:pPr>
              <w:jc w:val="center"/>
              <w:rPr>
                <w:rFonts w:ascii="Arial" w:hAnsi="Arial" w:cs="Arial"/>
                <w:b/>
                <w:color w:val="FFFFFF"/>
                <w:sz w:val="20"/>
                <w:szCs w:val="20"/>
              </w:rPr>
            </w:pPr>
            <w:r w:rsidRPr="00AD62A8">
              <w:rPr>
                <w:rFonts w:ascii="Arial" w:hAnsi="Arial" w:cs="Arial"/>
                <w:b/>
                <w:color w:val="FFFFFF"/>
                <w:sz w:val="20"/>
                <w:szCs w:val="20"/>
              </w:rPr>
              <w:t>Grand Total</w:t>
            </w:r>
          </w:p>
        </w:tc>
      </w:tr>
      <w:tr w:rsidR="00AB3C59" w:rsidRPr="00AD62A8" w:rsidTr="00920A09">
        <w:trPr>
          <w:trHeight w:val="113"/>
        </w:trPr>
        <w:tc>
          <w:tcPr>
            <w:tcW w:w="2807" w:type="dxa"/>
            <w:shd w:val="clear" w:color="auto" w:fill="999999"/>
          </w:tcPr>
          <w:p w:rsidR="00AB3C59" w:rsidRPr="00AD62A8" w:rsidRDefault="00AB3C59" w:rsidP="00920A09">
            <w:pPr>
              <w:rPr>
                <w:rFonts w:ascii="Arial" w:hAnsi="Arial" w:cs="Arial"/>
                <w:i/>
                <w:color w:val="FFFFFF"/>
                <w:sz w:val="20"/>
                <w:szCs w:val="20"/>
              </w:rPr>
            </w:pPr>
            <w:r w:rsidRPr="00AD62A8">
              <w:rPr>
                <w:rFonts w:ascii="Arial" w:hAnsi="Arial" w:cs="Arial"/>
                <w:i/>
                <w:color w:val="FFFFFF"/>
                <w:sz w:val="20"/>
                <w:szCs w:val="20"/>
              </w:rPr>
              <w:t>Planning</w:t>
            </w:r>
          </w:p>
        </w:tc>
        <w:tc>
          <w:tcPr>
            <w:tcW w:w="2092" w:type="dxa"/>
            <w:shd w:val="clear" w:color="auto" w:fill="auto"/>
          </w:tcPr>
          <w:p w:rsidR="00AB3C59" w:rsidRPr="00AD62A8" w:rsidRDefault="00AB3C59" w:rsidP="00920A09">
            <w:pPr>
              <w:rPr>
                <w:rFonts w:ascii="Arial" w:hAnsi="Arial" w:cs="Arial"/>
                <w:sz w:val="20"/>
                <w:szCs w:val="20"/>
              </w:rPr>
            </w:pPr>
          </w:p>
        </w:tc>
        <w:tc>
          <w:tcPr>
            <w:tcW w:w="2311" w:type="dxa"/>
            <w:shd w:val="clear" w:color="auto" w:fill="auto"/>
          </w:tcPr>
          <w:p w:rsidR="00AB3C59" w:rsidRPr="00AD62A8" w:rsidRDefault="00AB3C59" w:rsidP="00920A09">
            <w:pPr>
              <w:rPr>
                <w:rFonts w:ascii="Arial" w:hAnsi="Arial" w:cs="Arial"/>
                <w:sz w:val="20"/>
                <w:szCs w:val="20"/>
              </w:rPr>
            </w:pPr>
          </w:p>
        </w:tc>
        <w:tc>
          <w:tcPr>
            <w:tcW w:w="2438" w:type="dxa"/>
            <w:shd w:val="clear" w:color="auto" w:fill="auto"/>
          </w:tcPr>
          <w:p w:rsidR="00AB3C59" w:rsidRPr="00AD62A8" w:rsidRDefault="00AB3C59" w:rsidP="00920A09">
            <w:pPr>
              <w:rPr>
                <w:rFonts w:ascii="Arial" w:hAnsi="Arial" w:cs="Arial"/>
                <w:sz w:val="20"/>
                <w:szCs w:val="20"/>
              </w:rPr>
            </w:pPr>
          </w:p>
        </w:tc>
      </w:tr>
      <w:tr w:rsidR="00AB3C59" w:rsidRPr="00AD62A8" w:rsidTr="00920A09">
        <w:tc>
          <w:tcPr>
            <w:tcW w:w="2807" w:type="dxa"/>
            <w:shd w:val="clear" w:color="auto" w:fill="999999"/>
          </w:tcPr>
          <w:p w:rsidR="00AB3C59" w:rsidRPr="00AD62A8" w:rsidRDefault="00AB3C59" w:rsidP="00920A09">
            <w:pPr>
              <w:rPr>
                <w:rFonts w:ascii="Arial" w:hAnsi="Arial" w:cs="Arial"/>
                <w:i/>
                <w:color w:val="FFFFFF"/>
                <w:sz w:val="20"/>
                <w:szCs w:val="20"/>
              </w:rPr>
            </w:pPr>
            <w:r w:rsidRPr="00AD62A8">
              <w:rPr>
                <w:rFonts w:ascii="Arial" w:hAnsi="Arial" w:cs="Arial"/>
                <w:i/>
                <w:color w:val="FFFFFF"/>
                <w:sz w:val="20"/>
                <w:szCs w:val="20"/>
              </w:rPr>
              <w:t>Equipment</w:t>
            </w:r>
          </w:p>
        </w:tc>
        <w:tc>
          <w:tcPr>
            <w:tcW w:w="2092" w:type="dxa"/>
          </w:tcPr>
          <w:p w:rsidR="00AB3C59" w:rsidRPr="00AD62A8" w:rsidRDefault="00AB3C59" w:rsidP="00920A09">
            <w:pPr>
              <w:rPr>
                <w:rFonts w:ascii="Arial" w:hAnsi="Arial" w:cs="Arial"/>
                <w:sz w:val="20"/>
                <w:szCs w:val="20"/>
              </w:rPr>
            </w:pPr>
          </w:p>
        </w:tc>
        <w:tc>
          <w:tcPr>
            <w:tcW w:w="2311" w:type="dxa"/>
          </w:tcPr>
          <w:p w:rsidR="00AB3C59" w:rsidRPr="00AD62A8" w:rsidRDefault="00AB3C59" w:rsidP="00920A09">
            <w:pPr>
              <w:rPr>
                <w:rFonts w:ascii="Arial" w:hAnsi="Arial" w:cs="Arial"/>
                <w:sz w:val="20"/>
                <w:szCs w:val="20"/>
              </w:rPr>
            </w:pPr>
          </w:p>
        </w:tc>
        <w:tc>
          <w:tcPr>
            <w:tcW w:w="2438" w:type="dxa"/>
          </w:tcPr>
          <w:p w:rsidR="00AB3C59" w:rsidRPr="00AD62A8" w:rsidRDefault="00AB3C59" w:rsidP="00920A09">
            <w:pPr>
              <w:rPr>
                <w:rFonts w:ascii="Arial" w:hAnsi="Arial" w:cs="Arial"/>
                <w:sz w:val="20"/>
                <w:szCs w:val="20"/>
              </w:rPr>
            </w:pPr>
          </w:p>
        </w:tc>
      </w:tr>
      <w:tr w:rsidR="00AB3C59" w:rsidRPr="00AD62A8" w:rsidTr="00920A09">
        <w:tc>
          <w:tcPr>
            <w:tcW w:w="2807" w:type="dxa"/>
            <w:shd w:val="clear" w:color="auto" w:fill="999999"/>
          </w:tcPr>
          <w:p w:rsidR="00AB3C59" w:rsidRPr="00AD62A8" w:rsidRDefault="00AB3C59" w:rsidP="00920A09">
            <w:pPr>
              <w:rPr>
                <w:rFonts w:ascii="Arial" w:hAnsi="Arial" w:cs="Arial"/>
                <w:i/>
                <w:color w:val="FFFFFF"/>
                <w:sz w:val="20"/>
                <w:szCs w:val="20"/>
              </w:rPr>
            </w:pPr>
            <w:r w:rsidRPr="00AD62A8">
              <w:rPr>
                <w:rFonts w:ascii="Arial" w:hAnsi="Arial" w:cs="Arial"/>
                <w:i/>
                <w:color w:val="FFFFFF"/>
                <w:sz w:val="20"/>
                <w:szCs w:val="20"/>
              </w:rPr>
              <w:t>Training</w:t>
            </w:r>
          </w:p>
        </w:tc>
        <w:tc>
          <w:tcPr>
            <w:tcW w:w="2092" w:type="dxa"/>
          </w:tcPr>
          <w:p w:rsidR="00AB3C59" w:rsidRPr="00AD62A8" w:rsidRDefault="00AB3C59" w:rsidP="00920A09">
            <w:pPr>
              <w:rPr>
                <w:rFonts w:ascii="Arial" w:hAnsi="Arial" w:cs="Arial"/>
                <w:sz w:val="20"/>
                <w:szCs w:val="20"/>
              </w:rPr>
            </w:pPr>
          </w:p>
        </w:tc>
        <w:tc>
          <w:tcPr>
            <w:tcW w:w="2311" w:type="dxa"/>
          </w:tcPr>
          <w:p w:rsidR="00AB3C59" w:rsidRPr="00AD62A8" w:rsidRDefault="00AB3C59" w:rsidP="00920A09">
            <w:pPr>
              <w:rPr>
                <w:rFonts w:ascii="Arial" w:hAnsi="Arial" w:cs="Arial"/>
                <w:sz w:val="20"/>
                <w:szCs w:val="20"/>
              </w:rPr>
            </w:pPr>
          </w:p>
        </w:tc>
        <w:tc>
          <w:tcPr>
            <w:tcW w:w="2438" w:type="dxa"/>
          </w:tcPr>
          <w:p w:rsidR="00AB3C59" w:rsidRPr="00AD62A8" w:rsidRDefault="00AB3C59" w:rsidP="00920A09">
            <w:pPr>
              <w:rPr>
                <w:rFonts w:ascii="Arial" w:hAnsi="Arial" w:cs="Arial"/>
                <w:sz w:val="20"/>
                <w:szCs w:val="20"/>
              </w:rPr>
            </w:pPr>
          </w:p>
        </w:tc>
      </w:tr>
      <w:tr w:rsidR="00AB3C59" w:rsidRPr="00AD62A8" w:rsidTr="00920A09">
        <w:tc>
          <w:tcPr>
            <w:tcW w:w="2807" w:type="dxa"/>
            <w:shd w:val="clear" w:color="auto" w:fill="999999"/>
          </w:tcPr>
          <w:p w:rsidR="00AB3C59" w:rsidRPr="00AD62A8" w:rsidRDefault="00AB3C59" w:rsidP="00920A09">
            <w:pPr>
              <w:rPr>
                <w:rFonts w:ascii="Arial" w:hAnsi="Arial" w:cs="Arial"/>
                <w:i/>
                <w:color w:val="FFFFFF"/>
                <w:sz w:val="20"/>
                <w:szCs w:val="20"/>
              </w:rPr>
            </w:pPr>
            <w:r w:rsidRPr="00AD62A8">
              <w:rPr>
                <w:rFonts w:ascii="Arial" w:hAnsi="Arial" w:cs="Arial"/>
                <w:i/>
                <w:color w:val="FFFFFF"/>
                <w:sz w:val="20"/>
                <w:szCs w:val="20"/>
              </w:rPr>
              <w:t>Exercises</w:t>
            </w:r>
          </w:p>
        </w:tc>
        <w:tc>
          <w:tcPr>
            <w:tcW w:w="2092" w:type="dxa"/>
          </w:tcPr>
          <w:p w:rsidR="00AB3C59" w:rsidRPr="00AD62A8" w:rsidRDefault="00AB3C59" w:rsidP="00920A09">
            <w:pPr>
              <w:rPr>
                <w:rFonts w:ascii="Arial" w:hAnsi="Arial" w:cs="Arial"/>
                <w:sz w:val="20"/>
                <w:szCs w:val="20"/>
              </w:rPr>
            </w:pPr>
          </w:p>
        </w:tc>
        <w:tc>
          <w:tcPr>
            <w:tcW w:w="2311" w:type="dxa"/>
          </w:tcPr>
          <w:p w:rsidR="00AB3C59" w:rsidRPr="00AD62A8" w:rsidRDefault="00AB3C59" w:rsidP="00920A09">
            <w:pPr>
              <w:rPr>
                <w:rFonts w:ascii="Arial" w:hAnsi="Arial" w:cs="Arial"/>
                <w:sz w:val="20"/>
                <w:szCs w:val="20"/>
              </w:rPr>
            </w:pPr>
          </w:p>
        </w:tc>
        <w:tc>
          <w:tcPr>
            <w:tcW w:w="2438" w:type="dxa"/>
          </w:tcPr>
          <w:p w:rsidR="00AB3C59" w:rsidRPr="00AD62A8" w:rsidRDefault="00AB3C59" w:rsidP="00920A09">
            <w:pPr>
              <w:rPr>
                <w:rFonts w:ascii="Arial" w:hAnsi="Arial" w:cs="Arial"/>
                <w:sz w:val="20"/>
                <w:szCs w:val="20"/>
              </w:rPr>
            </w:pPr>
          </w:p>
        </w:tc>
      </w:tr>
      <w:tr w:rsidR="00AB3C59" w:rsidRPr="00AD62A8" w:rsidTr="00920A09">
        <w:tc>
          <w:tcPr>
            <w:tcW w:w="2807" w:type="dxa"/>
            <w:shd w:val="clear" w:color="auto" w:fill="999999"/>
          </w:tcPr>
          <w:p w:rsidR="00AB3C59" w:rsidRPr="00AD62A8" w:rsidRDefault="00AB3C59" w:rsidP="00920A09">
            <w:pPr>
              <w:rPr>
                <w:rFonts w:ascii="Arial" w:hAnsi="Arial" w:cs="Arial"/>
                <w:i/>
                <w:color w:val="FFFFFF"/>
                <w:sz w:val="20"/>
                <w:szCs w:val="20"/>
              </w:rPr>
            </w:pPr>
            <w:r w:rsidRPr="00AD62A8">
              <w:rPr>
                <w:rFonts w:ascii="Arial" w:hAnsi="Arial" w:cs="Arial"/>
                <w:i/>
                <w:color w:val="FFFFFF"/>
                <w:sz w:val="20"/>
                <w:szCs w:val="20"/>
              </w:rPr>
              <w:t>Operational Packages</w:t>
            </w:r>
          </w:p>
        </w:tc>
        <w:tc>
          <w:tcPr>
            <w:tcW w:w="2092" w:type="dxa"/>
          </w:tcPr>
          <w:p w:rsidR="00AB3C59" w:rsidRPr="00AD62A8" w:rsidRDefault="00AB3C59" w:rsidP="00920A09">
            <w:pPr>
              <w:rPr>
                <w:rFonts w:ascii="Arial" w:hAnsi="Arial" w:cs="Arial"/>
                <w:sz w:val="20"/>
                <w:szCs w:val="20"/>
              </w:rPr>
            </w:pPr>
          </w:p>
        </w:tc>
        <w:tc>
          <w:tcPr>
            <w:tcW w:w="2311" w:type="dxa"/>
          </w:tcPr>
          <w:p w:rsidR="00AB3C59" w:rsidRPr="00AD62A8" w:rsidRDefault="00AB3C59" w:rsidP="00920A09">
            <w:pPr>
              <w:rPr>
                <w:rFonts w:ascii="Arial" w:hAnsi="Arial" w:cs="Arial"/>
                <w:sz w:val="20"/>
                <w:szCs w:val="20"/>
              </w:rPr>
            </w:pPr>
          </w:p>
        </w:tc>
        <w:tc>
          <w:tcPr>
            <w:tcW w:w="2438" w:type="dxa"/>
          </w:tcPr>
          <w:p w:rsidR="00AB3C59" w:rsidRPr="00AD62A8" w:rsidRDefault="00AB3C59" w:rsidP="00920A09">
            <w:pPr>
              <w:rPr>
                <w:rFonts w:ascii="Arial" w:hAnsi="Arial" w:cs="Arial"/>
                <w:sz w:val="20"/>
                <w:szCs w:val="20"/>
              </w:rPr>
            </w:pPr>
          </w:p>
        </w:tc>
      </w:tr>
      <w:tr w:rsidR="00AB3C59" w:rsidRPr="00AD62A8" w:rsidTr="00920A09">
        <w:tc>
          <w:tcPr>
            <w:tcW w:w="2807" w:type="dxa"/>
            <w:shd w:val="clear" w:color="auto" w:fill="999999"/>
          </w:tcPr>
          <w:p w:rsidR="00AB3C59" w:rsidRPr="00AD62A8" w:rsidRDefault="00AB3C59" w:rsidP="00920A09">
            <w:pPr>
              <w:rPr>
                <w:rFonts w:ascii="Arial" w:hAnsi="Arial" w:cs="Arial"/>
                <w:i/>
                <w:color w:val="FFFFFF"/>
                <w:sz w:val="20"/>
                <w:szCs w:val="20"/>
              </w:rPr>
            </w:pPr>
            <w:r w:rsidRPr="00AD62A8">
              <w:rPr>
                <w:rFonts w:ascii="Arial" w:hAnsi="Arial" w:cs="Arial"/>
                <w:i/>
                <w:color w:val="FFFFFF"/>
                <w:sz w:val="20"/>
                <w:szCs w:val="20"/>
              </w:rPr>
              <w:t>M&amp;A</w:t>
            </w:r>
          </w:p>
        </w:tc>
        <w:tc>
          <w:tcPr>
            <w:tcW w:w="2092" w:type="dxa"/>
          </w:tcPr>
          <w:p w:rsidR="00AB3C59" w:rsidRPr="00AD62A8" w:rsidRDefault="00AB3C59" w:rsidP="00920A09">
            <w:pPr>
              <w:rPr>
                <w:rFonts w:ascii="Arial" w:hAnsi="Arial" w:cs="Arial"/>
                <w:sz w:val="20"/>
                <w:szCs w:val="20"/>
              </w:rPr>
            </w:pPr>
          </w:p>
        </w:tc>
        <w:tc>
          <w:tcPr>
            <w:tcW w:w="2311" w:type="dxa"/>
          </w:tcPr>
          <w:p w:rsidR="00AB3C59" w:rsidRPr="00AD62A8" w:rsidRDefault="00AB3C59" w:rsidP="00920A09">
            <w:pPr>
              <w:rPr>
                <w:rFonts w:ascii="Arial" w:hAnsi="Arial" w:cs="Arial"/>
                <w:sz w:val="20"/>
                <w:szCs w:val="20"/>
              </w:rPr>
            </w:pPr>
          </w:p>
        </w:tc>
        <w:tc>
          <w:tcPr>
            <w:tcW w:w="2438" w:type="dxa"/>
          </w:tcPr>
          <w:p w:rsidR="00AB3C59" w:rsidRPr="00AD62A8" w:rsidRDefault="00AB3C59" w:rsidP="00920A09">
            <w:pPr>
              <w:rPr>
                <w:rFonts w:ascii="Arial" w:hAnsi="Arial" w:cs="Arial"/>
                <w:sz w:val="20"/>
                <w:szCs w:val="20"/>
              </w:rPr>
            </w:pPr>
          </w:p>
        </w:tc>
      </w:tr>
      <w:tr w:rsidR="00AB3C59" w:rsidRPr="00AD62A8" w:rsidTr="00920A09">
        <w:tc>
          <w:tcPr>
            <w:tcW w:w="2807"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Total</w:t>
            </w:r>
          </w:p>
        </w:tc>
        <w:tc>
          <w:tcPr>
            <w:tcW w:w="2092" w:type="dxa"/>
          </w:tcPr>
          <w:p w:rsidR="00AB3C59" w:rsidRPr="00AD62A8" w:rsidRDefault="00AB3C59" w:rsidP="00920A09">
            <w:pPr>
              <w:rPr>
                <w:rFonts w:ascii="Arial" w:hAnsi="Arial" w:cs="Arial"/>
                <w:sz w:val="20"/>
                <w:szCs w:val="20"/>
              </w:rPr>
            </w:pPr>
          </w:p>
        </w:tc>
        <w:tc>
          <w:tcPr>
            <w:tcW w:w="2311" w:type="dxa"/>
          </w:tcPr>
          <w:p w:rsidR="00AB3C59" w:rsidRPr="00AD62A8" w:rsidRDefault="00AB3C59" w:rsidP="00920A09">
            <w:pPr>
              <w:rPr>
                <w:rFonts w:ascii="Arial" w:hAnsi="Arial" w:cs="Arial"/>
                <w:sz w:val="20"/>
                <w:szCs w:val="20"/>
              </w:rPr>
            </w:pPr>
          </w:p>
        </w:tc>
        <w:tc>
          <w:tcPr>
            <w:tcW w:w="2438" w:type="dxa"/>
          </w:tcPr>
          <w:p w:rsidR="00AB3C59" w:rsidRPr="00AD62A8" w:rsidRDefault="00AB3C59" w:rsidP="00920A09">
            <w:pPr>
              <w:rPr>
                <w:rFonts w:ascii="Arial" w:hAnsi="Arial" w:cs="Arial"/>
                <w:sz w:val="20"/>
                <w:szCs w:val="20"/>
              </w:rPr>
            </w:pPr>
          </w:p>
        </w:tc>
      </w:tr>
    </w:tbl>
    <w:p w:rsidR="00AB3C59" w:rsidRDefault="00AB3C59" w:rsidP="00AB3C59">
      <w:pPr>
        <w:rPr>
          <w:rFonts w:ascii="Arial" w:hAnsi="Arial" w:cs="Arial"/>
        </w:rPr>
      </w:pP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48"/>
        <w:gridCol w:w="7200"/>
      </w:tblGrid>
      <w:tr w:rsidR="00AB3C59" w:rsidRPr="00AD62A8" w:rsidTr="00920A09">
        <w:trPr>
          <w:trHeight w:val="507"/>
        </w:trPr>
        <w:tc>
          <w:tcPr>
            <w:tcW w:w="9648" w:type="dxa"/>
            <w:gridSpan w:val="2"/>
            <w:shd w:val="clear" w:color="auto" w:fill="003366"/>
            <w:vAlign w:val="center"/>
          </w:tcPr>
          <w:p w:rsidR="00AB3C59" w:rsidRPr="00AD62A8" w:rsidRDefault="00AB3C59" w:rsidP="00920A09">
            <w:pPr>
              <w:ind w:left="720" w:hanging="720"/>
              <w:rPr>
                <w:rFonts w:ascii="Arial" w:hAnsi="Arial" w:cs="Arial"/>
                <w:b/>
                <w:color w:val="FFFFFF"/>
                <w:sz w:val="20"/>
                <w:szCs w:val="20"/>
              </w:rPr>
            </w:pPr>
            <w:r w:rsidRPr="00AD62A8">
              <w:rPr>
                <w:rFonts w:ascii="Arial" w:hAnsi="Arial" w:cs="Arial"/>
                <w:sz w:val="20"/>
                <w:szCs w:val="20"/>
              </w:rPr>
              <w:br w:type="page"/>
            </w:r>
            <w:r w:rsidRPr="00AD62A8">
              <w:rPr>
                <w:rFonts w:ascii="Arial" w:hAnsi="Arial" w:cs="Arial"/>
                <w:sz w:val="20"/>
                <w:szCs w:val="20"/>
              </w:rPr>
              <w:br w:type="page"/>
            </w:r>
            <w:r w:rsidRPr="00AD62A8">
              <w:rPr>
                <w:rFonts w:ascii="Arial" w:hAnsi="Arial" w:cs="Arial"/>
                <w:b/>
                <w:bCs/>
                <w:color w:val="FFFFFF"/>
                <w:sz w:val="20"/>
                <w:szCs w:val="20"/>
              </w:rPr>
              <w:t>IV.B.    Discuss funding resources beyond the current fiscal year grant funding that have been identified and will be leveraged to support the implementation and sustainment of this investment.</w:t>
            </w:r>
          </w:p>
        </w:tc>
      </w:tr>
      <w:tr w:rsidR="00AB3C59" w:rsidRPr="00AD62A8" w:rsidTr="00920A09">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 Type</w:t>
            </w:r>
          </w:p>
        </w:tc>
        <w:tc>
          <w:tcPr>
            <w:tcW w:w="7200" w:type="dxa"/>
          </w:tcPr>
          <w:p w:rsidR="00AB3C59" w:rsidRPr="00AD62A8" w:rsidRDefault="00AB3C59" w:rsidP="00920A09">
            <w:pPr>
              <w:rPr>
                <w:rFonts w:ascii="Arial" w:hAnsi="Arial" w:cs="Arial"/>
                <w:bCs/>
                <w:sz w:val="20"/>
                <w:szCs w:val="20"/>
              </w:rPr>
            </w:pPr>
            <w:r w:rsidRPr="00AD62A8">
              <w:rPr>
                <w:rFonts w:ascii="Arial" w:hAnsi="Arial" w:cs="Arial"/>
                <w:bCs/>
                <w:sz w:val="20"/>
                <w:szCs w:val="20"/>
              </w:rPr>
              <w:t>Narrative</w:t>
            </w:r>
          </w:p>
        </w:tc>
      </w:tr>
      <w:tr w:rsidR="00AB3C59" w:rsidRPr="00AD62A8" w:rsidTr="00920A09">
        <w:trPr>
          <w:trHeight w:val="165"/>
        </w:trPr>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 Instructions</w:t>
            </w:r>
          </w:p>
        </w:tc>
        <w:tc>
          <w:tcPr>
            <w:tcW w:w="7200" w:type="dxa"/>
          </w:tcPr>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Give the expected total life-span for this investment if fully implemented and sustained through completion;</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Discuss other funding sources (e.g., non-Federal grant programs, public or private agreements, future fiscal year grants) that you plan on utilizing for the implementation and/or continued sustainment of this investment;</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If no other funding resources have been identified, or if none are necessary, provide rationale as to why the requested FY 2012 TSGP funding is sufficient for the implementation and sustainment of this investment; and</w:t>
            </w:r>
          </w:p>
          <w:p w:rsidR="00AB3C59" w:rsidRPr="00AD62A8" w:rsidRDefault="00AB3C59" w:rsidP="00650D3D">
            <w:pPr>
              <w:numPr>
                <w:ilvl w:val="0"/>
                <w:numId w:val="27"/>
              </w:numPr>
              <w:tabs>
                <w:tab w:val="clear" w:pos="720"/>
              </w:tabs>
              <w:ind w:left="259" w:hanging="187"/>
              <w:rPr>
                <w:rFonts w:ascii="Arial" w:hAnsi="Arial" w:cs="Arial"/>
                <w:bCs/>
                <w:i/>
                <w:sz w:val="20"/>
                <w:szCs w:val="20"/>
              </w:rPr>
            </w:pPr>
            <w:r w:rsidRPr="00AD62A8">
              <w:rPr>
                <w:rFonts w:ascii="Arial" w:hAnsi="Arial" w:cs="Arial"/>
                <w:bCs/>
                <w:sz w:val="20"/>
                <w:szCs w:val="20"/>
              </w:rPr>
              <w:t xml:space="preserve">Investments will be evaluated on the extent to which they exhibit a likelihood of success, or continued success, without requiring additional </w:t>
            </w:r>
            <w:r w:rsidRPr="00AD62A8">
              <w:rPr>
                <w:rFonts w:ascii="Arial" w:hAnsi="Arial" w:cs="Arial"/>
                <w:bCs/>
                <w:sz w:val="20"/>
                <w:szCs w:val="20"/>
              </w:rPr>
              <w:lastRenderedPageBreak/>
              <w:t xml:space="preserve">Federal assistance.  </w:t>
            </w:r>
          </w:p>
        </w:tc>
      </w:tr>
      <w:tr w:rsidR="00AB3C59" w:rsidRPr="00AD62A8" w:rsidTr="00920A09">
        <w:trPr>
          <w:trHeight w:val="65"/>
        </w:trPr>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lastRenderedPageBreak/>
              <w:t>Response</w:t>
            </w:r>
          </w:p>
        </w:tc>
        <w:tc>
          <w:tcPr>
            <w:tcW w:w="7200" w:type="dxa"/>
          </w:tcPr>
          <w:p w:rsidR="00AB3C59" w:rsidRPr="00AD62A8" w:rsidRDefault="00AB3C59" w:rsidP="00920A09">
            <w:pPr>
              <w:autoSpaceDE w:val="0"/>
              <w:autoSpaceDN w:val="0"/>
              <w:rPr>
                <w:rFonts w:ascii="Arial" w:hAnsi="Arial" w:cs="Arial"/>
                <w:b/>
                <w:sz w:val="20"/>
                <w:szCs w:val="20"/>
              </w:rPr>
            </w:pPr>
          </w:p>
        </w:tc>
      </w:tr>
    </w:tbl>
    <w:p w:rsidR="00AB3C59" w:rsidRDefault="00AB3C59" w:rsidP="00AB3C59">
      <w:pPr>
        <w:rPr>
          <w:rFonts w:ascii="Arial" w:hAnsi="Arial" w:cs="Arial"/>
        </w:rPr>
      </w:pP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48"/>
        <w:gridCol w:w="7200"/>
      </w:tblGrid>
      <w:tr w:rsidR="00AB3C59" w:rsidRPr="00AD62A8" w:rsidTr="00920A09">
        <w:trPr>
          <w:trHeight w:val="318"/>
        </w:trPr>
        <w:tc>
          <w:tcPr>
            <w:tcW w:w="9648" w:type="dxa"/>
            <w:gridSpan w:val="2"/>
            <w:shd w:val="clear" w:color="auto" w:fill="003366"/>
            <w:vAlign w:val="center"/>
          </w:tcPr>
          <w:p w:rsidR="00AB3C59" w:rsidRPr="00AD62A8" w:rsidRDefault="00AB3C59" w:rsidP="00920A09">
            <w:pPr>
              <w:ind w:left="720" w:hanging="720"/>
              <w:rPr>
                <w:rFonts w:ascii="Arial" w:hAnsi="Arial" w:cs="Arial"/>
                <w:b/>
                <w:color w:val="FFFFFF"/>
                <w:sz w:val="20"/>
                <w:szCs w:val="20"/>
              </w:rPr>
            </w:pPr>
            <w:r w:rsidRPr="00AD62A8">
              <w:rPr>
                <w:rFonts w:ascii="Arial" w:hAnsi="Arial" w:cs="Arial"/>
                <w:b/>
                <w:bCs/>
                <w:color w:val="FFFFFF"/>
                <w:sz w:val="20"/>
                <w:szCs w:val="20"/>
              </w:rPr>
              <w:t xml:space="preserve">IV.C.     Provide a high-level timeline, milestones and dates, for the implementation of this investment.  </w:t>
            </w:r>
            <w:r w:rsidRPr="00AD62A8">
              <w:rPr>
                <w:rFonts w:ascii="Arial" w:hAnsi="Arial" w:cs="Arial"/>
                <w:b/>
                <w:bCs/>
                <w:color w:val="FFFFFF"/>
                <w:sz w:val="20"/>
                <w:szCs w:val="20"/>
                <w:u w:val="single"/>
              </w:rPr>
              <w:t>Up to</w:t>
            </w:r>
            <w:r w:rsidRPr="00AD62A8">
              <w:rPr>
                <w:rFonts w:ascii="Arial" w:hAnsi="Arial" w:cs="Arial"/>
                <w:b/>
                <w:bCs/>
                <w:color w:val="FFFFFF"/>
                <w:sz w:val="20"/>
                <w:szCs w:val="20"/>
              </w:rPr>
              <w:t xml:space="preserve"> 10 milestones may be provided. </w:t>
            </w:r>
          </w:p>
        </w:tc>
      </w:tr>
      <w:tr w:rsidR="00AB3C59" w:rsidRPr="00AD62A8" w:rsidTr="00920A09">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 Type</w:t>
            </w:r>
          </w:p>
        </w:tc>
        <w:tc>
          <w:tcPr>
            <w:tcW w:w="7200" w:type="dxa"/>
          </w:tcPr>
          <w:p w:rsidR="00AB3C59" w:rsidRPr="00AD62A8" w:rsidRDefault="00AB3C59" w:rsidP="00920A09">
            <w:pPr>
              <w:rPr>
                <w:rFonts w:ascii="Arial" w:hAnsi="Arial" w:cs="Arial"/>
                <w:bCs/>
                <w:sz w:val="20"/>
                <w:szCs w:val="20"/>
              </w:rPr>
            </w:pPr>
            <w:r w:rsidRPr="00AD62A8">
              <w:rPr>
                <w:rFonts w:ascii="Arial" w:hAnsi="Arial" w:cs="Arial"/>
                <w:bCs/>
                <w:sz w:val="20"/>
                <w:szCs w:val="20"/>
              </w:rPr>
              <w:t>Narrative</w:t>
            </w:r>
          </w:p>
        </w:tc>
      </w:tr>
      <w:tr w:rsidR="00AB3C59" w:rsidRPr="00AD62A8" w:rsidTr="00920A09">
        <w:trPr>
          <w:trHeight w:val="345"/>
        </w:trPr>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 Instructions</w:t>
            </w:r>
          </w:p>
        </w:tc>
        <w:tc>
          <w:tcPr>
            <w:tcW w:w="7200" w:type="dxa"/>
          </w:tcPr>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 xml:space="preserve">Only include major milestones that are critical to the success of the investment;  </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 xml:space="preserve">While up to 10 milestones may be provided, The grantee should only list as many milestones as necessary; </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 xml:space="preserve">Milestones are for this discrete investment – those that are covered by the requested FY 2012 TSGP funds and will be completed over the grant period;  </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 xml:space="preserve">Milestones should be kept to high-level, major tasks that will need to occur;  </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Identify the planned start date associated with the identified milestone.  The start date should reflect the date at which the earliest action will be taken to start achieving the milestone;</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Identify the planned completion date when all actions related to the milestone will be completed and overall milestone outcome is met; and</w:t>
            </w:r>
          </w:p>
          <w:p w:rsidR="00AB3C59" w:rsidRPr="00AD62A8" w:rsidRDefault="00AB3C59" w:rsidP="00650D3D">
            <w:pPr>
              <w:numPr>
                <w:ilvl w:val="0"/>
                <w:numId w:val="27"/>
              </w:numPr>
              <w:tabs>
                <w:tab w:val="clear" w:pos="720"/>
              </w:tabs>
              <w:ind w:left="259" w:hanging="187"/>
              <w:rPr>
                <w:rFonts w:ascii="Arial" w:hAnsi="Arial" w:cs="Arial"/>
                <w:bCs/>
                <w:sz w:val="20"/>
                <w:szCs w:val="20"/>
              </w:rPr>
            </w:pPr>
            <w:r w:rsidRPr="00AD62A8">
              <w:rPr>
                <w:rFonts w:ascii="Arial" w:hAnsi="Arial" w:cs="Arial"/>
                <w:bCs/>
                <w:sz w:val="20"/>
                <w:szCs w:val="20"/>
              </w:rPr>
              <w:t>List any relevant information that will be critical to the successful completion of the milestone (such as those examples listed in the question text above).</w:t>
            </w:r>
          </w:p>
        </w:tc>
      </w:tr>
      <w:tr w:rsidR="00AB3C59" w:rsidRPr="00AD62A8" w:rsidTr="00920A09">
        <w:trPr>
          <w:trHeight w:val="183"/>
        </w:trPr>
        <w:tc>
          <w:tcPr>
            <w:tcW w:w="2448" w:type="dxa"/>
            <w:shd w:val="clear" w:color="auto" w:fill="999999"/>
          </w:tcPr>
          <w:p w:rsidR="00AB3C59" w:rsidRPr="00AD62A8" w:rsidRDefault="00AB3C59" w:rsidP="00920A09">
            <w:pPr>
              <w:rPr>
                <w:rFonts w:ascii="Arial" w:hAnsi="Arial" w:cs="Arial"/>
                <w:color w:val="FFFFFF"/>
                <w:sz w:val="20"/>
                <w:szCs w:val="20"/>
              </w:rPr>
            </w:pPr>
            <w:r w:rsidRPr="00AD62A8">
              <w:rPr>
                <w:rFonts w:ascii="Arial" w:hAnsi="Arial" w:cs="Arial"/>
                <w:color w:val="FFFFFF"/>
                <w:sz w:val="20"/>
                <w:szCs w:val="20"/>
              </w:rPr>
              <w:t>Response</w:t>
            </w:r>
          </w:p>
        </w:tc>
        <w:tc>
          <w:tcPr>
            <w:tcW w:w="7200" w:type="dxa"/>
          </w:tcPr>
          <w:p w:rsidR="00AB3C59" w:rsidRPr="00AD62A8" w:rsidDel="00C60073" w:rsidRDefault="00AB3C59" w:rsidP="00920A09">
            <w:pPr>
              <w:autoSpaceDE w:val="0"/>
              <w:autoSpaceDN w:val="0"/>
              <w:rPr>
                <w:rFonts w:ascii="Arial" w:hAnsi="Arial" w:cs="Arial"/>
                <w:b/>
                <w:sz w:val="20"/>
                <w:szCs w:val="20"/>
              </w:rPr>
            </w:pPr>
          </w:p>
        </w:tc>
      </w:tr>
    </w:tbl>
    <w:p w:rsidR="00AB3C59" w:rsidRPr="00D561E9" w:rsidRDefault="00AB3C59" w:rsidP="009C2AE5">
      <w:pPr>
        <w:rPr>
          <w:rFonts w:ascii="Arial" w:hAnsi="Arial" w:cs="Arial"/>
        </w:rPr>
      </w:pPr>
    </w:p>
    <w:sectPr w:rsidR="00AB3C59" w:rsidRPr="00D561E9" w:rsidSect="008A441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BC4" w:rsidRDefault="00E97BC4" w:rsidP="004F5E85">
      <w:r>
        <w:separator/>
      </w:r>
    </w:p>
  </w:endnote>
  <w:endnote w:type="continuationSeparator" w:id="0">
    <w:p w:rsidR="00E97BC4" w:rsidRDefault="00E97BC4" w:rsidP="004F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316425909"/>
      <w:docPartObj>
        <w:docPartGallery w:val="Page Numbers (Bottom of Page)"/>
        <w:docPartUnique/>
      </w:docPartObj>
    </w:sdtPr>
    <w:sdtEndPr/>
    <w:sdtContent>
      <w:p w:rsidR="00E97BC4" w:rsidRPr="00850900" w:rsidRDefault="009C2AE5" w:rsidP="009C2AE5">
        <w:pPr>
          <w:pStyle w:val="Footer"/>
          <w:ind w:right="360"/>
          <w:jc w:val="center"/>
          <w:rPr>
            <w:b/>
            <w:bCs/>
            <w:sz w:val="16"/>
            <w:szCs w:val="16"/>
          </w:rPr>
        </w:pPr>
        <w:r w:rsidRPr="00850900">
          <w:rPr>
            <w:b/>
            <w:bCs/>
            <w:i/>
            <w:iCs/>
            <w:snapToGrid w:val="0"/>
            <w:sz w:val="16"/>
            <w:szCs w:val="16"/>
          </w:rPr>
          <w:t xml:space="preserve">WARNING: </w:t>
        </w:r>
        <w:r w:rsidRPr="00850900">
          <w:rPr>
            <w:b/>
            <w:bCs/>
            <w:snapToGrid w:val="0"/>
            <w:sz w:val="16"/>
            <w:szCs w:val="16"/>
          </w:rPr>
          <w:t>This record contains Sensitive Security Information that is controlled under 49 CFR parts 15 and 1520.  No part of this record may be disclosed to persons without a “need to know”, as defined in 49 CFR parts 15 and 1520, except with the written permission of the Administrator of the Transportation Security Administration or the Secretary of Transportation.  Unauthorized release may result in civil penalty or other action.  For U.S. government agencies, public disclosure is governed by 5 U.S.C. 552 and 49 CFR parts 15 and 1520.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BC4" w:rsidRDefault="00E97BC4" w:rsidP="004F5E85">
      <w:r>
        <w:separator/>
      </w:r>
    </w:p>
  </w:footnote>
  <w:footnote w:type="continuationSeparator" w:id="0">
    <w:p w:rsidR="00E97BC4" w:rsidRDefault="00E97BC4" w:rsidP="004F5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E5" w:rsidRDefault="009C2AE5" w:rsidP="009C2AE5">
    <w:pPr>
      <w:pStyle w:val="Header"/>
      <w:jc w:val="center"/>
    </w:pPr>
    <w:r>
      <w:rPr>
        <w:b/>
        <w:bCs/>
        <w:sz w:val="32"/>
      </w:rPr>
      <w:t>SENSITIVE SECURITY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EC3"/>
    <w:multiLevelType w:val="hybridMultilevel"/>
    <w:tmpl w:val="B3DC77FC"/>
    <w:lvl w:ilvl="0" w:tplc="04090001">
      <w:start w:val="1"/>
      <w:numFmt w:val="bullet"/>
      <w:lvlText w:val=""/>
      <w:lvlJc w:val="left"/>
      <w:pPr>
        <w:tabs>
          <w:tab w:val="num" w:pos="720"/>
        </w:tabs>
        <w:ind w:left="720" w:hanging="360"/>
      </w:pPr>
      <w:rPr>
        <w:rFonts w:ascii="Symbol" w:hAnsi="Symbol" w:hint="default"/>
        <w:b/>
      </w:rPr>
    </w:lvl>
    <w:lvl w:ilvl="1" w:tplc="729EB164">
      <w:start w:val="1"/>
      <w:numFmt w:val="bullet"/>
      <w:lvlText w:val="­"/>
      <w:lvlJc w:val="left"/>
      <w:pPr>
        <w:tabs>
          <w:tab w:val="num" w:pos="1440"/>
        </w:tabs>
        <w:ind w:left="1440" w:hanging="360"/>
      </w:pPr>
      <w:rPr>
        <w:rFonts w:ascii="Courier New" w:hAnsi="Courier New"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E13F40"/>
    <w:multiLevelType w:val="hybridMultilevel"/>
    <w:tmpl w:val="12DC01A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20639"/>
    <w:multiLevelType w:val="hybridMultilevel"/>
    <w:tmpl w:val="BE8C7F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8B0DDD"/>
    <w:multiLevelType w:val="hybridMultilevel"/>
    <w:tmpl w:val="32C2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E3F97"/>
    <w:multiLevelType w:val="hybridMultilevel"/>
    <w:tmpl w:val="3494A12E"/>
    <w:lvl w:ilvl="0" w:tplc="04090001">
      <w:start w:val="1"/>
      <w:numFmt w:val="bullet"/>
      <w:lvlText w:val=""/>
      <w:lvlJc w:val="left"/>
      <w:pPr>
        <w:tabs>
          <w:tab w:val="num" w:pos="720"/>
        </w:tabs>
        <w:ind w:left="720" w:hanging="360"/>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5A6BE6"/>
    <w:multiLevelType w:val="hybridMultilevel"/>
    <w:tmpl w:val="4A449F9E"/>
    <w:lvl w:ilvl="0" w:tplc="9382640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97BE7"/>
    <w:multiLevelType w:val="hybridMultilevel"/>
    <w:tmpl w:val="1BCCA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44252B"/>
    <w:multiLevelType w:val="hybridMultilevel"/>
    <w:tmpl w:val="A572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C85701"/>
    <w:multiLevelType w:val="hybridMultilevel"/>
    <w:tmpl w:val="FFF4EC80"/>
    <w:lvl w:ilvl="0" w:tplc="65E67E1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12916"/>
    <w:multiLevelType w:val="hybridMultilevel"/>
    <w:tmpl w:val="79320358"/>
    <w:lvl w:ilvl="0" w:tplc="8876AD4A">
      <w:start w:val="1"/>
      <w:numFmt w:val="decimal"/>
      <w:lvlText w:val="%1."/>
      <w:lvlJc w:val="left"/>
      <w:pPr>
        <w:tabs>
          <w:tab w:val="num" w:pos="360"/>
        </w:tabs>
        <w:ind w:left="360" w:hanging="360"/>
      </w:pPr>
      <w:rPr>
        <w:rFonts w:ascii="Arial Bold" w:hAnsi="Arial Bold" w:cs="Arial" w:hint="default"/>
        <w:b/>
        <w:strike w:val="0"/>
      </w:rPr>
    </w:lvl>
    <w:lvl w:ilvl="1" w:tplc="5B7E5CE6">
      <w:start w:val="1"/>
      <w:numFmt w:val="decimal"/>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96A14B6"/>
    <w:multiLevelType w:val="hybridMultilevel"/>
    <w:tmpl w:val="4978F4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9D1C9D"/>
    <w:multiLevelType w:val="hybridMultilevel"/>
    <w:tmpl w:val="86C26024"/>
    <w:lvl w:ilvl="0" w:tplc="45A8B91E">
      <w:start w:val="1"/>
      <w:numFmt w:val="bullet"/>
      <w:lvlText w:val=""/>
      <w:lvlJc w:val="left"/>
      <w:pPr>
        <w:tabs>
          <w:tab w:val="num" w:pos="1440"/>
        </w:tabs>
        <w:ind w:left="1440" w:hanging="360"/>
      </w:pPr>
      <w:rPr>
        <w:rFonts w:ascii="Symbol" w:hAnsi="Symbol" w:hint="default"/>
        <w:b w:val="0"/>
        <w:i w:val="0"/>
        <w:color w:val="auto"/>
        <w:sz w:val="24"/>
      </w:rPr>
    </w:lvl>
    <w:lvl w:ilvl="1" w:tplc="729EB164">
      <w:start w:val="1"/>
      <w:numFmt w:val="bullet"/>
      <w:lvlText w:val="­"/>
      <w:lvlJc w:val="left"/>
      <w:pPr>
        <w:tabs>
          <w:tab w:val="num" w:pos="1440"/>
        </w:tabs>
        <w:ind w:left="1440" w:hanging="360"/>
      </w:pPr>
      <w:rPr>
        <w:rFonts w:ascii="Courier New" w:hAnsi="Courier New" w:cs="Times New Roman" w:hint="default"/>
      </w:rPr>
    </w:lvl>
    <w:lvl w:ilvl="2" w:tplc="5E320C96">
      <w:start w:val="1"/>
      <w:numFmt w:val="bullet"/>
      <w:lvlText w:val="o"/>
      <w:lvlJc w:val="left"/>
      <w:pPr>
        <w:tabs>
          <w:tab w:val="num" w:pos="720"/>
        </w:tabs>
        <w:ind w:left="720" w:hanging="360"/>
      </w:pPr>
      <w:rPr>
        <w:rFonts w:ascii="Courier New" w:hAnsi="Courier New" w:hint="default"/>
        <w:b w:val="0"/>
        <w:i w:val="0"/>
        <w:color w:val="auto"/>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F964D6"/>
    <w:multiLevelType w:val="hybridMultilevel"/>
    <w:tmpl w:val="765E5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403781"/>
    <w:multiLevelType w:val="hybridMultilevel"/>
    <w:tmpl w:val="FCDE7E68"/>
    <w:lvl w:ilvl="0" w:tplc="F976BEBA">
      <w:start w:val="1"/>
      <w:numFmt w:val="decimal"/>
      <w:lvlText w:val="%1."/>
      <w:lvlJc w:val="left"/>
      <w:pPr>
        <w:tabs>
          <w:tab w:val="num" w:pos="360"/>
        </w:tabs>
        <w:ind w:left="360" w:hanging="360"/>
      </w:pPr>
      <w:rPr>
        <w:rFonts w:cs="Times New Roman"/>
        <w:b/>
        <w:i w:val="0"/>
      </w:rPr>
    </w:lvl>
    <w:lvl w:ilvl="1" w:tplc="1272E758">
      <w:numFmt w:val="none"/>
      <w:lvlText w:val=""/>
      <w:lvlJc w:val="left"/>
      <w:pPr>
        <w:tabs>
          <w:tab w:val="num" w:pos="360"/>
        </w:tabs>
      </w:pPr>
      <w:rPr>
        <w:rFonts w:cs="Times New Roman"/>
      </w:rPr>
    </w:lvl>
    <w:lvl w:ilvl="2" w:tplc="99F86864">
      <w:numFmt w:val="none"/>
      <w:lvlText w:val=""/>
      <w:lvlJc w:val="left"/>
      <w:pPr>
        <w:tabs>
          <w:tab w:val="num" w:pos="360"/>
        </w:tabs>
      </w:pPr>
      <w:rPr>
        <w:rFonts w:cs="Times New Roman"/>
      </w:rPr>
    </w:lvl>
    <w:lvl w:ilvl="3" w:tplc="2B140B6A">
      <w:numFmt w:val="none"/>
      <w:lvlText w:val=""/>
      <w:lvlJc w:val="left"/>
      <w:pPr>
        <w:tabs>
          <w:tab w:val="num" w:pos="360"/>
        </w:tabs>
      </w:pPr>
      <w:rPr>
        <w:rFonts w:cs="Times New Roman"/>
      </w:rPr>
    </w:lvl>
    <w:lvl w:ilvl="4" w:tplc="290049CA">
      <w:numFmt w:val="none"/>
      <w:lvlText w:val=""/>
      <w:lvlJc w:val="left"/>
      <w:pPr>
        <w:tabs>
          <w:tab w:val="num" w:pos="360"/>
        </w:tabs>
      </w:pPr>
      <w:rPr>
        <w:rFonts w:cs="Times New Roman"/>
      </w:rPr>
    </w:lvl>
    <w:lvl w:ilvl="5" w:tplc="4360414C">
      <w:numFmt w:val="none"/>
      <w:lvlText w:val=""/>
      <w:lvlJc w:val="left"/>
      <w:pPr>
        <w:tabs>
          <w:tab w:val="num" w:pos="360"/>
        </w:tabs>
      </w:pPr>
      <w:rPr>
        <w:rFonts w:cs="Times New Roman"/>
      </w:rPr>
    </w:lvl>
    <w:lvl w:ilvl="6" w:tplc="7E8EAC20">
      <w:numFmt w:val="none"/>
      <w:lvlText w:val=""/>
      <w:lvlJc w:val="left"/>
      <w:pPr>
        <w:tabs>
          <w:tab w:val="num" w:pos="360"/>
        </w:tabs>
      </w:pPr>
      <w:rPr>
        <w:rFonts w:cs="Times New Roman"/>
      </w:rPr>
    </w:lvl>
    <w:lvl w:ilvl="7" w:tplc="C1A8CB42">
      <w:numFmt w:val="none"/>
      <w:lvlText w:val=""/>
      <w:lvlJc w:val="left"/>
      <w:pPr>
        <w:tabs>
          <w:tab w:val="num" w:pos="360"/>
        </w:tabs>
      </w:pPr>
      <w:rPr>
        <w:rFonts w:cs="Times New Roman"/>
      </w:rPr>
    </w:lvl>
    <w:lvl w:ilvl="8" w:tplc="2738E6BC">
      <w:numFmt w:val="none"/>
      <w:lvlText w:val=""/>
      <w:lvlJc w:val="left"/>
      <w:pPr>
        <w:tabs>
          <w:tab w:val="num" w:pos="360"/>
        </w:tabs>
      </w:pPr>
      <w:rPr>
        <w:rFonts w:cs="Times New Roman"/>
      </w:rPr>
    </w:lvl>
  </w:abstractNum>
  <w:abstractNum w:abstractNumId="14">
    <w:nsid w:val="2F3E24DA"/>
    <w:multiLevelType w:val="hybridMultilevel"/>
    <w:tmpl w:val="0400B17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686033"/>
    <w:multiLevelType w:val="hybridMultilevel"/>
    <w:tmpl w:val="8E141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3EE7138"/>
    <w:multiLevelType w:val="hybridMultilevel"/>
    <w:tmpl w:val="DDDE4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7720BF"/>
    <w:multiLevelType w:val="hybridMultilevel"/>
    <w:tmpl w:val="1326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824EA4"/>
    <w:multiLevelType w:val="hybridMultilevel"/>
    <w:tmpl w:val="B470B472"/>
    <w:lvl w:ilvl="0" w:tplc="0112796E">
      <w:start w:val="1"/>
      <w:numFmt w:val="decimal"/>
      <w:lvlText w:val="%1."/>
      <w:lvlJc w:val="left"/>
      <w:pPr>
        <w:tabs>
          <w:tab w:val="num" w:pos="360"/>
        </w:tabs>
        <w:ind w:left="360" w:hanging="360"/>
      </w:pPr>
      <w:rPr>
        <w:rFonts w:ascii="Arial" w:hAnsi="Arial" w:cs="Arial" w:hint="default"/>
        <w:b/>
      </w:rPr>
    </w:lvl>
    <w:lvl w:ilvl="1" w:tplc="5B7E5CE6">
      <w:start w:val="1"/>
      <w:numFmt w:val="decimal"/>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03E4640"/>
    <w:multiLevelType w:val="hybridMultilevel"/>
    <w:tmpl w:val="B470B472"/>
    <w:lvl w:ilvl="0" w:tplc="0112796E">
      <w:start w:val="1"/>
      <w:numFmt w:val="decimal"/>
      <w:lvlText w:val="%1."/>
      <w:lvlJc w:val="left"/>
      <w:pPr>
        <w:tabs>
          <w:tab w:val="num" w:pos="360"/>
        </w:tabs>
        <w:ind w:left="360" w:hanging="360"/>
      </w:pPr>
      <w:rPr>
        <w:rFonts w:ascii="Arial" w:hAnsi="Arial" w:cs="Arial" w:hint="default"/>
        <w:b/>
      </w:rPr>
    </w:lvl>
    <w:lvl w:ilvl="1" w:tplc="5B7E5CE6">
      <w:start w:val="1"/>
      <w:numFmt w:val="decimal"/>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1B32C82"/>
    <w:multiLevelType w:val="hybridMultilevel"/>
    <w:tmpl w:val="B470B472"/>
    <w:lvl w:ilvl="0" w:tplc="0112796E">
      <w:start w:val="1"/>
      <w:numFmt w:val="decimal"/>
      <w:lvlText w:val="%1."/>
      <w:lvlJc w:val="left"/>
      <w:pPr>
        <w:tabs>
          <w:tab w:val="num" w:pos="360"/>
        </w:tabs>
        <w:ind w:left="360" w:hanging="360"/>
      </w:pPr>
      <w:rPr>
        <w:rFonts w:ascii="Arial" w:hAnsi="Arial" w:cs="Arial" w:hint="default"/>
        <w:b/>
      </w:rPr>
    </w:lvl>
    <w:lvl w:ilvl="1" w:tplc="5B7E5CE6">
      <w:start w:val="1"/>
      <w:numFmt w:val="decimal"/>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5080AC2"/>
    <w:multiLevelType w:val="hybridMultilevel"/>
    <w:tmpl w:val="026C5AEE"/>
    <w:lvl w:ilvl="0" w:tplc="CDD291D4">
      <w:start w:val="1"/>
      <w:numFmt w:val="upperRoman"/>
      <w:lvlText w:val="%1."/>
      <w:lvlJc w:val="right"/>
      <w:pPr>
        <w:ind w:left="360" w:hanging="360"/>
      </w:pPr>
      <w:rPr>
        <w:b/>
        <w:i w:val="0"/>
        <w:color w:val="00336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690741"/>
    <w:multiLevelType w:val="hybridMultilevel"/>
    <w:tmpl w:val="ED403B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B3871C2"/>
    <w:multiLevelType w:val="hybridMultilevel"/>
    <w:tmpl w:val="FDB6C9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DA44951"/>
    <w:multiLevelType w:val="hybridMultilevel"/>
    <w:tmpl w:val="D6286F7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9160C3"/>
    <w:multiLevelType w:val="hybridMultilevel"/>
    <w:tmpl w:val="E3AE45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E35692"/>
    <w:multiLevelType w:val="hybridMultilevel"/>
    <w:tmpl w:val="29B66E3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685667"/>
    <w:multiLevelType w:val="hybridMultilevel"/>
    <w:tmpl w:val="2422B7FE"/>
    <w:lvl w:ilvl="0" w:tplc="04090001">
      <w:start w:val="1"/>
      <w:numFmt w:val="bullet"/>
      <w:lvlText w:val=""/>
      <w:lvlJc w:val="left"/>
      <w:pPr>
        <w:tabs>
          <w:tab w:val="num" w:pos="720"/>
        </w:tabs>
        <w:ind w:left="720" w:hanging="360"/>
      </w:pPr>
      <w:rPr>
        <w:rFonts w:ascii="Symbol" w:hAnsi="Symbol" w:hint="default"/>
        <w:b/>
      </w:rPr>
    </w:lvl>
    <w:lvl w:ilvl="1" w:tplc="729EB164">
      <w:start w:val="1"/>
      <w:numFmt w:val="bullet"/>
      <w:lvlText w:val="­"/>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552A57"/>
    <w:multiLevelType w:val="hybridMultilevel"/>
    <w:tmpl w:val="0E5E8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5301A6"/>
    <w:multiLevelType w:val="hybridMultilevel"/>
    <w:tmpl w:val="C90C4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696D53"/>
    <w:multiLevelType w:val="hybridMultilevel"/>
    <w:tmpl w:val="77CAF980"/>
    <w:lvl w:ilvl="0" w:tplc="04090001">
      <w:start w:val="1"/>
      <w:numFmt w:val="bullet"/>
      <w:lvlText w:val=""/>
      <w:lvlJc w:val="left"/>
      <w:pPr>
        <w:tabs>
          <w:tab w:val="num" w:pos="720"/>
        </w:tabs>
        <w:ind w:left="720" w:hanging="360"/>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586387"/>
    <w:multiLevelType w:val="hybridMultilevel"/>
    <w:tmpl w:val="FF109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F2A0C60"/>
    <w:multiLevelType w:val="hybridMultilevel"/>
    <w:tmpl w:val="DFA67C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0E91E49"/>
    <w:multiLevelType w:val="hybridMultilevel"/>
    <w:tmpl w:val="1BA02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4210762"/>
    <w:multiLevelType w:val="hybridMultilevel"/>
    <w:tmpl w:val="D062F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AE2F12"/>
    <w:multiLevelType w:val="hybridMultilevel"/>
    <w:tmpl w:val="B470B472"/>
    <w:lvl w:ilvl="0" w:tplc="0112796E">
      <w:start w:val="1"/>
      <w:numFmt w:val="decimal"/>
      <w:lvlText w:val="%1."/>
      <w:lvlJc w:val="left"/>
      <w:pPr>
        <w:tabs>
          <w:tab w:val="num" w:pos="360"/>
        </w:tabs>
        <w:ind w:left="360" w:hanging="360"/>
      </w:pPr>
      <w:rPr>
        <w:rFonts w:ascii="Arial" w:hAnsi="Arial" w:cs="Arial" w:hint="default"/>
        <w:b/>
      </w:rPr>
    </w:lvl>
    <w:lvl w:ilvl="1" w:tplc="5B7E5CE6">
      <w:start w:val="1"/>
      <w:numFmt w:val="decimal"/>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3E733DE"/>
    <w:multiLevelType w:val="hybridMultilevel"/>
    <w:tmpl w:val="360E0E90"/>
    <w:lvl w:ilvl="0" w:tplc="31C24844">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3578E5"/>
    <w:multiLevelType w:val="hybridMultilevel"/>
    <w:tmpl w:val="77DA7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7A3ED6"/>
    <w:multiLevelType w:val="hybridMultilevel"/>
    <w:tmpl w:val="CEDC7A16"/>
    <w:lvl w:ilvl="0" w:tplc="45A8B91E">
      <w:start w:val="1"/>
      <w:numFmt w:val="bullet"/>
      <w:lvlText w:val=""/>
      <w:lvlJc w:val="left"/>
      <w:pPr>
        <w:tabs>
          <w:tab w:val="num" w:pos="765"/>
        </w:tabs>
        <w:ind w:left="765" w:hanging="360"/>
      </w:pPr>
      <w:rPr>
        <w:rFonts w:ascii="Symbol" w:hAnsi="Symbol" w:hint="default"/>
        <w:b w:val="0"/>
        <w:i w:val="0"/>
        <w:color w:val="auto"/>
        <w:sz w:val="24"/>
      </w:rPr>
    </w:lvl>
    <w:lvl w:ilvl="1" w:tplc="729EB164">
      <w:start w:val="1"/>
      <w:numFmt w:val="bullet"/>
      <w:lvlText w:val="­"/>
      <w:lvlJc w:val="left"/>
      <w:pPr>
        <w:tabs>
          <w:tab w:val="num" w:pos="1440"/>
        </w:tabs>
        <w:ind w:left="1440" w:hanging="360"/>
      </w:pPr>
      <w:rPr>
        <w:rFonts w:ascii="Courier New" w:hAnsi="Courier New"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6660A8"/>
    <w:multiLevelType w:val="hybridMultilevel"/>
    <w:tmpl w:val="42CAA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1"/>
  </w:num>
  <w:num w:numId="6">
    <w:abstractNumId w:val="9"/>
  </w:num>
  <w:num w:numId="7">
    <w:abstractNumId w:val="10"/>
  </w:num>
  <w:num w:numId="8">
    <w:abstractNumId w:val="37"/>
  </w:num>
  <w:num w:numId="9">
    <w:abstractNumId w:val="7"/>
  </w:num>
  <w:num w:numId="10">
    <w:abstractNumId w:val="17"/>
  </w:num>
  <w:num w:numId="11">
    <w:abstractNumId w:val="8"/>
  </w:num>
  <w:num w:numId="12">
    <w:abstractNumId w:val="36"/>
  </w:num>
  <w:num w:numId="13">
    <w:abstractNumId w:val="4"/>
  </w:num>
  <w:num w:numId="14">
    <w:abstractNumId w:val="3"/>
  </w:num>
  <w:num w:numId="15">
    <w:abstractNumId w:val="5"/>
  </w:num>
  <w:num w:numId="16">
    <w:abstractNumId w:val="38"/>
  </w:num>
  <w:num w:numId="17">
    <w:abstractNumId w:val="11"/>
  </w:num>
  <w:num w:numId="18">
    <w:abstractNumId w:val="16"/>
  </w:num>
  <w:num w:numId="19">
    <w:abstractNumId w:val="6"/>
  </w:num>
  <w:num w:numId="20">
    <w:abstractNumId w:val="39"/>
  </w:num>
  <w:num w:numId="21">
    <w:abstractNumId w:val="12"/>
  </w:num>
  <w:num w:numId="22">
    <w:abstractNumId w:val="29"/>
  </w:num>
  <w:num w:numId="23">
    <w:abstractNumId w:val="28"/>
  </w:num>
  <w:num w:numId="24">
    <w:abstractNumId w:val="34"/>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6"/>
  </w:num>
  <w:num w:numId="29">
    <w:abstractNumId w:val="1"/>
  </w:num>
  <w:num w:numId="30">
    <w:abstractNumId w:val="14"/>
  </w:num>
  <w:num w:numId="31">
    <w:abstractNumId w:val="24"/>
  </w:num>
  <w:num w:numId="32">
    <w:abstractNumId w:val="0"/>
  </w:num>
  <w:num w:numId="33">
    <w:abstractNumId w:val="30"/>
  </w:num>
  <w:num w:numId="3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3"/>
  </w:num>
  <w:num w:numId="37">
    <w:abstractNumId w:val="22"/>
  </w:num>
  <w:num w:numId="38">
    <w:abstractNumId w:val="13"/>
  </w:num>
  <w:num w:numId="39">
    <w:abstractNumId w:val="20"/>
  </w:num>
  <w:num w:numId="40">
    <w:abstractNumId w:val="19"/>
  </w:num>
  <w:num w:numId="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85"/>
    <w:rsid w:val="00003BE6"/>
    <w:rsid w:val="0001094E"/>
    <w:rsid w:val="00010B37"/>
    <w:rsid w:val="0002314D"/>
    <w:rsid w:val="00027827"/>
    <w:rsid w:val="0005295A"/>
    <w:rsid w:val="0005310E"/>
    <w:rsid w:val="00055522"/>
    <w:rsid w:val="00070230"/>
    <w:rsid w:val="00077025"/>
    <w:rsid w:val="0008071A"/>
    <w:rsid w:val="00081E4F"/>
    <w:rsid w:val="000867B4"/>
    <w:rsid w:val="000920B7"/>
    <w:rsid w:val="000A6E77"/>
    <w:rsid w:val="000B4D80"/>
    <w:rsid w:val="000D1931"/>
    <w:rsid w:val="000E31D6"/>
    <w:rsid w:val="000F11AF"/>
    <w:rsid w:val="00100A4A"/>
    <w:rsid w:val="001024AB"/>
    <w:rsid w:val="001100FF"/>
    <w:rsid w:val="001224E3"/>
    <w:rsid w:val="00127BE0"/>
    <w:rsid w:val="00135B1A"/>
    <w:rsid w:val="00145F95"/>
    <w:rsid w:val="001548BF"/>
    <w:rsid w:val="00154E3E"/>
    <w:rsid w:val="00167125"/>
    <w:rsid w:val="00170745"/>
    <w:rsid w:val="00170E20"/>
    <w:rsid w:val="001813D3"/>
    <w:rsid w:val="00192141"/>
    <w:rsid w:val="001A19DA"/>
    <w:rsid w:val="001B4D92"/>
    <w:rsid w:val="001D37BC"/>
    <w:rsid w:val="001D3E54"/>
    <w:rsid w:val="001D4C60"/>
    <w:rsid w:val="001F12D7"/>
    <w:rsid w:val="001F1E3D"/>
    <w:rsid w:val="002033F2"/>
    <w:rsid w:val="002214EE"/>
    <w:rsid w:val="00227BB0"/>
    <w:rsid w:val="002309BB"/>
    <w:rsid w:val="00234697"/>
    <w:rsid w:val="0023659B"/>
    <w:rsid w:val="00246E78"/>
    <w:rsid w:val="00250B19"/>
    <w:rsid w:val="002576D9"/>
    <w:rsid w:val="00261F67"/>
    <w:rsid w:val="00266410"/>
    <w:rsid w:val="00271B7E"/>
    <w:rsid w:val="00281161"/>
    <w:rsid w:val="00286D6B"/>
    <w:rsid w:val="002A2B7A"/>
    <w:rsid w:val="002A4CB5"/>
    <w:rsid w:val="002A7CF8"/>
    <w:rsid w:val="002B327F"/>
    <w:rsid w:val="002C26B4"/>
    <w:rsid w:val="002D0B00"/>
    <w:rsid w:val="002D165F"/>
    <w:rsid w:val="002D2B89"/>
    <w:rsid w:val="002D5DB8"/>
    <w:rsid w:val="002E573A"/>
    <w:rsid w:val="002F1A8D"/>
    <w:rsid w:val="002F4889"/>
    <w:rsid w:val="00310407"/>
    <w:rsid w:val="00310847"/>
    <w:rsid w:val="00320C87"/>
    <w:rsid w:val="00330C94"/>
    <w:rsid w:val="00333D70"/>
    <w:rsid w:val="003473A4"/>
    <w:rsid w:val="00360E09"/>
    <w:rsid w:val="00364D65"/>
    <w:rsid w:val="00367A3D"/>
    <w:rsid w:val="003760A2"/>
    <w:rsid w:val="00383743"/>
    <w:rsid w:val="0039219E"/>
    <w:rsid w:val="00394D5A"/>
    <w:rsid w:val="003A09A1"/>
    <w:rsid w:val="003A2026"/>
    <w:rsid w:val="003B02A0"/>
    <w:rsid w:val="003B105C"/>
    <w:rsid w:val="003D3246"/>
    <w:rsid w:val="003D3B4C"/>
    <w:rsid w:val="003E2E03"/>
    <w:rsid w:val="00401BC3"/>
    <w:rsid w:val="004042A0"/>
    <w:rsid w:val="00404EEB"/>
    <w:rsid w:val="004064B3"/>
    <w:rsid w:val="00412249"/>
    <w:rsid w:val="004146B1"/>
    <w:rsid w:val="004356C8"/>
    <w:rsid w:val="00456A45"/>
    <w:rsid w:val="00471F14"/>
    <w:rsid w:val="004729D0"/>
    <w:rsid w:val="00481C94"/>
    <w:rsid w:val="004858BF"/>
    <w:rsid w:val="00486C34"/>
    <w:rsid w:val="004978C8"/>
    <w:rsid w:val="004B55E3"/>
    <w:rsid w:val="004B6AB8"/>
    <w:rsid w:val="004C3703"/>
    <w:rsid w:val="004C43A7"/>
    <w:rsid w:val="004D1B49"/>
    <w:rsid w:val="004D2D21"/>
    <w:rsid w:val="004D50ED"/>
    <w:rsid w:val="004E041A"/>
    <w:rsid w:val="004E149E"/>
    <w:rsid w:val="004F0F65"/>
    <w:rsid w:val="004F5E85"/>
    <w:rsid w:val="00501A3E"/>
    <w:rsid w:val="005033C9"/>
    <w:rsid w:val="00530EB0"/>
    <w:rsid w:val="00554F54"/>
    <w:rsid w:val="0056187E"/>
    <w:rsid w:val="00561976"/>
    <w:rsid w:val="00562463"/>
    <w:rsid w:val="005655CE"/>
    <w:rsid w:val="00582783"/>
    <w:rsid w:val="00584F88"/>
    <w:rsid w:val="00591941"/>
    <w:rsid w:val="0059214E"/>
    <w:rsid w:val="00596B18"/>
    <w:rsid w:val="00596C68"/>
    <w:rsid w:val="005A016B"/>
    <w:rsid w:val="005A1210"/>
    <w:rsid w:val="005A18FE"/>
    <w:rsid w:val="005C446C"/>
    <w:rsid w:val="005E01A9"/>
    <w:rsid w:val="005E2242"/>
    <w:rsid w:val="005E2427"/>
    <w:rsid w:val="005E2CD6"/>
    <w:rsid w:val="005E36EB"/>
    <w:rsid w:val="006102F3"/>
    <w:rsid w:val="006137F6"/>
    <w:rsid w:val="006220F7"/>
    <w:rsid w:val="00635F1E"/>
    <w:rsid w:val="0063661C"/>
    <w:rsid w:val="00644912"/>
    <w:rsid w:val="00650D3D"/>
    <w:rsid w:val="006829F2"/>
    <w:rsid w:val="00683147"/>
    <w:rsid w:val="006909A5"/>
    <w:rsid w:val="006A0BC4"/>
    <w:rsid w:val="006A5DC2"/>
    <w:rsid w:val="006B5AA6"/>
    <w:rsid w:val="006D4930"/>
    <w:rsid w:val="006F351D"/>
    <w:rsid w:val="00707ABB"/>
    <w:rsid w:val="00717141"/>
    <w:rsid w:val="007203F2"/>
    <w:rsid w:val="00720D42"/>
    <w:rsid w:val="00724B95"/>
    <w:rsid w:val="007255CA"/>
    <w:rsid w:val="00726C7E"/>
    <w:rsid w:val="00743AB1"/>
    <w:rsid w:val="00762C60"/>
    <w:rsid w:val="00786136"/>
    <w:rsid w:val="00795066"/>
    <w:rsid w:val="00796BEE"/>
    <w:rsid w:val="007A167B"/>
    <w:rsid w:val="007A4739"/>
    <w:rsid w:val="007A4BEF"/>
    <w:rsid w:val="007A6B95"/>
    <w:rsid w:val="007B4CA2"/>
    <w:rsid w:val="007C7253"/>
    <w:rsid w:val="007C7508"/>
    <w:rsid w:val="007D70A6"/>
    <w:rsid w:val="007D78F2"/>
    <w:rsid w:val="007F2EEC"/>
    <w:rsid w:val="0080744D"/>
    <w:rsid w:val="008075D6"/>
    <w:rsid w:val="008106A2"/>
    <w:rsid w:val="0081115A"/>
    <w:rsid w:val="00814715"/>
    <w:rsid w:val="00816D15"/>
    <w:rsid w:val="00841A9B"/>
    <w:rsid w:val="00850900"/>
    <w:rsid w:val="00857DE6"/>
    <w:rsid w:val="0086049F"/>
    <w:rsid w:val="00863022"/>
    <w:rsid w:val="008841FE"/>
    <w:rsid w:val="0088729B"/>
    <w:rsid w:val="008A4414"/>
    <w:rsid w:val="008B7EFE"/>
    <w:rsid w:val="008D2B49"/>
    <w:rsid w:val="008D5A38"/>
    <w:rsid w:val="008D6D62"/>
    <w:rsid w:val="00900808"/>
    <w:rsid w:val="00920A09"/>
    <w:rsid w:val="00923A8C"/>
    <w:rsid w:val="009245DF"/>
    <w:rsid w:val="00925C86"/>
    <w:rsid w:val="00933621"/>
    <w:rsid w:val="00933998"/>
    <w:rsid w:val="009458D5"/>
    <w:rsid w:val="009519A5"/>
    <w:rsid w:val="0097644E"/>
    <w:rsid w:val="00983799"/>
    <w:rsid w:val="009853F2"/>
    <w:rsid w:val="00991156"/>
    <w:rsid w:val="00993586"/>
    <w:rsid w:val="009957FC"/>
    <w:rsid w:val="009A4781"/>
    <w:rsid w:val="009B27AA"/>
    <w:rsid w:val="009B414B"/>
    <w:rsid w:val="009B7CE1"/>
    <w:rsid w:val="009C0010"/>
    <w:rsid w:val="009C2AE5"/>
    <w:rsid w:val="009D1B3F"/>
    <w:rsid w:val="009D2F77"/>
    <w:rsid w:val="009E3F57"/>
    <w:rsid w:val="009F233F"/>
    <w:rsid w:val="009F65AB"/>
    <w:rsid w:val="00A003B6"/>
    <w:rsid w:val="00A03E53"/>
    <w:rsid w:val="00A152A1"/>
    <w:rsid w:val="00A172AF"/>
    <w:rsid w:val="00A2649B"/>
    <w:rsid w:val="00A324FE"/>
    <w:rsid w:val="00A328D5"/>
    <w:rsid w:val="00A36046"/>
    <w:rsid w:val="00A40774"/>
    <w:rsid w:val="00A51F04"/>
    <w:rsid w:val="00A55781"/>
    <w:rsid w:val="00A57865"/>
    <w:rsid w:val="00A61DC4"/>
    <w:rsid w:val="00A74440"/>
    <w:rsid w:val="00A7661C"/>
    <w:rsid w:val="00A80B7C"/>
    <w:rsid w:val="00AA389C"/>
    <w:rsid w:val="00AA6113"/>
    <w:rsid w:val="00AB050C"/>
    <w:rsid w:val="00AB379D"/>
    <w:rsid w:val="00AB3BB1"/>
    <w:rsid w:val="00AB3C59"/>
    <w:rsid w:val="00AC5044"/>
    <w:rsid w:val="00AD62A8"/>
    <w:rsid w:val="00AE2E80"/>
    <w:rsid w:val="00AE42AF"/>
    <w:rsid w:val="00AE4492"/>
    <w:rsid w:val="00AF7189"/>
    <w:rsid w:val="00B05BB0"/>
    <w:rsid w:val="00B10CF7"/>
    <w:rsid w:val="00B11559"/>
    <w:rsid w:val="00B12D2A"/>
    <w:rsid w:val="00B17A0B"/>
    <w:rsid w:val="00B23C93"/>
    <w:rsid w:val="00B302F4"/>
    <w:rsid w:val="00B30BB2"/>
    <w:rsid w:val="00B42D27"/>
    <w:rsid w:val="00B46304"/>
    <w:rsid w:val="00B47275"/>
    <w:rsid w:val="00B64D42"/>
    <w:rsid w:val="00B65D52"/>
    <w:rsid w:val="00B67FEE"/>
    <w:rsid w:val="00B742CF"/>
    <w:rsid w:val="00B92F0A"/>
    <w:rsid w:val="00BA0AFC"/>
    <w:rsid w:val="00BA7D7E"/>
    <w:rsid w:val="00BB1E4C"/>
    <w:rsid w:val="00BB4DDA"/>
    <w:rsid w:val="00BC07BD"/>
    <w:rsid w:val="00BC4A4E"/>
    <w:rsid w:val="00BD1728"/>
    <w:rsid w:val="00BD47BC"/>
    <w:rsid w:val="00BF6206"/>
    <w:rsid w:val="00BF690A"/>
    <w:rsid w:val="00C0189C"/>
    <w:rsid w:val="00C0641D"/>
    <w:rsid w:val="00C12C5E"/>
    <w:rsid w:val="00C275E1"/>
    <w:rsid w:val="00C33B35"/>
    <w:rsid w:val="00C37D34"/>
    <w:rsid w:val="00C420BA"/>
    <w:rsid w:val="00C46BA4"/>
    <w:rsid w:val="00C513EC"/>
    <w:rsid w:val="00C54377"/>
    <w:rsid w:val="00C55964"/>
    <w:rsid w:val="00C55E9B"/>
    <w:rsid w:val="00C57A5A"/>
    <w:rsid w:val="00C703CD"/>
    <w:rsid w:val="00C76C27"/>
    <w:rsid w:val="00C8429B"/>
    <w:rsid w:val="00C97401"/>
    <w:rsid w:val="00CA08C4"/>
    <w:rsid w:val="00CA2F92"/>
    <w:rsid w:val="00CB17EB"/>
    <w:rsid w:val="00CB544B"/>
    <w:rsid w:val="00CC64E1"/>
    <w:rsid w:val="00CD5377"/>
    <w:rsid w:val="00CE37C0"/>
    <w:rsid w:val="00D2429E"/>
    <w:rsid w:val="00D24624"/>
    <w:rsid w:val="00D25465"/>
    <w:rsid w:val="00D33BCB"/>
    <w:rsid w:val="00D36521"/>
    <w:rsid w:val="00D47E3D"/>
    <w:rsid w:val="00D5136A"/>
    <w:rsid w:val="00D5197C"/>
    <w:rsid w:val="00D524B7"/>
    <w:rsid w:val="00D6268E"/>
    <w:rsid w:val="00D751B8"/>
    <w:rsid w:val="00D80825"/>
    <w:rsid w:val="00D92828"/>
    <w:rsid w:val="00D93D6A"/>
    <w:rsid w:val="00D95DF2"/>
    <w:rsid w:val="00DB2897"/>
    <w:rsid w:val="00DC2201"/>
    <w:rsid w:val="00DC3EA8"/>
    <w:rsid w:val="00DD2807"/>
    <w:rsid w:val="00DD4CDB"/>
    <w:rsid w:val="00DE392A"/>
    <w:rsid w:val="00DE763D"/>
    <w:rsid w:val="00E03D8C"/>
    <w:rsid w:val="00E12246"/>
    <w:rsid w:val="00E20F7F"/>
    <w:rsid w:val="00E461A5"/>
    <w:rsid w:val="00E630E7"/>
    <w:rsid w:val="00E7523B"/>
    <w:rsid w:val="00E85AB8"/>
    <w:rsid w:val="00E92302"/>
    <w:rsid w:val="00E93868"/>
    <w:rsid w:val="00E94425"/>
    <w:rsid w:val="00E97BC4"/>
    <w:rsid w:val="00E97C9A"/>
    <w:rsid w:val="00ED43F4"/>
    <w:rsid w:val="00ED45AB"/>
    <w:rsid w:val="00ED5247"/>
    <w:rsid w:val="00EE4B6C"/>
    <w:rsid w:val="00EE66CF"/>
    <w:rsid w:val="00EE7669"/>
    <w:rsid w:val="00EF0286"/>
    <w:rsid w:val="00EF2FC4"/>
    <w:rsid w:val="00EF6AAA"/>
    <w:rsid w:val="00F05864"/>
    <w:rsid w:val="00F25227"/>
    <w:rsid w:val="00F3080A"/>
    <w:rsid w:val="00F316BD"/>
    <w:rsid w:val="00F34448"/>
    <w:rsid w:val="00F55F4B"/>
    <w:rsid w:val="00F7378D"/>
    <w:rsid w:val="00F85EBF"/>
    <w:rsid w:val="00F9792C"/>
    <w:rsid w:val="00FA146C"/>
    <w:rsid w:val="00FA64CF"/>
    <w:rsid w:val="00FA6965"/>
    <w:rsid w:val="00FC4FA2"/>
    <w:rsid w:val="00FD3A5B"/>
    <w:rsid w:val="00FD3F13"/>
    <w:rsid w:val="00FE5B7C"/>
    <w:rsid w:val="00FF5BE1"/>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E85"/>
    <w:pPr>
      <w:spacing w:after="0"/>
    </w:pPr>
    <w:rPr>
      <w:rFonts w:ascii="Times New Roman" w:eastAsia="Times New Roman" w:hAnsi="Times New Roman" w:cs="Times New Roman"/>
      <w:sz w:val="24"/>
      <w:szCs w:val="24"/>
    </w:rPr>
  </w:style>
  <w:style w:type="paragraph" w:styleId="Heading1">
    <w:name w:val="heading 1"/>
    <w:aliases w:val="Key Changes,Contents"/>
    <w:basedOn w:val="Normal"/>
    <w:next w:val="Normal"/>
    <w:link w:val="Heading1Char"/>
    <w:uiPriority w:val="9"/>
    <w:qFormat/>
    <w:rsid w:val="004F5E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2D2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E85"/>
    <w:pPr>
      <w:tabs>
        <w:tab w:val="center" w:pos="4680"/>
        <w:tab w:val="right" w:pos="9360"/>
      </w:tabs>
    </w:pPr>
  </w:style>
  <w:style w:type="character" w:customStyle="1" w:styleId="HeaderChar">
    <w:name w:val="Header Char"/>
    <w:basedOn w:val="DefaultParagraphFont"/>
    <w:link w:val="Header"/>
    <w:uiPriority w:val="99"/>
    <w:rsid w:val="004F5E85"/>
  </w:style>
  <w:style w:type="paragraph" w:styleId="Footer">
    <w:name w:val="footer"/>
    <w:basedOn w:val="Normal"/>
    <w:link w:val="FooterChar"/>
    <w:uiPriority w:val="99"/>
    <w:unhideWhenUsed/>
    <w:rsid w:val="004F5E85"/>
    <w:pPr>
      <w:tabs>
        <w:tab w:val="center" w:pos="4680"/>
        <w:tab w:val="right" w:pos="9360"/>
      </w:tabs>
    </w:pPr>
  </w:style>
  <w:style w:type="character" w:customStyle="1" w:styleId="FooterChar">
    <w:name w:val="Footer Char"/>
    <w:basedOn w:val="DefaultParagraphFont"/>
    <w:link w:val="Footer"/>
    <w:uiPriority w:val="99"/>
    <w:rsid w:val="004F5E85"/>
  </w:style>
  <w:style w:type="paragraph" w:styleId="NormalWeb">
    <w:name w:val="Normal (Web)"/>
    <w:basedOn w:val="Normal"/>
    <w:uiPriority w:val="99"/>
    <w:rsid w:val="004F5E85"/>
  </w:style>
  <w:style w:type="paragraph" w:customStyle="1" w:styleId="Text">
    <w:name w:val="Text"/>
    <w:basedOn w:val="Normal"/>
    <w:link w:val="TextChar"/>
    <w:rsid w:val="004F5E85"/>
    <w:pPr>
      <w:spacing w:after="120"/>
    </w:pPr>
    <w:rPr>
      <w:rFonts w:ascii="Arial" w:hAnsi="Arial"/>
      <w:color w:val="000000"/>
    </w:rPr>
  </w:style>
  <w:style w:type="character" w:customStyle="1" w:styleId="TextChar">
    <w:name w:val="Text Char"/>
    <w:link w:val="Text"/>
    <w:rsid w:val="004F5E85"/>
    <w:rPr>
      <w:rFonts w:ascii="Arial" w:eastAsia="Times New Roman" w:hAnsi="Arial" w:cs="Times New Roman"/>
      <w:color w:val="000000"/>
      <w:sz w:val="24"/>
      <w:szCs w:val="24"/>
    </w:rPr>
  </w:style>
  <w:style w:type="character" w:styleId="Hyperlink">
    <w:name w:val="Hyperlink"/>
    <w:uiPriority w:val="99"/>
    <w:rsid w:val="004F5E85"/>
    <w:rPr>
      <w:color w:val="0000FF"/>
      <w:u w:val="single"/>
    </w:rPr>
  </w:style>
  <w:style w:type="character" w:styleId="CommentReference">
    <w:name w:val="annotation reference"/>
    <w:uiPriority w:val="99"/>
    <w:rsid w:val="004F5E85"/>
    <w:rPr>
      <w:sz w:val="16"/>
      <w:szCs w:val="16"/>
    </w:rPr>
  </w:style>
  <w:style w:type="paragraph" w:styleId="FootnoteText">
    <w:name w:val="footnote text"/>
    <w:basedOn w:val="Normal"/>
    <w:link w:val="FootnoteTextChar"/>
    <w:uiPriority w:val="99"/>
    <w:rsid w:val="004F5E85"/>
    <w:rPr>
      <w:sz w:val="20"/>
      <w:szCs w:val="20"/>
    </w:rPr>
  </w:style>
  <w:style w:type="character" w:customStyle="1" w:styleId="FootnoteTextChar">
    <w:name w:val="Footnote Text Char"/>
    <w:basedOn w:val="DefaultParagraphFont"/>
    <w:link w:val="FootnoteText"/>
    <w:uiPriority w:val="99"/>
    <w:rsid w:val="004F5E85"/>
    <w:rPr>
      <w:rFonts w:ascii="Times New Roman" w:eastAsia="Times New Roman" w:hAnsi="Times New Roman" w:cs="Times New Roman"/>
      <w:sz w:val="20"/>
      <w:szCs w:val="20"/>
    </w:rPr>
  </w:style>
  <w:style w:type="character" w:styleId="FootnoteReference">
    <w:name w:val="footnote reference"/>
    <w:uiPriority w:val="99"/>
    <w:rsid w:val="004F5E85"/>
    <w:rPr>
      <w:vertAlign w:val="superscript"/>
    </w:rPr>
  </w:style>
  <w:style w:type="paragraph" w:customStyle="1" w:styleId="Default">
    <w:name w:val="Default"/>
    <w:uiPriority w:val="99"/>
    <w:rsid w:val="004F5E85"/>
    <w:pPr>
      <w:autoSpaceDE w:val="0"/>
      <w:autoSpaceDN w:val="0"/>
      <w:adjustRightInd w:val="0"/>
      <w:spacing w:after="0"/>
    </w:pPr>
    <w:rPr>
      <w:rFonts w:ascii="Times New Roman" w:eastAsia="Times New Roman" w:hAnsi="Times New Roman" w:cs="Times New Roman"/>
      <w:color w:val="000000"/>
      <w:sz w:val="24"/>
      <w:szCs w:val="24"/>
    </w:rPr>
  </w:style>
  <w:style w:type="paragraph" w:customStyle="1" w:styleId="StyleHeading1NotItalic">
    <w:name w:val="Style Heading 1 + Not Italic"/>
    <w:basedOn w:val="Heading1"/>
    <w:link w:val="StyleHeading1NotItalicChar"/>
    <w:rsid w:val="004F5E85"/>
    <w:pPr>
      <w:keepLines w:val="0"/>
      <w:tabs>
        <w:tab w:val="num" w:pos="360"/>
        <w:tab w:val="left" w:pos="720"/>
      </w:tabs>
      <w:spacing w:before="0"/>
    </w:pPr>
    <w:rPr>
      <w:rFonts w:ascii="Times New Roman" w:eastAsia="Times New Roman" w:hAnsi="Times New Roman" w:cs="Times New Roman"/>
      <w:color w:val="auto"/>
      <w:szCs w:val="20"/>
    </w:rPr>
  </w:style>
  <w:style w:type="character" w:customStyle="1" w:styleId="StyleHeading1NotItalicChar">
    <w:name w:val="Style Heading 1 + Not Italic Char"/>
    <w:link w:val="StyleHeading1NotItalic"/>
    <w:rsid w:val="004F5E85"/>
    <w:rPr>
      <w:rFonts w:ascii="Times New Roman" w:eastAsia="Times New Roman" w:hAnsi="Times New Roman" w:cs="Times New Roman"/>
      <w:b/>
      <w:bCs/>
      <w:sz w:val="28"/>
      <w:szCs w:val="20"/>
    </w:rPr>
  </w:style>
  <w:style w:type="character" w:customStyle="1" w:styleId="Heading1Char">
    <w:name w:val="Heading 1 Char"/>
    <w:aliases w:val="Key Changes Char,Contents Char"/>
    <w:basedOn w:val="DefaultParagraphFont"/>
    <w:link w:val="Heading1"/>
    <w:uiPriority w:val="9"/>
    <w:rsid w:val="004F5E85"/>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nhideWhenUsed/>
    <w:rsid w:val="004F5E85"/>
    <w:rPr>
      <w:sz w:val="20"/>
      <w:szCs w:val="20"/>
    </w:rPr>
  </w:style>
  <w:style w:type="character" w:customStyle="1" w:styleId="CommentTextChar">
    <w:name w:val="Comment Text Char"/>
    <w:basedOn w:val="DefaultParagraphFont"/>
    <w:link w:val="CommentText"/>
    <w:rsid w:val="004F5E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5E85"/>
    <w:rPr>
      <w:b/>
      <w:bCs/>
    </w:rPr>
  </w:style>
  <w:style w:type="character" w:customStyle="1" w:styleId="CommentSubjectChar">
    <w:name w:val="Comment Subject Char"/>
    <w:basedOn w:val="CommentTextChar"/>
    <w:link w:val="CommentSubject"/>
    <w:uiPriority w:val="99"/>
    <w:semiHidden/>
    <w:rsid w:val="004F5E8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F5E85"/>
    <w:rPr>
      <w:rFonts w:ascii="Tahoma" w:hAnsi="Tahoma" w:cs="Tahoma"/>
      <w:sz w:val="16"/>
      <w:szCs w:val="16"/>
    </w:rPr>
  </w:style>
  <w:style w:type="character" w:customStyle="1" w:styleId="BalloonTextChar">
    <w:name w:val="Balloon Text Char"/>
    <w:basedOn w:val="DefaultParagraphFont"/>
    <w:link w:val="BalloonText"/>
    <w:uiPriority w:val="99"/>
    <w:semiHidden/>
    <w:rsid w:val="004F5E85"/>
    <w:rPr>
      <w:rFonts w:ascii="Tahoma" w:eastAsia="Times New Roman" w:hAnsi="Tahoma" w:cs="Tahoma"/>
      <w:sz w:val="16"/>
      <w:szCs w:val="16"/>
    </w:rPr>
  </w:style>
  <w:style w:type="paragraph" w:styleId="ListParagraph">
    <w:name w:val="List Paragraph"/>
    <w:basedOn w:val="Normal"/>
    <w:uiPriority w:val="34"/>
    <w:qFormat/>
    <w:rsid w:val="004D2D21"/>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4D2D21"/>
    <w:rPr>
      <w:rFonts w:asciiTheme="majorHAnsi" w:eastAsiaTheme="majorEastAsia" w:hAnsiTheme="majorHAnsi" w:cstheme="majorBidi"/>
      <w:b/>
      <w:bCs/>
      <w:color w:val="4F81BD" w:themeColor="accent1"/>
      <w:sz w:val="26"/>
      <w:szCs w:val="26"/>
    </w:rPr>
  </w:style>
  <w:style w:type="paragraph" w:customStyle="1" w:styleId="CoverPage-ProgramName">
    <w:name w:val="Cover Page-Program Name"/>
    <w:basedOn w:val="Normal"/>
    <w:rsid w:val="00010B37"/>
    <w:pPr>
      <w:tabs>
        <w:tab w:val="left" w:pos="1125"/>
      </w:tabs>
      <w:spacing w:after="480"/>
      <w:jc w:val="center"/>
    </w:pPr>
    <w:rPr>
      <w:rFonts w:ascii="Arial Bold" w:hAnsi="Arial Bold" w:cs="Arial"/>
      <w:b/>
      <w:smallCaps/>
      <w:color w:val="A50021"/>
      <w:sz w:val="44"/>
      <w:szCs w:val="44"/>
    </w:rPr>
  </w:style>
  <w:style w:type="character" w:customStyle="1" w:styleId="Heading2CharChar">
    <w:name w:val="Heading 2 Char Char"/>
    <w:rsid w:val="00B12D2A"/>
    <w:rPr>
      <w:rFonts w:ascii="Arial" w:hAnsi="Arial" w:cs="Arial"/>
      <w:b/>
      <w:bCs/>
      <w:i/>
      <w:iCs/>
      <w:sz w:val="28"/>
      <w:szCs w:val="28"/>
      <w:lang w:val="en-US" w:eastAsia="en-US" w:bidi="ar-SA"/>
    </w:rPr>
  </w:style>
  <w:style w:type="character" w:styleId="Strong">
    <w:name w:val="Strong"/>
    <w:basedOn w:val="DefaultParagraphFont"/>
    <w:qFormat/>
    <w:rsid w:val="00AA389C"/>
    <w:rPr>
      <w:rFonts w:cs="Times New Roman"/>
      <w:b/>
      <w:bCs/>
    </w:rPr>
  </w:style>
  <w:style w:type="paragraph" w:styleId="PlainText">
    <w:name w:val="Plain Text"/>
    <w:basedOn w:val="Normal"/>
    <w:link w:val="PlainTextChar"/>
    <w:uiPriority w:val="99"/>
    <w:rsid w:val="00AB3C59"/>
    <w:rPr>
      <w:rFonts w:ascii="Courier New" w:hAnsi="Courier New" w:cs="Courier New"/>
      <w:sz w:val="20"/>
      <w:szCs w:val="20"/>
    </w:rPr>
  </w:style>
  <w:style w:type="character" w:customStyle="1" w:styleId="PlainTextChar">
    <w:name w:val="Plain Text Char"/>
    <w:basedOn w:val="DefaultParagraphFont"/>
    <w:link w:val="PlainText"/>
    <w:uiPriority w:val="99"/>
    <w:rsid w:val="00AB3C59"/>
    <w:rPr>
      <w:rFonts w:ascii="Courier New" w:eastAsia="Times New Roman" w:hAnsi="Courier New" w:cs="Courier New"/>
      <w:sz w:val="20"/>
      <w:szCs w:val="20"/>
    </w:rPr>
  </w:style>
  <w:style w:type="paragraph" w:customStyle="1" w:styleId="NormalArial">
    <w:name w:val="Normal + Arial"/>
    <w:basedOn w:val="BodyText"/>
    <w:link w:val="NormalArialChar"/>
    <w:rsid w:val="00AB3C59"/>
    <w:pPr>
      <w:spacing w:after="0"/>
    </w:pPr>
    <w:rPr>
      <w:rFonts w:ascii="Arial" w:hAnsi="Arial"/>
      <w:iCs/>
      <w:color w:val="000000"/>
    </w:rPr>
  </w:style>
  <w:style w:type="character" w:customStyle="1" w:styleId="NormalArialChar">
    <w:name w:val="Normal + Arial Char"/>
    <w:basedOn w:val="DefaultParagraphFont"/>
    <w:link w:val="NormalArial"/>
    <w:rsid w:val="00AB3C59"/>
    <w:rPr>
      <w:rFonts w:ascii="Arial" w:eastAsia="Times New Roman" w:hAnsi="Arial" w:cs="Times New Roman"/>
      <w:iCs/>
      <w:color w:val="000000"/>
      <w:sz w:val="24"/>
      <w:szCs w:val="24"/>
    </w:rPr>
  </w:style>
  <w:style w:type="paragraph" w:customStyle="1" w:styleId="text0">
    <w:name w:val="text"/>
    <w:basedOn w:val="Normal"/>
    <w:rsid w:val="00AB3C59"/>
    <w:pPr>
      <w:spacing w:after="120"/>
    </w:pPr>
    <w:rPr>
      <w:rFonts w:ascii="Arial" w:hAnsi="Arial" w:cs="Arial"/>
      <w:color w:val="000000"/>
    </w:rPr>
  </w:style>
  <w:style w:type="paragraph" w:styleId="BodyText">
    <w:name w:val="Body Text"/>
    <w:basedOn w:val="Normal"/>
    <w:link w:val="BodyTextChar"/>
    <w:uiPriority w:val="99"/>
    <w:semiHidden/>
    <w:unhideWhenUsed/>
    <w:rsid w:val="00AB3C59"/>
    <w:pPr>
      <w:spacing w:after="120"/>
    </w:pPr>
  </w:style>
  <w:style w:type="character" w:customStyle="1" w:styleId="BodyTextChar">
    <w:name w:val="Body Text Char"/>
    <w:basedOn w:val="DefaultParagraphFont"/>
    <w:link w:val="BodyText"/>
    <w:uiPriority w:val="99"/>
    <w:semiHidden/>
    <w:rsid w:val="00AB3C59"/>
    <w:rPr>
      <w:rFonts w:ascii="Times New Roman" w:eastAsia="Times New Roman" w:hAnsi="Times New Roman" w:cs="Times New Roman"/>
      <w:sz w:val="24"/>
      <w:szCs w:val="24"/>
    </w:rPr>
  </w:style>
  <w:style w:type="paragraph" w:styleId="Revision">
    <w:name w:val="Revision"/>
    <w:hidden/>
    <w:uiPriority w:val="99"/>
    <w:semiHidden/>
    <w:rsid w:val="006A0BC4"/>
    <w:pPr>
      <w:spacing w:after="0"/>
    </w:pPr>
    <w:rPr>
      <w:rFonts w:ascii="Times New Roman" w:eastAsia="Times New Roman" w:hAnsi="Times New Roman" w:cs="Times New Roman"/>
      <w:sz w:val="24"/>
      <w:szCs w:val="24"/>
    </w:rPr>
  </w:style>
  <w:style w:type="table" w:styleId="TableGrid">
    <w:name w:val="Table Grid"/>
    <w:basedOn w:val="TableNormal"/>
    <w:uiPriority w:val="59"/>
    <w:rsid w:val="005E01A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BB4DDA"/>
    <w:rPr>
      <w:rFonts w:ascii="Tahoma" w:hAnsi="Tahoma" w:cs="Tahoma"/>
      <w:sz w:val="16"/>
      <w:szCs w:val="16"/>
    </w:rPr>
  </w:style>
  <w:style w:type="character" w:customStyle="1" w:styleId="DocumentMapChar">
    <w:name w:val="Document Map Char"/>
    <w:basedOn w:val="DefaultParagraphFont"/>
    <w:link w:val="DocumentMap"/>
    <w:uiPriority w:val="99"/>
    <w:semiHidden/>
    <w:rsid w:val="00BB4DD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316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E85"/>
    <w:pPr>
      <w:spacing w:after="0"/>
    </w:pPr>
    <w:rPr>
      <w:rFonts w:ascii="Times New Roman" w:eastAsia="Times New Roman" w:hAnsi="Times New Roman" w:cs="Times New Roman"/>
      <w:sz w:val="24"/>
      <w:szCs w:val="24"/>
    </w:rPr>
  </w:style>
  <w:style w:type="paragraph" w:styleId="Heading1">
    <w:name w:val="heading 1"/>
    <w:aliases w:val="Key Changes,Contents"/>
    <w:basedOn w:val="Normal"/>
    <w:next w:val="Normal"/>
    <w:link w:val="Heading1Char"/>
    <w:uiPriority w:val="9"/>
    <w:qFormat/>
    <w:rsid w:val="004F5E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2D2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E85"/>
    <w:pPr>
      <w:tabs>
        <w:tab w:val="center" w:pos="4680"/>
        <w:tab w:val="right" w:pos="9360"/>
      </w:tabs>
    </w:pPr>
  </w:style>
  <w:style w:type="character" w:customStyle="1" w:styleId="HeaderChar">
    <w:name w:val="Header Char"/>
    <w:basedOn w:val="DefaultParagraphFont"/>
    <w:link w:val="Header"/>
    <w:uiPriority w:val="99"/>
    <w:rsid w:val="004F5E85"/>
  </w:style>
  <w:style w:type="paragraph" w:styleId="Footer">
    <w:name w:val="footer"/>
    <w:basedOn w:val="Normal"/>
    <w:link w:val="FooterChar"/>
    <w:uiPriority w:val="99"/>
    <w:unhideWhenUsed/>
    <w:rsid w:val="004F5E85"/>
    <w:pPr>
      <w:tabs>
        <w:tab w:val="center" w:pos="4680"/>
        <w:tab w:val="right" w:pos="9360"/>
      </w:tabs>
    </w:pPr>
  </w:style>
  <w:style w:type="character" w:customStyle="1" w:styleId="FooterChar">
    <w:name w:val="Footer Char"/>
    <w:basedOn w:val="DefaultParagraphFont"/>
    <w:link w:val="Footer"/>
    <w:uiPriority w:val="99"/>
    <w:rsid w:val="004F5E85"/>
  </w:style>
  <w:style w:type="paragraph" w:styleId="NormalWeb">
    <w:name w:val="Normal (Web)"/>
    <w:basedOn w:val="Normal"/>
    <w:uiPriority w:val="99"/>
    <w:rsid w:val="004F5E85"/>
  </w:style>
  <w:style w:type="paragraph" w:customStyle="1" w:styleId="Text">
    <w:name w:val="Text"/>
    <w:basedOn w:val="Normal"/>
    <w:link w:val="TextChar"/>
    <w:rsid w:val="004F5E85"/>
    <w:pPr>
      <w:spacing w:after="120"/>
    </w:pPr>
    <w:rPr>
      <w:rFonts w:ascii="Arial" w:hAnsi="Arial"/>
      <w:color w:val="000000"/>
    </w:rPr>
  </w:style>
  <w:style w:type="character" w:customStyle="1" w:styleId="TextChar">
    <w:name w:val="Text Char"/>
    <w:link w:val="Text"/>
    <w:rsid w:val="004F5E85"/>
    <w:rPr>
      <w:rFonts w:ascii="Arial" w:eastAsia="Times New Roman" w:hAnsi="Arial" w:cs="Times New Roman"/>
      <w:color w:val="000000"/>
      <w:sz w:val="24"/>
      <w:szCs w:val="24"/>
    </w:rPr>
  </w:style>
  <w:style w:type="character" w:styleId="Hyperlink">
    <w:name w:val="Hyperlink"/>
    <w:uiPriority w:val="99"/>
    <w:rsid w:val="004F5E85"/>
    <w:rPr>
      <w:color w:val="0000FF"/>
      <w:u w:val="single"/>
    </w:rPr>
  </w:style>
  <w:style w:type="character" w:styleId="CommentReference">
    <w:name w:val="annotation reference"/>
    <w:uiPriority w:val="99"/>
    <w:rsid w:val="004F5E85"/>
    <w:rPr>
      <w:sz w:val="16"/>
      <w:szCs w:val="16"/>
    </w:rPr>
  </w:style>
  <w:style w:type="paragraph" w:styleId="FootnoteText">
    <w:name w:val="footnote text"/>
    <w:basedOn w:val="Normal"/>
    <w:link w:val="FootnoteTextChar"/>
    <w:uiPriority w:val="99"/>
    <w:rsid w:val="004F5E85"/>
    <w:rPr>
      <w:sz w:val="20"/>
      <w:szCs w:val="20"/>
    </w:rPr>
  </w:style>
  <w:style w:type="character" w:customStyle="1" w:styleId="FootnoteTextChar">
    <w:name w:val="Footnote Text Char"/>
    <w:basedOn w:val="DefaultParagraphFont"/>
    <w:link w:val="FootnoteText"/>
    <w:uiPriority w:val="99"/>
    <w:rsid w:val="004F5E85"/>
    <w:rPr>
      <w:rFonts w:ascii="Times New Roman" w:eastAsia="Times New Roman" w:hAnsi="Times New Roman" w:cs="Times New Roman"/>
      <w:sz w:val="20"/>
      <w:szCs w:val="20"/>
    </w:rPr>
  </w:style>
  <w:style w:type="character" w:styleId="FootnoteReference">
    <w:name w:val="footnote reference"/>
    <w:uiPriority w:val="99"/>
    <w:rsid w:val="004F5E85"/>
    <w:rPr>
      <w:vertAlign w:val="superscript"/>
    </w:rPr>
  </w:style>
  <w:style w:type="paragraph" w:customStyle="1" w:styleId="Default">
    <w:name w:val="Default"/>
    <w:uiPriority w:val="99"/>
    <w:rsid w:val="004F5E85"/>
    <w:pPr>
      <w:autoSpaceDE w:val="0"/>
      <w:autoSpaceDN w:val="0"/>
      <w:adjustRightInd w:val="0"/>
      <w:spacing w:after="0"/>
    </w:pPr>
    <w:rPr>
      <w:rFonts w:ascii="Times New Roman" w:eastAsia="Times New Roman" w:hAnsi="Times New Roman" w:cs="Times New Roman"/>
      <w:color w:val="000000"/>
      <w:sz w:val="24"/>
      <w:szCs w:val="24"/>
    </w:rPr>
  </w:style>
  <w:style w:type="paragraph" w:customStyle="1" w:styleId="StyleHeading1NotItalic">
    <w:name w:val="Style Heading 1 + Not Italic"/>
    <w:basedOn w:val="Heading1"/>
    <w:link w:val="StyleHeading1NotItalicChar"/>
    <w:rsid w:val="004F5E85"/>
    <w:pPr>
      <w:keepLines w:val="0"/>
      <w:tabs>
        <w:tab w:val="num" w:pos="360"/>
        <w:tab w:val="left" w:pos="720"/>
      </w:tabs>
      <w:spacing w:before="0"/>
    </w:pPr>
    <w:rPr>
      <w:rFonts w:ascii="Times New Roman" w:eastAsia="Times New Roman" w:hAnsi="Times New Roman" w:cs="Times New Roman"/>
      <w:color w:val="auto"/>
      <w:szCs w:val="20"/>
    </w:rPr>
  </w:style>
  <w:style w:type="character" w:customStyle="1" w:styleId="StyleHeading1NotItalicChar">
    <w:name w:val="Style Heading 1 + Not Italic Char"/>
    <w:link w:val="StyleHeading1NotItalic"/>
    <w:rsid w:val="004F5E85"/>
    <w:rPr>
      <w:rFonts w:ascii="Times New Roman" w:eastAsia="Times New Roman" w:hAnsi="Times New Roman" w:cs="Times New Roman"/>
      <w:b/>
      <w:bCs/>
      <w:sz w:val="28"/>
      <w:szCs w:val="20"/>
    </w:rPr>
  </w:style>
  <w:style w:type="character" w:customStyle="1" w:styleId="Heading1Char">
    <w:name w:val="Heading 1 Char"/>
    <w:aliases w:val="Key Changes Char,Contents Char"/>
    <w:basedOn w:val="DefaultParagraphFont"/>
    <w:link w:val="Heading1"/>
    <w:uiPriority w:val="9"/>
    <w:rsid w:val="004F5E85"/>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nhideWhenUsed/>
    <w:rsid w:val="004F5E85"/>
    <w:rPr>
      <w:sz w:val="20"/>
      <w:szCs w:val="20"/>
    </w:rPr>
  </w:style>
  <w:style w:type="character" w:customStyle="1" w:styleId="CommentTextChar">
    <w:name w:val="Comment Text Char"/>
    <w:basedOn w:val="DefaultParagraphFont"/>
    <w:link w:val="CommentText"/>
    <w:rsid w:val="004F5E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5E85"/>
    <w:rPr>
      <w:b/>
      <w:bCs/>
    </w:rPr>
  </w:style>
  <w:style w:type="character" w:customStyle="1" w:styleId="CommentSubjectChar">
    <w:name w:val="Comment Subject Char"/>
    <w:basedOn w:val="CommentTextChar"/>
    <w:link w:val="CommentSubject"/>
    <w:uiPriority w:val="99"/>
    <w:semiHidden/>
    <w:rsid w:val="004F5E8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F5E85"/>
    <w:rPr>
      <w:rFonts w:ascii="Tahoma" w:hAnsi="Tahoma" w:cs="Tahoma"/>
      <w:sz w:val="16"/>
      <w:szCs w:val="16"/>
    </w:rPr>
  </w:style>
  <w:style w:type="character" w:customStyle="1" w:styleId="BalloonTextChar">
    <w:name w:val="Balloon Text Char"/>
    <w:basedOn w:val="DefaultParagraphFont"/>
    <w:link w:val="BalloonText"/>
    <w:uiPriority w:val="99"/>
    <w:semiHidden/>
    <w:rsid w:val="004F5E85"/>
    <w:rPr>
      <w:rFonts w:ascii="Tahoma" w:eastAsia="Times New Roman" w:hAnsi="Tahoma" w:cs="Tahoma"/>
      <w:sz w:val="16"/>
      <w:szCs w:val="16"/>
    </w:rPr>
  </w:style>
  <w:style w:type="paragraph" w:styleId="ListParagraph">
    <w:name w:val="List Paragraph"/>
    <w:basedOn w:val="Normal"/>
    <w:uiPriority w:val="34"/>
    <w:qFormat/>
    <w:rsid w:val="004D2D21"/>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4D2D21"/>
    <w:rPr>
      <w:rFonts w:asciiTheme="majorHAnsi" w:eastAsiaTheme="majorEastAsia" w:hAnsiTheme="majorHAnsi" w:cstheme="majorBidi"/>
      <w:b/>
      <w:bCs/>
      <w:color w:val="4F81BD" w:themeColor="accent1"/>
      <w:sz w:val="26"/>
      <w:szCs w:val="26"/>
    </w:rPr>
  </w:style>
  <w:style w:type="paragraph" w:customStyle="1" w:styleId="CoverPage-ProgramName">
    <w:name w:val="Cover Page-Program Name"/>
    <w:basedOn w:val="Normal"/>
    <w:rsid w:val="00010B37"/>
    <w:pPr>
      <w:tabs>
        <w:tab w:val="left" w:pos="1125"/>
      </w:tabs>
      <w:spacing w:after="480"/>
      <w:jc w:val="center"/>
    </w:pPr>
    <w:rPr>
      <w:rFonts w:ascii="Arial Bold" w:hAnsi="Arial Bold" w:cs="Arial"/>
      <w:b/>
      <w:smallCaps/>
      <w:color w:val="A50021"/>
      <w:sz w:val="44"/>
      <w:szCs w:val="44"/>
    </w:rPr>
  </w:style>
  <w:style w:type="character" w:customStyle="1" w:styleId="Heading2CharChar">
    <w:name w:val="Heading 2 Char Char"/>
    <w:rsid w:val="00B12D2A"/>
    <w:rPr>
      <w:rFonts w:ascii="Arial" w:hAnsi="Arial" w:cs="Arial"/>
      <w:b/>
      <w:bCs/>
      <w:i/>
      <w:iCs/>
      <w:sz w:val="28"/>
      <w:szCs w:val="28"/>
      <w:lang w:val="en-US" w:eastAsia="en-US" w:bidi="ar-SA"/>
    </w:rPr>
  </w:style>
  <w:style w:type="character" w:styleId="Strong">
    <w:name w:val="Strong"/>
    <w:basedOn w:val="DefaultParagraphFont"/>
    <w:qFormat/>
    <w:rsid w:val="00AA389C"/>
    <w:rPr>
      <w:rFonts w:cs="Times New Roman"/>
      <w:b/>
      <w:bCs/>
    </w:rPr>
  </w:style>
  <w:style w:type="paragraph" w:styleId="PlainText">
    <w:name w:val="Plain Text"/>
    <w:basedOn w:val="Normal"/>
    <w:link w:val="PlainTextChar"/>
    <w:uiPriority w:val="99"/>
    <w:rsid w:val="00AB3C59"/>
    <w:rPr>
      <w:rFonts w:ascii="Courier New" w:hAnsi="Courier New" w:cs="Courier New"/>
      <w:sz w:val="20"/>
      <w:szCs w:val="20"/>
    </w:rPr>
  </w:style>
  <w:style w:type="character" w:customStyle="1" w:styleId="PlainTextChar">
    <w:name w:val="Plain Text Char"/>
    <w:basedOn w:val="DefaultParagraphFont"/>
    <w:link w:val="PlainText"/>
    <w:uiPriority w:val="99"/>
    <w:rsid w:val="00AB3C59"/>
    <w:rPr>
      <w:rFonts w:ascii="Courier New" w:eastAsia="Times New Roman" w:hAnsi="Courier New" w:cs="Courier New"/>
      <w:sz w:val="20"/>
      <w:szCs w:val="20"/>
    </w:rPr>
  </w:style>
  <w:style w:type="paragraph" w:customStyle="1" w:styleId="NormalArial">
    <w:name w:val="Normal + Arial"/>
    <w:basedOn w:val="BodyText"/>
    <w:link w:val="NormalArialChar"/>
    <w:rsid w:val="00AB3C59"/>
    <w:pPr>
      <w:spacing w:after="0"/>
    </w:pPr>
    <w:rPr>
      <w:rFonts w:ascii="Arial" w:hAnsi="Arial"/>
      <w:iCs/>
      <w:color w:val="000000"/>
    </w:rPr>
  </w:style>
  <w:style w:type="character" w:customStyle="1" w:styleId="NormalArialChar">
    <w:name w:val="Normal + Arial Char"/>
    <w:basedOn w:val="DefaultParagraphFont"/>
    <w:link w:val="NormalArial"/>
    <w:rsid w:val="00AB3C59"/>
    <w:rPr>
      <w:rFonts w:ascii="Arial" w:eastAsia="Times New Roman" w:hAnsi="Arial" w:cs="Times New Roman"/>
      <w:iCs/>
      <w:color w:val="000000"/>
      <w:sz w:val="24"/>
      <w:szCs w:val="24"/>
    </w:rPr>
  </w:style>
  <w:style w:type="paragraph" w:customStyle="1" w:styleId="text0">
    <w:name w:val="text"/>
    <w:basedOn w:val="Normal"/>
    <w:rsid w:val="00AB3C59"/>
    <w:pPr>
      <w:spacing w:after="120"/>
    </w:pPr>
    <w:rPr>
      <w:rFonts w:ascii="Arial" w:hAnsi="Arial" w:cs="Arial"/>
      <w:color w:val="000000"/>
    </w:rPr>
  </w:style>
  <w:style w:type="paragraph" w:styleId="BodyText">
    <w:name w:val="Body Text"/>
    <w:basedOn w:val="Normal"/>
    <w:link w:val="BodyTextChar"/>
    <w:uiPriority w:val="99"/>
    <w:semiHidden/>
    <w:unhideWhenUsed/>
    <w:rsid w:val="00AB3C59"/>
    <w:pPr>
      <w:spacing w:after="120"/>
    </w:pPr>
  </w:style>
  <w:style w:type="character" w:customStyle="1" w:styleId="BodyTextChar">
    <w:name w:val="Body Text Char"/>
    <w:basedOn w:val="DefaultParagraphFont"/>
    <w:link w:val="BodyText"/>
    <w:uiPriority w:val="99"/>
    <w:semiHidden/>
    <w:rsid w:val="00AB3C59"/>
    <w:rPr>
      <w:rFonts w:ascii="Times New Roman" w:eastAsia="Times New Roman" w:hAnsi="Times New Roman" w:cs="Times New Roman"/>
      <w:sz w:val="24"/>
      <w:szCs w:val="24"/>
    </w:rPr>
  </w:style>
  <w:style w:type="paragraph" w:styleId="Revision">
    <w:name w:val="Revision"/>
    <w:hidden/>
    <w:uiPriority w:val="99"/>
    <w:semiHidden/>
    <w:rsid w:val="006A0BC4"/>
    <w:pPr>
      <w:spacing w:after="0"/>
    </w:pPr>
    <w:rPr>
      <w:rFonts w:ascii="Times New Roman" w:eastAsia="Times New Roman" w:hAnsi="Times New Roman" w:cs="Times New Roman"/>
      <w:sz w:val="24"/>
      <w:szCs w:val="24"/>
    </w:rPr>
  </w:style>
  <w:style w:type="table" w:styleId="TableGrid">
    <w:name w:val="Table Grid"/>
    <w:basedOn w:val="TableNormal"/>
    <w:uiPriority w:val="59"/>
    <w:rsid w:val="005E01A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BB4DDA"/>
    <w:rPr>
      <w:rFonts w:ascii="Tahoma" w:hAnsi="Tahoma" w:cs="Tahoma"/>
      <w:sz w:val="16"/>
      <w:szCs w:val="16"/>
    </w:rPr>
  </w:style>
  <w:style w:type="character" w:customStyle="1" w:styleId="DocumentMapChar">
    <w:name w:val="Document Map Char"/>
    <w:basedOn w:val="DefaultParagraphFont"/>
    <w:link w:val="DocumentMap"/>
    <w:uiPriority w:val="99"/>
    <w:semiHidden/>
    <w:rsid w:val="00BB4DD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316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5343">
      <w:bodyDiv w:val="1"/>
      <w:marLeft w:val="0"/>
      <w:marRight w:val="0"/>
      <w:marTop w:val="0"/>
      <w:marBottom w:val="0"/>
      <w:divBdr>
        <w:top w:val="none" w:sz="0" w:space="0" w:color="auto"/>
        <w:left w:val="none" w:sz="0" w:space="0" w:color="auto"/>
        <w:bottom w:val="none" w:sz="0" w:space="0" w:color="auto"/>
        <w:right w:val="none" w:sz="0" w:space="0" w:color="auto"/>
      </w:divBdr>
    </w:div>
    <w:div w:id="463349529">
      <w:bodyDiv w:val="1"/>
      <w:marLeft w:val="0"/>
      <w:marRight w:val="0"/>
      <w:marTop w:val="0"/>
      <w:marBottom w:val="0"/>
      <w:divBdr>
        <w:top w:val="none" w:sz="0" w:space="0" w:color="auto"/>
        <w:left w:val="none" w:sz="0" w:space="0" w:color="auto"/>
        <w:bottom w:val="none" w:sz="0" w:space="0" w:color="auto"/>
        <w:right w:val="none" w:sz="0" w:space="0" w:color="auto"/>
      </w:divBdr>
    </w:div>
    <w:div w:id="1157846825">
      <w:bodyDiv w:val="1"/>
      <w:marLeft w:val="0"/>
      <w:marRight w:val="0"/>
      <w:marTop w:val="0"/>
      <w:marBottom w:val="0"/>
      <w:divBdr>
        <w:top w:val="none" w:sz="0" w:space="0" w:color="auto"/>
        <w:left w:val="none" w:sz="0" w:space="0" w:color="auto"/>
        <w:bottom w:val="none" w:sz="0" w:space="0" w:color="auto"/>
        <w:right w:val="none" w:sz="0" w:space="0" w:color="auto"/>
      </w:divBdr>
    </w:div>
    <w:div w:id="1281379340">
      <w:bodyDiv w:val="1"/>
      <w:marLeft w:val="0"/>
      <w:marRight w:val="0"/>
      <w:marTop w:val="0"/>
      <w:marBottom w:val="0"/>
      <w:divBdr>
        <w:top w:val="none" w:sz="0" w:space="0" w:color="auto"/>
        <w:left w:val="none" w:sz="0" w:space="0" w:color="auto"/>
        <w:bottom w:val="none" w:sz="0" w:space="0" w:color="auto"/>
        <w:right w:val="none" w:sz="0" w:space="0" w:color="auto"/>
      </w:divBdr>
    </w:div>
    <w:div w:id="159778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6362E5F-6004-44CB-988F-CFFCFE41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FEMA Employee</dc:creator>
  <cp:lastModifiedBy>ES</cp:lastModifiedBy>
  <cp:revision>2</cp:revision>
  <cp:lastPrinted>2012-02-23T19:49:00Z</cp:lastPrinted>
  <dcterms:created xsi:type="dcterms:W3CDTF">2013-07-01T13:37:00Z</dcterms:created>
  <dcterms:modified xsi:type="dcterms:W3CDTF">2013-07-01T13:37:00Z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