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1D7F31" w:rsidRPr="001D7F31" w:rsidRDefault="007A3831" w:rsidP="00CD6677">
      <w:pPr>
        <w:jc w:val="center"/>
      </w:pPr>
      <w:r>
        <w:t>Collection Title:</w:t>
      </w:r>
      <w:r w:rsidR="00643FAF" w:rsidRPr="00643FAF">
        <w:t xml:space="preserve"> </w:t>
      </w:r>
      <w:r w:rsidR="003E6618" w:rsidRPr="003E6618">
        <w:t>FEMA Preparedness Grants: Transit Security Grant Program (TSGP)</w:t>
      </w:r>
    </w:p>
    <w:p w:rsidR="00BD0143" w:rsidRDefault="00BD0143" w:rsidP="00BD0143">
      <w:pPr>
        <w:jc w:val="center"/>
      </w:pPr>
      <w:r>
        <w:t xml:space="preserve">OMB </w:t>
      </w:r>
      <w:r w:rsidR="004B5421">
        <w:t>Control No.: 1660</w:t>
      </w:r>
      <w:r w:rsidR="004B5421" w:rsidRPr="00745FC2">
        <w:t>-</w:t>
      </w:r>
      <w:r w:rsidR="00CD6677">
        <w:t>011</w:t>
      </w:r>
      <w:r w:rsidR="003E6618">
        <w:t>2</w:t>
      </w:r>
    </w:p>
    <w:p w:rsidR="00BD0143" w:rsidRDefault="00BD0143" w:rsidP="00BD0143">
      <w:pPr>
        <w:jc w:val="center"/>
      </w:pPr>
      <w:r>
        <w:t xml:space="preserve">Current Expiration Date: </w:t>
      </w:r>
      <w:r w:rsidR="00CD6677">
        <w:t>10</w:t>
      </w:r>
      <w:r w:rsidR="00745FC2">
        <w:t>/31/2013</w:t>
      </w:r>
    </w:p>
    <w:p w:rsidR="00B11616" w:rsidRPr="001D7F31" w:rsidRDefault="00B11616" w:rsidP="00B11616">
      <w:pPr>
        <w:tabs>
          <w:tab w:val="left" w:pos="-720"/>
        </w:tabs>
        <w:suppressAutoHyphens/>
      </w:pPr>
      <w:r>
        <w:tab/>
      </w:r>
      <w:r>
        <w:tab/>
      </w:r>
      <w:r>
        <w:tab/>
      </w:r>
      <w:r>
        <w:tab/>
      </w:r>
      <w:r w:rsidR="00BD0143" w:rsidRPr="00065001">
        <w:t xml:space="preserve">Collection Instrument: </w:t>
      </w:r>
      <w:r w:rsidR="003E6618">
        <w:t>FEMA Form 089-</w:t>
      </w:r>
      <w:r w:rsidR="007D2A43">
        <w:t>4</w:t>
      </w:r>
    </w:p>
    <w:p w:rsidR="001C7767" w:rsidRPr="00B11616" w:rsidRDefault="001C7767" w:rsidP="00B11616">
      <w:pPr>
        <w:tabs>
          <w:tab w:val="left" w:pos="-720"/>
        </w:tabs>
        <w:suppressAutoHyphens/>
      </w:pPr>
    </w:p>
    <w:p w:rsidR="001D7F31" w:rsidRPr="001D7F31" w:rsidRDefault="001D7F31" w:rsidP="001D7F31">
      <w:r w:rsidRPr="001D7F31">
        <w:t>The following are the changes to the collection:</w:t>
      </w:r>
    </w:p>
    <w:p w:rsidR="001D7F31" w:rsidRPr="001D7F31" w:rsidRDefault="001D7F31" w:rsidP="001D7F31"/>
    <w:p w:rsidR="001D7F31" w:rsidRPr="001D7F31" w:rsidRDefault="001D7F31" w:rsidP="001D7F31">
      <w:r w:rsidRPr="001D7F31">
        <w:t xml:space="preserve">Supporting Statement: </w:t>
      </w:r>
    </w:p>
    <w:p w:rsidR="001D7F31" w:rsidRPr="001D7F31" w:rsidRDefault="001D7F31" w:rsidP="001D7F31">
      <w:proofErr w:type="gramStart"/>
      <w:r w:rsidRPr="001D7F31">
        <w:t>Question 8a – Updated to reflect FRN publication information.</w:t>
      </w:r>
      <w:proofErr w:type="gramEnd"/>
    </w:p>
    <w:p w:rsidR="001D7F31" w:rsidRPr="001D7F31" w:rsidRDefault="001D7F31" w:rsidP="001D7F31">
      <w:r w:rsidRPr="001D7F31">
        <w:t>Question 10 – Updated to reflect current privacy information.</w:t>
      </w:r>
    </w:p>
    <w:p w:rsidR="001D7F31" w:rsidRPr="001D7F31" w:rsidRDefault="001D7F31" w:rsidP="001D7F31">
      <w:r w:rsidRPr="001D7F31">
        <w:t xml:space="preserve">Question 12 – Updated to reflect the current wage rate. </w:t>
      </w:r>
      <w:r>
        <w:t>See table below.</w:t>
      </w:r>
    </w:p>
    <w:p w:rsidR="007D2A43" w:rsidRDefault="001D7F31" w:rsidP="007D2A43">
      <w:r w:rsidRPr="001D7F31">
        <w:t xml:space="preserve">Question 14 – Costs to the Federal Government updated.  </w:t>
      </w:r>
    </w:p>
    <w:p w:rsidR="007D2A43" w:rsidRDefault="007D2A43" w:rsidP="007D2A43"/>
    <w:p w:rsidR="003E6618" w:rsidRPr="00FA0309" w:rsidRDefault="003E6618" w:rsidP="003E6618">
      <w:pPr>
        <w:rPr>
          <w:b/>
          <w:bCs/>
        </w:rPr>
      </w:pPr>
    </w:p>
    <w:tbl>
      <w:tblPr>
        <w:tblpPr w:leftFromText="180" w:rightFromText="180" w:vertAnchor="text" w:horzAnchor="margin" w:tblpXSpec="center" w:tblpY="362"/>
        <w:tblW w:w="10710" w:type="dxa"/>
        <w:tblLayout w:type="fixed"/>
        <w:tblLook w:val="0000" w:firstRow="0" w:lastRow="0" w:firstColumn="0" w:lastColumn="0" w:noHBand="0" w:noVBand="0"/>
      </w:tblPr>
      <w:tblGrid>
        <w:gridCol w:w="1440"/>
        <w:gridCol w:w="1157"/>
        <w:gridCol w:w="1016"/>
        <w:gridCol w:w="1016"/>
        <w:gridCol w:w="1284"/>
        <w:gridCol w:w="1172"/>
        <w:gridCol w:w="1177"/>
        <w:gridCol w:w="90"/>
        <w:gridCol w:w="810"/>
        <w:gridCol w:w="1548"/>
      </w:tblGrid>
      <w:tr w:rsidR="003E6618" w:rsidTr="00D8628C">
        <w:trPr>
          <w:trHeight w:val="270"/>
        </w:trPr>
        <w:tc>
          <w:tcPr>
            <w:tcW w:w="1071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tcPr>
          <w:p w:rsidR="003E6618" w:rsidRDefault="003E6618" w:rsidP="00D8628C">
            <w:pPr>
              <w:jc w:val="center"/>
              <w:rPr>
                <w:rFonts w:ascii="Arial" w:hAnsi="Arial" w:cs="Arial"/>
                <w:sz w:val="20"/>
                <w:szCs w:val="20"/>
              </w:rPr>
            </w:pPr>
            <w:r>
              <w:rPr>
                <w:rFonts w:ascii="Arial" w:hAnsi="Arial" w:cs="Arial"/>
                <w:sz w:val="20"/>
                <w:szCs w:val="20"/>
              </w:rPr>
              <w:t>Table A.12: Estimated Annualized Burden Hours and Costs</w:t>
            </w:r>
          </w:p>
        </w:tc>
      </w:tr>
      <w:tr w:rsidR="003E6618" w:rsidTr="00D8628C">
        <w:trPr>
          <w:trHeight w:val="1545"/>
        </w:trPr>
        <w:tc>
          <w:tcPr>
            <w:tcW w:w="1440" w:type="dxa"/>
            <w:tcBorders>
              <w:top w:val="nil"/>
              <w:left w:val="single" w:sz="8" w:space="0" w:color="auto"/>
              <w:bottom w:val="single" w:sz="8" w:space="0" w:color="auto"/>
              <w:right w:val="single" w:sz="8" w:space="0" w:color="auto"/>
            </w:tcBorders>
            <w:shd w:val="clear" w:color="auto" w:fill="0070C0"/>
            <w:vAlign w:val="bottom"/>
          </w:tcPr>
          <w:p w:rsidR="003E6618" w:rsidRDefault="003E6618" w:rsidP="00D8628C">
            <w:pPr>
              <w:jc w:val="center"/>
              <w:rPr>
                <w:rFonts w:ascii="Arial" w:hAnsi="Arial" w:cs="Arial"/>
                <w:b/>
                <w:bCs/>
                <w:sz w:val="20"/>
                <w:szCs w:val="20"/>
              </w:rPr>
            </w:pPr>
            <w:r>
              <w:rPr>
                <w:rFonts w:ascii="Arial" w:hAnsi="Arial" w:cs="Arial"/>
                <w:b/>
                <w:bCs/>
                <w:sz w:val="20"/>
                <w:szCs w:val="20"/>
              </w:rPr>
              <w:t>Type of Respondent</w:t>
            </w:r>
          </w:p>
        </w:tc>
        <w:tc>
          <w:tcPr>
            <w:tcW w:w="1157" w:type="dxa"/>
            <w:tcBorders>
              <w:top w:val="nil"/>
              <w:left w:val="nil"/>
              <w:bottom w:val="single" w:sz="8" w:space="0" w:color="auto"/>
              <w:right w:val="single" w:sz="8" w:space="0" w:color="auto"/>
            </w:tcBorders>
            <w:shd w:val="clear" w:color="auto" w:fill="0070C0"/>
            <w:vAlign w:val="bottom"/>
          </w:tcPr>
          <w:p w:rsidR="003E6618" w:rsidRDefault="003E6618" w:rsidP="00D8628C">
            <w:pPr>
              <w:jc w:val="center"/>
              <w:rPr>
                <w:rFonts w:ascii="Arial" w:hAnsi="Arial" w:cs="Arial"/>
                <w:b/>
                <w:bCs/>
                <w:sz w:val="20"/>
                <w:szCs w:val="20"/>
              </w:rPr>
            </w:pPr>
            <w:r>
              <w:rPr>
                <w:rFonts w:ascii="Arial" w:hAnsi="Arial" w:cs="Arial"/>
                <w:b/>
                <w:bCs/>
                <w:sz w:val="20"/>
                <w:szCs w:val="20"/>
              </w:rPr>
              <w:t>Form Name / Form Number</w:t>
            </w:r>
          </w:p>
        </w:tc>
        <w:tc>
          <w:tcPr>
            <w:tcW w:w="1016" w:type="dxa"/>
            <w:tcBorders>
              <w:top w:val="nil"/>
              <w:left w:val="nil"/>
              <w:bottom w:val="single" w:sz="8" w:space="0" w:color="auto"/>
              <w:right w:val="single" w:sz="8" w:space="0" w:color="auto"/>
            </w:tcBorders>
            <w:shd w:val="clear" w:color="auto" w:fill="0070C0"/>
            <w:vAlign w:val="bottom"/>
          </w:tcPr>
          <w:p w:rsidR="003E6618" w:rsidRDefault="003E6618" w:rsidP="00D8628C">
            <w:pPr>
              <w:jc w:val="center"/>
              <w:rPr>
                <w:rFonts w:ascii="Arial" w:hAnsi="Arial" w:cs="Arial"/>
                <w:b/>
                <w:bCs/>
                <w:sz w:val="20"/>
                <w:szCs w:val="20"/>
              </w:rPr>
            </w:pPr>
            <w:r>
              <w:rPr>
                <w:rFonts w:ascii="Arial" w:hAnsi="Arial" w:cs="Arial"/>
                <w:b/>
                <w:bCs/>
                <w:sz w:val="20"/>
                <w:szCs w:val="20"/>
              </w:rPr>
              <w:t xml:space="preserve">No. of </w:t>
            </w:r>
            <w:proofErr w:type="spellStart"/>
            <w:r>
              <w:rPr>
                <w:rFonts w:ascii="Arial" w:hAnsi="Arial" w:cs="Arial"/>
                <w:b/>
                <w:bCs/>
                <w:sz w:val="20"/>
                <w:szCs w:val="20"/>
              </w:rPr>
              <w:t>Respon</w:t>
            </w:r>
            <w:proofErr w:type="spellEnd"/>
            <w:r>
              <w:rPr>
                <w:rFonts w:ascii="Arial" w:hAnsi="Arial" w:cs="Arial"/>
                <w:b/>
                <w:bCs/>
                <w:sz w:val="20"/>
                <w:szCs w:val="20"/>
              </w:rPr>
              <w:t>-dents</w:t>
            </w:r>
          </w:p>
        </w:tc>
        <w:tc>
          <w:tcPr>
            <w:tcW w:w="1016" w:type="dxa"/>
            <w:tcBorders>
              <w:top w:val="nil"/>
              <w:left w:val="nil"/>
              <w:bottom w:val="single" w:sz="8" w:space="0" w:color="auto"/>
              <w:right w:val="single" w:sz="8" w:space="0" w:color="auto"/>
            </w:tcBorders>
            <w:shd w:val="clear" w:color="auto" w:fill="0070C0"/>
            <w:vAlign w:val="bottom"/>
          </w:tcPr>
          <w:p w:rsidR="003E6618" w:rsidRDefault="003E6618" w:rsidP="00D8628C">
            <w:pPr>
              <w:jc w:val="center"/>
              <w:rPr>
                <w:rFonts w:ascii="Arial" w:hAnsi="Arial" w:cs="Arial"/>
                <w:b/>
                <w:bCs/>
                <w:sz w:val="20"/>
                <w:szCs w:val="20"/>
              </w:rPr>
            </w:pPr>
            <w:r>
              <w:rPr>
                <w:rFonts w:ascii="Arial" w:hAnsi="Arial" w:cs="Arial"/>
                <w:b/>
                <w:bCs/>
                <w:sz w:val="20"/>
                <w:szCs w:val="20"/>
              </w:rPr>
              <w:t xml:space="preserve">No. of </w:t>
            </w:r>
            <w:proofErr w:type="spellStart"/>
            <w:r>
              <w:rPr>
                <w:rFonts w:ascii="Arial" w:hAnsi="Arial" w:cs="Arial"/>
                <w:b/>
                <w:bCs/>
                <w:sz w:val="20"/>
                <w:szCs w:val="20"/>
              </w:rPr>
              <w:t>Respon-ses</w:t>
            </w:r>
            <w:proofErr w:type="spellEnd"/>
            <w:r>
              <w:rPr>
                <w:rFonts w:ascii="Arial" w:hAnsi="Arial" w:cs="Arial"/>
                <w:b/>
                <w:bCs/>
                <w:sz w:val="20"/>
                <w:szCs w:val="20"/>
              </w:rPr>
              <w:t xml:space="preserve"> per </w:t>
            </w:r>
            <w:proofErr w:type="spellStart"/>
            <w:r>
              <w:rPr>
                <w:rFonts w:ascii="Arial" w:hAnsi="Arial" w:cs="Arial"/>
                <w:b/>
                <w:bCs/>
                <w:sz w:val="20"/>
                <w:szCs w:val="20"/>
              </w:rPr>
              <w:t>Respon</w:t>
            </w:r>
            <w:proofErr w:type="spellEnd"/>
            <w:r>
              <w:rPr>
                <w:rFonts w:ascii="Arial" w:hAnsi="Arial" w:cs="Arial"/>
                <w:b/>
                <w:bCs/>
                <w:sz w:val="20"/>
                <w:szCs w:val="20"/>
              </w:rPr>
              <w:t>-dent</w:t>
            </w:r>
          </w:p>
        </w:tc>
        <w:tc>
          <w:tcPr>
            <w:tcW w:w="1284" w:type="dxa"/>
            <w:tcBorders>
              <w:top w:val="nil"/>
              <w:left w:val="nil"/>
              <w:bottom w:val="single" w:sz="8" w:space="0" w:color="auto"/>
              <w:right w:val="single" w:sz="8" w:space="0" w:color="auto"/>
            </w:tcBorders>
            <w:shd w:val="clear" w:color="auto" w:fill="0070C0"/>
            <w:vAlign w:val="bottom"/>
          </w:tcPr>
          <w:p w:rsidR="003E6618" w:rsidRDefault="003E6618" w:rsidP="00D8628C">
            <w:pPr>
              <w:jc w:val="center"/>
              <w:rPr>
                <w:rFonts w:ascii="Arial" w:hAnsi="Arial" w:cs="Arial"/>
                <w:b/>
                <w:bCs/>
                <w:sz w:val="20"/>
                <w:szCs w:val="20"/>
              </w:rPr>
            </w:pPr>
            <w:r>
              <w:rPr>
                <w:rFonts w:ascii="Arial" w:hAnsi="Arial" w:cs="Arial"/>
                <w:b/>
                <w:bCs/>
                <w:sz w:val="20"/>
                <w:szCs w:val="20"/>
              </w:rPr>
              <w:t>Total No. of Responses</w:t>
            </w:r>
          </w:p>
        </w:tc>
        <w:tc>
          <w:tcPr>
            <w:tcW w:w="1172" w:type="dxa"/>
            <w:tcBorders>
              <w:top w:val="nil"/>
              <w:left w:val="nil"/>
              <w:bottom w:val="single" w:sz="8" w:space="0" w:color="auto"/>
              <w:right w:val="single" w:sz="8" w:space="0" w:color="auto"/>
            </w:tcBorders>
            <w:shd w:val="clear" w:color="auto" w:fill="0070C0"/>
            <w:vAlign w:val="bottom"/>
          </w:tcPr>
          <w:p w:rsidR="003E6618" w:rsidRDefault="003E6618" w:rsidP="00D8628C">
            <w:pPr>
              <w:jc w:val="center"/>
              <w:rPr>
                <w:rFonts w:ascii="Arial" w:hAnsi="Arial" w:cs="Arial"/>
                <w:b/>
                <w:bCs/>
                <w:sz w:val="20"/>
                <w:szCs w:val="20"/>
              </w:rPr>
            </w:pPr>
            <w:r>
              <w:rPr>
                <w:rFonts w:ascii="Arial" w:hAnsi="Arial" w:cs="Arial"/>
                <w:b/>
                <w:bCs/>
                <w:sz w:val="20"/>
                <w:szCs w:val="20"/>
              </w:rPr>
              <w:t>Avg. Burden per Response (in hours)</w:t>
            </w:r>
          </w:p>
        </w:tc>
        <w:tc>
          <w:tcPr>
            <w:tcW w:w="1177" w:type="dxa"/>
            <w:tcBorders>
              <w:top w:val="nil"/>
              <w:left w:val="nil"/>
              <w:bottom w:val="single" w:sz="8" w:space="0" w:color="auto"/>
              <w:right w:val="single" w:sz="8" w:space="0" w:color="auto"/>
            </w:tcBorders>
            <w:shd w:val="clear" w:color="auto" w:fill="0070C0"/>
            <w:vAlign w:val="bottom"/>
          </w:tcPr>
          <w:p w:rsidR="003E6618" w:rsidRDefault="003E6618" w:rsidP="00D8628C">
            <w:pPr>
              <w:jc w:val="center"/>
              <w:rPr>
                <w:rFonts w:ascii="Arial" w:hAnsi="Arial" w:cs="Arial"/>
                <w:b/>
                <w:bCs/>
                <w:sz w:val="20"/>
                <w:szCs w:val="20"/>
              </w:rPr>
            </w:pPr>
            <w:r>
              <w:rPr>
                <w:rFonts w:ascii="Arial" w:hAnsi="Arial" w:cs="Arial"/>
                <w:b/>
                <w:bCs/>
                <w:sz w:val="20"/>
                <w:szCs w:val="20"/>
              </w:rPr>
              <w:t>Total Annual Burden (in hours)</w:t>
            </w:r>
          </w:p>
        </w:tc>
        <w:tc>
          <w:tcPr>
            <w:tcW w:w="900" w:type="dxa"/>
            <w:gridSpan w:val="2"/>
            <w:tcBorders>
              <w:top w:val="nil"/>
              <w:left w:val="nil"/>
              <w:bottom w:val="single" w:sz="8" w:space="0" w:color="auto"/>
              <w:right w:val="single" w:sz="8" w:space="0" w:color="auto"/>
            </w:tcBorders>
            <w:shd w:val="clear" w:color="auto" w:fill="0070C0"/>
            <w:vAlign w:val="bottom"/>
          </w:tcPr>
          <w:p w:rsidR="003E6618" w:rsidRDefault="003E6618" w:rsidP="00D8628C">
            <w:pPr>
              <w:jc w:val="center"/>
              <w:rPr>
                <w:rFonts w:ascii="Arial" w:hAnsi="Arial" w:cs="Arial"/>
                <w:b/>
                <w:bCs/>
                <w:sz w:val="20"/>
                <w:szCs w:val="20"/>
              </w:rPr>
            </w:pPr>
            <w:r>
              <w:rPr>
                <w:rFonts w:ascii="Arial" w:hAnsi="Arial" w:cs="Arial"/>
                <w:b/>
                <w:bCs/>
                <w:sz w:val="20"/>
                <w:szCs w:val="20"/>
              </w:rPr>
              <w:t>Avg. Hourly Wage Rate*</w:t>
            </w:r>
          </w:p>
        </w:tc>
        <w:tc>
          <w:tcPr>
            <w:tcW w:w="1548" w:type="dxa"/>
            <w:tcBorders>
              <w:top w:val="nil"/>
              <w:left w:val="nil"/>
              <w:bottom w:val="single" w:sz="8" w:space="0" w:color="auto"/>
              <w:right w:val="single" w:sz="8" w:space="0" w:color="auto"/>
            </w:tcBorders>
            <w:shd w:val="clear" w:color="auto" w:fill="0070C0"/>
            <w:vAlign w:val="bottom"/>
          </w:tcPr>
          <w:p w:rsidR="003E6618" w:rsidRDefault="003E6618" w:rsidP="00D8628C">
            <w:pPr>
              <w:jc w:val="center"/>
              <w:rPr>
                <w:rFonts w:ascii="Arial" w:hAnsi="Arial" w:cs="Arial"/>
                <w:b/>
                <w:bCs/>
                <w:sz w:val="20"/>
                <w:szCs w:val="20"/>
              </w:rPr>
            </w:pPr>
            <w:r>
              <w:rPr>
                <w:rFonts w:ascii="Arial" w:hAnsi="Arial" w:cs="Arial"/>
                <w:b/>
                <w:bCs/>
                <w:sz w:val="20"/>
                <w:szCs w:val="20"/>
              </w:rPr>
              <w:t>Total Annual Respondent Cost</w:t>
            </w:r>
          </w:p>
        </w:tc>
      </w:tr>
      <w:tr w:rsidR="003E6618" w:rsidRPr="00D326F1" w:rsidTr="00D8628C">
        <w:trPr>
          <w:trHeight w:val="270"/>
        </w:trPr>
        <w:tc>
          <w:tcPr>
            <w:tcW w:w="1440" w:type="dxa"/>
            <w:tcBorders>
              <w:top w:val="nil"/>
              <w:left w:val="single" w:sz="8" w:space="0" w:color="auto"/>
              <w:bottom w:val="single" w:sz="8" w:space="0" w:color="auto"/>
              <w:right w:val="single" w:sz="8" w:space="0" w:color="auto"/>
            </w:tcBorders>
            <w:shd w:val="clear" w:color="auto" w:fill="auto"/>
            <w:vAlign w:val="center"/>
          </w:tcPr>
          <w:p w:rsidR="003E6618" w:rsidRPr="00B6293C" w:rsidRDefault="003E6618" w:rsidP="00D8628C">
            <w:pPr>
              <w:rPr>
                <w:sz w:val="18"/>
                <w:szCs w:val="18"/>
              </w:rPr>
            </w:pPr>
            <w:r>
              <w:rPr>
                <w:sz w:val="18"/>
                <w:szCs w:val="18"/>
              </w:rPr>
              <w:t>State, Local, or Tribal Governments</w:t>
            </w:r>
          </w:p>
        </w:tc>
        <w:tc>
          <w:tcPr>
            <w:tcW w:w="1157" w:type="dxa"/>
            <w:tcBorders>
              <w:top w:val="nil"/>
              <w:left w:val="nil"/>
              <w:bottom w:val="single" w:sz="8" w:space="0" w:color="auto"/>
              <w:right w:val="single" w:sz="8" w:space="0" w:color="auto"/>
            </w:tcBorders>
            <w:shd w:val="clear" w:color="auto" w:fill="auto"/>
            <w:vAlign w:val="center"/>
          </w:tcPr>
          <w:p w:rsidR="003E6618" w:rsidRPr="00B6293C" w:rsidRDefault="003E6618" w:rsidP="00D8628C">
            <w:pPr>
              <w:rPr>
                <w:sz w:val="18"/>
                <w:szCs w:val="18"/>
              </w:rPr>
            </w:pPr>
            <w:r w:rsidRPr="00B6293C">
              <w:rPr>
                <w:sz w:val="18"/>
                <w:szCs w:val="18"/>
              </w:rPr>
              <w:t>TSGP</w:t>
            </w:r>
          </w:p>
          <w:p w:rsidR="003E6618" w:rsidRPr="00B6293C" w:rsidRDefault="003E6618" w:rsidP="00D8628C">
            <w:pPr>
              <w:rPr>
                <w:sz w:val="18"/>
                <w:szCs w:val="18"/>
              </w:rPr>
            </w:pPr>
            <w:r w:rsidRPr="00B6293C">
              <w:rPr>
                <w:sz w:val="18"/>
                <w:szCs w:val="18"/>
              </w:rPr>
              <w:t xml:space="preserve">Investment Justification/ </w:t>
            </w:r>
          </w:p>
          <w:p w:rsidR="003E6618" w:rsidRPr="00B6293C" w:rsidRDefault="003E6618" w:rsidP="00D8628C">
            <w:pPr>
              <w:rPr>
                <w:sz w:val="18"/>
                <w:szCs w:val="18"/>
              </w:rPr>
            </w:pPr>
            <w:r w:rsidRPr="00B6293C">
              <w:rPr>
                <w:sz w:val="18"/>
                <w:szCs w:val="18"/>
              </w:rPr>
              <w:t xml:space="preserve">FEMA Form </w:t>
            </w:r>
          </w:p>
          <w:p w:rsidR="003E6618" w:rsidRPr="00B6293C" w:rsidRDefault="003E6618" w:rsidP="00D8628C">
            <w:pPr>
              <w:rPr>
                <w:sz w:val="18"/>
                <w:szCs w:val="18"/>
              </w:rPr>
            </w:pPr>
            <w:r w:rsidRPr="00B6293C">
              <w:rPr>
                <w:sz w:val="18"/>
                <w:szCs w:val="18"/>
              </w:rPr>
              <w:t xml:space="preserve">089-4 </w:t>
            </w:r>
          </w:p>
        </w:tc>
        <w:tc>
          <w:tcPr>
            <w:tcW w:w="1016" w:type="dxa"/>
            <w:tcBorders>
              <w:top w:val="nil"/>
              <w:left w:val="nil"/>
              <w:bottom w:val="single" w:sz="8" w:space="0" w:color="auto"/>
              <w:right w:val="single" w:sz="8" w:space="0" w:color="auto"/>
            </w:tcBorders>
            <w:shd w:val="clear" w:color="auto" w:fill="auto"/>
            <w:vAlign w:val="center"/>
          </w:tcPr>
          <w:p w:rsidR="003E6618" w:rsidRPr="00B6293C" w:rsidRDefault="003E6618" w:rsidP="00D8628C">
            <w:pPr>
              <w:jc w:val="center"/>
              <w:rPr>
                <w:sz w:val="18"/>
                <w:szCs w:val="18"/>
              </w:rPr>
            </w:pPr>
            <w:r w:rsidRPr="00B6293C">
              <w:rPr>
                <w:sz w:val="18"/>
                <w:szCs w:val="18"/>
              </w:rPr>
              <w:t>123</w:t>
            </w:r>
          </w:p>
        </w:tc>
        <w:tc>
          <w:tcPr>
            <w:tcW w:w="1016" w:type="dxa"/>
            <w:tcBorders>
              <w:top w:val="nil"/>
              <w:left w:val="nil"/>
              <w:bottom w:val="single" w:sz="8" w:space="0" w:color="auto"/>
              <w:right w:val="single" w:sz="8" w:space="0" w:color="auto"/>
            </w:tcBorders>
            <w:shd w:val="clear" w:color="auto" w:fill="auto"/>
            <w:vAlign w:val="center"/>
          </w:tcPr>
          <w:p w:rsidR="003E6618" w:rsidRPr="00B6293C" w:rsidRDefault="003E6618" w:rsidP="00D8628C">
            <w:pPr>
              <w:jc w:val="center"/>
              <w:rPr>
                <w:sz w:val="18"/>
                <w:szCs w:val="18"/>
              </w:rPr>
            </w:pPr>
            <w:r w:rsidRPr="00B6293C">
              <w:rPr>
                <w:sz w:val="18"/>
                <w:szCs w:val="18"/>
              </w:rPr>
              <w:t>1</w:t>
            </w:r>
          </w:p>
        </w:tc>
        <w:tc>
          <w:tcPr>
            <w:tcW w:w="1284" w:type="dxa"/>
            <w:tcBorders>
              <w:top w:val="nil"/>
              <w:left w:val="nil"/>
              <w:bottom w:val="single" w:sz="8" w:space="0" w:color="auto"/>
              <w:right w:val="single" w:sz="8" w:space="0" w:color="auto"/>
            </w:tcBorders>
            <w:shd w:val="clear" w:color="auto" w:fill="auto"/>
            <w:vAlign w:val="center"/>
          </w:tcPr>
          <w:p w:rsidR="003E6618" w:rsidRPr="00B6293C" w:rsidRDefault="003E6618" w:rsidP="00D8628C">
            <w:pPr>
              <w:jc w:val="center"/>
              <w:rPr>
                <w:sz w:val="18"/>
                <w:szCs w:val="18"/>
              </w:rPr>
            </w:pPr>
            <w:r w:rsidRPr="00B6293C">
              <w:rPr>
                <w:sz w:val="18"/>
                <w:szCs w:val="18"/>
              </w:rPr>
              <w:t>123</w:t>
            </w:r>
          </w:p>
        </w:tc>
        <w:tc>
          <w:tcPr>
            <w:tcW w:w="1172" w:type="dxa"/>
            <w:tcBorders>
              <w:top w:val="nil"/>
              <w:left w:val="nil"/>
              <w:bottom w:val="single" w:sz="8" w:space="0" w:color="auto"/>
              <w:right w:val="single" w:sz="8" w:space="0" w:color="auto"/>
            </w:tcBorders>
            <w:shd w:val="clear" w:color="auto" w:fill="auto"/>
            <w:vAlign w:val="center"/>
          </w:tcPr>
          <w:p w:rsidR="003E6618" w:rsidRPr="00B6293C" w:rsidRDefault="003E6618" w:rsidP="00D8628C">
            <w:pPr>
              <w:jc w:val="center"/>
              <w:rPr>
                <w:sz w:val="18"/>
                <w:szCs w:val="18"/>
              </w:rPr>
            </w:pPr>
            <w:r w:rsidRPr="00B6293C">
              <w:rPr>
                <w:sz w:val="18"/>
                <w:szCs w:val="18"/>
              </w:rPr>
              <w:t>17 hrs.</w:t>
            </w:r>
          </w:p>
        </w:tc>
        <w:tc>
          <w:tcPr>
            <w:tcW w:w="1267" w:type="dxa"/>
            <w:gridSpan w:val="2"/>
            <w:tcBorders>
              <w:top w:val="nil"/>
              <w:left w:val="nil"/>
              <w:bottom w:val="single" w:sz="8" w:space="0" w:color="auto"/>
              <w:right w:val="single" w:sz="8" w:space="0" w:color="auto"/>
            </w:tcBorders>
            <w:shd w:val="clear" w:color="auto" w:fill="auto"/>
            <w:vAlign w:val="center"/>
          </w:tcPr>
          <w:p w:rsidR="003E6618" w:rsidRPr="00B6293C" w:rsidRDefault="003E6618" w:rsidP="00D8628C">
            <w:pPr>
              <w:jc w:val="center"/>
              <w:rPr>
                <w:sz w:val="18"/>
                <w:szCs w:val="18"/>
              </w:rPr>
            </w:pPr>
            <w:r w:rsidRPr="00B6293C">
              <w:rPr>
                <w:sz w:val="18"/>
                <w:szCs w:val="18"/>
              </w:rPr>
              <w:t>2,091</w:t>
            </w:r>
          </w:p>
        </w:tc>
        <w:tc>
          <w:tcPr>
            <w:tcW w:w="810" w:type="dxa"/>
            <w:tcBorders>
              <w:top w:val="nil"/>
              <w:left w:val="nil"/>
              <w:bottom w:val="single" w:sz="8" w:space="0" w:color="auto"/>
              <w:right w:val="single" w:sz="8" w:space="0" w:color="auto"/>
            </w:tcBorders>
            <w:shd w:val="clear" w:color="auto" w:fill="auto"/>
            <w:vAlign w:val="center"/>
          </w:tcPr>
          <w:p w:rsidR="003E6618" w:rsidRPr="00B6293C" w:rsidRDefault="003E6618" w:rsidP="00D8628C">
            <w:pPr>
              <w:jc w:val="center"/>
              <w:rPr>
                <w:sz w:val="18"/>
                <w:szCs w:val="18"/>
              </w:rPr>
            </w:pPr>
            <w:r w:rsidRPr="00B6293C">
              <w:rPr>
                <w:sz w:val="18"/>
                <w:szCs w:val="18"/>
              </w:rPr>
              <w:t>$</w:t>
            </w:r>
            <w:r>
              <w:rPr>
                <w:sz w:val="18"/>
                <w:szCs w:val="18"/>
              </w:rPr>
              <w:t>29.16</w:t>
            </w:r>
          </w:p>
        </w:tc>
        <w:tc>
          <w:tcPr>
            <w:tcW w:w="1548" w:type="dxa"/>
            <w:tcBorders>
              <w:top w:val="nil"/>
              <w:left w:val="nil"/>
              <w:bottom w:val="single" w:sz="8" w:space="0" w:color="auto"/>
              <w:right w:val="single" w:sz="8" w:space="0" w:color="auto"/>
            </w:tcBorders>
            <w:shd w:val="clear" w:color="auto" w:fill="auto"/>
            <w:vAlign w:val="center"/>
          </w:tcPr>
          <w:p w:rsidR="003E6618" w:rsidRPr="00B6293C" w:rsidRDefault="003E6618" w:rsidP="00D8628C">
            <w:pPr>
              <w:jc w:val="center"/>
              <w:rPr>
                <w:sz w:val="18"/>
                <w:szCs w:val="18"/>
              </w:rPr>
            </w:pPr>
            <w:r w:rsidRPr="00B6293C">
              <w:rPr>
                <w:sz w:val="18"/>
                <w:szCs w:val="18"/>
              </w:rPr>
              <w:t>$</w:t>
            </w:r>
            <w:r>
              <w:rPr>
                <w:sz w:val="18"/>
                <w:szCs w:val="18"/>
              </w:rPr>
              <w:t>60,973.56</w:t>
            </w:r>
          </w:p>
        </w:tc>
      </w:tr>
      <w:tr w:rsidR="003E6618" w:rsidRPr="00557063" w:rsidTr="00D8628C">
        <w:trPr>
          <w:trHeight w:val="270"/>
        </w:trPr>
        <w:tc>
          <w:tcPr>
            <w:tcW w:w="1440" w:type="dxa"/>
            <w:tcBorders>
              <w:top w:val="nil"/>
              <w:left w:val="single" w:sz="8" w:space="0" w:color="auto"/>
              <w:bottom w:val="single" w:sz="8" w:space="0" w:color="auto"/>
              <w:right w:val="single" w:sz="8" w:space="0" w:color="auto"/>
            </w:tcBorders>
            <w:shd w:val="clear" w:color="auto" w:fill="auto"/>
            <w:vAlign w:val="center"/>
          </w:tcPr>
          <w:p w:rsidR="003E6618" w:rsidRPr="00B6293C" w:rsidRDefault="003E6618" w:rsidP="00D8628C">
            <w:pPr>
              <w:rPr>
                <w:sz w:val="18"/>
                <w:szCs w:val="18"/>
              </w:rPr>
            </w:pPr>
            <w:r>
              <w:rPr>
                <w:sz w:val="18"/>
                <w:szCs w:val="18"/>
              </w:rPr>
              <w:t>State, Local, or Tribal Governments</w:t>
            </w:r>
          </w:p>
        </w:tc>
        <w:tc>
          <w:tcPr>
            <w:tcW w:w="1157" w:type="dxa"/>
            <w:tcBorders>
              <w:top w:val="nil"/>
              <w:left w:val="nil"/>
              <w:bottom w:val="single" w:sz="8" w:space="0" w:color="auto"/>
              <w:right w:val="single" w:sz="8" w:space="0" w:color="auto"/>
            </w:tcBorders>
            <w:shd w:val="clear" w:color="auto" w:fill="auto"/>
          </w:tcPr>
          <w:p w:rsidR="003E6618" w:rsidRPr="00B6293C" w:rsidRDefault="003E6618" w:rsidP="00D8628C">
            <w:pPr>
              <w:rPr>
                <w:sz w:val="18"/>
                <w:szCs w:val="18"/>
              </w:rPr>
            </w:pPr>
            <w:r w:rsidRPr="00B6293C">
              <w:rPr>
                <w:sz w:val="18"/>
                <w:szCs w:val="18"/>
              </w:rPr>
              <w:t xml:space="preserve">Regional Transit Security Strategy </w:t>
            </w:r>
          </w:p>
        </w:tc>
        <w:tc>
          <w:tcPr>
            <w:tcW w:w="1016" w:type="dxa"/>
            <w:tcBorders>
              <w:top w:val="nil"/>
              <w:left w:val="nil"/>
              <w:bottom w:val="single" w:sz="8" w:space="0" w:color="auto"/>
              <w:right w:val="single" w:sz="8" w:space="0" w:color="auto"/>
            </w:tcBorders>
            <w:shd w:val="clear" w:color="auto" w:fill="auto"/>
            <w:vAlign w:val="center"/>
          </w:tcPr>
          <w:p w:rsidR="003E6618" w:rsidRPr="00B6293C" w:rsidRDefault="003E6618" w:rsidP="00D8628C">
            <w:pPr>
              <w:jc w:val="center"/>
              <w:rPr>
                <w:sz w:val="18"/>
                <w:szCs w:val="18"/>
              </w:rPr>
            </w:pPr>
            <w:r w:rsidRPr="00B6293C">
              <w:rPr>
                <w:sz w:val="18"/>
                <w:szCs w:val="18"/>
              </w:rPr>
              <w:t>123</w:t>
            </w:r>
          </w:p>
        </w:tc>
        <w:tc>
          <w:tcPr>
            <w:tcW w:w="1016" w:type="dxa"/>
            <w:tcBorders>
              <w:top w:val="nil"/>
              <w:left w:val="nil"/>
              <w:bottom w:val="single" w:sz="8" w:space="0" w:color="auto"/>
              <w:right w:val="single" w:sz="8" w:space="0" w:color="auto"/>
            </w:tcBorders>
            <w:shd w:val="clear" w:color="auto" w:fill="auto"/>
            <w:vAlign w:val="center"/>
          </w:tcPr>
          <w:p w:rsidR="003E6618" w:rsidRPr="00B6293C" w:rsidRDefault="003E6618" w:rsidP="00D8628C">
            <w:pPr>
              <w:jc w:val="center"/>
              <w:rPr>
                <w:sz w:val="18"/>
                <w:szCs w:val="18"/>
              </w:rPr>
            </w:pPr>
            <w:r w:rsidRPr="00B6293C">
              <w:rPr>
                <w:sz w:val="18"/>
                <w:szCs w:val="18"/>
              </w:rPr>
              <w:t>1</w:t>
            </w:r>
          </w:p>
        </w:tc>
        <w:tc>
          <w:tcPr>
            <w:tcW w:w="1284" w:type="dxa"/>
            <w:tcBorders>
              <w:top w:val="nil"/>
              <w:left w:val="nil"/>
              <w:bottom w:val="single" w:sz="8" w:space="0" w:color="auto"/>
              <w:right w:val="single" w:sz="8" w:space="0" w:color="auto"/>
            </w:tcBorders>
            <w:shd w:val="clear" w:color="auto" w:fill="auto"/>
            <w:vAlign w:val="center"/>
          </w:tcPr>
          <w:p w:rsidR="003E6618" w:rsidRPr="00B6293C" w:rsidRDefault="003E6618" w:rsidP="00D8628C">
            <w:pPr>
              <w:jc w:val="center"/>
              <w:rPr>
                <w:sz w:val="18"/>
                <w:szCs w:val="18"/>
              </w:rPr>
            </w:pPr>
            <w:r w:rsidRPr="00B6293C">
              <w:rPr>
                <w:sz w:val="18"/>
                <w:szCs w:val="18"/>
              </w:rPr>
              <w:t>123</w:t>
            </w:r>
          </w:p>
        </w:tc>
        <w:tc>
          <w:tcPr>
            <w:tcW w:w="1172" w:type="dxa"/>
            <w:tcBorders>
              <w:top w:val="nil"/>
              <w:left w:val="nil"/>
              <w:bottom w:val="single" w:sz="8" w:space="0" w:color="auto"/>
              <w:right w:val="single" w:sz="8" w:space="0" w:color="auto"/>
            </w:tcBorders>
            <w:shd w:val="clear" w:color="auto" w:fill="auto"/>
            <w:vAlign w:val="center"/>
          </w:tcPr>
          <w:p w:rsidR="003E6618" w:rsidRPr="00B6293C" w:rsidRDefault="003E6618" w:rsidP="00D8628C">
            <w:pPr>
              <w:jc w:val="center"/>
              <w:rPr>
                <w:sz w:val="18"/>
                <w:szCs w:val="18"/>
              </w:rPr>
            </w:pPr>
            <w:r w:rsidRPr="00B6293C">
              <w:rPr>
                <w:sz w:val="18"/>
                <w:szCs w:val="18"/>
              </w:rPr>
              <w:t>24 hrs.</w:t>
            </w:r>
          </w:p>
        </w:tc>
        <w:tc>
          <w:tcPr>
            <w:tcW w:w="1267" w:type="dxa"/>
            <w:gridSpan w:val="2"/>
            <w:tcBorders>
              <w:top w:val="nil"/>
              <w:left w:val="nil"/>
              <w:bottom w:val="single" w:sz="8" w:space="0" w:color="auto"/>
              <w:right w:val="single" w:sz="8" w:space="0" w:color="auto"/>
            </w:tcBorders>
            <w:shd w:val="clear" w:color="auto" w:fill="auto"/>
            <w:vAlign w:val="center"/>
          </w:tcPr>
          <w:p w:rsidR="003E6618" w:rsidRPr="00B6293C" w:rsidRDefault="003E6618" w:rsidP="00D8628C">
            <w:pPr>
              <w:jc w:val="center"/>
              <w:rPr>
                <w:sz w:val="18"/>
                <w:szCs w:val="18"/>
              </w:rPr>
            </w:pPr>
            <w:r w:rsidRPr="00B6293C">
              <w:rPr>
                <w:sz w:val="18"/>
                <w:szCs w:val="18"/>
              </w:rPr>
              <w:t>2,952</w:t>
            </w:r>
          </w:p>
        </w:tc>
        <w:tc>
          <w:tcPr>
            <w:tcW w:w="810" w:type="dxa"/>
            <w:tcBorders>
              <w:top w:val="nil"/>
              <w:left w:val="nil"/>
              <w:bottom w:val="single" w:sz="8" w:space="0" w:color="auto"/>
              <w:right w:val="single" w:sz="8" w:space="0" w:color="auto"/>
            </w:tcBorders>
            <w:shd w:val="clear" w:color="auto" w:fill="auto"/>
            <w:vAlign w:val="center"/>
          </w:tcPr>
          <w:p w:rsidR="003E6618" w:rsidRPr="00B6293C" w:rsidRDefault="003E6618" w:rsidP="00D8628C">
            <w:pPr>
              <w:jc w:val="center"/>
              <w:rPr>
                <w:sz w:val="18"/>
                <w:szCs w:val="18"/>
              </w:rPr>
            </w:pPr>
            <w:r w:rsidRPr="00B6293C">
              <w:rPr>
                <w:sz w:val="18"/>
                <w:szCs w:val="18"/>
              </w:rPr>
              <w:t>$</w:t>
            </w:r>
            <w:r>
              <w:rPr>
                <w:sz w:val="18"/>
                <w:szCs w:val="18"/>
              </w:rPr>
              <w:t>29.16</w:t>
            </w:r>
          </w:p>
        </w:tc>
        <w:tc>
          <w:tcPr>
            <w:tcW w:w="1548" w:type="dxa"/>
            <w:tcBorders>
              <w:top w:val="nil"/>
              <w:left w:val="nil"/>
              <w:bottom w:val="single" w:sz="8" w:space="0" w:color="auto"/>
              <w:right w:val="single" w:sz="8" w:space="0" w:color="auto"/>
            </w:tcBorders>
            <w:shd w:val="clear" w:color="auto" w:fill="auto"/>
            <w:vAlign w:val="center"/>
          </w:tcPr>
          <w:p w:rsidR="003E6618" w:rsidRPr="00B6293C" w:rsidRDefault="003E6618" w:rsidP="00D8628C">
            <w:pPr>
              <w:jc w:val="center"/>
              <w:rPr>
                <w:sz w:val="18"/>
                <w:szCs w:val="18"/>
              </w:rPr>
            </w:pPr>
            <w:r w:rsidRPr="00B6293C">
              <w:rPr>
                <w:sz w:val="18"/>
                <w:szCs w:val="18"/>
              </w:rPr>
              <w:t>$</w:t>
            </w:r>
            <w:r>
              <w:rPr>
                <w:sz w:val="18"/>
                <w:szCs w:val="18"/>
              </w:rPr>
              <w:t>86,080.32</w:t>
            </w:r>
          </w:p>
        </w:tc>
      </w:tr>
      <w:tr w:rsidR="003E6618" w:rsidRPr="00557063" w:rsidTr="00D8628C">
        <w:trPr>
          <w:trHeight w:val="270"/>
        </w:trPr>
        <w:tc>
          <w:tcPr>
            <w:tcW w:w="1440" w:type="dxa"/>
            <w:tcBorders>
              <w:top w:val="nil"/>
              <w:left w:val="single" w:sz="8" w:space="0" w:color="auto"/>
              <w:bottom w:val="single" w:sz="8" w:space="0" w:color="auto"/>
              <w:right w:val="single" w:sz="8" w:space="0" w:color="auto"/>
            </w:tcBorders>
            <w:shd w:val="clear" w:color="auto" w:fill="auto"/>
            <w:vAlign w:val="bottom"/>
          </w:tcPr>
          <w:p w:rsidR="003E6618" w:rsidRPr="000475FA" w:rsidRDefault="003E6618" w:rsidP="00D8628C">
            <w:pPr>
              <w:jc w:val="center"/>
              <w:rPr>
                <w:rFonts w:eastAsia="Calibri"/>
                <w:b/>
                <w:bCs/>
                <w:sz w:val="18"/>
                <w:szCs w:val="18"/>
              </w:rPr>
            </w:pPr>
            <w:r w:rsidRPr="000475FA">
              <w:rPr>
                <w:b/>
                <w:bCs/>
                <w:sz w:val="18"/>
                <w:szCs w:val="18"/>
              </w:rPr>
              <w:t>Total</w:t>
            </w:r>
          </w:p>
        </w:tc>
        <w:tc>
          <w:tcPr>
            <w:tcW w:w="1157" w:type="dxa"/>
            <w:tcBorders>
              <w:top w:val="nil"/>
              <w:left w:val="nil"/>
              <w:bottom w:val="single" w:sz="8" w:space="0" w:color="auto"/>
              <w:right w:val="single" w:sz="8" w:space="0" w:color="auto"/>
            </w:tcBorders>
            <w:shd w:val="clear" w:color="auto" w:fill="000000"/>
            <w:vAlign w:val="bottom"/>
          </w:tcPr>
          <w:p w:rsidR="003E6618" w:rsidRPr="000475FA" w:rsidRDefault="003E6618" w:rsidP="00D8628C">
            <w:pPr>
              <w:jc w:val="center"/>
              <w:rPr>
                <w:rFonts w:eastAsia="Calibri"/>
                <w:sz w:val="18"/>
                <w:szCs w:val="18"/>
              </w:rPr>
            </w:pPr>
            <w:r w:rsidRPr="000475FA">
              <w:rPr>
                <w:sz w:val="18"/>
                <w:szCs w:val="18"/>
              </w:rPr>
              <w:t> </w:t>
            </w:r>
          </w:p>
        </w:tc>
        <w:tc>
          <w:tcPr>
            <w:tcW w:w="1016" w:type="dxa"/>
            <w:tcBorders>
              <w:top w:val="nil"/>
              <w:left w:val="nil"/>
              <w:bottom w:val="single" w:sz="8" w:space="0" w:color="auto"/>
              <w:right w:val="single" w:sz="8" w:space="0" w:color="auto"/>
            </w:tcBorders>
            <w:shd w:val="clear" w:color="auto" w:fill="auto"/>
            <w:vAlign w:val="bottom"/>
          </w:tcPr>
          <w:p w:rsidR="003E6618" w:rsidRPr="000475FA" w:rsidRDefault="003E6618" w:rsidP="00D8628C">
            <w:pPr>
              <w:jc w:val="center"/>
              <w:rPr>
                <w:rFonts w:eastAsia="Calibri"/>
                <w:b/>
                <w:bCs/>
                <w:sz w:val="18"/>
                <w:szCs w:val="18"/>
              </w:rPr>
            </w:pPr>
            <w:r w:rsidRPr="000475FA">
              <w:rPr>
                <w:b/>
                <w:bCs/>
                <w:sz w:val="18"/>
                <w:szCs w:val="18"/>
              </w:rPr>
              <w:t>123</w:t>
            </w:r>
          </w:p>
        </w:tc>
        <w:tc>
          <w:tcPr>
            <w:tcW w:w="1016" w:type="dxa"/>
            <w:tcBorders>
              <w:top w:val="nil"/>
              <w:left w:val="nil"/>
              <w:bottom w:val="single" w:sz="8" w:space="0" w:color="auto"/>
              <w:right w:val="single" w:sz="8" w:space="0" w:color="auto"/>
            </w:tcBorders>
            <w:shd w:val="clear" w:color="auto" w:fill="000000"/>
            <w:vAlign w:val="bottom"/>
          </w:tcPr>
          <w:p w:rsidR="003E6618" w:rsidRPr="000475FA" w:rsidRDefault="003E6618" w:rsidP="00D8628C">
            <w:pPr>
              <w:jc w:val="center"/>
              <w:rPr>
                <w:rFonts w:eastAsia="Calibri"/>
                <w:color w:val="000000"/>
                <w:sz w:val="18"/>
                <w:szCs w:val="18"/>
              </w:rPr>
            </w:pPr>
            <w:r w:rsidRPr="000475FA">
              <w:rPr>
                <w:color w:val="000000"/>
                <w:sz w:val="18"/>
                <w:szCs w:val="18"/>
              </w:rPr>
              <w:t> </w:t>
            </w:r>
          </w:p>
        </w:tc>
        <w:tc>
          <w:tcPr>
            <w:tcW w:w="1284" w:type="dxa"/>
            <w:tcBorders>
              <w:top w:val="nil"/>
              <w:left w:val="nil"/>
              <w:bottom w:val="single" w:sz="8" w:space="0" w:color="auto"/>
              <w:right w:val="single" w:sz="8" w:space="0" w:color="auto"/>
            </w:tcBorders>
            <w:shd w:val="clear" w:color="auto" w:fill="auto"/>
            <w:vAlign w:val="bottom"/>
          </w:tcPr>
          <w:p w:rsidR="003E6618" w:rsidRPr="000475FA" w:rsidRDefault="003E6618" w:rsidP="00D8628C">
            <w:pPr>
              <w:jc w:val="center"/>
              <w:rPr>
                <w:rFonts w:eastAsia="Calibri"/>
                <w:b/>
                <w:bCs/>
                <w:sz w:val="18"/>
                <w:szCs w:val="18"/>
              </w:rPr>
            </w:pPr>
            <w:r>
              <w:rPr>
                <w:b/>
                <w:bCs/>
                <w:sz w:val="18"/>
                <w:szCs w:val="18"/>
              </w:rPr>
              <w:t>246</w:t>
            </w:r>
          </w:p>
        </w:tc>
        <w:tc>
          <w:tcPr>
            <w:tcW w:w="1172" w:type="dxa"/>
            <w:tcBorders>
              <w:top w:val="nil"/>
              <w:left w:val="nil"/>
              <w:bottom w:val="single" w:sz="8" w:space="0" w:color="auto"/>
              <w:right w:val="single" w:sz="8" w:space="0" w:color="auto"/>
            </w:tcBorders>
            <w:shd w:val="clear" w:color="auto" w:fill="000000"/>
            <w:vAlign w:val="bottom"/>
          </w:tcPr>
          <w:p w:rsidR="003E6618" w:rsidRPr="000475FA" w:rsidRDefault="003E6618" w:rsidP="00D8628C">
            <w:pPr>
              <w:jc w:val="center"/>
              <w:rPr>
                <w:rFonts w:eastAsia="Calibri"/>
                <w:sz w:val="18"/>
                <w:szCs w:val="18"/>
              </w:rPr>
            </w:pPr>
            <w:r w:rsidRPr="000475FA">
              <w:rPr>
                <w:sz w:val="18"/>
                <w:szCs w:val="18"/>
              </w:rPr>
              <w:t> </w:t>
            </w:r>
          </w:p>
        </w:tc>
        <w:tc>
          <w:tcPr>
            <w:tcW w:w="1267" w:type="dxa"/>
            <w:gridSpan w:val="2"/>
            <w:tcBorders>
              <w:top w:val="nil"/>
              <w:left w:val="nil"/>
              <w:bottom w:val="single" w:sz="8" w:space="0" w:color="auto"/>
              <w:right w:val="single" w:sz="8" w:space="0" w:color="auto"/>
            </w:tcBorders>
            <w:shd w:val="clear" w:color="auto" w:fill="auto"/>
            <w:vAlign w:val="bottom"/>
          </w:tcPr>
          <w:p w:rsidR="003E6618" w:rsidRPr="000475FA" w:rsidRDefault="003E6618" w:rsidP="00D8628C">
            <w:pPr>
              <w:jc w:val="center"/>
              <w:rPr>
                <w:rFonts w:eastAsia="Calibri"/>
                <w:b/>
                <w:bCs/>
                <w:sz w:val="18"/>
                <w:szCs w:val="18"/>
              </w:rPr>
            </w:pPr>
            <w:r>
              <w:rPr>
                <w:b/>
                <w:bCs/>
                <w:sz w:val="18"/>
                <w:szCs w:val="18"/>
              </w:rPr>
              <w:t>5,043</w:t>
            </w:r>
          </w:p>
        </w:tc>
        <w:tc>
          <w:tcPr>
            <w:tcW w:w="810" w:type="dxa"/>
            <w:tcBorders>
              <w:top w:val="nil"/>
              <w:left w:val="nil"/>
              <w:bottom w:val="single" w:sz="8" w:space="0" w:color="auto"/>
              <w:right w:val="single" w:sz="8" w:space="0" w:color="auto"/>
            </w:tcBorders>
            <w:shd w:val="clear" w:color="auto" w:fill="000000"/>
            <w:vAlign w:val="bottom"/>
          </w:tcPr>
          <w:p w:rsidR="003E6618" w:rsidRPr="000475FA" w:rsidRDefault="003E6618" w:rsidP="00D8628C">
            <w:pPr>
              <w:jc w:val="center"/>
              <w:rPr>
                <w:rFonts w:eastAsia="Calibri"/>
                <w:sz w:val="18"/>
                <w:szCs w:val="18"/>
              </w:rPr>
            </w:pPr>
            <w:r w:rsidRPr="000475FA">
              <w:rPr>
                <w:sz w:val="18"/>
                <w:szCs w:val="18"/>
              </w:rPr>
              <w:t> </w:t>
            </w:r>
          </w:p>
        </w:tc>
        <w:tc>
          <w:tcPr>
            <w:tcW w:w="1548" w:type="dxa"/>
            <w:tcBorders>
              <w:top w:val="nil"/>
              <w:left w:val="nil"/>
              <w:bottom w:val="single" w:sz="8" w:space="0" w:color="auto"/>
              <w:right w:val="single" w:sz="8" w:space="0" w:color="auto"/>
            </w:tcBorders>
            <w:shd w:val="clear" w:color="auto" w:fill="auto"/>
            <w:vAlign w:val="bottom"/>
          </w:tcPr>
          <w:p w:rsidR="003E6618" w:rsidRPr="000475FA" w:rsidRDefault="003E6618" w:rsidP="00D8628C">
            <w:pPr>
              <w:jc w:val="center"/>
              <w:rPr>
                <w:rFonts w:eastAsia="Calibri"/>
                <w:b/>
                <w:bCs/>
                <w:sz w:val="18"/>
                <w:szCs w:val="18"/>
              </w:rPr>
            </w:pPr>
            <w:r w:rsidRPr="000475FA">
              <w:rPr>
                <w:b/>
                <w:bCs/>
                <w:sz w:val="18"/>
                <w:szCs w:val="18"/>
              </w:rPr>
              <w:t>$</w:t>
            </w:r>
            <w:r>
              <w:rPr>
                <w:b/>
                <w:bCs/>
                <w:sz w:val="18"/>
                <w:szCs w:val="18"/>
              </w:rPr>
              <w:t>147,053.88</w:t>
            </w:r>
          </w:p>
        </w:tc>
      </w:tr>
    </w:tbl>
    <w:p w:rsidR="003E6618" w:rsidRPr="00B80206" w:rsidRDefault="003E6618" w:rsidP="003E6618">
      <w:pPr>
        <w:tabs>
          <w:tab w:val="left" w:pos="-720"/>
        </w:tabs>
        <w:suppressAutoHyphens/>
        <w:jc w:val="center"/>
        <w:rPr>
          <w:b/>
          <w:sz w:val="20"/>
          <w:szCs w:val="20"/>
        </w:rPr>
      </w:pPr>
      <w:r w:rsidRPr="00B80206">
        <w:rPr>
          <w:b/>
          <w:sz w:val="20"/>
          <w:szCs w:val="20"/>
        </w:rPr>
        <w:t>Table A.12: Estimated Annualized Burden Hours and Costs</w:t>
      </w:r>
    </w:p>
    <w:p w:rsidR="003E6618" w:rsidRPr="00447EF7" w:rsidRDefault="003E6618" w:rsidP="003E6618">
      <w:pPr>
        <w:tabs>
          <w:tab w:val="left" w:pos="-720"/>
        </w:tabs>
        <w:suppressAutoHyphens/>
        <w:rPr>
          <w:sz w:val="18"/>
          <w:szCs w:val="18"/>
        </w:rPr>
      </w:pPr>
      <w:r w:rsidRPr="00447EF7">
        <w:rPr>
          <w:sz w:val="18"/>
          <w:szCs w:val="18"/>
        </w:rPr>
        <w:t xml:space="preserve">* </w:t>
      </w:r>
      <w:r w:rsidRPr="007066D2">
        <w:rPr>
          <w:b/>
          <w:sz w:val="18"/>
          <w:szCs w:val="18"/>
        </w:rPr>
        <w:t>Note:</w:t>
      </w:r>
      <w:r w:rsidRPr="00447EF7">
        <w:rPr>
          <w:sz w:val="18"/>
          <w:szCs w:val="18"/>
        </w:rPr>
        <w:t xml:space="preserve"> The “Avg. Hourly Wage Rate” for each respondent includes a 1.4 multiplier to reflect a fully-loaded wage rate.</w:t>
      </w:r>
    </w:p>
    <w:p w:rsidR="007D2A43" w:rsidRDefault="007D2A43" w:rsidP="007D2A43">
      <w:pPr>
        <w:tabs>
          <w:tab w:val="left" w:pos="-720"/>
        </w:tabs>
        <w:suppressAutoHyphens/>
      </w:pPr>
    </w:p>
    <w:p w:rsidR="007D2A43" w:rsidRDefault="007D2A43" w:rsidP="007D2A43">
      <w:pPr>
        <w:tabs>
          <w:tab w:val="left" w:pos="-720"/>
        </w:tabs>
        <w:suppressAutoHyphens/>
      </w:pPr>
    </w:p>
    <w:p w:rsidR="007D2A43" w:rsidRDefault="007D2A43" w:rsidP="007D2A43">
      <w:pPr>
        <w:tabs>
          <w:tab w:val="left" w:pos="-720"/>
        </w:tabs>
        <w:suppressAutoHyphens/>
      </w:pPr>
    </w:p>
    <w:p w:rsidR="007D2A43" w:rsidRDefault="007D2A43" w:rsidP="007D2A43">
      <w:pPr>
        <w:tabs>
          <w:tab w:val="left" w:pos="-720"/>
        </w:tabs>
        <w:suppressAutoHyphens/>
      </w:pPr>
    </w:p>
    <w:p w:rsidR="007D2A43" w:rsidRDefault="007D2A43" w:rsidP="007D2A43">
      <w:pPr>
        <w:tabs>
          <w:tab w:val="left" w:pos="-720"/>
        </w:tabs>
        <w:suppressAutoHyphens/>
      </w:pPr>
    </w:p>
    <w:p w:rsidR="007D2A43" w:rsidRDefault="007D2A43" w:rsidP="007D2A43">
      <w:pPr>
        <w:tabs>
          <w:tab w:val="left" w:pos="-720"/>
        </w:tabs>
        <w:suppressAutoHyphens/>
      </w:pPr>
    </w:p>
    <w:p w:rsidR="003E6618" w:rsidRDefault="003E6618" w:rsidP="007D2A43">
      <w:pPr>
        <w:tabs>
          <w:tab w:val="left" w:pos="-720"/>
        </w:tabs>
        <w:suppressAutoHyphens/>
      </w:pPr>
    </w:p>
    <w:p w:rsidR="003E6618" w:rsidRDefault="003E6618" w:rsidP="007D2A43">
      <w:pPr>
        <w:tabs>
          <w:tab w:val="left" w:pos="-720"/>
        </w:tabs>
        <w:suppressAutoHyphens/>
      </w:pPr>
    </w:p>
    <w:p w:rsidR="003E6618" w:rsidRDefault="003E6618" w:rsidP="007D2A43">
      <w:pPr>
        <w:tabs>
          <w:tab w:val="left" w:pos="-720"/>
        </w:tabs>
        <w:suppressAutoHyphens/>
      </w:pPr>
    </w:p>
    <w:p w:rsidR="003E6618" w:rsidRDefault="003E6618" w:rsidP="007D2A43">
      <w:pPr>
        <w:tabs>
          <w:tab w:val="left" w:pos="-720"/>
        </w:tabs>
        <w:suppressAutoHyphens/>
      </w:pPr>
    </w:p>
    <w:p w:rsidR="003E6618" w:rsidRDefault="003E6618" w:rsidP="007D2A43">
      <w:pPr>
        <w:tabs>
          <w:tab w:val="left" w:pos="-720"/>
        </w:tabs>
        <w:suppressAutoHyphens/>
      </w:pPr>
    </w:p>
    <w:p w:rsidR="003E6618" w:rsidRDefault="003E6618" w:rsidP="007D2A43">
      <w:pPr>
        <w:tabs>
          <w:tab w:val="left" w:pos="-720"/>
        </w:tabs>
        <w:suppressAutoHyphens/>
      </w:pPr>
    </w:p>
    <w:p w:rsidR="003E6618" w:rsidRDefault="007D2A43" w:rsidP="003E6618">
      <w:pPr>
        <w:tabs>
          <w:tab w:val="left" w:pos="-720"/>
        </w:tabs>
        <w:suppressAutoHyphens/>
      </w:pPr>
      <w:r w:rsidRPr="001D7F31">
        <w:lastRenderedPageBreak/>
        <w:t>Question 15 – See explanation below.</w:t>
      </w:r>
      <w:bookmarkStart w:id="0" w:name="_GoBack"/>
      <w:bookmarkEnd w:id="0"/>
    </w:p>
    <w:p w:rsidR="003E6618" w:rsidRDefault="003E6618" w:rsidP="003E6618">
      <w:pPr>
        <w:tabs>
          <w:tab w:val="left" w:pos="-720"/>
        </w:tabs>
        <w:suppressAutoHyphens/>
      </w:pPr>
    </w:p>
    <w:p w:rsidR="003E6618" w:rsidRDefault="003E6618" w:rsidP="003E6618">
      <w:pPr>
        <w:tabs>
          <w:tab w:val="left" w:pos="-720"/>
        </w:tabs>
        <w:suppressAutoHyphens/>
        <w:rPr>
          <w:sz w:val="16"/>
          <w:szCs w:val="16"/>
        </w:rPr>
      </w:pPr>
    </w:p>
    <w:tbl>
      <w:tblPr>
        <w:tblW w:w="10188" w:type="dxa"/>
        <w:tblLayout w:type="fixed"/>
        <w:tblLook w:val="0000" w:firstRow="0" w:lastRow="0" w:firstColumn="0" w:lastColumn="0" w:noHBand="0" w:noVBand="0"/>
      </w:tblPr>
      <w:tblGrid>
        <w:gridCol w:w="1908"/>
        <w:gridCol w:w="1674"/>
        <w:gridCol w:w="1193"/>
        <w:gridCol w:w="1322"/>
        <w:gridCol w:w="1430"/>
        <w:gridCol w:w="1430"/>
        <w:gridCol w:w="1231"/>
      </w:tblGrid>
      <w:tr w:rsidR="003E6618" w:rsidTr="00D8628C">
        <w:trPr>
          <w:trHeight w:val="330"/>
        </w:trPr>
        <w:tc>
          <w:tcPr>
            <w:tcW w:w="10188"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3E6618" w:rsidRDefault="003E6618" w:rsidP="00D8628C">
            <w:pPr>
              <w:jc w:val="center"/>
              <w:rPr>
                <w:b/>
                <w:bCs/>
                <w:sz w:val="22"/>
                <w:szCs w:val="22"/>
              </w:rPr>
            </w:pPr>
          </w:p>
          <w:p w:rsidR="003E6618" w:rsidRPr="00B03FB8" w:rsidRDefault="003E6618" w:rsidP="00D8628C">
            <w:pPr>
              <w:jc w:val="center"/>
              <w:rPr>
                <w:b/>
                <w:bCs/>
                <w:sz w:val="22"/>
                <w:szCs w:val="22"/>
              </w:rPr>
            </w:pPr>
            <w:r w:rsidRPr="00B03FB8">
              <w:rPr>
                <w:b/>
                <w:bCs/>
                <w:sz w:val="22"/>
                <w:szCs w:val="22"/>
              </w:rPr>
              <w:t>Itemized Changes in Annual Burden Hours</w:t>
            </w:r>
          </w:p>
        </w:tc>
      </w:tr>
      <w:tr w:rsidR="003E6618" w:rsidRPr="00506287" w:rsidTr="00D8628C">
        <w:trPr>
          <w:trHeight w:val="1285"/>
        </w:trPr>
        <w:tc>
          <w:tcPr>
            <w:tcW w:w="1908" w:type="dxa"/>
            <w:tcBorders>
              <w:top w:val="nil"/>
              <w:left w:val="single" w:sz="8" w:space="0" w:color="auto"/>
              <w:bottom w:val="single" w:sz="8" w:space="0" w:color="auto"/>
              <w:right w:val="single" w:sz="8" w:space="0" w:color="auto"/>
            </w:tcBorders>
            <w:shd w:val="clear" w:color="auto" w:fill="0070C0"/>
            <w:vAlign w:val="center"/>
          </w:tcPr>
          <w:p w:rsidR="003E6618" w:rsidRPr="00506287" w:rsidRDefault="003E6618" w:rsidP="00D8628C">
            <w:pPr>
              <w:jc w:val="center"/>
              <w:rPr>
                <w:b/>
                <w:bCs/>
                <w:sz w:val="18"/>
                <w:szCs w:val="18"/>
              </w:rPr>
            </w:pPr>
            <w:r w:rsidRPr="00506287">
              <w:rPr>
                <w:b/>
                <w:bCs/>
                <w:sz w:val="18"/>
                <w:szCs w:val="18"/>
              </w:rPr>
              <w:t>Data collection Activity/Instrument</w:t>
            </w:r>
          </w:p>
        </w:tc>
        <w:tc>
          <w:tcPr>
            <w:tcW w:w="1674" w:type="dxa"/>
            <w:tcBorders>
              <w:top w:val="nil"/>
              <w:left w:val="nil"/>
              <w:bottom w:val="single" w:sz="8" w:space="0" w:color="auto"/>
              <w:right w:val="single" w:sz="8" w:space="0" w:color="auto"/>
            </w:tcBorders>
            <w:shd w:val="clear" w:color="auto" w:fill="0070C0"/>
            <w:vAlign w:val="center"/>
          </w:tcPr>
          <w:p w:rsidR="003E6618" w:rsidRPr="00506287" w:rsidRDefault="003E6618" w:rsidP="00D8628C">
            <w:pPr>
              <w:jc w:val="center"/>
              <w:rPr>
                <w:b/>
                <w:bCs/>
                <w:sz w:val="18"/>
                <w:szCs w:val="18"/>
              </w:rPr>
            </w:pPr>
            <w:r w:rsidRPr="00506287">
              <w:rPr>
                <w:b/>
                <w:bCs/>
                <w:sz w:val="18"/>
                <w:szCs w:val="18"/>
              </w:rPr>
              <w:t xml:space="preserve">Program Change (hours currently on OMB Inventory) </w:t>
            </w:r>
          </w:p>
        </w:tc>
        <w:tc>
          <w:tcPr>
            <w:tcW w:w="1193" w:type="dxa"/>
            <w:tcBorders>
              <w:top w:val="nil"/>
              <w:left w:val="nil"/>
              <w:bottom w:val="single" w:sz="8" w:space="0" w:color="auto"/>
              <w:right w:val="single" w:sz="8" w:space="0" w:color="auto"/>
            </w:tcBorders>
            <w:shd w:val="clear" w:color="auto" w:fill="0070C0"/>
            <w:vAlign w:val="center"/>
          </w:tcPr>
          <w:p w:rsidR="003E6618" w:rsidRPr="00506287" w:rsidRDefault="003E6618" w:rsidP="00D8628C">
            <w:pPr>
              <w:jc w:val="center"/>
              <w:rPr>
                <w:b/>
                <w:bCs/>
                <w:sz w:val="18"/>
                <w:szCs w:val="18"/>
              </w:rPr>
            </w:pPr>
            <w:r w:rsidRPr="00506287">
              <w:rPr>
                <w:b/>
                <w:bCs/>
                <w:sz w:val="18"/>
                <w:szCs w:val="18"/>
              </w:rPr>
              <w:t xml:space="preserve">Program Change (New) </w:t>
            </w:r>
          </w:p>
        </w:tc>
        <w:tc>
          <w:tcPr>
            <w:tcW w:w="1322" w:type="dxa"/>
            <w:tcBorders>
              <w:top w:val="nil"/>
              <w:left w:val="nil"/>
              <w:bottom w:val="single" w:sz="8" w:space="0" w:color="auto"/>
              <w:right w:val="single" w:sz="8" w:space="0" w:color="auto"/>
            </w:tcBorders>
            <w:shd w:val="clear" w:color="auto" w:fill="0070C0"/>
            <w:vAlign w:val="center"/>
          </w:tcPr>
          <w:p w:rsidR="003E6618" w:rsidRPr="00506287" w:rsidRDefault="003E6618" w:rsidP="00D8628C">
            <w:pPr>
              <w:jc w:val="center"/>
              <w:rPr>
                <w:b/>
                <w:bCs/>
                <w:sz w:val="18"/>
                <w:szCs w:val="18"/>
              </w:rPr>
            </w:pPr>
            <w:r w:rsidRPr="00506287">
              <w:rPr>
                <w:b/>
                <w:bCs/>
                <w:sz w:val="18"/>
                <w:szCs w:val="18"/>
              </w:rPr>
              <w:t>Difference</w:t>
            </w:r>
          </w:p>
        </w:tc>
        <w:tc>
          <w:tcPr>
            <w:tcW w:w="1430" w:type="dxa"/>
            <w:tcBorders>
              <w:top w:val="nil"/>
              <w:left w:val="nil"/>
              <w:bottom w:val="single" w:sz="8" w:space="0" w:color="auto"/>
              <w:right w:val="single" w:sz="8" w:space="0" w:color="auto"/>
            </w:tcBorders>
            <w:shd w:val="clear" w:color="auto" w:fill="0070C0"/>
            <w:vAlign w:val="center"/>
          </w:tcPr>
          <w:p w:rsidR="003E6618" w:rsidRPr="00506287" w:rsidRDefault="003E6618" w:rsidP="00D8628C">
            <w:pPr>
              <w:jc w:val="center"/>
              <w:rPr>
                <w:b/>
                <w:bCs/>
                <w:sz w:val="18"/>
                <w:szCs w:val="18"/>
              </w:rPr>
            </w:pPr>
            <w:r w:rsidRPr="00506287">
              <w:rPr>
                <w:b/>
                <w:bCs/>
                <w:sz w:val="18"/>
                <w:szCs w:val="18"/>
              </w:rPr>
              <w:t>Adjustment (hours currently on OMB Inventory)</w:t>
            </w:r>
          </w:p>
        </w:tc>
        <w:tc>
          <w:tcPr>
            <w:tcW w:w="1430" w:type="dxa"/>
            <w:tcBorders>
              <w:top w:val="nil"/>
              <w:left w:val="nil"/>
              <w:bottom w:val="single" w:sz="8" w:space="0" w:color="auto"/>
              <w:right w:val="single" w:sz="8" w:space="0" w:color="auto"/>
            </w:tcBorders>
            <w:shd w:val="clear" w:color="auto" w:fill="0070C0"/>
            <w:vAlign w:val="center"/>
          </w:tcPr>
          <w:p w:rsidR="003E6618" w:rsidRPr="00506287" w:rsidRDefault="003E6618" w:rsidP="00D8628C">
            <w:pPr>
              <w:jc w:val="center"/>
              <w:rPr>
                <w:b/>
                <w:bCs/>
                <w:sz w:val="18"/>
                <w:szCs w:val="18"/>
              </w:rPr>
            </w:pPr>
            <w:r w:rsidRPr="00506287">
              <w:rPr>
                <w:b/>
                <w:bCs/>
                <w:sz w:val="18"/>
                <w:szCs w:val="18"/>
              </w:rPr>
              <w:t xml:space="preserve">Adjustment (New) </w:t>
            </w:r>
          </w:p>
        </w:tc>
        <w:tc>
          <w:tcPr>
            <w:tcW w:w="1231" w:type="dxa"/>
            <w:tcBorders>
              <w:top w:val="nil"/>
              <w:left w:val="nil"/>
              <w:bottom w:val="single" w:sz="8" w:space="0" w:color="auto"/>
              <w:right w:val="single" w:sz="8" w:space="0" w:color="auto"/>
            </w:tcBorders>
            <w:shd w:val="clear" w:color="auto" w:fill="0070C0"/>
            <w:vAlign w:val="center"/>
          </w:tcPr>
          <w:p w:rsidR="003E6618" w:rsidRPr="00506287" w:rsidRDefault="003E6618" w:rsidP="00D8628C">
            <w:pPr>
              <w:jc w:val="center"/>
              <w:rPr>
                <w:b/>
                <w:bCs/>
                <w:sz w:val="18"/>
                <w:szCs w:val="18"/>
              </w:rPr>
            </w:pPr>
            <w:r w:rsidRPr="00506287">
              <w:rPr>
                <w:b/>
                <w:bCs/>
                <w:sz w:val="18"/>
                <w:szCs w:val="18"/>
              </w:rPr>
              <w:t>Difference</w:t>
            </w:r>
          </w:p>
        </w:tc>
      </w:tr>
      <w:tr w:rsidR="003E6618" w:rsidTr="00D8628C">
        <w:trPr>
          <w:trHeight w:val="330"/>
        </w:trPr>
        <w:tc>
          <w:tcPr>
            <w:tcW w:w="1908" w:type="dxa"/>
            <w:tcBorders>
              <w:top w:val="nil"/>
              <w:left w:val="single" w:sz="8" w:space="0" w:color="auto"/>
              <w:bottom w:val="single" w:sz="8" w:space="0" w:color="auto"/>
              <w:right w:val="single" w:sz="8" w:space="0" w:color="auto"/>
            </w:tcBorders>
            <w:shd w:val="clear" w:color="auto" w:fill="auto"/>
            <w:vAlign w:val="center"/>
          </w:tcPr>
          <w:p w:rsidR="003E6618" w:rsidRPr="00CC5C57" w:rsidRDefault="003E6618" w:rsidP="00D8628C">
            <w:pPr>
              <w:rPr>
                <w:sz w:val="18"/>
                <w:szCs w:val="18"/>
              </w:rPr>
            </w:pPr>
            <w:r w:rsidRPr="00CC5C57">
              <w:rPr>
                <w:sz w:val="18"/>
                <w:szCs w:val="18"/>
              </w:rPr>
              <w:t>TSGP</w:t>
            </w:r>
          </w:p>
          <w:p w:rsidR="003E6618" w:rsidRPr="00CC5C57" w:rsidRDefault="003E6618" w:rsidP="00D8628C">
            <w:pPr>
              <w:rPr>
                <w:sz w:val="18"/>
                <w:szCs w:val="18"/>
              </w:rPr>
            </w:pPr>
            <w:r w:rsidRPr="00CC5C57">
              <w:rPr>
                <w:sz w:val="18"/>
                <w:szCs w:val="18"/>
              </w:rPr>
              <w:t xml:space="preserve">Investment Justification, </w:t>
            </w:r>
          </w:p>
          <w:p w:rsidR="003E6618" w:rsidRPr="00CC5C57" w:rsidRDefault="003E6618" w:rsidP="00D8628C">
            <w:pPr>
              <w:rPr>
                <w:b/>
                <w:sz w:val="18"/>
                <w:szCs w:val="18"/>
              </w:rPr>
            </w:pPr>
            <w:r w:rsidRPr="00CC5C57">
              <w:rPr>
                <w:b/>
                <w:sz w:val="18"/>
                <w:szCs w:val="18"/>
              </w:rPr>
              <w:t xml:space="preserve">FEMA Form  089-4 </w:t>
            </w:r>
          </w:p>
        </w:tc>
        <w:tc>
          <w:tcPr>
            <w:tcW w:w="1674" w:type="dxa"/>
            <w:tcBorders>
              <w:top w:val="nil"/>
              <w:left w:val="nil"/>
              <w:bottom w:val="single" w:sz="8" w:space="0" w:color="auto"/>
              <w:right w:val="single" w:sz="8" w:space="0" w:color="auto"/>
            </w:tcBorders>
            <w:shd w:val="clear" w:color="auto" w:fill="auto"/>
            <w:vAlign w:val="center"/>
          </w:tcPr>
          <w:p w:rsidR="003E6618" w:rsidRPr="00B03FB8" w:rsidRDefault="003E6618" w:rsidP="00D8628C">
            <w:pPr>
              <w:jc w:val="center"/>
              <w:rPr>
                <w:sz w:val="20"/>
                <w:szCs w:val="20"/>
              </w:rPr>
            </w:pPr>
          </w:p>
        </w:tc>
        <w:tc>
          <w:tcPr>
            <w:tcW w:w="1193" w:type="dxa"/>
            <w:tcBorders>
              <w:top w:val="nil"/>
              <w:left w:val="nil"/>
              <w:bottom w:val="single" w:sz="8" w:space="0" w:color="auto"/>
              <w:right w:val="single" w:sz="8" w:space="0" w:color="auto"/>
            </w:tcBorders>
            <w:shd w:val="clear" w:color="auto" w:fill="auto"/>
            <w:vAlign w:val="center"/>
          </w:tcPr>
          <w:p w:rsidR="003E6618" w:rsidRPr="00D326F1" w:rsidRDefault="003E6618" w:rsidP="00D8628C">
            <w:pPr>
              <w:jc w:val="center"/>
              <w:rPr>
                <w:sz w:val="16"/>
                <w:szCs w:val="16"/>
              </w:rPr>
            </w:pPr>
          </w:p>
        </w:tc>
        <w:tc>
          <w:tcPr>
            <w:tcW w:w="1322" w:type="dxa"/>
            <w:tcBorders>
              <w:top w:val="nil"/>
              <w:left w:val="nil"/>
              <w:bottom w:val="single" w:sz="8" w:space="0" w:color="auto"/>
              <w:right w:val="single" w:sz="8" w:space="0" w:color="auto"/>
            </w:tcBorders>
            <w:shd w:val="clear" w:color="auto" w:fill="auto"/>
            <w:vAlign w:val="center"/>
          </w:tcPr>
          <w:p w:rsidR="003E6618" w:rsidRPr="00D326F1" w:rsidRDefault="003E6618" w:rsidP="00D8628C">
            <w:pPr>
              <w:jc w:val="center"/>
              <w:rPr>
                <w:sz w:val="16"/>
                <w:szCs w:val="16"/>
              </w:rPr>
            </w:pPr>
          </w:p>
        </w:tc>
        <w:tc>
          <w:tcPr>
            <w:tcW w:w="1430" w:type="dxa"/>
            <w:tcBorders>
              <w:top w:val="nil"/>
              <w:left w:val="nil"/>
              <w:bottom w:val="single" w:sz="8" w:space="0" w:color="auto"/>
              <w:right w:val="single" w:sz="8" w:space="0" w:color="auto"/>
            </w:tcBorders>
            <w:shd w:val="clear" w:color="auto" w:fill="auto"/>
            <w:vAlign w:val="center"/>
          </w:tcPr>
          <w:p w:rsidR="003E6618" w:rsidRPr="00D326F1" w:rsidRDefault="003E6618" w:rsidP="00D8628C">
            <w:pPr>
              <w:jc w:val="center"/>
              <w:rPr>
                <w:sz w:val="16"/>
                <w:szCs w:val="16"/>
              </w:rPr>
            </w:pPr>
            <w:r w:rsidRPr="00D326F1">
              <w:rPr>
                <w:sz w:val="16"/>
                <w:szCs w:val="16"/>
              </w:rPr>
              <w:t>2</w:t>
            </w:r>
            <w:r>
              <w:rPr>
                <w:sz w:val="16"/>
                <w:szCs w:val="16"/>
              </w:rPr>
              <w:t>,09</w:t>
            </w:r>
            <w:r w:rsidRPr="00D326F1">
              <w:rPr>
                <w:sz w:val="16"/>
                <w:szCs w:val="16"/>
              </w:rPr>
              <w:t>1</w:t>
            </w:r>
          </w:p>
        </w:tc>
        <w:tc>
          <w:tcPr>
            <w:tcW w:w="1430" w:type="dxa"/>
            <w:tcBorders>
              <w:top w:val="nil"/>
              <w:left w:val="nil"/>
              <w:bottom w:val="single" w:sz="8" w:space="0" w:color="auto"/>
              <w:right w:val="single" w:sz="8" w:space="0" w:color="auto"/>
            </w:tcBorders>
            <w:shd w:val="clear" w:color="auto" w:fill="auto"/>
            <w:vAlign w:val="center"/>
          </w:tcPr>
          <w:p w:rsidR="003E6618" w:rsidRPr="00D326F1" w:rsidRDefault="003E6618" w:rsidP="00D8628C">
            <w:pPr>
              <w:jc w:val="center"/>
              <w:rPr>
                <w:sz w:val="16"/>
                <w:szCs w:val="16"/>
              </w:rPr>
            </w:pPr>
            <w:r w:rsidRPr="00D326F1">
              <w:rPr>
                <w:sz w:val="16"/>
                <w:szCs w:val="16"/>
              </w:rPr>
              <w:t>2</w:t>
            </w:r>
            <w:r>
              <w:rPr>
                <w:sz w:val="16"/>
                <w:szCs w:val="16"/>
              </w:rPr>
              <w:t>,09</w:t>
            </w:r>
            <w:r w:rsidRPr="00D326F1">
              <w:rPr>
                <w:sz w:val="16"/>
                <w:szCs w:val="16"/>
              </w:rPr>
              <w:t>1</w:t>
            </w:r>
          </w:p>
        </w:tc>
        <w:tc>
          <w:tcPr>
            <w:tcW w:w="1231" w:type="dxa"/>
            <w:tcBorders>
              <w:top w:val="nil"/>
              <w:left w:val="nil"/>
              <w:bottom w:val="single" w:sz="8" w:space="0" w:color="auto"/>
              <w:right w:val="single" w:sz="8" w:space="0" w:color="auto"/>
            </w:tcBorders>
            <w:shd w:val="clear" w:color="auto" w:fill="auto"/>
            <w:vAlign w:val="center"/>
          </w:tcPr>
          <w:p w:rsidR="003E6618" w:rsidRPr="00B03FB8" w:rsidRDefault="003E6618" w:rsidP="00D8628C">
            <w:pPr>
              <w:jc w:val="center"/>
              <w:rPr>
                <w:sz w:val="20"/>
                <w:szCs w:val="20"/>
              </w:rPr>
            </w:pPr>
            <w:r>
              <w:rPr>
                <w:sz w:val="20"/>
                <w:szCs w:val="20"/>
              </w:rPr>
              <w:t>0</w:t>
            </w:r>
          </w:p>
        </w:tc>
      </w:tr>
      <w:tr w:rsidR="003E6618" w:rsidTr="00D8628C">
        <w:trPr>
          <w:trHeight w:val="330"/>
        </w:trPr>
        <w:tc>
          <w:tcPr>
            <w:tcW w:w="1908" w:type="dxa"/>
            <w:tcBorders>
              <w:top w:val="nil"/>
              <w:left w:val="single" w:sz="8" w:space="0" w:color="auto"/>
              <w:bottom w:val="single" w:sz="8" w:space="0" w:color="auto"/>
              <w:right w:val="single" w:sz="8" w:space="0" w:color="auto"/>
            </w:tcBorders>
            <w:shd w:val="clear" w:color="auto" w:fill="auto"/>
          </w:tcPr>
          <w:p w:rsidR="003E6618" w:rsidRPr="00CC5C57" w:rsidRDefault="003E6618" w:rsidP="00D8628C">
            <w:pPr>
              <w:rPr>
                <w:sz w:val="18"/>
                <w:szCs w:val="18"/>
              </w:rPr>
            </w:pPr>
            <w:r w:rsidRPr="00CC5C57">
              <w:rPr>
                <w:sz w:val="18"/>
                <w:szCs w:val="18"/>
              </w:rPr>
              <w:t xml:space="preserve">Regional Transit Security Strategy </w:t>
            </w:r>
          </w:p>
        </w:tc>
        <w:tc>
          <w:tcPr>
            <w:tcW w:w="1674" w:type="dxa"/>
            <w:tcBorders>
              <w:top w:val="nil"/>
              <w:left w:val="nil"/>
              <w:bottom w:val="single" w:sz="8" w:space="0" w:color="auto"/>
              <w:right w:val="single" w:sz="8" w:space="0" w:color="auto"/>
            </w:tcBorders>
            <w:shd w:val="clear" w:color="auto" w:fill="auto"/>
            <w:vAlign w:val="center"/>
          </w:tcPr>
          <w:p w:rsidR="003E6618" w:rsidRPr="00B03FB8" w:rsidRDefault="003E6618" w:rsidP="00D8628C">
            <w:pPr>
              <w:jc w:val="center"/>
              <w:rPr>
                <w:sz w:val="20"/>
                <w:szCs w:val="20"/>
              </w:rPr>
            </w:pPr>
          </w:p>
        </w:tc>
        <w:tc>
          <w:tcPr>
            <w:tcW w:w="1193" w:type="dxa"/>
            <w:tcBorders>
              <w:top w:val="nil"/>
              <w:left w:val="nil"/>
              <w:bottom w:val="single" w:sz="8" w:space="0" w:color="auto"/>
              <w:right w:val="single" w:sz="8" w:space="0" w:color="auto"/>
            </w:tcBorders>
            <w:shd w:val="clear" w:color="auto" w:fill="auto"/>
            <w:vAlign w:val="center"/>
          </w:tcPr>
          <w:p w:rsidR="003E6618" w:rsidRPr="00557063" w:rsidRDefault="003E6618" w:rsidP="00D8628C">
            <w:pPr>
              <w:jc w:val="center"/>
              <w:rPr>
                <w:sz w:val="16"/>
                <w:szCs w:val="16"/>
              </w:rPr>
            </w:pPr>
          </w:p>
        </w:tc>
        <w:tc>
          <w:tcPr>
            <w:tcW w:w="1322" w:type="dxa"/>
            <w:tcBorders>
              <w:top w:val="nil"/>
              <w:left w:val="nil"/>
              <w:bottom w:val="single" w:sz="8" w:space="0" w:color="auto"/>
              <w:right w:val="single" w:sz="8" w:space="0" w:color="auto"/>
            </w:tcBorders>
            <w:shd w:val="clear" w:color="auto" w:fill="auto"/>
            <w:vAlign w:val="center"/>
          </w:tcPr>
          <w:p w:rsidR="003E6618" w:rsidRPr="00557063" w:rsidRDefault="003E6618" w:rsidP="00D8628C">
            <w:pPr>
              <w:jc w:val="center"/>
              <w:rPr>
                <w:sz w:val="16"/>
                <w:szCs w:val="16"/>
              </w:rPr>
            </w:pPr>
          </w:p>
        </w:tc>
        <w:tc>
          <w:tcPr>
            <w:tcW w:w="1430" w:type="dxa"/>
            <w:tcBorders>
              <w:top w:val="nil"/>
              <w:left w:val="nil"/>
              <w:bottom w:val="single" w:sz="8" w:space="0" w:color="auto"/>
              <w:right w:val="single" w:sz="8" w:space="0" w:color="auto"/>
            </w:tcBorders>
            <w:shd w:val="clear" w:color="auto" w:fill="auto"/>
            <w:vAlign w:val="center"/>
          </w:tcPr>
          <w:p w:rsidR="003E6618" w:rsidRPr="00557063" w:rsidRDefault="003E6618" w:rsidP="00D8628C">
            <w:pPr>
              <w:jc w:val="center"/>
              <w:rPr>
                <w:sz w:val="16"/>
                <w:szCs w:val="16"/>
              </w:rPr>
            </w:pPr>
            <w:r w:rsidRPr="00557063">
              <w:rPr>
                <w:sz w:val="16"/>
                <w:szCs w:val="16"/>
              </w:rPr>
              <w:t>2</w:t>
            </w:r>
            <w:r>
              <w:rPr>
                <w:sz w:val="16"/>
                <w:szCs w:val="16"/>
              </w:rPr>
              <w:t>,</w:t>
            </w:r>
            <w:r w:rsidRPr="00557063">
              <w:rPr>
                <w:sz w:val="16"/>
                <w:szCs w:val="16"/>
              </w:rPr>
              <w:t>952</w:t>
            </w:r>
          </w:p>
        </w:tc>
        <w:tc>
          <w:tcPr>
            <w:tcW w:w="1430" w:type="dxa"/>
            <w:tcBorders>
              <w:top w:val="nil"/>
              <w:left w:val="nil"/>
              <w:bottom w:val="single" w:sz="8" w:space="0" w:color="auto"/>
              <w:right w:val="single" w:sz="8" w:space="0" w:color="auto"/>
            </w:tcBorders>
            <w:shd w:val="clear" w:color="auto" w:fill="auto"/>
            <w:vAlign w:val="center"/>
          </w:tcPr>
          <w:p w:rsidR="003E6618" w:rsidRPr="00557063" w:rsidRDefault="003E6618" w:rsidP="00D8628C">
            <w:pPr>
              <w:jc w:val="center"/>
              <w:rPr>
                <w:sz w:val="16"/>
                <w:szCs w:val="16"/>
              </w:rPr>
            </w:pPr>
            <w:r w:rsidRPr="00557063">
              <w:rPr>
                <w:sz w:val="16"/>
                <w:szCs w:val="16"/>
              </w:rPr>
              <w:t>2</w:t>
            </w:r>
            <w:r>
              <w:rPr>
                <w:sz w:val="16"/>
                <w:szCs w:val="16"/>
              </w:rPr>
              <w:t>,</w:t>
            </w:r>
            <w:r w:rsidRPr="00557063">
              <w:rPr>
                <w:sz w:val="16"/>
                <w:szCs w:val="16"/>
              </w:rPr>
              <w:t>952</w:t>
            </w:r>
          </w:p>
        </w:tc>
        <w:tc>
          <w:tcPr>
            <w:tcW w:w="1231" w:type="dxa"/>
            <w:tcBorders>
              <w:top w:val="nil"/>
              <w:left w:val="nil"/>
              <w:bottom w:val="single" w:sz="8" w:space="0" w:color="auto"/>
              <w:right w:val="single" w:sz="8" w:space="0" w:color="auto"/>
            </w:tcBorders>
            <w:shd w:val="clear" w:color="auto" w:fill="auto"/>
            <w:vAlign w:val="center"/>
          </w:tcPr>
          <w:p w:rsidR="003E6618" w:rsidRPr="00B03FB8" w:rsidRDefault="003E6618" w:rsidP="00D8628C">
            <w:pPr>
              <w:jc w:val="center"/>
              <w:rPr>
                <w:sz w:val="20"/>
                <w:szCs w:val="20"/>
              </w:rPr>
            </w:pPr>
            <w:r>
              <w:rPr>
                <w:sz w:val="20"/>
                <w:szCs w:val="20"/>
              </w:rPr>
              <w:t>0</w:t>
            </w:r>
          </w:p>
        </w:tc>
      </w:tr>
      <w:tr w:rsidR="003E6618" w:rsidTr="00D8628C">
        <w:trPr>
          <w:trHeight w:val="330"/>
        </w:trPr>
        <w:tc>
          <w:tcPr>
            <w:tcW w:w="1908" w:type="dxa"/>
            <w:tcBorders>
              <w:top w:val="nil"/>
              <w:left w:val="single" w:sz="8" w:space="0" w:color="auto"/>
              <w:bottom w:val="single" w:sz="8" w:space="0" w:color="auto"/>
              <w:right w:val="single" w:sz="8" w:space="0" w:color="auto"/>
            </w:tcBorders>
            <w:shd w:val="clear" w:color="auto" w:fill="auto"/>
            <w:vAlign w:val="center"/>
          </w:tcPr>
          <w:p w:rsidR="003E6618" w:rsidRPr="00B03FB8" w:rsidRDefault="003E6618" w:rsidP="00D8628C">
            <w:pPr>
              <w:jc w:val="center"/>
              <w:rPr>
                <w:b/>
                <w:bCs/>
                <w:sz w:val="20"/>
                <w:szCs w:val="20"/>
              </w:rPr>
            </w:pPr>
            <w:r w:rsidRPr="00B03FB8">
              <w:rPr>
                <w:b/>
                <w:bCs/>
                <w:sz w:val="20"/>
                <w:szCs w:val="20"/>
              </w:rPr>
              <w:t>Total(s)</w:t>
            </w:r>
          </w:p>
        </w:tc>
        <w:tc>
          <w:tcPr>
            <w:tcW w:w="1674" w:type="dxa"/>
            <w:tcBorders>
              <w:top w:val="nil"/>
              <w:left w:val="nil"/>
              <w:bottom w:val="single" w:sz="8" w:space="0" w:color="auto"/>
              <w:right w:val="single" w:sz="8" w:space="0" w:color="auto"/>
            </w:tcBorders>
            <w:shd w:val="clear" w:color="auto" w:fill="auto"/>
            <w:vAlign w:val="center"/>
          </w:tcPr>
          <w:p w:rsidR="003E6618" w:rsidRPr="00B03FB8" w:rsidRDefault="003E6618" w:rsidP="00D8628C">
            <w:pPr>
              <w:jc w:val="center"/>
              <w:rPr>
                <w:b/>
                <w:bCs/>
                <w:sz w:val="20"/>
                <w:szCs w:val="20"/>
              </w:rPr>
            </w:pPr>
          </w:p>
        </w:tc>
        <w:tc>
          <w:tcPr>
            <w:tcW w:w="1193" w:type="dxa"/>
            <w:tcBorders>
              <w:top w:val="nil"/>
              <w:left w:val="nil"/>
              <w:bottom w:val="single" w:sz="8" w:space="0" w:color="auto"/>
              <w:right w:val="single" w:sz="8" w:space="0" w:color="auto"/>
            </w:tcBorders>
            <w:shd w:val="clear" w:color="auto" w:fill="auto"/>
            <w:vAlign w:val="center"/>
          </w:tcPr>
          <w:p w:rsidR="003E6618" w:rsidRPr="00557063" w:rsidRDefault="003E6618" w:rsidP="00D8628C">
            <w:pPr>
              <w:jc w:val="center"/>
              <w:rPr>
                <w:b/>
                <w:bCs/>
                <w:sz w:val="16"/>
                <w:szCs w:val="16"/>
              </w:rPr>
            </w:pPr>
          </w:p>
        </w:tc>
        <w:tc>
          <w:tcPr>
            <w:tcW w:w="1322" w:type="dxa"/>
            <w:tcBorders>
              <w:top w:val="nil"/>
              <w:left w:val="nil"/>
              <w:bottom w:val="single" w:sz="8" w:space="0" w:color="auto"/>
              <w:right w:val="single" w:sz="8" w:space="0" w:color="auto"/>
            </w:tcBorders>
            <w:shd w:val="clear" w:color="auto" w:fill="auto"/>
            <w:vAlign w:val="center"/>
          </w:tcPr>
          <w:p w:rsidR="003E6618" w:rsidRPr="00557063" w:rsidRDefault="003E6618" w:rsidP="00D8628C">
            <w:pPr>
              <w:jc w:val="center"/>
              <w:rPr>
                <w:b/>
                <w:bCs/>
                <w:sz w:val="16"/>
                <w:szCs w:val="16"/>
              </w:rPr>
            </w:pPr>
          </w:p>
        </w:tc>
        <w:tc>
          <w:tcPr>
            <w:tcW w:w="1430" w:type="dxa"/>
            <w:tcBorders>
              <w:top w:val="nil"/>
              <w:left w:val="nil"/>
              <w:bottom w:val="single" w:sz="8" w:space="0" w:color="auto"/>
              <w:right w:val="single" w:sz="8" w:space="0" w:color="auto"/>
            </w:tcBorders>
            <w:shd w:val="clear" w:color="auto" w:fill="auto"/>
            <w:vAlign w:val="center"/>
          </w:tcPr>
          <w:p w:rsidR="003E6618" w:rsidRPr="00557063" w:rsidRDefault="003E6618" w:rsidP="00D8628C">
            <w:pPr>
              <w:jc w:val="center"/>
              <w:rPr>
                <w:b/>
                <w:bCs/>
                <w:sz w:val="16"/>
                <w:szCs w:val="16"/>
              </w:rPr>
            </w:pPr>
            <w:r>
              <w:rPr>
                <w:b/>
                <w:bCs/>
                <w:sz w:val="16"/>
                <w:szCs w:val="16"/>
              </w:rPr>
              <w:t>5,043</w:t>
            </w:r>
          </w:p>
        </w:tc>
        <w:tc>
          <w:tcPr>
            <w:tcW w:w="1430" w:type="dxa"/>
            <w:tcBorders>
              <w:top w:val="nil"/>
              <w:left w:val="nil"/>
              <w:bottom w:val="single" w:sz="8" w:space="0" w:color="auto"/>
              <w:right w:val="single" w:sz="8" w:space="0" w:color="auto"/>
            </w:tcBorders>
            <w:shd w:val="clear" w:color="auto" w:fill="auto"/>
            <w:vAlign w:val="center"/>
          </w:tcPr>
          <w:p w:rsidR="003E6618" w:rsidRPr="00557063" w:rsidRDefault="003E6618" w:rsidP="00D8628C">
            <w:pPr>
              <w:jc w:val="center"/>
              <w:rPr>
                <w:b/>
                <w:bCs/>
                <w:sz w:val="16"/>
                <w:szCs w:val="16"/>
              </w:rPr>
            </w:pPr>
            <w:r>
              <w:rPr>
                <w:b/>
                <w:bCs/>
                <w:sz w:val="16"/>
                <w:szCs w:val="16"/>
              </w:rPr>
              <w:t>5,043</w:t>
            </w:r>
          </w:p>
        </w:tc>
        <w:tc>
          <w:tcPr>
            <w:tcW w:w="1231" w:type="dxa"/>
            <w:tcBorders>
              <w:top w:val="nil"/>
              <w:left w:val="nil"/>
              <w:bottom w:val="single" w:sz="8" w:space="0" w:color="auto"/>
              <w:right w:val="single" w:sz="8" w:space="0" w:color="auto"/>
            </w:tcBorders>
            <w:shd w:val="clear" w:color="auto" w:fill="auto"/>
            <w:vAlign w:val="center"/>
          </w:tcPr>
          <w:p w:rsidR="003E6618" w:rsidRPr="00B03FB8" w:rsidRDefault="003E6618" w:rsidP="00D8628C">
            <w:pPr>
              <w:jc w:val="center"/>
              <w:rPr>
                <w:b/>
                <w:bCs/>
                <w:sz w:val="20"/>
                <w:szCs w:val="20"/>
              </w:rPr>
            </w:pPr>
            <w:r>
              <w:rPr>
                <w:b/>
                <w:bCs/>
                <w:sz w:val="20"/>
                <w:szCs w:val="20"/>
              </w:rPr>
              <w:t>0</w:t>
            </w:r>
          </w:p>
        </w:tc>
      </w:tr>
    </w:tbl>
    <w:p w:rsidR="003E6618" w:rsidRDefault="003E6618" w:rsidP="003E6618">
      <w:pPr>
        <w:rPr>
          <w:b/>
          <w:bCs/>
          <w:i/>
        </w:rPr>
      </w:pPr>
    </w:p>
    <w:p w:rsidR="003E6618" w:rsidRDefault="003E6618" w:rsidP="003E6618">
      <w:pPr>
        <w:rPr>
          <w:b/>
          <w:bCs/>
          <w:i/>
        </w:rPr>
      </w:pPr>
      <w:r w:rsidRPr="00DA72BA">
        <w:rPr>
          <w:b/>
          <w:bCs/>
          <w:i/>
        </w:rPr>
        <w:t>Explain:</w:t>
      </w:r>
      <w:r>
        <w:rPr>
          <w:b/>
          <w:bCs/>
          <w:i/>
        </w:rPr>
        <w:t xml:space="preserve"> </w:t>
      </w:r>
    </w:p>
    <w:p w:rsidR="003E6618" w:rsidRDefault="003E6618" w:rsidP="003E6618">
      <w:pPr>
        <w:rPr>
          <w:b/>
          <w:bCs/>
          <w:i/>
        </w:rPr>
      </w:pPr>
    </w:p>
    <w:p w:rsidR="003E6618" w:rsidRDefault="003E6618" w:rsidP="003E6618">
      <w:pPr>
        <w:rPr>
          <w:bCs/>
        </w:rPr>
      </w:pPr>
      <w:r>
        <w:rPr>
          <w:bCs/>
        </w:rPr>
        <w:t>T</w:t>
      </w:r>
      <w:r w:rsidRPr="00543ED5">
        <w:rPr>
          <w:bCs/>
        </w:rPr>
        <w:t>here are no changes to the annual hour burden</w:t>
      </w:r>
      <w:r>
        <w:rPr>
          <w:bCs/>
        </w:rPr>
        <w:t xml:space="preserve"> previously reported and there has been no change to the information being collected</w:t>
      </w:r>
      <w:r w:rsidRPr="00543ED5">
        <w:rPr>
          <w:bCs/>
        </w:rPr>
        <w:t>.</w:t>
      </w:r>
    </w:p>
    <w:p w:rsidR="003E6618" w:rsidRDefault="003E6618" w:rsidP="003E6618">
      <w:pPr>
        <w:rPr>
          <w:bCs/>
        </w:rPr>
      </w:pPr>
    </w:p>
    <w:p w:rsidR="003E6618" w:rsidRPr="001C00DA" w:rsidRDefault="003E6618" w:rsidP="003E6618">
      <w:r w:rsidRPr="007E3A15">
        <w:rPr>
          <w:b/>
        </w:rPr>
        <w:t>Explanation of the adjustment in the type of respondents:</w:t>
      </w:r>
      <w:r w:rsidRPr="007E3A15">
        <w:t xml:space="preserve">  In the previous submission for this collection, FEMA indicated that the types of respondents were Business or other for profit. It is believe that this was selected in error. The types of respondents for this collection are State, Local, or Tribal Governments.</w:t>
      </w:r>
    </w:p>
    <w:p w:rsidR="001D7F31" w:rsidRDefault="001D7F31" w:rsidP="003E6618">
      <w:pPr>
        <w:tabs>
          <w:tab w:val="left" w:pos="-720"/>
        </w:tabs>
        <w:suppressAutoHyphens/>
        <w:rPr>
          <w:sz w:val="16"/>
          <w:szCs w:val="16"/>
        </w:rPr>
      </w:pPr>
    </w:p>
    <w:p w:rsidR="001D7F31" w:rsidRDefault="001D7F31" w:rsidP="001D7F31">
      <w:pPr>
        <w:tabs>
          <w:tab w:val="left" w:pos="-720"/>
        </w:tabs>
        <w:suppressAutoHyphens/>
        <w:ind w:left="720"/>
        <w:rPr>
          <w:sz w:val="16"/>
          <w:szCs w:val="16"/>
        </w:rPr>
      </w:pPr>
    </w:p>
    <w:p w:rsidR="001D7F31" w:rsidRDefault="001D7F31" w:rsidP="001D7F31">
      <w:pPr>
        <w:tabs>
          <w:tab w:val="left" w:pos="-720"/>
        </w:tabs>
        <w:suppressAutoHyphens/>
        <w:ind w:left="720"/>
        <w:rPr>
          <w:sz w:val="16"/>
          <w:szCs w:val="16"/>
        </w:rPr>
      </w:pPr>
    </w:p>
    <w:p w:rsidR="001D7F31" w:rsidRDefault="001D7F31" w:rsidP="001D7F31">
      <w:pPr>
        <w:tabs>
          <w:tab w:val="left" w:pos="-720"/>
        </w:tabs>
        <w:suppressAutoHyphens/>
        <w:ind w:left="720"/>
        <w:rPr>
          <w:sz w:val="16"/>
          <w:szCs w:val="16"/>
        </w:rPr>
      </w:pPr>
    </w:p>
    <w:p w:rsidR="001D7F31" w:rsidRDefault="001D7F31" w:rsidP="001D7F31">
      <w:pPr>
        <w:pStyle w:val="NormalWeb"/>
        <w:rPr>
          <w:i/>
          <w:sz w:val="20"/>
          <w:szCs w:val="20"/>
        </w:rPr>
      </w:pPr>
    </w:p>
    <w:p w:rsidR="001D7F31" w:rsidRDefault="001D7F31" w:rsidP="001D7F31">
      <w:pPr>
        <w:pStyle w:val="NormalWeb"/>
        <w:rPr>
          <w:i/>
          <w:sz w:val="20"/>
          <w:szCs w:val="20"/>
        </w:rPr>
      </w:pPr>
    </w:p>
    <w:p w:rsidR="001D7F31" w:rsidRDefault="001D7F31" w:rsidP="001D7F31">
      <w:pPr>
        <w:tabs>
          <w:tab w:val="left" w:pos="-720"/>
        </w:tabs>
        <w:suppressAutoHyphens/>
      </w:pPr>
    </w:p>
    <w:sectPr w:rsidR="001D7F31"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140471"/>
    <w:rsid w:val="001567A0"/>
    <w:rsid w:val="001927FD"/>
    <w:rsid w:val="001B5711"/>
    <w:rsid w:val="001C7767"/>
    <w:rsid w:val="001D32C1"/>
    <w:rsid w:val="001D7F31"/>
    <w:rsid w:val="00201F20"/>
    <w:rsid w:val="00287348"/>
    <w:rsid w:val="002F3DBD"/>
    <w:rsid w:val="00315CC4"/>
    <w:rsid w:val="00325DE8"/>
    <w:rsid w:val="00356095"/>
    <w:rsid w:val="003811EC"/>
    <w:rsid w:val="003C782D"/>
    <w:rsid w:val="003E6618"/>
    <w:rsid w:val="00425814"/>
    <w:rsid w:val="00461A94"/>
    <w:rsid w:val="004A3609"/>
    <w:rsid w:val="004A5C77"/>
    <w:rsid w:val="004B5421"/>
    <w:rsid w:val="004E547A"/>
    <w:rsid w:val="005629F5"/>
    <w:rsid w:val="00590D48"/>
    <w:rsid w:val="005B3D80"/>
    <w:rsid w:val="005E02C4"/>
    <w:rsid w:val="006044E3"/>
    <w:rsid w:val="00630C5B"/>
    <w:rsid w:val="00643FAF"/>
    <w:rsid w:val="006630A0"/>
    <w:rsid w:val="0066759F"/>
    <w:rsid w:val="006F6F42"/>
    <w:rsid w:val="00734551"/>
    <w:rsid w:val="00745FC2"/>
    <w:rsid w:val="007A3831"/>
    <w:rsid w:val="007D2A43"/>
    <w:rsid w:val="007E4127"/>
    <w:rsid w:val="00800B00"/>
    <w:rsid w:val="0081654B"/>
    <w:rsid w:val="00841715"/>
    <w:rsid w:val="008744E8"/>
    <w:rsid w:val="008B75C1"/>
    <w:rsid w:val="008E5764"/>
    <w:rsid w:val="0090707B"/>
    <w:rsid w:val="009619C6"/>
    <w:rsid w:val="009718EB"/>
    <w:rsid w:val="00A402B9"/>
    <w:rsid w:val="00AE7A98"/>
    <w:rsid w:val="00B11616"/>
    <w:rsid w:val="00B96CCF"/>
    <w:rsid w:val="00BC4A3D"/>
    <w:rsid w:val="00BD0143"/>
    <w:rsid w:val="00BF0EB5"/>
    <w:rsid w:val="00BF527D"/>
    <w:rsid w:val="00C16DF2"/>
    <w:rsid w:val="00C557B8"/>
    <w:rsid w:val="00C65250"/>
    <w:rsid w:val="00CD6677"/>
    <w:rsid w:val="00D068CF"/>
    <w:rsid w:val="00D13036"/>
    <w:rsid w:val="00D20FD6"/>
    <w:rsid w:val="00D43E73"/>
    <w:rsid w:val="00D7452B"/>
    <w:rsid w:val="00D82232"/>
    <w:rsid w:val="00E37F23"/>
    <w:rsid w:val="00E6056C"/>
    <w:rsid w:val="00E93260"/>
    <w:rsid w:val="00E941B7"/>
    <w:rsid w:val="00EC2D3A"/>
    <w:rsid w:val="00F045DD"/>
    <w:rsid w:val="00F543E0"/>
    <w:rsid w:val="00F70272"/>
    <w:rsid w:val="00F71A03"/>
    <w:rsid w:val="00F819DE"/>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CD03B-80D8-4404-AC1F-F2370EAFB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ES</cp:lastModifiedBy>
  <cp:revision>3</cp:revision>
  <dcterms:created xsi:type="dcterms:W3CDTF">2013-09-12T20:05:00Z</dcterms:created>
  <dcterms:modified xsi:type="dcterms:W3CDTF">2013-09-12T20:08:00Z</dcterms:modified>
</cp:coreProperties>
</file>