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6E5" w:rsidRDefault="00DD06E5" w:rsidP="00DD06E5">
      <w:pPr>
        <w:ind w:left="6480"/>
      </w:pPr>
      <w:r>
        <w:t>OMB Control No.: 1670-NEW</w:t>
      </w:r>
    </w:p>
    <w:p w:rsidR="00DD06E5" w:rsidRDefault="00DD06E5" w:rsidP="00DD06E5">
      <w:pPr>
        <w:ind w:left="6480"/>
      </w:pPr>
      <w:r>
        <w:t>Expiration Date: XX/XX/XXXX</w:t>
      </w:r>
    </w:p>
    <w:p w:rsidR="004B791A" w:rsidRDefault="004B791A" w:rsidP="006F7617">
      <w:pPr>
        <w:jc w:val="center"/>
        <w:rPr>
          <w:rFonts w:ascii="Times New Roman" w:hAnsi="Times New Roman"/>
          <w:sz w:val="28"/>
          <w:szCs w:val="28"/>
        </w:rPr>
      </w:pPr>
    </w:p>
    <w:p w:rsidR="006F7617" w:rsidRPr="006F7617" w:rsidRDefault="006F7617" w:rsidP="006F7617">
      <w:pPr>
        <w:jc w:val="center"/>
        <w:rPr>
          <w:rFonts w:ascii="Times New Roman" w:hAnsi="Times New Roman"/>
          <w:sz w:val="28"/>
          <w:szCs w:val="28"/>
        </w:rPr>
      </w:pPr>
      <w:r w:rsidRPr="006F7617">
        <w:rPr>
          <w:rFonts w:ascii="Times New Roman" w:hAnsi="Times New Roman"/>
          <w:sz w:val="28"/>
          <w:szCs w:val="28"/>
        </w:rPr>
        <w:t>P</w:t>
      </w:r>
      <w:r w:rsidR="0099047A">
        <w:rPr>
          <w:rFonts w:ascii="Times New Roman" w:hAnsi="Times New Roman"/>
          <w:sz w:val="28"/>
          <w:szCs w:val="28"/>
        </w:rPr>
        <w:t xml:space="preserve">rotected </w:t>
      </w:r>
      <w:r w:rsidRPr="006F7617">
        <w:rPr>
          <w:rFonts w:ascii="Times New Roman" w:hAnsi="Times New Roman"/>
          <w:sz w:val="28"/>
          <w:szCs w:val="28"/>
        </w:rPr>
        <w:t>C</w:t>
      </w:r>
      <w:r w:rsidR="0099047A">
        <w:rPr>
          <w:rFonts w:ascii="Times New Roman" w:hAnsi="Times New Roman"/>
          <w:sz w:val="28"/>
          <w:szCs w:val="28"/>
        </w:rPr>
        <w:t xml:space="preserve">ritical </w:t>
      </w:r>
      <w:r w:rsidRPr="006F7617">
        <w:rPr>
          <w:rFonts w:ascii="Times New Roman" w:hAnsi="Times New Roman"/>
          <w:sz w:val="28"/>
          <w:szCs w:val="28"/>
        </w:rPr>
        <w:t>I</w:t>
      </w:r>
      <w:r w:rsidR="0099047A">
        <w:rPr>
          <w:rFonts w:ascii="Times New Roman" w:hAnsi="Times New Roman"/>
          <w:sz w:val="28"/>
          <w:szCs w:val="28"/>
        </w:rPr>
        <w:t xml:space="preserve">nfrastructure </w:t>
      </w:r>
      <w:r w:rsidRPr="006F7617">
        <w:rPr>
          <w:rFonts w:ascii="Times New Roman" w:hAnsi="Times New Roman"/>
          <w:sz w:val="28"/>
          <w:szCs w:val="28"/>
        </w:rPr>
        <w:t>I</w:t>
      </w:r>
      <w:r w:rsidR="0099047A">
        <w:rPr>
          <w:rFonts w:ascii="Times New Roman" w:hAnsi="Times New Roman"/>
          <w:sz w:val="28"/>
          <w:szCs w:val="28"/>
        </w:rPr>
        <w:t>nformation (PCII)</w:t>
      </w:r>
      <w:r w:rsidRPr="006F7617">
        <w:rPr>
          <w:rFonts w:ascii="Times New Roman" w:hAnsi="Times New Roman"/>
          <w:sz w:val="28"/>
          <w:szCs w:val="28"/>
        </w:rPr>
        <w:t xml:space="preserve"> Officer Self-Assessment Questionnaire</w:t>
      </w:r>
    </w:p>
    <w:p w:rsidR="00DD06E5" w:rsidRDefault="00DD06E5" w:rsidP="006F7617">
      <w:pPr>
        <w:rPr>
          <w:rFonts w:ascii="Times New Roman" w:hAnsi="Times New Roman"/>
        </w:rPr>
      </w:pPr>
    </w:p>
    <w:p w:rsidR="006F7617" w:rsidRDefault="006F7617" w:rsidP="006F7617">
      <w:pPr>
        <w:rPr>
          <w:rFonts w:ascii="Times New Roman" w:hAnsi="Times New Roman"/>
        </w:rPr>
      </w:pPr>
      <w:r w:rsidRPr="006F7617">
        <w:rPr>
          <w:rFonts w:ascii="Times New Roman" w:hAnsi="Times New Roman"/>
        </w:rPr>
        <w:t xml:space="preserve">The purpose of this </w:t>
      </w:r>
      <w:r w:rsidR="00367D35">
        <w:rPr>
          <w:rFonts w:ascii="Times New Roman" w:hAnsi="Times New Roman"/>
        </w:rPr>
        <w:t xml:space="preserve">mandatory </w:t>
      </w:r>
      <w:r w:rsidRPr="006F7617">
        <w:rPr>
          <w:rFonts w:ascii="Times New Roman" w:hAnsi="Times New Roman"/>
        </w:rPr>
        <w:t xml:space="preserve">questionnaire is to satisfy the self-assessment requirements mandated in </w:t>
      </w:r>
      <w:r w:rsidR="0059203B" w:rsidRPr="003A5E67">
        <w:rPr>
          <w:rFonts w:ascii="Times New Roman" w:hAnsi="Times New Roman"/>
          <w:szCs w:val="24"/>
        </w:rPr>
        <w:t xml:space="preserve">6 C.F.R. </w:t>
      </w:r>
      <w:r w:rsidR="0059203B">
        <w:rPr>
          <w:rFonts w:ascii="Times New Roman" w:hAnsi="Times New Roman"/>
        </w:rPr>
        <w:t>§</w:t>
      </w:r>
      <w:r w:rsidRPr="006F7617">
        <w:rPr>
          <w:rFonts w:ascii="Times New Roman" w:hAnsi="Times New Roman"/>
        </w:rPr>
        <w:t xml:space="preserve"> 29.4 (4) (d) </w:t>
      </w:r>
      <w:r>
        <w:rPr>
          <w:rFonts w:ascii="Times New Roman" w:hAnsi="Times New Roman"/>
        </w:rPr>
        <w:t>“</w:t>
      </w:r>
      <w:r w:rsidRPr="006F7617">
        <w:rPr>
          <w:rFonts w:ascii="Times New Roman" w:hAnsi="Times New Roman"/>
        </w:rPr>
        <w:t>Responsibilities of PCII Officers</w:t>
      </w:r>
      <w:r>
        <w:rPr>
          <w:rFonts w:ascii="Times New Roman" w:hAnsi="Times New Roman"/>
        </w:rPr>
        <w:t>”</w:t>
      </w:r>
      <w:r w:rsidRPr="006F7617">
        <w:rPr>
          <w:rFonts w:ascii="Times New Roman" w:hAnsi="Times New Roman"/>
        </w:rPr>
        <w:t xml:space="preserve"> of the Final Rule and Section 12.2.2 </w:t>
      </w:r>
      <w:r>
        <w:rPr>
          <w:rFonts w:ascii="Times New Roman" w:hAnsi="Times New Roman"/>
        </w:rPr>
        <w:t xml:space="preserve">“Self-Inspection” </w:t>
      </w:r>
      <w:r w:rsidRPr="006F7617">
        <w:rPr>
          <w:rFonts w:ascii="Times New Roman" w:hAnsi="Times New Roman"/>
        </w:rPr>
        <w:t xml:space="preserve">of the PCII </w:t>
      </w:r>
      <w:r>
        <w:rPr>
          <w:rFonts w:ascii="Times New Roman" w:hAnsi="Times New Roman"/>
        </w:rPr>
        <w:t>Program Procedures Manual dated</w:t>
      </w:r>
      <w:r w:rsidRPr="006F7617">
        <w:rPr>
          <w:rFonts w:ascii="Times New Roman" w:hAnsi="Times New Roman"/>
        </w:rPr>
        <w:t xml:space="preserve"> April 2009.</w:t>
      </w:r>
      <w:r>
        <w:rPr>
          <w:rFonts w:ascii="Times New Roman" w:hAnsi="Times New Roman"/>
        </w:rPr>
        <w:t xml:space="preserve"> </w:t>
      </w:r>
      <w:r w:rsidR="0059203B">
        <w:rPr>
          <w:rFonts w:ascii="Times New Roman" w:hAnsi="Times New Roman"/>
        </w:rPr>
        <w:t xml:space="preserve"> </w:t>
      </w:r>
      <w:r>
        <w:rPr>
          <w:rFonts w:ascii="Times New Roman" w:hAnsi="Times New Roman"/>
        </w:rPr>
        <w:t>The primary focus is to e</w:t>
      </w:r>
      <w:r w:rsidRPr="006F7617">
        <w:rPr>
          <w:rFonts w:ascii="Times New Roman" w:hAnsi="Times New Roman"/>
        </w:rPr>
        <w:t>stablish and maintain an ongoing self-</w:t>
      </w:r>
      <w:r>
        <w:rPr>
          <w:rFonts w:ascii="Times New Roman" w:hAnsi="Times New Roman"/>
        </w:rPr>
        <w:t>assessment</w:t>
      </w:r>
      <w:r w:rsidRPr="006F7617">
        <w:rPr>
          <w:rFonts w:ascii="Times New Roman" w:hAnsi="Times New Roman"/>
        </w:rPr>
        <w:t xml:space="preserve"> program to include periodic review and assessment of compliance with handling, use and storage of PCII. </w:t>
      </w:r>
      <w:r w:rsidR="0059203B">
        <w:rPr>
          <w:rFonts w:ascii="Times New Roman" w:hAnsi="Times New Roman"/>
        </w:rPr>
        <w:t xml:space="preserve"> </w:t>
      </w:r>
      <w:r w:rsidR="00D6720A">
        <w:rPr>
          <w:rFonts w:ascii="Times New Roman" w:hAnsi="Times New Roman"/>
        </w:rPr>
        <w:t xml:space="preserve">Each of the below sections </w:t>
      </w:r>
      <w:r>
        <w:rPr>
          <w:rFonts w:ascii="Times New Roman" w:hAnsi="Times New Roman"/>
        </w:rPr>
        <w:t xml:space="preserve">are specific to the </w:t>
      </w:r>
      <w:r w:rsidRPr="006F7617">
        <w:rPr>
          <w:rFonts w:ascii="Times New Roman" w:hAnsi="Times New Roman"/>
        </w:rPr>
        <w:t xml:space="preserve">PCII Officer’s responsibilities as defined in Section </w:t>
      </w:r>
      <w:r w:rsidR="00D6720A">
        <w:rPr>
          <w:rFonts w:ascii="Times New Roman" w:hAnsi="Times New Roman"/>
        </w:rPr>
        <w:t xml:space="preserve">2.1 of the Manual and the PCII Memorandum of Agreement (MOA) signed by the PCII Program Manager and </w:t>
      </w:r>
      <w:r w:rsidR="009D5A9C">
        <w:rPr>
          <w:rFonts w:ascii="Times New Roman" w:hAnsi="Times New Roman"/>
        </w:rPr>
        <w:t>the Officer’s</w:t>
      </w:r>
      <w:r w:rsidR="00D6720A">
        <w:rPr>
          <w:rFonts w:ascii="Times New Roman" w:hAnsi="Times New Roman"/>
        </w:rPr>
        <w:t xml:space="preserve"> accredited entity. </w:t>
      </w:r>
    </w:p>
    <w:p w:rsidR="00367D35" w:rsidRDefault="00367D35" w:rsidP="006F7617">
      <w:pPr>
        <w:rPr>
          <w:rFonts w:ascii="Times New Roman" w:hAnsi="Times New Roman"/>
        </w:rPr>
      </w:pPr>
    </w:p>
    <w:p w:rsidR="00367D35" w:rsidRDefault="00367D35" w:rsidP="006F7617">
      <w:pPr>
        <w:rPr>
          <w:rFonts w:ascii="Times New Roman" w:hAnsi="Times New Roman"/>
        </w:rPr>
      </w:pPr>
      <w:r>
        <w:rPr>
          <w:rFonts w:ascii="Times New Roman" w:hAnsi="Times New Roman"/>
        </w:rPr>
        <w:t>We appreciate your comments and findings in the open text boxes.  However, please do not list names or other personally identifiable information on the form.</w:t>
      </w:r>
    </w:p>
    <w:p w:rsidR="002F18DD" w:rsidRDefault="002F18DD" w:rsidP="006F7617">
      <w:pPr>
        <w:rPr>
          <w:rFonts w:ascii="Times New Roman" w:hAnsi="Times New Roman"/>
        </w:rPr>
      </w:pPr>
    </w:p>
    <w:p w:rsidR="002F18DD" w:rsidRPr="00054524" w:rsidRDefault="002F18DD" w:rsidP="006F7617">
      <w:pPr>
        <w:rPr>
          <w:rFonts w:ascii="Times New Roman" w:hAnsi="Times New Roman"/>
          <w:b/>
        </w:rPr>
      </w:pPr>
      <w:r w:rsidRPr="00054524">
        <w:rPr>
          <w:rFonts w:ascii="Times New Roman" w:hAnsi="Times New Roman"/>
          <w:b/>
        </w:rPr>
        <w:t>Paperwork Burden Notice:</w:t>
      </w:r>
    </w:p>
    <w:p w:rsidR="00054524" w:rsidRDefault="00F008F7" w:rsidP="006F7617">
      <w:pPr>
        <w:rPr>
          <w:rFonts w:ascii="Times New Roman" w:hAnsi="Times New Roman"/>
        </w:rPr>
      </w:pPr>
      <w:r w:rsidRPr="00F008F7">
        <w:rPr>
          <w:rFonts w:ascii="Times New Roman" w:hAnsi="Times New Roman"/>
        </w:rPr>
        <w:t xml:space="preserve">The public reporting burden to complete this information collection is estimated at </w:t>
      </w:r>
      <w:r>
        <w:rPr>
          <w:rFonts w:ascii="Times New Roman" w:hAnsi="Times New Roman"/>
        </w:rPr>
        <w:t>1 hour</w:t>
      </w:r>
      <w:r w:rsidRPr="00F008F7">
        <w:rPr>
          <w:rFonts w:ascii="Times New Roman" w:hAnsi="Times New Roman"/>
        </w:rPr>
        <w:t xml:space="preserve"> per response, including the time for reviewing instructions, searching existing data sources, gathering and maintaining the data needed, and the completing and reviewing the collected information.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w:t>
      </w:r>
      <w:r>
        <w:rPr>
          <w:rFonts w:ascii="Times New Roman" w:hAnsi="Times New Roman"/>
        </w:rPr>
        <w:t xml:space="preserve">National Protection and Programs Directorate/Office of Infrastructure Protection, PCII Program, </w:t>
      </w:r>
      <w:hyperlink r:id="rId7" w:history="1">
        <w:r w:rsidRPr="00B37BAE">
          <w:rPr>
            <w:rStyle w:val="Hyperlink"/>
            <w:rFonts w:ascii="Times New Roman" w:hAnsi="Times New Roman"/>
          </w:rPr>
          <w:t>pcii-info@dhs.gov</w:t>
        </w:r>
      </w:hyperlink>
      <w:r>
        <w:rPr>
          <w:rFonts w:ascii="Times New Roman" w:hAnsi="Times New Roman"/>
        </w:rPr>
        <w:t xml:space="preserve">, ATTN: PRA </w:t>
      </w:r>
      <w:r w:rsidRPr="00727F78">
        <w:rPr>
          <w:rFonts w:ascii="Times New Roman" w:hAnsi="Times New Roman"/>
        </w:rPr>
        <w:t>1670-</w:t>
      </w:r>
      <w:r w:rsidR="00185B8A" w:rsidRPr="00185B8A">
        <w:rPr>
          <w:rFonts w:ascii="Times New Roman" w:hAnsi="Times New Roman"/>
        </w:rPr>
        <w:t>NEW</w:t>
      </w:r>
      <w:r w:rsidRPr="00727F78">
        <w:rPr>
          <w:rFonts w:ascii="Times New Roman" w:hAnsi="Times New Roman"/>
        </w:rPr>
        <w:t>.</w:t>
      </w:r>
      <w:r>
        <w:rPr>
          <w:rFonts w:ascii="Times New Roman" w:hAnsi="Times New Roman"/>
        </w:rPr>
        <w:t xml:space="preserve"> </w:t>
      </w:r>
    </w:p>
    <w:p w:rsidR="00054524" w:rsidRDefault="00054524" w:rsidP="006F7617">
      <w:pPr>
        <w:rPr>
          <w:rFonts w:ascii="Times New Roman" w:hAnsi="Times New Roman"/>
        </w:rPr>
      </w:pPr>
    </w:p>
    <w:tbl>
      <w:tblPr>
        <w:tblW w:w="10530" w:type="dxa"/>
        <w:tblInd w:w="108" w:type="dxa"/>
        <w:shd w:val="clear" w:color="auto" w:fill="FFFFFF" w:themeFill="background1"/>
        <w:tblLayout w:type="fixed"/>
        <w:tblCellMar>
          <w:left w:w="0" w:type="dxa"/>
          <w:right w:w="0" w:type="dxa"/>
        </w:tblCellMar>
        <w:tblLook w:val="04A0"/>
      </w:tblPr>
      <w:tblGrid>
        <w:gridCol w:w="10530"/>
      </w:tblGrid>
      <w:tr w:rsidR="00A47514" w:rsidTr="00024DA6">
        <w:trPr>
          <w:trHeight w:val="340"/>
        </w:trPr>
        <w:tc>
          <w:tcPr>
            <w:tcW w:w="1053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17042" w:rsidRPr="00FC62B9" w:rsidRDefault="00195858" w:rsidP="009D5A9C">
            <w:pPr>
              <w:pStyle w:val="ListParagraph"/>
              <w:ind w:left="0"/>
              <w:rPr>
                <w:rFonts w:ascii="Times New Roman" w:hAnsi="Times New Roman"/>
                <w:szCs w:val="24"/>
              </w:rPr>
            </w:pPr>
            <w:r w:rsidRPr="00195858">
              <w:rPr>
                <w:rFonts w:ascii="Times New Roman" w:hAnsi="Times New Roman"/>
                <w:szCs w:val="24"/>
              </w:rPr>
              <w:t>Accredited Entity:</w:t>
            </w:r>
          </w:p>
          <w:p w:rsidR="00817042" w:rsidRPr="00FC62B9" w:rsidRDefault="00817042" w:rsidP="009D5A9C">
            <w:pPr>
              <w:pStyle w:val="ListParagraph"/>
              <w:ind w:left="0"/>
              <w:rPr>
                <w:rFonts w:ascii="Times New Roman" w:hAnsi="Times New Roman"/>
                <w:szCs w:val="24"/>
              </w:rPr>
            </w:pPr>
          </w:p>
        </w:tc>
      </w:tr>
      <w:tr w:rsidR="00A47514" w:rsidTr="00EB33D1">
        <w:trPr>
          <w:trHeight w:val="340"/>
        </w:trPr>
        <w:tc>
          <w:tcPr>
            <w:tcW w:w="1053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47514" w:rsidRPr="00FC62B9" w:rsidRDefault="00195858" w:rsidP="00A47514">
            <w:pPr>
              <w:pStyle w:val="ListParagraph"/>
              <w:ind w:left="0"/>
              <w:rPr>
                <w:rFonts w:ascii="Times New Roman" w:hAnsi="Times New Roman"/>
                <w:szCs w:val="24"/>
              </w:rPr>
            </w:pPr>
            <w:r w:rsidRPr="00195858">
              <w:rPr>
                <w:rFonts w:ascii="Times New Roman" w:hAnsi="Times New Roman"/>
                <w:szCs w:val="24"/>
              </w:rPr>
              <w:t>Date(s) of Assessment:</w:t>
            </w:r>
          </w:p>
          <w:p w:rsidR="00817042" w:rsidRPr="00FC62B9" w:rsidRDefault="00817042" w:rsidP="00A47514">
            <w:pPr>
              <w:pStyle w:val="ListParagraph"/>
              <w:ind w:left="0"/>
              <w:rPr>
                <w:rFonts w:ascii="Times New Roman" w:hAnsi="Times New Roman"/>
                <w:szCs w:val="24"/>
              </w:rPr>
            </w:pPr>
          </w:p>
        </w:tc>
      </w:tr>
      <w:tr w:rsidR="00817042" w:rsidTr="00EB33D1">
        <w:trPr>
          <w:trHeight w:val="340"/>
        </w:trPr>
        <w:tc>
          <w:tcPr>
            <w:tcW w:w="105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817042" w:rsidRPr="00FC62B9" w:rsidRDefault="00195858">
            <w:pPr>
              <w:pStyle w:val="ListParagraph"/>
              <w:ind w:left="0"/>
              <w:rPr>
                <w:rFonts w:ascii="Times New Roman" w:hAnsi="Times New Roman"/>
                <w:szCs w:val="24"/>
              </w:rPr>
            </w:pPr>
            <w:r w:rsidRPr="00195858">
              <w:rPr>
                <w:rFonts w:ascii="Times New Roman" w:hAnsi="Times New Roman"/>
                <w:szCs w:val="24"/>
              </w:rPr>
              <w:t>Section 1: PCII Authorized Users</w:t>
            </w:r>
          </w:p>
        </w:tc>
      </w:tr>
      <w:tr w:rsidR="00A47514" w:rsidTr="00024DA6">
        <w:trPr>
          <w:trHeight w:val="340"/>
        </w:trPr>
        <w:tc>
          <w:tcPr>
            <w:tcW w:w="1053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47514" w:rsidRPr="00FC62B9" w:rsidRDefault="00195858">
            <w:pPr>
              <w:pStyle w:val="ListParagraph"/>
              <w:ind w:left="0"/>
              <w:rPr>
                <w:rFonts w:ascii="Times New Roman" w:hAnsi="Times New Roman"/>
                <w:szCs w:val="24"/>
              </w:rPr>
            </w:pPr>
            <w:r w:rsidRPr="00195858">
              <w:rPr>
                <w:rFonts w:ascii="Times New Roman" w:hAnsi="Times New Roman"/>
                <w:szCs w:val="24"/>
              </w:rPr>
              <w:t>Log into PCIIMS and assess the users within your entity.</w:t>
            </w:r>
          </w:p>
        </w:tc>
      </w:tr>
      <w:tr w:rsidR="00A47514" w:rsidTr="00024DA6">
        <w:trPr>
          <w:trHeight w:val="565"/>
        </w:trPr>
        <w:tc>
          <w:tcPr>
            <w:tcW w:w="10530" w:type="dxa"/>
            <w:tcBorders>
              <w:top w:val="single" w:sz="8" w:space="0" w:color="auto"/>
              <w:left w:val="single" w:sz="8" w:space="0" w:color="auto"/>
              <w:right w:val="single" w:sz="8" w:space="0" w:color="auto"/>
            </w:tcBorders>
            <w:shd w:val="clear" w:color="auto" w:fill="FFFFFF" w:themeFill="background1"/>
            <w:tcMar>
              <w:top w:w="0" w:type="dxa"/>
              <w:left w:w="108" w:type="dxa"/>
              <w:bottom w:w="0" w:type="dxa"/>
              <w:right w:w="108" w:type="dxa"/>
            </w:tcMar>
            <w:hideMark/>
          </w:tcPr>
          <w:p w:rsidR="00A47514" w:rsidRPr="00FC62B9" w:rsidRDefault="00195858" w:rsidP="0059203B">
            <w:pPr>
              <w:rPr>
                <w:rFonts w:ascii="Times New Roman" w:hAnsi="Times New Roman"/>
                <w:szCs w:val="24"/>
              </w:rPr>
            </w:pPr>
            <w:r w:rsidRPr="00195858">
              <w:rPr>
                <w:rFonts w:ascii="Times New Roman" w:hAnsi="Times New Roman"/>
                <w:b/>
                <w:szCs w:val="24"/>
              </w:rPr>
              <w:t>Q1:</w:t>
            </w:r>
            <w:r w:rsidRPr="00195858">
              <w:rPr>
                <w:rFonts w:ascii="Times New Roman" w:hAnsi="Times New Roman"/>
                <w:szCs w:val="24"/>
              </w:rPr>
              <w:t xml:space="preserve">  Do you periodically verify the status of every user to ensure each has completed Authorized User Training, still has a need-to-know and is still currently involved in homeland security duties? Have you come across any users who may not be part of your entity or not directly/indirectly overseen by you, if so, how do you determine their need for access to PCII? </w:t>
            </w:r>
          </w:p>
        </w:tc>
      </w:tr>
      <w:tr w:rsidR="00A47514" w:rsidTr="00024DA6">
        <w:trPr>
          <w:trHeight w:val="565"/>
        </w:trPr>
        <w:tc>
          <w:tcPr>
            <w:tcW w:w="10530" w:type="dxa"/>
            <w:tcBorders>
              <w:top w:val="single" w:sz="8" w:space="0" w:color="auto"/>
              <w:left w:val="single" w:sz="8" w:space="0" w:color="auto"/>
              <w:right w:val="single" w:sz="8" w:space="0" w:color="auto"/>
            </w:tcBorders>
            <w:shd w:val="clear" w:color="auto" w:fill="FFFFFF" w:themeFill="background1"/>
            <w:tcMar>
              <w:top w:w="0" w:type="dxa"/>
              <w:left w:w="108" w:type="dxa"/>
              <w:bottom w:w="0" w:type="dxa"/>
              <w:right w:w="108" w:type="dxa"/>
            </w:tcMar>
            <w:hideMark/>
          </w:tcPr>
          <w:p w:rsidR="00A47514" w:rsidRPr="00FC62B9" w:rsidRDefault="00195858" w:rsidP="00A47514">
            <w:pPr>
              <w:rPr>
                <w:rFonts w:ascii="Times New Roman" w:hAnsi="Times New Roman"/>
                <w:szCs w:val="24"/>
              </w:rPr>
            </w:pPr>
            <w:r w:rsidRPr="00195858">
              <w:rPr>
                <w:rFonts w:ascii="Times New Roman" w:hAnsi="Times New Roman"/>
                <w:szCs w:val="24"/>
              </w:rPr>
              <w:t xml:space="preserve">Comments/Findings:  </w:t>
            </w:r>
          </w:p>
          <w:p w:rsidR="00A47514" w:rsidRPr="00FC62B9" w:rsidRDefault="00A47514" w:rsidP="00A47514">
            <w:pPr>
              <w:rPr>
                <w:rFonts w:ascii="Times New Roman" w:hAnsi="Times New Roman"/>
                <w:szCs w:val="24"/>
              </w:rPr>
            </w:pPr>
          </w:p>
          <w:p w:rsidR="00A47514" w:rsidRPr="00FC62B9" w:rsidRDefault="00A47514" w:rsidP="00A47514">
            <w:pPr>
              <w:rPr>
                <w:rFonts w:ascii="Times New Roman" w:hAnsi="Times New Roman"/>
                <w:szCs w:val="24"/>
              </w:rPr>
            </w:pPr>
          </w:p>
          <w:p w:rsidR="00A47514" w:rsidRPr="00FC62B9" w:rsidRDefault="00A47514" w:rsidP="00A47514">
            <w:pPr>
              <w:rPr>
                <w:rFonts w:ascii="Times New Roman" w:hAnsi="Times New Roman"/>
                <w:szCs w:val="24"/>
              </w:rPr>
            </w:pPr>
          </w:p>
          <w:p w:rsidR="00A47514" w:rsidRPr="00FC62B9" w:rsidRDefault="00A47514" w:rsidP="00A47514">
            <w:pPr>
              <w:rPr>
                <w:rFonts w:ascii="Times New Roman" w:hAnsi="Times New Roman"/>
                <w:szCs w:val="24"/>
              </w:rPr>
            </w:pPr>
          </w:p>
          <w:p w:rsidR="00A47514" w:rsidRPr="00FC62B9" w:rsidRDefault="00A47514" w:rsidP="00A47514">
            <w:pPr>
              <w:rPr>
                <w:rFonts w:ascii="Times New Roman" w:hAnsi="Times New Roman"/>
                <w:szCs w:val="24"/>
              </w:rPr>
            </w:pPr>
          </w:p>
        </w:tc>
      </w:tr>
      <w:tr w:rsidR="009224BA" w:rsidTr="00024DA6">
        <w:trPr>
          <w:trHeight w:val="565"/>
        </w:trPr>
        <w:tc>
          <w:tcPr>
            <w:tcW w:w="10530" w:type="dxa"/>
            <w:tcBorders>
              <w:top w:val="single" w:sz="8" w:space="0" w:color="auto"/>
              <w:left w:val="single" w:sz="8" w:space="0" w:color="auto"/>
              <w:right w:val="single" w:sz="8" w:space="0" w:color="auto"/>
            </w:tcBorders>
            <w:shd w:val="clear" w:color="auto" w:fill="FFFFFF" w:themeFill="background1"/>
            <w:tcMar>
              <w:top w:w="0" w:type="dxa"/>
              <w:left w:w="108" w:type="dxa"/>
              <w:bottom w:w="0" w:type="dxa"/>
              <w:right w:w="108" w:type="dxa"/>
            </w:tcMar>
            <w:hideMark/>
          </w:tcPr>
          <w:p w:rsidR="009224BA" w:rsidRPr="00FC62B9" w:rsidRDefault="00195858" w:rsidP="0059203B">
            <w:pPr>
              <w:rPr>
                <w:rFonts w:ascii="Times New Roman" w:hAnsi="Times New Roman"/>
                <w:szCs w:val="24"/>
              </w:rPr>
            </w:pPr>
            <w:r w:rsidRPr="00195858">
              <w:rPr>
                <w:rFonts w:ascii="Times New Roman" w:hAnsi="Times New Roman"/>
                <w:b/>
                <w:szCs w:val="24"/>
              </w:rPr>
              <w:t>Q2:</w:t>
            </w:r>
            <w:r w:rsidRPr="00195858">
              <w:rPr>
                <w:rFonts w:ascii="Times New Roman" w:hAnsi="Times New Roman"/>
                <w:szCs w:val="24"/>
              </w:rPr>
              <w:t xml:space="preserve">  How many employees are employed at your entity? How many of those employees, not currently in PCIIMS, may access PCII at some point? Have you encouraged those employees to register in PCIIMS and complete the PCII Authorized User Training?</w:t>
            </w:r>
          </w:p>
        </w:tc>
      </w:tr>
      <w:tr w:rsidR="00791E27" w:rsidTr="00024DA6">
        <w:trPr>
          <w:trHeight w:val="565"/>
        </w:trPr>
        <w:tc>
          <w:tcPr>
            <w:tcW w:w="10530" w:type="dxa"/>
            <w:tcBorders>
              <w:top w:val="single" w:sz="8" w:space="0" w:color="auto"/>
              <w:left w:val="single" w:sz="8" w:space="0" w:color="auto"/>
              <w:right w:val="single" w:sz="8" w:space="0" w:color="auto"/>
            </w:tcBorders>
            <w:shd w:val="clear" w:color="auto" w:fill="FFFFFF" w:themeFill="background1"/>
            <w:tcMar>
              <w:top w:w="0" w:type="dxa"/>
              <w:left w:w="108" w:type="dxa"/>
              <w:bottom w:w="0" w:type="dxa"/>
              <w:right w:w="108" w:type="dxa"/>
            </w:tcMar>
            <w:hideMark/>
          </w:tcPr>
          <w:p w:rsidR="00791E27" w:rsidRPr="00FC62B9" w:rsidRDefault="00195858" w:rsidP="006411F6">
            <w:pPr>
              <w:pStyle w:val="ListParagraph"/>
              <w:ind w:left="0"/>
              <w:rPr>
                <w:rFonts w:ascii="Times New Roman" w:hAnsi="Times New Roman"/>
                <w:b/>
                <w:szCs w:val="24"/>
              </w:rPr>
            </w:pPr>
            <w:r w:rsidRPr="00195858">
              <w:rPr>
                <w:rFonts w:ascii="Times New Roman" w:hAnsi="Times New Roman"/>
                <w:szCs w:val="24"/>
              </w:rPr>
              <w:t xml:space="preserve">Comments/Findings:  </w:t>
            </w:r>
          </w:p>
          <w:p w:rsidR="00791E27" w:rsidRPr="00FC62B9" w:rsidRDefault="00791E27" w:rsidP="00A47514">
            <w:pPr>
              <w:rPr>
                <w:rFonts w:ascii="Times New Roman" w:hAnsi="Times New Roman"/>
                <w:b/>
                <w:szCs w:val="24"/>
              </w:rPr>
            </w:pPr>
          </w:p>
          <w:p w:rsidR="00791E27" w:rsidRPr="00FC62B9" w:rsidRDefault="00791E27" w:rsidP="00A47514">
            <w:pPr>
              <w:rPr>
                <w:rFonts w:ascii="Times New Roman" w:hAnsi="Times New Roman"/>
                <w:b/>
                <w:szCs w:val="24"/>
              </w:rPr>
            </w:pPr>
          </w:p>
          <w:p w:rsidR="00791E27" w:rsidRPr="00FC62B9" w:rsidRDefault="00791E27" w:rsidP="00A47514">
            <w:pPr>
              <w:rPr>
                <w:rFonts w:ascii="Times New Roman" w:hAnsi="Times New Roman"/>
                <w:b/>
                <w:szCs w:val="24"/>
              </w:rPr>
            </w:pPr>
          </w:p>
        </w:tc>
      </w:tr>
      <w:tr w:rsidR="00A47514" w:rsidTr="00024DA6">
        <w:trPr>
          <w:trHeight w:val="322"/>
        </w:trPr>
        <w:tc>
          <w:tcPr>
            <w:tcW w:w="10530" w:type="dxa"/>
            <w:tcBorders>
              <w:top w:val="single" w:sz="8" w:space="0" w:color="auto"/>
              <w:left w:val="single" w:sz="8" w:space="0" w:color="auto"/>
              <w:right w:val="single" w:sz="8" w:space="0" w:color="auto"/>
            </w:tcBorders>
            <w:shd w:val="clear" w:color="auto" w:fill="FFFFFF" w:themeFill="background1"/>
            <w:tcMar>
              <w:top w:w="0" w:type="dxa"/>
              <w:left w:w="108" w:type="dxa"/>
              <w:bottom w:w="0" w:type="dxa"/>
              <w:right w:w="108" w:type="dxa"/>
            </w:tcMar>
            <w:hideMark/>
          </w:tcPr>
          <w:p w:rsidR="00A47514" w:rsidRPr="00FC62B9" w:rsidRDefault="00195858" w:rsidP="0059203B">
            <w:pPr>
              <w:rPr>
                <w:rFonts w:ascii="Times New Roman" w:hAnsi="Times New Roman"/>
                <w:szCs w:val="24"/>
              </w:rPr>
            </w:pPr>
            <w:r w:rsidRPr="00195858">
              <w:rPr>
                <w:rFonts w:ascii="Times New Roman" w:hAnsi="Times New Roman"/>
                <w:b/>
                <w:szCs w:val="24"/>
              </w:rPr>
              <w:lastRenderedPageBreak/>
              <w:t>Q3:</w:t>
            </w:r>
            <w:r w:rsidRPr="00195858">
              <w:rPr>
                <w:rFonts w:ascii="Times New Roman" w:hAnsi="Times New Roman"/>
                <w:szCs w:val="24"/>
              </w:rPr>
              <w:t xml:space="preserve">  Do you have contractors with access to PCII? If yes, have their contracts been modified to include PCII language?</w:t>
            </w:r>
            <w:r w:rsidRPr="00195858">
              <w:rPr>
                <w:rFonts w:ascii="Times New Roman" w:hAnsi="Times New Roman"/>
                <w:szCs w:val="24"/>
              </w:rPr>
              <w:tab/>
            </w:r>
          </w:p>
        </w:tc>
      </w:tr>
      <w:tr w:rsidR="00A47514" w:rsidTr="006411F6">
        <w:trPr>
          <w:trHeight w:val="637"/>
        </w:trPr>
        <w:tc>
          <w:tcPr>
            <w:tcW w:w="1053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17042" w:rsidRPr="00FC62B9" w:rsidRDefault="00195858" w:rsidP="006F0330">
            <w:pPr>
              <w:pStyle w:val="ListParagraph"/>
              <w:ind w:left="0"/>
              <w:rPr>
                <w:rFonts w:ascii="Times New Roman" w:hAnsi="Times New Roman"/>
                <w:szCs w:val="24"/>
              </w:rPr>
            </w:pPr>
            <w:r w:rsidRPr="00195858">
              <w:rPr>
                <w:rFonts w:ascii="Times New Roman" w:hAnsi="Times New Roman"/>
                <w:szCs w:val="24"/>
              </w:rPr>
              <w:t xml:space="preserve">Comments/Findings:  </w:t>
            </w:r>
          </w:p>
          <w:p w:rsidR="00817042" w:rsidRPr="00FC62B9" w:rsidRDefault="00817042" w:rsidP="006F0330">
            <w:pPr>
              <w:pStyle w:val="ListParagraph"/>
              <w:ind w:left="0"/>
              <w:rPr>
                <w:rFonts w:ascii="Times New Roman" w:hAnsi="Times New Roman"/>
                <w:szCs w:val="24"/>
              </w:rPr>
            </w:pPr>
          </w:p>
          <w:p w:rsidR="00817042" w:rsidRPr="00FC62B9" w:rsidRDefault="00817042" w:rsidP="006F0330">
            <w:pPr>
              <w:pStyle w:val="ListParagraph"/>
              <w:ind w:left="0"/>
              <w:rPr>
                <w:rFonts w:ascii="Times New Roman" w:hAnsi="Times New Roman"/>
                <w:szCs w:val="24"/>
              </w:rPr>
            </w:pPr>
          </w:p>
          <w:p w:rsidR="00817042" w:rsidRPr="00FC62B9" w:rsidRDefault="00817042" w:rsidP="006F0330">
            <w:pPr>
              <w:pStyle w:val="ListParagraph"/>
              <w:ind w:left="0"/>
              <w:rPr>
                <w:rFonts w:ascii="Times New Roman" w:hAnsi="Times New Roman"/>
                <w:szCs w:val="24"/>
              </w:rPr>
            </w:pPr>
          </w:p>
          <w:p w:rsidR="006411F6" w:rsidRPr="00FC62B9" w:rsidRDefault="006411F6" w:rsidP="006F0330">
            <w:pPr>
              <w:pStyle w:val="ListParagraph"/>
              <w:ind w:left="0"/>
              <w:rPr>
                <w:rFonts w:ascii="Times New Roman" w:hAnsi="Times New Roman"/>
                <w:szCs w:val="24"/>
              </w:rPr>
            </w:pPr>
          </w:p>
        </w:tc>
      </w:tr>
      <w:tr w:rsidR="00817042" w:rsidTr="006411F6">
        <w:trPr>
          <w:trHeight w:val="358"/>
        </w:trPr>
        <w:tc>
          <w:tcPr>
            <w:tcW w:w="1053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817042" w:rsidRPr="00FC62B9" w:rsidRDefault="00195858" w:rsidP="0059203B">
            <w:pPr>
              <w:rPr>
                <w:rFonts w:ascii="Times New Roman" w:hAnsi="Times New Roman"/>
                <w:szCs w:val="24"/>
              </w:rPr>
            </w:pPr>
            <w:r w:rsidRPr="00195858">
              <w:rPr>
                <w:rFonts w:ascii="Times New Roman" w:hAnsi="Times New Roman"/>
                <w:b/>
                <w:szCs w:val="24"/>
              </w:rPr>
              <w:t>Q4:</w:t>
            </w:r>
            <w:r w:rsidRPr="00195858">
              <w:rPr>
                <w:rFonts w:ascii="Times New Roman" w:hAnsi="Times New Roman"/>
                <w:szCs w:val="24"/>
              </w:rPr>
              <w:t xml:space="preserve">  Do you use the Contractor Certification Memorandum for the Record when certifying contractors? If not, how do you certify contractors?</w:t>
            </w:r>
          </w:p>
        </w:tc>
      </w:tr>
      <w:tr w:rsidR="00C44A74" w:rsidTr="00C7195D">
        <w:trPr>
          <w:trHeight w:val="637"/>
        </w:trPr>
        <w:tc>
          <w:tcPr>
            <w:tcW w:w="10530" w:type="dxa"/>
            <w:tcBorders>
              <w:top w:val="single" w:sz="8"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C44A74" w:rsidRPr="00FC62B9" w:rsidRDefault="00195858" w:rsidP="00C44A74">
            <w:pPr>
              <w:pStyle w:val="ListParagraph"/>
              <w:ind w:left="0"/>
              <w:rPr>
                <w:rFonts w:ascii="Times New Roman" w:hAnsi="Times New Roman"/>
                <w:szCs w:val="24"/>
              </w:rPr>
            </w:pPr>
            <w:r w:rsidRPr="00195858">
              <w:rPr>
                <w:rFonts w:ascii="Times New Roman" w:hAnsi="Times New Roman"/>
                <w:szCs w:val="24"/>
              </w:rPr>
              <w:t xml:space="preserve">Comments/Findings:  </w:t>
            </w:r>
          </w:p>
          <w:p w:rsidR="00C44A74" w:rsidRPr="00FC62B9" w:rsidRDefault="00C44A74" w:rsidP="00817042">
            <w:pPr>
              <w:rPr>
                <w:rFonts w:ascii="Times New Roman" w:hAnsi="Times New Roman"/>
                <w:b/>
                <w:szCs w:val="24"/>
              </w:rPr>
            </w:pPr>
          </w:p>
          <w:p w:rsidR="00C44A74" w:rsidRPr="00FC62B9" w:rsidRDefault="00C44A74" w:rsidP="00817042">
            <w:pPr>
              <w:rPr>
                <w:rFonts w:ascii="Times New Roman" w:hAnsi="Times New Roman"/>
                <w:b/>
                <w:szCs w:val="24"/>
              </w:rPr>
            </w:pPr>
          </w:p>
          <w:p w:rsidR="00C44A74" w:rsidRPr="00FC62B9" w:rsidRDefault="00C44A74" w:rsidP="00817042">
            <w:pPr>
              <w:rPr>
                <w:rFonts w:ascii="Times New Roman" w:hAnsi="Times New Roman"/>
                <w:b/>
                <w:szCs w:val="24"/>
              </w:rPr>
            </w:pPr>
          </w:p>
          <w:p w:rsidR="00C44A74" w:rsidRPr="00FC62B9" w:rsidRDefault="00C44A74" w:rsidP="00817042">
            <w:pPr>
              <w:rPr>
                <w:rFonts w:ascii="Times New Roman" w:hAnsi="Times New Roman"/>
                <w:b/>
                <w:szCs w:val="24"/>
              </w:rPr>
            </w:pPr>
          </w:p>
          <w:p w:rsidR="00C44A74" w:rsidRPr="00FC62B9" w:rsidRDefault="00C44A74" w:rsidP="00817042">
            <w:pPr>
              <w:rPr>
                <w:rFonts w:ascii="Times New Roman" w:hAnsi="Times New Roman"/>
                <w:b/>
                <w:szCs w:val="24"/>
              </w:rPr>
            </w:pPr>
          </w:p>
        </w:tc>
      </w:tr>
      <w:tr w:rsidR="00C44A74" w:rsidTr="00C7195D">
        <w:trPr>
          <w:trHeight w:val="502"/>
        </w:trPr>
        <w:tc>
          <w:tcPr>
            <w:tcW w:w="10530"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C44A74" w:rsidRPr="00FC62B9" w:rsidRDefault="00195858" w:rsidP="00C44A74">
            <w:pPr>
              <w:pStyle w:val="ListParagraph"/>
              <w:ind w:left="0"/>
              <w:rPr>
                <w:rFonts w:ascii="Times New Roman" w:hAnsi="Times New Roman"/>
                <w:szCs w:val="24"/>
              </w:rPr>
            </w:pPr>
            <w:r w:rsidRPr="00195858">
              <w:rPr>
                <w:rFonts w:ascii="Times New Roman" w:hAnsi="Times New Roman"/>
                <w:szCs w:val="24"/>
              </w:rPr>
              <w:t>Section 2:  Safeguarding PCII</w:t>
            </w:r>
          </w:p>
        </w:tc>
      </w:tr>
      <w:tr w:rsidR="00C44A74" w:rsidTr="00024DA6">
        <w:trPr>
          <w:trHeight w:val="430"/>
        </w:trPr>
        <w:tc>
          <w:tcPr>
            <w:tcW w:w="10530" w:type="dxa"/>
            <w:tcBorders>
              <w:top w:val="single" w:sz="8" w:space="0" w:color="auto"/>
              <w:left w:val="single" w:sz="8" w:space="0" w:color="auto"/>
              <w:right w:val="single" w:sz="8" w:space="0" w:color="auto"/>
            </w:tcBorders>
            <w:shd w:val="clear" w:color="auto" w:fill="FFFFFF" w:themeFill="background1"/>
            <w:tcMar>
              <w:top w:w="0" w:type="dxa"/>
              <w:left w:w="108" w:type="dxa"/>
              <w:bottom w:w="0" w:type="dxa"/>
              <w:right w:w="108" w:type="dxa"/>
            </w:tcMar>
            <w:hideMark/>
          </w:tcPr>
          <w:p w:rsidR="00C44A74" w:rsidRPr="00FC62B9" w:rsidRDefault="00195858" w:rsidP="00C44A74">
            <w:pPr>
              <w:pStyle w:val="ListParagraph"/>
              <w:ind w:left="0"/>
              <w:rPr>
                <w:rFonts w:ascii="Times New Roman" w:hAnsi="Times New Roman"/>
                <w:szCs w:val="24"/>
              </w:rPr>
            </w:pPr>
            <w:r w:rsidRPr="00195858">
              <w:rPr>
                <w:rFonts w:ascii="Times New Roman" w:hAnsi="Times New Roman"/>
                <w:szCs w:val="24"/>
              </w:rPr>
              <w:t xml:space="preserve">Locate a hard or soft copy of PCII. </w:t>
            </w:r>
          </w:p>
        </w:tc>
      </w:tr>
      <w:tr w:rsidR="00C44A74" w:rsidTr="00024DA6">
        <w:trPr>
          <w:trHeight w:val="430"/>
        </w:trPr>
        <w:tc>
          <w:tcPr>
            <w:tcW w:w="10530" w:type="dxa"/>
            <w:tcBorders>
              <w:top w:val="single" w:sz="8" w:space="0" w:color="auto"/>
              <w:left w:val="single" w:sz="8" w:space="0" w:color="auto"/>
              <w:right w:val="single" w:sz="8" w:space="0" w:color="auto"/>
            </w:tcBorders>
            <w:shd w:val="clear" w:color="auto" w:fill="FFFFFF" w:themeFill="background1"/>
            <w:tcMar>
              <w:top w:w="0" w:type="dxa"/>
              <w:left w:w="108" w:type="dxa"/>
              <w:bottom w:w="0" w:type="dxa"/>
              <w:right w:w="108" w:type="dxa"/>
            </w:tcMar>
            <w:hideMark/>
          </w:tcPr>
          <w:p w:rsidR="00C44A74" w:rsidRPr="00FC62B9" w:rsidRDefault="00195858" w:rsidP="009224BA">
            <w:pPr>
              <w:rPr>
                <w:rFonts w:ascii="Times New Roman" w:hAnsi="Times New Roman"/>
                <w:szCs w:val="24"/>
              </w:rPr>
            </w:pPr>
            <w:r w:rsidRPr="00195858">
              <w:rPr>
                <w:rFonts w:ascii="Times New Roman" w:hAnsi="Times New Roman"/>
                <w:b/>
                <w:szCs w:val="24"/>
              </w:rPr>
              <w:t>Q5:</w:t>
            </w:r>
            <w:r w:rsidR="00C44A74" w:rsidRPr="00FC62B9">
              <w:rPr>
                <w:rFonts w:ascii="Times New Roman" w:hAnsi="Times New Roman"/>
                <w:szCs w:val="24"/>
              </w:rPr>
              <w:t xml:space="preserve">  </w:t>
            </w:r>
            <w:r w:rsidRPr="00195858">
              <w:rPr>
                <w:rFonts w:ascii="Times New Roman" w:hAnsi="Times New Roman"/>
                <w:szCs w:val="24"/>
              </w:rPr>
              <w:t>If applicable, was the PCII hard copy physically stored in a lockable area?</w:t>
            </w:r>
          </w:p>
        </w:tc>
      </w:tr>
      <w:tr w:rsidR="00C44A74" w:rsidTr="00024DA6">
        <w:trPr>
          <w:trHeight w:val="637"/>
        </w:trPr>
        <w:tc>
          <w:tcPr>
            <w:tcW w:w="10530" w:type="dxa"/>
            <w:tcBorders>
              <w:top w:val="single" w:sz="8" w:space="0" w:color="auto"/>
              <w:left w:val="single" w:sz="8" w:space="0" w:color="auto"/>
              <w:right w:val="single" w:sz="8" w:space="0" w:color="auto"/>
            </w:tcBorders>
            <w:shd w:val="clear" w:color="auto" w:fill="FFFFFF" w:themeFill="background1"/>
            <w:tcMar>
              <w:top w:w="0" w:type="dxa"/>
              <w:left w:w="108" w:type="dxa"/>
              <w:bottom w:w="0" w:type="dxa"/>
              <w:right w:w="108" w:type="dxa"/>
            </w:tcMar>
            <w:hideMark/>
          </w:tcPr>
          <w:p w:rsidR="00C44A74" w:rsidRPr="00FC62B9" w:rsidRDefault="00195858" w:rsidP="00C44A74">
            <w:pPr>
              <w:pStyle w:val="ListParagraph"/>
              <w:ind w:left="0"/>
              <w:rPr>
                <w:rFonts w:ascii="Times New Roman" w:hAnsi="Times New Roman"/>
                <w:szCs w:val="24"/>
              </w:rPr>
            </w:pPr>
            <w:r w:rsidRPr="00195858">
              <w:rPr>
                <w:rFonts w:ascii="Times New Roman" w:hAnsi="Times New Roman"/>
                <w:szCs w:val="24"/>
              </w:rPr>
              <w:t xml:space="preserve">Comments/Findings:  </w:t>
            </w:r>
          </w:p>
          <w:p w:rsidR="00C44A74" w:rsidRPr="00FC62B9" w:rsidRDefault="00C44A74" w:rsidP="00C44A74">
            <w:pPr>
              <w:rPr>
                <w:rFonts w:ascii="Times New Roman" w:hAnsi="Times New Roman"/>
                <w:b/>
                <w:szCs w:val="24"/>
              </w:rPr>
            </w:pPr>
          </w:p>
          <w:p w:rsidR="00C44A74" w:rsidRPr="00FC62B9" w:rsidRDefault="00C44A74" w:rsidP="00C44A74">
            <w:pPr>
              <w:rPr>
                <w:rFonts w:ascii="Times New Roman" w:hAnsi="Times New Roman"/>
                <w:b/>
                <w:szCs w:val="24"/>
              </w:rPr>
            </w:pPr>
          </w:p>
          <w:p w:rsidR="00C44A74" w:rsidRPr="00FC62B9" w:rsidRDefault="00C44A74" w:rsidP="00C44A74">
            <w:pPr>
              <w:rPr>
                <w:rFonts w:ascii="Times New Roman" w:hAnsi="Times New Roman"/>
                <w:b/>
                <w:szCs w:val="24"/>
              </w:rPr>
            </w:pPr>
          </w:p>
          <w:p w:rsidR="00C44A74" w:rsidRPr="00FC62B9" w:rsidRDefault="00C44A74" w:rsidP="00C44A74">
            <w:pPr>
              <w:rPr>
                <w:rFonts w:ascii="Times New Roman" w:hAnsi="Times New Roman"/>
                <w:b/>
                <w:szCs w:val="24"/>
              </w:rPr>
            </w:pPr>
          </w:p>
          <w:p w:rsidR="00C44A74" w:rsidRPr="00FC62B9" w:rsidRDefault="00C44A74" w:rsidP="00C44A74">
            <w:pPr>
              <w:rPr>
                <w:rFonts w:ascii="Times New Roman" w:hAnsi="Times New Roman"/>
                <w:b/>
                <w:szCs w:val="24"/>
              </w:rPr>
            </w:pPr>
          </w:p>
        </w:tc>
      </w:tr>
      <w:tr w:rsidR="00C44A74" w:rsidTr="00024DA6">
        <w:trPr>
          <w:trHeight w:val="457"/>
        </w:trPr>
        <w:tc>
          <w:tcPr>
            <w:tcW w:w="10530" w:type="dxa"/>
            <w:tcBorders>
              <w:top w:val="single" w:sz="8" w:space="0" w:color="auto"/>
              <w:left w:val="single" w:sz="8" w:space="0" w:color="auto"/>
              <w:right w:val="single" w:sz="8" w:space="0" w:color="auto"/>
            </w:tcBorders>
            <w:shd w:val="clear" w:color="auto" w:fill="FFFFFF" w:themeFill="background1"/>
            <w:tcMar>
              <w:top w:w="0" w:type="dxa"/>
              <w:left w:w="108" w:type="dxa"/>
              <w:bottom w:w="0" w:type="dxa"/>
              <w:right w:w="108" w:type="dxa"/>
            </w:tcMar>
            <w:hideMark/>
          </w:tcPr>
          <w:p w:rsidR="00C44A74" w:rsidRPr="00FC62B9" w:rsidRDefault="00195858" w:rsidP="0059203B">
            <w:pPr>
              <w:rPr>
                <w:rFonts w:ascii="Times New Roman" w:hAnsi="Times New Roman"/>
                <w:szCs w:val="24"/>
              </w:rPr>
            </w:pPr>
            <w:r w:rsidRPr="00195858">
              <w:rPr>
                <w:rFonts w:ascii="Times New Roman" w:hAnsi="Times New Roman"/>
                <w:b/>
                <w:szCs w:val="24"/>
              </w:rPr>
              <w:t>Q6:</w:t>
            </w:r>
            <w:r w:rsidR="00C44A74" w:rsidRPr="00FC62B9">
              <w:rPr>
                <w:rFonts w:ascii="Times New Roman" w:hAnsi="Times New Roman"/>
                <w:szCs w:val="24"/>
              </w:rPr>
              <w:t xml:space="preserve">  </w:t>
            </w:r>
            <w:r w:rsidRPr="00195858">
              <w:rPr>
                <w:rFonts w:ascii="Times New Roman" w:hAnsi="Times New Roman"/>
                <w:szCs w:val="24"/>
              </w:rPr>
              <w:t>Does the PCII carry the PCII header and footer? Does the PCII have a PCII cover sheet with the Submission Identification Number?</w:t>
            </w:r>
          </w:p>
        </w:tc>
      </w:tr>
      <w:tr w:rsidR="00C44A74" w:rsidTr="00791E27">
        <w:trPr>
          <w:trHeight w:val="637"/>
        </w:trPr>
        <w:tc>
          <w:tcPr>
            <w:tcW w:w="1053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C44A74" w:rsidRPr="00FC62B9" w:rsidRDefault="00195858" w:rsidP="00C44A74">
            <w:pPr>
              <w:pStyle w:val="ListParagraph"/>
              <w:ind w:left="0"/>
              <w:rPr>
                <w:rFonts w:ascii="Times New Roman" w:hAnsi="Times New Roman"/>
                <w:szCs w:val="24"/>
              </w:rPr>
            </w:pPr>
            <w:r w:rsidRPr="00195858">
              <w:rPr>
                <w:rFonts w:ascii="Times New Roman" w:hAnsi="Times New Roman"/>
                <w:szCs w:val="24"/>
              </w:rPr>
              <w:t xml:space="preserve">Comments/Findings:  </w:t>
            </w:r>
          </w:p>
          <w:p w:rsidR="00C44A74" w:rsidRPr="00FC62B9" w:rsidRDefault="00C44A74" w:rsidP="00C44A74">
            <w:pPr>
              <w:rPr>
                <w:rFonts w:ascii="Times New Roman" w:hAnsi="Times New Roman"/>
                <w:b/>
                <w:szCs w:val="24"/>
              </w:rPr>
            </w:pPr>
          </w:p>
          <w:p w:rsidR="00C44A74" w:rsidRPr="00FC62B9" w:rsidRDefault="00C44A74" w:rsidP="00C44A74">
            <w:pPr>
              <w:rPr>
                <w:rFonts w:ascii="Times New Roman" w:hAnsi="Times New Roman"/>
                <w:b/>
                <w:szCs w:val="24"/>
              </w:rPr>
            </w:pPr>
          </w:p>
          <w:p w:rsidR="00C44A74" w:rsidRPr="00FC62B9" w:rsidRDefault="00C44A74" w:rsidP="00C44A74">
            <w:pPr>
              <w:rPr>
                <w:rFonts w:ascii="Times New Roman" w:hAnsi="Times New Roman"/>
                <w:b/>
                <w:szCs w:val="24"/>
              </w:rPr>
            </w:pPr>
          </w:p>
          <w:p w:rsidR="00C44A74" w:rsidRPr="00FC62B9" w:rsidRDefault="00C44A74" w:rsidP="00C44A74">
            <w:pPr>
              <w:rPr>
                <w:rFonts w:ascii="Times New Roman" w:hAnsi="Times New Roman"/>
                <w:b/>
                <w:szCs w:val="24"/>
              </w:rPr>
            </w:pPr>
          </w:p>
          <w:p w:rsidR="00C44A74" w:rsidRPr="00FC62B9" w:rsidRDefault="00C44A74" w:rsidP="00C44A74">
            <w:pPr>
              <w:rPr>
                <w:rFonts w:ascii="Times New Roman" w:hAnsi="Times New Roman"/>
                <w:b/>
                <w:szCs w:val="24"/>
              </w:rPr>
            </w:pPr>
          </w:p>
        </w:tc>
      </w:tr>
      <w:tr w:rsidR="00024DA6" w:rsidTr="00791E27">
        <w:trPr>
          <w:trHeight w:val="637"/>
        </w:trPr>
        <w:tc>
          <w:tcPr>
            <w:tcW w:w="10530" w:type="dxa"/>
            <w:tcBorders>
              <w:top w:val="single" w:sz="8"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024DA6" w:rsidRPr="00FC62B9" w:rsidRDefault="00195858" w:rsidP="0059203B">
            <w:pPr>
              <w:rPr>
                <w:rFonts w:ascii="Times New Roman" w:hAnsi="Times New Roman"/>
                <w:szCs w:val="24"/>
              </w:rPr>
            </w:pPr>
            <w:r w:rsidRPr="00195858">
              <w:rPr>
                <w:rFonts w:ascii="Times New Roman" w:hAnsi="Times New Roman"/>
                <w:b/>
                <w:szCs w:val="24"/>
              </w:rPr>
              <w:t>Q7</w:t>
            </w:r>
            <w:r w:rsidRPr="00195858">
              <w:rPr>
                <w:rFonts w:ascii="Times New Roman" w:hAnsi="Times New Roman"/>
                <w:szCs w:val="24"/>
              </w:rPr>
              <w:t>:</w:t>
            </w:r>
            <w:r w:rsidR="00024DA6" w:rsidRPr="00FC62B9">
              <w:rPr>
                <w:rFonts w:ascii="Times New Roman" w:hAnsi="Times New Roman"/>
                <w:szCs w:val="24"/>
              </w:rPr>
              <w:t xml:space="preserve">  </w:t>
            </w:r>
            <w:r w:rsidRPr="00195858">
              <w:rPr>
                <w:rFonts w:ascii="Times New Roman" w:hAnsi="Times New Roman"/>
                <w:szCs w:val="24"/>
              </w:rPr>
              <w:t>If possible, locate an email containing PCII. Was the email properly marked in the subject line and the body of the email? Are your users aware that they may only send PCII by email via a password-protected attachment with the password sent in a separate email with no subject?</w:t>
            </w:r>
          </w:p>
        </w:tc>
      </w:tr>
      <w:tr w:rsidR="00024DA6" w:rsidTr="00791E27">
        <w:trPr>
          <w:trHeight w:val="637"/>
        </w:trPr>
        <w:tc>
          <w:tcPr>
            <w:tcW w:w="1053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024DA6" w:rsidRPr="00FC62B9" w:rsidRDefault="00195858" w:rsidP="00024DA6">
            <w:pPr>
              <w:pStyle w:val="ListParagraph"/>
              <w:ind w:left="0"/>
              <w:rPr>
                <w:rFonts w:ascii="Times New Roman" w:hAnsi="Times New Roman"/>
                <w:szCs w:val="24"/>
              </w:rPr>
            </w:pPr>
            <w:r w:rsidRPr="00195858">
              <w:rPr>
                <w:rFonts w:ascii="Times New Roman" w:hAnsi="Times New Roman"/>
                <w:szCs w:val="24"/>
              </w:rPr>
              <w:t xml:space="preserve">Comments/Findings:  </w:t>
            </w:r>
          </w:p>
          <w:p w:rsidR="00024DA6" w:rsidRPr="00FC62B9" w:rsidRDefault="00024DA6" w:rsidP="00024DA6">
            <w:pPr>
              <w:rPr>
                <w:rFonts w:ascii="Times New Roman" w:hAnsi="Times New Roman"/>
                <w:b/>
                <w:szCs w:val="24"/>
              </w:rPr>
            </w:pPr>
          </w:p>
          <w:p w:rsidR="00024DA6" w:rsidRPr="00FC62B9" w:rsidRDefault="00024DA6" w:rsidP="00024DA6">
            <w:pPr>
              <w:rPr>
                <w:rFonts w:ascii="Times New Roman" w:hAnsi="Times New Roman"/>
                <w:b/>
                <w:szCs w:val="24"/>
              </w:rPr>
            </w:pPr>
          </w:p>
          <w:p w:rsidR="00024DA6" w:rsidRPr="00FC62B9" w:rsidRDefault="00024DA6" w:rsidP="00024DA6">
            <w:pPr>
              <w:rPr>
                <w:rFonts w:ascii="Times New Roman" w:hAnsi="Times New Roman"/>
                <w:b/>
                <w:szCs w:val="24"/>
              </w:rPr>
            </w:pPr>
          </w:p>
          <w:p w:rsidR="00024DA6" w:rsidRPr="00FC62B9" w:rsidRDefault="00024DA6" w:rsidP="00024DA6">
            <w:pPr>
              <w:rPr>
                <w:rFonts w:ascii="Times New Roman" w:hAnsi="Times New Roman"/>
                <w:b/>
                <w:szCs w:val="24"/>
              </w:rPr>
            </w:pPr>
          </w:p>
          <w:p w:rsidR="00024DA6" w:rsidRPr="00FC62B9" w:rsidRDefault="00024DA6" w:rsidP="00024DA6">
            <w:pPr>
              <w:rPr>
                <w:rFonts w:ascii="Times New Roman" w:hAnsi="Times New Roman"/>
                <w:b/>
                <w:szCs w:val="24"/>
              </w:rPr>
            </w:pPr>
          </w:p>
          <w:p w:rsidR="006411F6" w:rsidRPr="00FC62B9" w:rsidRDefault="006411F6" w:rsidP="00024DA6">
            <w:pPr>
              <w:rPr>
                <w:rFonts w:ascii="Times New Roman" w:hAnsi="Times New Roman"/>
                <w:b/>
                <w:szCs w:val="24"/>
              </w:rPr>
            </w:pPr>
          </w:p>
          <w:p w:rsidR="006411F6" w:rsidRPr="00FC62B9" w:rsidRDefault="006411F6" w:rsidP="00024DA6">
            <w:pPr>
              <w:rPr>
                <w:rFonts w:ascii="Times New Roman" w:hAnsi="Times New Roman"/>
                <w:b/>
                <w:szCs w:val="24"/>
              </w:rPr>
            </w:pPr>
          </w:p>
        </w:tc>
      </w:tr>
      <w:tr w:rsidR="00024DA6" w:rsidTr="00791E27">
        <w:trPr>
          <w:trHeight w:val="430"/>
        </w:trPr>
        <w:tc>
          <w:tcPr>
            <w:tcW w:w="10530" w:type="dxa"/>
            <w:tcBorders>
              <w:top w:val="single" w:sz="4"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024DA6" w:rsidRPr="00FC62B9" w:rsidRDefault="00195858" w:rsidP="00024DA6">
            <w:pPr>
              <w:pStyle w:val="ListParagraph"/>
              <w:ind w:left="0"/>
              <w:rPr>
                <w:rFonts w:ascii="Times New Roman" w:hAnsi="Times New Roman"/>
                <w:szCs w:val="24"/>
              </w:rPr>
            </w:pPr>
            <w:r w:rsidRPr="00195858">
              <w:rPr>
                <w:rFonts w:ascii="Times New Roman" w:hAnsi="Times New Roman"/>
                <w:szCs w:val="24"/>
              </w:rPr>
              <w:t>Section 3:  Dissemination and Use of PCII</w:t>
            </w:r>
          </w:p>
        </w:tc>
      </w:tr>
      <w:tr w:rsidR="00024DA6" w:rsidTr="00C7195D">
        <w:trPr>
          <w:trHeight w:val="439"/>
        </w:trPr>
        <w:tc>
          <w:tcPr>
            <w:tcW w:w="1053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185B8A" w:rsidRPr="00FC62B9" w:rsidRDefault="00195858" w:rsidP="00185B8A">
            <w:pPr>
              <w:pStyle w:val="ListParagraph"/>
              <w:tabs>
                <w:tab w:val="left" w:pos="724"/>
              </w:tabs>
              <w:ind w:left="0"/>
              <w:rPr>
                <w:rFonts w:ascii="Times New Roman" w:hAnsi="Times New Roman"/>
                <w:szCs w:val="24"/>
              </w:rPr>
            </w:pPr>
            <w:r w:rsidRPr="00195858">
              <w:rPr>
                <w:rFonts w:ascii="Times New Roman" w:hAnsi="Times New Roman"/>
                <w:b/>
                <w:szCs w:val="24"/>
              </w:rPr>
              <w:t>Q8</w:t>
            </w:r>
            <w:r w:rsidRPr="00195858">
              <w:rPr>
                <w:rFonts w:ascii="Times New Roman" w:hAnsi="Times New Roman"/>
                <w:szCs w:val="24"/>
              </w:rPr>
              <w:t>:</w:t>
            </w:r>
            <w:r w:rsidR="00024DA6" w:rsidRPr="00FC62B9">
              <w:rPr>
                <w:rFonts w:ascii="Times New Roman" w:hAnsi="Times New Roman"/>
                <w:szCs w:val="24"/>
              </w:rPr>
              <w:t xml:space="preserve">  </w:t>
            </w:r>
            <w:r w:rsidRPr="00195858">
              <w:rPr>
                <w:rFonts w:ascii="Times New Roman" w:hAnsi="Times New Roman"/>
                <w:szCs w:val="24"/>
              </w:rPr>
              <w:t xml:space="preserve">Do you disseminate PCII to other users? Do you track the dissemination of PCII? If yes, what tracking methods do you use? </w:t>
            </w:r>
          </w:p>
          <w:p w:rsidR="00024DA6" w:rsidRPr="00FC62B9" w:rsidRDefault="00024DA6" w:rsidP="00F32077">
            <w:pPr>
              <w:pStyle w:val="ListParagraph"/>
              <w:ind w:left="0"/>
              <w:rPr>
                <w:rFonts w:ascii="Times New Roman" w:hAnsi="Times New Roman"/>
                <w:szCs w:val="24"/>
              </w:rPr>
            </w:pPr>
          </w:p>
        </w:tc>
      </w:tr>
      <w:tr w:rsidR="00024DA6" w:rsidTr="00AF3333">
        <w:trPr>
          <w:trHeight w:val="637"/>
        </w:trPr>
        <w:tc>
          <w:tcPr>
            <w:tcW w:w="10530" w:type="dxa"/>
            <w:tcBorders>
              <w:top w:val="single" w:sz="8"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024DA6" w:rsidRPr="00FC62B9" w:rsidRDefault="00195858" w:rsidP="00024DA6">
            <w:pPr>
              <w:pStyle w:val="ListParagraph"/>
              <w:ind w:left="0"/>
              <w:rPr>
                <w:rFonts w:ascii="Times New Roman" w:hAnsi="Times New Roman"/>
                <w:szCs w:val="24"/>
              </w:rPr>
            </w:pPr>
            <w:r w:rsidRPr="00195858">
              <w:rPr>
                <w:rFonts w:ascii="Times New Roman" w:hAnsi="Times New Roman"/>
                <w:szCs w:val="24"/>
              </w:rPr>
              <w:lastRenderedPageBreak/>
              <w:t xml:space="preserve">Comments/Findings:  </w:t>
            </w:r>
          </w:p>
          <w:p w:rsidR="00024DA6" w:rsidRPr="00FC62B9" w:rsidRDefault="00024DA6" w:rsidP="00024DA6">
            <w:pPr>
              <w:pStyle w:val="ListParagraph"/>
              <w:ind w:left="0"/>
              <w:rPr>
                <w:rFonts w:ascii="Times New Roman" w:hAnsi="Times New Roman"/>
                <w:b/>
                <w:szCs w:val="24"/>
              </w:rPr>
            </w:pPr>
          </w:p>
          <w:p w:rsidR="00024DA6" w:rsidRPr="00FC62B9" w:rsidRDefault="00024DA6" w:rsidP="00024DA6">
            <w:pPr>
              <w:pStyle w:val="ListParagraph"/>
              <w:ind w:left="0"/>
              <w:rPr>
                <w:rFonts w:ascii="Times New Roman" w:hAnsi="Times New Roman"/>
                <w:b/>
                <w:szCs w:val="24"/>
              </w:rPr>
            </w:pPr>
          </w:p>
          <w:p w:rsidR="00024DA6" w:rsidRPr="00FC62B9" w:rsidRDefault="00024DA6" w:rsidP="00024DA6">
            <w:pPr>
              <w:pStyle w:val="ListParagraph"/>
              <w:ind w:left="0"/>
              <w:rPr>
                <w:rFonts w:ascii="Times New Roman" w:hAnsi="Times New Roman"/>
                <w:b/>
                <w:szCs w:val="24"/>
              </w:rPr>
            </w:pPr>
          </w:p>
          <w:p w:rsidR="00024DA6" w:rsidRPr="00FC62B9" w:rsidRDefault="00024DA6" w:rsidP="00024DA6">
            <w:pPr>
              <w:pStyle w:val="ListParagraph"/>
              <w:ind w:left="0"/>
              <w:rPr>
                <w:rFonts w:ascii="Times New Roman" w:hAnsi="Times New Roman"/>
                <w:b/>
                <w:szCs w:val="24"/>
              </w:rPr>
            </w:pPr>
          </w:p>
          <w:p w:rsidR="009224BA" w:rsidRPr="00FC62B9" w:rsidRDefault="009224BA" w:rsidP="00024DA6">
            <w:pPr>
              <w:pStyle w:val="ListParagraph"/>
              <w:ind w:left="0"/>
              <w:rPr>
                <w:rFonts w:ascii="Times New Roman" w:hAnsi="Times New Roman"/>
                <w:b/>
                <w:szCs w:val="24"/>
              </w:rPr>
            </w:pPr>
          </w:p>
        </w:tc>
      </w:tr>
      <w:tr w:rsidR="00F32077" w:rsidTr="00AF3333">
        <w:trPr>
          <w:trHeight w:val="637"/>
        </w:trPr>
        <w:tc>
          <w:tcPr>
            <w:tcW w:w="10530" w:type="dxa"/>
            <w:tcBorders>
              <w:top w:val="single" w:sz="8"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CD63B0" w:rsidRPr="00FC62B9" w:rsidRDefault="00195858" w:rsidP="00024DA6">
            <w:pPr>
              <w:pStyle w:val="ListParagraph"/>
              <w:ind w:left="0"/>
              <w:rPr>
                <w:rFonts w:ascii="Times New Roman" w:hAnsi="Times New Roman"/>
                <w:szCs w:val="24"/>
              </w:rPr>
            </w:pPr>
            <w:r w:rsidRPr="00195858">
              <w:rPr>
                <w:rFonts w:ascii="Times New Roman" w:hAnsi="Times New Roman"/>
                <w:b/>
                <w:szCs w:val="24"/>
              </w:rPr>
              <w:t>Q9:</w:t>
            </w:r>
            <w:r w:rsidRPr="00195858">
              <w:rPr>
                <w:rFonts w:ascii="Times New Roman" w:hAnsi="Times New Roman"/>
                <w:szCs w:val="24"/>
              </w:rPr>
              <w:t xml:space="preserve">  What procedures does your entity have in place when PCII is discussed in a meeting </w:t>
            </w:r>
          </w:p>
          <w:p w:rsidR="00F32077" w:rsidRPr="00FC62B9" w:rsidRDefault="00195858" w:rsidP="00CD63B0">
            <w:pPr>
              <w:pStyle w:val="ListParagraph"/>
              <w:ind w:left="0"/>
              <w:rPr>
                <w:rFonts w:ascii="Times New Roman" w:hAnsi="Times New Roman"/>
                <w:szCs w:val="24"/>
              </w:rPr>
            </w:pPr>
            <w:proofErr w:type="gramStart"/>
            <w:r w:rsidRPr="00195858">
              <w:rPr>
                <w:rFonts w:ascii="Times New Roman" w:hAnsi="Times New Roman"/>
                <w:szCs w:val="24"/>
              </w:rPr>
              <w:t>with</w:t>
            </w:r>
            <w:proofErr w:type="gramEnd"/>
            <w:r w:rsidRPr="00195858">
              <w:rPr>
                <w:rFonts w:ascii="Times New Roman" w:hAnsi="Times New Roman"/>
                <w:szCs w:val="24"/>
              </w:rPr>
              <w:t xml:space="preserve"> PCII and non-PCII users?</w:t>
            </w:r>
          </w:p>
        </w:tc>
      </w:tr>
      <w:tr w:rsidR="00CD63B0" w:rsidTr="00AF3333">
        <w:trPr>
          <w:trHeight w:val="637"/>
        </w:trPr>
        <w:tc>
          <w:tcPr>
            <w:tcW w:w="10530" w:type="dxa"/>
            <w:tcBorders>
              <w:top w:val="single" w:sz="8"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CD63B0" w:rsidRPr="00FC62B9" w:rsidRDefault="00195858" w:rsidP="00CD63B0">
            <w:pPr>
              <w:pStyle w:val="ListParagraph"/>
              <w:ind w:left="0"/>
              <w:rPr>
                <w:rFonts w:ascii="Times New Roman" w:hAnsi="Times New Roman"/>
                <w:szCs w:val="24"/>
              </w:rPr>
            </w:pPr>
            <w:r w:rsidRPr="00195858">
              <w:rPr>
                <w:rFonts w:ascii="Times New Roman" w:hAnsi="Times New Roman"/>
                <w:szCs w:val="24"/>
              </w:rPr>
              <w:t xml:space="preserve">Comments/Findings:  </w:t>
            </w:r>
          </w:p>
          <w:p w:rsidR="00CD63B0" w:rsidRPr="00FC62B9" w:rsidRDefault="00CD63B0" w:rsidP="00024DA6">
            <w:pPr>
              <w:pStyle w:val="ListParagraph"/>
              <w:ind w:left="0"/>
              <w:rPr>
                <w:rFonts w:ascii="Times New Roman" w:hAnsi="Times New Roman"/>
                <w:b/>
                <w:szCs w:val="24"/>
              </w:rPr>
            </w:pPr>
          </w:p>
          <w:p w:rsidR="00CD63B0" w:rsidRPr="00FC62B9" w:rsidRDefault="00CD63B0" w:rsidP="00024DA6">
            <w:pPr>
              <w:pStyle w:val="ListParagraph"/>
              <w:ind w:left="0"/>
              <w:rPr>
                <w:rFonts w:ascii="Times New Roman" w:hAnsi="Times New Roman"/>
                <w:b/>
                <w:szCs w:val="24"/>
              </w:rPr>
            </w:pPr>
          </w:p>
          <w:p w:rsidR="00CD63B0" w:rsidRPr="00FC62B9" w:rsidRDefault="00CD63B0" w:rsidP="00024DA6">
            <w:pPr>
              <w:pStyle w:val="ListParagraph"/>
              <w:ind w:left="0"/>
              <w:rPr>
                <w:rFonts w:ascii="Times New Roman" w:hAnsi="Times New Roman"/>
                <w:b/>
                <w:szCs w:val="24"/>
              </w:rPr>
            </w:pPr>
          </w:p>
          <w:p w:rsidR="00CD63B0" w:rsidRPr="00FC62B9" w:rsidRDefault="00CD63B0" w:rsidP="00024DA6">
            <w:pPr>
              <w:pStyle w:val="ListParagraph"/>
              <w:ind w:left="0"/>
              <w:rPr>
                <w:rFonts w:ascii="Times New Roman" w:hAnsi="Times New Roman"/>
                <w:b/>
                <w:szCs w:val="24"/>
              </w:rPr>
            </w:pPr>
          </w:p>
          <w:p w:rsidR="00CD63B0" w:rsidRPr="00FC62B9" w:rsidRDefault="00CD63B0" w:rsidP="00024DA6">
            <w:pPr>
              <w:pStyle w:val="ListParagraph"/>
              <w:ind w:left="0"/>
              <w:rPr>
                <w:rFonts w:ascii="Times New Roman" w:hAnsi="Times New Roman"/>
                <w:b/>
                <w:szCs w:val="24"/>
              </w:rPr>
            </w:pPr>
          </w:p>
        </w:tc>
      </w:tr>
      <w:tr w:rsidR="00024DA6" w:rsidTr="00AF3333">
        <w:trPr>
          <w:trHeight w:val="637"/>
        </w:trPr>
        <w:tc>
          <w:tcPr>
            <w:tcW w:w="10530" w:type="dxa"/>
            <w:tcBorders>
              <w:top w:val="single" w:sz="4" w:space="0" w:color="auto"/>
              <w:left w:val="single" w:sz="8" w:space="0" w:color="auto"/>
              <w:right w:val="single" w:sz="8" w:space="0" w:color="auto"/>
            </w:tcBorders>
            <w:shd w:val="clear" w:color="auto" w:fill="FFFFFF" w:themeFill="background1"/>
            <w:tcMar>
              <w:top w:w="0" w:type="dxa"/>
              <w:left w:w="108" w:type="dxa"/>
              <w:bottom w:w="0" w:type="dxa"/>
              <w:right w:w="108" w:type="dxa"/>
            </w:tcMar>
            <w:hideMark/>
          </w:tcPr>
          <w:p w:rsidR="00024DA6" w:rsidRPr="00FC62B9" w:rsidRDefault="00195858" w:rsidP="00024DA6">
            <w:pPr>
              <w:pStyle w:val="ListParagraph"/>
              <w:ind w:left="0"/>
              <w:rPr>
                <w:rFonts w:ascii="Times New Roman" w:hAnsi="Times New Roman"/>
                <w:szCs w:val="24"/>
              </w:rPr>
            </w:pPr>
            <w:r w:rsidRPr="00195858">
              <w:rPr>
                <w:rFonts w:ascii="Times New Roman" w:hAnsi="Times New Roman"/>
                <w:b/>
                <w:szCs w:val="24"/>
              </w:rPr>
              <w:t>Q10:</w:t>
            </w:r>
            <w:r w:rsidR="00024DA6" w:rsidRPr="00FC62B9">
              <w:rPr>
                <w:rFonts w:ascii="Times New Roman" w:hAnsi="Times New Roman"/>
                <w:szCs w:val="24"/>
              </w:rPr>
              <w:t xml:space="preserve">  </w:t>
            </w:r>
            <w:r w:rsidRPr="00195858">
              <w:rPr>
                <w:rFonts w:ascii="Times New Roman" w:hAnsi="Times New Roman"/>
                <w:szCs w:val="24"/>
              </w:rPr>
              <w:t xml:space="preserve">Have you created any derivative work products containing original PCII? If yes, </w:t>
            </w:r>
          </w:p>
          <w:p w:rsidR="00024DA6" w:rsidRPr="00FC62B9" w:rsidRDefault="00195858" w:rsidP="006D6BAF">
            <w:pPr>
              <w:pStyle w:val="ListParagraph"/>
              <w:ind w:left="0"/>
              <w:rPr>
                <w:rFonts w:ascii="Times New Roman" w:hAnsi="Times New Roman"/>
                <w:szCs w:val="24"/>
              </w:rPr>
            </w:pPr>
            <w:proofErr w:type="gramStart"/>
            <w:r w:rsidRPr="00195858">
              <w:rPr>
                <w:rFonts w:ascii="Times New Roman" w:hAnsi="Times New Roman"/>
                <w:szCs w:val="24"/>
              </w:rPr>
              <w:t>please</w:t>
            </w:r>
            <w:proofErr w:type="gramEnd"/>
            <w:r w:rsidRPr="00195858">
              <w:rPr>
                <w:rFonts w:ascii="Times New Roman" w:hAnsi="Times New Roman"/>
                <w:szCs w:val="24"/>
              </w:rPr>
              <w:t xml:space="preserve"> describe. Who have you shared them with?</w:t>
            </w:r>
          </w:p>
        </w:tc>
      </w:tr>
      <w:tr w:rsidR="00024DA6" w:rsidTr="00024DA6">
        <w:trPr>
          <w:trHeight w:val="637"/>
        </w:trPr>
        <w:tc>
          <w:tcPr>
            <w:tcW w:w="10530" w:type="dxa"/>
            <w:tcBorders>
              <w:top w:val="single" w:sz="8" w:space="0" w:color="auto"/>
              <w:left w:val="single" w:sz="8" w:space="0" w:color="auto"/>
              <w:right w:val="single" w:sz="8" w:space="0" w:color="auto"/>
            </w:tcBorders>
            <w:shd w:val="clear" w:color="auto" w:fill="FFFFFF" w:themeFill="background1"/>
            <w:tcMar>
              <w:top w:w="0" w:type="dxa"/>
              <w:left w:w="108" w:type="dxa"/>
              <w:bottom w:w="0" w:type="dxa"/>
              <w:right w:w="108" w:type="dxa"/>
            </w:tcMar>
            <w:hideMark/>
          </w:tcPr>
          <w:p w:rsidR="00024DA6" w:rsidRPr="00FC62B9" w:rsidRDefault="00195858" w:rsidP="00024DA6">
            <w:pPr>
              <w:pStyle w:val="ListParagraph"/>
              <w:ind w:left="0"/>
              <w:rPr>
                <w:rFonts w:ascii="Times New Roman" w:hAnsi="Times New Roman"/>
                <w:szCs w:val="24"/>
              </w:rPr>
            </w:pPr>
            <w:r w:rsidRPr="00195858">
              <w:rPr>
                <w:rFonts w:ascii="Times New Roman" w:hAnsi="Times New Roman"/>
                <w:szCs w:val="24"/>
              </w:rPr>
              <w:t xml:space="preserve">Comments/Findings:  </w:t>
            </w:r>
          </w:p>
          <w:p w:rsidR="00024DA6" w:rsidRPr="00FC62B9" w:rsidRDefault="00024DA6" w:rsidP="00024DA6">
            <w:pPr>
              <w:pStyle w:val="ListParagraph"/>
              <w:ind w:left="0"/>
              <w:rPr>
                <w:rFonts w:ascii="Times New Roman" w:hAnsi="Times New Roman"/>
                <w:b/>
                <w:szCs w:val="24"/>
              </w:rPr>
            </w:pPr>
          </w:p>
          <w:p w:rsidR="00024DA6" w:rsidRPr="00FC62B9" w:rsidRDefault="00024DA6" w:rsidP="00024DA6">
            <w:pPr>
              <w:pStyle w:val="ListParagraph"/>
              <w:ind w:left="0"/>
              <w:rPr>
                <w:rFonts w:ascii="Times New Roman" w:hAnsi="Times New Roman"/>
                <w:b/>
                <w:szCs w:val="24"/>
              </w:rPr>
            </w:pPr>
          </w:p>
          <w:p w:rsidR="00024DA6" w:rsidRPr="00FC62B9" w:rsidRDefault="00024DA6" w:rsidP="00024DA6">
            <w:pPr>
              <w:pStyle w:val="ListParagraph"/>
              <w:ind w:left="0"/>
              <w:rPr>
                <w:rFonts w:ascii="Times New Roman" w:hAnsi="Times New Roman"/>
                <w:b/>
                <w:szCs w:val="24"/>
              </w:rPr>
            </w:pPr>
            <w:bookmarkStart w:id="0" w:name="_GoBack"/>
            <w:bookmarkEnd w:id="0"/>
          </w:p>
          <w:p w:rsidR="00024DA6" w:rsidRPr="00FC62B9" w:rsidRDefault="00024DA6" w:rsidP="00024DA6">
            <w:pPr>
              <w:pStyle w:val="ListParagraph"/>
              <w:ind w:left="0"/>
              <w:rPr>
                <w:rFonts w:ascii="Times New Roman" w:hAnsi="Times New Roman"/>
                <w:b/>
                <w:szCs w:val="24"/>
              </w:rPr>
            </w:pPr>
          </w:p>
          <w:p w:rsidR="00024DA6" w:rsidRPr="00FC62B9" w:rsidRDefault="00024DA6" w:rsidP="00024DA6">
            <w:pPr>
              <w:pStyle w:val="ListParagraph"/>
              <w:ind w:left="0"/>
              <w:rPr>
                <w:rFonts w:ascii="Times New Roman" w:hAnsi="Times New Roman"/>
                <w:b/>
                <w:szCs w:val="24"/>
              </w:rPr>
            </w:pPr>
          </w:p>
        </w:tc>
      </w:tr>
      <w:tr w:rsidR="00024DA6" w:rsidTr="00CD63B0">
        <w:trPr>
          <w:trHeight w:val="637"/>
        </w:trPr>
        <w:tc>
          <w:tcPr>
            <w:tcW w:w="1053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24DA6" w:rsidRPr="00FC62B9" w:rsidRDefault="00195858" w:rsidP="0059203B">
            <w:pPr>
              <w:pStyle w:val="ListParagraph"/>
              <w:ind w:left="0"/>
              <w:rPr>
                <w:rFonts w:ascii="Times New Roman" w:hAnsi="Times New Roman"/>
                <w:szCs w:val="24"/>
              </w:rPr>
            </w:pPr>
            <w:r w:rsidRPr="00195858">
              <w:rPr>
                <w:rFonts w:ascii="Times New Roman" w:hAnsi="Times New Roman"/>
                <w:b/>
                <w:szCs w:val="24"/>
              </w:rPr>
              <w:t>Q11</w:t>
            </w:r>
            <w:r w:rsidRPr="00195858">
              <w:rPr>
                <w:rFonts w:ascii="Times New Roman" w:hAnsi="Times New Roman"/>
                <w:szCs w:val="24"/>
              </w:rPr>
              <w:t>:</w:t>
            </w:r>
            <w:r w:rsidR="00024DA6" w:rsidRPr="00FC62B9">
              <w:rPr>
                <w:rFonts w:ascii="Times New Roman" w:hAnsi="Times New Roman"/>
                <w:szCs w:val="24"/>
              </w:rPr>
              <w:t xml:space="preserve">  </w:t>
            </w:r>
            <w:r w:rsidRPr="00195858">
              <w:rPr>
                <w:rFonts w:ascii="Times New Roman" w:hAnsi="Times New Roman"/>
                <w:szCs w:val="24"/>
              </w:rPr>
              <w:t>Has there been any suspected unauthorized disclosure, misuse or loss of PCII? If yes, please describe the situation. Do the authorized users within your entity know to inform you or the DHS PCII Program of an unauthorized disclosure or misuse of PCII?</w:t>
            </w:r>
          </w:p>
        </w:tc>
      </w:tr>
      <w:tr w:rsidR="00024DA6" w:rsidTr="00CD63B0">
        <w:trPr>
          <w:trHeight w:val="637"/>
        </w:trPr>
        <w:tc>
          <w:tcPr>
            <w:tcW w:w="10530" w:type="dxa"/>
            <w:tcBorders>
              <w:top w:val="single" w:sz="8"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024DA6" w:rsidRPr="00FC62B9" w:rsidRDefault="00195858" w:rsidP="00024DA6">
            <w:pPr>
              <w:pStyle w:val="ListParagraph"/>
              <w:ind w:left="0"/>
              <w:rPr>
                <w:rFonts w:ascii="Times New Roman" w:hAnsi="Times New Roman"/>
                <w:szCs w:val="24"/>
              </w:rPr>
            </w:pPr>
            <w:r w:rsidRPr="00195858">
              <w:rPr>
                <w:rFonts w:ascii="Times New Roman" w:hAnsi="Times New Roman"/>
                <w:szCs w:val="24"/>
              </w:rPr>
              <w:t xml:space="preserve">Comments/Findings:  </w:t>
            </w:r>
          </w:p>
          <w:p w:rsidR="00024DA6" w:rsidRPr="00FC62B9" w:rsidRDefault="00024DA6" w:rsidP="00024DA6">
            <w:pPr>
              <w:pStyle w:val="ListParagraph"/>
              <w:ind w:left="0"/>
              <w:rPr>
                <w:rFonts w:ascii="Times New Roman" w:hAnsi="Times New Roman"/>
                <w:b/>
                <w:szCs w:val="24"/>
              </w:rPr>
            </w:pPr>
          </w:p>
          <w:p w:rsidR="00024DA6" w:rsidRPr="00FC62B9" w:rsidRDefault="00024DA6" w:rsidP="00024DA6">
            <w:pPr>
              <w:pStyle w:val="ListParagraph"/>
              <w:ind w:left="0"/>
              <w:rPr>
                <w:rFonts w:ascii="Times New Roman" w:hAnsi="Times New Roman"/>
                <w:b/>
                <w:szCs w:val="24"/>
              </w:rPr>
            </w:pPr>
          </w:p>
          <w:p w:rsidR="00024DA6" w:rsidRPr="00FC62B9" w:rsidRDefault="00024DA6" w:rsidP="00024DA6">
            <w:pPr>
              <w:pStyle w:val="ListParagraph"/>
              <w:ind w:left="0"/>
              <w:rPr>
                <w:rFonts w:ascii="Times New Roman" w:hAnsi="Times New Roman"/>
                <w:b/>
                <w:szCs w:val="24"/>
              </w:rPr>
            </w:pPr>
          </w:p>
          <w:p w:rsidR="00024DA6" w:rsidRPr="00FC62B9" w:rsidRDefault="00024DA6" w:rsidP="00024DA6">
            <w:pPr>
              <w:pStyle w:val="ListParagraph"/>
              <w:ind w:left="0"/>
              <w:rPr>
                <w:rFonts w:ascii="Times New Roman" w:hAnsi="Times New Roman"/>
                <w:b/>
                <w:szCs w:val="24"/>
              </w:rPr>
            </w:pPr>
          </w:p>
          <w:p w:rsidR="009224BA" w:rsidRPr="00FC62B9" w:rsidRDefault="009224BA" w:rsidP="00024DA6">
            <w:pPr>
              <w:pStyle w:val="ListParagraph"/>
              <w:ind w:left="0"/>
              <w:rPr>
                <w:rFonts w:ascii="Times New Roman" w:hAnsi="Times New Roman"/>
                <w:b/>
                <w:szCs w:val="24"/>
              </w:rPr>
            </w:pPr>
          </w:p>
          <w:p w:rsidR="00CD63B0" w:rsidRPr="00FC62B9" w:rsidRDefault="00CD63B0" w:rsidP="00024DA6">
            <w:pPr>
              <w:pStyle w:val="ListParagraph"/>
              <w:ind w:left="0"/>
              <w:rPr>
                <w:rFonts w:ascii="Times New Roman" w:hAnsi="Times New Roman"/>
                <w:b/>
                <w:szCs w:val="24"/>
              </w:rPr>
            </w:pPr>
          </w:p>
        </w:tc>
      </w:tr>
      <w:tr w:rsidR="00024DA6" w:rsidTr="00CD63B0">
        <w:trPr>
          <w:trHeight w:val="637"/>
        </w:trPr>
        <w:tc>
          <w:tcPr>
            <w:tcW w:w="1053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024DA6" w:rsidRPr="00FC62B9" w:rsidRDefault="00195858" w:rsidP="0059203B">
            <w:pPr>
              <w:pStyle w:val="ListParagraph"/>
              <w:ind w:left="0"/>
              <w:rPr>
                <w:rFonts w:ascii="Times New Roman" w:hAnsi="Times New Roman"/>
                <w:szCs w:val="24"/>
              </w:rPr>
            </w:pPr>
            <w:r w:rsidRPr="00195858">
              <w:rPr>
                <w:rFonts w:ascii="Times New Roman" w:hAnsi="Times New Roman"/>
                <w:b/>
                <w:szCs w:val="24"/>
              </w:rPr>
              <w:t>Q12</w:t>
            </w:r>
            <w:r w:rsidRPr="00195858">
              <w:rPr>
                <w:rFonts w:ascii="Times New Roman" w:hAnsi="Times New Roman"/>
                <w:szCs w:val="24"/>
              </w:rPr>
              <w:t>:</w:t>
            </w:r>
            <w:r w:rsidR="00A106D4" w:rsidRPr="00FC62B9">
              <w:rPr>
                <w:rFonts w:ascii="Times New Roman" w:hAnsi="Times New Roman"/>
                <w:szCs w:val="24"/>
              </w:rPr>
              <w:t xml:space="preserve">  </w:t>
            </w:r>
            <w:r w:rsidRPr="00195858">
              <w:rPr>
                <w:rFonts w:ascii="Times New Roman" w:hAnsi="Times New Roman"/>
                <w:szCs w:val="24"/>
              </w:rPr>
              <w:t xml:space="preserve">In the past year, have you received a request from Congress, a state legislature or a state/local oversight agency for PCII and/or data related to PCII usage? Have you handled any requests for information under state and local disclosure laws? If yes, please describe. </w:t>
            </w:r>
          </w:p>
        </w:tc>
      </w:tr>
      <w:tr w:rsidR="00791E27" w:rsidTr="00A106D4">
        <w:trPr>
          <w:trHeight w:val="637"/>
        </w:trPr>
        <w:tc>
          <w:tcPr>
            <w:tcW w:w="1053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791E27" w:rsidRPr="00FC62B9" w:rsidRDefault="00195858">
            <w:pPr>
              <w:rPr>
                <w:rFonts w:ascii="Times New Roman" w:hAnsi="Times New Roman"/>
                <w:szCs w:val="24"/>
              </w:rPr>
            </w:pPr>
            <w:r w:rsidRPr="00195858">
              <w:rPr>
                <w:rFonts w:ascii="Times New Roman" w:hAnsi="Times New Roman"/>
                <w:szCs w:val="24"/>
              </w:rPr>
              <w:t xml:space="preserve">Comments/Findings:  </w:t>
            </w:r>
          </w:p>
          <w:p w:rsidR="00791E27" w:rsidRPr="00FC62B9" w:rsidRDefault="00791E27">
            <w:pPr>
              <w:rPr>
                <w:rFonts w:ascii="Times New Roman" w:hAnsi="Times New Roman"/>
                <w:szCs w:val="24"/>
              </w:rPr>
            </w:pPr>
          </w:p>
          <w:p w:rsidR="00791E27" w:rsidRPr="00FC62B9" w:rsidRDefault="00791E27">
            <w:pPr>
              <w:rPr>
                <w:rFonts w:ascii="Times New Roman" w:hAnsi="Times New Roman"/>
                <w:szCs w:val="24"/>
              </w:rPr>
            </w:pPr>
          </w:p>
          <w:p w:rsidR="00791E27" w:rsidRPr="00FC62B9" w:rsidRDefault="00791E27">
            <w:pPr>
              <w:rPr>
                <w:rFonts w:ascii="Times New Roman" w:hAnsi="Times New Roman"/>
                <w:szCs w:val="24"/>
              </w:rPr>
            </w:pPr>
          </w:p>
          <w:p w:rsidR="00791E27" w:rsidRPr="00FC62B9" w:rsidRDefault="00791E27">
            <w:pPr>
              <w:rPr>
                <w:rFonts w:ascii="Times New Roman" w:hAnsi="Times New Roman"/>
                <w:szCs w:val="24"/>
              </w:rPr>
            </w:pPr>
          </w:p>
          <w:p w:rsidR="00791E27" w:rsidRPr="00FC62B9" w:rsidRDefault="00791E27">
            <w:pPr>
              <w:rPr>
                <w:rFonts w:ascii="Times New Roman" w:hAnsi="Times New Roman"/>
                <w:szCs w:val="24"/>
              </w:rPr>
            </w:pPr>
          </w:p>
          <w:p w:rsidR="006411F6" w:rsidRPr="00FC62B9" w:rsidRDefault="006411F6">
            <w:pPr>
              <w:rPr>
                <w:rFonts w:ascii="Times New Roman" w:hAnsi="Times New Roman"/>
                <w:szCs w:val="24"/>
              </w:rPr>
            </w:pPr>
          </w:p>
          <w:p w:rsidR="006411F6" w:rsidRPr="00FC62B9" w:rsidRDefault="006411F6">
            <w:pPr>
              <w:rPr>
                <w:rFonts w:ascii="Times New Roman" w:hAnsi="Times New Roman"/>
                <w:szCs w:val="24"/>
              </w:rPr>
            </w:pPr>
          </w:p>
        </w:tc>
      </w:tr>
      <w:tr w:rsidR="00A106D4" w:rsidTr="00A106D4">
        <w:trPr>
          <w:trHeight w:val="502"/>
        </w:trPr>
        <w:tc>
          <w:tcPr>
            <w:tcW w:w="105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A106D4" w:rsidRPr="00FC62B9" w:rsidRDefault="00195858" w:rsidP="00727F78">
            <w:pPr>
              <w:pStyle w:val="ListParagraph"/>
              <w:ind w:left="0"/>
              <w:rPr>
                <w:rFonts w:ascii="Times New Roman" w:hAnsi="Times New Roman"/>
                <w:szCs w:val="24"/>
              </w:rPr>
            </w:pPr>
            <w:r w:rsidRPr="00195858">
              <w:rPr>
                <w:rFonts w:ascii="Times New Roman" w:hAnsi="Times New Roman"/>
                <w:szCs w:val="24"/>
              </w:rPr>
              <w:t>Section 4:  PCII Program Outreach and Participation</w:t>
            </w:r>
          </w:p>
        </w:tc>
      </w:tr>
      <w:tr w:rsidR="00A106D4" w:rsidTr="00A106D4">
        <w:trPr>
          <w:trHeight w:val="637"/>
        </w:trPr>
        <w:tc>
          <w:tcPr>
            <w:tcW w:w="10530" w:type="dxa"/>
            <w:tcBorders>
              <w:top w:val="single" w:sz="8" w:space="0" w:color="auto"/>
              <w:left w:val="single" w:sz="8" w:space="0" w:color="auto"/>
              <w:right w:val="single" w:sz="8" w:space="0" w:color="auto"/>
            </w:tcBorders>
            <w:shd w:val="clear" w:color="auto" w:fill="FFFFFF" w:themeFill="background1"/>
            <w:tcMar>
              <w:top w:w="0" w:type="dxa"/>
              <w:left w:w="108" w:type="dxa"/>
              <w:bottom w:w="0" w:type="dxa"/>
              <w:right w:w="108" w:type="dxa"/>
            </w:tcMar>
            <w:hideMark/>
          </w:tcPr>
          <w:p w:rsidR="00A106D4" w:rsidRPr="00FC62B9" w:rsidRDefault="00195858" w:rsidP="0059203B">
            <w:pPr>
              <w:pStyle w:val="ListParagraph"/>
              <w:ind w:left="0"/>
              <w:rPr>
                <w:rFonts w:ascii="Times New Roman" w:hAnsi="Times New Roman"/>
                <w:b/>
                <w:szCs w:val="24"/>
              </w:rPr>
            </w:pPr>
            <w:r w:rsidRPr="00195858">
              <w:rPr>
                <w:rFonts w:ascii="Times New Roman" w:hAnsi="Times New Roman"/>
                <w:b/>
                <w:szCs w:val="24"/>
              </w:rPr>
              <w:lastRenderedPageBreak/>
              <w:t>Q13:</w:t>
            </w:r>
            <w:r w:rsidR="00A106D4" w:rsidRPr="00FC62B9">
              <w:rPr>
                <w:rFonts w:ascii="Times New Roman" w:hAnsi="Times New Roman"/>
                <w:szCs w:val="24"/>
              </w:rPr>
              <w:t xml:space="preserve">  </w:t>
            </w:r>
            <w:r w:rsidRPr="00195858">
              <w:rPr>
                <w:rFonts w:ascii="Times New Roman" w:hAnsi="Times New Roman"/>
                <w:szCs w:val="24"/>
              </w:rPr>
              <w:t>Have you performed any PCII outreach activities with the user or submitter community within your area? If yes, please describe.</w:t>
            </w:r>
          </w:p>
        </w:tc>
      </w:tr>
      <w:tr w:rsidR="00A106D4" w:rsidTr="00A106D4">
        <w:trPr>
          <w:trHeight w:val="637"/>
        </w:trPr>
        <w:tc>
          <w:tcPr>
            <w:tcW w:w="1053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106D4" w:rsidRPr="00FC62B9" w:rsidRDefault="00195858" w:rsidP="00A106D4">
            <w:pPr>
              <w:pStyle w:val="ListParagraph"/>
              <w:ind w:left="0"/>
              <w:rPr>
                <w:rFonts w:ascii="Times New Roman" w:hAnsi="Times New Roman"/>
                <w:szCs w:val="24"/>
              </w:rPr>
            </w:pPr>
            <w:r w:rsidRPr="00195858">
              <w:rPr>
                <w:rFonts w:ascii="Times New Roman" w:hAnsi="Times New Roman"/>
                <w:szCs w:val="24"/>
              </w:rPr>
              <w:t xml:space="preserve">Comments/Findings:  </w:t>
            </w:r>
          </w:p>
          <w:p w:rsidR="00A106D4" w:rsidRPr="00FC62B9" w:rsidRDefault="00A106D4" w:rsidP="00A106D4">
            <w:pPr>
              <w:pStyle w:val="ListParagraph"/>
              <w:ind w:left="0"/>
              <w:rPr>
                <w:rFonts w:ascii="Times New Roman" w:hAnsi="Times New Roman"/>
                <w:b/>
                <w:szCs w:val="24"/>
              </w:rPr>
            </w:pPr>
          </w:p>
          <w:p w:rsidR="00A106D4" w:rsidRPr="00FC62B9" w:rsidRDefault="00A106D4" w:rsidP="00A106D4">
            <w:pPr>
              <w:pStyle w:val="ListParagraph"/>
              <w:ind w:left="0"/>
              <w:rPr>
                <w:rFonts w:ascii="Times New Roman" w:hAnsi="Times New Roman"/>
                <w:b/>
                <w:szCs w:val="24"/>
              </w:rPr>
            </w:pPr>
          </w:p>
          <w:p w:rsidR="00A106D4" w:rsidRPr="00FC62B9" w:rsidRDefault="00A106D4" w:rsidP="00A106D4">
            <w:pPr>
              <w:pStyle w:val="ListParagraph"/>
              <w:ind w:left="0"/>
              <w:rPr>
                <w:rFonts w:ascii="Times New Roman" w:hAnsi="Times New Roman"/>
                <w:b/>
                <w:szCs w:val="24"/>
              </w:rPr>
            </w:pPr>
          </w:p>
          <w:p w:rsidR="00A106D4" w:rsidRPr="00FC62B9" w:rsidRDefault="00A106D4" w:rsidP="00A106D4">
            <w:pPr>
              <w:pStyle w:val="ListParagraph"/>
              <w:ind w:left="0"/>
              <w:rPr>
                <w:rFonts w:ascii="Times New Roman" w:hAnsi="Times New Roman"/>
                <w:b/>
                <w:szCs w:val="24"/>
              </w:rPr>
            </w:pPr>
          </w:p>
          <w:p w:rsidR="00A106D4" w:rsidRPr="00FC62B9" w:rsidRDefault="00A106D4" w:rsidP="00A106D4">
            <w:pPr>
              <w:pStyle w:val="ListParagraph"/>
              <w:ind w:left="0"/>
              <w:rPr>
                <w:rFonts w:ascii="Times New Roman" w:hAnsi="Times New Roman"/>
                <w:b/>
                <w:szCs w:val="24"/>
              </w:rPr>
            </w:pPr>
          </w:p>
        </w:tc>
      </w:tr>
      <w:tr w:rsidR="00A106D4" w:rsidTr="007801E5">
        <w:trPr>
          <w:trHeight w:val="637"/>
        </w:trPr>
        <w:tc>
          <w:tcPr>
            <w:tcW w:w="1053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106D4" w:rsidRPr="00FC62B9" w:rsidRDefault="00195858" w:rsidP="0059203B">
            <w:pPr>
              <w:pStyle w:val="ListParagraph"/>
              <w:ind w:left="0"/>
              <w:rPr>
                <w:rFonts w:ascii="Times New Roman" w:hAnsi="Times New Roman"/>
                <w:szCs w:val="24"/>
              </w:rPr>
            </w:pPr>
            <w:r w:rsidRPr="00195858">
              <w:rPr>
                <w:rFonts w:ascii="Times New Roman" w:hAnsi="Times New Roman"/>
                <w:b/>
                <w:szCs w:val="24"/>
              </w:rPr>
              <w:t>Q14</w:t>
            </w:r>
            <w:r w:rsidRPr="00195858">
              <w:rPr>
                <w:rFonts w:ascii="Times New Roman" w:hAnsi="Times New Roman"/>
                <w:szCs w:val="24"/>
              </w:rPr>
              <w:t>:</w:t>
            </w:r>
            <w:r w:rsidR="00A106D4" w:rsidRPr="00FC62B9">
              <w:rPr>
                <w:rFonts w:ascii="Times New Roman" w:hAnsi="Times New Roman"/>
                <w:szCs w:val="24"/>
              </w:rPr>
              <w:t xml:space="preserve"> </w:t>
            </w:r>
            <w:r w:rsidR="00F615B3" w:rsidRPr="00096E98">
              <w:rPr>
                <w:rFonts w:ascii="Times New Roman" w:hAnsi="Times New Roman"/>
                <w:szCs w:val="24"/>
              </w:rPr>
              <w:t xml:space="preserve"> </w:t>
            </w:r>
            <w:r w:rsidRPr="00195858">
              <w:rPr>
                <w:rFonts w:ascii="Times New Roman" w:hAnsi="Times New Roman"/>
                <w:szCs w:val="24"/>
              </w:rPr>
              <w:t>Have you reached out to other PCII accredited entities to determine how they run their state PCII program? What types of information would you like to learn from other state officers?</w:t>
            </w:r>
          </w:p>
        </w:tc>
      </w:tr>
      <w:tr w:rsidR="00A106D4" w:rsidTr="007801E5">
        <w:trPr>
          <w:trHeight w:val="637"/>
        </w:trPr>
        <w:tc>
          <w:tcPr>
            <w:tcW w:w="10530" w:type="dxa"/>
            <w:tcBorders>
              <w:top w:val="single" w:sz="8"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hideMark/>
          </w:tcPr>
          <w:p w:rsidR="00A106D4" w:rsidRPr="00FC62B9" w:rsidRDefault="00195858" w:rsidP="00A106D4">
            <w:pPr>
              <w:pStyle w:val="ListParagraph"/>
              <w:ind w:left="0"/>
              <w:rPr>
                <w:rFonts w:ascii="Times New Roman" w:hAnsi="Times New Roman"/>
                <w:szCs w:val="24"/>
              </w:rPr>
            </w:pPr>
            <w:r w:rsidRPr="00195858">
              <w:rPr>
                <w:rFonts w:ascii="Times New Roman" w:hAnsi="Times New Roman"/>
                <w:szCs w:val="24"/>
              </w:rPr>
              <w:t xml:space="preserve">Comments/Findings:  </w:t>
            </w:r>
          </w:p>
          <w:p w:rsidR="00A106D4" w:rsidRPr="00FC62B9" w:rsidRDefault="00A106D4" w:rsidP="00A106D4">
            <w:pPr>
              <w:pStyle w:val="ListParagraph"/>
              <w:ind w:left="0"/>
              <w:rPr>
                <w:rFonts w:ascii="Times New Roman" w:hAnsi="Times New Roman"/>
                <w:b/>
                <w:szCs w:val="24"/>
              </w:rPr>
            </w:pPr>
          </w:p>
          <w:p w:rsidR="00A106D4" w:rsidRPr="00FC62B9" w:rsidRDefault="00A106D4" w:rsidP="00A106D4">
            <w:pPr>
              <w:pStyle w:val="ListParagraph"/>
              <w:ind w:left="0"/>
              <w:rPr>
                <w:rFonts w:ascii="Times New Roman" w:hAnsi="Times New Roman"/>
                <w:b/>
                <w:szCs w:val="24"/>
              </w:rPr>
            </w:pPr>
          </w:p>
          <w:p w:rsidR="00A106D4" w:rsidRPr="00FC62B9" w:rsidRDefault="00A106D4" w:rsidP="00A106D4">
            <w:pPr>
              <w:pStyle w:val="ListParagraph"/>
              <w:ind w:left="0"/>
              <w:rPr>
                <w:rFonts w:ascii="Times New Roman" w:hAnsi="Times New Roman"/>
                <w:b/>
                <w:szCs w:val="24"/>
              </w:rPr>
            </w:pPr>
          </w:p>
          <w:p w:rsidR="00A106D4" w:rsidRPr="00FC62B9" w:rsidRDefault="00A106D4" w:rsidP="00A106D4">
            <w:pPr>
              <w:pStyle w:val="ListParagraph"/>
              <w:ind w:left="0"/>
              <w:rPr>
                <w:rFonts w:ascii="Times New Roman" w:hAnsi="Times New Roman"/>
                <w:b/>
                <w:szCs w:val="24"/>
              </w:rPr>
            </w:pPr>
          </w:p>
          <w:p w:rsidR="00A106D4" w:rsidRPr="00FC62B9" w:rsidRDefault="00A106D4" w:rsidP="00A106D4">
            <w:pPr>
              <w:pStyle w:val="ListParagraph"/>
              <w:ind w:left="0"/>
              <w:rPr>
                <w:rFonts w:ascii="Times New Roman" w:hAnsi="Times New Roman"/>
                <w:b/>
                <w:szCs w:val="24"/>
              </w:rPr>
            </w:pPr>
          </w:p>
        </w:tc>
      </w:tr>
      <w:tr w:rsidR="00A106D4" w:rsidTr="007801E5">
        <w:trPr>
          <w:trHeight w:val="637"/>
        </w:trPr>
        <w:tc>
          <w:tcPr>
            <w:tcW w:w="10530" w:type="dxa"/>
            <w:tcBorders>
              <w:top w:val="single" w:sz="4" w:space="0" w:color="auto"/>
              <w:left w:val="single" w:sz="8" w:space="0" w:color="auto"/>
              <w:right w:val="single" w:sz="8" w:space="0" w:color="auto"/>
            </w:tcBorders>
            <w:shd w:val="clear" w:color="auto" w:fill="FFFFFF" w:themeFill="background1"/>
            <w:tcMar>
              <w:top w:w="0" w:type="dxa"/>
              <w:left w:w="108" w:type="dxa"/>
              <w:bottom w:w="0" w:type="dxa"/>
              <w:right w:w="108" w:type="dxa"/>
            </w:tcMar>
            <w:hideMark/>
          </w:tcPr>
          <w:p w:rsidR="00A106D4" w:rsidRPr="00FC62B9" w:rsidRDefault="00195858" w:rsidP="0059203B">
            <w:pPr>
              <w:pStyle w:val="ListParagraph"/>
              <w:ind w:left="0"/>
              <w:rPr>
                <w:rFonts w:ascii="Times New Roman" w:hAnsi="Times New Roman"/>
                <w:szCs w:val="24"/>
              </w:rPr>
            </w:pPr>
            <w:r w:rsidRPr="00195858">
              <w:rPr>
                <w:rFonts w:ascii="Times New Roman" w:hAnsi="Times New Roman"/>
                <w:b/>
                <w:szCs w:val="24"/>
              </w:rPr>
              <w:t>Q15</w:t>
            </w:r>
            <w:r w:rsidRPr="00195858">
              <w:rPr>
                <w:rFonts w:ascii="Times New Roman" w:hAnsi="Times New Roman"/>
                <w:szCs w:val="24"/>
              </w:rPr>
              <w:t>:</w:t>
            </w:r>
            <w:r w:rsidR="00A106D4" w:rsidRPr="00FC62B9">
              <w:rPr>
                <w:rFonts w:ascii="Times New Roman" w:hAnsi="Times New Roman"/>
                <w:szCs w:val="24"/>
              </w:rPr>
              <w:t xml:space="preserve">  </w:t>
            </w:r>
            <w:r w:rsidRPr="00195858">
              <w:rPr>
                <w:rFonts w:ascii="Times New Roman" w:hAnsi="Times New Roman"/>
                <w:szCs w:val="24"/>
              </w:rPr>
              <w:t>Is there any support you would like to receive from the PCII Program that you are currently not receiving? If yes, please describe.</w:t>
            </w:r>
          </w:p>
        </w:tc>
      </w:tr>
      <w:tr w:rsidR="00A106D4" w:rsidRPr="00727F78" w:rsidTr="00FD1F07">
        <w:trPr>
          <w:trHeight w:val="637"/>
        </w:trPr>
        <w:tc>
          <w:tcPr>
            <w:tcW w:w="1053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A106D4" w:rsidRPr="00096E98" w:rsidRDefault="00185B8A" w:rsidP="00A106D4">
            <w:pPr>
              <w:pStyle w:val="ListParagraph"/>
              <w:ind w:left="0"/>
              <w:rPr>
                <w:rFonts w:ascii="Times New Roman" w:hAnsi="Times New Roman"/>
                <w:szCs w:val="24"/>
              </w:rPr>
            </w:pPr>
            <w:r w:rsidRPr="00FC62B9">
              <w:rPr>
                <w:rFonts w:ascii="Times New Roman" w:hAnsi="Times New Roman"/>
                <w:szCs w:val="24"/>
              </w:rPr>
              <w:t xml:space="preserve">Comments/Findings:  </w:t>
            </w:r>
          </w:p>
          <w:p w:rsidR="00A106D4" w:rsidRPr="00FC62B9" w:rsidRDefault="00A106D4" w:rsidP="00A106D4">
            <w:pPr>
              <w:pStyle w:val="ListParagraph"/>
              <w:ind w:left="0"/>
              <w:rPr>
                <w:rFonts w:ascii="Times New Roman" w:hAnsi="Times New Roman"/>
                <w:b/>
                <w:szCs w:val="24"/>
              </w:rPr>
            </w:pPr>
          </w:p>
          <w:p w:rsidR="00A106D4" w:rsidRPr="00FC62B9" w:rsidRDefault="00A106D4" w:rsidP="00A106D4">
            <w:pPr>
              <w:pStyle w:val="ListParagraph"/>
              <w:ind w:left="0"/>
              <w:rPr>
                <w:rFonts w:ascii="Times New Roman" w:hAnsi="Times New Roman"/>
                <w:b/>
                <w:szCs w:val="24"/>
              </w:rPr>
            </w:pPr>
          </w:p>
          <w:p w:rsidR="00A106D4" w:rsidRPr="00FC62B9" w:rsidRDefault="00A106D4" w:rsidP="00A106D4">
            <w:pPr>
              <w:pStyle w:val="ListParagraph"/>
              <w:ind w:left="0"/>
              <w:rPr>
                <w:rFonts w:ascii="Times New Roman" w:hAnsi="Times New Roman"/>
                <w:b/>
                <w:szCs w:val="24"/>
              </w:rPr>
            </w:pPr>
          </w:p>
          <w:p w:rsidR="00A106D4" w:rsidRPr="00FC62B9" w:rsidRDefault="00A106D4" w:rsidP="00A106D4">
            <w:pPr>
              <w:pStyle w:val="ListParagraph"/>
              <w:ind w:left="0"/>
              <w:rPr>
                <w:rFonts w:ascii="Times New Roman" w:hAnsi="Times New Roman"/>
                <w:b/>
                <w:szCs w:val="24"/>
              </w:rPr>
            </w:pPr>
          </w:p>
        </w:tc>
      </w:tr>
    </w:tbl>
    <w:p w:rsidR="00054524" w:rsidRPr="00727F78" w:rsidRDefault="00054524" w:rsidP="00054524">
      <w:pPr>
        <w:rPr>
          <w:rFonts w:ascii="Times New Roman" w:eastAsiaTheme="minorHAnsi" w:hAnsi="Times New Roman"/>
          <w:szCs w:val="24"/>
        </w:rPr>
      </w:pPr>
    </w:p>
    <w:p w:rsidR="00054524" w:rsidRPr="004B791A" w:rsidRDefault="00185B8A" w:rsidP="00054524">
      <w:pPr>
        <w:rPr>
          <w:rFonts w:ascii="Times New Roman" w:eastAsiaTheme="minorHAnsi" w:hAnsi="Times New Roman"/>
          <w:b/>
          <w:szCs w:val="24"/>
        </w:rPr>
      </w:pPr>
      <w:r w:rsidRPr="00185B8A">
        <w:rPr>
          <w:rFonts w:ascii="Times New Roman" w:eastAsiaTheme="minorHAnsi" w:hAnsi="Times New Roman"/>
          <w:b/>
          <w:szCs w:val="24"/>
        </w:rPr>
        <w:t>Instructions:</w:t>
      </w:r>
    </w:p>
    <w:p w:rsidR="00054524" w:rsidRPr="00727F78" w:rsidRDefault="00054524" w:rsidP="00054524">
      <w:pPr>
        <w:rPr>
          <w:rFonts w:ascii="Times New Roman" w:hAnsi="Times New Roman"/>
          <w:szCs w:val="24"/>
        </w:rPr>
      </w:pPr>
      <w:r w:rsidRPr="00727F78">
        <w:rPr>
          <w:rFonts w:ascii="Times New Roman" w:hAnsi="Times New Roman"/>
          <w:szCs w:val="24"/>
        </w:rPr>
        <w:t xml:space="preserve">Please submit the completed questionnaire via e-mail to the PCII Program at </w:t>
      </w:r>
      <w:hyperlink r:id="rId8" w:history="1">
        <w:r w:rsidR="00185B8A" w:rsidRPr="00185B8A">
          <w:rPr>
            <w:rStyle w:val="Hyperlink"/>
            <w:rFonts w:ascii="Times New Roman" w:hAnsi="Times New Roman"/>
            <w:szCs w:val="24"/>
          </w:rPr>
          <w:t>pcii-info@dhs.gov</w:t>
        </w:r>
      </w:hyperlink>
      <w:r w:rsidRPr="00727F78">
        <w:rPr>
          <w:rFonts w:ascii="Times New Roman" w:hAnsi="Times New Roman"/>
          <w:szCs w:val="24"/>
        </w:rPr>
        <w:t>.</w:t>
      </w:r>
    </w:p>
    <w:p w:rsidR="00054524" w:rsidRPr="00727F78" w:rsidRDefault="00054524" w:rsidP="00054524">
      <w:pPr>
        <w:rPr>
          <w:rFonts w:ascii="Times New Roman" w:eastAsiaTheme="minorHAnsi" w:hAnsi="Times New Roman"/>
          <w:szCs w:val="24"/>
        </w:rPr>
      </w:pPr>
    </w:p>
    <w:sectPr w:rsidR="00054524" w:rsidRPr="00727F78" w:rsidSect="00791E27">
      <w:footerReference w:type="default" r:id="rId9"/>
      <w:pgSz w:w="12240" w:h="15840"/>
      <w:pgMar w:top="864" w:right="864" w:bottom="864" w:left="86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C7D" w:rsidRDefault="004B0C7D" w:rsidP="00EB33D1">
      <w:r>
        <w:separator/>
      </w:r>
    </w:p>
  </w:endnote>
  <w:endnote w:type="continuationSeparator" w:id="0">
    <w:p w:rsidR="004B0C7D" w:rsidRDefault="004B0C7D" w:rsidP="00EB33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947212"/>
      <w:docPartObj>
        <w:docPartGallery w:val="Page Numbers (Bottom of Page)"/>
        <w:docPartUnique/>
      </w:docPartObj>
    </w:sdtPr>
    <w:sdtContent>
      <w:p w:rsidR="00F008F7" w:rsidRDefault="00195858">
        <w:pPr>
          <w:pStyle w:val="Footer"/>
          <w:jc w:val="center"/>
        </w:pPr>
        <w:r>
          <w:fldChar w:fldCharType="begin"/>
        </w:r>
        <w:r w:rsidR="004B0C7D">
          <w:instrText xml:space="preserve"> PAGE   \* MERGEFORMAT </w:instrText>
        </w:r>
        <w:r>
          <w:fldChar w:fldCharType="separate"/>
        </w:r>
        <w:r w:rsidR="00FD1F07">
          <w:rPr>
            <w:noProof/>
          </w:rPr>
          <w:t>2</w:t>
        </w:r>
        <w:r>
          <w:rPr>
            <w:noProof/>
          </w:rPr>
          <w:fldChar w:fldCharType="end"/>
        </w:r>
      </w:p>
    </w:sdtContent>
  </w:sdt>
  <w:p w:rsidR="00F008F7" w:rsidRDefault="00F008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C7D" w:rsidRDefault="004B0C7D" w:rsidP="00EB33D1">
      <w:r>
        <w:separator/>
      </w:r>
    </w:p>
  </w:footnote>
  <w:footnote w:type="continuationSeparator" w:id="0">
    <w:p w:rsidR="004B0C7D" w:rsidRDefault="004B0C7D" w:rsidP="00EB33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98C"/>
    <w:multiLevelType w:val="hybridMultilevel"/>
    <w:tmpl w:val="D2047558"/>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67981"/>
    <w:multiLevelType w:val="hybridMultilevel"/>
    <w:tmpl w:val="E1BA18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B54CF"/>
    <w:multiLevelType w:val="hybridMultilevel"/>
    <w:tmpl w:val="0C2444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515BC"/>
    <w:multiLevelType w:val="hybridMultilevel"/>
    <w:tmpl w:val="CDC821C2"/>
    <w:lvl w:ilvl="0" w:tplc="FB3CD3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7326B24"/>
    <w:multiLevelType w:val="hybridMultilevel"/>
    <w:tmpl w:val="6B1227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716CBB"/>
    <w:multiLevelType w:val="hybridMultilevel"/>
    <w:tmpl w:val="3EE4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F20F01"/>
    <w:multiLevelType w:val="hybridMultilevel"/>
    <w:tmpl w:val="E69C8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BA4C7C"/>
    <w:multiLevelType w:val="hybridMultilevel"/>
    <w:tmpl w:val="F684B2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235A5D"/>
    <w:multiLevelType w:val="hybridMultilevel"/>
    <w:tmpl w:val="C53AC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A2B0F23"/>
    <w:multiLevelType w:val="hybridMultilevel"/>
    <w:tmpl w:val="A7ECAC6E"/>
    <w:lvl w:ilvl="0" w:tplc="22B86F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C784D18"/>
    <w:multiLevelType w:val="hybridMultilevel"/>
    <w:tmpl w:val="F6524ECA"/>
    <w:lvl w:ilvl="0" w:tplc="85B032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0"/>
  </w:num>
  <w:num w:numId="3">
    <w:abstractNumId w:val="3"/>
  </w:num>
  <w:num w:numId="4">
    <w:abstractNumId w:val="9"/>
  </w:num>
  <w:num w:numId="5">
    <w:abstractNumId w:val="8"/>
  </w:num>
  <w:num w:numId="6">
    <w:abstractNumId w:val="0"/>
  </w:num>
  <w:num w:numId="7">
    <w:abstractNumId w:val="7"/>
  </w:num>
  <w:num w:numId="8">
    <w:abstractNumId w:val="1"/>
  </w:num>
  <w:num w:numId="9">
    <w:abstractNumId w:val="4"/>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F43D4"/>
    <w:rsid w:val="000066A7"/>
    <w:rsid w:val="00024DA6"/>
    <w:rsid w:val="00031FD5"/>
    <w:rsid w:val="0005356F"/>
    <w:rsid w:val="00054524"/>
    <w:rsid w:val="00085051"/>
    <w:rsid w:val="00086AFD"/>
    <w:rsid w:val="00096E98"/>
    <w:rsid w:val="000A0CC7"/>
    <w:rsid w:val="000B299E"/>
    <w:rsid w:val="000E3351"/>
    <w:rsid w:val="000E7035"/>
    <w:rsid w:val="001627FD"/>
    <w:rsid w:val="00185B8A"/>
    <w:rsid w:val="00195858"/>
    <w:rsid w:val="001C14C8"/>
    <w:rsid w:val="001D1CC2"/>
    <w:rsid w:val="00204FCD"/>
    <w:rsid w:val="00210AB7"/>
    <w:rsid w:val="002167EB"/>
    <w:rsid w:val="002408A3"/>
    <w:rsid w:val="00252034"/>
    <w:rsid w:val="0025685C"/>
    <w:rsid w:val="002855AE"/>
    <w:rsid w:val="002C7377"/>
    <w:rsid w:val="002D3019"/>
    <w:rsid w:val="002D4ECA"/>
    <w:rsid w:val="002F1564"/>
    <w:rsid w:val="002F18DD"/>
    <w:rsid w:val="00315180"/>
    <w:rsid w:val="0033177C"/>
    <w:rsid w:val="00344FAF"/>
    <w:rsid w:val="0036075D"/>
    <w:rsid w:val="00367D35"/>
    <w:rsid w:val="003804B6"/>
    <w:rsid w:val="003F46F5"/>
    <w:rsid w:val="0048696D"/>
    <w:rsid w:val="004B0C7D"/>
    <w:rsid w:val="004B791A"/>
    <w:rsid w:val="004D67A3"/>
    <w:rsid w:val="004D7371"/>
    <w:rsid w:val="004F1247"/>
    <w:rsid w:val="00572DE6"/>
    <w:rsid w:val="005730DC"/>
    <w:rsid w:val="0057671C"/>
    <w:rsid w:val="0059203B"/>
    <w:rsid w:val="0059679C"/>
    <w:rsid w:val="005A0D9C"/>
    <w:rsid w:val="005C6041"/>
    <w:rsid w:val="005D112D"/>
    <w:rsid w:val="005F0D22"/>
    <w:rsid w:val="006411F6"/>
    <w:rsid w:val="00662A85"/>
    <w:rsid w:val="0066723F"/>
    <w:rsid w:val="0067671C"/>
    <w:rsid w:val="006B0DF4"/>
    <w:rsid w:val="006D2D42"/>
    <w:rsid w:val="006D6BAF"/>
    <w:rsid w:val="006F0330"/>
    <w:rsid w:val="006F7617"/>
    <w:rsid w:val="00727F78"/>
    <w:rsid w:val="00730486"/>
    <w:rsid w:val="00730EC1"/>
    <w:rsid w:val="00731F98"/>
    <w:rsid w:val="00746A91"/>
    <w:rsid w:val="00766CAD"/>
    <w:rsid w:val="007801E5"/>
    <w:rsid w:val="00791E27"/>
    <w:rsid w:val="007C55A5"/>
    <w:rsid w:val="007D70BD"/>
    <w:rsid w:val="007F4731"/>
    <w:rsid w:val="007F5A9E"/>
    <w:rsid w:val="008125F1"/>
    <w:rsid w:val="00817042"/>
    <w:rsid w:val="00836A6C"/>
    <w:rsid w:val="00861EDD"/>
    <w:rsid w:val="00863918"/>
    <w:rsid w:val="0087209B"/>
    <w:rsid w:val="008B569E"/>
    <w:rsid w:val="009224BA"/>
    <w:rsid w:val="00960B5A"/>
    <w:rsid w:val="0099047A"/>
    <w:rsid w:val="009B34B7"/>
    <w:rsid w:val="009D5A9C"/>
    <w:rsid w:val="009E43FB"/>
    <w:rsid w:val="00A041B6"/>
    <w:rsid w:val="00A106D4"/>
    <w:rsid w:val="00A12BF5"/>
    <w:rsid w:val="00A20669"/>
    <w:rsid w:val="00A220B7"/>
    <w:rsid w:val="00A24784"/>
    <w:rsid w:val="00A47514"/>
    <w:rsid w:val="00A50DB5"/>
    <w:rsid w:val="00A5651B"/>
    <w:rsid w:val="00A76F43"/>
    <w:rsid w:val="00A82A21"/>
    <w:rsid w:val="00A963DD"/>
    <w:rsid w:val="00AB13C7"/>
    <w:rsid w:val="00AE2C81"/>
    <w:rsid w:val="00AF071B"/>
    <w:rsid w:val="00AF3333"/>
    <w:rsid w:val="00B14ED6"/>
    <w:rsid w:val="00B17064"/>
    <w:rsid w:val="00B22C72"/>
    <w:rsid w:val="00B5555C"/>
    <w:rsid w:val="00B67828"/>
    <w:rsid w:val="00BA56CF"/>
    <w:rsid w:val="00BC4103"/>
    <w:rsid w:val="00BD15F0"/>
    <w:rsid w:val="00BD511A"/>
    <w:rsid w:val="00BF4107"/>
    <w:rsid w:val="00BF43D4"/>
    <w:rsid w:val="00C251E5"/>
    <w:rsid w:val="00C44A74"/>
    <w:rsid w:val="00C7195D"/>
    <w:rsid w:val="00C751CF"/>
    <w:rsid w:val="00C924AC"/>
    <w:rsid w:val="00CA0A33"/>
    <w:rsid w:val="00CB216D"/>
    <w:rsid w:val="00CB58B0"/>
    <w:rsid w:val="00CD63B0"/>
    <w:rsid w:val="00D6720A"/>
    <w:rsid w:val="00D81BDF"/>
    <w:rsid w:val="00DA7E50"/>
    <w:rsid w:val="00DD06E5"/>
    <w:rsid w:val="00E57779"/>
    <w:rsid w:val="00E67F1E"/>
    <w:rsid w:val="00E7237D"/>
    <w:rsid w:val="00E72E13"/>
    <w:rsid w:val="00E86C31"/>
    <w:rsid w:val="00E86DD7"/>
    <w:rsid w:val="00E9350C"/>
    <w:rsid w:val="00EB33D1"/>
    <w:rsid w:val="00EB4FC4"/>
    <w:rsid w:val="00EB7858"/>
    <w:rsid w:val="00ED1DBA"/>
    <w:rsid w:val="00EF5132"/>
    <w:rsid w:val="00F008F7"/>
    <w:rsid w:val="00F265F9"/>
    <w:rsid w:val="00F31126"/>
    <w:rsid w:val="00F32077"/>
    <w:rsid w:val="00F32F7E"/>
    <w:rsid w:val="00F35E6C"/>
    <w:rsid w:val="00F367AB"/>
    <w:rsid w:val="00F615B3"/>
    <w:rsid w:val="00FA4047"/>
    <w:rsid w:val="00FB476B"/>
    <w:rsid w:val="00FC20DE"/>
    <w:rsid w:val="00FC62B9"/>
    <w:rsid w:val="00FD1F07"/>
    <w:rsid w:val="00FD6B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BF43D4"/>
    <w:pPr>
      <w:spacing w:line="240" w:lineRule="auto"/>
    </w:pPr>
    <w:rPr>
      <w:rFonts w:ascii="Book Antiqua" w:eastAsia="Times New Roman" w:hAnsi="Book Antiqu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BF43D4"/>
    <w:rPr>
      <w:rFonts w:cs="Times New Roman"/>
      <w:sz w:val="16"/>
      <w:szCs w:val="16"/>
    </w:rPr>
  </w:style>
  <w:style w:type="paragraph" w:styleId="CommentText">
    <w:name w:val="annotation text"/>
    <w:basedOn w:val="Normal"/>
    <w:link w:val="CommentTextChar"/>
    <w:uiPriority w:val="99"/>
    <w:semiHidden/>
    <w:rsid w:val="00BF43D4"/>
    <w:rPr>
      <w:sz w:val="20"/>
    </w:rPr>
  </w:style>
  <w:style w:type="character" w:customStyle="1" w:styleId="CommentTextChar">
    <w:name w:val="Comment Text Char"/>
    <w:basedOn w:val="DefaultParagraphFont"/>
    <w:link w:val="CommentText"/>
    <w:uiPriority w:val="99"/>
    <w:semiHidden/>
    <w:rsid w:val="00BF43D4"/>
    <w:rPr>
      <w:rFonts w:ascii="Book Antiqua" w:eastAsia="Times New Roman" w:hAnsi="Book Antiqua"/>
      <w:sz w:val="20"/>
      <w:szCs w:val="20"/>
    </w:rPr>
  </w:style>
  <w:style w:type="paragraph" w:styleId="BalloonText">
    <w:name w:val="Balloon Text"/>
    <w:basedOn w:val="Normal"/>
    <w:link w:val="BalloonTextChar"/>
    <w:uiPriority w:val="99"/>
    <w:semiHidden/>
    <w:unhideWhenUsed/>
    <w:rsid w:val="00BF43D4"/>
    <w:rPr>
      <w:rFonts w:ascii="Tahoma" w:hAnsi="Tahoma" w:cs="Tahoma"/>
      <w:sz w:val="16"/>
      <w:szCs w:val="16"/>
    </w:rPr>
  </w:style>
  <w:style w:type="character" w:customStyle="1" w:styleId="BalloonTextChar">
    <w:name w:val="Balloon Text Char"/>
    <w:basedOn w:val="DefaultParagraphFont"/>
    <w:link w:val="BalloonText"/>
    <w:uiPriority w:val="99"/>
    <w:semiHidden/>
    <w:rsid w:val="00BF43D4"/>
    <w:rPr>
      <w:rFonts w:ascii="Tahoma" w:eastAsia="Times New Roman" w:hAnsi="Tahoma" w:cs="Tahoma"/>
      <w:sz w:val="16"/>
      <w:szCs w:val="16"/>
    </w:rPr>
  </w:style>
  <w:style w:type="paragraph" w:styleId="ListParagraph">
    <w:name w:val="List Paragraph"/>
    <w:basedOn w:val="Normal"/>
    <w:uiPriority w:val="34"/>
    <w:qFormat/>
    <w:rsid w:val="009E43FB"/>
    <w:pPr>
      <w:ind w:left="720"/>
      <w:contextualSpacing/>
    </w:pPr>
  </w:style>
  <w:style w:type="paragraph" w:customStyle="1" w:styleId="Default">
    <w:name w:val="Default"/>
    <w:basedOn w:val="Normal"/>
    <w:rsid w:val="00C251E5"/>
    <w:pPr>
      <w:autoSpaceDE w:val="0"/>
      <w:autoSpaceDN w:val="0"/>
    </w:pPr>
    <w:rPr>
      <w:rFonts w:ascii="Times New Roman" w:eastAsiaTheme="minorHAnsi" w:hAnsi="Times New Roman"/>
      <w:color w:val="000000"/>
      <w:szCs w:val="24"/>
    </w:rPr>
  </w:style>
  <w:style w:type="paragraph" w:styleId="CommentSubject">
    <w:name w:val="annotation subject"/>
    <w:basedOn w:val="CommentText"/>
    <w:next w:val="CommentText"/>
    <w:link w:val="CommentSubjectChar"/>
    <w:uiPriority w:val="99"/>
    <w:semiHidden/>
    <w:unhideWhenUsed/>
    <w:rsid w:val="00E7237D"/>
    <w:rPr>
      <w:b/>
      <w:bCs/>
    </w:rPr>
  </w:style>
  <w:style w:type="character" w:customStyle="1" w:styleId="CommentSubjectChar">
    <w:name w:val="Comment Subject Char"/>
    <w:basedOn w:val="CommentTextChar"/>
    <w:link w:val="CommentSubject"/>
    <w:uiPriority w:val="99"/>
    <w:semiHidden/>
    <w:rsid w:val="00E7237D"/>
    <w:rPr>
      <w:rFonts w:ascii="Book Antiqua" w:eastAsia="Times New Roman" w:hAnsi="Book Antiqua"/>
      <w:b/>
      <w:bCs/>
      <w:sz w:val="20"/>
      <w:szCs w:val="20"/>
    </w:rPr>
  </w:style>
  <w:style w:type="paragraph" w:styleId="Header">
    <w:name w:val="header"/>
    <w:basedOn w:val="Normal"/>
    <w:link w:val="HeaderChar"/>
    <w:uiPriority w:val="99"/>
    <w:semiHidden/>
    <w:unhideWhenUsed/>
    <w:rsid w:val="00EB33D1"/>
    <w:pPr>
      <w:tabs>
        <w:tab w:val="center" w:pos="4680"/>
        <w:tab w:val="right" w:pos="9360"/>
      </w:tabs>
    </w:pPr>
  </w:style>
  <w:style w:type="character" w:customStyle="1" w:styleId="HeaderChar">
    <w:name w:val="Header Char"/>
    <w:basedOn w:val="DefaultParagraphFont"/>
    <w:link w:val="Header"/>
    <w:uiPriority w:val="99"/>
    <w:semiHidden/>
    <w:rsid w:val="00EB33D1"/>
    <w:rPr>
      <w:rFonts w:ascii="Book Antiqua" w:eastAsia="Times New Roman" w:hAnsi="Book Antiqua"/>
      <w:szCs w:val="20"/>
    </w:rPr>
  </w:style>
  <w:style w:type="paragraph" w:styleId="Footer">
    <w:name w:val="footer"/>
    <w:basedOn w:val="Normal"/>
    <w:link w:val="FooterChar"/>
    <w:uiPriority w:val="99"/>
    <w:unhideWhenUsed/>
    <w:rsid w:val="00EB33D1"/>
    <w:pPr>
      <w:tabs>
        <w:tab w:val="center" w:pos="4680"/>
        <w:tab w:val="right" w:pos="9360"/>
      </w:tabs>
    </w:pPr>
  </w:style>
  <w:style w:type="character" w:customStyle="1" w:styleId="FooterChar">
    <w:name w:val="Footer Char"/>
    <w:basedOn w:val="DefaultParagraphFont"/>
    <w:link w:val="Footer"/>
    <w:uiPriority w:val="99"/>
    <w:rsid w:val="00EB33D1"/>
    <w:rPr>
      <w:rFonts w:ascii="Book Antiqua" w:eastAsia="Times New Roman" w:hAnsi="Book Antiqua"/>
      <w:szCs w:val="20"/>
    </w:rPr>
  </w:style>
  <w:style w:type="character" w:styleId="Hyperlink">
    <w:name w:val="Hyperlink"/>
    <w:basedOn w:val="DefaultParagraphFont"/>
    <w:uiPriority w:val="99"/>
    <w:unhideWhenUsed/>
    <w:rsid w:val="00E86D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BF43D4"/>
    <w:pPr>
      <w:spacing w:line="240" w:lineRule="auto"/>
    </w:pPr>
    <w:rPr>
      <w:rFonts w:ascii="Book Antiqua" w:eastAsia="Times New Roman" w:hAnsi="Book Antiqu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BF43D4"/>
    <w:rPr>
      <w:rFonts w:cs="Times New Roman"/>
      <w:sz w:val="16"/>
      <w:szCs w:val="16"/>
    </w:rPr>
  </w:style>
  <w:style w:type="paragraph" w:styleId="CommentText">
    <w:name w:val="annotation text"/>
    <w:basedOn w:val="Normal"/>
    <w:link w:val="CommentTextChar"/>
    <w:uiPriority w:val="99"/>
    <w:semiHidden/>
    <w:rsid w:val="00BF43D4"/>
    <w:rPr>
      <w:sz w:val="20"/>
    </w:rPr>
  </w:style>
  <w:style w:type="character" w:customStyle="1" w:styleId="CommentTextChar">
    <w:name w:val="Comment Text Char"/>
    <w:basedOn w:val="DefaultParagraphFont"/>
    <w:link w:val="CommentText"/>
    <w:uiPriority w:val="99"/>
    <w:semiHidden/>
    <w:rsid w:val="00BF43D4"/>
    <w:rPr>
      <w:rFonts w:ascii="Book Antiqua" w:eastAsia="Times New Roman" w:hAnsi="Book Antiqua"/>
      <w:sz w:val="20"/>
      <w:szCs w:val="20"/>
    </w:rPr>
  </w:style>
  <w:style w:type="paragraph" w:styleId="BalloonText">
    <w:name w:val="Balloon Text"/>
    <w:basedOn w:val="Normal"/>
    <w:link w:val="BalloonTextChar"/>
    <w:uiPriority w:val="99"/>
    <w:semiHidden/>
    <w:unhideWhenUsed/>
    <w:rsid w:val="00BF43D4"/>
    <w:rPr>
      <w:rFonts w:ascii="Tahoma" w:hAnsi="Tahoma" w:cs="Tahoma"/>
      <w:sz w:val="16"/>
      <w:szCs w:val="16"/>
    </w:rPr>
  </w:style>
  <w:style w:type="character" w:customStyle="1" w:styleId="BalloonTextChar">
    <w:name w:val="Balloon Text Char"/>
    <w:basedOn w:val="DefaultParagraphFont"/>
    <w:link w:val="BalloonText"/>
    <w:uiPriority w:val="99"/>
    <w:semiHidden/>
    <w:rsid w:val="00BF43D4"/>
    <w:rPr>
      <w:rFonts w:ascii="Tahoma" w:eastAsia="Times New Roman" w:hAnsi="Tahoma" w:cs="Tahoma"/>
      <w:sz w:val="16"/>
      <w:szCs w:val="16"/>
    </w:rPr>
  </w:style>
  <w:style w:type="paragraph" w:styleId="ListParagraph">
    <w:name w:val="List Paragraph"/>
    <w:basedOn w:val="Normal"/>
    <w:uiPriority w:val="34"/>
    <w:qFormat/>
    <w:rsid w:val="009E43FB"/>
    <w:pPr>
      <w:ind w:left="720"/>
      <w:contextualSpacing/>
    </w:pPr>
  </w:style>
  <w:style w:type="paragraph" w:customStyle="1" w:styleId="Default">
    <w:name w:val="Default"/>
    <w:basedOn w:val="Normal"/>
    <w:rsid w:val="00C251E5"/>
    <w:pPr>
      <w:autoSpaceDE w:val="0"/>
      <w:autoSpaceDN w:val="0"/>
    </w:pPr>
    <w:rPr>
      <w:rFonts w:ascii="Times New Roman" w:eastAsiaTheme="minorHAnsi" w:hAnsi="Times New Roman"/>
      <w:color w:val="000000"/>
      <w:szCs w:val="24"/>
    </w:rPr>
  </w:style>
  <w:style w:type="paragraph" w:styleId="CommentSubject">
    <w:name w:val="annotation subject"/>
    <w:basedOn w:val="CommentText"/>
    <w:next w:val="CommentText"/>
    <w:link w:val="CommentSubjectChar"/>
    <w:uiPriority w:val="99"/>
    <w:semiHidden/>
    <w:unhideWhenUsed/>
    <w:rsid w:val="00E7237D"/>
    <w:rPr>
      <w:b/>
      <w:bCs/>
    </w:rPr>
  </w:style>
  <w:style w:type="character" w:customStyle="1" w:styleId="CommentSubjectChar">
    <w:name w:val="Comment Subject Char"/>
    <w:basedOn w:val="CommentTextChar"/>
    <w:link w:val="CommentSubject"/>
    <w:uiPriority w:val="99"/>
    <w:semiHidden/>
    <w:rsid w:val="00E7237D"/>
    <w:rPr>
      <w:rFonts w:ascii="Book Antiqua" w:eastAsia="Times New Roman" w:hAnsi="Book Antiqua"/>
      <w:b/>
      <w:bCs/>
      <w:sz w:val="20"/>
      <w:szCs w:val="20"/>
    </w:rPr>
  </w:style>
  <w:style w:type="paragraph" w:styleId="Header">
    <w:name w:val="header"/>
    <w:basedOn w:val="Normal"/>
    <w:link w:val="HeaderChar"/>
    <w:uiPriority w:val="99"/>
    <w:semiHidden/>
    <w:unhideWhenUsed/>
    <w:rsid w:val="00EB33D1"/>
    <w:pPr>
      <w:tabs>
        <w:tab w:val="center" w:pos="4680"/>
        <w:tab w:val="right" w:pos="9360"/>
      </w:tabs>
    </w:pPr>
  </w:style>
  <w:style w:type="character" w:customStyle="1" w:styleId="HeaderChar">
    <w:name w:val="Header Char"/>
    <w:basedOn w:val="DefaultParagraphFont"/>
    <w:link w:val="Header"/>
    <w:uiPriority w:val="99"/>
    <w:semiHidden/>
    <w:rsid w:val="00EB33D1"/>
    <w:rPr>
      <w:rFonts w:ascii="Book Antiqua" w:eastAsia="Times New Roman" w:hAnsi="Book Antiqua"/>
      <w:szCs w:val="20"/>
    </w:rPr>
  </w:style>
  <w:style w:type="paragraph" w:styleId="Footer">
    <w:name w:val="footer"/>
    <w:basedOn w:val="Normal"/>
    <w:link w:val="FooterChar"/>
    <w:uiPriority w:val="99"/>
    <w:unhideWhenUsed/>
    <w:rsid w:val="00EB33D1"/>
    <w:pPr>
      <w:tabs>
        <w:tab w:val="center" w:pos="4680"/>
        <w:tab w:val="right" w:pos="9360"/>
      </w:tabs>
    </w:pPr>
  </w:style>
  <w:style w:type="character" w:customStyle="1" w:styleId="FooterChar">
    <w:name w:val="Footer Char"/>
    <w:basedOn w:val="DefaultParagraphFont"/>
    <w:link w:val="Footer"/>
    <w:uiPriority w:val="99"/>
    <w:rsid w:val="00EB33D1"/>
    <w:rPr>
      <w:rFonts w:ascii="Book Antiqua" w:eastAsia="Times New Roman" w:hAnsi="Book Antiqua"/>
      <w:szCs w:val="20"/>
    </w:rPr>
  </w:style>
  <w:style w:type="character" w:styleId="Hyperlink">
    <w:name w:val="Hyperlink"/>
    <w:basedOn w:val="DefaultParagraphFont"/>
    <w:uiPriority w:val="99"/>
    <w:unhideWhenUsed/>
    <w:rsid w:val="00E86DD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73394739">
      <w:bodyDiv w:val="1"/>
      <w:marLeft w:val="0"/>
      <w:marRight w:val="0"/>
      <w:marTop w:val="0"/>
      <w:marBottom w:val="0"/>
      <w:divBdr>
        <w:top w:val="none" w:sz="0" w:space="0" w:color="auto"/>
        <w:left w:val="none" w:sz="0" w:space="0" w:color="auto"/>
        <w:bottom w:val="none" w:sz="0" w:space="0" w:color="auto"/>
        <w:right w:val="none" w:sz="0" w:space="0" w:color="auto"/>
      </w:divBdr>
    </w:div>
    <w:div w:id="1495335902">
      <w:bodyDiv w:val="1"/>
      <w:marLeft w:val="0"/>
      <w:marRight w:val="0"/>
      <w:marTop w:val="0"/>
      <w:marBottom w:val="0"/>
      <w:divBdr>
        <w:top w:val="none" w:sz="0" w:space="0" w:color="auto"/>
        <w:left w:val="none" w:sz="0" w:space="0" w:color="auto"/>
        <w:bottom w:val="none" w:sz="0" w:space="0" w:color="auto"/>
        <w:right w:val="none" w:sz="0" w:space="0" w:color="auto"/>
      </w:divBdr>
    </w:div>
    <w:div w:id="172479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ii-info@dhs.gov"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pcii-info@dhs.gov"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D533536F82C45ADFF6E8EEFF0EBED" ma:contentTypeVersion="0" ma:contentTypeDescription="Create a new document." ma:contentTypeScope="" ma:versionID="7ab96237112852a8e4cfaabf9fe2ec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B1DA97-34DA-4151-8E3C-850BB83795F6}"/>
</file>

<file path=customXml/itemProps2.xml><?xml version="1.0" encoding="utf-8"?>
<ds:datastoreItem xmlns:ds="http://schemas.openxmlformats.org/officeDocument/2006/customXml" ds:itemID="{85B7D073-E87D-451B-A737-119B26992D35}"/>
</file>

<file path=customXml/itemProps3.xml><?xml version="1.0" encoding="utf-8"?>
<ds:datastoreItem xmlns:ds="http://schemas.openxmlformats.org/officeDocument/2006/customXml" ds:itemID="{5192010A-E4C0-479A-8CBA-D0B4DE2F5F96}"/>
</file>

<file path=docProps/app.xml><?xml version="1.0" encoding="utf-8"?>
<Properties xmlns="http://schemas.openxmlformats.org/officeDocument/2006/extended-properties" xmlns:vt="http://schemas.openxmlformats.org/officeDocument/2006/docPropsVTypes">
  <Template>Normal</Template>
  <TotalTime>1</TotalTime>
  <Pages>4</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joseph.maltby</dc:creator>
  <cp:keywords/>
  <dc:description/>
  <cp:lastModifiedBy>kevin.crosby</cp:lastModifiedBy>
  <cp:revision>3</cp:revision>
  <dcterms:created xsi:type="dcterms:W3CDTF">2012-08-13T21:17:00Z</dcterms:created>
  <dcterms:modified xsi:type="dcterms:W3CDTF">2012-08-13T21:18:00Z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0x01010094DD533536F82C45ADFF6E8EEFF0EBED</vt:lpwstr>
  </property>
</Properties>
</file>