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92A" w:rsidRDefault="004F692A" w:rsidP="00B0576C">
      <w:pPr>
        <w:pStyle w:val="Title"/>
        <w:rPr>
          <w:rFonts w:ascii="Univers" w:hAnsi="Univers"/>
          <w:sz w:val="24"/>
        </w:rPr>
      </w:pPr>
      <w:r>
        <w:rPr>
          <w:rFonts w:ascii="Univers" w:hAnsi="Univers"/>
          <w:sz w:val="24"/>
        </w:rPr>
        <w:t>SUPPORTING STATEMENT</w:t>
      </w:r>
    </w:p>
    <w:p w:rsidR="004F692A" w:rsidRDefault="004F692A" w:rsidP="00B0576C">
      <w:pPr>
        <w:pStyle w:val="Title"/>
        <w:rPr>
          <w:rFonts w:ascii="Univers" w:hAnsi="Univers"/>
          <w:sz w:val="24"/>
        </w:rPr>
      </w:pPr>
      <w:r>
        <w:rPr>
          <w:rFonts w:ascii="Univers" w:hAnsi="Univers"/>
          <w:sz w:val="24"/>
        </w:rPr>
        <w:t>FOR PAPERWORK REDUCTION ACT SUBMISSION</w:t>
      </w:r>
    </w:p>
    <w:p w:rsidR="004F692A" w:rsidRDefault="004F692A" w:rsidP="00B0576C">
      <w:pPr>
        <w:tabs>
          <w:tab w:val="left" w:pos="0"/>
        </w:tabs>
        <w:suppressAutoHyphens/>
        <w:jc w:val="center"/>
        <w:rPr>
          <w:rFonts w:ascii="Univers" w:hAnsi="Univers"/>
          <w:b/>
        </w:rPr>
      </w:pPr>
    </w:p>
    <w:p w:rsidR="00B0576C" w:rsidRPr="00B0576C" w:rsidRDefault="00B0576C" w:rsidP="00B0576C">
      <w:pPr>
        <w:pStyle w:val="Title"/>
        <w:rPr>
          <w:rFonts w:ascii="Univers" w:hAnsi="Univers"/>
          <w:sz w:val="24"/>
        </w:rPr>
      </w:pPr>
      <w:r w:rsidRPr="00B0576C">
        <w:rPr>
          <w:rFonts w:ascii="Univers" w:hAnsi="Univers"/>
          <w:sz w:val="24"/>
        </w:rPr>
        <w:t>OMB No. 1810-0036</w:t>
      </w:r>
    </w:p>
    <w:p w:rsidR="00B0576C" w:rsidRPr="00B0576C" w:rsidRDefault="00B0576C" w:rsidP="00B0576C">
      <w:pPr>
        <w:pStyle w:val="Title"/>
        <w:rPr>
          <w:rFonts w:ascii="Univers" w:hAnsi="Univers"/>
          <w:sz w:val="24"/>
        </w:rPr>
      </w:pPr>
      <w:r w:rsidRPr="00B0576C">
        <w:rPr>
          <w:rFonts w:ascii="Univers" w:hAnsi="Univers"/>
          <w:sz w:val="24"/>
        </w:rPr>
        <w:t>IMPACT AID PROGRAM</w:t>
      </w:r>
    </w:p>
    <w:p w:rsidR="00B0576C" w:rsidRPr="00B0576C" w:rsidRDefault="00B0576C" w:rsidP="00B0576C">
      <w:pPr>
        <w:pStyle w:val="Title"/>
        <w:rPr>
          <w:rFonts w:ascii="Univers" w:hAnsi="Univers"/>
          <w:sz w:val="24"/>
        </w:rPr>
      </w:pPr>
      <w:r w:rsidRPr="00B0576C">
        <w:rPr>
          <w:rFonts w:ascii="Univers" w:hAnsi="Univers"/>
          <w:sz w:val="24"/>
        </w:rPr>
        <w:t>APPLICATION FOR SECTION 8002 ASSISTANCE</w:t>
      </w:r>
    </w:p>
    <w:p w:rsidR="004F692A" w:rsidRPr="00B0576C" w:rsidRDefault="004F692A" w:rsidP="00B0576C">
      <w:pPr>
        <w:pStyle w:val="Title"/>
        <w:rPr>
          <w:rFonts w:ascii="Univers" w:hAnsi="Univers"/>
          <w:sz w:val="24"/>
        </w:rPr>
      </w:pPr>
    </w:p>
    <w:p w:rsidR="004F692A" w:rsidRDefault="004F692A">
      <w:pPr>
        <w:tabs>
          <w:tab w:val="left" w:pos="0"/>
        </w:tabs>
        <w:suppressAutoHyphens/>
        <w:rPr>
          <w:rFonts w:ascii="Univers" w:hAnsi="Univers"/>
        </w:rPr>
      </w:pPr>
    </w:p>
    <w:p w:rsidR="004F692A" w:rsidRDefault="004F692A">
      <w:pPr>
        <w:tabs>
          <w:tab w:val="left" w:pos="0"/>
        </w:tabs>
        <w:suppressAutoHyphens/>
        <w:rPr>
          <w:rFonts w:ascii="Univers" w:hAnsi="Univers"/>
          <w:b/>
        </w:rPr>
      </w:pPr>
    </w:p>
    <w:p w:rsidR="004F692A" w:rsidRDefault="004F692A">
      <w:pPr>
        <w:tabs>
          <w:tab w:val="left" w:pos="0"/>
        </w:tabs>
        <w:suppressAutoHyphens/>
        <w:rPr>
          <w:rFonts w:ascii="Univers" w:hAnsi="Univers"/>
        </w:rPr>
      </w:pPr>
      <w:r>
        <w:rPr>
          <w:rFonts w:ascii="Univers" w:hAnsi="Univers"/>
          <w:b/>
        </w:rPr>
        <w:t xml:space="preserve">A. Justification </w:t>
      </w:r>
    </w:p>
    <w:p w:rsidR="004F692A" w:rsidRDefault="004F692A">
      <w:pPr>
        <w:tabs>
          <w:tab w:val="left" w:pos="0"/>
        </w:tabs>
        <w:suppressAutoHyphens/>
        <w:rPr>
          <w:rFonts w:ascii="Univers" w:hAnsi="Univers"/>
        </w:rPr>
      </w:pPr>
    </w:p>
    <w:p w:rsidR="004F692A" w:rsidRDefault="004F692A">
      <w:pPr>
        <w:tabs>
          <w:tab w:val="left" w:pos="0"/>
        </w:tabs>
        <w:suppressAutoHyphens/>
        <w:rPr>
          <w:rFonts w:ascii="Univers" w:hAnsi="Univers"/>
        </w:rPr>
      </w:pPr>
      <w:r>
        <w:rPr>
          <w:rFonts w:ascii="Univers" w:hAnsi="Univer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F692A" w:rsidRDefault="004F692A">
      <w:pPr>
        <w:tabs>
          <w:tab w:val="left" w:pos="0"/>
        </w:tabs>
        <w:suppressAutoHyphens/>
        <w:rPr>
          <w:rFonts w:ascii="Univers" w:hAnsi="Univers"/>
        </w:rPr>
      </w:pPr>
    </w:p>
    <w:p w:rsidR="00B0576C" w:rsidRPr="00B0576C" w:rsidRDefault="00035E4E" w:rsidP="00B0576C">
      <w:r w:rsidRPr="00B0576C">
        <w:t>The U.S. Department of Education is requesting approval for the Application for Assistance under Section 8002 of Title VIII of the Elementary and Secondary Education Act.  This application is for a grant program otherwise known as Impact Aid Payments for Federal Property.  Local Educational Agencies (LEAs) that have lost taxable property due to Federal activities request financial assistance by c</w:t>
      </w:r>
      <w:r>
        <w:t xml:space="preserve">ompleting an annual application.  </w:t>
      </w:r>
      <w:r w:rsidR="00B0576C" w:rsidRPr="00B0576C">
        <w:t>Regulations for Section 8002 of the Impact Aid Program are found at 34 CFR 222, Subpart B</w:t>
      </w:r>
      <w:r w:rsidR="00727EA5">
        <w:t xml:space="preserve">; however, a change to the funding formula contained in </w:t>
      </w:r>
      <w:r w:rsidR="0002305E">
        <w:t xml:space="preserve">Section 563 of </w:t>
      </w:r>
      <w:r w:rsidR="00727EA5">
        <w:t xml:space="preserve">the National Defense Appropriation Act for FY 2013 </w:t>
      </w:r>
      <w:r w:rsidR="008852D3">
        <w:t>supersedes</w:t>
      </w:r>
      <w:r w:rsidR="00727EA5">
        <w:t xml:space="preserve"> many of these regulations</w:t>
      </w:r>
      <w:r w:rsidR="00B0576C" w:rsidRPr="00B0576C">
        <w:t>.</w:t>
      </w:r>
      <w:r w:rsidR="008852D3">
        <w:t xml:space="preserve">  </w:t>
      </w:r>
    </w:p>
    <w:p w:rsidR="00B0576C" w:rsidRPr="00B0576C" w:rsidRDefault="00B0576C" w:rsidP="00B0576C"/>
    <w:p w:rsidR="004F692A" w:rsidRDefault="00035E4E" w:rsidP="00035E4E">
      <w:r>
        <w:t xml:space="preserve">This </w:t>
      </w:r>
      <w:r w:rsidR="001E40EF" w:rsidRPr="001E40EF">
        <w:t xml:space="preserve">collection is a direct result of a statutory change included in Section 563 of the National Defense Appropriation Act of FY 2013 (P.L. 112-239, January 2, 2013).  </w:t>
      </w:r>
      <w:r w:rsidRPr="00035E4E">
        <w:t xml:space="preserve">The revised statute sets the eligibility criteria and the formula for determining grant payments under Section 8002.  The application collects annual data required to calculate payments using the new formula.  </w:t>
      </w:r>
    </w:p>
    <w:p w:rsidR="00035E4E" w:rsidRDefault="00035E4E" w:rsidP="00035E4E"/>
    <w:p w:rsidR="00035E4E" w:rsidRPr="00B0576C" w:rsidRDefault="007D5A8F" w:rsidP="00035E4E">
      <w:r>
        <w:t>The</w:t>
      </w:r>
      <w:r w:rsidR="00035E4E" w:rsidRPr="00B0576C">
        <w:t xml:space="preserve"> Department of Education (ED)</w:t>
      </w:r>
      <w:r>
        <w:t xml:space="preserve"> recently received emergency approval for this application, and now we</w:t>
      </w:r>
      <w:r w:rsidR="00035E4E" w:rsidRPr="00B0576C">
        <w:t xml:space="preserve"> </w:t>
      </w:r>
      <w:r>
        <w:t>request</w:t>
      </w:r>
      <w:r w:rsidR="00035E4E" w:rsidRPr="00B0576C">
        <w:t xml:space="preserve"> </w:t>
      </w:r>
      <w:r>
        <w:t>approval</w:t>
      </w:r>
      <w:r w:rsidR="00035E4E" w:rsidRPr="00B0576C">
        <w:t xml:space="preserve"> </w:t>
      </w:r>
      <w:r>
        <w:t>for a</w:t>
      </w:r>
      <w:r w:rsidR="00035E4E" w:rsidRPr="00B0576C">
        <w:t xml:space="preserve"> three-year clearance under the same collection number.</w:t>
      </w:r>
    </w:p>
    <w:p w:rsidR="00035E4E" w:rsidRDefault="00035E4E" w:rsidP="00035E4E"/>
    <w:p w:rsidR="00035E4E" w:rsidRDefault="00035E4E" w:rsidP="00035E4E">
      <w:pPr>
        <w:rPr>
          <w:rFonts w:ascii="Univers" w:hAnsi="Univers"/>
        </w:rPr>
      </w:pPr>
    </w:p>
    <w:p w:rsidR="004F692A" w:rsidRDefault="004F692A">
      <w:pPr>
        <w:tabs>
          <w:tab w:val="left" w:pos="-720"/>
        </w:tabs>
        <w:suppressAutoHyphens/>
        <w:rPr>
          <w:rFonts w:ascii="Univers" w:hAnsi="Univers"/>
        </w:rPr>
      </w:pPr>
      <w:r>
        <w:rPr>
          <w:rFonts w:ascii="Univers" w:hAnsi="Univers"/>
        </w:rPr>
        <w:t>2.  Indicate how, by whom, and for what purpose the information is to be used.  Except for a new collection, indicate the actual use the agency has made of the information received from the current collection.</w:t>
      </w:r>
    </w:p>
    <w:p w:rsidR="004F692A" w:rsidRDefault="004F692A">
      <w:pPr>
        <w:tabs>
          <w:tab w:val="left" w:pos="-720"/>
        </w:tabs>
        <w:suppressAutoHyphens/>
        <w:rPr>
          <w:rFonts w:ascii="Univers" w:hAnsi="Univers"/>
        </w:rPr>
      </w:pPr>
    </w:p>
    <w:p w:rsidR="004F692A" w:rsidRPr="00B0576C" w:rsidRDefault="00B0576C" w:rsidP="00B0576C">
      <w:r w:rsidRPr="002564D3">
        <w:t>The statute and implementing regulations (34 CFR Part 222</w:t>
      </w:r>
      <w:r>
        <w:t>, Subpart B</w:t>
      </w:r>
      <w:r w:rsidRPr="002564D3">
        <w:t xml:space="preserve">) require </w:t>
      </w:r>
      <w:r>
        <w:t>annual data</w:t>
      </w:r>
      <w:r w:rsidRPr="002564D3">
        <w:t xml:space="preserve"> from </w:t>
      </w:r>
      <w:r>
        <w:t xml:space="preserve">LEA </w:t>
      </w:r>
      <w:r w:rsidRPr="002564D3">
        <w:t>applicants</w:t>
      </w:r>
      <w:r>
        <w:t>.  ED uses this data</w:t>
      </w:r>
      <w:r w:rsidRPr="002564D3">
        <w:t xml:space="preserve"> to determine</w:t>
      </w:r>
      <w:r>
        <w:t xml:space="preserve"> an LEA’s</w:t>
      </w:r>
      <w:r w:rsidRPr="002564D3">
        <w:t xml:space="preserve"> eligibility for</w:t>
      </w:r>
      <w:r>
        <w:t xml:space="preserve"> the program</w:t>
      </w:r>
      <w:r w:rsidRPr="002564D3">
        <w:t xml:space="preserve"> and the amount of</w:t>
      </w:r>
      <w:r>
        <w:t xml:space="preserve"> the applicant’s</w:t>
      </w:r>
      <w:r w:rsidRPr="002564D3">
        <w:t xml:space="preserve"> </w:t>
      </w:r>
      <w:r>
        <w:t>grant award.</w:t>
      </w:r>
      <w:r w:rsidRPr="002564D3">
        <w:t xml:space="preserve">  The least burdensome method of collecting this required information is for each applicant to submit it as part of its annual Impact Aid application</w:t>
      </w:r>
      <w:r>
        <w:t xml:space="preserve">, </w:t>
      </w:r>
      <w:r w:rsidRPr="00F23B1B">
        <w:t>previously approved under OMB 1810-0</w:t>
      </w:r>
      <w:r w:rsidR="002D7702">
        <w:t>036</w:t>
      </w:r>
      <w:r w:rsidRPr="00F23B1B">
        <w:t xml:space="preserve">.  </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r>
        <w:rPr>
          <w:rFonts w:ascii="Univers" w:hAnsi="Univers"/>
        </w:rPr>
        <w:t xml:space="preserve">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w:t>
      </w:r>
      <w:r w:rsidR="00F313DF">
        <w:rPr>
          <w:rFonts w:ascii="Univers" w:hAnsi="Univers"/>
        </w:rPr>
        <w:t xml:space="preserve">given to </w:t>
      </w:r>
      <w:r>
        <w:rPr>
          <w:rFonts w:ascii="Univers" w:hAnsi="Univers"/>
        </w:rPr>
        <w:t>using technology to reduce burden.</w:t>
      </w:r>
    </w:p>
    <w:p w:rsidR="004F692A" w:rsidRDefault="004F692A">
      <w:pPr>
        <w:tabs>
          <w:tab w:val="left" w:pos="-720"/>
        </w:tabs>
        <w:suppressAutoHyphens/>
        <w:rPr>
          <w:rFonts w:ascii="Univers" w:hAnsi="Univers"/>
        </w:rPr>
      </w:pPr>
    </w:p>
    <w:p w:rsidR="00035E4E" w:rsidRDefault="00035E4E" w:rsidP="00035E4E">
      <w:pPr>
        <w:tabs>
          <w:tab w:val="left" w:pos="-720"/>
        </w:tabs>
        <w:suppressAutoHyphens/>
        <w:rPr>
          <w:rFonts w:ascii="Univers" w:hAnsi="Univers"/>
        </w:rPr>
      </w:pPr>
      <w:r>
        <w:t>Applicants</w:t>
      </w:r>
      <w:r w:rsidRPr="002564D3">
        <w:t xml:space="preserve"> prepare</w:t>
      </w:r>
      <w:r>
        <w:t xml:space="preserve"> and submit Section 8002 applications through an e-application on ED’s</w:t>
      </w:r>
      <w:r w:rsidRPr="002564D3">
        <w:t xml:space="preserve"> www.g5.gov website.  The e-application offers recurring LEA applicants significant advantages in preparing the application because it pre-populates much of the LEA’s identifying information and Federal property data.  The e-application automatically checks for completion of all necessary items and includes arithmetic checks for table subtotals and the application total.  This software reduces the number of errors in applications submitted to ED.</w:t>
      </w:r>
    </w:p>
    <w:p w:rsidR="004F692A" w:rsidRDefault="008852D3">
      <w:pPr>
        <w:tabs>
          <w:tab w:val="left" w:pos="-720"/>
        </w:tabs>
        <w:suppressAutoHyphens/>
      </w:pPr>
      <w:r>
        <w:t xml:space="preserve">  </w:t>
      </w:r>
    </w:p>
    <w:p w:rsidR="008852D3" w:rsidRDefault="008852D3">
      <w:pPr>
        <w:tabs>
          <w:tab w:val="left" w:pos="-720"/>
        </w:tabs>
        <w:suppressAutoHyphens/>
        <w:rPr>
          <w:rFonts w:ascii="Univers" w:hAnsi="Univers"/>
        </w:rPr>
      </w:pPr>
    </w:p>
    <w:p w:rsidR="004F692A" w:rsidRDefault="004F692A">
      <w:pPr>
        <w:tabs>
          <w:tab w:val="left" w:pos="-720"/>
        </w:tabs>
        <w:suppressAutoHyphens/>
        <w:rPr>
          <w:rFonts w:ascii="Univers" w:hAnsi="Univers"/>
        </w:rPr>
      </w:pPr>
      <w:r>
        <w:rPr>
          <w:rFonts w:ascii="Univers" w:hAnsi="Univers"/>
        </w:rPr>
        <w:t xml:space="preserve">4.  Describe efforts to identify duplication.  Show specifically why any similar information already available cannot be used or modified for use </w:t>
      </w:r>
      <w:r w:rsidR="00F313DF">
        <w:rPr>
          <w:rFonts w:ascii="Univers" w:hAnsi="Univers"/>
        </w:rPr>
        <w:t>for</w:t>
      </w:r>
      <w:r>
        <w:rPr>
          <w:rFonts w:ascii="Univers" w:hAnsi="Univers"/>
        </w:rPr>
        <w:t xml:space="preserve"> the purposes described in Item 2 above.</w:t>
      </w:r>
    </w:p>
    <w:p w:rsidR="004F692A" w:rsidRDefault="004F692A">
      <w:pPr>
        <w:tabs>
          <w:tab w:val="left" w:pos="-720"/>
        </w:tabs>
        <w:suppressAutoHyphens/>
        <w:rPr>
          <w:rFonts w:ascii="Univers" w:hAnsi="Univers"/>
        </w:rPr>
      </w:pPr>
    </w:p>
    <w:p w:rsidR="004F692A" w:rsidRDefault="00FD26BB">
      <w:pPr>
        <w:tabs>
          <w:tab w:val="left" w:pos="-720"/>
        </w:tabs>
        <w:suppressAutoHyphens/>
        <w:rPr>
          <w:rFonts w:ascii="Univers" w:hAnsi="Univers"/>
        </w:rPr>
      </w:pPr>
      <w:r w:rsidRPr="002564D3">
        <w:t>The information requested under these collections is not duplicated in any other data collection, is unique to this program and the particular applicants, and is intended to serve specific purposes mandated by the statute.</w:t>
      </w:r>
      <w:r w:rsidR="0002305E">
        <w:t xml:space="preserve">  </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r>
        <w:rPr>
          <w:rFonts w:ascii="Univers" w:hAnsi="Univers"/>
        </w:rPr>
        <w:t xml:space="preserve">5.  If the collection of information impacts small businesses or other small entities (Item </w:t>
      </w:r>
      <w:r w:rsidR="00C723C2">
        <w:rPr>
          <w:rFonts w:ascii="Univers" w:hAnsi="Univers"/>
        </w:rPr>
        <w:t>8b</w:t>
      </w:r>
      <w:r>
        <w:rPr>
          <w:rFonts w:ascii="Univers" w:hAnsi="Univers"/>
        </w:rPr>
        <w:t xml:space="preserve"> of </w:t>
      </w:r>
      <w:r w:rsidR="00C723C2">
        <w:rPr>
          <w:rFonts w:ascii="Univers" w:hAnsi="Univers"/>
        </w:rPr>
        <w:t>IC Data Part 2</w:t>
      </w:r>
      <w:r>
        <w:rPr>
          <w:rFonts w:ascii="Univers" w:hAnsi="Univers"/>
        </w:rPr>
        <w:t>), describe any methods used to minimize burden.</w:t>
      </w:r>
    </w:p>
    <w:p w:rsidR="004F692A" w:rsidRDefault="004F692A">
      <w:pPr>
        <w:tabs>
          <w:tab w:val="left" w:pos="-720"/>
        </w:tabs>
        <w:suppressAutoHyphens/>
        <w:rPr>
          <w:rFonts w:ascii="Univers" w:hAnsi="Univers"/>
        </w:rPr>
      </w:pPr>
    </w:p>
    <w:p w:rsidR="004F692A" w:rsidRPr="00FD26BB" w:rsidRDefault="00FD26BB" w:rsidP="00FD26BB">
      <w:r w:rsidRPr="002564D3">
        <w:t>Small businesses are not impacted by this d</w:t>
      </w:r>
      <w:r w:rsidR="008852D3">
        <w:t>ata collection.  Approx</w:t>
      </w:r>
      <w:r w:rsidR="008A0695">
        <w:t>imately 2</w:t>
      </w:r>
      <w:r w:rsidRPr="002564D3">
        <w:t xml:space="preserve">50 small </w:t>
      </w:r>
      <w:r>
        <w:t>LEAs</w:t>
      </w:r>
      <w:r w:rsidRPr="002564D3">
        <w:t xml:space="preserve"> complete this application.  </w:t>
      </w:r>
      <w:r>
        <w:t>Program regulations</w:t>
      </w:r>
      <w:r w:rsidRPr="002564D3">
        <w:t xml:space="preserve"> clarify and standardize the reported information to minimize the burden for all applicants.</w:t>
      </w:r>
      <w:r>
        <w:t xml:space="preserve">  Additionally, LEAs </w:t>
      </w:r>
      <w:r w:rsidR="008852D3">
        <w:t xml:space="preserve">will be able to </w:t>
      </w:r>
      <w:r>
        <w:t xml:space="preserve">complete the </w:t>
      </w:r>
      <w:r w:rsidR="008A0695">
        <w:t>FY 2015</w:t>
      </w:r>
      <w:r w:rsidR="00711F5F">
        <w:t xml:space="preserve"> </w:t>
      </w:r>
      <w:r>
        <w:t>application online through a program that pre-populates data from the LEA’s previous application.  This means that the applicant only needs to enter information if it has changed.</w:t>
      </w:r>
    </w:p>
    <w:p w:rsidR="004F692A" w:rsidRDefault="004F692A">
      <w:pPr>
        <w:tabs>
          <w:tab w:val="left" w:pos="-720"/>
        </w:tabs>
        <w:suppressAutoHyphens/>
        <w:rPr>
          <w:rFonts w:ascii="Univers" w:hAnsi="Univers"/>
        </w:rPr>
      </w:pPr>
    </w:p>
    <w:p w:rsidR="004F692A" w:rsidRDefault="004F692A">
      <w:pPr>
        <w:pStyle w:val="EndnoteText"/>
        <w:rPr>
          <w:rFonts w:ascii="Univers" w:hAnsi="Univers"/>
        </w:rPr>
      </w:pPr>
    </w:p>
    <w:p w:rsidR="004F692A" w:rsidRDefault="004F692A">
      <w:pPr>
        <w:tabs>
          <w:tab w:val="left" w:pos="-720"/>
        </w:tabs>
        <w:suppressAutoHyphens/>
        <w:rPr>
          <w:rFonts w:ascii="Univers" w:hAnsi="Univers"/>
        </w:rPr>
      </w:pPr>
      <w:r>
        <w:rPr>
          <w:rFonts w:ascii="Univers" w:hAnsi="Univers"/>
        </w:rPr>
        <w:t>6.  Describe the consequences to Federal program or policy activities if the collection is not conducted or is conducted less frequently, as well as any technical or legal obstacles to reducing burden.</w:t>
      </w:r>
    </w:p>
    <w:p w:rsidR="004F692A" w:rsidRDefault="004F692A">
      <w:pPr>
        <w:tabs>
          <w:tab w:val="left" w:pos="-720"/>
        </w:tabs>
        <w:suppressAutoHyphens/>
        <w:rPr>
          <w:rFonts w:ascii="Univers" w:hAnsi="Univers"/>
        </w:rPr>
      </w:pPr>
    </w:p>
    <w:p w:rsidR="004F692A" w:rsidRDefault="00FD26BB">
      <w:pPr>
        <w:tabs>
          <w:tab w:val="left" w:pos="-720"/>
        </w:tabs>
        <w:suppressAutoHyphens/>
        <w:rPr>
          <w:rFonts w:ascii="Univers" w:hAnsi="Univers"/>
        </w:rPr>
      </w:pPr>
      <w:r w:rsidRPr="002564D3">
        <w:t xml:space="preserve">The statute requires applicants to apply for funds annually and authorizes the payment of funds based upon those annual applications.  Without the annual information, the Department would not be able to disburse these funds efficiently and accurately.  </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r>
        <w:rPr>
          <w:rFonts w:ascii="Univers" w:hAnsi="Univers"/>
        </w:rPr>
        <w:t>7. Explain any special circumstances that would cause an information collection to be conducted in a manner:</w:t>
      </w:r>
    </w:p>
    <w:p w:rsidR="004F692A" w:rsidRDefault="004F692A">
      <w:pPr>
        <w:tabs>
          <w:tab w:val="left" w:pos="-720"/>
        </w:tabs>
        <w:suppressAutoHyphens/>
        <w:rPr>
          <w:rFonts w:ascii="Univers" w:hAnsi="Univers"/>
          <w:b/>
        </w:rPr>
      </w:pPr>
    </w:p>
    <w:p w:rsidR="004F692A" w:rsidRDefault="004F692A" w:rsidP="003C29C2">
      <w:pPr>
        <w:numPr>
          <w:ilvl w:val="0"/>
          <w:numId w:val="8"/>
        </w:numPr>
        <w:tabs>
          <w:tab w:val="left" w:pos="-720"/>
          <w:tab w:val="left" w:pos="1247"/>
        </w:tabs>
        <w:suppressAutoHyphens/>
        <w:rPr>
          <w:rFonts w:ascii="Univers" w:hAnsi="Univers"/>
        </w:rPr>
      </w:pPr>
      <w:r>
        <w:rPr>
          <w:rFonts w:ascii="Univers" w:hAnsi="Univers"/>
        </w:rPr>
        <w:t>requiring respondents to report information to the agency more often than quarterly;</w:t>
      </w:r>
    </w:p>
    <w:p w:rsidR="004F692A" w:rsidRDefault="004F692A">
      <w:pPr>
        <w:numPr>
          <w:ilvl w:val="12"/>
          <w:numId w:val="0"/>
        </w:numPr>
        <w:tabs>
          <w:tab w:val="left" w:pos="-720"/>
        </w:tabs>
        <w:suppressAutoHyphens/>
        <w:ind w:left="340"/>
        <w:rPr>
          <w:rFonts w:ascii="Univers" w:hAnsi="Univers"/>
        </w:rPr>
      </w:pPr>
    </w:p>
    <w:p w:rsidR="004F692A" w:rsidRDefault="004F692A" w:rsidP="003C29C2">
      <w:pPr>
        <w:numPr>
          <w:ilvl w:val="0"/>
          <w:numId w:val="8"/>
        </w:numPr>
        <w:tabs>
          <w:tab w:val="left" w:pos="-720"/>
          <w:tab w:val="left" w:pos="1247"/>
        </w:tabs>
        <w:suppressAutoHyphens/>
        <w:rPr>
          <w:rFonts w:ascii="Univers" w:hAnsi="Univers"/>
        </w:rPr>
      </w:pPr>
      <w:r>
        <w:rPr>
          <w:rFonts w:ascii="Univers" w:hAnsi="Univers"/>
        </w:rPr>
        <w:t>requiring respondents to prepare a written response to a collection of information in fewer than 30 days after receipt of it;</w:t>
      </w:r>
    </w:p>
    <w:p w:rsidR="004F692A" w:rsidRDefault="004F692A">
      <w:pPr>
        <w:numPr>
          <w:ilvl w:val="12"/>
          <w:numId w:val="0"/>
        </w:numPr>
        <w:tabs>
          <w:tab w:val="left" w:pos="-720"/>
        </w:tabs>
        <w:suppressAutoHyphens/>
        <w:rPr>
          <w:rFonts w:ascii="Univers" w:hAnsi="Univers"/>
        </w:rPr>
      </w:pPr>
    </w:p>
    <w:p w:rsidR="004F692A" w:rsidRDefault="004F692A" w:rsidP="003C29C2">
      <w:pPr>
        <w:numPr>
          <w:ilvl w:val="0"/>
          <w:numId w:val="8"/>
        </w:numPr>
        <w:tabs>
          <w:tab w:val="left" w:pos="-720"/>
          <w:tab w:val="left" w:pos="1247"/>
        </w:tabs>
        <w:suppressAutoHyphens/>
        <w:rPr>
          <w:rFonts w:ascii="Univers" w:hAnsi="Univers"/>
        </w:rPr>
      </w:pPr>
      <w:r>
        <w:rPr>
          <w:rFonts w:ascii="Univers" w:hAnsi="Univers"/>
        </w:rPr>
        <w:t>requiring respondents to submit more than an original and two copies of any document;</w:t>
      </w:r>
    </w:p>
    <w:p w:rsidR="004F692A" w:rsidRDefault="004F692A">
      <w:pPr>
        <w:numPr>
          <w:ilvl w:val="12"/>
          <w:numId w:val="0"/>
        </w:numPr>
        <w:tabs>
          <w:tab w:val="left" w:pos="-720"/>
        </w:tabs>
        <w:suppressAutoHyphens/>
        <w:rPr>
          <w:rFonts w:ascii="Univers" w:hAnsi="Univers"/>
        </w:rPr>
      </w:pPr>
    </w:p>
    <w:p w:rsidR="004F692A" w:rsidRDefault="004F692A" w:rsidP="003C29C2">
      <w:pPr>
        <w:numPr>
          <w:ilvl w:val="0"/>
          <w:numId w:val="8"/>
        </w:numPr>
        <w:tabs>
          <w:tab w:val="left" w:pos="-720"/>
          <w:tab w:val="left" w:pos="1247"/>
        </w:tabs>
        <w:suppressAutoHyphens/>
        <w:rPr>
          <w:rFonts w:ascii="Univers" w:hAnsi="Univers"/>
        </w:rPr>
      </w:pPr>
      <w:r>
        <w:rPr>
          <w:rFonts w:ascii="Univers" w:hAnsi="Univers"/>
        </w:rPr>
        <w:lastRenderedPageBreak/>
        <w:t>requiring respondents to retain records, other than health, medical, government contract, grant-in-aid, or tax records for more than three years;</w:t>
      </w:r>
    </w:p>
    <w:p w:rsidR="004F692A" w:rsidRDefault="004F692A">
      <w:pPr>
        <w:numPr>
          <w:ilvl w:val="12"/>
          <w:numId w:val="0"/>
        </w:numPr>
        <w:tabs>
          <w:tab w:val="left" w:pos="-720"/>
        </w:tabs>
        <w:suppressAutoHyphens/>
        <w:rPr>
          <w:rFonts w:ascii="Univers" w:hAnsi="Univers"/>
        </w:rPr>
      </w:pPr>
    </w:p>
    <w:p w:rsidR="004F692A" w:rsidRDefault="004F692A" w:rsidP="003C29C2">
      <w:pPr>
        <w:numPr>
          <w:ilvl w:val="0"/>
          <w:numId w:val="8"/>
        </w:numPr>
        <w:tabs>
          <w:tab w:val="left" w:pos="-720"/>
          <w:tab w:val="left" w:pos="1247"/>
        </w:tabs>
        <w:suppressAutoHyphens/>
        <w:rPr>
          <w:rFonts w:ascii="Univers" w:hAnsi="Univers"/>
        </w:rPr>
      </w:pPr>
      <w:r>
        <w:rPr>
          <w:rFonts w:ascii="Univers" w:hAnsi="Univers"/>
        </w:rPr>
        <w:t>in connection with a statistical survey, that is not designed to produce valid and reliable results than can be generalized to the universe of study;</w:t>
      </w:r>
    </w:p>
    <w:p w:rsidR="004F692A" w:rsidRDefault="004F692A">
      <w:pPr>
        <w:numPr>
          <w:ilvl w:val="12"/>
          <w:numId w:val="0"/>
        </w:numPr>
        <w:tabs>
          <w:tab w:val="left" w:pos="-720"/>
        </w:tabs>
        <w:suppressAutoHyphens/>
        <w:rPr>
          <w:rFonts w:ascii="Univers" w:hAnsi="Univers"/>
        </w:rPr>
      </w:pPr>
    </w:p>
    <w:p w:rsidR="004F692A" w:rsidRDefault="004F692A" w:rsidP="003C29C2">
      <w:pPr>
        <w:numPr>
          <w:ilvl w:val="0"/>
          <w:numId w:val="8"/>
        </w:numPr>
        <w:tabs>
          <w:tab w:val="left" w:pos="-720"/>
          <w:tab w:val="left" w:pos="1247"/>
        </w:tabs>
        <w:suppressAutoHyphens/>
        <w:rPr>
          <w:rFonts w:ascii="Univers" w:hAnsi="Univers"/>
        </w:rPr>
      </w:pPr>
      <w:r>
        <w:rPr>
          <w:rFonts w:ascii="Univers" w:hAnsi="Univers"/>
        </w:rPr>
        <w:t>requiring the use of a statistical data classification that has not been reviewed and approved by OMB;</w:t>
      </w:r>
    </w:p>
    <w:p w:rsidR="004F692A" w:rsidRDefault="004F692A">
      <w:pPr>
        <w:numPr>
          <w:ilvl w:val="12"/>
          <w:numId w:val="0"/>
        </w:numPr>
        <w:tabs>
          <w:tab w:val="left" w:pos="-720"/>
        </w:tabs>
        <w:suppressAutoHyphens/>
        <w:rPr>
          <w:rFonts w:ascii="Univers" w:hAnsi="Univers"/>
        </w:rPr>
      </w:pPr>
    </w:p>
    <w:p w:rsidR="004F692A" w:rsidRDefault="004F692A" w:rsidP="003C29C2">
      <w:pPr>
        <w:numPr>
          <w:ilvl w:val="0"/>
          <w:numId w:val="8"/>
        </w:numPr>
        <w:tabs>
          <w:tab w:val="left" w:pos="-720"/>
          <w:tab w:val="left" w:pos="1247"/>
        </w:tabs>
        <w:suppressAutoHyphens/>
        <w:rPr>
          <w:rFonts w:ascii="Univers" w:hAnsi="Univers"/>
        </w:rPr>
      </w:pPr>
      <w:r>
        <w:rPr>
          <w:rFonts w:ascii="Univers" w:hAnsi="Univers"/>
        </w:rPr>
        <w:t xml:space="preserve">that includes a pledge of confidentiality that is not supported by authority established in statute or regulation, that is not supported by disclosure and data security policies that are consistent with the pledge, or </w:t>
      </w:r>
      <w:r w:rsidR="00F313DF">
        <w:rPr>
          <w:rFonts w:ascii="Univers" w:hAnsi="Univers"/>
        </w:rPr>
        <w:t>that</w:t>
      </w:r>
      <w:r>
        <w:rPr>
          <w:rFonts w:ascii="Univers" w:hAnsi="Univers"/>
        </w:rPr>
        <w:t xml:space="preserve"> unnecessarily impedes sharing of data with other agencies for compatible confidential use; or</w:t>
      </w:r>
    </w:p>
    <w:p w:rsidR="004F692A" w:rsidRDefault="004F692A">
      <w:pPr>
        <w:numPr>
          <w:ilvl w:val="12"/>
          <w:numId w:val="0"/>
        </w:numPr>
        <w:tabs>
          <w:tab w:val="left" w:pos="-720"/>
        </w:tabs>
        <w:suppressAutoHyphens/>
        <w:rPr>
          <w:rFonts w:ascii="Univers" w:hAnsi="Univers"/>
        </w:rPr>
      </w:pPr>
    </w:p>
    <w:p w:rsidR="004F692A" w:rsidRDefault="004F692A" w:rsidP="003C29C2">
      <w:pPr>
        <w:numPr>
          <w:ilvl w:val="0"/>
          <w:numId w:val="8"/>
        </w:numPr>
        <w:tabs>
          <w:tab w:val="left" w:pos="-720"/>
          <w:tab w:val="left" w:pos="1247"/>
        </w:tabs>
        <w:suppressAutoHyphens/>
        <w:rPr>
          <w:rFonts w:ascii="Univers" w:hAnsi="Univers"/>
        </w:rPr>
      </w:pPr>
      <w:proofErr w:type="gramStart"/>
      <w:r>
        <w:rPr>
          <w:rFonts w:ascii="Univers" w:hAnsi="Univers"/>
        </w:rPr>
        <w:t>requiring</w:t>
      </w:r>
      <w:proofErr w:type="gramEnd"/>
      <w:r>
        <w:rPr>
          <w:rFonts w:ascii="Univers" w:hAnsi="Univers"/>
        </w:rPr>
        <w:t xml:space="preserve"> respondents to submit proprietary trade secrets, or other confidential information unless the agency can demonstrate th</w:t>
      </w:r>
      <w:r w:rsidR="00F313DF">
        <w:rPr>
          <w:rFonts w:ascii="Univers" w:hAnsi="Univers"/>
        </w:rPr>
        <w:t>a</w:t>
      </w:r>
      <w:r>
        <w:rPr>
          <w:rFonts w:ascii="Univers" w:hAnsi="Univers"/>
        </w:rPr>
        <w:t>t it has instituted procedures to protect the information’s confidentiality to the extent permitted by law.</w:t>
      </w:r>
    </w:p>
    <w:p w:rsidR="004F692A" w:rsidRDefault="004F692A">
      <w:pPr>
        <w:tabs>
          <w:tab w:val="left" w:pos="-720"/>
        </w:tabs>
        <w:suppressAutoHyphens/>
        <w:rPr>
          <w:rFonts w:ascii="Univers" w:hAnsi="Univers"/>
        </w:rPr>
      </w:pPr>
    </w:p>
    <w:p w:rsidR="004F692A" w:rsidRDefault="00FD26BB">
      <w:pPr>
        <w:tabs>
          <w:tab w:val="left" w:pos="-720"/>
        </w:tabs>
        <w:suppressAutoHyphens/>
        <w:rPr>
          <w:rFonts w:ascii="Univers" w:hAnsi="Univers"/>
        </w:rPr>
      </w:pPr>
      <w:r w:rsidRPr="002564D3">
        <w:t>The regulations do not require the information collection to be conducted in a manner inconsistent with the requirements of 5 CFR 1320.5.</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Default="004F692A">
      <w:pPr>
        <w:numPr>
          <w:ilvl w:val="0"/>
          <w:numId w:val="2"/>
        </w:numPr>
        <w:tabs>
          <w:tab w:val="left" w:pos="-720"/>
          <w:tab w:val="left" w:pos="375"/>
        </w:tabs>
        <w:suppressAutoHyphens/>
        <w:rPr>
          <w:rFonts w:ascii="Univers" w:hAnsi="Univers"/>
        </w:rPr>
      </w:pPr>
      <w:r>
        <w:rPr>
          <w:rFonts w:ascii="Univers" w:hAnsi="Univer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4F692A" w:rsidRDefault="004F692A">
      <w:pPr>
        <w:tabs>
          <w:tab w:val="left" w:pos="-720"/>
        </w:tabs>
        <w:suppressAutoHyphens/>
        <w:rPr>
          <w:rStyle w:val="a"/>
          <w:rFonts w:ascii="Univers" w:hAnsi="Univers"/>
          <w:b/>
        </w:rPr>
      </w:pPr>
    </w:p>
    <w:p w:rsidR="004F692A" w:rsidRDefault="004F692A" w:rsidP="003C29C2">
      <w:pPr>
        <w:tabs>
          <w:tab w:val="left" w:pos="-720"/>
        </w:tabs>
        <w:suppressAutoHyphens/>
        <w:ind w:left="360"/>
        <w:rPr>
          <w:rStyle w:val="a"/>
          <w:rFonts w:ascii="Univers" w:hAnsi="Univers"/>
        </w:rPr>
      </w:pPr>
      <w:r>
        <w:rPr>
          <w:rStyle w:val="a"/>
          <w:rFonts w:ascii="Univers" w:hAnsi="Univers"/>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4F692A" w:rsidRDefault="004F692A">
      <w:pPr>
        <w:tabs>
          <w:tab w:val="left" w:pos="-720"/>
        </w:tabs>
        <w:suppressAutoHyphens/>
        <w:rPr>
          <w:rStyle w:val="a"/>
          <w:rFonts w:ascii="Univers" w:hAnsi="Univers"/>
        </w:rPr>
      </w:pPr>
    </w:p>
    <w:p w:rsidR="004F692A" w:rsidRDefault="004F692A" w:rsidP="003C29C2">
      <w:pPr>
        <w:tabs>
          <w:tab w:val="left" w:pos="-720"/>
        </w:tabs>
        <w:suppressAutoHyphens/>
        <w:ind w:left="360"/>
        <w:rPr>
          <w:rFonts w:ascii="Univers" w:hAnsi="Univers"/>
        </w:rPr>
      </w:pPr>
      <w:r>
        <w:rPr>
          <w:rStyle w:val="a"/>
          <w:rFonts w:ascii="Univers" w:hAnsi="Univer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4F692A" w:rsidRDefault="004F692A">
      <w:pPr>
        <w:tabs>
          <w:tab w:val="left" w:pos="-720"/>
        </w:tabs>
        <w:suppressAutoHyphens/>
        <w:rPr>
          <w:rFonts w:ascii="Univers" w:hAnsi="Univers"/>
        </w:rPr>
      </w:pPr>
    </w:p>
    <w:p w:rsidR="004F692A" w:rsidRPr="008852D3" w:rsidRDefault="00FD26BB" w:rsidP="008852D3">
      <w:pPr>
        <w:tabs>
          <w:tab w:val="left" w:pos="-360"/>
          <w:tab w:val="left" w:pos="0"/>
          <w:tab w:val="left" w:pos="270"/>
          <w:tab w:val="left" w:pos="1440"/>
        </w:tabs>
      </w:pPr>
      <w:r w:rsidRPr="002564D3">
        <w:t>The Impact Aid Program Director regularly consults formally and informally with applicant LEAs, as well as with the leaders of the National Association for Federally Impacted Schools (NAFIS), the National Council of Impacted Schools (NCIS), the National Indian Impacted Schools Association, and the Military Impacted Schools Association.  These consultations have yielded insight into the difficulties that school officials may have in completing the applications.  The Department attempts to mitigate these problems whenever p</w:t>
      </w:r>
      <w:r>
        <w:t xml:space="preserve">ossible.  </w:t>
      </w:r>
      <w:r w:rsidR="00273F97">
        <w:t xml:space="preserve">A 60-and 30-day Federal Register Notice was published in the Federal Register. </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r>
        <w:rPr>
          <w:rFonts w:ascii="Univers" w:hAnsi="Univers"/>
        </w:rPr>
        <w:t xml:space="preserve">9. </w:t>
      </w:r>
      <w:r>
        <w:rPr>
          <w:rStyle w:val="a"/>
          <w:rFonts w:ascii="Univers" w:hAnsi="Univers"/>
        </w:rPr>
        <w:t>Explain any decision to provide any payment or gift to respondents, other than remuneration of contractors or grantees.</w:t>
      </w:r>
    </w:p>
    <w:p w:rsidR="004F692A" w:rsidRDefault="004F692A">
      <w:pPr>
        <w:tabs>
          <w:tab w:val="left" w:pos="-720"/>
        </w:tabs>
        <w:suppressAutoHyphens/>
        <w:rPr>
          <w:rFonts w:ascii="Univers" w:hAnsi="Univers"/>
        </w:rPr>
      </w:pPr>
    </w:p>
    <w:p w:rsidR="004F692A" w:rsidRPr="00FD26BB" w:rsidRDefault="00FD26BB" w:rsidP="00FD26BB">
      <w:pPr>
        <w:widowControl w:val="0"/>
        <w:tabs>
          <w:tab w:val="left" w:pos="1260"/>
        </w:tabs>
      </w:pPr>
      <w:r w:rsidRPr="002564D3">
        <w:t>The information collection does not require gifts or payme</w:t>
      </w:r>
      <w:r>
        <w:t xml:space="preserve">nts to be made to respondents. </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r>
        <w:rPr>
          <w:rFonts w:ascii="Univers" w:hAnsi="Univers"/>
        </w:rPr>
        <w:t>10. Describe any assurance of confidentiality provided to respondents and the basis for the assurance in statute, regulation, or agency policy.</w:t>
      </w:r>
    </w:p>
    <w:p w:rsidR="004F692A" w:rsidRDefault="004F692A">
      <w:pPr>
        <w:tabs>
          <w:tab w:val="left" w:pos="-720"/>
        </w:tabs>
        <w:suppressAutoHyphens/>
        <w:rPr>
          <w:rFonts w:ascii="Univers" w:hAnsi="Univers"/>
        </w:rPr>
      </w:pPr>
    </w:p>
    <w:p w:rsidR="004F692A" w:rsidRPr="00FD26BB" w:rsidRDefault="00FD26BB" w:rsidP="00FD26BB">
      <w:pPr>
        <w:widowControl w:val="0"/>
        <w:tabs>
          <w:tab w:val="left" w:pos="1260"/>
        </w:tabs>
      </w:pPr>
      <w:r w:rsidRPr="002564D3">
        <w:t xml:space="preserve">The information collection requires no assurance of confidentiality. </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r>
        <w:rPr>
          <w:rFonts w:ascii="Univers" w:hAnsi="Univers"/>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C29C2" w:rsidRDefault="003C29C2">
      <w:pPr>
        <w:tabs>
          <w:tab w:val="left" w:pos="-720"/>
        </w:tabs>
        <w:suppressAutoHyphens/>
        <w:rPr>
          <w:rFonts w:ascii="Univers" w:hAnsi="Univers"/>
        </w:rPr>
      </w:pPr>
    </w:p>
    <w:p w:rsidR="00FD26BB" w:rsidRDefault="00FD26BB" w:rsidP="00FD26BB">
      <w:pPr>
        <w:widowControl w:val="0"/>
        <w:tabs>
          <w:tab w:val="left" w:pos="1260"/>
        </w:tabs>
      </w:pPr>
      <w:r w:rsidRPr="002564D3">
        <w:t>The information collection does not include any</w:t>
      </w:r>
      <w:r>
        <w:t xml:space="preserve"> questions of sensitive nature.</w:t>
      </w:r>
    </w:p>
    <w:p w:rsidR="00FD26BB" w:rsidRPr="00FD26BB" w:rsidRDefault="00FD26BB" w:rsidP="00FD26BB">
      <w:pPr>
        <w:widowControl w:val="0"/>
        <w:tabs>
          <w:tab w:val="left" w:pos="1260"/>
        </w:tabs>
      </w:pPr>
    </w:p>
    <w:p w:rsidR="00FD26BB" w:rsidRDefault="00FD26BB">
      <w:pPr>
        <w:tabs>
          <w:tab w:val="left" w:pos="-720"/>
        </w:tabs>
        <w:suppressAutoHyphens/>
        <w:rPr>
          <w:rFonts w:ascii="Univers" w:hAnsi="Univers"/>
        </w:rPr>
      </w:pPr>
    </w:p>
    <w:p w:rsidR="004F692A" w:rsidRDefault="004F692A">
      <w:pPr>
        <w:tabs>
          <w:tab w:val="left" w:pos="-720"/>
        </w:tabs>
        <w:suppressAutoHyphens/>
        <w:rPr>
          <w:rStyle w:val="a"/>
          <w:rFonts w:ascii="Univers" w:hAnsi="Univers"/>
        </w:rPr>
      </w:pPr>
      <w:r>
        <w:rPr>
          <w:rFonts w:ascii="Univers" w:hAnsi="Univers"/>
        </w:rPr>
        <w:t>12</w:t>
      </w:r>
      <w:r w:rsidR="002B6D33">
        <w:rPr>
          <w:rFonts w:ascii="Univers" w:hAnsi="Univers"/>
        </w:rPr>
        <w:t xml:space="preserve">.  </w:t>
      </w:r>
      <w:r>
        <w:rPr>
          <w:rStyle w:val="a"/>
          <w:rFonts w:ascii="Univers" w:hAnsi="Univers"/>
        </w:rPr>
        <w:t>Provide estimates of the hour burden of the collection of inf</w:t>
      </w:r>
      <w:r w:rsidR="002B6D33">
        <w:rPr>
          <w:rStyle w:val="a"/>
          <w:rFonts w:ascii="Univers" w:hAnsi="Univers"/>
        </w:rPr>
        <w:t>ormation.  The statement should</w:t>
      </w:r>
      <w:r>
        <w:rPr>
          <w:rStyle w:val="a"/>
          <w:rFonts w:ascii="Univers" w:hAnsi="Univers"/>
        </w:rPr>
        <w:t>:</w:t>
      </w:r>
    </w:p>
    <w:p w:rsidR="003C29C2" w:rsidRDefault="003C29C2">
      <w:pPr>
        <w:tabs>
          <w:tab w:val="left" w:pos="-720"/>
        </w:tabs>
        <w:suppressAutoHyphens/>
        <w:rPr>
          <w:rStyle w:val="a"/>
          <w:rFonts w:ascii="Univers" w:hAnsi="Univers"/>
        </w:rPr>
      </w:pPr>
    </w:p>
    <w:p w:rsidR="004F692A" w:rsidRDefault="004F692A" w:rsidP="003C29C2">
      <w:pPr>
        <w:numPr>
          <w:ilvl w:val="0"/>
          <w:numId w:val="7"/>
        </w:numPr>
        <w:tabs>
          <w:tab w:val="left" w:pos="-720"/>
          <w:tab w:val="left" w:pos="1247"/>
        </w:tabs>
        <w:suppressAutoHyphens/>
        <w:rPr>
          <w:rStyle w:val="a"/>
          <w:rFonts w:ascii="Univers" w:hAnsi="Univers"/>
        </w:rPr>
      </w:pPr>
      <w:r>
        <w:rPr>
          <w:rStyle w:val="a"/>
          <w:rFonts w:ascii="Univers" w:hAnsi="Univer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C29C2" w:rsidRDefault="003C29C2" w:rsidP="003C29C2">
      <w:pPr>
        <w:tabs>
          <w:tab w:val="left" w:pos="-720"/>
          <w:tab w:val="left" w:pos="1247"/>
        </w:tabs>
        <w:suppressAutoHyphens/>
        <w:ind w:left="700"/>
        <w:rPr>
          <w:rStyle w:val="a"/>
          <w:rFonts w:ascii="Univers" w:hAnsi="Univers"/>
        </w:rPr>
      </w:pPr>
    </w:p>
    <w:p w:rsidR="004F692A" w:rsidRDefault="004F692A" w:rsidP="003C29C2">
      <w:pPr>
        <w:numPr>
          <w:ilvl w:val="0"/>
          <w:numId w:val="7"/>
        </w:numPr>
        <w:tabs>
          <w:tab w:val="left" w:pos="-720"/>
          <w:tab w:val="left" w:pos="1247"/>
        </w:tabs>
        <w:suppressAutoHyphens/>
        <w:rPr>
          <w:rStyle w:val="a"/>
          <w:rFonts w:ascii="Univers" w:hAnsi="Univers"/>
        </w:rPr>
      </w:pPr>
      <w:r>
        <w:rPr>
          <w:rStyle w:val="a"/>
          <w:rFonts w:ascii="Univers" w:hAnsi="Univers"/>
        </w:rPr>
        <w:t>If this request for approval covers more than one form, provide separate hour burden estimates for each form and aggregate the hour burdens in item 1</w:t>
      </w:r>
      <w:r w:rsidR="00C723C2">
        <w:rPr>
          <w:rStyle w:val="a"/>
          <w:rFonts w:ascii="Univers" w:hAnsi="Univers"/>
        </w:rPr>
        <w:t>6</w:t>
      </w:r>
      <w:r>
        <w:rPr>
          <w:rStyle w:val="a"/>
          <w:rFonts w:ascii="Univers" w:hAnsi="Univers"/>
        </w:rPr>
        <w:t xml:space="preserve"> of </w:t>
      </w:r>
      <w:r w:rsidR="00C723C2">
        <w:rPr>
          <w:rStyle w:val="a"/>
          <w:rFonts w:ascii="Univers" w:hAnsi="Univers"/>
        </w:rPr>
        <w:t>IC Data Part 1</w:t>
      </w:r>
      <w:r>
        <w:rPr>
          <w:rStyle w:val="a"/>
          <w:rFonts w:ascii="Univers" w:hAnsi="Univers"/>
        </w:rPr>
        <w:t>.</w:t>
      </w:r>
    </w:p>
    <w:p w:rsidR="003C29C2" w:rsidRDefault="003C29C2" w:rsidP="003C29C2">
      <w:pPr>
        <w:tabs>
          <w:tab w:val="left" w:pos="-720"/>
          <w:tab w:val="left" w:pos="1247"/>
        </w:tabs>
        <w:suppressAutoHyphens/>
        <w:rPr>
          <w:rStyle w:val="a"/>
          <w:rFonts w:ascii="Univers" w:hAnsi="Univers"/>
        </w:rPr>
      </w:pPr>
    </w:p>
    <w:p w:rsidR="003C29C2" w:rsidRDefault="003C29C2" w:rsidP="003C29C2">
      <w:pPr>
        <w:tabs>
          <w:tab w:val="left" w:pos="-720"/>
          <w:tab w:val="left" w:pos="1247"/>
        </w:tabs>
        <w:suppressAutoHyphens/>
        <w:ind w:left="700"/>
        <w:rPr>
          <w:rStyle w:val="a"/>
          <w:rFonts w:ascii="Univers" w:hAnsi="Univers"/>
        </w:rPr>
      </w:pPr>
    </w:p>
    <w:p w:rsidR="004F692A" w:rsidRDefault="004F692A" w:rsidP="003C29C2">
      <w:pPr>
        <w:numPr>
          <w:ilvl w:val="0"/>
          <w:numId w:val="7"/>
        </w:numPr>
        <w:tabs>
          <w:tab w:val="left" w:pos="-720"/>
          <w:tab w:val="left" w:pos="1247"/>
        </w:tabs>
        <w:suppressAutoHyphens/>
        <w:rPr>
          <w:rFonts w:ascii="Univers" w:hAnsi="Univers"/>
        </w:rPr>
      </w:pPr>
      <w:r>
        <w:rPr>
          <w:rStyle w:val="a"/>
          <w:rFonts w:ascii="Univers" w:hAnsi="Univers"/>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4F692A" w:rsidRDefault="004F692A">
      <w:pPr>
        <w:suppressAutoHyphens/>
        <w:rPr>
          <w:rFonts w:ascii="Univers" w:hAnsi="Univers"/>
        </w:rPr>
      </w:pPr>
    </w:p>
    <w:p w:rsidR="004F692A" w:rsidRPr="00FD26BB" w:rsidRDefault="006767DE" w:rsidP="00FD26BB">
      <w:pPr>
        <w:widowControl w:val="0"/>
        <w:tabs>
          <w:tab w:val="left" w:pos="1260"/>
        </w:tabs>
        <w:rPr>
          <w:sz w:val="22"/>
        </w:rPr>
      </w:pPr>
      <w:r>
        <w:t xml:space="preserve">For information collected </w:t>
      </w:r>
      <w:r w:rsidR="00035E4E">
        <w:t>beginning with the FY 2015 application</w:t>
      </w:r>
      <w:r w:rsidR="007D5A8F">
        <w:t xml:space="preserve"> (application due winter 2014)</w:t>
      </w:r>
      <w:r w:rsidR="0002305E">
        <w:t>, w</w:t>
      </w:r>
      <w:r w:rsidR="00FD26BB" w:rsidRPr="00D146E2">
        <w:t>e</w:t>
      </w:r>
      <w:r w:rsidR="0002305E">
        <w:t xml:space="preserve"> estimate that it will require </w:t>
      </w:r>
      <w:r w:rsidR="00035E4E">
        <w:t>1</w:t>
      </w:r>
      <w:r w:rsidR="0067083B">
        <w:t>.5</w:t>
      </w:r>
      <w:r w:rsidR="00FD26BB" w:rsidRPr="00D146E2">
        <w:t xml:space="preserve"> hours per </w:t>
      </w:r>
      <w:r w:rsidR="0002305E">
        <w:t xml:space="preserve">LEA </w:t>
      </w:r>
      <w:r w:rsidR="00FD26BB" w:rsidRPr="00D146E2">
        <w:t>respondent.</w:t>
      </w:r>
      <w:r w:rsidR="0002305E">
        <w:t xml:space="preserve">  250 responses at </w:t>
      </w:r>
      <w:r w:rsidR="00035E4E">
        <w:t>1</w:t>
      </w:r>
      <w:r w:rsidR="0067083B">
        <w:t>.5</w:t>
      </w:r>
      <w:r w:rsidR="00FD26BB">
        <w:t xml:space="preserve"> hours per response </w:t>
      </w:r>
      <w:r w:rsidR="00FD26BB" w:rsidRPr="00FD26BB">
        <w:t xml:space="preserve">equals </w:t>
      </w:r>
      <w:r w:rsidR="00035E4E">
        <w:t>375</w:t>
      </w:r>
      <w:r w:rsidR="00FD26BB" w:rsidRPr="00FD26BB">
        <w:t xml:space="preserve"> total burden hours.  The cost per response, at an average of $30 per hour for LEA staff, is $</w:t>
      </w:r>
      <w:r w:rsidR="00035E4E">
        <w:t>4</w:t>
      </w:r>
      <w:r w:rsidR="008A0695">
        <w:t>5</w:t>
      </w:r>
      <w:r w:rsidR="0002305E">
        <w:t xml:space="preserve"> ($30/hour x </w:t>
      </w:r>
      <w:r w:rsidR="00035E4E">
        <w:t>1</w:t>
      </w:r>
      <w:r w:rsidR="0067083B">
        <w:t>.5</w:t>
      </w:r>
      <w:r w:rsidR="00FD26BB" w:rsidRPr="00FD26BB">
        <w:t xml:space="preserve"> hours). T</w:t>
      </w:r>
      <w:r w:rsidR="00FD26BB">
        <w:t>he t</w:t>
      </w:r>
      <w:r w:rsidR="00FD26BB" w:rsidRPr="00FD26BB">
        <w:t>otal estimated annual cost to the public of this collection is $</w:t>
      </w:r>
      <w:r w:rsidR="00035E4E">
        <w:t>11</w:t>
      </w:r>
      <w:r w:rsidR="0002305E">
        <w:t>,</w:t>
      </w:r>
      <w:r w:rsidR="00035E4E">
        <w:t>250 ($30/hour x 375</w:t>
      </w:r>
      <w:r w:rsidR="00FD26BB" w:rsidRPr="00FD26BB">
        <w:t xml:space="preserve"> total burden hours).</w:t>
      </w:r>
      <w:r w:rsidR="0002305E">
        <w:t xml:space="preserve">  </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r>
        <w:rPr>
          <w:rFonts w:ascii="Univers" w:hAnsi="Univers"/>
        </w:rPr>
        <w:t xml:space="preserve">13.  </w:t>
      </w:r>
      <w:r>
        <w:rPr>
          <w:rStyle w:val="a"/>
          <w:rFonts w:ascii="Univers" w:hAnsi="Univers"/>
        </w:rPr>
        <w:t>Provide an estimate of the total annual cost burden to respondents or record keepers resulting from the collection of information.  (Do not include the cost of any hour burden shown in Items 12 and 14.)</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Default="004F692A" w:rsidP="003C29C2">
      <w:pPr>
        <w:numPr>
          <w:ilvl w:val="0"/>
          <w:numId w:val="5"/>
        </w:numPr>
        <w:tabs>
          <w:tab w:val="left" w:pos="-720"/>
          <w:tab w:val="left" w:pos="1247"/>
        </w:tabs>
        <w:suppressAutoHyphens/>
        <w:rPr>
          <w:rFonts w:ascii="Univers" w:hAnsi="Univers"/>
        </w:rPr>
      </w:pPr>
      <w:r>
        <w:rPr>
          <w:rFonts w:ascii="Univers" w:hAnsi="Univers"/>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w:t>
      </w:r>
      <w:r w:rsidR="00F313DF">
        <w:rPr>
          <w:rFonts w:ascii="Univers" w:hAnsi="Univers"/>
        </w:rPr>
        <w:t xml:space="preserve">acquiring and maintaining </w:t>
      </w:r>
      <w:r>
        <w:rPr>
          <w:rFonts w:ascii="Univers" w:hAnsi="Univers"/>
        </w:rPr>
        <w:t>record storage facilities.</w:t>
      </w:r>
    </w:p>
    <w:p w:rsidR="004F692A" w:rsidRDefault="004F692A">
      <w:pPr>
        <w:numPr>
          <w:ilvl w:val="12"/>
          <w:numId w:val="0"/>
        </w:numPr>
        <w:tabs>
          <w:tab w:val="left" w:pos="-720"/>
        </w:tabs>
        <w:suppressAutoHyphens/>
        <w:ind w:left="340"/>
        <w:rPr>
          <w:rFonts w:ascii="Univers" w:hAnsi="Univers"/>
        </w:rPr>
      </w:pPr>
    </w:p>
    <w:p w:rsidR="004F692A" w:rsidRDefault="004F692A" w:rsidP="003C29C2">
      <w:pPr>
        <w:numPr>
          <w:ilvl w:val="0"/>
          <w:numId w:val="5"/>
        </w:numPr>
        <w:tabs>
          <w:tab w:val="left" w:pos="-720"/>
          <w:tab w:val="left" w:pos="1247"/>
        </w:tabs>
        <w:suppressAutoHyphens/>
        <w:rPr>
          <w:rFonts w:ascii="Univers" w:hAnsi="Univers"/>
        </w:rPr>
      </w:pPr>
      <w:r>
        <w:rPr>
          <w:rFonts w:ascii="Univers" w:hAnsi="Univers"/>
        </w:rPr>
        <w:lastRenderedPageBreak/>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C29C2" w:rsidRDefault="003C29C2" w:rsidP="003C29C2">
      <w:pPr>
        <w:tabs>
          <w:tab w:val="left" w:pos="-720"/>
          <w:tab w:val="left" w:pos="1247"/>
        </w:tabs>
        <w:suppressAutoHyphens/>
        <w:rPr>
          <w:rFonts w:ascii="Univers" w:hAnsi="Univers"/>
        </w:rPr>
      </w:pPr>
    </w:p>
    <w:p w:rsidR="003C29C2" w:rsidRDefault="003C29C2" w:rsidP="003C29C2">
      <w:pPr>
        <w:tabs>
          <w:tab w:val="left" w:pos="-720"/>
          <w:tab w:val="left" w:pos="1247"/>
        </w:tabs>
        <w:suppressAutoHyphens/>
        <w:ind w:left="340"/>
        <w:rPr>
          <w:rFonts w:ascii="Univers" w:hAnsi="Univers"/>
        </w:rPr>
      </w:pPr>
    </w:p>
    <w:p w:rsidR="004F692A" w:rsidRDefault="004F692A" w:rsidP="003C29C2">
      <w:pPr>
        <w:numPr>
          <w:ilvl w:val="0"/>
          <w:numId w:val="5"/>
        </w:numPr>
        <w:tabs>
          <w:tab w:val="left" w:pos="-720"/>
          <w:tab w:val="left" w:pos="1247"/>
        </w:tabs>
        <w:suppressAutoHyphens/>
        <w:rPr>
          <w:rFonts w:ascii="Univers" w:hAnsi="Univers"/>
        </w:rPr>
      </w:pPr>
      <w:r>
        <w:rPr>
          <w:rFonts w:ascii="Univers" w:hAnsi="Univers"/>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Pr>
          <w:rFonts w:ascii="Univers" w:hAnsi="Univers"/>
        </w:rPr>
        <w:t>government,</w:t>
      </w:r>
      <w:proofErr w:type="gramEnd"/>
      <w:r>
        <w:rPr>
          <w:rFonts w:ascii="Univers" w:hAnsi="Univers"/>
        </w:rPr>
        <w:t xml:space="preserve"> or (4) as part of customary and usual business or private practices.</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r>
        <w:rPr>
          <w:rFonts w:ascii="Univers" w:hAnsi="Univers"/>
        </w:rPr>
        <w:tab/>
        <w:t>Total Annualized Capital/Startup Cost</w:t>
      </w:r>
      <w:r>
        <w:rPr>
          <w:rFonts w:ascii="Univers" w:hAnsi="Univers"/>
        </w:rPr>
        <w:tab/>
        <w:t xml:space="preserve">: </w:t>
      </w:r>
      <w:r w:rsidR="00836A8E">
        <w:rPr>
          <w:rFonts w:ascii="Univers" w:hAnsi="Univers"/>
        </w:rPr>
        <w:fldChar w:fldCharType="begin">
          <w:ffData>
            <w:name w:val="Startup"/>
            <w:enabled/>
            <w:calcOnExit w:val="0"/>
            <w:helpText w:type="text" w:val="Enter total annualized capital/startup cost"/>
            <w:statusText w:type="text" w:val="Enter total annualized capital/startup cost"/>
            <w:textInput/>
          </w:ffData>
        </w:fldChar>
      </w:r>
      <w:bookmarkStart w:id="0" w:name="Startup"/>
      <w:r>
        <w:rPr>
          <w:rFonts w:ascii="Univers" w:hAnsi="Univers"/>
        </w:rPr>
        <w:instrText xml:space="preserve"> FORMTEXT </w:instrText>
      </w:r>
      <w:r w:rsidR="00836A8E">
        <w:rPr>
          <w:rFonts w:ascii="Univers" w:hAnsi="Univers"/>
        </w:rPr>
      </w:r>
      <w:r w:rsidR="00836A8E">
        <w:rPr>
          <w:rFonts w:ascii="Univers" w:hAnsi="Univers"/>
        </w:rPr>
        <w:fldChar w:fldCharType="separate"/>
      </w:r>
      <w:r>
        <w:rPr>
          <w:rFonts w:ascii="Univers" w:hAnsi="Univers"/>
          <w:noProof/>
        </w:rPr>
        <w:t> </w:t>
      </w:r>
      <w:r>
        <w:rPr>
          <w:rFonts w:ascii="Univers" w:hAnsi="Univers"/>
          <w:noProof/>
        </w:rPr>
        <w:t> </w:t>
      </w:r>
      <w:r>
        <w:rPr>
          <w:rFonts w:ascii="Univers" w:hAnsi="Univers"/>
          <w:noProof/>
        </w:rPr>
        <w:t> </w:t>
      </w:r>
      <w:r>
        <w:rPr>
          <w:rFonts w:ascii="Univers" w:hAnsi="Univers"/>
          <w:noProof/>
        </w:rPr>
        <w:t> </w:t>
      </w:r>
      <w:r>
        <w:rPr>
          <w:rFonts w:ascii="Univers" w:hAnsi="Univers"/>
          <w:noProof/>
        </w:rPr>
        <w:t> </w:t>
      </w:r>
      <w:r w:rsidR="00836A8E">
        <w:rPr>
          <w:rFonts w:ascii="Univers" w:hAnsi="Univers"/>
        </w:rPr>
        <w:fldChar w:fldCharType="end"/>
      </w:r>
      <w:bookmarkEnd w:id="0"/>
    </w:p>
    <w:p w:rsidR="004F692A" w:rsidRDefault="004F692A">
      <w:pPr>
        <w:tabs>
          <w:tab w:val="left" w:pos="-720"/>
        </w:tabs>
        <w:suppressAutoHyphens/>
        <w:rPr>
          <w:rFonts w:ascii="Univers" w:hAnsi="Univers"/>
        </w:rPr>
      </w:pPr>
      <w:r>
        <w:rPr>
          <w:rFonts w:ascii="Univers" w:hAnsi="Univers"/>
        </w:rPr>
        <w:tab/>
        <w:t>Total Annual Costs (O&amp;M)</w:t>
      </w:r>
      <w:r>
        <w:rPr>
          <w:rFonts w:ascii="Univers" w:hAnsi="Univers"/>
        </w:rPr>
        <w:tab/>
      </w:r>
      <w:r>
        <w:rPr>
          <w:rFonts w:ascii="Univers" w:hAnsi="Univers"/>
        </w:rPr>
        <w:tab/>
        <w:t xml:space="preserve">: </w:t>
      </w:r>
      <w:r w:rsidR="00836A8E">
        <w:rPr>
          <w:rFonts w:ascii="Univers" w:hAnsi="Univers"/>
        </w:rPr>
        <w:fldChar w:fldCharType="begin">
          <w:ffData>
            <w:name w:val="OM"/>
            <w:enabled/>
            <w:calcOnExit w:val="0"/>
            <w:helpText w:type="text" w:val="Enter total annualized Costs (O&amp;M)"/>
            <w:statusText w:type="text" w:val="Enter total annualized Costs (O&amp;M)"/>
            <w:textInput/>
          </w:ffData>
        </w:fldChar>
      </w:r>
      <w:bookmarkStart w:id="1" w:name="OM"/>
      <w:r>
        <w:rPr>
          <w:rFonts w:ascii="Univers" w:hAnsi="Univers"/>
        </w:rPr>
        <w:instrText xml:space="preserve"> FORMTEXT </w:instrText>
      </w:r>
      <w:r w:rsidR="00836A8E">
        <w:rPr>
          <w:rFonts w:ascii="Univers" w:hAnsi="Univers"/>
        </w:rPr>
      </w:r>
      <w:r w:rsidR="00836A8E">
        <w:rPr>
          <w:rFonts w:ascii="Univers" w:hAnsi="Univers"/>
        </w:rPr>
        <w:fldChar w:fldCharType="separate"/>
      </w:r>
      <w:r>
        <w:rPr>
          <w:rFonts w:ascii="Univers" w:hAnsi="Univers"/>
          <w:noProof/>
        </w:rPr>
        <w:t> </w:t>
      </w:r>
      <w:r>
        <w:rPr>
          <w:rFonts w:ascii="Univers" w:hAnsi="Univers"/>
          <w:noProof/>
        </w:rPr>
        <w:t> </w:t>
      </w:r>
      <w:r>
        <w:rPr>
          <w:rFonts w:ascii="Univers" w:hAnsi="Univers"/>
          <w:noProof/>
        </w:rPr>
        <w:t> </w:t>
      </w:r>
      <w:r>
        <w:rPr>
          <w:rFonts w:ascii="Univers" w:hAnsi="Univers"/>
          <w:noProof/>
        </w:rPr>
        <w:t> </w:t>
      </w:r>
      <w:r>
        <w:rPr>
          <w:rFonts w:ascii="Univers" w:hAnsi="Univers"/>
          <w:noProof/>
        </w:rPr>
        <w:t> </w:t>
      </w:r>
      <w:r w:rsidR="00836A8E">
        <w:rPr>
          <w:rFonts w:ascii="Univers" w:hAnsi="Univers"/>
        </w:rPr>
        <w:fldChar w:fldCharType="end"/>
      </w:r>
      <w:bookmarkEnd w:id="1"/>
    </w:p>
    <w:p w:rsidR="004F692A" w:rsidRDefault="004F692A">
      <w:pPr>
        <w:tabs>
          <w:tab w:val="left" w:pos="-720"/>
        </w:tabs>
        <w:suppressAutoHyphens/>
        <w:rPr>
          <w:rFonts w:ascii="Univers" w:hAnsi="Univers"/>
        </w:rPr>
      </w:pPr>
      <w:r>
        <w:rPr>
          <w:rFonts w:ascii="Univers" w:hAnsi="Univers"/>
        </w:rPr>
        <w:tab/>
      </w:r>
      <w:r>
        <w:rPr>
          <w:rFonts w:ascii="Univers" w:hAnsi="Univers"/>
        </w:rPr>
        <w:tab/>
      </w:r>
      <w:r>
        <w:rPr>
          <w:rFonts w:ascii="Univers" w:hAnsi="Univers"/>
        </w:rPr>
        <w:tab/>
      </w:r>
      <w:r>
        <w:rPr>
          <w:rFonts w:ascii="Univers" w:hAnsi="Univers"/>
        </w:rPr>
        <w:tab/>
      </w:r>
      <w:r>
        <w:rPr>
          <w:rFonts w:ascii="Univers" w:hAnsi="Univers"/>
        </w:rPr>
        <w:tab/>
      </w:r>
      <w:r>
        <w:rPr>
          <w:rFonts w:ascii="Univers" w:hAnsi="Univers"/>
        </w:rPr>
        <w:tab/>
      </w:r>
      <w:r>
        <w:rPr>
          <w:rFonts w:ascii="Univers" w:hAnsi="Univers"/>
        </w:rPr>
        <w:tab/>
        <w:t xml:space="preserve"> ____________________</w:t>
      </w:r>
    </w:p>
    <w:p w:rsidR="004F692A" w:rsidRDefault="004F692A">
      <w:pPr>
        <w:tabs>
          <w:tab w:val="left" w:pos="-720"/>
        </w:tabs>
        <w:suppressAutoHyphens/>
        <w:rPr>
          <w:rFonts w:ascii="Univers" w:hAnsi="Univers"/>
        </w:rPr>
      </w:pPr>
      <w:r>
        <w:rPr>
          <w:rFonts w:ascii="Univers" w:hAnsi="Univers"/>
        </w:rPr>
        <w:tab/>
        <w:t>Total Annualized Costs Requested</w:t>
      </w:r>
      <w:r>
        <w:rPr>
          <w:rFonts w:ascii="Univers" w:hAnsi="Univers"/>
        </w:rPr>
        <w:tab/>
        <w:t xml:space="preserve">: </w:t>
      </w:r>
      <w:r w:rsidR="00836A8E">
        <w:rPr>
          <w:rFonts w:ascii="Univers" w:hAnsi="Univers"/>
        </w:rPr>
        <w:fldChar w:fldCharType="begin">
          <w:ffData>
            <w:name w:val="Total_Cost"/>
            <w:enabled/>
            <w:calcOnExit w:val="0"/>
            <w:helpText w:type="text" w:val="Enter total annualized costs requested"/>
            <w:statusText w:type="text" w:val="Enter total annualized costs requested"/>
            <w:textInput/>
          </w:ffData>
        </w:fldChar>
      </w:r>
      <w:bookmarkStart w:id="2" w:name="Total_Cost"/>
      <w:r>
        <w:rPr>
          <w:rFonts w:ascii="Univers" w:hAnsi="Univers"/>
        </w:rPr>
        <w:instrText xml:space="preserve"> FORMTEXT </w:instrText>
      </w:r>
      <w:r w:rsidR="00836A8E">
        <w:rPr>
          <w:rFonts w:ascii="Univers" w:hAnsi="Univers"/>
        </w:rPr>
      </w:r>
      <w:r w:rsidR="00836A8E">
        <w:rPr>
          <w:rFonts w:ascii="Univers" w:hAnsi="Univers"/>
        </w:rPr>
        <w:fldChar w:fldCharType="separate"/>
      </w:r>
      <w:r>
        <w:rPr>
          <w:rFonts w:ascii="Univers" w:hAnsi="Univers"/>
          <w:noProof/>
        </w:rPr>
        <w:t> </w:t>
      </w:r>
      <w:r>
        <w:rPr>
          <w:rFonts w:ascii="Univers" w:hAnsi="Univers"/>
          <w:noProof/>
        </w:rPr>
        <w:t> </w:t>
      </w:r>
      <w:r>
        <w:rPr>
          <w:rFonts w:ascii="Univers" w:hAnsi="Univers"/>
          <w:noProof/>
        </w:rPr>
        <w:t> </w:t>
      </w:r>
      <w:r>
        <w:rPr>
          <w:rFonts w:ascii="Univers" w:hAnsi="Univers"/>
          <w:noProof/>
        </w:rPr>
        <w:t> </w:t>
      </w:r>
      <w:r>
        <w:rPr>
          <w:rFonts w:ascii="Univers" w:hAnsi="Univers"/>
          <w:noProof/>
        </w:rPr>
        <w:t> </w:t>
      </w:r>
      <w:r w:rsidR="00836A8E">
        <w:rPr>
          <w:rFonts w:ascii="Univers" w:hAnsi="Univers"/>
        </w:rPr>
        <w:fldChar w:fldCharType="end"/>
      </w:r>
      <w:bookmarkEnd w:id="2"/>
    </w:p>
    <w:p w:rsidR="002B6D33" w:rsidRDefault="002B6D33">
      <w:pPr>
        <w:tabs>
          <w:tab w:val="left" w:pos="-720"/>
        </w:tabs>
        <w:suppressAutoHyphens/>
        <w:rPr>
          <w:rFonts w:ascii="Univers" w:hAnsi="Univers"/>
        </w:rPr>
      </w:pPr>
    </w:p>
    <w:p w:rsidR="002B6D33" w:rsidRDefault="002B6D33" w:rsidP="002B6D33">
      <w:pPr>
        <w:rPr>
          <w:rFonts w:ascii="Univers" w:hAnsi="Univers"/>
        </w:rPr>
      </w:pPr>
      <w:r>
        <w:rPr>
          <w:snapToGrid w:val="0"/>
        </w:rPr>
        <w:t>The only costs to respondents are those shown above for staff time for data collection and reporting.   There should be no costs beyond those covered under customary and usual business practices.</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r>
        <w:rPr>
          <w:rFonts w:ascii="Univers" w:hAnsi="Univers"/>
        </w:rPr>
        <w:t xml:space="preserve">14. </w:t>
      </w:r>
      <w:r>
        <w:rPr>
          <w:rStyle w:val="a"/>
          <w:rFonts w:ascii="Univers" w:hAnsi="Univer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4F692A" w:rsidRDefault="004F692A">
      <w:pPr>
        <w:tabs>
          <w:tab w:val="left" w:pos="-720"/>
        </w:tabs>
        <w:suppressAutoHyphens/>
        <w:rPr>
          <w:rFonts w:ascii="Univers" w:hAnsi="Univers"/>
        </w:rPr>
      </w:pPr>
    </w:p>
    <w:p w:rsidR="002B6D33" w:rsidRPr="002513A2" w:rsidRDefault="002B6D33" w:rsidP="002B6D33">
      <w:r w:rsidRPr="002513A2">
        <w:t>Federal costs associated with this collecti</w:t>
      </w:r>
      <w:r w:rsidR="008852D3">
        <w:t xml:space="preserve">on of information are </w:t>
      </w:r>
      <w:r w:rsidRPr="002513A2">
        <w:t xml:space="preserve">those normally associated with Department staff conducting program monitoring.  </w:t>
      </w:r>
    </w:p>
    <w:p w:rsidR="002B6D33" w:rsidRPr="00F81876" w:rsidRDefault="002B6D33" w:rsidP="002B6D33"/>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6"/>
        <w:gridCol w:w="1927"/>
        <w:gridCol w:w="1517"/>
        <w:gridCol w:w="2250"/>
        <w:gridCol w:w="2576"/>
      </w:tblGrid>
      <w:tr w:rsidR="002B6D33" w:rsidRPr="006244C4" w:rsidTr="002B6D33">
        <w:trPr>
          <w:cantSplit/>
        </w:trPr>
        <w:tc>
          <w:tcPr>
            <w:tcW w:w="0" w:type="auto"/>
            <w:gridSpan w:val="5"/>
            <w:shd w:val="clear" w:color="auto" w:fill="FFFFFF"/>
          </w:tcPr>
          <w:p w:rsidR="002B6D33" w:rsidRPr="006244C4" w:rsidRDefault="002B6D33" w:rsidP="00371A19">
            <w:pPr>
              <w:rPr>
                <w:rFonts w:asciiTheme="minorHAnsi" w:hAnsiTheme="minorHAnsi"/>
                <w:b/>
              </w:rPr>
            </w:pPr>
            <w:r w:rsidRPr="006244C4">
              <w:rPr>
                <w:rFonts w:asciiTheme="minorHAnsi" w:hAnsiTheme="minorHAnsi"/>
                <w:b/>
              </w:rPr>
              <w:t>Application Receipt and Logging</w:t>
            </w:r>
          </w:p>
        </w:tc>
      </w:tr>
      <w:tr w:rsidR="002B6D33" w:rsidRPr="006244C4" w:rsidTr="002B6D33">
        <w:trPr>
          <w:trHeight w:val="656"/>
        </w:trPr>
        <w:tc>
          <w:tcPr>
            <w:tcW w:w="0" w:type="auto"/>
            <w:shd w:val="clear" w:color="auto" w:fill="FFFFFF"/>
          </w:tcPr>
          <w:p w:rsidR="002B6D33" w:rsidRPr="006244C4" w:rsidRDefault="002B6D33" w:rsidP="00371A19">
            <w:pPr>
              <w:jc w:val="center"/>
              <w:rPr>
                <w:rFonts w:asciiTheme="minorHAnsi" w:hAnsiTheme="minorHAnsi"/>
              </w:rPr>
            </w:pPr>
            <w:r>
              <w:rPr>
                <w:rFonts w:asciiTheme="minorHAnsi" w:hAnsiTheme="minorHAnsi"/>
              </w:rPr>
              <w:t>Applications</w:t>
            </w:r>
          </w:p>
        </w:tc>
        <w:tc>
          <w:tcPr>
            <w:tcW w:w="0" w:type="auto"/>
            <w:shd w:val="clear" w:color="auto" w:fill="FFFFFF"/>
          </w:tcPr>
          <w:p w:rsidR="002B6D33" w:rsidRPr="006244C4" w:rsidRDefault="002B6D33" w:rsidP="00371A19">
            <w:pPr>
              <w:jc w:val="center"/>
              <w:rPr>
                <w:rFonts w:asciiTheme="minorHAnsi" w:hAnsiTheme="minorHAnsi"/>
              </w:rPr>
            </w:pPr>
            <w:r w:rsidRPr="006244C4">
              <w:rPr>
                <w:rFonts w:asciiTheme="minorHAnsi" w:hAnsiTheme="minorHAnsi"/>
              </w:rPr>
              <w:t>Hours per Application</w:t>
            </w:r>
          </w:p>
        </w:tc>
        <w:tc>
          <w:tcPr>
            <w:tcW w:w="0" w:type="auto"/>
            <w:shd w:val="clear" w:color="auto" w:fill="FFFFFF"/>
          </w:tcPr>
          <w:p w:rsidR="002B6D33" w:rsidRPr="006244C4" w:rsidRDefault="002B6D33" w:rsidP="00371A19">
            <w:pPr>
              <w:jc w:val="center"/>
              <w:rPr>
                <w:rFonts w:asciiTheme="minorHAnsi" w:hAnsiTheme="minorHAnsi"/>
              </w:rPr>
            </w:pPr>
            <w:r w:rsidRPr="006244C4">
              <w:rPr>
                <w:rFonts w:asciiTheme="minorHAnsi" w:hAnsiTheme="minorHAnsi"/>
              </w:rPr>
              <w:t>Total Staff Hours</w:t>
            </w:r>
          </w:p>
        </w:tc>
        <w:tc>
          <w:tcPr>
            <w:tcW w:w="0" w:type="auto"/>
            <w:shd w:val="clear" w:color="auto" w:fill="FFFFFF"/>
          </w:tcPr>
          <w:p w:rsidR="002B6D33" w:rsidRPr="006244C4" w:rsidRDefault="002B6D33" w:rsidP="00371A19">
            <w:pPr>
              <w:jc w:val="center"/>
              <w:rPr>
                <w:rFonts w:asciiTheme="minorHAnsi" w:hAnsiTheme="minorHAnsi"/>
              </w:rPr>
            </w:pPr>
            <w:r w:rsidRPr="006244C4">
              <w:rPr>
                <w:rFonts w:asciiTheme="minorHAnsi" w:hAnsiTheme="minorHAnsi"/>
              </w:rPr>
              <w:t>Wage Rate for Personnel</w:t>
            </w:r>
            <w:r>
              <w:rPr>
                <w:rStyle w:val="FootnoteReference"/>
                <w:b/>
              </w:rPr>
              <w:footnoteReference w:id="1"/>
            </w:r>
          </w:p>
        </w:tc>
        <w:tc>
          <w:tcPr>
            <w:tcW w:w="0" w:type="auto"/>
            <w:shd w:val="clear" w:color="auto" w:fill="FFFFFF"/>
          </w:tcPr>
          <w:p w:rsidR="002B6D33" w:rsidRPr="006244C4" w:rsidRDefault="002B6D33" w:rsidP="00371A19">
            <w:pPr>
              <w:jc w:val="center"/>
              <w:rPr>
                <w:rFonts w:asciiTheme="minorHAnsi" w:hAnsiTheme="minorHAnsi"/>
              </w:rPr>
            </w:pPr>
            <w:r w:rsidRPr="006244C4">
              <w:rPr>
                <w:rFonts w:asciiTheme="minorHAnsi" w:hAnsiTheme="minorHAnsi"/>
              </w:rPr>
              <w:t>Total Receipt and Logging Cost</w:t>
            </w:r>
          </w:p>
        </w:tc>
      </w:tr>
      <w:tr w:rsidR="002B6D33" w:rsidRPr="006244C4" w:rsidTr="002B6D33">
        <w:tc>
          <w:tcPr>
            <w:tcW w:w="0" w:type="auto"/>
          </w:tcPr>
          <w:p w:rsidR="002B6D33" w:rsidRPr="006244C4" w:rsidRDefault="002B6D33" w:rsidP="00371A19">
            <w:pPr>
              <w:jc w:val="center"/>
              <w:rPr>
                <w:rFonts w:asciiTheme="minorHAnsi" w:hAnsiTheme="minorHAnsi"/>
              </w:rPr>
            </w:pPr>
            <w:r>
              <w:rPr>
                <w:rFonts w:asciiTheme="minorHAnsi" w:hAnsiTheme="minorHAnsi"/>
              </w:rPr>
              <w:t>250</w:t>
            </w:r>
          </w:p>
        </w:tc>
        <w:tc>
          <w:tcPr>
            <w:tcW w:w="0" w:type="auto"/>
          </w:tcPr>
          <w:p w:rsidR="002B6D33" w:rsidRPr="006244C4" w:rsidRDefault="002B6D33" w:rsidP="00371A19">
            <w:pPr>
              <w:jc w:val="center"/>
              <w:rPr>
                <w:rFonts w:asciiTheme="minorHAnsi" w:hAnsiTheme="minorHAnsi"/>
              </w:rPr>
            </w:pPr>
            <w:r w:rsidRPr="006244C4">
              <w:rPr>
                <w:rFonts w:asciiTheme="minorHAnsi" w:hAnsiTheme="minorHAnsi"/>
              </w:rPr>
              <w:t>0.25 hours</w:t>
            </w:r>
          </w:p>
        </w:tc>
        <w:tc>
          <w:tcPr>
            <w:tcW w:w="0" w:type="auto"/>
          </w:tcPr>
          <w:p w:rsidR="002B6D33" w:rsidRPr="006244C4" w:rsidRDefault="002B6D33" w:rsidP="00371A19">
            <w:pPr>
              <w:jc w:val="center"/>
              <w:rPr>
                <w:rFonts w:asciiTheme="minorHAnsi" w:hAnsiTheme="minorHAnsi"/>
              </w:rPr>
            </w:pPr>
            <w:r>
              <w:rPr>
                <w:rFonts w:asciiTheme="minorHAnsi" w:hAnsiTheme="minorHAnsi"/>
              </w:rPr>
              <w:t>62.5</w:t>
            </w:r>
          </w:p>
        </w:tc>
        <w:tc>
          <w:tcPr>
            <w:tcW w:w="0" w:type="auto"/>
          </w:tcPr>
          <w:p w:rsidR="002B6D33" w:rsidRPr="006244C4" w:rsidRDefault="002B6D33" w:rsidP="00371A19">
            <w:pPr>
              <w:jc w:val="center"/>
              <w:rPr>
                <w:rFonts w:asciiTheme="minorHAnsi" w:hAnsiTheme="minorHAnsi"/>
              </w:rPr>
            </w:pPr>
            <w:r w:rsidRPr="006244C4">
              <w:rPr>
                <w:rFonts w:asciiTheme="minorHAnsi" w:hAnsiTheme="minorHAnsi"/>
              </w:rPr>
              <w:t>$35.88</w:t>
            </w:r>
          </w:p>
        </w:tc>
        <w:tc>
          <w:tcPr>
            <w:tcW w:w="0" w:type="auto"/>
          </w:tcPr>
          <w:p w:rsidR="002B6D33" w:rsidRPr="006244C4" w:rsidRDefault="002B6D33" w:rsidP="002B6D33">
            <w:pPr>
              <w:jc w:val="center"/>
              <w:rPr>
                <w:rFonts w:asciiTheme="minorHAnsi" w:hAnsiTheme="minorHAnsi"/>
              </w:rPr>
            </w:pPr>
            <w:r w:rsidRPr="006244C4">
              <w:rPr>
                <w:rFonts w:asciiTheme="minorHAnsi" w:hAnsiTheme="minorHAnsi"/>
              </w:rPr>
              <w:t>$</w:t>
            </w:r>
            <w:r>
              <w:rPr>
                <w:rFonts w:asciiTheme="minorHAnsi" w:hAnsiTheme="minorHAnsi"/>
              </w:rPr>
              <w:t>2,243</w:t>
            </w:r>
          </w:p>
        </w:tc>
      </w:tr>
    </w:tbl>
    <w:p w:rsidR="002B6D33" w:rsidRPr="00F81876" w:rsidRDefault="002B6D33" w:rsidP="002B6D3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6"/>
        <w:gridCol w:w="1934"/>
        <w:gridCol w:w="1530"/>
        <w:gridCol w:w="2250"/>
        <w:gridCol w:w="2520"/>
      </w:tblGrid>
      <w:tr w:rsidR="002B6D33" w:rsidRPr="006244C4" w:rsidTr="002B6D33">
        <w:trPr>
          <w:trHeight w:val="296"/>
        </w:trPr>
        <w:tc>
          <w:tcPr>
            <w:tcW w:w="9450" w:type="dxa"/>
            <w:gridSpan w:val="5"/>
            <w:shd w:val="clear" w:color="auto" w:fill="FFFFFF"/>
          </w:tcPr>
          <w:p w:rsidR="002B6D33" w:rsidRPr="006244C4" w:rsidRDefault="002B6D33" w:rsidP="002B6D33">
            <w:pPr>
              <w:rPr>
                <w:rFonts w:asciiTheme="minorHAnsi" w:hAnsiTheme="minorHAnsi"/>
              </w:rPr>
            </w:pPr>
            <w:r w:rsidRPr="002B6D33">
              <w:rPr>
                <w:rFonts w:asciiTheme="minorHAnsi" w:hAnsiTheme="minorHAnsi"/>
                <w:b/>
              </w:rPr>
              <w:t>Application Review</w:t>
            </w:r>
          </w:p>
        </w:tc>
      </w:tr>
      <w:tr w:rsidR="002B6D33" w:rsidRPr="006244C4" w:rsidTr="002B6D33">
        <w:trPr>
          <w:trHeight w:val="836"/>
        </w:trPr>
        <w:tc>
          <w:tcPr>
            <w:tcW w:w="0" w:type="auto"/>
            <w:shd w:val="clear" w:color="auto" w:fill="FFFFFF"/>
          </w:tcPr>
          <w:p w:rsidR="002B6D33" w:rsidRPr="006244C4" w:rsidRDefault="002B6D33" w:rsidP="00371A19">
            <w:pPr>
              <w:jc w:val="center"/>
              <w:rPr>
                <w:rFonts w:asciiTheme="minorHAnsi" w:hAnsiTheme="minorHAnsi"/>
              </w:rPr>
            </w:pPr>
            <w:r w:rsidRPr="006244C4">
              <w:rPr>
                <w:rFonts w:asciiTheme="minorHAnsi" w:hAnsiTheme="minorHAnsi"/>
              </w:rPr>
              <w:t>Applications</w:t>
            </w:r>
          </w:p>
        </w:tc>
        <w:tc>
          <w:tcPr>
            <w:tcW w:w="1934" w:type="dxa"/>
            <w:shd w:val="clear" w:color="auto" w:fill="FFFFFF"/>
          </w:tcPr>
          <w:p w:rsidR="002B6D33" w:rsidRPr="006244C4" w:rsidRDefault="002B6D33" w:rsidP="00371A19">
            <w:pPr>
              <w:jc w:val="center"/>
              <w:rPr>
                <w:rFonts w:asciiTheme="minorHAnsi" w:hAnsiTheme="minorHAnsi"/>
              </w:rPr>
            </w:pPr>
            <w:r w:rsidRPr="006244C4">
              <w:rPr>
                <w:rFonts w:asciiTheme="minorHAnsi" w:hAnsiTheme="minorHAnsi"/>
              </w:rPr>
              <w:t xml:space="preserve">Time in Review </w:t>
            </w:r>
          </w:p>
          <w:p w:rsidR="002B6D33" w:rsidRPr="006244C4" w:rsidRDefault="002B6D33" w:rsidP="00371A19">
            <w:pPr>
              <w:jc w:val="center"/>
              <w:rPr>
                <w:rFonts w:asciiTheme="minorHAnsi" w:hAnsiTheme="minorHAnsi"/>
              </w:rPr>
            </w:pPr>
            <w:r w:rsidRPr="006244C4">
              <w:rPr>
                <w:rFonts w:asciiTheme="minorHAnsi" w:hAnsiTheme="minorHAnsi"/>
              </w:rPr>
              <w:t>per Application</w:t>
            </w:r>
          </w:p>
        </w:tc>
        <w:tc>
          <w:tcPr>
            <w:tcW w:w="1530" w:type="dxa"/>
            <w:shd w:val="clear" w:color="auto" w:fill="FFFFFF"/>
          </w:tcPr>
          <w:p w:rsidR="002B6D33" w:rsidRPr="006244C4" w:rsidRDefault="002B6D33" w:rsidP="00371A19">
            <w:pPr>
              <w:jc w:val="center"/>
              <w:rPr>
                <w:rFonts w:asciiTheme="minorHAnsi" w:hAnsiTheme="minorHAnsi"/>
              </w:rPr>
            </w:pPr>
            <w:r w:rsidRPr="006244C4">
              <w:rPr>
                <w:rFonts w:asciiTheme="minorHAnsi" w:hAnsiTheme="minorHAnsi"/>
              </w:rPr>
              <w:t xml:space="preserve">Total </w:t>
            </w:r>
            <w:r>
              <w:rPr>
                <w:rFonts w:asciiTheme="minorHAnsi" w:hAnsiTheme="minorHAnsi"/>
              </w:rPr>
              <w:t xml:space="preserve">Staff </w:t>
            </w:r>
            <w:r w:rsidRPr="006244C4">
              <w:rPr>
                <w:rFonts w:asciiTheme="minorHAnsi" w:hAnsiTheme="minorHAnsi"/>
              </w:rPr>
              <w:t>Hours</w:t>
            </w:r>
          </w:p>
        </w:tc>
        <w:tc>
          <w:tcPr>
            <w:tcW w:w="2250" w:type="dxa"/>
            <w:shd w:val="clear" w:color="auto" w:fill="FFFFFF"/>
          </w:tcPr>
          <w:p w:rsidR="002B6D33" w:rsidRPr="006244C4" w:rsidRDefault="002B6D33" w:rsidP="00371A19">
            <w:pPr>
              <w:jc w:val="center"/>
              <w:rPr>
                <w:rFonts w:asciiTheme="minorHAnsi" w:hAnsiTheme="minorHAnsi"/>
              </w:rPr>
            </w:pPr>
            <w:r w:rsidRPr="006244C4">
              <w:rPr>
                <w:rFonts w:asciiTheme="minorHAnsi" w:hAnsiTheme="minorHAnsi"/>
              </w:rPr>
              <w:t>Wage Rate for Personnel</w:t>
            </w:r>
            <w:r>
              <w:rPr>
                <w:rStyle w:val="FootnoteReference"/>
                <w:b/>
              </w:rPr>
              <w:footnoteReference w:id="2"/>
            </w:r>
          </w:p>
        </w:tc>
        <w:tc>
          <w:tcPr>
            <w:tcW w:w="2520" w:type="dxa"/>
            <w:shd w:val="clear" w:color="auto" w:fill="FFFFFF"/>
          </w:tcPr>
          <w:p w:rsidR="002B6D33" w:rsidRPr="006244C4" w:rsidRDefault="002B6D33" w:rsidP="002B6D33">
            <w:pPr>
              <w:jc w:val="center"/>
              <w:rPr>
                <w:rFonts w:asciiTheme="minorHAnsi" w:hAnsiTheme="minorHAnsi"/>
              </w:rPr>
            </w:pPr>
            <w:r w:rsidRPr="006244C4">
              <w:rPr>
                <w:rFonts w:asciiTheme="minorHAnsi" w:hAnsiTheme="minorHAnsi"/>
              </w:rPr>
              <w:t xml:space="preserve">Total </w:t>
            </w:r>
            <w:r>
              <w:rPr>
                <w:rFonts w:asciiTheme="minorHAnsi" w:hAnsiTheme="minorHAnsi"/>
              </w:rPr>
              <w:t>Cost of Review</w:t>
            </w:r>
          </w:p>
        </w:tc>
      </w:tr>
      <w:tr w:rsidR="002B6D33" w:rsidRPr="006244C4" w:rsidTr="002B6D33">
        <w:tc>
          <w:tcPr>
            <w:tcW w:w="0" w:type="auto"/>
          </w:tcPr>
          <w:p w:rsidR="002B6D33" w:rsidRPr="006244C4" w:rsidRDefault="002B6D33" w:rsidP="00371A19">
            <w:pPr>
              <w:jc w:val="center"/>
              <w:rPr>
                <w:rFonts w:asciiTheme="minorHAnsi" w:hAnsiTheme="minorHAnsi"/>
              </w:rPr>
            </w:pPr>
            <w:r>
              <w:rPr>
                <w:rFonts w:asciiTheme="minorHAnsi" w:hAnsiTheme="minorHAnsi"/>
              </w:rPr>
              <w:t>250</w:t>
            </w:r>
          </w:p>
        </w:tc>
        <w:tc>
          <w:tcPr>
            <w:tcW w:w="1934" w:type="dxa"/>
          </w:tcPr>
          <w:p w:rsidR="002B6D33" w:rsidRPr="006244C4" w:rsidRDefault="006767DE" w:rsidP="00371A19">
            <w:pPr>
              <w:jc w:val="center"/>
              <w:rPr>
                <w:rFonts w:asciiTheme="minorHAnsi" w:hAnsiTheme="minorHAnsi"/>
              </w:rPr>
            </w:pPr>
            <w:r>
              <w:rPr>
                <w:rFonts w:asciiTheme="minorHAnsi" w:hAnsiTheme="minorHAnsi"/>
              </w:rPr>
              <w:t>18</w:t>
            </w:r>
            <w:r w:rsidR="002B6D33" w:rsidRPr="006244C4">
              <w:rPr>
                <w:rFonts w:asciiTheme="minorHAnsi" w:hAnsiTheme="minorHAnsi"/>
              </w:rPr>
              <w:t xml:space="preserve"> hours</w:t>
            </w:r>
          </w:p>
        </w:tc>
        <w:tc>
          <w:tcPr>
            <w:tcW w:w="1530" w:type="dxa"/>
          </w:tcPr>
          <w:p w:rsidR="002B6D33" w:rsidRPr="006244C4" w:rsidRDefault="006767DE" w:rsidP="00371A19">
            <w:pPr>
              <w:jc w:val="center"/>
              <w:rPr>
                <w:rFonts w:asciiTheme="minorHAnsi" w:hAnsiTheme="minorHAnsi"/>
              </w:rPr>
            </w:pPr>
            <w:r>
              <w:rPr>
                <w:rFonts w:asciiTheme="minorHAnsi" w:hAnsiTheme="minorHAnsi"/>
              </w:rPr>
              <w:t>4,5</w:t>
            </w:r>
            <w:r w:rsidR="002B6D33">
              <w:rPr>
                <w:rFonts w:asciiTheme="minorHAnsi" w:hAnsiTheme="minorHAnsi"/>
              </w:rPr>
              <w:t>00</w:t>
            </w:r>
          </w:p>
        </w:tc>
        <w:tc>
          <w:tcPr>
            <w:tcW w:w="2250" w:type="dxa"/>
          </w:tcPr>
          <w:p w:rsidR="002B6D33" w:rsidRPr="006244C4" w:rsidRDefault="002B6D33" w:rsidP="00371A19">
            <w:pPr>
              <w:jc w:val="center"/>
              <w:rPr>
                <w:rFonts w:asciiTheme="minorHAnsi" w:hAnsiTheme="minorHAnsi"/>
              </w:rPr>
            </w:pPr>
            <w:r w:rsidRPr="006244C4">
              <w:rPr>
                <w:rFonts w:asciiTheme="minorHAnsi" w:hAnsiTheme="minorHAnsi"/>
              </w:rPr>
              <w:t>$46.64</w:t>
            </w:r>
          </w:p>
        </w:tc>
        <w:tc>
          <w:tcPr>
            <w:tcW w:w="2520" w:type="dxa"/>
          </w:tcPr>
          <w:p w:rsidR="002B6D33" w:rsidRPr="006244C4" w:rsidRDefault="002B6D33" w:rsidP="002B6D33">
            <w:pPr>
              <w:jc w:val="center"/>
              <w:rPr>
                <w:rFonts w:asciiTheme="minorHAnsi" w:hAnsiTheme="minorHAnsi"/>
              </w:rPr>
            </w:pPr>
            <w:r w:rsidRPr="006244C4">
              <w:rPr>
                <w:rFonts w:asciiTheme="minorHAnsi" w:hAnsiTheme="minorHAnsi"/>
              </w:rPr>
              <w:t>$</w:t>
            </w:r>
            <w:r w:rsidR="006767DE">
              <w:rPr>
                <w:rFonts w:asciiTheme="minorHAnsi" w:hAnsiTheme="minorHAnsi"/>
              </w:rPr>
              <w:t>209,880</w:t>
            </w:r>
          </w:p>
        </w:tc>
      </w:tr>
    </w:tbl>
    <w:p w:rsidR="002B6D33" w:rsidRPr="00332FF0" w:rsidRDefault="002B6D33" w:rsidP="002B6D33">
      <w:pPr>
        <w:pStyle w:val="Heading1"/>
        <w:jc w:val="right"/>
        <w:rPr>
          <w:rFonts w:asciiTheme="minorHAnsi" w:hAnsiTheme="minorHAnsi"/>
          <w:sz w:val="24"/>
          <w:szCs w:val="24"/>
        </w:rPr>
      </w:pPr>
      <w:proofErr w:type="gramStart"/>
      <w:r w:rsidRPr="00332FF0">
        <w:rPr>
          <w:rFonts w:asciiTheme="minorHAnsi" w:hAnsiTheme="minorHAnsi"/>
          <w:sz w:val="24"/>
          <w:szCs w:val="24"/>
        </w:rPr>
        <w:t>Total  $</w:t>
      </w:r>
      <w:proofErr w:type="gramEnd"/>
      <w:r>
        <w:rPr>
          <w:rFonts w:asciiTheme="minorHAnsi" w:hAnsiTheme="minorHAnsi"/>
          <w:sz w:val="24"/>
          <w:szCs w:val="24"/>
        </w:rPr>
        <w:t>2</w:t>
      </w:r>
      <w:r w:rsidR="006767DE">
        <w:rPr>
          <w:rFonts w:asciiTheme="minorHAnsi" w:hAnsiTheme="minorHAnsi"/>
          <w:sz w:val="24"/>
          <w:szCs w:val="24"/>
        </w:rPr>
        <w:t>12</w:t>
      </w:r>
      <w:r>
        <w:rPr>
          <w:rFonts w:asciiTheme="minorHAnsi" w:hAnsiTheme="minorHAnsi"/>
          <w:sz w:val="24"/>
          <w:szCs w:val="24"/>
        </w:rPr>
        <w:t>,</w:t>
      </w:r>
      <w:r w:rsidR="006767DE">
        <w:rPr>
          <w:rFonts w:asciiTheme="minorHAnsi" w:hAnsiTheme="minorHAnsi"/>
          <w:sz w:val="24"/>
          <w:szCs w:val="24"/>
        </w:rPr>
        <w:t>123</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r>
        <w:rPr>
          <w:rFonts w:ascii="Univers" w:hAnsi="Univers"/>
        </w:rPr>
        <w:t xml:space="preserve">15. </w:t>
      </w:r>
      <w:r w:rsidR="003C29C2">
        <w:rPr>
          <w:rFonts w:ascii="Univers" w:hAnsi="Univers" w:cs="Univers"/>
          <w:szCs w:val="24"/>
        </w:rPr>
        <w:t>Explain the reasons for any program changes or adjustments to #16f of the IC Data Part 1 Form.</w:t>
      </w:r>
    </w:p>
    <w:p w:rsidR="004F692A" w:rsidRDefault="004F692A">
      <w:pPr>
        <w:tabs>
          <w:tab w:val="left" w:pos="-720"/>
        </w:tabs>
        <w:suppressAutoHyphens/>
        <w:rPr>
          <w:rFonts w:ascii="Univers" w:hAnsi="Univers"/>
        </w:rPr>
      </w:pPr>
    </w:p>
    <w:p w:rsidR="004F692A" w:rsidRDefault="00676A94" w:rsidP="002B6D33">
      <w:r>
        <w:t xml:space="preserve">The total burden hours is reduced due to the change in program statute that changed the formula used to calculate the appropriate funding for each LEA.  </w:t>
      </w:r>
      <w:proofErr w:type="gramStart"/>
      <w:r>
        <w:lastRenderedPageBreak/>
        <w:t xml:space="preserve">Total burden </w:t>
      </w:r>
      <w:r w:rsidR="006D2B24">
        <w:t>hours per year is</w:t>
      </w:r>
      <w:proofErr w:type="gramEnd"/>
      <w:r w:rsidR="006D2B24">
        <w:t xml:space="preserve"> reduced by 750 hours (3</w:t>
      </w:r>
      <w:r>
        <w:t xml:space="preserve"> hours per applicant) because </w:t>
      </w:r>
      <w:r w:rsidR="006D2B24">
        <w:t xml:space="preserve">applicants will no longer need to provide data for past years.  </w:t>
      </w:r>
      <w:r w:rsidR="006D2B24" w:rsidRPr="006D2B24">
        <w:t>When Congress revised the statute governing Section 8002 grants, it made the funding formula change retroactive to include payments from FY 2010 funds and forward.  This necessitated gathering additional information for past ye</w:t>
      </w:r>
      <w:bookmarkStart w:id="3" w:name="_GoBack"/>
      <w:bookmarkEnd w:id="3"/>
      <w:r w:rsidR="006D2B24" w:rsidRPr="006D2B24">
        <w:t>ars, increasing the burden estimate for the prior, approved emergency collection.  Beginning with applications for FY 2015 funding</w:t>
      </w:r>
      <w:r w:rsidR="007D5A8F">
        <w:t xml:space="preserve"> (application due winter 2014)</w:t>
      </w:r>
      <w:r w:rsidR="006D2B24" w:rsidRPr="006D2B24">
        <w:t>, applicants will not need to submit data from past years, reducing the estimated burden significantly.</w:t>
      </w:r>
      <w:r w:rsidR="006D2B24">
        <w:t xml:space="preserve"> </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r>
        <w:rPr>
          <w:rFonts w:ascii="Univers" w:hAnsi="Univers"/>
        </w:rPr>
        <w:t xml:space="preserve">16. </w:t>
      </w:r>
      <w:r>
        <w:rPr>
          <w:rStyle w:val="a"/>
          <w:rFonts w:ascii="Univers" w:hAnsi="Univer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F692A" w:rsidRPr="002B6D33" w:rsidRDefault="004F692A" w:rsidP="002B6D33"/>
    <w:p w:rsidR="004F692A" w:rsidRPr="002B6D33" w:rsidRDefault="002B6D33" w:rsidP="002B6D33">
      <w:r w:rsidRPr="002B6D33">
        <w:rPr>
          <w:bCs/>
          <w:sz w:val="22"/>
        </w:rPr>
        <w:t>The collection of information does not require publication of the information or use of complex analytical techniques.</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r>
        <w:rPr>
          <w:rFonts w:ascii="Univers" w:hAnsi="Univers"/>
        </w:rPr>
        <w:t xml:space="preserve">17. </w:t>
      </w:r>
      <w:r>
        <w:rPr>
          <w:rStyle w:val="a"/>
          <w:rFonts w:ascii="Univers" w:hAnsi="Univers"/>
        </w:rPr>
        <w:t>If seeking approval to not display the expiration date for OMB approval of the information collection, explain the reasons that display would be inappropriate.</w:t>
      </w:r>
    </w:p>
    <w:p w:rsidR="004F692A" w:rsidRPr="002B6D33" w:rsidRDefault="004F692A">
      <w:pPr>
        <w:tabs>
          <w:tab w:val="left" w:pos="-720"/>
        </w:tabs>
        <w:suppressAutoHyphens/>
        <w:rPr>
          <w:rFonts w:ascii="Univers" w:hAnsi="Univers"/>
        </w:rPr>
      </w:pPr>
    </w:p>
    <w:p w:rsidR="004F692A" w:rsidRPr="002B6D33" w:rsidRDefault="002B6D33">
      <w:pPr>
        <w:tabs>
          <w:tab w:val="left" w:pos="-720"/>
        </w:tabs>
        <w:suppressAutoHyphens/>
        <w:rPr>
          <w:rFonts w:ascii="Univers" w:hAnsi="Univers"/>
        </w:rPr>
      </w:pPr>
      <w:r w:rsidRPr="002B6D33">
        <w:rPr>
          <w:bCs/>
          <w:snapToGrid w:val="0"/>
          <w:sz w:val="22"/>
        </w:rPr>
        <w:t>The OMB approval number will be displayed on the forms.</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Default="004F692A">
      <w:pPr>
        <w:tabs>
          <w:tab w:val="left" w:pos="-720"/>
        </w:tabs>
        <w:suppressAutoHyphens/>
        <w:rPr>
          <w:rStyle w:val="a"/>
          <w:rFonts w:ascii="Univers" w:hAnsi="Univers"/>
        </w:rPr>
      </w:pPr>
      <w:r>
        <w:rPr>
          <w:rFonts w:ascii="Univers" w:hAnsi="Univers"/>
        </w:rPr>
        <w:t xml:space="preserve">18. </w:t>
      </w:r>
      <w:r>
        <w:rPr>
          <w:rStyle w:val="a"/>
          <w:rFonts w:ascii="Univers" w:hAnsi="Univers"/>
        </w:rPr>
        <w:t>Explain each exception to the certification statement identified in</w:t>
      </w:r>
      <w:r w:rsidR="00C723C2">
        <w:rPr>
          <w:rStyle w:val="a"/>
          <w:rFonts w:ascii="Univers" w:hAnsi="Univers"/>
        </w:rPr>
        <w:t xml:space="preserve"> the Certification of Paperwork Reduction Act</w:t>
      </w:r>
      <w:r>
        <w:rPr>
          <w:rStyle w:val="a"/>
          <w:rFonts w:ascii="Univers" w:hAnsi="Univers"/>
        </w:rPr>
        <w:t>.</w:t>
      </w:r>
    </w:p>
    <w:p w:rsidR="002B6D33" w:rsidRPr="002B6D33" w:rsidRDefault="002B6D33">
      <w:pPr>
        <w:tabs>
          <w:tab w:val="left" w:pos="-720"/>
        </w:tabs>
        <w:suppressAutoHyphens/>
        <w:rPr>
          <w:rStyle w:val="a"/>
          <w:rFonts w:ascii="Univers" w:hAnsi="Univers"/>
        </w:rPr>
      </w:pPr>
    </w:p>
    <w:p w:rsidR="002B6D33" w:rsidRPr="002B6D33" w:rsidRDefault="002B6D33">
      <w:pPr>
        <w:tabs>
          <w:tab w:val="left" w:pos="-720"/>
        </w:tabs>
        <w:suppressAutoHyphens/>
        <w:rPr>
          <w:rFonts w:ascii="Univers" w:hAnsi="Univers"/>
        </w:rPr>
      </w:pPr>
      <w:r w:rsidRPr="002B6D33">
        <w:rPr>
          <w:bCs/>
          <w:snapToGrid w:val="0"/>
          <w:sz w:val="22"/>
        </w:rPr>
        <w:t>There are no proposed exceptions to the certifications.</w:t>
      </w:r>
    </w:p>
    <w:sectPr w:rsidR="002B6D33" w:rsidRPr="002B6D33" w:rsidSect="00995F4D">
      <w:footerReference w:type="default" r:id="rId8"/>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89C" w:rsidRDefault="00D4389C">
      <w:pPr>
        <w:spacing w:line="20" w:lineRule="exact"/>
      </w:pPr>
    </w:p>
  </w:endnote>
  <w:endnote w:type="continuationSeparator" w:id="0">
    <w:p w:rsidR="00D4389C" w:rsidRDefault="00D4389C">
      <w:r>
        <w:t xml:space="preserve"> </w:t>
      </w:r>
    </w:p>
  </w:endnote>
  <w:endnote w:type="continuationNotice" w:id="1">
    <w:p w:rsidR="00D4389C" w:rsidRDefault="00D4389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92A" w:rsidRDefault="004F692A">
    <w:pPr>
      <w:spacing w:before="140" w:line="100" w:lineRule="exact"/>
      <w:rPr>
        <w:sz w:val="10"/>
      </w:rPr>
    </w:pPr>
  </w:p>
  <w:p w:rsidR="004F692A" w:rsidRDefault="004F692A">
    <w:pPr>
      <w:tabs>
        <w:tab w:val="left" w:pos="0"/>
      </w:tabs>
      <w:suppressAutoHyphens/>
    </w:pPr>
  </w:p>
  <w:p w:rsidR="004F692A" w:rsidRDefault="00850E34">
    <w:pPr>
      <w:tabs>
        <w:tab w:val="left" w:pos="0"/>
      </w:tabs>
      <w:suppressAutoHyphens/>
    </w:pPr>
    <w:r>
      <w:rPr>
        <w:noProof/>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F692A" w:rsidRDefault="004F692A">
                          <w:pPr>
                            <w:tabs>
                              <w:tab w:val="center" w:pos="4650"/>
                            </w:tabs>
                            <w:suppressAutoHyphens/>
                            <w:jc w:val="both"/>
                          </w:pPr>
                          <w:r>
                            <w:tab/>
                          </w:r>
                          <w:r w:rsidR="00A75975">
                            <w:fldChar w:fldCharType="begin"/>
                          </w:r>
                          <w:r w:rsidR="00A75975">
                            <w:instrText>page \* arabic</w:instrText>
                          </w:r>
                          <w:r w:rsidR="00A75975">
                            <w:fldChar w:fldCharType="separate"/>
                          </w:r>
                          <w:r w:rsidR="00273F97">
                            <w:rPr>
                              <w:noProof/>
                            </w:rPr>
                            <w:t>5</w:t>
                          </w:r>
                          <w:r w:rsidR="00A75975">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4F692A" w:rsidRDefault="004F692A">
                    <w:pPr>
                      <w:tabs>
                        <w:tab w:val="center" w:pos="4650"/>
                      </w:tabs>
                      <w:suppressAutoHyphens/>
                      <w:jc w:val="both"/>
                    </w:pPr>
                    <w:r>
                      <w:tab/>
                    </w:r>
                    <w:r w:rsidR="00A75975">
                      <w:fldChar w:fldCharType="begin"/>
                    </w:r>
                    <w:r w:rsidR="00A75975">
                      <w:instrText>page \* arabic</w:instrText>
                    </w:r>
                    <w:r w:rsidR="00A75975">
                      <w:fldChar w:fldCharType="separate"/>
                    </w:r>
                    <w:r w:rsidR="00273F97">
                      <w:rPr>
                        <w:noProof/>
                      </w:rPr>
                      <w:t>5</w:t>
                    </w:r>
                    <w:r w:rsidR="00A75975">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89C" w:rsidRDefault="00D4389C">
      <w:r>
        <w:separator/>
      </w:r>
    </w:p>
  </w:footnote>
  <w:footnote w:type="continuationSeparator" w:id="0">
    <w:p w:rsidR="00D4389C" w:rsidRDefault="00D4389C">
      <w:r>
        <w:continuationSeparator/>
      </w:r>
    </w:p>
  </w:footnote>
  <w:footnote w:id="1">
    <w:p w:rsidR="002B6D33" w:rsidRPr="00B87586" w:rsidRDefault="002B6D33" w:rsidP="002B6D33">
      <w:pPr>
        <w:pStyle w:val="FootnoteText"/>
      </w:pPr>
      <w:r w:rsidRPr="00B87586">
        <w:rPr>
          <w:rStyle w:val="FootnoteReference"/>
          <w:rFonts w:asciiTheme="minorHAnsi" w:hAnsiTheme="minorHAnsi"/>
        </w:rPr>
        <w:footnoteRef/>
      </w:r>
      <w:r w:rsidRPr="00B87586">
        <w:t xml:space="preserve"> </w:t>
      </w:r>
      <w:r w:rsidR="004D19EE">
        <w:t>2013</w:t>
      </w:r>
      <w:r>
        <w:t xml:space="preserve"> Pay r</w:t>
      </w:r>
      <w:r w:rsidRPr="00B87586">
        <w:t xml:space="preserve">ate for a GS-12/1 = </w:t>
      </w:r>
      <w:r>
        <w:t>$35.88</w:t>
      </w:r>
    </w:p>
  </w:footnote>
  <w:footnote w:id="2">
    <w:p w:rsidR="002B6D33" w:rsidRDefault="002B6D33" w:rsidP="002B6D33">
      <w:pPr>
        <w:pStyle w:val="FootnoteText"/>
      </w:pPr>
      <w:r w:rsidRPr="002513A2">
        <w:rPr>
          <w:rStyle w:val="FootnoteReference"/>
          <w:rFonts w:asciiTheme="minorHAnsi" w:hAnsiTheme="minorHAnsi"/>
        </w:rPr>
        <w:footnoteRef/>
      </w:r>
      <w:r w:rsidRPr="002513A2">
        <w:t xml:space="preserve"> 201</w:t>
      </w:r>
      <w:r w:rsidR="004D19EE">
        <w:t>3</w:t>
      </w:r>
      <w:r w:rsidRPr="002513A2">
        <w:t xml:space="preserve"> Pay rate for a GS-12/10 = $46.64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2305E"/>
    <w:rsid w:val="00035E4E"/>
    <w:rsid w:val="000F175B"/>
    <w:rsid w:val="000F3748"/>
    <w:rsid w:val="00153F20"/>
    <w:rsid w:val="00184AE4"/>
    <w:rsid w:val="001E40EF"/>
    <w:rsid w:val="00221C42"/>
    <w:rsid w:val="002518AF"/>
    <w:rsid w:val="00273F97"/>
    <w:rsid w:val="002B6D33"/>
    <w:rsid w:val="002D42B4"/>
    <w:rsid w:val="002D7702"/>
    <w:rsid w:val="00330997"/>
    <w:rsid w:val="003C29C2"/>
    <w:rsid w:val="00457AA9"/>
    <w:rsid w:val="00471218"/>
    <w:rsid w:val="004D19EE"/>
    <w:rsid w:val="004E345E"/>
    <w:rsid w:val="004F692A"/>
    <w:rsid w:val="005A4185"/>
    <w:rsid w:val="0067083B"/>
    <w:rsid w:val="006767DE"/>
    <w:rsid w:val="00676A94"/>
    <w:rsid w:val="006D2B24"/>
    <w:rsid w:val="0070655A"/>
    <w:rsid w:val="00711F5F"/>
    <w:rsid w:val="00727EA5"/>
    <w:rsid w:val="007D5A8F"/>
    <w:rsid w:val="0080646E"/>
    <w:rsid w:val="00836A8E"/>
    <w:rsid w:val="008427A2"/>
    <w:rsid w:val="00850E34"/>
    <w:rsid w:val="008852D3"/>
    <w:rsid w:val="008A0695"/>
    <w:rsid w:val="009949A8"/>
    <w:rsid w:val="00995F4D"/>
    <w:rsid w:val="00A60485"/>
    <w:rsid w:val="00A75975"/>
    <w:rsid w:val="00B0576C"/>
    <w:rsid w:val="00C13B32"/>
    <w:rsid w:val="00C723C2"/>
    <w:rsid w:val="00D4389C"/>
    <w:rsid w:val="00D53A1E"/>
    <w:rsid w:val="00E11498"/>
    <w:rsid w:val="00F313DF"/>
    <w:rsid w:val="00FD2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576C"/>
    <w:rPr>
      <w:rFonts w:ascii="Courier New" w:hAnsi="Courier New"/>
    </w:rPr>
  </w:style>
  <w:style w:type="paragraph" w:styleId="Heading1">
    <w:name w:val="heading 1"/>
    <w:basedOn w:val="Normal"/>
    <w:next w:val="Normal"/>
    <w:link w:val="Heading1Char"/>
    <w:qFormat/>
    <w:rsid w:val="002B6D33"/>
    <w:pPr>
      <w:keepNext/>
      <w:widowControl w:val="0"/>
      <w:tabs>
        <w:tab w:val="left" w:pos="1440"/>
      </w:tabs>
      <w:spacing w:before="240" w:after="60"/>
      <w:outlineLvl w:val="0"/>
    </w:pPr>
    <w:rPr>
      <w:rFonts w:ascii="Cambria" w:hAnsi="Cambria"/>
      <w:b/>
      <w:bCs/>
      <w:snapToGrid w:val="0"/>
      <w:kern w:val="32"/>
      <w:sz w:val="32"/>
      <w:szCs w:val="32"/>
    </w:rPr>
  </w:style>
  <w:style w:type="paragraph" w:styleId="Heading4">
    <w:name w:val="heading 4"/>
    <w:basedOn w:val="Normal"/>
    <w:next w:val="Normal"/>
    <w:link w:val="Heading4Char"/>
    <w:qFormat/>
    <w:rsid w:val="00B0576C"/>
    <w:pPr>
      <w:keepNext/>
      <w:widowControl w:val="0"/>
      <w:tabs>
        <w:tab w:val="left" w:pos="720"/>
        <w:tab w:val="left" w:pos="1260"/>
      </w:tabs>
      <w:jc w:val="center"/>
      <w:outlineLvl w:val="3"/>
    </w:pPr>
    <w:rPr>
      <w:rFonts w:ascii="Times New Roman" w:hAnsi="Times New Roman"/>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95F4D"/>
    <w:pPr>
      <w:tabs>
        <w:tab w:val="left" w:pos="-720"/>
      </w:tabs>
      <w:suppressAutoHyphens/>
    </w:pPr>
  </w:style>
  <w:style w:type="character" w:styleId="EndnoteReference">
    <w:name w:val="endnote reference"/>
    <w:basedOn w:val="DefaultParagraphFont"/>
    <w:semiHidden/>
    <w:rsid w:val="00995F4D"/>
    <w:rPr>
      <w:rFonts w:ascii="Courier" w:hAnsi="Courier"/>
      <w:noProof w:val="0"/>
      <w:sz w:val="24"/>
      <w:vertAlign w:val="superscript"/>
      <w:lang w:val="en-US"/>
    </w:rPr>
  </w:style>
  <w:style w:type="paragraph" w:styleId="FootnoteText">
    <w:name w:val="footnote text"/>
    <w:basedOn w:val="Normal"/>
    <w:semiHidden/>
    <w:rsid w:val="00995F4D"/>
    <w:pPr>
      <w:tabs>
        <w:tab w:val="left" w:pos="-720"/>
      </w:tabs>
      <w:suppressAutoHyphens/>
    </w:pPr>
  </w:style>
  <w:style w:type="character" w:styleId="FootnoteReference">
    <w:name w:val="footnote reference"/>
    <w:basedOn w:val="DefaultParagraphFont"/>
    <w:semiHidden/>
    <w:rsid w:val="00995F4D"/>
    <w:rPr>
      <w:rFonts w:ascii="Courier" w:hAnsi="Courier"/>
      <w:noProof w:val="0"/>
      <w:sz w:val="24"/>
      <w:vertAlign w:val="superscript"/>
      <w:lang w:val="en-US"/>
    </w:rPr>
  </w:style>
  <w:style w:type="character" w:customStyle="1" w:styleId="DefaultParagraphFo">
    <w:name w:val="Default Paragraph Fo"/>
    <w:basedOn w:val="DefaultParagraphFont"/>
    <w:rsid w:val="00995F4D"/>
  </w:style>
  <w:style w:type="character" w:customStyle="1" w:styleId="EquationCaption">
    <w:name w:val="_Equation Caption"/>
    <w:basedOn w:val="DefaultParagraphFont"/>
    <w:rsid w:val="00995F4D"/>
  </w:style>
  <w:style w:type="paragraph" w:styleId="Footer">
    <w:name w:val="footer"/>
    <w:basedOn w:val="Normal"/>
    <w:rsid w:val="00995F4D"/>
    <w:pPr>
      <w:tabs>
        <w:tab w:val="left" w:pos="0"/>
        <w:tab w:val="center" w:pos="4320"/>
        <w:tab w:val="right" w:pos="8640"/>
      </w:tabs>
      <w:suppressAutoHyphens/>
    </w:pPr>
  </w:style>
  <w:style w:type="paragraph" w:styleId="Header">
    <w:name w:val="header"/>
    <w:basedOn w:val="Normal"/>
    <w:rsid w:val="00995F4D"/>
    <w:pPr>
      <w:tabs>
        <w:tab w:val="left" w:pos="0"/>
        <w:tab w:val="left" w:pos="360"/>
        <w:tab w:val="right" w:pos="9000"/>
        <w:tab w:val="left" w:pos="9360"/>
      </w:tabs>
      <w:suppressAutoHyphens/>
    </w:pPr>
  </w:style>
  <w:style w:type="character" w:styleId="PageNumber">
    <w:name w:val="page number"/>
    <w:basedOn w:val="DefaultParagraphFont"/>
    <w:rsid w:val="00995F4D"/>
  </w:style>
  <w:style w:type="character" w:customStyle="1" w:styleId="EquationCaption1">
    <w:name w:val="_Equation Caption1"/>
    <w:basedOn w:val="DefaultParagraphFont"/>
    <w:rsid w:val="00995F4D"/>
  </w:style>
  <w:style w:type="paragraph" w:styleId="TOC1">
    <w:name w:val="toc 1"/>
    <w:basedOn w:val="Normal"/>
    <w:next w:val="Normal"/>
    <w:semiHidden/>
    <w:rsid w:val="00995F4D"/>
    <w:pPr>
      <w:tabs>
        <w:tab w:val="right" w:leader="dot" w:pos="9360"/>
      </w:tabs>
      <w:suppressAutoHyphens/>
      <w:spacing w:before="480"/>
      <w:ind w:left="720" w:right="720" w:hanging="720"/>
    </w:pPr>
  </w:style>
  <w:style w:type="paragraph" w:styleId="TOC2">
    <w:name w:val="toc 2"/>
    <w:basedOn w:val="Normal"/>
    <w:next w:val="Normal"/>
    <w:semiHidden/>
    <w:rsid w:val="00995F4D"/>
    <w:pPr>
      <w:tabs>
        <w:tab w:val="right" w:leader="dot" w:pos="9360"/>
      </w:tabs>
      <w:suppressAutoHyphens/>
      <w:ind w:left="1440" w:right="720" w:hanging="720"/>
    </w:pPr>
  </w:style>
  <w:style w:type="paragraph" w:styleId="TOC3">
    <w:name w:val="toc 3"/>
    <w:basedOn w:val="Normal"/>
    <w:next w:val="Normal"/>
    <w:semiHidden/>
    <w:rsid w:val="00995F4D"/>
    <w:pPr>
      <w:tabs>
        <w:tab w:val="right" w:leader="dot" w:pos="9360"/>
      </w:tabs>
      <w:suppressAutoHyphens/>
      <w:ind w:left="2160" w:right="720" w:hanging="720"/>
    </w:pPr>
  </w:style>
  <w:style w:type="paragraph" w:styleId="TOC4">
    <w:name w:val="toc 4"/>
    <w:basedOn w:val="Normal"/>
    <w:next w:val="Normal"/>
    <w:semiHidden/>
    <w:rsid w:val="00995F4D"/>
    <w:pPr>
      <w:tabs>
        <w:tab w:val="right" w:leader="dot" w:pos="9360"/>
      </w:tabs>
      <w:suppressAutoHyphens/>
      <w:ind w:left="2880" w:right="720" w:hanging="720"/>
    </w:pPr>
  </w:style>
  <w:style w:type="paragraph" w:styleId="TOC5">
    <w:name w:val="toc 5"/>
    <w:basedOn w:val="Normal"/>
    <w:next w:val="Normal"/>
    <w:semiHidden/>
    <w:rsid w:val="00995F4D"/>
    <w:pPr>
      <w:tabs>
        <w:tab w:val="right" w:leader="dot" w:pos="9360"/>
      </w:tabs>
      <w:suppressAutoHyphens/>
      <w:ind w:left="3600" w:right="720" w:hanging="720"/>
    </w:pPr>
  </w:style>
  <w:style w:type="paragraph" w:styleId="TOC6">
    <w:name w:val="toc 6"/>
    <w:basedOn w:val="Normal"/>
    <w:next w:val="Normal"/>
    <w:semiHidden/>
    <w:rsid w:val="00995F4D"/>
    <w:pPr>
      <w:tabs>
        <w:tab w:val="right" w:pos="9360"/>
      </w:tabs>
      <w:suppressAutoHyphens/>
      <w:ind w:left="720" w:hanging="720"/>
    </w:pPr>
  </w:style>
  <w:style w:type="paragraph" w:styleId="TOC7">
    <w:name w:val="toc 7"/>
    <w:basedOn w:val="Normal"/>
    <w:next w:val="Normal"/>
    <w:semiHidden/>
    <w:rsid w:val="00995F4D"/>
    <w:pPr>
      <w:suppressAutoHyphens/>
      <w:ind w:left="720" w:hanging="720"/>
    </w:pPr>
  </w:style>
  <w:style w:type="paragraph" w:styleId="TOC8">
    <w:name w:val="toc 8"/>
    <w:basedOn w:val="Normal"/>
    <w:next w:val="Normal"/>
    <w:semiHidden/>
    <w:rsid w:val="00995F4D"/>
    <w:pPr>
      <w:tabs>
        <w:tab w:val="right" w:pos="9360"/>
      </w:tabs>
      <w:suppressAutoHyphens/>
      <w:ind w:left="720" w:hanging="720"/>
    </w:pPr>
  </w:style>
  <w:style w:type="paragraph" w:styleId="TOC9">
    <w:name w:val="toc 9"/>
    <w:basedOn w:val="Normal"/>
    <w:next w:val="Normal"/>
    <w:semiHidden/>
    <w:rsid w:val="00995F4D"/>
    <w:pPr>
      <w:tabs>
        <w:tab w:val="right" w:leader="dot" w:pos="9360"/>
      </w:tabs>
      <w:suppressAutoHyphens/>
      <w:ind w:left="720" w:hanging="720"/>
    </w:pPr>
  </w:style>
  <w:style w:type="paragraph" w:styleId="Index1">
    <w:name w:val="index 1"/>
    <w:basedOn w:val="Normal"/>
    <w:next w:val="Normal"/>
    <w:semiHidden/>
    <w:rsid w:val="00995F4D"/>
    <w:pPr>
      <w:tabs>
        <w:tab w:val="right" w:leader="dot" w:pos="9360"/>
      </w:tabs>
      <w:suppressAutoHyphens/>
      <w:ind w:left="1440" w:right="720" w:hanging="1440"/>
    </w:pPr>
  </w:style>
  <w:style w:type="paragraph" w:styleId="Index2">
    <w:name w:val="index 2"/>
    <w:basedOn w:val="Normal"/>
    <w:next w:val="Normal"/>
    <w:semiHidden/>
    <w:rsid w:val="00995F4D"/>
    <w:pPr>
      <w:tabs>
        <w:tab w:val="right" w:leader="dot" w:pos="9360"/>
      </w:tabs>
      <w:suppressAutoHyphens/>
      <w:ind w:left="1440" w:right="720" w:hanging="720"/>
    </w:pPr>
  </w:style>
  <w:style w:type="paragraph" w:styleId="TOAHeading">
    <w:name w:val="toa heading"/>
    <w:basedOn w:val="Normal"/>
    <w:next w:val="Normal"/>
    <w:semiHidden/>
    <w:rsid w:val="00995F4D"/>
    <w:pPr>
      <w:tabs>
        <w:tab w:val="right" w:pos="9360"/>
      </w:tabs>
      <w:suppressAutoHyphens/>
    </w:pPr>
  </w:style>
  <w:style w:type="paragraph" w:styleId="Caption">
    <w:name w:val="caption"/>
    <w:basedOn w:val="Normal"/>
    <w:next w:val="Normal"/>
    <w:qFormat/>
    <w:rsid w:val="00995F4D"/>
  </w:style>
  <w:style w:type="character" w:customStyle="1" w:styleId="EquationCaption2">
    <w:name w:val="_Equation Caption2"/>
    <w:basedOn w:val="DefaultParagraphFont"/>
    <w:rsid w:val="00995F4D"/>
  </w:style>
  <w:style w:type="character" w:customStyle="1" w:styleId="EquationCaption3">
    <w:name w:val="_Equation Caption3"/>
    <w:rsid w:val="00995F4D"/>
  </w:style>
  <w:style w:type="character" w:customStyle="1" w:styleId="a">
    <w:name w:val="À"/>
    <w:basedOn w:val="DefaultParagraphFont"/>
    <w:rsid w:val="00995F4D"/>
  </w:style>
  <w:style w:type="paragraph" w:styleId="Title">
    <w:name w:val="Title"/>
    <w:basedOn w:val="Normal"/>
    <w:qFormat/>
    <w:rsid w:val="00995F4D"/>
    <w:pPr>
      <w:spacing w:before="240" w:after="60"/>
      <w:jc w:val="center"/>
    </w:pPr>
    <w:rPr>
      <w:rFonts w:ascii="Arial" w:hAnsi="Arial"/>
      <w:b/>
      <w:kern w:val="28"/>
      <w:sz w:val="32"/>
    </w:rPr>
  </w:style>
  <w:style w:type="character" w:customStyle="1" w:styleId="Heading4Char">
    <w:name w:val="Heading 4 Char"/>
    <w:basedOn w:val="DefaultParagraphFont"/>
    <w:link w:val="Heading4"/>
    <w:rsid w:val="00B0576C"/>
    <w:rPr>
      <w:b/>
      <w:snapToGrid w:val="0"/>
      <w:sz w:val="24"/>
    </w:rPr>
  </w:style>
  <w:style w:type="character" w:customStyle="1" w:styleId="Heading1Char">
    <w:name w:val="Heading 1 Char"/>
    <w:basedOn w:val="DefaultParagraphFont"/>
    <w:link w:val="Heading1"/>
    <w:rsid w:val="002B6D33"/>
    <w:rPr>
      <w:rFonts w:ascii="Cambria" w:hAnsi="Cambria"/>
      <w:b/>
      <w:bCs/>
      <w:snapToGrid w:val="0"/>
      <w:kern w:val="32"/>
      <w:sz w:val="32"/>
      <w:szCs w:val="32"/>
    </w:rPr>
  </w:style>
  <w:style w:type="character" w:styleId="CommentReference">
    <w:name w:val="annotation reference"/>
    <w:basedOn w:val="DefaultParagraphFont"/>
    <w:rsid w:val="000F3748"/>
    <w:rPr>
      <w:sz w:val="16"/>
      <w:szCs w:val="16"/>
    </w:rPr>
  </w:style>
  <w:style w:type="paragraph" w:styleId="CommentText">
    <w:name w:val="annotation text"/>
    <w:basedOn w:val="Normal"/>
    <w:link w:val="CommentTextChar"/>
    <w:rsid w:val="000F3748"/>
  </w:style>
  <w:style w:type="character" w:customStyle="1" w:styleId="CommentTextChar">
    <w:name w:val="Comment Text Char"/>
    <w:basedOn w:val="DefaultParagraphFont"/>
    <w:link w:val="CommentText"/>
    <w:rsid w:val="000F3748"/>
    <w:rPr>
      <w:rFonts w:ascii="Courier New" w:hAnsi="Courier New"/>
    </w:rPr>
  </w:style>
  <w:style w:type="paragraph" w:styleId="CommentSubject">
    <w:name w:val="annotation subject"/>
    <w:basedOn w:val="CommentText"/>
    <w:next w:val="CommentText"/>
    <w:link w:val="CommentSubjectChar"/>
    <w:rsid w:val="000F3748"/>
    <w:rPr>
      <w:b/>
      <w:bCs/>
    </w:rPr>
  </w:style>
  <w:style w:type="character" w:customStyle="1" w:styleId="CommentSubjectChar">
    <w:name w:val="Comment Subject Char"/>
    <w:basedOn w:val="CommentTextChar"/>
    <w:link w:val="CommentSubject"/>
    <w:rsid w:val="000F3748"/>
    <w:rPr>
      <w:rFonts w:ascii="Courier New" w:hAnsi="Courier New"/>
      <w:b/>
      <w:bCs/>
    </w:rPr>
  </w:style>
  <w:style w:type="paragraph" w:styleId="BalloonText">
    <w:name w:val="Balloon Text"/>
    <w:basedOn w:val="Normal"/>
    <w:link w:val="BalloonTextChar"/>
    <w:rsid w:val="000F3748"/>
    <w:rPr>
      <w:rFonts w:ascii="Tahoma" w:hAnsi="Tahoma" w:cs="Tahoma"/>
      <w:sz w:val="16"/>
      <w:szCs w:val="16"/>
    </w:rPr>
  </w:style>
  <w:style w:type="character" w:customStyle="1" w:styleId="BalloonTextChar">
    <w:name w:val="Balloon Text Char"/>
    <w:basedOn w:val="DefaultParagraphFont"/>
    <w:link w:val="BalloonText"/>
    <w:rsid w:val="000F37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576C"/>
    <w:rPr>
      <w:rFonts w:ascii="Courier New" w:hAnsi="Courier New"/>
    </w:rPr>
  </w:style>
  <w:style w:type="paragraph" w:styleId="Heading1">
    <w:name w:val="heading 1"/>
    <w:basedOn w:val="Normal"/>
    <w:next w:val="Normal"/>
    <w:link w:val="Heading1Char"/>
    <w:qFormat/>
    <w:rsid w:val="002B6D33"/>
    <w:pPr>
      <w:keepNext/>
      <w:widowControl w:val="0"/>
      <w:tabs>
        <w:tab w:val="left" w:pos="1440"/>
      </w:tabs>
      <w:spacing w:before="240" w:after="60"/>
      <w:outlineLvl w:val="0"/>
    </w:pPr>
    <w:rPr>
      <w:rFonts w:ascii="Cambria" w:hAnsi="Cambria"/>
      <w:b/>
      <w:bCs/>
      <w:snapToGrid w:val="0"/>
      <w:kern w:val="32"/>
      <w:sz w:val="32"/>
      <w:szCs w:val="32"/>
    </w:rPr>
  </w:style>
  <w:style w:type="paragraph" w:styleId="Heading4">
    <w:name w:val="heading 4"/>
    <w:basedOn w:val="Normal"/>
    <w:next w:val="Normal"/>
    <w:link w:val="Heading4Char"/>
    <w:qFormat/>
    <w:rsid w:val="00B0576C"/>
    <w:pPr>
      <w:keepNext/>
      <w:widowControl w:val="0"/>
      <w:tabs>
        <w:tab w:val="left" w:pos="720"/>
        <w:tab w:val="left" w:pos="1260"/>
      </w:tabs>
      <w:jc w:val="center"/>
      <w:outlineLvl w:val="3"/>
    </w:pPr>
    <w:rPr>
      <w:rFonts w:ascii="Times New Roman" w:hAnsi="Times New Roman"/>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95F4D"/>
    <w:pPr>
      <w:tabs>
        <w:tab w:val="left" w:pos="-720"/>
      </w:tabs>
      <w:suppressAutoHyphens/>
    </w:pPr>
  </w:style>
  <w:style w:type="character" w:styleId="EndnoteReference">
    <w:name w:val="endnote reference"/>
    <w:basedOn w:val="DefaultParagraphFont"/>
    <w:semiHidden/>
    <w:rsid w:val="00995F4D"/>
    <w:rPr>
      <w:rFonts w:ascii="Courier" w:hAnsi="Courier"/>
      <w:noProof w:val="0"/>
      <w:sz w:val="24"/>
      <w:vertAlign w:val="superscript"/>
      <w:lang w:val="en-US"/>
    </w:rPr>
  </w:style>
  <w:style w:type="paragraph" w:styleId="FootnoteText">
    <w:name w:val="footnote text"/>
    <w:basedOn w:val="Normal"/>
    <w:semiHidden/>
    <w:rsid w:val="00995F4D"/>
    <w:pPr>
      <w:tabs>
        <w:tab w:val="left" w:pos="-720"/>
      </w:tabs>
      <w:suppressAutoHyphens/>
    </w:pPr>
  </w:style>
  <w:style w:type="character" w:styleId="FootnoteReference">
    <w:name w:val="footnote reference"/>
    <w:basedOn w:val="DefaultParagraphFont"/>
    <w:semiHidden/>
    <w:rsid w:val="00995F4D"/>
    <w:rPr>
      <w:rFonts w:ascii="Courier" w:hAnsi="Courier"/>
      <w:noProof w:val="0"/>
      <w:sz w:val="24"/>
      <w:vertAlign w:val="superscript"/>
      <w:lang w:val="en-US"/>
    </w:rPr>
  </w:style>
  <w:style w:type="character" w:customStyle="1" w:styleId="DefaultParagraphFo">
    <w:name w:val="Default Paragraph Fo"/>
    <w:basedOn w:val="DefaultParagraphFont"/>
    <w:rsid w:val="00995F4D"/>
  </w:style>
  <w:style w:type="character" w:customStyle="1" w:styleId="EquationCaption">
    <w:name w:val="_Equation Caption"/>
    <w:basedOn w:val="DefaultParagraphFont"/>
    <w:rsid w:val="00995F4D"/>
  </w:style>
  <w:style w:type="paragraph" w:styleId="Footer">
    <w:name w:val="footer"/>
    <w:basedOn w:val="Normal"/>
    <w:rsid w:val="00995F4D"/>
    <w:pPr>
      <w:tabs>
        <w:tab w:val="left" w:pos="0"/>
        <w:tab w:val="center" w:pos="4320"/>
        <w:tab w:val="right" w:pos="8640"/>
      </w:tabs>
      <w:suppressAutoHyphens/>
    </w:pPr>
  </w:style>
  <w:style w:type="paragraph" w:styleId="Header">
    <w:name w:val="header"/>
    <w:basedOn w:val="Normal"/>
    <w:rsid w:val="00995F4D"/>
    <w:pPr>
      <w:tabs>
        <w:tab w:val="left" w:pos="0"/>
        <w:tab w:val="left" w:pos="360"/>
        <w:tab w:val="right" w:pos="9000"/>
        <w:tab w:val="left" w:pos="9360"/>
      </w:tabs>
      <w:suppressAutoHyphens/>
    </w:pPr>
  </w:style>
  <w:style w:type="character" w:styleId="PageNumber">
    <w:name w:val="page number"/>
    <w:basedOn w:val="DefaultParagraphFont"/>
    <w:rsid w:val="00995F4D"/>
  </w:style>
  <w:style w:type="character" w:customStyle="1" w:styleId="EquationCaption1">
    <w:name w:val="_Equation Caption1"/>
    <w:basedOn w:val="DefaultParagraphFont"/>
    <w:rsid w:val="00995F4D"/>
  </w:style>
  <w:style w:type="paragraph" w:styleId="TOC1">
    <w:name w:val="toc 1"/>
    <w:basedOn w:val="Normal"/>
    <w:next w:val="Normal"/>
    <w:semiHidden/>
    <w:rsid w:val="00995F4D"/>
    <w:pPr>
      <w:tabs>
        <w:tab w:val="right" w:leader="dot" w:pos="9360"/>
      </w:tabs>
      <w:suppressAutoHyphens/>
      <w:spacing w:before="480"/>
      <w:ind w:left="720" w:right="720" w:hanging="720"/>
    </w:pPr>
  </w:style>
  <w:style w:type="paragraph" w:styleId="TOC2">
    <w:name w:val="toc 2"/>
    <w:basedOn w:val="Normal"/>
    <w:next w:val="Normal"/>
    <w:semiHidden/>
    <w:rsid w:val="00995F4D"/>
    <w:pPr>
      <w:tabs>
        <w:tab w:val="right" w:leader="dot" w:pos="9360"/>
      </w:tabs>
      <w:suppressAutoHyphens/>
      <w:ind w:left="1440" w:right="720" w:hanging="720"/>
    </w:pPr>
  </w:style>
  <w:style w:type="paragraph" w:styleId="TOC3">
    <w:name w:val="toc 3"/>
    <w:basedOn w:val="Normal"/>
    <w:next w:val="Normal"/>
    <w:semiHidden/>
    <w:rsid w:val="00995F4D"/>
    <w:pPr>
      <w:tabs>
        <w:tab w:val="right" w:leader="dot" w:pos="9360"/>
      </w:tabs>
      <w:suppressAutoHyphens/>
      <w:ind w:left="2160" w:right="720" w:hanging="720"/>
    </w:pPr>
  </w:style>
  <w:style w:type="paragraph" w:styleId="TOC4">
    <w:name w:val="toc 4"/>
    <w:basedOn w:val="Normal"/>
    <w:next w:val="Normal"/>
    <w:semiHidden/>
    <w:rsid w:val="00995F4D"/>
    <w:pPr>
      <w:tabs>
        <w:tab w:val="right" w:leader="dot" w:pos="9360"/>
      </w:tabs>
      <w:suppressAutoHyphens/>
      <w:ind w:left="2880" w:right="720" w:hanging="720"/>
    </w:pPr>
  </w:style>
  <w:style w:type="paragraph" w:styleId="TOC5">
    <w:name w:val="toc 5"/>
    <w:basedOn w:val="Normal"/>
    <w:next w:val="Normal"/>
    <w:semiHidden/>
    <w:rsid w:val="00995F4D"/>
    <w:pPr>
      <w:tabs>
        <w:tab w:val="right" w:leader="dot" w:pos="9360"/>
      </w:tabs>
      <w:suppressAutoHyphens/>
      <w:ind w:left="3600" w:right="720" w:hanging="720"/>
    </w:pPr>
  </w:style>
  <w:style w:type="paragraph" w:styleId="TOC6">
    <w:name w:val="toc 6"/>
    <w:basedOn w:val="Normal"/>
    <w:next w:val="Normal"/>
    <w:semiHidden/>
    <w:rsid w:val="00995F4D"/>
    <w:pPr>
      <w:tabs>
        <w:tab w:val="right" w:pos="9360"/>
      </w:tabs>
      <w:suppressAutoHyphens/>
      <w:ind w:left="720" w:hanging="720"/>
    </w:pPr>
  </w:style>
  <w:style w:type="paragraph" w:styleId="TOC7">
    <w:name w:val="toc 7"/>
    <w:basedOn w:val="Normal"/>
    <w:next w:val="Normal"/>
    <w:semiHidden/>
    <w:rsid w:val="00995F4D"/>
    <w:pPr>
      <w:suppressAutoHyphens/>
      <w:ind w:left="720" w:hanging="720"/>
    </w:pPr>
  </w:style>
  <w:style w:type="paragraph" w:styleId="TOC8">
    <w:name w:val="toc 8"/>
    <w:basedOn w:val="Normal"/>
    <w:next w:val="Normal"/>
    <w:semiHidden/>
    <w:rsid w:val="00995F4D"/>
    <w:pPr>
      <w:tabs>
        <w:tab w:val="right" w:pos="9360"/>
      </w:tabs>
      <w:suppressAutoHyphens/>
      <w:ind w:left="720" w:hanging="720"/>
    </w:pPr>
  </w:style>
  <w:style w:type="paragraph" w:styleId="TOC9">
    <w:name w:val="toc 9"/>
    <w:basedOn w:val="Normal"/>
    <w:next w:val="Normal"/>
    <w:semiHidden/>
    <w:rsid w:val="00995F4D"/>
    <w:pPr>
      <w:tabs>
        <w:tab w:val="right" w:leader="dot" w:pos="9360"/>
      </w:tabs>
      <w:suppressAutoHyphens/>
      <w:ind w:left="720" w:hanging="720"/>
    </w:pPr>
  </w:style>
  <w:style w:type="paragraph" w:styleId="Index1">
    <w:name w:val="index 1"/>
    <w:basedOn w:val="Normal"/>
    <w:next w:val="Normal"/>
    <w:semiHidden/>
    <w:rsid w:val="00995F4D"/>
    <w:pPr>
      <w:tabs>
        <w:tab w:val="right" w:leader="dot" w:pos="9360"/>
      </w:tabs>
      <w:suppressAutoHyphens/>
      <w:ind w:left="1440" w:right="720" w:hanging="1440"/>
    </w:pPr>
  </w:style>
  <w:style w:type="paragraph" w:styleId="Index2">
    <w:name w:val="index 2"/>
    <w:basedOn w:val="Normal"/>
    <w:next w:val="Normal"/>
    <w:semiHidden/>
    <w:rsid w:val="00995F4D"/>
    <w:pPr>
      <w:tabs>
        <w:tab w:val="right" w:leader="dot" w:pos="9360"/>
      </w:tabs>
      <w:suppressAutoHyphens/>
      <w:ind w:left="1440" w:right="720" w:hanging="720"/>
    </w:pPr>
  </w:style>
  <w:style w:type="paragraph" w:styleId="TOAHeading">
    <w:name w:val="toa heading"/>
    <w:basedOn w:val="Normal"/>
    <w:next w:val="Normal"/>
    <w:semiHidden/>
    <w:rsid w:val="00995F4D"/>
    <w:pPr>
      <w:tabs>
        <w:tab w:val="right" w:pos="9360"/>
      </w:tabs>
      <w:suppressAutoHyphens/>
    </w:pPr>
  </w:style>
  <w:style w:type="paragraph" w:styleId="Caption">
    <w:name w:val="caption"/>
    <w:basedOn w:val="Normal"/>
    <w:next w:val="Normal"/>
    <w:qFormat/>
    <w:rsid w:val="00995F4D"/>
  </w:style>
  <w:style w:type="character" w:customStyle="1" w:styleId="EquationCaption2">
    <w:name w:val="_Equation Caption2"/>
    <w:basedOn w:val="DefaultParagraphFont"/>
    <w:rsid w:val="00995F4D"/>
  </w:style>
  <w:style w:type="character" w:customStyle="1" w:styleId="EquationCaption3">
    <w:name w:val="_Equation Caption3"/>
    <w:rsid w:val="00995F4D"/>
  </w:style>
  <w:style w:type="character" w:customStyle="1" w:styleId="a">
    <w:name w:val="À"/>
    <w:basedOn w:val="DefaultParagraphFont"/>
    <w:rsid w:val="00995F4D"/>
  </w:style>
  <w:style w:type="paragraph" w:styleId="Title">
    <w:name w:val="Title"/>
    <w:basedOn w:val="Normal"/>
    <w:qFormat/>
    <w:rsid w:val="00995F4D"/>
    <w:pPr>
      <w:spacing w:before="240" w:after="60"/>
      <w:jc w:val="center"/>
    </w:pPr>
    <w:rPr>
      <w:rFonts w:ascii="Arial" w:hAnsi="Arial"/>
      <w:b/>
      <w:kern w:val="28"/>
      <w:sz w:val="32"/>
    </w:rPr>
  </w:style>
  <w:style w:type="character" w:customStyle="1" w:styleId="Heading4Char">
    <w:name w:val="Heading 4 Char"/>
    <w:basedOn w:val="DefaultParagraphFont"/>
    <w:link w:val="Heading4"/>
    <w:rsid w:val="00B0576C"/>
    <w:rPr>
      <w:b/>
      <w:snapToGrid w:val="0"/>
      <w:sz w:val="24"/>
    </w:rPr>
  </w:style>
  <w:style w:type="character" w:customStyle="1" w:styleId="Heading1Char">
    <w:name w:val="Heading 1 Char"/>
    <w:basedOn w:val="DefaultParagraphFont"/>
    <w:link w:val="Heading1"/>
    <w:rsid w:val="002B6D33"/>
    <w:rPr>
      <w:rFonts w:ascii="Cambria" w:hAnsi="Cambria"/>
      <w:b/>
      <w:bCs/>
      <w:snapToGrid w:val="0"/>
      <w:kern w:val="32"/>
      <w:sz w:val="32"/>
      <w:szCs w:val="32"/>
    </w:rPr>
  </w:style>
  <w:style w:type="character" w:styleId="CommentReference">
    <w:name w:val="annotation reference"/>
    <w:basedOn w:val="DefaultParagraphFont"/>
    <w:rsid w:val="000F3748"/>
    <w:rPr>
      <w:sz w:val="16"/>
      <w:szCs w:val="16"/>
    </w:rPr>
  </w:style>
  <w:style w:type="paragraph" w:styleId="CommentText">
    <w:name w:val="annotation text"/>
    <w:basedOn w:val="Normal"/>
    <w:link w:val="CommentTextChar"/>
    <w:rsid w:val="000F3748"/>
  </w:style>
  <w:style w:type="character" w:customStyle="1" w:styleId="CommentTextChar">
    <w:name w:val="Comment Text Char"/>
    <w:basedOn w:val="DefaultParagraphFont"/>
    <w:link w:val="CommentText"/>
    <w:rsid w:val="000F3748"/>
    <w:rPr>
      <w:rFonts w:ascii="Courier New" w:hAnsi="Courier New"/>
    </w:rPr>
  </w:style>
  <w:style w:type="paragraph" w:styleId="CommentSubject">
    <w:name w:val="annotation subject"/>
    <w:basedOn w:val="CommentText"/>
    <w:next w:val="CommentText"/>
    <w:link w:val="CommentSubjectChar"/>
    <w:rsid w:val="000F3748"/>
    <w:rPr>
      <w:b/>
      <w:bCs/>
    </w:rPr>
  </w:style>
  <w:style w:type="character" w:customStyle="1" w:styleId="CommentSubjectChar">
    <w:name w:val="Comment Subject Char"/>
    <w:basedOn w:val="CommentTextChar"/>
    <w:link w:val="CommentSubject"/>
    <w:rsid w:val="000F3748"/>
    <w:rPr>
      <w:rFonts w:ascii="Courier New" w:hAnsi="Courier New"/>
      <w:b/>
      <w:bCs/>
    </w:rPr>
  </w:style>
  <w:style w:type="paragraph" w:styleId="BalloonText">
    <w:name w:val="Balloon Text"/>
    <w:basedOn w:val="Normal"/>
    <w:link w:val="BalloonTextChar"/>
    <w:rsid w:val="000F3748"/>
    <w:rPr>
      <w:rFonts w:ascii="Tahoma" w:hAnsi="Tahoma" w:cs="Tahoma"/>
      <w:sz w:val="16"/>
      <w:szCs w:val="16"/>
    </w:rPr>
  </w:style>
  <w:style w:type="character" w:customStyle="1" w:styleId="BalloonTextChar">
    <w:name w:val="Balloon Text Char"/>
    <w:basedOn w:val="DefaultParagraphFont"/>
    <w:link w:val="BalloonText"/>
    <w:rsid w:val="000F37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2361</Words>
  <Characters>13460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Tomakie Washington</cp:lastModifiedBy>
  <cp:revision>3</cp:revision>
  <dcterms:created xsi:type="dcterms:W3CDTF">2013-07-18T17:24:00Z</dcterms:created>
  <dcterms:modified xsi:type="dcterms:W3CDTF">2013-07-18T17:32:00Z</dcterms:modified>
</cp:coreProperties>
</file>