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AE" w:rsidRPr="00F05DF0" w:rsidRDefault="002D63C0">
      <w:pPr>
        <w:jc w:val="center"/>
        <w:rPr>
          <w:color w:val="000080"/>
          <w:sz w:val="24"/>
          <w:szCs w:val="24"/>
        </w:rPr>
      </w:pPr>
      <w:bookmarkStart w:id="0" w:name="_GoBack"/>
      <w:bookmarkEnd w:id="0"/>
      <w:r>
        <w:rPr>
          <w:color w:val="000080"/>
          <w:sz w:val="24"/>
          <w:szCs w:val="24"/>
        </w:rPr>
        <w:t xml:space="preserve"> </w:t>
      </w:r>
      <w:r w:rsidR="006648AE" w:rsidRPr="00F05DF0">
        <w:rPr>
          <w:color w:val="000080"/>
          <w:sz w:val="24"/>
          <w:szCs w:val="24"/>
        </w:rPr>
        <w:t xml:space="preserve"> </w:t>
      </w:r>
    </w:p>
    <w:tbl>
      <w:tblPr>
        <w:tblW w:w="0" w:type="auto"/>
        <w:tblBorders>
          <w:insideH w:val="single" w:sz="4" w:space="0" w:color="auto"/>
          <w:insideV w:val="single" w:sz="4" w:space="0" w:color="auto"/>
        </w:tblBorders>
        <w:tblLook w:val="0000" w:firstRow="0" w:lastRow="0" w:firstColumn="0" w:lastColumn="0" w:noHBand="0" w:noVBand="0"/>
      </w:tblPr>
      <w:tblGrid>
        <w:gridCol w:w="8856"/>
      </w:tblGrid>
      <w:tr w:rsidR="006648AE" w:rsidRPr="00F05DF0">
        <w:tc>
          <w:tcPr>
            <w:tcW w:w="8856" w:type="dxa"/>
          </w:tcPr>
          <w:p w:rsidR="006648AE" w:rsidRPr="00F05DF0" w:rsidRDefault="006648AE">
            <w:pPr>
              <w:pStyle w:val="Title"/>
              <w:rPr>
                <w:rFonts w:ascii="Times New Roman" w:hAnsi="Times New Roman" w:cs="Times New Roman"/>
                <w:sz w:val="24"/>
              </w:rPr>
            </w:pPr>
            <w:r w:rsidRPr="00F05DF0">
              <w:rPr>
                <w:rFonts w:ascii="Times New Roman" w:hAnsi="Times New Roman" w:cs="Times New Roman"/>
                <w:sz w:val="24"/>
              </w:rPr>
              <w:t>NATIONAL SCIENCE FOUNDATION</w:t>
            </w:r>
          </w:p>
          <w:p w:rsidR="006648AE" w:rsidRPr="00F05DF0" w:rsidRDefault="006648AE">
            <w:pPr>
              <w:jc w:val="center"/>
              <w:rPr>
                <w:color w:val="000080"/>
                <w:sz w:val="24"/>
                <w:szCs w:val="24"/>
              </w:rPr>
            </w:pPr>
            <w:smartTag w:uri="urn:schemas-microsoft-com:office:smarttags" w:element="Street">
              <w:smartTag w:uri="urn:schemas-microsoft-com:office:smarttags" w:element="address">
                <w:r w:rsidRPr="00F05DF0">
                  <w:rPr>
                    <w:color w:val="000080"/>
                    <w:sz w:val="24"/>
                    <w:szCs w:val="24"/>
                  </w:rPr>
                  <w:t>4201 WILSON BOULEVARD</w:t>
                </w:r>
              </w:smartTag>
            </w:smartTag>
          </w:p>
          <w:p w:rsidR="006648AE" w:rsidRPr="00F05DF0" w:rsidRDefault="006648AE">
            <w:pPr>
              <w:jc w:val="center"/>
              <w:rPr>
                <w:color w:val="000080"/>
                <w:sz w:val="24"/>
                <w:szCs w:val="24"/>
              </w:rPr>
            </w:pPr>
            <w:smartTag w:uri="urn:schemas-microsoft-com:office:smarttags" w:element="place">
              <w:smartTag w:uri="urn:schemas-microsoft-com:office:smarttags" w:element="City">
                <w:r w:rsidRPr="00F05DF0">
                  <w:rPr>
                    <w:color w:val="000080"/>
                    <w:sz w:val="24"/>
                    <w:szCs w:val="24"/>
                  </w:rPr>
                  <w:t>ARLINGTON</w:t>
                </w:r>
              </w:smartTag>
              <w:r w:rsidRPr="00F05DF0">
                <w:rPr>
                  <w:color w:val="000080"/>
                  <w:sz w:val="24"/>
                  <w:szCs w:val="24"/>
                </w:rPr>
                <w:t xml:space="preserve">, </w:t>
              </w:r>
              <w:smartTag w:uri="urn:schemas-microsoft-com:office:smarttags" w:element="State">
                <w:r w:rsidRPr="00F05DF0">
                  <w:rPr>
                    <w:color w:val="000080"/>
                    <w:sz w:val="24"/>
                    <w:szCs w:val="24"/>
                  </w:rPr>
                  <w:t>VIRGINIA</w:t>
                </w:r>
              </w:smartTag>
              <w:r w:rsidRPr="00F05DF0">
                <w:rPr>
                  <w:color w:val="000080"/>
                  <w:sz w:val="24"/>
                  <w:szCs w:val="24"/>
                </w:rPr>
                <w:t xml:space="preserve">  </w:t>
              </w:r>
              <w:smartTag w:uri="urn:schemas-microsoft-com:office:smarttags" w:element="PostalCode">
                <w:r w:rsidRPr="00F05DF0">
                  <w:rPr>
                    <w:color w:val="000080"/>
                    <w:sz w:val="24"/>
                    <w:szCs w:val="24"/>
                  </w:rPr>
                  <w:t>22230</w:t>
                </w:r>
              </w:smartTag>
            </w:smartTag>
          </w:p>
        </w:tc>
      </w:tr>
    </w:tbl>
    <w:p w:rsidR="006648AE" w:rsidRPr="00F05DF0" w:rsidRDefault="006648AE">
      <w:pPr>
        <w:jc w:val="center"/>
        <w:rPr>
          <w:color w:val="000080"/>
          <w:sz w:val="24"/>
          <w:szCs w:val="24"/>
        </w:rPr>
      </w:pPr>
    </w:p>
    <w:p w:rsidR="006648AE" w:rsidRDefault="006648AE">
      <w:pPr>
        <w:rPr>
          <w:sz w:val="24"/>
          <w:szCs w:val="24"/>
        </w:rPr>
      </w:pPr>
    </w:p>
    <w:p w:rsidR="0034468E" w:rsidRDefault="0034468E">
      <w:pPr>
        <w:rPr>
          <w:sz w:val="24"/>
          <w:szCs w:val="24"/>
        </w:rPr>
      </w:pPr>
    </w:p>
    <w:p w:rsidR="00277289" w:rsidRPr="00F05DF0" w:rsidRDefault="00277289">
      <w:pPr>
        <w:rPr>
          <w:sz w:val="24"/>
          <w:szCs w:val="24"/>
        </w:rPr>
      </w:pPr>
    </w:p>
    <w:p w:rsidR="006648AE" w:rsidRDefault="00710E39">
      <w:pPr>
        <w:rPr>
          <w:sz w:val="24"/>
          <w:szCs w:val="24"/>
        </w:rPr>
      </w:pPr>
      <w:r>
        <w:rPr>
          <w:sz w:val="24"/>
          <w:szCs w:val="24"/>
        </w:rPr>
        <w:t xml:space="preserve">July </w:t>
      </w:r>
      <w:r w:rsidR="003F7CED">
        <w:rPr>
          <w:sz w:val="24"/>
          <w:szCs w:val="24"/>
        </w:rPr>
        <w:t>18</w:t>
      </w:r>
      <w:r w:rsidR="00E60386">
        <w:rPr>
          <w:sz w:val="24"/>
          <w:szCs w:val="24"/>
        </w:rPr>
        <w:t>,</w:t>
      </w:r>
      <w:r w:rsidR="00FC511B">
        <w:rPr>
          <w:sz w:val="24"/>
          <w:szCs w:val="24"/>
        </w:rPr>
        <w:t xml:space="preserve"> 201</w:t>
      </w:r>
      <w:r w:rsidR="00813F7C">
        <w:rPr>
          <w:sz w:val="24"/>
          <w:szCs w:val="24"/>
        </w:rPr>
        <w:t>3</w:t>
      </w:r>
    </w:p>
    <w:p w:rsidR="0034468E" w:rsidRPr="00F05DF0" w:rsidRDefault="0034468E">
      <w:pPr>
        <w:rPr>
          <w:sz w:val="24"/>
          <w:szCs w:val="24"/>
        </w:rPr>
      </w:pPr>
    </w:p>
    <w:p w:rsidR="006648AE" w:rsidRPr="00F05DF0" w:rsidRDefault="006648AE">
      <w:pPr>
        <w:rPr>
          <w:sz w:val="24"/>
          <w:szCs w:val="24"/>
        </w:rPr>
      </w:pPr>
    </w:p>
    <w:p w:rsidR="006648AE" w:rsidRPr="00F05DF0" w:rsidRDefault="006648AE">
      <w:pPr>
        <w:rPr>
          <w:sz w:val="24"/>
          <w:szCs w:val="24"/>
        </w:rPr>
      </w:pPr>
      <w:r w:rsidRPr="00F05DF0">
        <w:rPr>
          <w:sz w:val="24"/>
          <w:szCs w:val="24"/>
        </w:rPr>
        <w:t>TO:</w:t>
      </w:r>
      <w:r w:rsidRPr="00F05DF0">
        <w:rPr>
          <w:sz w:val="24"/>
          <w:szCs w:val="24"/>
        </w:rPr>
        <w:tab/>
      </w:r>
      <w:r w:rsidRPr="00F05DF0">
        <w:rPr>
          <w:sz w:val="24"/>
          <w:szCs w:val="24"/>
        </w:rPr>
        <w:tab/>
        <w:t>Office of Information and Regulatory Affairs</w:t>
      </w:r>
    </w:p>
    <w:p w:rsidR="006648AE" w:rsidRPr="00F05DF0" w:rsidRDefault="006648AE">
      <w:pPr>
        <w:rPr>
          <w:sz w:val="24"/>
          <w:szCs w:val="24"/>
        </w:rPr>
      </w:pPr>
      <w:r w:rsidRPr="00F05DF0">
        <w:rPr>
          <w:sz w:val="24"/>
          <w:szCs w:val="24"/>
        </w:rPr>
        <w:tab/>
      </w:r>
      <w:r w:rsidRPr="00F05DF0">
        <w:rPr>
          <w:sz w:val="24"/>
          <w:szCs w:val="24"/>
        </w:rPr>
        <w:tab/>
        <w:t>Office of Management and Budget</w:t>
      </w:r>
    </w:p>
    <w:p w:rsidR="006648AE" w:rsidRPr="00F05DF0" w:rsidRDefault="006648AE">
      <w:pPr>
        <w:ind w:left="720" w:firstLine="720"/>
        <w:rPr>
          <w:sz w:val="24"/>
          <w:szCs w:val="24"/>
        </w:rPr>
      </w:pPr>
      <w:r w:rsidRPr="00F05DF0">
        <w:rPr>
          <w:sz w:val="24"/>
          <w:szCs w:val="24"/>
        </w:rPr>
        <w:t>Docket Library</w:t>
      </w:r>
    </w:p>
    <w:p w:rsidR="006648AE" w:rsidRPr="00F05DF0" w:rsidRDefault="006648AE">
      <w:pPr>
        <w:rPr>
          <w:sz w:val="24"/>
          <w:szCs w:val="24"/>
        </w:rPr>
      </w:pPr>
    </w:p>
    <w:p w:rsidR="006648AE" w:rsidRPr="00F05DF0" w:rsidRDefault="006648AE">
      <w:pPr>
        <w:outlineLvl w:val="0"/>
        <w:rPr>
          <w:sz w:val="24"/>
          <w:szCs w:val="24"/>
        </w:rPr>
      </w:pPr>
      <w:r w:rsidRPr="00F05DF0">
        <w:rPr>
          <w:sz w:val="24"/>
          <w:szCs w:val="24"/>
        </w:rPr>
        <w:t>FROM:</w:t>
      </w:r>
      <w:r w:rsidRPr="00F05DF0">
        <w:rPr>
          <w:sz w:val="24"/>
          <w:szCs w:val="24"/>
        </w:rPr>
        <w:tab/>
      </w:r>
      <w:r w:rsidR="00A91624">
        <w:rPr>
          <w:sz w:val="24"/>
          <w:szCs w:val="24"/>
        </w:rPr>
        <w:t>Suzanne Plimpton</w:t>
      </w:r>
    </w:p>
    <w:p w:rsidR="006648AE" w:rsidRPr="00F05DF0" w:rsidRDefault="006648AE">
      <w:pPr>
        <w:rPr>
          <w:sz w:val="24"/>
          <w:szCs w:val="24"/>
        </w:rPr>
      </w:pPr>
      <w:r w:rsidRPr="00F05DF0">
        <w:rPr>
          <w:sz w:val="24"/>
          <w:szCs w:val="24"/>
        </w:rPr>
        <w:tab/>
      </w:r>
      <w:r w:rsidRPr="00F05DF0">
        <w:rPr>
          <w:sz w:val="24"/>
          <w:szCs w:val="24"/>
        </w:rPr>
        <w:tab/>
        <w:t>Reports Clearance Officer</w:t>
      </w:r>
    </w:p>
    <w:p w:rsidR="006648AE" w:rsidRPr="00F05DF0" w:rsidRDefault="006648AE">
      <w:pPr>
        <w:rPr>
          <w:sz w:val="24"/>
          <w:szCs w:val="24"/>
        </w:rPr>
      </w:pPr>
      <w:r w:rsidRPr="00F05DF0">
        <w:rPr>
          <w:sz w:val="24"/>
          <w:szCs w:val="24"/>
        </w:rPr>
        <w:tab/>
      </w:r>
      <w:r w:rsidRPr="00F05DF0">
        <w:rPr>
          <w:sz w:val="24"/>
          <w:szCs w:val="24"/>
        </w:rPr>
        <w:tab/>
        <w:t>National Science Foundation</w:t>
      </w:r>
    </w:p>
    <w:p w:rsidR="006648AE" w:rsidRPr="00F05DF0" w:rsidRDefault="006648AE">
      <w:pPr>
        <w:rPr>
          <w:sz w:val="24"/>
          <w:szCs w:val="24"/>
        </w:rPr>
      </w:pPr>
    </w:p>
    <w:p w:rsidR="006648AE" w:rsidRPr="00F05DF0" w:rsidRDefault="006648AE" w:rsidP="00A91624">
      <w:pPr>
        <w:pStyle w:val="Heading1"/>
        <w:rPr>
          <w:szCs w:val="24"/>
        </w:rPr>
      </w:pPr>
      <w:r w:rsidRPr="00F05DF0">
        <w:rPr>
          <w:szCs w:val="24"/>
        </w:rPr>
        <w:t>SUBJECT:</w:t>
      </w:r>
      <w:r w:rsidRPr="00F05DF0">
        <w:rPr>
          <w:szCs w:val="24"/>
        </w:rPr>
        <w:tab/>
      </w:r>
      <w:r w:rsidR="004C4794" w:rsidRPr="00F05DF0">
        <w:rPr>
          <w:szCs w:val="24"/>
        </w:rPr>
        <w:t>A</w:t>
      </w:r>
      <w:r w:rsidR="00A91624">
        <w:rPr>
          <w:szCs w:val="24"/>
        </w:rPr>
        <w:t xml:space="preserve">mendment </w:t>
      </w:r>
      <w:r w:rsidR="004C4794" w:rsidRPr="00F05DF0">
        <w:rPr>
          <w:szCs w:val="24"/>
        </w:rPr>
        <w:t>to</w:t>
      </w:r>
      <w:r w:rsidRPr="00F05DF0">
        <w:rPr>
          <w:szCs w:val="24"/>
        </w:rPr>
        <w:t xml:space="preserve"> OMB </w:t>
      </w:r>
      <w:r w:rsidR="00A91624">
        <w:rPr>
          <w:szCs w:val="24"/>
        </w:rPr>
        <w:t>clearance</w:t>
      </w:r>
      <w:r w:rsidR="003F69E4">
        <w:rPr>
          <w:szCs w:val="24"/>
        </w:rPr>
        <w:t xml:space="preserve"> </w:t>
      </w:r>
      <w:r w:rsidR="003F69E4" w:rsidRPr="003F69E4">
        <w:rPr>
          <w:szCs w:val="24"/>
        </w:rPr>
        <w:t>3145-010</w:t>
      </w:r>
      <w:r w:rsidR="00813F7C">
        <w:rPr>
          <w:szCs w:val="24"/>
        </w:rPr>
        <w:t>1</w:t>
      </w:r>
      <w:r w:rsidRPr="00F05DF0">
        <w:rPr>
          <w:szCs w:val="24"/>
        </w:rPr>
        <w:t xml:space="preserve">, “Survey of </w:t>
      </w:r>
      <w:r w:rsidR="00813F7C">
        <w:rPr>
          <w:szCs w:val="24"/>
        </w:rPr>
        <w:t>Science and Engineering Research Facilities</w:t>
      </w:r>
      <w:r w:rsidRPr="00F05DF0">
        <w:rPr>
          <w:szCs w:val="24"/>
        </w:rPr>
        <w:t xml:space="preserve">” </w:t>
      </w:r>
      <w:r w:rsidR="00A91624">
        <w:rPr>
          <w:szCs w:val="24"/>
        </w:rPr>
        <w:t xml:space="preserve"> </w:t>
      </w:r>
    </w:p>
    <w:p w:rsidR="006648AE" w:rsidRDefault="006648AE">
      <w:pPr>
        <w:ind w:left="720" w:firstLine="720"/>
        <w:rPr>
          <w:sz w:val="24"/>
          <w:szCs w:val="24"/>
        </w:rPr>
      </w:pPr>
    </w:p>
    <w:p w:rsidR="00277289" w:rsidRPr="00F05DF0" w:rsidRDefault="00277289">
      <w:pPr>
        <w:ind w:left="720" w:firstLine="720"/>
        <w:rPr>
          <w:sz w:val="24"/>
          <w:szCs w:val="24"/>
        </w:rPr>
      </w:pPr>
    </w:p>
    <w:p w:rsidR="003F69E4" w:rsidRPr="00813F7C" w:rsidRDefault="006648AE" w:rsidP="00A84EFC">
      <w:pPr>
        <w:rPr>
          <w:color w:val="FF0000"/>
          <w:sz w:val="24"/>
          <w:szCs w:val="24"/>
        </w:rPr>
      </w:pPr>
      <w:r w:rsidRPr="00F05DF0">
        <w:rPr>
          <w:sz w:val="24"/>
          <w:szCs w:val="24"/>
        </w:rPr>
        <w:t xml:space="preserve">Attached for </w:t>
      </w:r>
      <w:r w:rsidR="004C4794" w:rsidRPr="00F05DF0">
        <w:rPr>
          <w:sz w:val="24"/>
          <w:szCs w:val="24"/>
        </w:rPr>
        <w:t>your records</w:t>
      </w:r>
      <w:r w:rsidRPr="00F05DF0">
        <w:rPr>
          <w:sz w:val="24"/>
          <w:szCs w:val="24"/>
        </w:rPr>
        <w:t xml:space="preserve"> is the electronic submission of the </w:t>
      </w:r>
      <w:r w:rsidR="00A91624">
        <w:rPr>
          <w:sz w:val="24"/>
          <w:szCs w:val="24"/>
        </w:rPr>
        <w:t>amendment to the OMB clearance</w:t>
      </w:r>
      <w:r w:rsidR="0068380E">
        <w:rPr>
          <w:sz w:val="24"/>
          <w:szCs w:val="24"/>
        </w:rPr>
        <w:t xml:space="preserve"> </w:t>
      </w:r>
      <w:r w:rsidR="00B110B4">
        <w:rPr>
          <w:sz w:val="24"/>
          <w:szCs w:val="24"/>
        </w:rPr>
        <w:t>(expiration date:</w:t>
      </w:r>
      <w:r w:rsidR="0068380E">
        <w:rPr>
          <w:sz w:val="24"/>
          <w:szCs w:val="24"/>
        </w:rPr>
        <w:t xml:space="preserve"> 10/31/14</w:t>
      </w:r>
      <w:r w:rsidR="00B110B4">
        <w:rPr>
          <w:sz w:val="24"/>
          <w:szCs w:val="24"/>
        </w:rPr>
        <w:t>)</w:t>
      </w:r>
      <w:r w:rsidR="0068380E">
        <w:rPr>
          <w:sz w:val="24"/>
          <w:szCs w:val="24"/>
        </w:rPr>
        <w:t xml:space="preserve"> for </w:t>
      </w:r>
      <w:r w:rsidR="00813283">
        <w:rPr>
          <w:sz w:val="24"/>
          <w:szCs w:val="24"/>
        </w:rPr>
        <w:t>the Survey of Science and Engineering Research Facilities (3145-0101)</w:t>
      </w:r>
      <w:r w:rsidR="0068380E">
        <w:rPr>
          <w:sz w:val="24"/>
          <w:szCs w:val="24"/>
        </w:rPr>
        <w:t>.</w:t>
      </w:r>
      <w:r w:rsidR="003F69E4" w:rsidRPr="00813F7C">
        <w:rPr>
          <w:sz w:val="24"/>
          <w:szCs w:val="24"/>
        </w:rPr>
        <w:t xml:space="preserve"> </w:t>
      </w:r>
    </w:p>
    <w:p w:rsidR="00F05DF0" w:rsidRPr="00F05DF0" w:rsidRDefault="00F05DF0" w:rsidP="003F69E4">
      <w:pPr>
        <w:rPr>
          <w:sz w:val="24"/>
          <w:szCs w:val="24"/>
        </w:rPr>
      </w:pPr>
    </w:p>
    <w:p w:rsidR="00F86CBD" w:rsidRPr="00601616" w:rsidRDefault="00CE268E">
      <w:pPr>
        <w:rPr>
          <w:color w:val="FF0000"/>
          <w:sz w:val="24"/>
          <w:szCs w:val="24"/>
        </w:rPr>
      </w:pPr>
      <w:r>
        <w:rPr>
          <w:sz w:val="24"/>
          <w:szCs w:val="24"/>
        </w:rPr>
        <w:t xml:space="preserve">This amendment concerns the </w:t>
      </w:r>
      <w:r w:rsidR="00CE675D">
        <w:rPr>
          <w:sz w:val="24"/>
          <w:szCs w:val="24"/>
        </w:rPr>
        <w:t>FY 20</w:t>
      </w:r>
      <w:r w:rsidR="00FC511B">
        <w:rPr>
          <w:sz w:val="24"/>
          <w:szCs w:val="24"/>
        </w:rPr>
        <w:t>1</w:t>
      </w:r>
      <w:r w:rsidR="00601616">
        <w:rPr>
          <w:sz w:val="24"/>
          <w:szCs w:val="24"/>
        </w:rPr>
        <w:t>3</w:t>
      </w:r>
      <w:r w:rsidR="00CE675D">
        <w:rPr>
          <w:sz w:val="24"/>
          <w:szCs w:val="24"/>
        </w:rPr>
        <w:t xml:space="preserve"> </w:t>
      </w:r>
      <w:r w:rsidR="001C6FD0">
        <w:rPr>
          <w:sz w:val="24"/>
          <w:szCs w:val="24"/>
        </w:rPr>
        <w:t xml:space="preserve">Survey </w:t>
      </w:r>
      <w:r w:rsidR="00601616">
        <w:rPr>
          <w:sz w:val="24"/>
          <w:szCs w:val="24"/>
        </w:rPr>
        <w:t xml:space="preserve">of Science and Engineering Research Facilities </w:t>
      </w:r>
      <w:r w:rsidR="00FC511B">
        <w:rPr>
          <w:sz w:val="24"/>
          <w:szCs w:val="24"/>
        </w:rPr>
        <w:t>questionnaire</w:t>
      </w:r>
      <w:r w:rsidR="00661179">
        <w:rPr>
          <w:sz w:val="24"/>
          <w:szCs w:val="24"/>
        </w:rPr>
        <w:t>, which has two parts</w:t>
      </w:r>
      <w:r>
        <w:rPr>
          <w:sz w:val="24"/>
          <w:szCs w:val="24"/>
        </w:rPr>
        <w:t xml:space="preserve">. The requested </w:t>
      </w:r>
      <w:r w:rsidR="00B110B4">
        <w:rPr>
          <w:sz w:val="24"/>
          <w:szCs w:val="24"/>
        </w:rPr>
        <w:t xml:space="preserve">changes will </w:t>
      </w:r>
      <w:r w:rsidR="009D334C" w:rsidRPr="00EA48E6">
        <w:rPr>
          <w:sz w:val="24"/>
          <w:szCs w:val="24"/>
        </w:rPr>
        <w:t xml:space="preserve">reduce </w:t>
      </w:r>
      <w:r w:rsidR="00813283">
        <w:rPr>
          <w:sz w:val="24"/>
          <w:szCs w:val="24"/>
        </w:rPr>
        <w:t>P</w:t>
      </w:r>
      <w:r w:rsidR="00813283" w:rsidRPr="00EA48E6">
        <w:rPr>
          <w:sz w:val="24"/>
          <w:szCs w:val="24"/>
        </w:rPr>
        <w:t xml:space="preserve">art </w:t>
      </w:r>
      <w:r w:rsidR="00472AC8" w:rsidRPr="00EA48E6">
        <w:rPr>
          <w:sz w:val="24"/>
          <w:szCs w:val="24"/>
        </w:rPr>
        <w:t xml:space="preserve">2 of the questionnaire </w:t>
      </w:r>
      <w:r w:rsidR="009D334C" w:rsidRPr="00EA48E6">
        <w:rPr>
          <w:sz w:val="24"/>
          <w:szCs w:val="24"/>
        </w:rPr>
        <w:t xml:space="preserve">from 22 to </w:t>
      </w:r>
      <w:r w:rsidR="00710E39" w:rsidRPr="00EA48E6">
        <w:rPr>
          <w:sz w:val="24"/>
          <w:szCs w:val="24"/>
        </w:rPr>
        <w:t>1</w:t>
      </w:r>
      <w:r w:rsidR="00710E39">
        <w:rPr>
          <w:sz w:val="24"/>
          <w:szCs w:val="24"/>
        </w:rPr>
        <w:t>5</w:t>
      </w:r>
      <w:r w:rsidR="00710E39" w:rsidRPr="00EA48E6">
        <w:rPr>
          <w:sz w:val="24"/>
          <w:szCs w:val="24"/>
        </w:rPr>
        <w:t xml:space="preserve"> </w:t>
      </w:r>
      <w:r w:rsidR="009D334C" w:rsidRPr="00EA48E6">
        <w:rPr>
          <w:sz w:val="24"/>
          <w:szCs w:val="24"/>
        </w:rPr>
        <w:t xml:space="preserve">questions. This </w:t>
      </w:r>
      <w:r w:rsidR="00062890">
        <w:rPr>
          <w:sz w:val="24"/>
          <w:szCs w:val="24"/>
        </w:rPr>
        <w:t xml:space="preserve">reduction in the length of Part 2 </w:t>
      </w:r>
      <w:r w:rsidR="009D334C" w:rsidRPr="00EA48E6">
        <w:rPr>
          <w:sz w:val="24"/>
          <w:szCs w:val="24"/>
        </w:rPr>
        <w:t>will be accomplished by e</w:t>
      </w:r>
      <w:r w:rsidR="00472AC8" w:rsidRPr="00EA48E6">
        <w:rPr>
          <w:sz w:val="24"/>
          <w:szCs w:val="24"/>
        </w:rPr>
        <w:t>liminating questions</w:t>
      </w:r>
      <w:r w:rsidR="009D334C" w:rsidRPr="00EA48E6">
        <w:rPr>
          <w:sz w:val="24"/>
          <w:szCs w:val="24"/>
        </w:rPr>
        <w:t xml:space="preserve"> and</w:t>
      </w:r>
      <w:r w:rsidR="00472AC8" w:rsidRPr="00EA48E6">
        <w:rPr>
          <w:sz w:val="24"/>
          <w:szCs w:val="24"/>
        </w:rPr>
        <w:t xml:space="preserve"> combining questions</w:t>
      </w:r>
      <w:r w:rsidR="009D334C" w:rsidRPr="00EA48E6">
        <w:rPr>
          <w:sz w:val="24"/>
          <w:szCs w:val="24"/>
        </w:rPr>
        <w:t xml:space="preserve"> in situations where less data is required. </w:t>
      </w:r>
      <w:r w:rsidR="00062890">
        <w:rPr>
          <w:sz w:val="24"/>
          <w:szCs w:val="24"/>
        </w:rPr>
        <w:t>Two</w:t>
      </w:r>
      <w:r w:rsidR="00062890" w:rsidRPr="00EA48E6">
        <w:rPr>
          <w:sz w:val="24"/>
          <w:szCs w:val="24"/>
        </w:rPr>
        <w:t xml:space="preserve"> </w:t>
      </w:r>
      <w:r w:rsidR="009D334C" w:rsidRPr="00EA48E6">
        <w:rPr>
          <w:sz w:val="24"/>
          <w:szCs w:val="24"/>
        </w:rPr>
        <w:t>n</w:t>
      </w:r>
      <w:r w:rsidR="00472AC8" w:rsidRPr="00EA48E6">
        <w:rPr>
          <w:sz w:val="24"/>
          <w:szCs w:val="24"/>
        </w:rPr>
        <w:t>ew questions</w:t>
      </w:r>
      <w:r w:rsidR="009D334C" w:rsidRPr="00EA48E6">
        <w:rPr>
          <w:sz w:val="24"/>
          <w:szCs w:val="24"/>
        </w:rPr>
        <w:t xml:space="preserve"> on cloud computing resources are introduced</w:t>
      </w:r>
      <w:r w:rsidR="00472AC8" w:rsidRPr="00EA48E6">
        <w:rPr>
          <w:sz w:val="24"/>
          <w:szCs w:val="24"/>
        </w:rPr>
        <w:t xml:space="preserve">. </w:t>
      </w:r>
      <w:r w:rsidR="00661179">
        <w:rPr>
          <w:sz w:val="24"/>
          <w:szCs w:val="24"/>
        </w:rPr>
        <w:t xml:space="preserve">Finally, questions </w:t>
      </w:r>
      <w:r w:rsidR="00F86CBD">
        <w:rPr>
          <w:sz w:val="24"/>
          <w:szCs w:val="24"/>
        </w:rPr>
        <w:t xml:space="preserve">on </w:t>
      </w:r>
      <w:r w:rsidR="00661179">
        <w:rPr>
          <w:sz w:val="24"/>
          <w:szCs w:val="24"/>
        </w:rPr>
        <w:t xml:space="preserve">the time needed to complete the </w:t>
      </w:r>
      <w:r w:rsidR="00F86CBD">
        <w:rPr>
          <w:sz w:val="24"/>
          <w:szCs w:val="24"/>
        </w:rPr>
        <w:t>survey were added to both the Part 1 and Part 2 questionnaires.</w:t>
      </w:r>
    </w:p>
    <w:p w:rsidR="003B1188" w:rsidRDefault="003B1188">
      <w:pPr>
        <w:rPr>
          <w:sz w:val="24"/>
          <w:szCs w:val="24"/>
        </w:rPr>
      </w:pPr>
    </w:p>
    <w:p w:rsidR="00540756" w:rsidRDefault="00B4529D">
      <w:pPr>
        <w:rPr>
          <w:sz w:val="24"/>
          <w:szCs w:val="24"/>
        </w:rPr>
      </w:pPr>
      <w:r>
        <w:rPr>
          <w:sz w:val="24"/>
          <w:szCs w:val="24"/>
        </w:rPr>
        <w:t>Part 2 of the Survey of Science and Engineering Research Facilities focuses on Computing and Networking Capacity</w:t>
      </w:r>
      <w:r w:rsidR="00EA48E6">
        <w:rPr>
          <w:sz w:val="24"/>
          <w:szCs w:val="24"/>
        </w:rPr>
        <w:t xml:space="preserve"> (</w:t>
      </w:r>
      <w:proofErr w:type="spellStart"/>
      <w:r>
        <w:rPr>
          <w:sz w:val="24"/>
          <w:szCs w:val="24"/>
        </w:rPr>
        <w:t>cyberinfrastructure</w:t>
      </w:r>
      <w:proofErr w:type="spellEnd"/>
      <w:r w:rsidR="00EA48E6">
        <w:rPr>
          <w:sz w:val="24"/>
          <w:szCs w:val="24"/>
        </w:rPr>
        <w:t>)</w:t>
      </w:r>
      <w:r>
        <w:rPr>
          <w:sz w:val="24"/>
          <w:szCs w:val="24"/>
        </w:rPr>
        <w:t xml:space="preserve">. </w:t>
      </w:r>
      <w:r w:rsidR="00EA48E6">
        <w:rPr>
          <w:sz w:val="24"/>
          <w:szCs w:val="24"/>
        </w:rPr>
        <w:t>NSF</w:t>
      </w:r>
      <w:r w:rsidR="00DA0EA3">
        <w:rPr>
          <w:sz w:val="24"/>
          <w:szCs w:val="24"/>
        </w:rPr>
        <w:t xml:space="preserve"> </w:t>
      </w:r>
      <w:r>
        <w:rPr>
          <w:sz w:val="24"/>
          <w:szCs w:val="24"/>
        </w:rPr>
        <w:t xml:space="preserve">solicited feedback on </w:t>
      </w:r>
      <w:r w:rsidR="00813283">
        <w:rPr>
          <w:sz w:val="24"/>
          <w:szCs w:val="24"/>
        </w:rPr>
        <w:t xml:space="preserve">Part </w:t>
      </w:r>
      <w:r>
        <w:rPr>
          <w:sz w:val="24"/>
          <w:szCs w:val="24"/>
        </w:rPr>
        <w:t xml:space="preserve">2 of the survey from field experts, NSF’s Division of Advanced </w:t>
      </w:r>
      <w:proofErr w:type="spellStart"/>
      <w:r>
        <w:rPr>
          <w:sz w:val="24"/>
          <w:szCs w:val="24"/>
        </w:rPr>
        <w:t>Cyberinfrastructure</w:t>
      </w:r>
      <w:proofErr w:type="spellEnd"/>
      <w:r>
        <w:rPr>
          <w:sz w:val="24"/>
          <w:szCs w:val="24"/>
        </w:rPr>
        <w:t>, data providers</w:t>
      </w:r>
      <w:r w:rsidR="00813283">
        <w:rPr>
          <w:sz w:val="24"/>
          <w:szCs w:val="24"/>
        </w:rPr>
        <w:t>,</w:t>
      </w:r>
      <w:r>
        <w:rPr>
          <w:sz w:val="24"/>
          <w:szCs w:val="24"/>
        </w:rPr>
        <w:t xml:space="preserve"> and potential data users through interviews and a sur</w:t>
      </w:r>
      <w:r w:rsidR="00DA0EA3">
        <w:rPr>
          <w:sz w:val="24"/>
          <w:szCs w:val="24"/>
        </w:rPr>
        <w:t xml:space="preserve">vey review panel. This feedback indicated that </w:t>
      </w:r>
      <w:r w:rsidR="00813283">
        <w:rPr>
          <w:sz w:val="24"/>
          <w:szCs w:val="24"/>
        </w:rPr>
        <w:t xml:space="preserve">Part </w:t>
      </w:r>
      <w:r w:rsidR="00DA0EA3">
        <w:rPr>
          <w:sz w:val="24"/>
          <w:szCs w:val="24"/>
        </w:rPr>
        <w:t>2 of the survey does</w:t>
      </w:r>
      <w:r w:rsidR="00813283">
        <w:rPr>
          <w:sz w:val="24"/>
          <w:szCs w:val="24"/>
        </w:rPr>
        <w:t xml:space="preserve"> not </w:t>
      </w:r>
      <w:r w:rsidR="00DA0EA3">
        <w:rPr>
          <w:sz w:val="24"/>
          <w:szCs w:val="24"/>
        </w:rPr>
        <w:t xml:space="preserve">adequately measure the rapidly changing field of academic research </w:t>
      </w:r>
      <w:proofErr w:type="spellStart"/>
      <w:r w:rsidR="00DA0EA3">
        <w:rPr>
          <w:sz w:val="24"/>
          <w:szCs w:val="24"/>
        </w:rPr>
        <w:t>cyberinfrastructure</w:t>
      </w:r>
      <w:proofErr w:type="spellEnd"/>
      <w:r w:rsidR="00DA0EA3">
        <w:rPr>
          <w:sz w:val="24"/>
          <w:szCs w:val="24"/>
        </w:rPr>
        <w:t xml:space="preserve">. </w:t>
      </w:r>
      <w:r w:rsidR="00BF775B">
        <w:rPr>
          <w:sz w:val="24"/>
          <w:szCs w:val="24"/>
        </w:rPr>
        <w:t xml:space="preserve">Several data points are no longer relevant, while other emerging resources need to be tracked. </w:t>
      </w:r>
      <w:r w:rsidR="00EA48E6">
        <w:rPr>
          <w:sz w:val="24"/>
          <w:szCs w:val="24"/>
        </w:rPr>
        <w:t>NSF</w:t>
      </w:r>
      <w:r w:rsidR="00DA0EA3">
        <w:rPr>
          <w:sz w:val="24"/>
          <w:szCs w:val="24"/>
        </w:rPr>
        <w:t xml:space="preserve"> has embarked on a plan to pare </w:t>
      </w:r>
      <w:r w:rsidR="00813283">
        <w:rPr>
          <w:sz w:val="24"/>
          <w:szCs w:val="24"/>
        </w:rPr>
        <w:t xml:space="preserve">Part </w:t>
      </w:r>
      <w:r w:rsidR="00DA0EA3">
        <w:rPr>
          <w:sz w:val="24"/>
          <w:szCs w:val="24"/>
        </w:rPr>
        <w:t>2 of the Facilities Survey to core questions</w:t>
      </w:r>
      <w:r w:rsidR="001E1876">
        <w:rPr>
          <w:sz w:val="24"/>
          <w:szCs w:val="24"/>
        </w:rPr>
        <w:t xml:space="preserve"> for FY 2013</w:t>
      </w:r>
      <w:r w:rsidR="00DA0EA3">
        <w:rPr>
          <w:sz w:val="24"/>
          <w:szCs w:val="24"/>
        </w:rPr>
        <w:t xml:space="preserve">, add coverage of cloud computing questions </w:t>
      </w:r>
      <w:r w:rsidR="001E1876">
        <w:rPr>
          <w:sz w:val="24"/>
          <w:szCs w:val="24"/>
        </w:rPr>
        <w:t xml:space="preserve">for FY 2013 </w:t>
      </w:r>
      <w:r w:rsidR="00DA0EA3">
        <w:rPr>
          <w:sz w:val="24"/>
          <w:szCs w:val="24"/>
        </w:rPr>
        <w:t xml:space="preserve">and investigate other metrics for the FY 2015 survey cycle. </w:t>
      </w:r>
    </w:p>
    <w:p w:rsidR="00540756" w:rsidRDefault="00540756">
      <w:pPr>
        <w:rPr>
          <w:sz w:val="24"/>
          <w:szCs w:val="24"/>
        </w:rPr>
      </w:pPr>
    </w:p>
    <w:p w:rsidR="00D87D75" w:rsidRDefault="00D87D75" w:rsidP="00633C73">
      <w:pPr>
        <w:rPr>
          <w:color w:val="000000"/>
          <w:sz w:val="24"/>
          <w:szCs w:val="24"/>
        </w:rPr>
      </w:pPr>
      <w:r>
        <w:rPr>
          <w:color w:val="000000"/>
          <w:sz w:val="24"/>
          <w:szCs w:val="24"/>
        </w:rPr>
        <w:t xml:space="preserve">NSF selected nine </w:t>
      </w:r>
      <w:r w:rsidR="008E04C0">
        <w:rPr>
          <w:color w:val="000000"/>
          <w:sz w:val="24"/>
          <w:szCs w:val="24"/>
        </w:rPr>
        <w:t xml:space="preserve">institutional survey participants to review a draft of Part 2 of the questionnaire, which was reduced from 22 to 15 questions. </w:t>
      </w:r>
      <w:r w:rsidR="0051257C">
        <w:rPr>
          <w:color w:val="000000"/>
          <w:sz w:val="24"/>
          <w:szCs w:val="24"/>
        </w:rPr>
        <w:t xml:space="preserve">Phone debriefing interviews were </w:t>
      </w:r>
      <w:r w:rsidR="0051257C">
        <w:rPr>
          <w:color w:val="000000"/>
          <w:sz w:val="24"/>
          <w:szCs w:val="24"/>
        </w:rPr>
        <w:lastRenderedPageBreak/>
        <w:t xml:space="preserve">then conducted with the participants to investigate their understanding of the questions and to allow for further feedback. </w:t>
      </w:r>
      <w:r w:rsidR="008E04C0">
        <w:rPr>
          <w:color w:val="000000"/>
          <w:sz w:val="24"/>
          <w:szCs w:val="24"/>
        </w:rPr>
        <w:t xml:space="preserve">These institutions were selected based on criteria covering a range of networking, high performance computing and data storage resources. NSF believes the institutions were able to provide sufficient feedback because only two new questions were added. The other changes entailed eliminating questions or combining questions. Thus, the </w:t>
      </w:r>
      <w:r w:rsidR="00BE70AF">
        <w:rPr>
          <w:color w:val="000000"/>
          <w:sz w:val="24"/>
          <w:szCs w:val="24"/>
        </w:rPr>
        <w:t xml:space="preserve">remaining thirteen </w:t>
      </w:r>
      <w:r w:rsidR="00E8237D">
        <w:rPr>
          <w:color w:val="000000"/>
          <w:sz w:val="24"/>
          <w:szCs w:val="24"/>
        </w:rPr>
        <w:t>questions have</w:t>
      </w:r>
      <w:r w:rsidR="000101EE">
        <w:rPr>
          <w:color w:val="000000"/>
          <w:sz w:val="24"/>
          <w:szCs w:val="24"/>
        </w:rPr>
        <w:t xml:space="preserve"> </w:t>
      </w:r>
      <w:r w:rsidR="008E04C0">
        <w:rPr>
          <w:color w:val="000000"/>
          <w:sz w:val="24"/>
          <w:szCs w:val="24"/>
        </w:rPr>
        <w:t>historical con</w:t>
      </w:r>
      <w:r w:rsidR="000101EE">
        <w:rPr>
          <w:color w:val="000000"/>
          <w:sz w:val="24"/>
          <w:szCs w:val="24"/>
        </w:rPr>
        <w:t>tinuity with prior versions of the survey.</w:t>
      </w:r>
      <w:r w:rsidR="008E04C0">
        <w:rPr>
          <w:color w:val="000000"/>
          <w:sz w:val="24"/>
          <w:szCs w:val="24"/>
        </w:rPr>
        <w:t xml:space="preserve">  </w:t>
      </w:r>
    </w:p>
    <w:p w:rsidR="008E04C0" w:rsidRDefault="008E04C0" w:rsidP="00633C73">
      <w:pPr>
        <w:rPr>
          <w:color w:val="000000"/>
          <w:sz w:val="24"/>
          <w:szCs w:val="24"/>
        </w:rPr>
      </w:pPr>
    </w:p>
    <w:p w:rsidR="00633C73" w:rsidRDefault="00633C73" w:rsidP="00633C73">
      <w:pPr>
        <w:rPr>
          <w:color w:val="000000"/>
          <w:sz w:val="24"/>
          <w:szCs w:val="24"/>
        </w:rPr>
      </w:pPr>
      <w:r>
        <w:rPr>
          <w:color w:val="000000"/>
          <w:sz w:val="24"/>
          <w:szCs w:val="24"/>
        </w:rPr>
        <w:t xml:space="preserve">The </w:t>
      </w:r>
      <w:r w:rsidR="00D87D75">
        <w:rPr>
          <w:color w:val="000000"/>
          <w:sz w:val="24"/>
          <w:szCs w:val="24"/>
        </w:rPr>
        <w:t xml:space="preserve">nine </w:t>
      </w:r>
      <w:r>
        <w:rPr>
          <w:color w:val="000000"/>
          <w:sz w:val="24"/>
          <w:szCs w:val="24"/>
        </w:rPr>
        <w:t xml:space="preserve">survey respondents who reviewed the revised Part 2 questionnaire provided favorable comments on the elimination of questions, the focus on core </w:t>
      </w:r>
      <w:proofErr w:type="spellStart"/>
      <w:r>
        <w:rPr>
          <w:color w:val="000000"/>
          <w:sz w:val="24"/>
          <w:szCs w:val="24"/>
        </w:rPr>
        <w:t>cyberinfrastructure</w:t>
      </w:r>
      <w:proofErr w:type="spellEnd"/>
      <w:r>
        <w:rPr>
          <w:color w:val="000000"/>
          <w:sz w:val="24"/>
          <w:szCs w:val="24"/>
        </w:rPr>
        <w:t xml:space="preserve"> data points, and the addition and clarity of </w:t>
      </w:r>
      <w:r w:rsidR="0051257C">
        <w:rPr>
          <w:color w:val="000000"/>
          <w:sz w:val="24"/>
          <w:szCs w:val="24"/>
        </w:rPr>
        <w:t xml:space="preserve">two </w:t>
      </w:r>
      <w:r>
        <w:rPr>
          <w:color w:val="000000"/>
          <w:sz w:val="24"/>
          <w:szCs w:val="24"/>
        </w:rPr>
        <w:t xml:space="preserve">new cloud computing questions. They noted that some of the questions from the past survey were no longer relevant due to changes in the field. All respondents indicated that the data were internally available for them to report and that the survey completion time was less than in FY 2011. </w:t>
      </w:r>
      <w:r w:rsidR="001C36DB">
        <w:rPr>
          <w:sz w:val="24"/>
          <w:szCs w:val="24"/>
        </w:rPr>
        <w:t xml:space="preserve">NSF believes the survey burden will be reduced for participants </w:t>
      </w:r>
      <w:r w:rsidR="001C36DB" w:rsidRPr="005F2C31">
        <w:rPr>
          <w:sz w:val="24"/>
          <w:szCs w:val="24"/>
        </w:rPr>
        <w:t>by 30 minutes.</w:t>
      </w:r>
    </w:p>
    <w:p w:rsidR="00096827" w:rsidRDefault="00803B7A">
      <w:pPr>
        <w:rPr>
          <w:sz w:val="24"/>
          <w:szCs w:val="24"/>
        </w:rPr>
      </w:pPr>
      <w:r>
        <w:rPr>
          <w:sz w:val="24"/>
          <w:szCs w:val="24"/>
        </w:rPr>
        <w:t xml:space="preserve"> </w:t>
      </w:r>
      <w:r w:rsidRPr="005F2C31">
        <w:rPr>
          <w:sz w:val="24"/>
          <w:szCs w:val="24"/>
        </w:rPr>
        <w:t xml:space="preserve"> </w:t>
      </w:r>
    </w:p>
    <w:p w:rsidR="00B4529D" w:rsidRDefault="00F8455C">
      <w:pPr>
        <w:rPr>
          <w:sz w:val="24"/>
          <w:szCs w:val="24"/>
        </w:rPr>
      </w:pPr>
      <w:r>
        <w:rPr>
          <w:sz w:val="24"/>
          <w:szCs w:val="24"/>
        </w:rPr>
        <w:t>A list</w:t>
      </w:r>
      <w:r w:rsidR="00803B7A">
        <w:rPr>
          <w:sz w:val="24"/>
          <w:szCs w:val="24"/>
        </w:rPr>
        <w:t xml:space="preserve"> of the proposed changes </w:t>
      </w:r>
      <w:r>
        <w:rPr>
          <w:sz w:val="24"/>
          <w:szCs w:val="24"/>
        </w:rPr>
        <w:t>is</w:t>
      </w:r>
      <w:r w:rsidR="00803B7A">
        <w:rPr>
          <w:sz w:val="24"/>
          <w:szCs w:val="24"/>
        </w:rPr>
        <w:t xml:space="preserve"> on page 1 of the </w:t>
      </w:r>
      <w:r w:rsidR="00096827">
        <w:rPr>
          <w:sz w:val="24"/>
          <w:szCs w:val="24"/>
        </w:rPr>
        <w:t xml:space="preserve">attached </w:t>
      </w:r>
      <w:r w:rsidR="00803B7A">
        <w:rPr>
          <w:sz w:val="24"/>
          <w:szCs w:val="24"/>
        </w:rPr>
        <w:t xml:space="preserve">questionnaire. </w:t>
      </w:r>
      <w:r w:rsidR="00813283">
        <w:rPr>
          <w:sz w:val="24"/>
          <w:szCs w:val="24"/>
        </w:rPr>
        <w:t xml:space="preserve">Additional </w:t>
      </w:r>
      <w:r w:rsidR="00096827">
        <w:rPr>
          <w:sz w:val="24"/>
          <w:szCs w:val="24"/>
        </w:rPr>
        <w:t>d</w:t>
      </w:r>
      <w:r w:rsidR="00F7145F">
        <w:rPr>
          <w:sz w:val="24"/>
          <w:szCs w:val="24"/>
        </w:rPr>
        <w:t>etail</w:t>
      </w:r>
      <w:r w:rsidR="00096827">
        <w:rPr>
          <w:sz w:val="24"/>
          <w:szCs w:val="24"/>
        </w:rPr>
        <w:t>s</w:t>
      </w:r>
      <w:r w:rsidR="00F7145F">
        <w:rPr>
          <w:sz w:val="24"/>
          <w:szCs w:val="24"/>
        </w:rPr>
        <w:t xml:space="preserve"> </w:t>
      </w:r>
      <w:r w:rsidR="00EA48E6">
        <w:rPr>
          <w:sz w:val="24"/>
          <w:szCs w:val="24"/>
        </w:rPr>
        <w:t>are provided</w:t>
      </w:r>
      <w:r w:rsidR="00F7145F">
        <w:rPr>
          <w:sz w:val="24"/>
          <w:szCs w:val="24"/>
        </w:rPr>
        <w:t xml:space="preserve"> </w:t>
      </w:r>
      <w:r w:rsidR="00803B7A">
        <w:rPr>
          <w:sz w:val="24"/>
          <w:szCs w:val="24"/>
        </w:rPr>
        <w:t>below.</w:t>
      </w:r>
    </w:p>
    <w:p w:rsidR="00F8455C" w:rsidRDefault="00F8455C">
      <w:pPr>
        <w:rPr>
          <w:sz w:val="24"/>
          <w:szCs w:val="24"/>
        </w:rPr>
      </w:pPr>
    </w:p>
    <w:p w:rsidR="00335B8F" w:rsidRDefault="00335B8F">
      <w:pPr>
        <w:rPr>
          <w:sz w:val="24"/>
          <w:szCs w:val="24"/>
        </w:rPr>
      </w:pPr>
      <w:r>
        <w:rPr>
          <w:sz w:val="24"/>
          <w:szCs w:val="24"/>
        </w:rPr>
        <w:t>Questions 1</w:t>
      </w:r>
      <w:r w:rsidR="00661179">
        <w:rPr>
          <w:sz w:val="24"/>
          <w:szCs w:val="24"/>
        </w:rPr>
        <w:t>, 9, 10,</w:t>
      </w:r>
      <w:r w:rsidR="00813283">
        <w:rPr>
          <w:sz w:val="24"/>
          <w:szCs w:val="24"/>
        </w:rPr>
        <w:t xml:space="preserve"> and </w:t>
      </w:r>
      <w:r>
        <w:rPr>
          <w:sz w:val="24"/>
          <w:szCs w:val="24"/>
        </w:rPr>
        <w:t xml:space="preserve">11 have been modified to allow </w:t>
      </w:r>
      <w:r w:rsidR="00EF08A3">
        <w:rPr>
          <w:sz w:val="24"/>
          <w:szCs w:val="24"/>
        </w:rPr>
        <w:t xml:space="preserve">the </w:t>
      </w:r>
      <w:r>
        <w:rPr>
          <w:sz w:val="24"/>
          <w:szCs w:val="24"/>
        </w:rPr>
        <w:t xml:space="preserve">precise reporting of </w:t>
      </w:r>
      <w:r w:rsidR="00EF08A3">
        <w:rPr>
          <w:sz w:val="24"/>
          <w:szCs w:val="24"/>
        </w:rPr>
        <w:t xml:space="preserve">bandwidth and data storage </w:t>
      </w:r>
      <w:r>
        <w:rPr>
          <w:sz w:val="24"/>
          <w:szCs w:val="24"/>
        </w:rPr>
        <w:t>totals. In FY 2011, respondents selec</w:t>
      </w:r>
      <w:r w:rsidR="00C50137">
        <w:rPr>
          <w:sz w:val="24"/>
          <w:szCs w:val="24"/>
        </w:rPr>
        <w:t xml:space="preserve">ted a checkbox in </w:t>
      </w:r>
      <w:r>
        <w:rPr>
          <w:sz w:val="24"/>
          <w:szCs w:val="24"/>
        </w:rPr>
        <w:t xml:space="preserve">a series of thresholds. This new method eliminates the need to periodically update </w:t>
      </w:r>
      <w:r w:rsidR="00101DEC">
        <w:rPr>
          <w:sz w:val="24"/>
          <w:szCs w:val="24"/>
        </w:rPr>
        <w:t xml:space="preserve">those </w:t>
      </w:r>
      <w:r>
        <w:rPr>
          <w:sz w:val="24"/>
          <w:szCs w:val="24"/>
        </w:rPr>
        <w:t>thre</w:t>
      </w:r>
      <w:r w:rsidR="00C50137">
        <w:rPr>
          <w:sz w:val="24"/>
          <w:szCs w:val="24"/>
        </w:rPr>
        <w:t>sholds and provides greater accuracy.</w:t>
      </w:r>
      <w:r w:rsidR="00017387">
        <w:rPr>
          <w:sz w:val="24"/>
          <w:szCs w:val="24"/>
        </w:rPr>
        <w:t xml:space="preserve"> Discussion</w:t>
      </w:r>
      <w:r w:rsidR="00710E39">
        <w:rPr>
          <w:sz w:val="24"/>
          <w:szCs w:val="24"/>
        </w:rPr>
        <w:t>s</w:t>
      </w:r>
      <w:r w:rsidR="00017387">
        <w:rPr>
          <w:sz w:val="24"/>
          <w:szCs w:val="24"/>
        </w:rPr>
        <w:t xml:space="preserve"> with respondents indicate that precise amounts are readily available and have been used when selecting check</w:t>
      </w:r>
      <w:r w:rsidR="009731D9">
        <w:rPr>
          <w:sz w:val="24"/>
          <w:szCs w:val="24"/>
        </w:rPr>
        <w:t>box</w:t>
      </w:r>
      <w:r w:rsidR="00017387">
        <w:rPr>
          <w:sz w:val="24"/>
          <w:szCs w:val="24"/>
        </w:rPr>
        <w:t xml:space="preserve"> ranges</w:t>
      </w:r>
      <w:r w:rsidR="00710E39">
        <w:rPr>
          <w:sz w:val="24"/>
          <w:szCs w:val="24"/>
        </w:rPr>
        <w:t xml:space="preserve"> in the past</w:t>
      </w:r>
      <w:r w:rsidR="00017387">
        <w:rPr>
          <w:sz w:val="24"/>
          <w:szCs w:val="24"/>
        </w:rPr>
        <w:t>.</w:t>
      </w:r>
    </w:p>
    <w:p w:rsidR="009D7B8E" w:rsidRDefault="009D7B8E">
      <w:pPr>
        <w:rPr>
          <w:sz w:val="24"/>
          <w:szCs w:val="24"/>
        </w:rPr>
      </w:pPr>
    </w:p>
    <w:p w:rsidR="00F8455C" w:rsidRDefault="00182A91">
      <w:pPr>
        <w:rPr>
          <w:sz w:val="24"/>
          <w:szCs w:val="24"/>
        </w:rPr>
      </w:pPr>
      <w:r>
        <w:rPr>
          <w:sz w:val="24"/>
          <w:szCs w:val="24"/>
        </w:rPr>
        <w:t xml:space="preserve">Question 3 on connections to Internet2 and National </w:t>
      </w:r>
      <w:proofErr w:type="spellStart"/>
      <w:r>
        <w:rPr>
          <w:sz w:val="24"/>
          <w:szCs w:val="24"/>
        </w:rPr>
        <w:t>LambdaRail</w:t>
      </w:r>
      <w:proofErr w:type="spellEnd"/>
      <w:r>
        <w:rPr>
          <w:sz w:val="24"/>
          <w:szCs w:val="24"/>
        </w:rPr>
        <w:t xml:space="preserve"> combines questions 2 and 3 from the FY 2011 survey, while eliminating the requirement for providing specific bandwidth received from each source.</w:t>
      </w:r>
      <w:r w:rsidR="00B04B76">
        <w:rPr>
          <w:sz w:val="24"/>
          <w:szCs w:val="24"/>
        </w:rPr>
        <w:t xml:space="preserve"> The bandwidth provided by these sources has been (and continues to be) accounted for in question 1. The </w:t>
      </w:r>
      <w:r w:rsidR="00101DEC">
        <w:rPr>
          <w:sz w:val="24"/>
          <w:szCs w:val="24"/>
        </w:rPr>
        <w:t xml:space="preserve">response options </w:t>
      </w:r>
      <w:r w:rsidR="00B04B76">
        <w:rPr>
          <w:sz w:val="24"/>
          <w:szCs w:val="24"/>
        </w:rPr>
        <w:t xml:space="preserve">for question 3 were included in question 6 in the FYs 2005-2009 surveys.  </w:t>
      </w:r>
      <w:r>
        <w:rPr>
          <w:sz w:val="24"/>
          <w:szCs w:val="24"/>
        </w:rPr>
        <w:t xml:space="preserve"> </w:t>
      </w:r>
    </w:p>
    <w:p w:rsidR="00BC4406" w:rsidRDefault="00BC4406">
      <w:pPr>
        <w:rPr>
          <w:sz w:val="24"/>
          <w:szCs w:val="24"/>
        </w:rPr>
      </w:pPr>
    </w:p>
    <w:p w:rsidR="001E1692" w:rsidRDefault="001E1692">
      <w:pPr>
        <w:rPr>
          <w:sz w:val="24"/>
          <w:szCs w:val="24"/>
        </w:rPr>
      </w:pPr>
      <w:r>
        <w:rPr>
          <w:sz w:val="24"/>
          <w:szCs w:val="24"/>
        </w:rPr>
        <w:t xml:space="preserve">The </w:t>
      </w:r>
      <w:r w:rsidR="00101DEC">
        <w:rPr>
          <w:sz w:val="24"/>
          <w:szCs w:val="24"/>
        </w:rPr>
        <w:t xml:space="preserve">instructions </w:t>
      </w:r>
      <w:r>
        <w:rPr>
          <w:sz w:val="24"/>
          <w:szCs w:val="24"/>
        </w:rPr>
        <w:t xml:space="preserve">for question 4 were modified to clarify that indefeasible rights of use should be reported. </w:t>
      </w:r>
      <w:r w:rsidR="00101DEC">
        <w:rPr>
          <w:sz w:val="24"/>
          <w:szCs w:val="24"/>
        </w:rPr>
        <w:t>S</w:t>
      </w:r>
      <w:r>
        <w:rPr>
          <w:sz w:val="24"/>
          <w:szCs w:val="24"/>
        </w:rPr>
        <w:t>ome state institutions do</w:t>
      </w:r>
      <w:r w:rsidR="00101DEC">
        <w:rPr>
          <w:sz w:val="24"/>
          <w:szCs w:val="24"/>
        </w:rPr>
        <w:t xml:space="preserve"> not </w:t>
      </w:r>
      <w:r>
        <w:rPr>
          <w:sz w:val="24"/>
          <w:szCs w:val="24"/>
        </w:rPr>
        <w:t xml:space="preserve">technically own dark fiber </w:t>
      </w:r>
      <w:r w:rsidR="00101DEC">
        <w:rPr>
          <w:sz w:val="24"/>
          <w:szCs w:val="24"/>
        </w:rPr>
        <w:t>though</w:t>
      </w:r>
      <w:r>
        <w:rPr>
          <w:sz w:val="24"/>
          <w:szCs w:val="24"/>
        </w:rPr>
        <w:t xml:space="preserve"> they might have indefeasible rights of use that give them full control over this resource. </w:t>
      </w:r>
      <w:r w:rsidR="00710E39">
        <w:rPr>
          <w:sz w:val="24"/>
          <w:szCs w:val="24"/>
        </w:rPr>
        <w:t>All respondents understood the new guidelines.</w:t>
      </w:r>
    </w:p>
    <w:p w:rsidR="001E1692" w:rsidRDefault="001E1692">
      <w:pPr>
        <w:rPr>
          <w:sz w:val="24"/>
          <w:szCs w:val="24"/>
        </w:rPr>
      </w:pPr>
    </w:p>
    <w:p w:rsidR="00BC4406" w:rsidRDefault="00BC4406">
      <w:pPr>
        <w:rPr>
          <w:sz w:val="24"/>
          <w:szCs w:val="24"/>
        </w:rPr>
      </w:pPr>
      <w:r>
        <w:rPr>
          <w:sz w:val="24"/>
          <w:szCs w:val="24"/>
        </w:rPr>
        <w:t xml:space="preserve">The </w:t>
      </w:r>
      <w:r w:rsidR="00101DEC">
        <w:rPr>
          <w:sz w:val="24"/>
          <w:szCs w:val="24"/>
        </w:rPr>
        <w:t xml:space="preserve">instructions </w:t>
      </w:r>
      <w:r>
        <w:rPr>
          <w:sz w:val="24"/>
          <w:szCs w:val="24"/>
        </w:rPr>
        <w:t xml:space="preserve">for question 5 on architectures for centrally administered </w:t>
      </w:r>
      <w:r w:rsidR="009731D9">
        <w:rPr>
          <w:sz w:val="24"/>
          <w:szCs w:val="24"/>
        </w:rPr>
        <w:t>high-performance computing (</w:t>
      </w:r>
      <w:r w:rsidR="00777B84">
        <w:rPr>
          <w:sz w:val="24"/>
          <w:szCs w:val="24"/>
        </w:rPr>
        <w:t>HPC</w:t>
      </w:r>
      <w:r w:rsidR="009731D9">
        <w:rPr>
          <w:sz w:val="24"/>
          <w:szCs w:val="24"/>
        </w:rPr>
        <w:t>)</w:t>
      </w:r>
      <w:r>
        <w:rPr>
          <w:sz w:val="24"/>
          <w:szCs w:val="24"/>
        </w:rPr>
        <w:t xml:space="preserve"> were modified to drop the restriction that only systems that are “generally available to the campus community” should be considered. This phrase was added to the FY 2009 survey</w:t>
      </w:r>
      <w:r w:rsidR="00777B84">
        <w:rPr>
          <w:sz w:val="24"/>
          <w:szCs w:val="24"/>
        </w:rPr>
        <w:t xml:space="preserve"> to ensure that computing systems reserved for single researchers were omitted. </w:t>
      </w:r>
      <w:r>
        <w:rPr>
          <w:sz w:val="24"/>
          <w:szCs w:val="24"/>
        </w:rPr>
        <w:t>Subsequent respondent feedback</w:t>
      </w:r>
      <w:r w:rsidR="00777B84">
        <w:rPr>
          <w:sz w:val="24"/>
          <w:szCs w:val="24"/>
        </w:rPr>
        <w:t xml:space="preserve"> indicated that this phrase was not necessary and that it may cause unintended confusion. </w:t>
      </w:r>
      <w:r w:rsidR="002B021C">
        <w:rPr>
          <w:sz w:val="24"/>
          <w:szCs w:val="24"/>
        </w:rPr>
        <w:t>T</w:t>
      </w:r>
      <w:r w:rsidR="00D61B0C">
        <w:rPr>
          <w:sz w:val="24"/>
          <w:szCs w:val="24"/>
        </w:rPr>
        <w:t xml:space="preserve">he category for </w:t>
      </w:r>
      <w:r w:rsidR="00C41A00">
        <w:rPr>
          <w:sz w:val="24"/>
          <w:szCs w:val="24"/>
        </w:rPr>
        <w:t>“S</w:t>
      </w:r>
      <w:r w:rsidR="00D61B0C">
        <w:rPr>
          <w:sz w:val="24"/>
          <w:szCs w:val="24"/>
        </w:rPr>
        <w:t>pecial purpose architectures</w:t>
      </w:r>
      <w:r w:rsidR="00C41A00">
        <w:rPr>
          <w:sz w:val="24"/>
          <w:szCs w:val="24"/>
        </w:rPr>
        <w:t>”</w:t>
      </w:r>
      <w:r w:rsidR="00D61B0C">
        <w:rPr>
          <w:sz w:val="24"/>
          <w:szCs w:val="24"/>
        </w:rPr>
        <w:t xml:space="preserve"> was dropped</w:t>
      </w:r>
      <w:r w:rsidR="00A64064">
        <w:rPr>
          <w:sz w:val="24"/>
          <w:szCs w:val="24"/>
        </w:rPr>
        <w:t xml:space="preserve"> from question 5</w:t>
      </w:r>
      <w:r w:rsidR="00D61B0C">
        <w:rPr>
          <w:sz w:val="24"/>
          <w:szCs w:val="24"/>
        </w:rPr>
        <w:t>. This</w:t>
      </w:r>
      <w:r w:rsidR="00A64064">
        <w:rPr>
          <w:sz w:val="24"/>
          <w:szCs w:val="24"/>
        </w:rPr>
        <w:t xml:space="preserve"> category is no longer relevant</w:t>
      </w:r>
      <w:r w:rsidR="00867C98">
        <w:rPr>
          <w:sz w:val="24"/>
          <w:szCs w:val="24"/>
        </w:rPr>
        <w:t>.</w:t>
      </w:r>
      <w:r w:rsidR="00C41A00">
        <w:rPr>
          <w:sz w:val="24"/>
          <w:szCs w:val="24"/>
        </w:rPr>
        <w:t xml:space="preserve"> Participants can provide responses in “Other architectures.”</w:t>
      </w:r>
    </w:p>
    <w:p w:rsidR="00FD256F" w:rsidRDefault="00FD256F">
      <w:pPr>
        <w:rPr>
          <w:sz w:val="24"/>
          <w:szCs w:val="24"/>
        </w:rPr>
      </w:pPr>
    </w:p>
    <w:p w:rsidR="00FD256F" w:rsidRDefault="00FD256F">
      <w:pPr>
        <w:rPr>
          <w:sz w:val="24"/>
          <w:szCs w:val="24"/>
        </w:rPr>
      </w:pPr>
      <w:r>
        <w:rPr>
          <w:sz w:val="24"/>
          <w:szCs w:val="24"/>
        </w:rPr>
        <w:t>Question 7 on centrally administered HPC systems asks respondents to provide the total amount of computing resources (for systems of 10 teraflops or faster)</w:t>
      </w:r>
      <w:r w:rsidR="00710E39">
        <w:rPr>
          <w:sz w:val="24"/>
          <w:szCs w:val="24"/>
        </w:rPr>
        <w:t xml:space="preserve">, </w:t>
      </w:r>
      <w:r>
        <w:rPr>
          <w:sz w:val="24"/>
          <w:szCs w:val="24"/>
        </w:rPr>
        <w:t>indicat</w:t>
      </w:r>
      <w:r w:rsidR="00867C98">
        <w:rPr>
          <w:sz w:val="24"/>
          <w:szCs w:val="24"/>
        </w:rPr>
        <w:t>e</w:t>
      </w:r>
      <w:r>
        <w:rPr>
          <w:sz w:val="24"/>
          <w:szCs w:val="24"/>
        </w:rPr>
        <w:t xml:space="preserve"> the fastest individual </w:t>
      </w:r>
      <w:r>
        <w:rPr>
          <w:sz w:val="24"/>
          <w:szCs w:val="24"/>
        </w:rPr>
        <w:lastRenderedPageBreak/>
        <w:t xml:space="preserve">system and </w:t>
      </w:r>
      <w:r w:rsidR="00710E39">
        <w:rPr>
          <w:sz w:val="24"/>
          <w:szCs w:val="24"/>
        </w:rPr>
        <w:t xml:space="preserve">identify </w:t>
      </w:r>
      <w:r>
        <w:rPr>
          <w:sz w:val="24"/>
          <w:szCs w:val="24"/>
        </w:rPr>
        <w:t xml:space="preserve">its architecture. </w:t>
      </w:r>
      <w:r w:rsidR="00605B5B">
        <w:rPr>
          <w:sz w:val="24"/>
          <w:szCs w:val="24"/>
        </w:rPr>
        <w:t xml:space="preserve">Computing speeds were collected </w:t>
      </w:r>
      <w:proofErr w:type="gramStart"/>
      <w:r w:rsidR="00605B5B">
        <w:rPr>
          <w:sz w:val="24"/>
          <w:szCs w:val="24"/>
        </w:rPr>
        <w:t>for each architecture</w:t>
      </w:r>
      <w:proofErr w:type="gramEnd"/>
      <w:r w:rsidR="00605B5B">
        <w:rPr>
          <w:sz w:val="24"/>
          <w:szCs w:val="24"/>
        </w:rPr>
        <w:t xml:space="preserve"> in questions 13-17 on the FY 2011 questionnaire. Restructuring </w:t>
      </w:r>
      <w:r w:rsidR="00E8237D">
        <w:rPr>
          <w:sz w:val="24"/>
          <w:szCs w:val="24"/>
        </w:rPr>
        <w:t xml:space="preserve">this section </w:t>
      </w:r>
      <w:r w:rsidR="00605B5B">
        <w:rPr>
          <w:sz w:val="24"/>
          <w:szCs w:val="24"/>
        </w:rPr>
        <w:t xml:space="preserve">to a single question </w:t>
      </w:r>
      <w:r>
        <w:rPr>
          <w:sz w:val="24"/>
          <w:szCs w:val="24"/>
        </w:rPr>
        <w:t xml:space="preserve">eliminates the need to provide </w:t>
      </w:r>
      <w:r w:rsidR="00605B5B">
        <w:rPr>
          <w:sz w:val="24"/>
          <w:szCs w:val="24"/>
        </w:rPr>
        <w:t>more detailed responses.</w:t>
      </w:r>
      <w:r>
        <w:rPr>
          <w:sz w:val="24"/>
          <w:szCs w:val="24"/>
        </w:rPr>
        <w:t xml:space="preserve"> </w:t>
      </w:r>
      <w:r w:rsidR="00C34E4D">
        <w:rPr>
          <w:sz w:val="24"/>
          <w:szCs w:val="24"/>
        </w:rPr>
        <w:t xml:space="preserve">The respondents </w:t>
      </w:r>
      <w:r w:rsidR="003069ED">
        <w:rPr>
          <w:sz w:val="24"/>
          <w:szCs w:val="24"/>
        </w:rPr>
        <w:t>indicated that a breakdown by individual computing architectures was not necessary. Total computing capacity is the relevant point</w:t>
      </w:r>
      <w:r w:rsidR="00867C98">
        <w:rPr>
          <w:sz w:val="24"/>
          <w:szCs w:val="24"/>
        </w:rPr>
        <w:t>, which is now accounted for more succinctly</w:t>
      </w:r>
      <w:r w:rsidR="003069ED">
        <w:rPr>
          <w:sz w:val="24"/>
          <w:szCs w:val="24"/>
        </w:rPr>
        <w:t xml:space="preserve">. </w:t>
      </w:r>
    </w:p>
    <w:p w:rsidR="004A7563" w:rsidRDefault="004A7563">
      <w:pPr>
        <w:rPr>
          <w:sz w:val="24"/>
          <w:szCs w:val="24"/>
        </w:rPr>
      </w:pPr>
    </w:p>
    <w:p w:rsidR="002C1DBF" w:rsidRDefault="004A7563">
      <w:pPr>
        <w:rPr>
          <w:sz w:val="24"/>
          <w:szCs w:val="24"/>
        </w:rPr>
      </w:pPr>
      <w:r>
        <w:rPr>
          <w:sz w:val="24"/>
          <w:szCs w:val="24"/>
        </w:rPr>
        <w:t xml:space="preserve">Question 12 </w:t>
      </w:r>
      <w:r w:rsidR="00101DEC">
        <w:rPr>
          <w:sz w:val="24"/>
          <w:szCs w:val="24"/>
        </w:rPr>
        <w:t>is new for the FY</w:t>
      </w:r>
      <w:r w:rsidR="002A180F">
        <w:rPr>
          <w:sz w:val="24"/>
          <w:szCs w:val="24"/>
        </w:rPr>
        <w:t xml:space="preserve"> </w:t>
      </w:r>
      <w:r w:rsidR="00101DEC">
        <w:rPr>
          <w:sz w:val="24"/>
          <w:szCs w:val="24"/>
        </w:rPr>
        <w:t>2013 survey cycle. This item</w:t>
      </w:r>
      <w:r w:rsidR="002A180F">
        <w:rPr>
          <w:sz w:val="24"/>
          <w:szCs w:val="24"/>
        </w:rPr>
        <w:t>, which</w:t>
      </w:r>
      <w:r w:rsidR="00101DEC">
        <w:rPr>
          <w:sz w:val="24"/>
          <w:szCs w:val="24"/>
        </w:rPr>
        <w:t xml:space="preserve"> gathers</w:t>
      </w:r>
      <w:r w:rsidR="002A180F">
        <w:rPr>
          <w:sz w:val="24"/>
          <w:szCs w:val="24"/>
        </w:rPr>
        <w:t xml:space="preserve"> information </w:t>
      </w:r>
      <w:r>
        <w:rPr>
          <w:sz w:val="24"/>
          <w:szCs w:val="24"/>
        </w:rPr>
        <w:t>on archival storage from external cloud services</w:t>
      </w:r>
      <w:r w:rsidR="002A180F">
        <w:rPr>
          <w:sz w:val="24"/>
          <w:szCs w:val="24"/>
        </w:rPr>
        <w:t>, is</w:t>
      </w:r>
      <w:r>
        <w:rPr>
          <w:sz w:val="24"/>
          <w:szCs w:val="24"/>
        </w:rPr>
        <w:t xml:space="preserve"> a </w:t>
      </w:r>
      <w:r w:rsidR="002A180F">
        <w:rPr>
          <w:sz w:val="24"/>
          <w:szCs w:val="24"/>
        </w:rPr>
        <w:t xml:space="preserve">follow-up </w:t>
      </w:r>
      <w:r>
        <w:rPr>
          <w:sz w:val="24"/>
          <w:szCs w:val="24"/>
        </w:rPr>
        <w:t>inquiry to question 11 on archival storage for centrally administered HPC. Cloud services are an increasing resource in academic research and development</w:t>
      </w:r>
      <w:r w:rsidR="00C34E4D">
        <w:rPr>
          <w:sz w:val="24"/>
          <w:szCs w:val="24"/>
        </w:rPr>
        <w:t xml:space="preserve">. NSF has been encouraged by field experts and potential data users </w:t>
      </w:r>
      <w:r w:rsidR="00710E39">
        <w:rPr>
          <w:sz w:val="24"/>
          <w:szCs w:val="24"/>
        </w:rPr>
        <w:t xml:space="preserve">to collect data on this area. </w:t>
      </w:r>
      <w:r w:rsidR="00394DD4">
        <w:rPr>
          <w:sz w:val="24"/>
          <w:szCs w:val="24"/>
        </w:rPr>
        <w:t xml:space="preserve">All respondents were able to provide accurate responses to this question. </w:t>
      </w:r>
    </w:p>
    <w:p w:rsidR="00525D51" w:rsidRPr="004A7563" w:rsidRDefault="00525D51">
      <w:pPr>
        <w:rPr>
          <w:color w:val="FF0000"/>
          <w:sz w:val="24"/>
          <w:szCs w:val="24"/>
        </w:rPr>
      </w:pPr>
    </w:p>
    <w:p w:rsidR="00710E39" w:rsidRDefault="00A470C6">
      <w:pPr>
        <w:rPr>
          <w:sz w:val="24"/>
          <w:szCs w:val="24"/>
        </w:rPr>
      </w:pPr>
      <w:r>
        <w:rPr>
          <w:sz w:val="24"/>
          <w:szCs w:val="24"/>
        </w:rPr>
        <w:t>Question 13</w:t>
      </w:r>
      <w:r w:rsidR="002A180F">
        <w:rPr>
          <w:sz w:val="24"/>
          <w:szCs w:val="24"/>
        </w:rPr>
        <w:t>, which asks for information</w:t>
      </w:r>
      <w:r>
        <w:rPr>
          <w:sz w:val="24"/>
          <w:szCs w:val="24"/>
        </w:rPr>
        <w:t xml:space="preserve"> on research computing from external cloud services</w:t>
      </w:r>
      <w:r w:rsidR="002A180F">
        <w:rPr>
          <w:sz w:val="24"/>
          <w:szCs w:val="24"/>
        </w:rPr>
        <w:t>,</w:t>
      </w:r>
      <w:r>
        <w:rPr>
          <w:sz w:val="24"/>
          <w:szCs w:val="24"/>
        </w:rPr>
        <w:t xml:space="preserve"> is a new question </w:t>
      </w:r>
      <w:r w:rsidR="002A180F">
        <w:rPr>
          <w:sz w:val="24"/>
          <w:szCs w:val="24"/>
        </w:rPr>
        <w:t>for the FY 2013 survey cycle. It</w:t>
      </w:r>
      <w:r>
        <w:rPr>
          <w:sz w:val="24"/>
          <w:szCs w:val="24"/>
        </w:rPr>
        <w:t xml:space="preserve"> addresses the need to account for </w:t>
      </w:r>
      <w:r w:rsidR="009731D9">
        <w:rPr>
          <w:sz w:val="24"/>
          <w:szCs w:val="24"/>
        </w:rPr>
        <w:t>HPC</w:t>
      </w:r>
      <w:r>
        <w:rPr>
          <w:sz w:val="24"/>
          <w:szCs w:val="24"/>
        </w:rPr>
        <w:t xml:space="preserve"> access through the cloud. Respondents are asked whether their institution accessed these resources from cloud services in FY 2013 and whether they plan to access these resources in FY 2014. </w:t>
      </w:r>
      <w:r w:rsidR="00710E39">
        <w:rPr>
          <w:sz w:val="24"/>
          <w:szCs w:val="24"/>
        </w:rPr>
        <w:t xml:space="preserve">Question 13(c) clarifies whether researchers access these resources through a central IT department. Respondents found the wording and intent of this question to be clear. </w:t>
      </w:r>
      <w:r w:rsidR="00AB280D">
        <w:rPr>
          <w:sz w:val="24"/>
          <w:szCs w:val="24"/>
        </w:rPr>
        <w:t>These data are available at the institutions.</w:t>
      </w:r>
    </w:p>
    <w:p w:rsidR="00710E39" w:rsidRDefault="00710E39">
      <w:pPr>
        <w:rPr>
          <w:sz w:val="24"/>
          <w:szCs w:val="24"/>
        </w:rPr>
      </w:pPr>
    </w:p>
    <w:p w:rsidR="002C1DBF" w:rsidRDefault="00710E39">
      <w:pPr>
        <w:rPr>
          <w:sz w:val="24"/>
          <w:szCs w:val="24"/>
        </w:rPr>
      </w:pPr>
      <w:r>
        <w:rPr>
          <w:sz w:val="24"/>
          <w:szCs w:val="24"/>
        </w:rPr>
        <w:t>Q</w:t>
      </w:r>
      <w:r w:rsidR="002A180F">
        <w:rPr>
          <w:sz w:val="24"/>
          <w:szCs w:val="24"/>
        </w:rPr>
        <w:t xml:space="preserve">uestion </w:t>
      </w:r>
      <w:r>
        <w:rPr>
          <w:sz w:val="24"/>
          <w:szCs w:val="24"/>
        </w:rPr>
        <w:t xml:space="preserve">13 </w:t>
      </w:r>
      <w:r w:rsidR="002A180F">
        <w:rPr>
          <w:sz w:val="24"/>
          <w:szCs w:val="24"/>
        </w:rPr>
        <w:t>is being added at the request of data users who are interested in</w:t>
      </w:r>
      <w:r w:rsidR="00385C8D">
        <w:rPr>
          <w:sz w:val="24"/>
          <w:szCs w:val="24"/>
        </w:rPr>
        <w:t xml:space="preserve"> identifying the percentage of their peer institutions accessing cloud computing compared to those providing HPC resources internally</w:t>
      </w:r>
      <w:r w:rsidR="002A180F">
        <w:rPr>
          <w:sz w:val="24"/>
          <w:szCs w:val="24"/>
        </w:rPr>
        <w:t xml:space="preserve">. </w:t>
      </w:r>
      <w:r w:rsidR="00A470C6">
        <w:rPr>
          <w:sz w:val="24"/>
          <w:szCs w:val="24"/>
        </w:rPr>
        <w:t xml:space="preserve">It will also help direct efforts to </w:t>
      </w:r>
      <w:r w:rsidR="00385C8D">
        <w:rPr>
          <w:sz w:val="24"/>
          <w:szCs w:val="24"/>
        </w:rPr>
        <w:t xml:space="preserve">develop </w:t>
      </w:r>
      <w:r w:rsidR="002A180F">
        <w:rPr>
          <w:sz w:val="24"/>
          <w:szCs w:val="24"/>
        </w:rPr>
        <w:t>additional</w:t>
      </w:r>
      <w:r w:rsidR="00A470C6">
        <w:rPr>
          <w:sz w:val="24"/>
          <w:szCs w:val="24"/>
        </w:rPr>
        <w:t xml:space="preserve"> questions </w:t>
      </w:r>
      <w:r w:rsidR="002A180F">
        <w:rPr>
          <w:sz w:val="24"/>
          <w:szCs w:val="24"/>
        </w:rPr>
        <w:t xml:space="preserve">on this topic </w:t>
      </w:r>
      <w:r w:rsidR="00385C8D">
        <w:rPr>
          <w:sz w:val="24"/>
          <w:szCs w:val="24"/>
        </w:rPr>
        <w:t xml:space="preserve">for </w:t>
      </w:r>
      <w:r w:rsidR="002A180F">
        <w:rPr>
          <w:sz w:val="24"/>
          <w:szCs w:val="24"/>
        </w:rPr>
        <w:t>the</w:t>
      </w:r>
      <w:r w:rsidR="00A470C6">
        <w:rPr>
          <w:sz w:val="24"/>
          <w:szCs w:val="24"/>
        </w:rPr>
        <w:t xml:space="preserve"> FY 2015</w:t>
      </w:r>
      <w:r w:rsidR="002A180F">
        <w:rPr>
          <w:sz w:val="24"/>
          <w:szCs w:val="24"/>
        </w:rPr>
        <w:t xml:space="preserve"> cycle</w:t>
      </w:r>
      <w:r w:rsidR="00A470C6">
        <w:rPr>
          <w:sz w:val="24"/>
          <w:szCs w:val="24"/>
        </w:rPr>
        <w:t xml:space="preserve">. </w:t>
      </w:r>
    </w:p>
    <w:p w:rsidR="00536CAB" w:rsidRDefault="00536CAB">
      <w:pPr>
        <w:rPr>
          <w:sz w:val="24"/>
          <w:szCs w:val="24"/>
        </w:rPr>
      </w:pPr>
    </w:p>
    <w:p w:rsidR="00DB3025" w:rsidRDefault="003F7CED">
      <w:pPr>
        <w:rPr>
          <w:sz w:val="24"/>
          <w:szCs w:val="24"/>
        </w:rPr>
      </w:pPr>
      <w:r>
        <w:rPr>
          <w:sz w:val="24"/>
          <w:szCs w:val="24"/>
        </w:rPr>
        <w:t xml:space="preserve">Given the changes to the questionnaire, we would like </w:t>
      </w:r>
      <w:r w:rsidR="00AB280D">
        <w:rPr>
          <w:sz w:val="24"/>
          <w:szCs w:val="24"/>
        </w:rPr>
        <w:t xml:space="preserve">to develop </w:t>
      </w:r>
      <w:r>
        <w:rPr>
          <w:sz w:val="24"/>
          <w:szCs w:val="24"/>
        </w:rPr>
        <w:t xml:space="preserve">a more accurate burden estimate. </w:t>
      </w:r>
      <w:r w:rsidR="00DB3025">
        <w:rPr>
          <w:sz w:val="24"/>
          <w:szCs w:val="24"/>
        </w:rPr>
        <w:t xml:space="preserve">Question </w:t>
      </w:r>
      <w:r w:rsidR="00710E39">
        <w:rPr>
          <w:sz w:val="24"/>
          <w:szCs w:val="24"/>
        </w:rPr>
        <w:t xml:space="preserve">14 </w:t>
      </w:r>
      <w:r w:rsidR="00DB3025">
        <w:rPr>
          <w:sz w:val="24"/>
          <w:szCs w:val="24"/>
        </w:rPr>
        <w:t xml:space="preserve">on survey completion time was added to account for </w:t>
      </w:r>
      <w:r w:rsidR="00F86CBD">
        <w:rPr>
          <w:sz w:val="24"/>
          <w:szCs w:val="24"/>
        </w:rPr>
        <w:t xml:space="preserve">the Part 2 </w:t>
      </w:r>
      <w:r w:rsidR="00DB3025">
        <w:rPr>
          <w:sz w:val="24"/>
          <w:szCs w:val="24"/>
        </w:rPr>
        <w:t xml:space="preserve">burden. Since Part 1 (research space) and Part 2 (computing and networking capacity) are typically completed by different offices, we have added a survey completion question (question 19) to Part 1 as well. </w:t>
      </w:r>
      <w:r w:rsidR="0080565E">
        <w:rPr>
          <w:sz w:val="24"/>
          <w:szCs w:val="24"/>
        </w:rPr>
        <w:t xml:space="preserve">This will allow NSF to provide a more accurate burden estimate for the next </w:t>
      </w:r>
      <w:r w:rsidR="00F86CBD">
        <w:rPr>
          <w:sz w:val="24"/>
          <w:szCs w:val="24"/>
        </w:rPr>
        <w:t xml:space="preserve">OMB </w:t>
      </w:r>
      <w:r w:rsidR="0080565E">
        <w:rPr>
          <w:sz w:val="24"/>
          <w:szCs w:val="24"/>
        </w:rPr>
        <w:t>Facilities Survey clearance.</w:t>
      </w:r>
      <w:r w:rsidR="00DB3025">
        <w:rPr>
          <w:sz w:val="24"/>
          <w:szCs w:val="24"/>
        </w:rPr>
        <w:t xml:space="preserve"> </w:t>
      </w:r>
    </w:p>
    <w:p w:rsidR="009D7B8E" w:rsidRDefault="009D7B8E">
      <w:pPr>
        <w:rPr>
          <w:sz w:val="24"/>
          <w:szCs w:val="24"/>
        </w:rPr>
      </w:pPr>
    </w:p>
    <w:p w:rsidR="002C1DBF" w:rsidRDefault="003E218F">
      <w:pPr>
        <w:rPr>
          <w:sz w:val="24"/>
          <w:szCs w:val="24"/>
        </w:rPr>
      </w:pPr>
      <w:r>
        <w:rPr>
          <w:sz w:val="24"/>
          <w:szCs w:val="24"/>
        </w:rPr>
        <w:t xml:space="preserve">As noted above, the </w:t>
      </w:r>
      <w:r w:rsidR="003F7CED">
        <w:rPr>
          <w:sz w:val="24"/>
          <w:szCs w:val="24"/>
        </w:rPr>
        <w:t xml:space="preserve">nine </w:t>
      </w:r>
      <w:r>
        <w:rPr>
          <w:sz w:val="24"/>
          <w:szCs w:val="24"/>
        </w:rPr>
        <w:t xml:space="preserve">survey respondents </w:t>
      </w:r>
      <w:r w:rsidR="003F7CED">
        <w:rPr>
          <w:sz w:val="24"/>
          <w:szCs w:val="24"/>
        </w:rPr>
        <w:t xml:space="preserve">indicated </w:t>
      </w:r>
      <w:r>
        <w:rPr>
          <w:sz w:val="24"/>
          <w:szCs w:val="24"/>
        </w:rPr>
        <w:t xml:space="preserve">that the questions were clear and that the data were </w:t>
      </w:r>
      <w:r w:rsidR="00525D51">
        <w:rPr>
          <w:sz w:val="24"/>
          <w:szCs w:val="24"/>
        </w:rPr>
        <w:t xml:space="preserve">readily </w:t>
      </w:r>
      <w:r>
        <w:rPr>
          <w:sz w:val="24"/>
          <w:szCs w:val="24"/>
        </w:rPr>
        <w:t xml:space="preserve">available. NSF will confirm this in the production setting through debriefing interviews. </w:t>
      </w:r>
      <w:r w:rsidR="00653CF5">
        <w:rPr>
          <w:sz w:val="24"/>
          <w:szCs w:val="24"/>
        </w:rPr>
        <w:t>These data will be published on the national level</w:t>
      </w:r>
      <w:r w:rsidR="00EA48E6">
        <w:rPr>
          <w:sz w:val="24"/>
          <w:szCs w:val="24"/>
        </w:rPr>
        <w:t xml:space="preserve">. Data for </w:t>
      </w:r>
      <w:r w:rsidR="009E0615">
        <w:rPr>
          <w:sz w:val="24"/>
          <w:szCs w:val="24"/>
        </w:rPr>
        <w:t>P</w:t>
      </w:r>
      <w:r w:rsidR="00EA48E6">
        <w:rPr>
          <w:sz w:val="24"/>
          <w:szCs w:val="24"/>
        </w:rPr>
        <w:t xml:space="preserve">art 2 of the Facilities </w:t>
      </w:r>
      <w:r w:rsidR="009E0615">
        <w:rPr>
          <w:sz w:val="24"/>
          <w:szCs w:val="24"/>
        </w:rPr>
        <w:t>S</w:t>
      </w:r>
      <w:r w:rsidR="00EA48E6">
        <w:rPr>
          <w:sz w:val="24"/>
          <w:szCs w:val="24"/>
        </w:rPr>
        <w:t>urvey are not</w:t>
      </w:r>
      <w:r w:rsidR="00653CF5">
        <w:rPr>
          <w:sz w:val="24"/>
          <w:szCs w:val="24"/>
        </w:rPr>
        <w:t xml:space="preserve"> imputed. </w:t>
      </w:r>
    </w:p>
    <w:p w:rsidR="0095637E" w:rsidRDefault="0095637E">
      <w:pPr>
        <w:rPr>
          <w:sz w:val="24"/>
          <w:szCs w:val="24"/>
        </w:rPr>
      </w:pPr>
    </w:p>
    <w:p w:rsidR="005469F8" w:rsidRDefault="00791346" w:rsidP="00791346">
      <w:pPr>
        <w:rPr>
          <w:sz w:val="24"/>
          <w:szCs w:val="24"/>
        </w:rPr>
      </w:pPr>
      <w:r w:rsidRPr="00867C98">
        <w:rPr>
          <w:sz w:val="24"/>
          <w:szCs w:val="24"/>
        </w:rPr>
        <w:t xml:space="preserve">Based on </w:t>
      </w:r>
      <w:r w:rsidR="00887B68" w:rsidRPr="00867C98">
        <w:rPr>
          <w:sz w:val="24"/>
          <w:szCs w:val="24"/>
        </w:rPr>
        <w:t xml:space="preserve">estimates from past surveys and </w:t>
      </w:r>
      <w:r w:rsidRPr="00867C98">
        <w:rPr>
          <w:sz w:val="24"/>
          <w:szCs w:val="24"/>
        </w:rPr>
        <w:t xml:space="preserve">discussions with </w:t>
      </w:r>
      <w:r w:rsidR="009968B8" w:rsidRPr="00867C98">
        <w:rPr>
          <w:sz w:val="24"/>
          <w:szCs w:val="24"/>
        </w:rPr>
        <w:t>respondents</w:t>
      </w:r>
      <w:r w:rsidR="00C12B24" w:rsidRPr="00867C98">
        <w:rPr>
          <w:sz w:val="24"/>
          <w:szCs w:val="24"/>
        </w:rPr>
        <w:t xml:space="preserve"> regarding the </w:t>
      </w:r>
      <w:r w:rsidR="00887B68" w:rsidRPr="00867C98">
        <w:rPr>
          <w:sz w:val="24"/>
          <w:szCs w:val="24"/>
        </w:rPr>
        <w:t>changes</w:t>
      </w:r>
      <w:r w:rsidRPr="00867C98">
        <w:rPr>
          <w:sz w:val="24"/>
          <w:szCs w:val="24"/>
        </w:rPr>
        <w:t xml:space="preserve">, we expect a </w:t>
      </w:r>
      <w:r w:rsidR="005469F8" w:rsidRPr="00867C98">
        <w:rPr>
          <w:sz w:val="24"/>
          <w:szCs w:val="24"/>
        </w:rPr>
        <w:t xml:space="preserve">minor </w:t>
      </w:r>
      <w:r w:rsidR="00887B68" w:rsidRPr="00867C98">
        <w:rPr>
          <w:sz w:val="24"/>
          <w:szCs w:val="24"/>
        </w:rPr>
        <w:t>decrease</w:t>
      </w:r>
      <w:r w:rsidR="00E60386" w:rsidRPr="00867C98">
        <w:rPr>
          <w:sz w:val="24"/>
          <w:szCs w:val="24"/>
        </w:rPr>
        <w:t xml:space="preserve"> </w:t>
      </w:r>
      <w:r w:rsidRPr="00867C98">
        <w:rPr>
          <w:sz w:val="24"/>
          <w:szCs w:val="24"/>
        </w:rPr>
        <w:t xml:space="preserve">to the burden. </w:t>
      </w:r>
      <w:r w:rsidR="00E60386" w:rsidRPr="00867C98">
        <w:rPr>
          <w:sz w:val="24"/>
          <w:szCs w:val="24"/>
        </w:rPr>
        <w:t xml:space="preserve">We </w:t>
      </w:r>
      <w:r w:rsidR="000317D1">
        <w:rPr>
          <w:sz w:val="24"/>
          <w:szCs w:val="24"/>
        </w:rPr>
        <w:t xml:space="preserve">estimate </w:t>
      </w:r>
      <w:r w:rsidR="00AD5070" w:rsidRPr="00867C98">
        <w:rPr>
          <w:sz w:val="24"/>
          <w:szCs w:val="24"/>
        </w:rPr>
        <w:t xml:space="preserve">the </w:t>
      </w:r>
      <w:r w:rsidR="003F7CED">
        <w:rPr>
          <w:sz w:val="24"/>
          <w:szCs w:val="24"/>
        </w:rPr>
        <w:t xml:space="preserve">survey </w:t>
      </w:r>
      <w:r w:rsidR="00AD5070" w:rsidRPr="00867C98">
        <w:rPr>
          <w:sz w:val="24"/>
          <w:szCs w:val="24"/>
        </w:rPr>
        <w:t xml:space="preserve">burden </w:t>
      </w:r>
      <w:r w:rsidR="003F7CED">
        <w:rPr>
          <w:sz w:val="24"/>
          <w:szCs w:val="24"/>
        </w:rPr>
        <w:t xml:space="preserve">will be reduced </w:t>
      </w:r>
      <w:r w:rsidR="00AD5070" w:rsidRPr="00867C98">
        <w:rPr>
          <w:sz w:val="24"/>
          <w:szCs w:val="24"/>
        </w:rPr>
        <w:t>by</w:t>
      </w:r>
      <w:r w:rsidR="00AD5070" w:rsidRPr="00867C98">
        <w:rPr>
          <w:color w:val="FF0000"/>
          <w:sz w:val="24"/>
          <w:szCs w:val="24"/>
        </w:rPr>
        <w:t xml:space="preserve"> </w:t>
      </w:r>
      <w:r w:rsidR="003F7CED" w:rsidRPr="000317D1">
        <w:rPr>
          <w:sz w:val="24"/>
          <w:szCs w:val="24"/>
        </w:rPr>
        <w:t>approximately</w:t>
      </w:r>
      <w:r w:rsidR="003F7CED">
        <w:rPr>
          <w:color w:val="FF0000"/>
          <w:sz w:val="24"/>
          <w:szCs w:val="24"/>
        </w:rPr>
        <w:t xml:space="preserve"> </w:t>
      </w:r>
      <w:r w:rsidR="001D4DA7" w:rsidRPr="001D4DA7">
        <w:rPr>
          <w:sz w:val="24"/>
          <w:szCs w:val="24"/>
        </w:rPr>
        <w:t>30</w:t>
      </w:r>
      <w:r w:rsidR="00E60386" w:rsidRPr="00867C98">
        <w:rPr>
          <w:color w:val="FF0000"/>
          <w:sz w:val="24"/>
          <w:szCs w:val="24"/>
        </w:rPr>
        <w:t xml:space="preserve"> </w:t>
      </w:r>
      <w:r w:rsidR="00E60386" w:rsidRPr="00867C98">
        <w:rPr>
          <w:sz w:val="24"/>
          <w:szCs w:val="24"/>
        </w:rPr>
        <w:t>minutes</w:t>
      </w:r>
      <w:r w:rsidR="001E36AC" w:rsidRPr="00867C98">
        <w:rPr>
          <w:sz w:val="24"/>
          <w:szCs w:val="24"/>
        </w:rPr>
        <w:t xml:space="preserve"> per respondent</w:t>
      </w:r>
      <w:r w:rsidR="00E60386" w:rsidRPr="00867C98">
        <w:rPr>
          <w:sz w:val="24"/>
          <w:szCs w:val="24"/>
        </w:rPr>
        <w:t xml:space="preserve"> for the FY 201</w:t>
      </w:r>
      <w:r w:rsidR="00AD5070" w:rsidRPr="00867C98">
        <w:rPr>
          <w:sz w:val="24"/>
          <w:szCs w:val="24"/>
        </w:rPr>
        <w:t>3</w:t>
      </w:r>
      <w:r w:rsidR="00E60386" w:rsidRPr="00867C98">
        <w:rPr>
          <w:sz w:val="24"/>
          <w:szCs w:val="24"/>
        </w:rPr>
        <w:t xml:space="preserve"> survey.</w:t>
      </w:r>
      <w:r w:rsidRPr="00867C98">
        <w:rPr>
          <w:sz w:val="24"/>
          <w:szCs w:val="24"/>
        </w:rPr>
        <w:t xml:space="preserve"> </w:t>
      </w:r>
      <w:r w:rsidR="00FD5A73" w:rsidRPr="00867C98">
        <w:rPr>
          <w:sz w:val="24"/>
          <w:szCs w:val="24"/>
        </w:rPr>
        <w:t>Becaus</w:t>
      </w:r>
      <w:r w:rsidR="00F35C11" w:rsidRPr="00867C98">
        <w:rPr>
          <w:sz w:val="24"/>
          <w:szCs w:val="24"/>
        </w:rPr>
        <w:t xml:space="preserve">e this </w:t>
      </w:r>
      <w:r w:rsidR="00AD5070" w:rsidRPr="00867C98">
        <w:rPr>
          <w:sz w:val="24"/>
          <w:szCs w:val="24"/>
        </w:rPr>
        <w:t xml:space="preserve">decrease </w:t>
      </w:r>
      <w:r w:rsidR="00F35C11" w:rsidRPr="00867C98">
        <w:rPr>
          <w:sz w:val="24"/>
          <w:szCs w:val="24"/>
        </w:rPr>
        <w:t xml:space="preserve">in </w:t>
      </w:r>
      <w:r w:rsidR="004579CA" w:rsidRPr="00867C98">
        <w:rPr>
          <w:sz w:val="24"/>
          <w:szCs w:val="24"/>
        </w:rPr>
        <w:t xml:space="preserve">average </w:t>
      </w:r>
      <w:r w:rsidR="00F35C11" w:rsidRPr="00867C98">
        <w:rPr>
          <w:sz w:val="24"/>
          <w:szCs w:val="24"/>
        </w:rPr>
        <w:t xml:space="preserve">burden is estimated to be </w:t>
      </w:r>
      <w:r w:rsidR="00867C98" w:rsidRPr="00867C98">
        <w:rPr>
          <w:sz w:val="24"/>
          <w:szCs w:val="24"/>
        </w:rPr>
        <w:t>less than</w:t>
      </w:r>
      <w:r w:rsidR="00F35C11" w:rsidRPr="00867C98">
        <w:rPr>
          <w:sz w:val="24"/>
          <w:szCs w:val="24"/>
        </w:rPr>
        <w:t xml:space="preserve"> one hour, we </w:t>
      </w:r>
      <w:r w:rsidR="0007330F" w:rsidRPr="00867C98">
        <w:rPr>
          <w:sz w:val="24"/>
          <w:szCs w:val="24"/>
        </w:rPr>
        <w:t>have</w:t>
      </w:r>
      <w:r w:rsidR="00F35C11" w:rsidRPr="00867C98">
        <w:rPr>
          <w:sz w:val="24"/>
          <w:szCs w:val="24"/>
        </w:rPr>
        <w:t xml:space="preserve"> </w:t>
      </w:r>
      <w:r w:rsidR="00FD5A73" w:rsidRPr="00867C98">
        <w:rPr>
          <w:sz w:val="24"/>
          <w:szCs w:val="24"/>
        </w:rPr>
        <w:t>retain</w:t>
      </w:r>
      <w:r w:rsidR="0007330F" w:rsidRPr="00867C98">
        <w:rPr>
          <w:sz w:val="24"/>
          <w:szCs w:val="24"/>
        </w:rPr>
        <w:t>ed</w:t>
      </w:r>
      <w:r w:rsidR="00F35C11" w:rsidRPr="00867C98">
        <w:rPr>
          <w:sz w:val="24"/>
          <w:szCs w:val="24"/>
        </w:rPr>
        <w:t xml:space="preserve"> the </w:t>
      </w:r>
      <w:r w:rsidR="00FD5A73" w:rsidRPr="00867C98">
        <w:rPr>
          <w:sz w:val="24"/>
          <w:szCs w:val="24"/>
        </w:rPr>
        <w:t xml:space="preserve">current </w:t>
      </w:r>
      <w:r w:rsidR="00F35C11" w:rsidRPr="00867C98">
        <w:rPr>
          <w:sz w:val="24"/>
          <w:szCs w:val="24"/>
        </w:rPr>
        <w:t>burde</w:t>
      </w:r>
      <w:r w:rsidR="00FD5A73" w:rsidRPr="00867C98">
        <w:rPr>
          <w:sz w:val="24"/>
          <w:szCs w:val="24"/>
        </w:rPr>
        <w:t>n estimate</w:t>
      </w:r>
      <w:r w:rsidR="00BE679F" w:rsidRPr="00867C98">
        <w:rPr>
          <w:sz w:val="24"/>
          <w:szCs w:val="24"/>
        </w:rPr>
        <w:t xml:space="preserve"> </w:t>
      </w:r>
      <w:r w:rsidR="00EF4802">
        <w:rPr>
          <w:sz w:val="24"/>
          <w:szCs w:val="24"/>
        </w:rPr>
        <w:t>of 41 hours</w:t>
      </w:r>
      <w:r w:rsidR="00FD5A73" w:rsidRPr="00867C98">
        <w:rPr>
          <w:sz w:val="24"/>
          <w:szCs w:val="24"/>
        </w:rPr>
        <w:t>.</w:t>
      </w:r>
      <w:r w:rsidR="00443F51">
        <w:rPr>
          <w:sz w:val="24"/>
          <w:szCs w:val="24"/>
        </w:rPr>
        <w:t xml:space="preserve"> Total burden hours were estimated to be 19,270 for FY 2011 based on 470 responses as confirmed by the OMB notice dated 10/19/2011. The </w:t>
      </w:r>
      <w:r w:rsidR="000317D1">
        <w:rPr>
          <w:sz w:val="24"/>
          <w:szCs w:val="24"/>
        </w:rPr>
        <w:t xml:space="preserve">FY 2011 </w:t>
      </w:r>
      <w:r w:rsidR="00443F51">
        <w:rPr>
          <w:sz w:val="24"/>
          <w:szCs w:val="24"/>
        </w:rPr>
        <w:t>response rate of 98% was greater than anticipated</w:t>
      </w:r>
      <w:r w:rsidR="00C64055">
        <w:rPr>
          <w:sz w:val="24"/>
          <w:szCs w:val="24"/>
        </w:rPr>
        <w:t xml:space="preserve">, as was the </w:t>
      </w:r>
      <w:r w:rsidR="00443F51">
        <w:rPr>
          <w:sz w:val="24"/>
          <w:szCs w:val="24"/>
        </w:rPr>
        <w:t xml:space="preserve">higher number of academic institutions surpassing the $1 </w:t>
      </w:r>
      <w:r w:rsidR="00443F51">
        <w:rPr>
          <w:sz w:val="24"/>
          <w:szCs w:val="24"/>
        </w:rPr>
        <w:lastRenderedPageBreak/>
        <w:t xml:space="preserve">million threshold. Therefore, total burden hours for the FY 2013 </w:t>
      </w:r>
      <w:r w:rsidR="00C64055">
        <w:rPr>
          <w:sz w:val="24"/>
          <w:szCs w:val="24"/>
        </w:rPr>
        <w:t xml:space="preserve">Facilities Survey are estimated to be </w:t>
      </w:r>
      <w:r w:rsidR="00F201C8">
        <w:rPr>
          <w:sz w:val="24"/>
          <w:szCs w:val="24"/>
        </w:rPr>
        <w:t>22,140</w:t>
      </w:r>
      <w:r w:rsidR="00C64055">
        <w:rPr>
          <w:sz w:val="24"/>
          <w:szCs w:val="24"/>
        </w:rPr>
        <w:t xml:space="preserve"> based on 540 participants. </w:t>
      </w:r>
    </w:p>
    <w:p w:rsidR="00F201C8" w:rsidRPr="00887B68" w:rsidRDefault="00F201C8" w:rsidP="00791346">
      <w:pPr>
        <w:rPr>
          <w:color w:val="FF0000"/>
          <w:sz w:val="24"/>
          <w:szCs w:val="24"/>
        </w:rPr>
      </w:pPr>
    </w:p>
    <w:p w:rsidR="006648AE" w:rsidRPr="00F05DF0" w:rsidRDefault="006648AE">
      <w:pPr>
        <w:rPr>
          <w:sz w:val="24"/>
          <w:szCs w:val="24"/>
        </w:rPr>
      </w:pPr>
      <w:r w:rsidRPr="00F05DF0">
        <w:rPr>
          <w:sz w:val="24"/>
          <w:szCs w:val="24"/>
        </w:rPr>
        <w:t xml:space="preserve">If you have any questions, please call </w:t>
      </w:r>
      <w:r w:rsidR="003F7CED">
        <w:rPr>
          <w:sz w:val="24"/>
          <w:szCs w:val="24"/>
        </w:rPr>
        <w:t>Suzanne Plimpton</w:t>
      </w:r>
      <w:r w:rsidR="003F7CED" w:rsidRPr="00F05DF0">
        <w:rPr>
          <w:sz w:val="24"/>
          <w:szCs w:val="24"/>
        </w:rPr>
        <w:t xml:space="preserve"> </w:t>
      </w:r>
      <w:r w:rsidRPr="00F05DF0">
        <w:rPr>
          <w:sz w:val="24"/>
          <w:szCs w:val="24"/>
        </w:rPr>
        <w:t>at 703-292-</w:t>
      </w:r>
      <w:r w:rsidR="00661179">
        <w:rPr>
          <w:sz w:val="24"/>
          <w:szCs w:val="24"/>
        </w:rPr>
        <w:t>7556</w:t>
      </w:r>
      <w:r w:rsidRPr="00F05DF0">
        <w:rPr>
          <w:sz w:val="24"/>
          <w:szCs w:val="24"/>
        </w:rPr>
        <w:t>.</w:t>
      </w:r>
    </w:p>
    <w:p w:rsidR="006648AE" w:rsidRPr="00F05DF0" w:rsidRDefault="006648AE">
      <w:pPr>
        <w:rPr>
          <w:sz w:val="24"/>
          <w:szCs w:val="24"/>
        </w:rPr>
      </w:pPr>
    </w:p>
    <w:p w:rsidR="006648AE" w:rsidRDefault="006648AE">
      <w:pPr>
        <w:rPr>
          <w:sz w:val="24"/>
          <w:szCs w:val="24"/>
        </w:rPr>
      </w:pPr>
    </w:p>
    <w:p w:rsidR="00EF43A7" w:rsidRPr="00F05DF0" w:rsidRDefault="00EF43A7">
      <w:pPr>
        <w:rPr>
          <w:sz w:val="24"/>
          <w:szCs w:val="24"/>
        </w:rPr>
      </w:pPr>
      <w:r>
        <w:rPr>
          <w:sz w:val="24"/>
          <w:szCs w:val="24"/>
        </w:rPr>
        <w:t>Form 83-C</w:t>
      </w:r>
    </w:p>
    <w:p w:rsidR="00EF43A7" w:rsidRPr="00F05DF0" w:rsidRDefault="006648AE">
      <w:pPr>
        <w:rPr>
          <w:sz w:val="24"/>
          <w:szCs w:val="24"/>
        </w:rPr>
      </w:pPr>
      <w:r w:rsidRPr="00F05DF0">
        <w:rPr>
          <w:sz w:val="24"/>
          <w:szCs w:val="24"/>
        </w:rPr>
        <w:t>Attachment</w:t>
      </w:r>
      <w:r w:rsidR="00EF43A7">
        <w:rPr>
          <w:sz w:val="24"/>
          <w:szCs w:val="24"/>
        </w:rPr>
        <w:t xml:space="preserve"> 1: </w:t>
      </w:r>
      <w:r w:rsidR="00FC511B">
        <w:rPr>
          <w:sz w:val="24"/>
          <w:szCs w:val="24"/>
        </w:rPr>
        <w:t>FY 201</w:t>
      </w:r>
      <w:r w:rsidR="00AD5070">
        <w:rPr>
          <w:sz w:val="24"/>
          <w:szCs w:val="24"/>
        </w:rPr>
        <w:t>3</w:t>
      </w:r>
      <w:r w:rsidR="00FC511B">
        <w:rPr>
          <w:sz w:val="24"/>
          <w:szCs w:val="24"/>
        </w:rPr>
        <w:t xml:space="preserve"> </w:t>
      </w:r>
      <w:r w:rsidR="00884AC6">
        <w:rPr>
          <w:sz w:val="24"/>
          <w:szCs w:val="24"/>
        </w:rPr>
        <w:t>Survey of Science and Engineering Research Facilities</w:t>
      </w:r>
    </w:p>
    <w:sectPr w:rsidR="00EF43A7" w:rsidRPr="00F05DF0" w:rsidSect="00B110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561"/>
    <w:multiLevelType w:val="singleLevel"/>
    <w:tmpl w:val="38D48DFA"/>
    <w:lvl w:ilvl="0">
      <w:numFmt w:val="bullet"/>
      <w:lvlText w:val=""/>
      <w:lvlJc w:val="left"/>
      <w:pPr>
        <w:tabs>
          <w:tab w:val="num" w:pos="720"/>
        </w:tabs>
        <w:ind w:left="720" w:hanging="360"/>
      </w:pPr>
      <w:rPr>
        <w:rFonts w:ascii="Symbol" w:hAnsi="Symbol" w:hint="default"/>
      </w:rPr>
    </w:lvl>
  </w:abstractNum>
  <w:abstractNum w:abstractNumId="1">
    <w:nsid w:val="17AC489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2B046759"/>
    <w:multiLevelType w:val="hybridMultilevel"/>
    <w:tmpl w:val="3E049D36"/>
    <w:lvl w:ilvl="0" w:tplc="FE6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F47539"/>
    <w:multiLevelType w:val="hybridMultilevel"/>
    <w:tmpl w:val="4F667D24"/>
    <w:lvl w:ilvl="0" w:tplc="077EE838">
      <w:start w:val="31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96A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04C5F8F"/>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6">
    <w:nsid w:val="4A2A6470"/>
    <w:multiLevelType w:val="singleLevel"/>
    <w:tmpl w:val="A5BA7EF4"/>
    <w:lvl w:ilvl="0">
      <w:numFmt w:val="bullet"/>
      <w:lvlText w:val=""/>
      <w:lvlJc w:val="left"/>
      <w:pPr>
        <w:tabs>
          <w:tab w:val="num" w:pos="0"/>
        </w:tabs>
        <w:ind w:left="0" w:firstLine="0"/>
      </w:pPr>
      <w:rPr>
        <w:rFonts w:ascii="Symbol" w:hAnsi="Symbol" w:hint="default"/>
      </w:rPr>
    </w:lvl>
  </w:abstractNum>
  <w:abstractNum w:abstractNumId="7">
    <w:nsid w:val="4ED4686D"/>
    <w:multiLevelType w:val="hybridMultilevel"/>
    <w:tmpl w:val="E8F0D650"/>
    <w:lvl w:ilvl="0" w:tplc="FE6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F20EC7"/>
    <w:multiLevelType w:val="hybridMultilevel"/>
    <w:tmpl w:val="4FD04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530D12"/>
    <w:multiLevelType w:val="hybridMultilevel"/>
    <w:tmpl w:val="A2B80026"/>
    <w:lvl w:ilvl="0" w:tplc="F2429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9323F2"/>
    <w:multiLevelType w:val="hybridMultilevel"/>
    <w:tmpl w:val="5E60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8"/>
  </w:num>
  <w:num w:numId="7">
    <w:abstractNumId w:val="10"/>
  </w:num>
  <w:num w:numId="8">
    <w:abstractNumId w:val="2"/>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CC"/>
    <w:rsid w:val="000101EE"/>
    <w:rsid w:val="00017387"/>
    <w:rsid w:val="000317D1"/>
    <w:rsid w:val="000404C2"/>
    <w:rsid w:val="00062890"/>
    <w:rsid w:val="00062EE6"/>
    <w:rsid w:val="00067214"/>
    <w:rsid w:val="0007330F"/>
    <w:rsid w:val="00096827"/>
    <w:rsid w:val="000C062C"/>
    <w:rsid w:val="000C1CF8"/>
    <w:rsid w:val="00101DEC"/>
    <w:rsid w:val="00137AE3"/>
    <w:rsid w:val="00175B73"/>
    <w:rsid w:val="00182A91"/>
    <w:rsid w:val="001A0096"/>
    <w:rsid w:val="001A1A38"/>
    <w:rsid w:val="001C36DB"/>
    <w:rsid w:val="001C6FD0"/>
    <w:rsid w:val="001D4DA7"/>
    <w:rsid w:val="001E1692"/>
    <w:rsid w:val="001E1876"/>
    <w:rsid w:val="001E36AC"/>
    <w:rsid w:val="001F46FA"/>
    <w:rsid w:val="0021494C"/>
    <w:rsid w:val="00247256"/>
    <w:rsid w:val="00267380"/>
    <w:rsid w:val="00272E3F"/>
    <w:rsid w:val="00277289"/>
    <w:rsid w:val="0028367B"/>
    <w:rsid w:val="0029763A"/>
    <w:rsid w:val="00297AA4"/>
    <w:rsid w:val="002A180F"/>
    <w:rsid w:val="002B021C"/>
    <w:rsid w:val="002C1DBF"/>
    <w:rsid w:val="002C4039"/>
    <w:rsid w:val="002D63C0"/>
    <w:rsid w:val="003069ED"/>
    <w:rsid w:val="00321AA5"/>
    <w:rsid w:val="00323A2B"/>
    <w:rsid w:val="00335B8F"/>
    <w:rsid w:val="003429C5"/>
    <w:rsid w:val="0034468E"/>
    <w:rsid w:val="00351006"/>
    <w:rsid w:val="003630ED"/>
    <w:rsid w:val="00383C39"/>
    <w:rsid w:val="00385C8D"/>
    <w:rsid w:val="00394DD4"/>
    <w:rsid w:val="003A17CF"/>
    <w:rsid w:val="003A416B"/>
    <w:rsid w:val="003A57E9"/>
    <w:rsid w:val="003B1188"/>
    <w:rsid w:val="003E218F"/>
    <w:rsid w:val="003E63A7"/>
    <w:rsid w:val="003F39E3"/>
    <w:rsid w:val="003F4FFF"/>
    <w:rsid w:val="003F69E4"/>
    <w:rsid w:val="003F7CED"/>
    <w:rsid w:val="00400C78"/>
    <w:rsid w:val="00420B0A"/>
    <w:rsid w:val="0043441D"/>
    <w:rsid w:val="00443F51"/>
    <w:rsid w:val="00455ED5"/>
    <w:rsid w:val="004579CA"/>
    <w:rsid w:val="00461554"/>
    <w:rsid w:val="00472AC8"/>
    <w:rsid w:val="004863C6"/>
    <w:rsid w:val="004A7563"/>
    <w:rsid w:val="004B3E2F"/>
    <w:rsid w:val="004C4794"/>
    <w:rsid w:val="004D595D"/>
    <w:rsid w:val="004D60AB"/>
    <w:rsid w:val="0051257C"/>
    <w:rsid w:val="005158B4"/>
    <w:rsid w:val="00522C07"/>
    <w:rsid w:val="00525D51"/>
    <w:rsid w:val="00530697"/>
    <w:rsid w:val="005331C9"/>
    <w:rsid w:val="00536CAB"/>
    <w:rsid w:val="00540756"/>
    <w:rsid w:val="00542D82"/>
    <w:rsid w:val="005469F8"/>
    <w:rsid w:val="0056276D"/>
    <w:rsid w:val="00566655"/>
    <w:rsid w:val="005839DA"/>
    <w:rsid w:val="005C06A4"/>
    <w:rsid w:val="005E5BAD"/>
    <w:rsid w:val="005E6D66"/>
    <w:rsid w:val="005F2C31"/>
    <w:rsid w:val="00601616"/>
    <w:rsid w:val="00604BFE"/>
    <w:rsid w:val="00605B5B"/>
    <w:rsid w:val="00617BCC"/>
    <w:rsid w:val="00633C73"/>
    <w:rsid w:val="00640CAA"/>
    <w:rsid w:val="00641094"/>
    <w:rsid w:val="0064326B"/>
    <w:rsid w:val="00653CF5"/>
    <w:rsid w:val="00661179"/>
    <w:rsid w:val="006648AE"/>
    <w:rsid w:val="00664BEB"/>
    <w:rsid w:val="0068380E"/>
    <w:rsid w:val="00710E39"/>
    <w:rsid w:val="007217DA"/>
    <w:rsid w:val="0072568A"/>
    <w:rsid w:val="00744AF8"/>
    <w:rsid w:val="00760F01"/>
    <w:rsid w:val="00761A07"/>
    <w:rsid w:val="00766687"/>
    <w:rsid w:val="00777B84"/>
    <w:rsid w:val="00791346"/>
    <w:rsid w:val="007A176F"/>
    <w:rsid w:val="007C0FF6"/>
    <w:rsid w:val="00802E9F"/>
    <w:rsid w:val="00803B7A"/>
    <w:rsid w:val="0080565E"/>
    <w:rsid w:val="0080705F"/>
    <w:rsid w:val="00813283"/>
    <w:rsid w:val="00813F7C"/>
    <w:rsid w:val="00867C98"/>
    <w:rsid w:val="008844B8"/>
    <w:rsid w:val="00884AC6"/>
    <w:rsid w:val="00887B68"/>
    <w:rsid w:val="00897ADF"/>
    <w:rsid w:val="008A4A86"/>
    <w:rsid w:val="008B5996"/>
    <w:rsid w:val="008E04C0"/>
    <w:rsid w:val="008F672D"/>
    <w:rsid w:val="008F7B32"/>
    <w:rsid w:val="00923E36"/>
    <w:rsid w:val="009371D2"/>
    <w:rsid w:val="0095637E"/>
    <w:rsid w:val="00972BA9"/>
    <w:rsid w:val="009731D9"/>
    <w:rsid w:val="009968B8"/>
    <w:rsid w:val="009B40B7"/>
    <w:rsid w:val="009C38C4"/>
    <w:rsid w:val="009D334C"/>
    <w:rsid w:val="009D7753"/>
    <w:rsid w:val="009D7B8E"/>
    <w:rsid w:val="009E0615"/>
    <w:rsid w:val="00A44765"/>
    <w:rsid w:val="00A46011"/>
    <w:rsid w:val="00A470C6"/>
    <w:rsid w:val="00A52228"/>
    <w:rsid w:val="00A64064"/>
    <w:rsid w:val="00A677CC"/>
    <w:rsid w:val="00A763E5"/>
    <w:rsid w:val="00A84EFC"/>
    <w:rsid w:val="00A87225"/>
    <w:rsid w:val="00A91624"/>
    <w:rsid w:val="00AA1707"/>
    <w:rsid w:val="00AA4CAA"/>
    <w:rsid w:val="00AB280D"/>
    <w:rsid w:val="00AC108E"/>
    <w:rsid w:val="00AD5070"/>
    <w:rsid w:val="00B04B76"/>
    <w:rsid w:val="00B11065"/>
    <w:rsid w:val="00B110B4"/>
    <w:rsid w:val="00B137BD"/>
    <w:rsid w:val="00B4529D"/>
    <w:rsid w:val="00B4796F"/>
    <w:rsid w:val="00B70D58"/>
    <w:rsid w:val="00B75764"/>
    <w:rsid w:val="00BC4406"/>
    <w:rsid w:val="00BC5C91"/>
    <w:rsid w:val="00BE679F"/>
    <w:rsid w:val="00BE70AF"/>
    <w:rsid w:val="00BF775B"/>
    <w:rsid w:val="00C12B24"/>
    <w:rsid w:val="00C26972"/>
    <w:rsid w:val="00C34E4D"/>
    <w:rsid w:val="00C41A00"/>
    <w:rsid w:val="00C43083"/>
    <w:rsid w:val="00C50137"/>
    <w:rsid w:val="00C5216F"/>
    <w:rsid w:val="00C57066"/>
    <w:rsid w:val="00C57A20"/>
    <w:rsid w:val="00C61366"/>
    <w:rsid w:val="00C64055"/>
    <w:rsid w:val="00C74871"/>
    <w:rsid w:val="00CB5C9D"/>
    <w:rsid w:val="00CC23B0"/>
    <w:rsid w:val="00CD4E18"/>
    <w:rsid w:val="00CD72E0"/>
    <w:rsid w:val="00CE268E"/>
    <w:rsid w:val="00CE675D"/>
    <w:rsid w:val="00D037EE"/>
    <w:rsid w:val="00D13950"/>
    <w:rsid w:val="00D4051D"/>
    <w:rsid w:val="00D61B0C"/>
    <w:rsid w:val="00D66A16"/>
    <w:rsid w:val="00D87D75"/>
    <w:rsid w:val="00D96D85"/>
    <w:rsid w:val="00DA0EA3"/>
    <w:rsid w:val="00DB3025"/>
    <w:rsid w:val="00DD5447"/>
    <w:rsid w:val="00E60386"/>
    <w:rsid w:val="00E8237D"/>
    <w:rsid w:val="00E95501"/>
    <w:rsid w:val="00EA27EC"/>
    <w:rsid w:val="00EA28CE"/>
    <w:rsid w:val="00EA48E6"/>
    <w:rsid w:val="00EB2499"/>
    <w:rsid w:val="00EF08A3"/>
    <w:rsid w:val="00EF43A7"/>
    <w:rsid w:val="00EF4802"/>
    <w:rsid w:val="00F05DF0"/>
    <w:rsid w:val="00F201C8"/>
    <w:rsid w:val="00F2252D"/>
    <w:rsid w:val="00F35C11"/>
    <w:rsid w:val="00F36D54"/>
    <w:rsid w:val="00F37FE7"/>
    <w:rsid w:val="00F7145F"/>
    <w:rsid w:val="00F8455C"/>
    <w:rsid w:val="00F86CBD"/>
    <w:rsid w:val="00F9164C"/>
    <w:rsid w:val="00F91CE5"/>
    <w:rsid w:val="00F97692"/>
    <w:rsid w:val="00FA04B9"/>
    <w:rsid w:val="00FA609F"/>
    <w:rsid w:val="00FC511B"/>
    <w:rsid w:val="00FD256F"/>
    <w:rsid w:val="00FD5A73"/>
    <w:rsid w:val="00FE2BC8"/>
    <w:rsid w:val="00FF33E2"/>
    <w:rsid w:val="00FF43E2"/>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Arial" w:hAnsi="Arial" w:cs="Arial"/>
      <w:b/>
      <w:bCs/>
      <w:color w:val="000080"/>
      <w:sz w:val="18"/>
      <w:szCs w:val="24"/>
    </w:rPr>
  </w:style>
  <w:style w:type="paragraph" w:styleId="ListParagraph">
    <w:name w:val="List Paragraph"/>
    <w:basedOn w:val="Normal"/>
    <w:uiPriority w:val="34"/>
    <w:qFormat/>
    <w:rsid w:val="000C1CF8"/>
    <w:pPr>
      <w:ind w:left="720"/>
      <w:contextualSpacing/>
    </w:pPr>
  </w:style>
  <w:style w:type="paragraph" w:styleId="BalloonText">
    <w:name w:val="Balloon Text"/>
    <w:basedOn w:val="Normal"/>
    <w:link w:val="BalloonTextChar"/>
    <w:rsid w:val="00813283"/>
    <w:rPr>
      <w:rFonts w:ascii="Tahoma" w:hAnsi="Tahoma" w:cs="Tahoma"/>
      <w:sz w:val="16"/>
      <w:szCs w:val="16"/>
    </w:rPr>
  </w:style>
  <w:style w:type="character" w:customStyle="1" w:styleId="BalloonTextChar">
    <w:name w:val="Balloon Text Char"/>
    <w:basedOn w:val="DefaultParagraphFont"/>
    <w:link w:val="BalloonText"/>
    <w:rsid w:val="00813283"/>
    <w:rPr>
      <w:rFonts w:ascii="Tahoma" w:hAnsi="Tahoma" w:cs="Tahoma"/>
      <w:sz w:val="16"/>
      <w:szCs w:val="16"/>
    </w:rPr>
  </w:style>
  <w:style w:type="character" w:styleId="CommentReference">
    <w:name w:val="annotation reference"/>
    <w:basedOn w:val="DefaultParagraphFont"/>
    <w:rsid w:val="00813283"/>
    <w:rPr>
      <w:sz w:val="16"/>
      <w:szCs w:val="16"/>
    </w:rPr>
  </w:style>
  <w:style w:type="paragraph" w:styleId="CommentText">
    <w:name w:val="annotation text"/>
    <w:basedOn w:val="Normal"/>
    <w:link w:val="CommentTextChar"/>
    <w:rsid w:val="00813283"/>
  </w:style>
  <w:style w:type="character" w:customStyle="1" w:styleId="CommentTextChar">
    <w:name w:val="Comment Text Char"/>
    <w:basedOn w:val="DefaultParagraphFont"/>
    <w:link w:val="CommentText"/>
    <w:rsid w:val="00813283"/>
  </w:style>
  <w:style w:type="paragraph" w:styleId="CommentSubject">
    <w:name w:val="annotation subject"/>
    <w:basedOn w:val="CommentText"/>
    <w:next w:val="CommentText"/>
    <w:link w:val="CommentSubjectChar"/>
    <w:rsid w:val="00813283"/>
    <w:rPr>
      <w:b/>
      <w:bCs/>
    </w:rPr>
  </w:style>
  <w:style w:type="character" w:customStyle="1" w:styleId="CommentSubjectChar">
    <w:name w:val="Comment Subject Char"/>
    <w:basedOn w:val="CommentTextChar"/>
    <w:link w:val="CommentSubject"/>
    <w:rsid w:val="008132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Arial" w:hAnsi="Arial" w:cs="Arial"/>
      <w:b/>
      <w:bCs/>
      <w:color w:val="000080"/>
      <w:sz w:val="18"/>
      <w:szCs w:val="24"/>
    </w:rPr>
  </w:style>
  <w:style w:type="paragraph" w:styleId="ListParagraph">
    <w:name w:val="List Paragraph"/>
    <w:basedOn w:val="Normal"/>
    <w:uiPriority w:val="34"/>
    <w:qFormat/>
    <w:rsid w:val="000C1CF8"/>
    <w:pPr>
      <w:ind w:left="720"/>
      <w:contextualSpacing/>
    </w:pPr>
  </w:style>
  <w:style w:type="paragraph" w:styleId="BalloonText">
    <w:name w:val="Balloon Text"/>
    <w:basedOn w:val="Normal"/>
    <w:link w:val="BalloonTextChar"/>
    <w:rsid w:val="00813283"/>
    <w:rPr>
      <w:rFonts w:ascii="Tahoma" w:hAnsi="Tahoma" w:cs="Tahoma"/>
      <w:sz w:val="16"/>
      <w:szCs w:val="16"/>
    </w:rPr>
  </w:style>
  <w:style w:type="character" w:customStyle="1" w:styleId="BalloonTextChar">
    <w:name w:val="Balloon Text Char"/>
    <w:basedOn w:val="DefaultParagraphFont"/>
    <w:link w:val="BalloonText"/>
    <w:rsid w:val="00813283"/>
    <w:rPr>
      <w:rFonts w:ascii="Tahoma" w:hAnsi="Tahoma" w:cs="Tahoma"/>
      <w:sz w:val="16"/>
      <w:szCs w:val="16"/>
    </w:rPr>
  </w:style>
  <w:style w:type="character" w:styleId="CommentReference">
    <w:name w:val="annotation reference"/>
    <w:basedOn w:val="DefaultParagraphFont"/>
    <w:rsid w:val="00813283"/>
    <w:rPr>
      <w:sz w:val="16"/>
      <w:szCs w:val="16"/>
    </w:rPr>
  </w:style>
  <w:style w:type="paragraph" w:styleId="CommentText">
    <w:name w:val="annotation text"/>
    <w:basedOn w:val="Normal"/>
    <w:link w:val="CommentTextChar"/>
    <w:rsid w:val="00813283"/>
  </w:style>
  <w:style w:type="character" w:customStyle="1" w:styleId="CommentTextChar">
    <w:name w:val="Comment Text Char"/>
    <w:basedOn w:val="DefaultParagraphFont"/>
    <w:link w:val="CommentText"/>
    <w:rsid w:val="00813283"/>
  </w:style>
  <w:style w:type="paragraph" w:styleId="CommentSubject">
    <w:name w:val="annotation subject"/>
    <w:basedOn w:val="CommentText"/>
    <w:next w:val="CommentText"/>
    <w:link w:val="CommentSubjectChar"/>
    <w:rsid w:val="00813283"/>
    <w:rPr>
      <w:b/>
      <w:bCs/>
    </w:rPr>
  </w:style>
  <w:style w:type="character" w:customStyle="1" w:styleId="CommentSubjectChar">
    <w:name w:val="Comment Subject Char"/>
    <w:basedOn w:val="CommentTextChar"/>
    <w:link w:val="CommentSubject"/>
    <w:rsid w:val="00813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087">
      <w:bodyDiv w:val="1"/>
      <w:marLeft w:val="0"/>
      <w:marRight w:val="0"/>
      <w:marTop w:val="0"/>
      <w:marBottom w:val="0"/>
      <w:divBdr>
        <w:top w:val="none" w:sz="0" w:space="0" w:color="auto"/>
        <w:left w:val="none" w:sz="0" w:space="0" w:color="auto"/>
        <w:bottom w:val="none" w:sz="0" w:space="0" w:color="auto"/>
        <w:right w:val="none" w:sz="0" w:space="0" w:color="auto"/>
      </w:divBdr>
    </w:div>
    <w:div w:id="1933395073">
      <w:bodyDiv w:val="1"/>
      <w:marLeft w:val="0"/>
      <w:marRight w:val="0"/>
      <w:marTop w:val="0"/>
      <w:marBottom w:val="0"/>
      <w:divBdr>
        <w:top w:val="none" w:sz="0" w:space="0" w:color="auto"/>
        <w:left w:val="none" w:sz="0" w:space="0" w:color="auto"/>
        <w:bottom w:val="none" w:sz="0" w:space="0" w:color="auto"/>
        <w:right w:val="none" w:sz="0" w:space="0" w:color="auto"/>
      </w:divBdr>
      <w:divsChild>
        <w:div w:id="1276711226">
          <w:marLeft w:val="0"/>
          <w:marRight w:val="0"/>
          <w:marTop w:val="0"/>
          <w:marBottom w:val="0"/>
          <w:divBdr>
            <w:top w:val="none" w:sz="0" w:space="0" w:color="auto"/>
            <w:left w:val="none" w:sz="0" w:space="0" w:color="auto"/>
            <w:bottom w:val="none" w:sz="0" w:space="0" w:color="auto"/>
            <w:right w:val="none" w:sz="0" w:space="0" w:color="auto"/>
          </w:divBdr>
          <w:divsChild>
            <w:div w:id="226115453">
              <w:marLeft w:val="0"/>
              <w:marRight w:val="0"/>
              <w:marTop w:val="0"/>
              <w:marBottom w:val="0"/>
              <w:divBdr>
                <w:top w:val="none" w:sz="0" w:space="0" w:color="auto"/>
                <w:left w:val="none" w:sz="0" w:space="0" w:color="auto"/>
                <w:bottom w:val="none" w:sz="0" w:space="0" w:color="auto"/>
                <w:right w:val="none" w:sz="0" w:space="0" w:color="auto"/>
              </w:divBdr>
            </w:div>
            <w:div w:id="7317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7620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November 12, 1998</vt:lpstr>
    </vt:vector>
  </TitlesOfParts>
  <Company>National Science Foundation</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12, 1998</dc:title>
  <dc:creator>splimpto</dc:creator>
  <cp:lastModifiedBy>Plimpton, Suzanne H.</cp:lastModifiedBy>
  <cp:revision>2</cp:revision>
  <cp:lastPrinted>2013-06-18T14:26:00Z</cp:lastPrinted>
  <dcterms:created xsi:type="dcterms:W3CDTF">2013-07-31T19:54:00Z</dcterms:created>
  <dcterms:modified xsi:type="dcterms:W3CDTF">2013-07-31T19:54:00Z</dcterms:modified>
</cp:coreProperties>
</file>