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F8" w:rsidRDefault="00AC23F8" w:rsidP="00E9159D">
      <w:pPr>
        <w:jc w:val="center"/>
        <w:rPr>
          <w:sz w:val="24"/>
        </w:rPr>
      </w:pPr>
      <w:r>
        <w:rPr>
          <w:sz w:val="24"/>
        </w:rPr>
        <w:t>Supporting Statement for Information Collection Request</w:t>
      </w:r>
    </w:p>
    <w:p w:rsidR="00AC23F8" w:rsidRDefault="007D34BB" w:rsidP="00470C6C">
      <w:pPr>
        <w:jc w:val="center"/>
        <w:rPr>
          <w:sz w:val="24"/>
        </w:rPr>
      </w:pPr>
      <w:r>
        <w:rPr>
          <w:sz w:val="24"/>
        </w:rPr>
        <w:t xml:space="preserve">Importation of </w:t>
      </w:r>
      <w:r w:rsidR="00145BEF">
        <w:rPr>
          <w:sz w:val="24"/>
        </w:rPr>
        <w:t>Plants for Planting</w:t>
      </w:r>
    </w:p>
    <w:p w:rsidR="00AC23F8" w:rsidRDefault="005150AA" w:rsidP="00470C6C">
      <w:pPr>
        <w:jc w:val="center"/>
        <w:rPr>
          <w:sz w:val="24"/>
        </w:rPr>
      </w:pPr>
      <w:r>
        <w:rPr>
          <w:sz w:val="24"/>
        </w:rPr>
        <w:t>OMB No. 0579-0279</w:t>
      </w:r>
    </w:p>
    <w:p w:rsidR="001770C1" w:rsidRDefault="001770C1" w:rsidP="00470C6C">
      <w:pPr>
        <w:jc w:val="center"/>
        <w:rPr>
          <w:sz w:val="24"/>
        </w:rPr>
      </w:pPr>
    </w:p>
    <w:p w:rsidR="001770C1" w:rsidRDefault="001770C1" w:rsidP="001770C1">
      <w:pPr>
        <w:jc w:val="right"/>
        <w:rPr>
          <w:sz w:val="24"/>
        </w:rPr>
      </w:pPr>
      <w:r>
        <w:rPr>
          <w:sz w:val="24"/>
        </w:rPr>
        <w:t>APRIL 2013</w:t>
      </w:r>
    </w:p>
    <w:p w:rsidR="00145BEF" w:rsidRDefault="00145BEF" w:rsidP="001770C1">
      <w:pPr>
        <w:jc w:val="right"/>
        <w:rPr>
          <w:sz w:val="24"/>
        </w:rPr>
      </w:pPr>
    </w:p>
    <w:p w:rsidR="00470C6C" w:rsidRDefault="00145BEF" w:rsidP="00145BEF">
      <w:pPr>
        <w:rPr>
          <w:sz w:val="24"/>
        </w:rPr>
      </w:pPr>
      <w:r>
        <w:rPr>
          <w:b/>
          <w:sz w:val="24"/>
        </w:rPr>
        <w:t xml:space="preserve">On May 27, 2011, APHIS published in the Federal Register (76 FR 31172-31210, Docket No. </w:t>
      </w:r>
      <w:proofErr w:type="gramStart"/>
      <w:r>
        <w:rPr>
          <w:b/>
          <w:sz w:val="24"/>
        </w:rPr>
        <w:t>APHIS-2006-0011 a final rule that changed the Nursery Stock regulations (7 CFR 319.37 through 319.37 through 319.37-14) to refer instead to “Plant</w:t>
      </w:r>
      <w:r w:rsidR="0049065E">
        <w:rPr>
          <w:b/>
          <w:sz w:val="24"/>
        </w:rPr>
        <w:t>s</w:t>
      </w:r>
      <w:r>
        <w:rPr>
          <w:b/>
          <w:sz w:val="24"/>
        </w:rPr>
        <w:t xml:space="preserve"> for Planting.”</w:t>
      </w:r>
      <w:proofErr w:type="gramEnd"/>
      <w:r>
        <w:rPr>
          <w:b/>
          <w:sz w:val="24"/>
        </w:rPr>
        <w:t xml:space="preserve">  As a result, the title for this information collection has been </w:t>
      </w:r>
      <w:proofErr w:type="spellStart"/>
      <w:r>
        <w:rPr>
          <w:b/>
          <w:sz w:val="24"/>
        </w:rPr>
        <w:t>chaged</w:t>
      </w:r>
      <w:proofErr w:type="spellEnd"/>
      <w:r>
        <w:rPr>
          <w:b/>
          <w:sz w:val="24"/>
        </w:rPr>
        <w:t xml:space="preserve"> to “Importation of Plants for Planting.”</w:t>
      </w:r>
    </w:p>
    <w:p w:rsidR="0049065E" w:rsidRDefault="0049065E" w:rsidP="00145BEF">
      <w:pPr>
        <w:rPr>
          <w:sz w:val="24"/>
        </w:rPr>
      </w:pPr>
    </w:p>
    <w:p w:rsidR="00AC23F8" w:rsidRDefault="00AC23F8">
      <w:pPr>
        <w:rPr>
          <w:sz w:val="24"/>
        </w:rPr>
      </w:pPr>
      <w:r>
        <w:rPr>
          <w:b/>
          <w:sz w:val="24"/>
        </w:rPr>
        <w:t>A.  Justification</w:t>
      </w:r>
    </w:p>
    <w:p w:rsidR="00AC23F8" w:rsidRDefault="00AC23F8">
      <w:pPr>
        <w:rPr>
          <w:sz w:val="24"/>
        </w:rPr>
      </w:pPr>
    </w:p>
    <w:p w:rsidR="00AC23F8" w:rsidRDefault="00AC23F8">
      <w:pPr>
        <w:rPr>
          <w:sz w:val="24"/>
        </w:rPr>
      </w:pPr>
      <w:r>
        <w:rPr>
          <w:b/>
          <w:sz w:val="24"/>
        </w:rPr>
        <w:t>1.  Explain the circumstances that make the collection of information necessary.  Identify any legal or administrative requirements that necessitate the collection.</w:t>
      </w:r>
    </w:p>
    <w:p w:rsidR="00AC23F8" w:rsidRDefault="00AC23F8">
      <w:pPr>
        <w:rPr>
          <w:sz w:val="24"/>
        </w:rPr>
      </w:pPr>
    </w:p>
    <w:p w:rsidR="00AC23F8" w:rsidRDefault="00470C6C">
      <w:pPr>
        <w:rPr>
          <w:sz w:val="24"/>
        </w:rPr>
      </w:pPr>
      <w:r>
        <w:rPr>
          <w:sz w:val="24"/>
        </w:rPr>
        <w:t xml:space="preserve">The United States Department of Agriculture (USDA) is responsible for preventing </w:t>
      </w:r>
      <w:r w:rsidR="00D9246B">
        <w:rPr>
          <w:sz w:val="24"/>
        </w:rPr>
        <w:t xml:space="preserve">the entry of </w:t>
      </w:r>
      <w:r>
        <w:rPr>
          <w:sz w:val="24"/>
        </w:rPr>
        <w:t xml:space="preserve">plant diseases or insect pests from </w:t>
      </w:r>
      <w:r w:rsidR="00602E21">
        <w:rPr>
          <w:sz w:val="24"/>
        </w:rPr>
        <w:t>entering into</w:t>
      </w:r>
      <w:r w:rsidR="00D9246B">
        <w:rPr>
          <w:sz w:val="24"/>
        </w:rPr>
        <w:t xml:space="preserve"> </w:t>
      </w:r>
      <w:r>
        <w:rPr>
          <w:sz w:val="24"/>
        </w:rPr>
        <w:t xml:space="preserve">the </w:t>
      </w:r>
      <w:smartTag w:uri="urn:schemas-microsoft-com:office:smarttags" w:element="country-region">
        <w:r>
          <w:rPr>
            <w:sz w:val="24"/>
          </w:rPr>
          <w:t>United States</w:t>
        </w:r>
      </w:smartTag>
      <w:r>
        <w:rPr>
          <w:sz w:val="24"/>
        </w:rPr>
        <w:t xml:space="preserve">, preventing the spread of pests and noxious weeds not widely distributed into the </w:t>
      </w:r>
      <w:smartTag w:uri="urn:schemas-microsoft-com:office:smarttags" w:element="place">
        <w:smartTag w:uri="urn:schemas-microsoft-com:office:smarttags" w:element="country-region">
          <w:r>
            <w:rPr>
              <w:sz w:val="24"/>
            </w:rPr>
            <w:t>United States</w:t>
          </w:r>
        </w:smartTag>
      </w:smartTag>
      <w:r>
        <w:rPr>
          <w:sz w:val="24"/>
        </w:rPr>
        <w:t xml:space="preserve">, and eradicating those imported pests when eradication is feasible.  </w:t>
      </w:r>
    </w:p>
    <w:p w:rsidR="001C31FB" w:rsidRDefault="001C31FB">
      <w:pPr>
        <w:rPr>
          <w:sz w:val="24"/>
        </w:rPr>
      </w:pPr>
    </w:p>
    <w:p w:rsidR="00B73AD4" w:rsidRDefault="004A00D4">
      <w:pPr>
        <w:rPr>
          <w:sz w:val="24"/>
        </w:rPr>
      </w:pPr>
      <w:r>
        <w:rPr>
          <w:sz w:val="24"/>
        </w:rPr>
        <w:t>Under the Plant Protection Act</w:t>
      </w:r>
      <w:r w:rsidR="00BF7D2C">
        <w:rPr>
          <w:sz w:val="24"/>
        </w:rPr>
        <w:t xml:space="preserve"> </w:t>
      </w:r>
      <w:r w:rsidR="00150347">
        <w:rPr>
          <w:sz w:val="24"/>
        </w:rPr>
        <w:t xml:space="preserve">(7 U.S.C. 7701 </w:t>
      </w:r>
      <w:r w:rsidR="00150347" w:rsidRPr="00150347">
        <w:rPr>
          <w:sz w:val="24"/>
          <w:u w:val="single"/>
        </w:rPr>
        <w:t>et</w:t>
      </w:r>
      <w:r w:rsidR="00150347">
        <w:rPr>
          <w:sz w:val="24"/>
        </w:rPr>
        <w:t xml:space="preserve"> </w:t>
      </w:r>
      <w:proofErr w:type="spellStart"/>
      <w:r w:rsidR="00150347" w:rsidRPr="00150347">
        <w:rPr>
          <w:sz w:val="24"/>
          <w:u w:val="single"/>
        </w:rPr>
        <w:t>seq</w:t>
      </w:r>
      <w:proofErr w:type="spellEnd"/>
      <w:r w:rsidR="001C31FB">
        <w:rPr>
          <w:sz w:val="24"/>
        </w:rPr>
        <w:t>), the Secretary of Agriculture is authorized to prohibit or restrict the importation, entry, exportation, or movement in interstate commerce of</w:t>
      </w:r>
      <w:r w:rsidR="00DF1E40">
        <w:rPr>
          <w:sz w:val="24"/>
        </w:rPr>
        <w:t xml:space="preserve"> plant pests and other articles</w:t>
      </w:r>
      <w:r w:rsidR="001C31FB">
        <w:rPr>
          <w:sz w:val="24"/>
        </w:rPr>
        <w:t xml:space="preserve"> to prevent the introduction of plant pests into the United States or their dissemination within the United States. </w:t>
      </w:r>
    </w:p>
    <w:p w:rsidR="00B73AD4" w:rsidRDefault="00B73AD4">
      <w:pPr>
        <w:rPr>
          <w:sz w:val="24"/>
        </w:rPr>
      </w:pPr>
    </w:p>
    <w:p w:rsidR="0071190C" w:rsidRDefault="00B73AD4">
      <w:pPr>
        <w:rPr>
          <w:sz w:val="24"/>
        </w:rPr>
      </w:pPr>
      <w:r>
        <w:rPr>
          <w:sz w:val="24"/>
        </w:rPr>
        <w:t xml:space="preserve">The regulations in 7 CFR Part 319 </w:t>
      </w:r>
      <w:proofErr w:type="gramStart"/>
      <w:r w:rsidR="0049065E">
        <w:rPr>
          <w:sz w:val="24"/>
        </w:rPr>
        <w:t>prohibit</w:t>
      </w:r>
      <w:proofErr w:type="gramEnd"/>
      <w:r>
        <w:rPr>
          <w:sz w:val="24"/>
        </w:rPr>
        <w:t xml:space="preserve"> or </w:t>
      </w:r>
      <w:r w:rsidR="00602E21">
        <w:rPr>
          <w:sz w:val="24"/>
        </w:rPr>
        <w:t>restrict</w:t>
      </w:r>
      <w:r>
        <w:rPr>
          <w:sz w:val="24"/>
        </w:rPr>
        <w:t xml:space="preserve"> the importation of certain plants and plant products into the </w:t>
      </w:r>
      <w:smartTag w:uri="urn:schemas-microsoft-com:office:smarttags" w:element="place">
        <w:smartTag w:uri="urn:schemas-microsoft-com:office:smarttags" w:element="country-region">
          <w:r>
            <w:rPr>
              <w:sz w:val="24"/>
            </w:rPr>
            <w:t>United States</w:t>
          </w:r>
        </w:smartTag>
      </w:smartTag>
      <w:r>
        <w:rPr>
          <w:sz w:val="24"/>
        </w:rPr>
        <w:t xml:space="preserve"> to prevent the introduction of plant pests and noxious weeds.  The regulations contained in “Subpart-</w:t>
      </w:r>
      <w:r w:rsidR="00F94220">
        <w:rPr>
          <w:sz w:val="24"/>
        </w:rPr>
        <w:t>Plants for Planting</w:t>
      </w:r>
      <w:r>
        <w:rPr>
          <w:sz w:val="24"/>
        </w:rPr>
        <w:t xml:space="preserve">,” §§ 319.37 through </w:t>
      </w:r>
      <w:r w:rsidR="00150347">
        <w:rPr>
          <w:sz w:val="24"/>
        </w:rPr>
        <w:t>319.37-14 (referred to</w:t>
      </w:r>
      <w:r>
        <w:rPr>
          <w:sz w:val="24"/>
        </w:rPr>
        <w:t xml:space="preserve"> as the regulations), restrict, among other things, the importation of living plants, plant parts, and seeds for propagation.</w:t>
      </w:r>
    </w:p>
    <w:p w:rsidR="00781EF1" w:rsidRPr="00781EF1" w:rsidRDefault="00781EF1" w:rsidP="00781EF1">
      <w:pPr>
        <w:rPr>
          <w:sz w:val="24"/>
          <w:szCs w:val="24"/>
        </w:rPr>
      </w:pPr>
    </w:p>
    <w:p w:rsidR="00781EF1" w:rsidRPr="00781EF1" w:rsidRDefault="00781EF1" w:rsidP="00781EF1">
      <w:pPr>
        <w:rPr>
          <w:sz w:val="24"/>
          <w:szCs w:val="24"/>
        </w:rPr>
      </w:pPr>
      <w:r w:rsidRPr="00781EF1">
        <w:rPr>
          <w:sz w:val="24"/>
          <w:szCs w:val="24"/>
        </w:rPr>
        <w:t>These regulations are enforced by Plant Protection and Quarantine (PPQ), a program within USDA’s Animal and Plant Health Inspection Service (APHIS).</w:t>
      </w:r>
    </w:p>
    <w:p w:rsidR="00B73AD4" w:rsidRPr="00781EF1" w:rsidRDefault="00B73AD4">
      <w:pPr>
        <w:rPr>
          <w:sz w:val="24"/>
          <w:szCs w:val="24"/>
        </w:rPr>
      </w:pPr>
    </w:p>
    <w:p w:rsidR="009966FB" w:rsidRDefault="00150347">
      <w:pPr>
        <w:rPr>
          <w:sz w:val="24"/>
        </w:rPr>
      </w:pPr>
      <w:r>
        <w:rPr>
          <w:sz w:val="24"/>
        </w:rPr>
        <w:t>APHIS</w:t>
      </w:r>
      <w:r w:rsidR="00781EF1">
        <w:rPr>
          <w:sz w:val="24"/>
        </w:rPr>
        <w:t>’</w:t>
      </w:r>
      <w:r>
        <w:rPr>
          <w:sz w:val="24"/>
        </w:rPr>
        <w:t xml:space="preserve"> regulations on importing nursery stock eliminate various restrictions o</w:t>
      </w:r>
      <w:r w:rsidR="00BF2F45">
        <w:rPr>
          <w:sz w:val="24"/>
        </w:rPr>
        <w:t xml:space="preserve">n the importation of </w:t>
      </w:r>
      <w:proofErr w:type="spellStart"/>
      <w:r w:rsidR="00BF2F45">
        <w:rPr>
          <w:sz w:val="24"/>
        </w:rPr>
        <w:t>kenaf</w:t>
      </w:r>
      <w:proofErr w:type="spellEnd"/>
      <w:r w:rsidR="00BF2F45">
        <w:rPr>
          <w:sz w:val="24"/>
        </w:rPr>
        <w:t xml:space="preserve"> seed</w:t>
      </w:r>
      <w:r>
        <w:rPr>
          <w:sz w:val="24"/>
        </w:rPr>
        <w:t xml:space="preserve"> to establish programs for the importation of approved plants from the Canary Islands and from Israel; to require an additional declaration of the </w:t>
      </w:r>
      <w:proofErr w:type="spellStart"/>
      <w:r>
        <w:rPr>
          <w:sz w:val="24"/>
        </w:rPr>
        <w:t>phytosanitary</w:t>
      </w:r>
      <w:proofErr w:type="spellEnd"/>
      <w:r>
        <w:rPr>
          <w:sz w:val="24"/>
        </w:rPr>
        <w:t xml:space="preserve"> certificate accompanying blueberry plants imported from Canada; to require that </w:t>
      </w:r>
      <w:proofErr w:type="spellStart"/>
      <w:r>
        <w:rPr>
          <w:sz w:val="24"/>
        </w:rPr>
        <w:t>phytosanitary</w:t>
      </w:r>
      <w:proofErr w:type="spellEnd"/>
      <w:r>
        <w:rPr>
          <w:sz w:val="24"/>
        </w:rPr>
        <w:t xml:space="preserve"> certificates include </w:t>
      </w:r>
      <w:r w:rsidR="00443AB0">
        <w:rPr>
          <w:sz w:val="24"/>
        </w:rPr>
        <w:t>genus names of the restri</w:t>
      </w:r>
      <w:r w:rsidR="009966FB">
        <w:rPr>
          <w:sz w:val="24"/>
        </w:rPr>
        <w:t>cted articles it accompanies</w:t>
      </w:r>
      <w:r w:rsidR="00443AB0">
        <w:rPr>
          <w:sz w:val="24"/>
        </w:rPr>
        <w:t>, and the species</w:t>
      </w:r>
      <w:r w:rsidR="00BF2F45">
        <w:rPr>
          <w:sz w:val="24"/>
        </w:rPr>
        <w:t>’</w:t>
      </w:r>
      <w:r w:rsidR="00443AB0">
        <w:rPr>
          <w:sz w:val="24"/>
        </w:rPr>
        <w:t xml:space="preserve"> names when restrictions apply to species within a genus; to change the </w:t>
      </w:r>
      <w:proofErr w:type="spellStart"/>
      <w:r w:rsidR="00443AB0">
        <w:rPr>
          <w:sz w:val="24"/>
        </w:rPr>
        <w:t>phytosanitary</w:t>
      </w:r>
      <w:proofErr w:type="spellEnd"/>
      <w:r w:rsidR="00443AB0">
        <w:rPr>
          <w:sz w:val="24"/>
        </w:rPr>
        <w:t xml:space="preserve"> certificate requirements for several restricted articles to reduce the </w:t>
      </w:r>
      <w:proofErr w:type="spellStart"/>
      <w:r w:rsidR="00443AB0">
        <w:rPr>
          <w:sz w:val="24"/>
        </w:rPr>
        <w:t>postentry</w:t>
      </w:r>
      <w:proofErr w:type="spellEnd"/>
      <w:r w:rsidR="00443AB0">
        <w:rPr>
          <w:sz w:val="24"/>
        </w:rPr>
        <w:t xml:space="preserve"> quarantine growing period for Hydrangea spp.; and to update the list of ports of entry and Federal plant inspection stations.  </w:t>
      </w:r>
    </w:p>
    <w:p w:rsidR="009966FB" w:rsidRDefault="009966FB">
      <w:pPr>
        <w:rPr>
          <w:sz w:val="24"/>
        </w:rPr>
      </w:pPr>
    </w:p>
    <w:p w:rsidR="009966FB" w:rsidRDefault="009966FB">
      <w:pPr>
        <w:rPr>
          <w:sz w:val="24"/>
        </w:rPr>
      </w:pPr>
      <w:r>
        <w:rPr>
          <w:sz w:val="24"/>
        </w:rPr>
        <w:t>APHIS</w:t>
      </w:r>
      <w:r w:rsidR="00781EF1">
        <w:rPr>
          <w:sz w:val="24"/>
        </w:rPr>
        <w:t xml:space="preserve"> is asking OMB to approve, for 3</w:t>
      </w:r>
      <w:r>
        <w:rPr>
          <w:sz w:val="24"/>
        </w:rPr>
        <w:t xml:space="preserve"> </w:t>
      </w:r>
      <w:r w:rsidR="0038291F">
        <w:rPr>
          <w:sz w:val="24"/>
        </w:rPr>
        <w:t xml:space="preserve">more </w:t>
      </w:r>
      <w:r>
        <w:rPr>
          <w:sz w:val="24"/>
        </w:rPr>
        <w:t>years,</w:t>
      </w:r>
      <w:r w:rsidR="003749A3">
        <w:rPr>
          <w:sz w:val="24"/>
        </w:rPr>
        <w:t xml:space="preserve"> the use of th</w:t>
      </w:r>
      <w:r w:rsidR="0049065E">
        <w:rPr>
          <w:sz w:val="24"/>
        </w:rPr>
        <w:t>ese</w:t>
      </w:r>
      <w:r w:rsidR="003749A3">
        <w:rPr>
          <w:sz w:val="24"/>
        </w:rPr>
        <w:t xml:space="preserve"> </w:t>
      </w:r>
      <w:r>
        <w:rPr>
          <w:sz w:val="24"/>
        </w:rPr>
        <w:t>in</w:t>
      </w:r>
      <w:r w:rsidR="003749A3">
        <w:rPr>
          <w:sz w:val="24"/>
        </w:rPr>
        <w:t>formation collection activit</w:t>
      </w:r>
      <w:r w:rsidR="0049065E">
        <w:rPr>
          <w:sz w:val="24"/>
        </w:rPr>
        <w:t>ies</w:t>
      </w:r>
      <w:r w:rsidR="003749A3">
        <w:rPr>
          <w:sz w:val="24"/>
        </w:rPr>
        <w:t xml:space="preserve"> </w:t>
      </w:r>
      <w:r>
        <w:rPr>
          <w:sz w:val="24"/>
        </w:rPr>
        <w:t>associated with its effort to prevent the spread of plant pests and plant diseases from entering into the United States.</w:t>
      </w:r>
    </w:p>
    <w:p w:rsidR="00AC23F8" w:rsidRDefault="00AC23F8">
      <w:pPr>
        <w:rPr>
          <w:b/>
          <w:sz w:val="24"/>
        </w:rPr>
      </w:pPr>
      <w:r>
        <w:rPr>
          <w:b/>
          <w:sz w:val="24"/>
        </w:rPr>
        <w:lastRenderedPageBreak/>
        <w:t>2.  Indicate how, by whom, and for what purpose the information is to be used.  Except for a new collection, indicate the actual use the agency has made of the information received from the current collection.</w:t>
      </w:r>
    </w:p>
    <w:p w:rsidR="0071190C" w:rsidRPr="001770C1" w:rsidRDefault="0071190C">
      <w:pPr>
        <w:rPr>
          <w:b/>
          <w:sz w:val="24"/>
          <w:szCs w:val="24"/>
        </w:rPr>
      </w:pPr>
    </w:p>
    <w:p w:rsidR="001770C1" w:rsidRDefault="001770C1" w:rsidP="001770C1">
      <w:pPr>
        <w:rPr>
          <w:sz w:val="24"/>
        </w:rPr>
      </w:pPr>
      <w:r w:rsidRPr="001770C1">
        <w:rPr>
          <w:sz w:val="24"/>
          <w:szCs w:val="24"/>
        </w:rPr>
        <w:t>APHIS uses the following information activities</w:t>
      </w:r>
      <w:r w:rsidR="0049065E">
        <w:rPr>
          <w:sz w:val="24"/>
          <w:szCs w:val="24"/>
        </w:rPr>
        <w:t xml:space="preserve"> </w:t>
      </w:r>
      <w:r>
        <w:rPr>
          <w:sz w:val="24"/>
        </w:rPr>
        <w:t xml:space="preserve">to prevent the spread of plant pests and plant diseases from entering into the United States by reducing the </w:t>
      </w:r>
      <w:proofErr w:type="spellStart"/>
      <w:r>
        <w:rPr>
          <w:sz w:val="24"/>
        </w:rPr>
        <w:t>postentry</w:t>
      </w:r>
      <w:proofErr w:type="spellEnd"/>
      <w:r>
        <w:rPr>
          <w:sz w:val="24"/>
        </w:rPr>
        <w:t xml:space="preserve"> quarantine growing period for Hydrangea spp.; and to update the list of ports of entry and Federal plant inspection stations.</w:t>
      </w:r>
    </w:p>
    <w:p w:rsidR="001770C1" w:rsidRPr="001770C1" w:rsidRDefault="001770C1">
      <w:pPr>
        <w:rPr>
          <w:sz w:val="24"/>
          <w:szCs w:val="24"/>
        </w:rPr>
      </w:pPr>
    </w:p>
    <w:p w:rsidR="00C8654A" w:rsidRDefault="007B1B85">
      <w:pPr>
        <w:rPr>
          <w:sz w:val="24"/>
        </w:rPr>
      </w:pPr>
      <w:proofErr w:type="spellStart"/>
      <w:r w:rsidRPr="007B1B85">
        <w:rPr>
          <w:b/>
          <w:sz w:val="24"/>
          <w:u w:val="single"/>
        </w:rPr>
        <w:t>Phytosanitary</w:t>
      </w:r>
      <w:proofErr w:type="spellEnd"/>
      <w:r w:rsidRPr="007B1B85">
        <w:rPr>
          <w:b/>
          <w:sz w:val="24"/>
          <w:u w:val="single"/>
        </w:rPr>
        <w:t xml:space="preserve"> Certificate</w:t>
      </w:r>
      <w:r w:rsidR="00DF1E40">
        <w:rPr>
          <w:b/>
          <w:sz w:val="24"/>
          <w:u w:val="single"/>
        </w:rPr>
        <w:t xml:space="preserve"> with</w:t>
      </w:r>
      <w:r>
        <w:rPr>
          <w:b/>
          <w:sz w:val="24"/>
          <w:u w:val="single"/>
        </w:rPr>
        <w:t xml:space="preserve"> Declaration</w:t>
      </w:r>
      <w:r w:rsidR="003749A3">
        <w:rPr>
          <w:b/>
          <w:sz w:val="24"/>
          <w:u w:val="single"/>
        </w:rPr>
        <w:t xml:space="preserve"> </w:t>
      </w:r>
      <w:r w:rsidR="007569BC">
        <w:rPr>
          <w:b/>
          <w:sz w:val="24"/>
          <w:u w:val="single"/>
        </w:rPr>
        <w:t>(F</w:t>
      </w:r>
      <w:r>
        <w:rPr>
          <w:b/>
          <w:sz w:val="24"/>
          <w:u w:val="single"/>
        </w:rPr>
        <w:t>oreign)</w:t>
      </w:r>
      <w:r w:rsidR="003749A3" w:rsidRPr="007569BC">
        <w:rPr>
          <w:b/>
          <w:sz w:val="24"/>
        </w:rPr>
        <w:t xml:space="preserve"> - </w:t>
      </w:r>
      <w:r w:rsidR="00DF1E40">
        <w:rPr>
          <w:sz w:val="24"/>
        </w:rPr>
        <w:t xml:space="preserve">A </w:t>
      </w:r>
      <w:proofErr w:type="spellStart"/>
      <w:r w:rsidR="00DF1E40">
        <w:rPr>
          <w:sz w:val="24"/>
        </w:rPr>
        <w:t>phytosanitary</w:t>
      </w:r>
      <w:proofErr w:type="spellEnd"/>
      <w:r w:rsidR="00DF1E40">
        <w:rPr>
          <w:sz w:val="24"/>
        </w:rPr>
        <w:t xml:space="preserve"> certificate with </w:t>
      </w:r>
      <w:r w:rsidR="00C8654A">
        <w:rPr>
          <w:sz w:val="24"/>
        </w:rPr>
        <w:t>a</w:t>
      </w:r>
      <w:r w:rsidR="001918B8">
        <w:rPr>
          <w:sz w:val="24"/>
        </w:rPr>
        <w:t>n additional declaration is</w:t>
      </w:r>
      <w:r w:rsidR="00C8654A">
        <w:rPr>
          <w:sz w:val="24"/>
        </w:rPr>
        <w:t xml:space="preserve"> required for </w:t>
      </w:r>
      <w:r w:rsidR="00C8654A" w:rsidRPr="001A7773">
        <w:rPr>
          <w:i/>
          <w:sz w:val="24"/>
        </w:rPr>
        <w:t>Pelargonium</w:t>
      </w:r>
      <w:r w:rsidR="00C8654A">
        <w:rPr>
          <w:sz w:val="24"/>
        </w:rPr>
        <w:t xml:space="preserve"> </w:t>
      </w:r>
      <w:proofErr w:type="spellStart"/>
      <w:r w:rsidR="00C8654A">
        <w:rPr>
          <w:sz w:val="24"/>
        </w:rPr>
        <w:t>spp</w:t>
      </w:r>
      <w:proofErr w:type="spellEnd"/>
      <w:r w:rsidR="00C8654A">
        <w:rPr>
          <w:sz w:val="24"/>
        </w:rPr>
        <w:t xml:space="preserve"> plants from the Canary Islands </w:t>
      </w:r>
      <w:r w:rsidR="0049065E">
        <w:rPr>
          <w:sz w:val="24"/>
        </w:rPr>
        <w:t xml:space="preserve">to </w:t>
      </w:r>
      <w:r w:rsidR="00C8654A">
        <w:rPr>
          <w:sz w:val="24"/>
        </w:rPr>
        <w:t>be grown under certain conditions</w:t>
      </w:r>
      <w:r w:rsidR="0049065E">
        <w:rPr>
          <w:sz w:val="24"/>
        </w:rPr>
        <w:t>,</w:t>
      </w:r>
      <w:r w:rsidR="00C8654A">
        <w:rPr>
          <w:sz w:val="24"/>
        </w:rPr>
        <w:t xml:space="preserve"> confirming that those growing conditions have been met for </w:t>
      </w:r>
      <w:r w:rsidR="00C8654A" w:rsidRPr="001A7773">
        <w:rPr>
          <w:i/>
          <w:sz w:val="24"/>
        </w:rPr>
        <w:t>Pelargonium</w:t>
      </w:r>
      <w:r w:rsidR="00C8654A">
        <w:rPr>
          <w:sz w:val="24"/>
        </w:rPr>
        <w:t xml:space="preserve"> spp. </w:t>
      </w:r>
      <w:r w:rsidR="0049065E">
        <w:rPr>
          <w:sz w:val="24"/>
        </w:rPr>
        <w:t>p</w:t>
      </w:r>
      <w:r w:rsidR="00C8654A">
        <w:rPr>
          <w:sz w:val="24"/>
        </w:rPr>
        <w:t>lant</w:t>
      </w:r>
      <w:r w:rsidR="00DF1E40">
        <w:rPr>
          <w:sz w:val="24"/>
        </w:rPr>
        <w:t>s and</w:t>
      </w:r>
      <w:r w:rsidR="00C8654A">
        <w:rPr>
          <w:sz w:val="24"/>
        </w:rPr>
        <w:t xml:space="preserve"> will minimize</w:t>
      </w:r>
      <w:r w:rsidR="00DF1E40">
        <w:rPr>
          <w:sz w:val="24"/>
        </w:rPr>
        <w:t xml:space="preserve"> the r</w:t>
      </w:r>
      <w:r w:rsidR="001A7773">
        <w:rPr>
          <w:sz w:val="24"/>
        </w:rPr>
        <w:t xml:space="preserve">isk that organisms such as </w:t>
      </w:r>
      <w:proofErr w:type="spellStart"/>
      <w:r w:rsidR="001A7773" w:rsidRPr="001A7773">
        <w:rPr>
          <w:i/>
          <w:sz w:val="24"/>
        </w:rPr>
        <w:t>He</w:t>
      </w:r>
      <w:r w:rsidR="00C8654A" w:rsidRPr="001A7773">
        <w:rPr>
          <w:i/>
          <w:sz w:val="24"/>
        </w:rPr>
        <w:t>licoverpa</w:t>
      </w:r>
      <w:proofErr w:type="spellEnd"/>
      <w:r w:rsidR="00C8654A" w:rsidRPr="001A7773">
        <w:rPr>
          <w:i/>
          <w:sz w:val="24"/>
        </w:rPr>
        <w:t xml:space="preserve"> </w:t>
      </w:r>
      <w:proofErr w:type="spellStart"/>
      <w:r w:rsidR="00C8654A" w:rsidRPr="001A7773">
        <w:rPr>
          <w:i/>
          <w:sz w:val="24"/>
        </w:rPr>
        <w:t>armigera</w:t>
      </w:r>
      <w:proofErr w:type="spellEnd"/>
      <w:r w:rsidR="00C8654A">
        <w:rPr>
          <w:sz w:val="24"/>
        </w:rPr>
        <w:t xml:space="preserve">, </w:t>
      </w:r>
      <w:proofErr w:type="spellStart"/>
      <w:r w:rsidR="00C8654A" w:rsidRPr="001A7773">
        <w:rPr>
          <w:i/>
          <w:sz w:val="24"/>
        </w:rPr>
        <w:t>Chrysodeixis</w:t>
      </w:r>
      <w:proofErr w:type="spellEnd"/>
      <w:r w:rsidR="00C8654A" w:rsidRPr="001A7773">
        <w:rPr>
          <w:i/>
          <w:sz w:val="24"/>
        </w:rPr>
        <w:t xml:space="preserve"> </w:t>
      </w:r>
      <w:proofErr w:type="spellStart"/>
      <w:r w:rsidR="00C8654A" w:rsidRPr="001A7773">
        <w:rPr>
          <w:i/>
          <w:sz w:val="24"/>
        </w:rPr>
        <w:t>chalcites</w:t>
      </w:r>
      <w:proofErr w:type="spellEnd"/>
      <w:r w:rsidR="00C8654A">
        <w:rPr>
          <w:sz w:val="24"/>
        </w:rPr>
        <w:t xml:space="preserve"> and </w:t>
      </w:r>
      <w:proofErr w:type="spellStart"/>
      <w:r w:rsidR="00C8654A" w:rsidRPr="001A7773">
        <w:rPr>
          <w:i/>
          <w:sz w:val="24"/>
        </w:rPr>
        <w:t>Syngrapha</w:t>
      </w:r>
      <w:proofErr w:type="spellEnd"/>
      <w:r w:rsidR="00C8654A" w:rsidRPr="001A7773">
        <w:rPr>
          <w:i/>
          <w:sz w:val="24"/>
        </w:rPr>
        <w:t xml:space="preserve"> </w:t>
      </w:r>
      <w:proofErr w:type="spellStart"/>
      <w:r w:rsidR="00C8654A" w:rsidRPr="001A7773">
        <w:rPr>
          <w:i/>
          <w:sz w:val="24"/>
        </w:rPr>
        <w:t>circumflexa</w:t>
      </w:r>
      <w:proofErr w:type="spellEnd"/>
      <w:r w:rsidR="001A7773">
        <w:rPr>
          <w:sz w:val="24"/>
        </w:rPr>
        <w:t xml:space="preserve"> (syn. </w:t>
      </w:r>
      <w:proofErr w:type="spellStart"/>
      <w:r w:rsidR="001A7773" w:rsidRPr="001A7773">
        <w:rPr>
          <w:i/>
          <w:sz w:val="24"/>
        </w:rPr>
        <w:t>Cornutiplusia</w:t>
      </w:r>
      <w:proofErr w:type="spellEnd"/>
      <w:r w:rsidR="001A7773" w:rsidRPr="001A7773">
        <w:rPr>
          <w:i/>
          <w:sz w:val="24"/>
        </w:rPr>
        <w:t xml:space="preserve"> </w:t>
      </w:r>
      <w:proofErr w:type="spellStart"/>
      <w:r w:rsidR="001A7773" w:rsidRPr="001A7773">
        <w:rPr>
          <w:i/>
          <w:sz w:val="24"/>
        </w:rPr>
        <w:t>circumflexa</w:t>
      </w:r>
      <w:proofErr w:type="spellEnd"/>
      <w:r w:rsidR="001A7773" w:rsidRPr="001A7773">
        <w:rPr>
          <w:i/>
          <w:sz w:val="24"/>
        </w:rPr>
        <w:t>)</w:t>
      </w:r>
      <w:r w:rsidR="001A7773">
        <w:rPr>
          <w:sz w:val="24"/>
        </w:rPr>
        <w:t xml:space="preserve"> might enter the United States via the importation of these plants.</w:t>
      </w:r>
    </w:p>
    <w:p w:rsidR="001A7773" w:rsidRDefault="001A7773">
      <w:pPr>
        <w:rPr>
          <w:sz w:val="24"/>
        </w:rPr>
      </w:pPr>
    </w:p>
    <w:p w:rsidR="00C8654A" w:rsidRDefault="001A7773">
      <w:pPr>
        <w:rPr>
          <w:sz w:val="24"/>
        </w:rPr>
      </w:pPr>
      <w:r>
        <w:rPr>
          <w:sz w:val="24"/>
        </w:rPr>
        <w:t xml:space="preserve">A </w:t>
      </w:r>
      <w:proofErr w:type="spellStart"/>
      <w:r>
        <w:rPr>
          <w:sz w:val="24"/>
        </w:rPr>
        <w:t>phytosanitary</w:t>
      </w:r>
      <w:proofErr w:type="spellEnd"/>
      <w:r>
        <w:rPr>
          <w:sz w:val="24"/>
        </w:rPr>
        <w:t xml:space="preserve"> </w:t>
      </w:r>
      <w:r w:rsidR="00DF1E40">
        <w:rPr>
          <w:sz w:val="24"/>
        </w:rPr>
        <w:t xml:space="preserve">certificate with </w:t>
      </w:r>
      <w:r>
        <w:rPr>
          <w:sz w:val="24"/>
        </w:rPr>
        <w:t>a</w:t>
      </w:r>
      <w:r w:rsidR="005F67D5">
        <w:rPr>
          <w:sz w:val="24"/>
        </w:rPr>
        <w:t>n additional declaration is</w:t>
      </w:r>
      <w:r>
        <w:rPr>
          <w:sz w:val="24"/>
        </w:rPr>
        <w:t xml:space="preserve"> required</w:t>
      </w:r>
      <w:r w:rsidR="001918B8">
        <w:rPr>
          <w:sz w:val="24"/>
        </w:rPr>
        <w:t xml:space="preserve"> </w:t>
      </w:r>
      <w:r w:rsidR="0049065E">
        <w:rPr>
          <w:sz w:val="24"/>
        </w:rPr>
        <w:t>for</w:t>
      </w:r>
      <w:r>
        <w:rPr>
          <w:sz w:val="24"/>
        </w:rPr>
        <w:t xml:space="preserve"> plants from Israel</w:t>
      </w:r>
      <w:r w:rsidR="0049065E">
        <w:rPr>
          <w:sz w:val="24"/>
        </w:rPr>
        <w:t xml:space="preserve"> to</w:t>
      </w:r>
      <w:r w:rsidR="001918B8">
        <w:rPr>
          <w:sz w:val="24"/>
        </w:rPr>
        <w:t xml:space="preserve"> be</w:t>
      </w:r>
      <w:r w:rsidR="005F67D5">
        <w:rPr>
          <w:sz w:val="24"/>
        </w:rPr>
        <w:t xml:space="preserve"> grown </w:t>
      </w:r>
      <w:r>
        <w:rPr>
          <w:sz w:val="24"/>
        </w:rPr>
        <w:t>under certain conditions</w:t>
      </w:r>
      <w:r w:rsidR="0049065E">
        <w:rPr>
          <w:sz w:val="24"/>
        </w:rPr>
        <w:t>,</w:t>
      </w:r>
      <w:r>
        <w:rPr>
          <w:sz w:val="24"/>
        </w:rPr>
        <w:t xml:space="preserve"> confirming that those growing conditions have been met.  Plants from </w:t>
      </w:r>
      <w:smartTag w:uri="urn:schemas-microsoft-com:office:smarttags" w:element="country-region">
        <w:r>
          <w:rPr>
            <w:sz w:val="24"/>
          </w:rPr>
          <w:t>Israel</w:t>
        </w:r>
      </w:smartTag>
      <w:r>
        <w:rPr>
          <w:sz w:val="24"/>
        </w:rPr>
        <w:t xml:space="preserve"> run the risk of harboring plant pests such as </w:t>
      </w:r>
      <w:proofErr w:type="spellStart"/>
      <w:r w:rsidRPr="001A7773">
        <w:rPr>
          <w:i/>
          <w:sz w:val="24"/>
        </w:rPr>
        <w:t>Spodoptera</w:t>
      </w:r>
      <w:proofErr w:type="spellEnd"/>
      <w:r w:rsidRPr="001A7773">
        <w:rPr>
          <w:i/>
          <w:sz w:val="24"/>
        </w:rPr>
        <w:t xml:space="preserve"> </w:t>
      </w:r>
      <w:proofErr w:type="spellStart"/>
      <w:r w:rsidRPr="001A7773">
        <w:rPr>
          <w:i/>
          <w:sz w:val="24"/>
        </w:rPr>
        <w:t>littoralis</w:t>
      </w:r>
      <w:proofErr w:type="spellEnd"/>
      <w:r>
        <w:rPr>
          <w:i/>
          <w:sz w:val="24"/>
        </w:rPr>
        <w:t xml:space="preserve"> </w:t>
      </w:r>
      <w:r>
        <w:rPr>
          <w:sz w:val="24"/>
        </w:rPr>
        <w:t xml:space="preserve">and other pests that could be introduced to the </w:t>
      </w:r>
      <w:smartTag w:uri="urn:schemas-microsoft-com:office:smarttags" w:element="place">
        <w:smartTag w:uri="urn:schemas-microsoft-com:office:smarttags" w:element="country-region">
          <w:r>
            <w:rPr>
              <w:sz w:val="24"/>
            </w:rPr>
            <w:t>United States</w:t>
          </w:r>
        </w:smartTag>
      </w:smartTag>
      <w:r>
        <w:rPr>
          <w:sz w:val="24"/>
        </w:rPr>
        <w:t xml:space="preserve">.  Without control measures, </w:t>
      </w:r>
      <w:r w:rsidRPr="001A7773">
        <w:rPr>
          <w:i/>
          <w:sz w:val="24"/>
        </w:rPr>
        <w:t xml:space="preserve">S. </w:t>
      </w:r>
      <w:proofErr w:type="spellStart"/>
      <w:r w:rsidRPr="001A7773">
        <w:rPr>
          <w:i/>
          <w:sz w:val="24"/>
        </w:rPr>
        <w:t>littoralis</w:t>
      </w:r>
      <w:proofErr w:type="spellEnd"/>
      <w:r>
        <w:rPr>
          <w:sz w:val="24"/>
        </w:rPr>
        <w:t xml:space="preserve"> could inflict heavy damage to both t</w:t>
      </w:r>
      <w:r w:rsidR="005F67D5">
        <w:rPr>
          <w:sz w:val="24"/>
        </w:rPr>
        <w:t xml:space="preserve">he yield and quality of </w:t>
      </w:r>
      <w:smartTag w:uri="urn:schemas-microsoft-com:office:smarttags" w:element="country-region">
        <w:smartTag w:uri="urn:schemas-microsoft-com:office:smarttags" w:element="place">
          <w:r w:rsidR="005F67D5">
            <w:rPr>
              <w:sz w:val="24"/>
            </w:rPr>
            <w:t>U.S.</w:t>
          </w:r>
        </w:smartTag>
      </w:smartTag>
      <w:r w:rsidR="005F67D5">
        <w:rPr>
          <w:sz w:val="24"/>
        </w:rPr>
        <w:t xml:space="preserve"> cotton production.</w:t>
      </w:r>
      <w:r>
        <w:rPr>
          <w:sz w:val="24"/>
        </w:rPr>
        <w:t xml:space="preserve"> </w:t>
      </w:r>
    </w:p>
    <w:p w:rsidR="0045561E" w:rsidRDefault="0045561E">
      <w:pPr>
        <w:rPr>
          <w:sz w:val="24"/>
        </w:rPr>
      </w:pPr>
    </w:p>
    <w:p w:rsidR="00D47482" w:rsidRDefault="00D47482">
      <w:pPr>
        <w:rPr>
          <w:sz w:val="24"/>
        </w:rPr>
      </w:pPr>
      <w:r w:rsidRPr="00D47482">
        <w:rPr>
          <w:b/>
          <w:sz w:val="24"/>
          <w:u w:val="single"/>
        </w:rPr>
        <w:t>Grower Registration and Agreement</w:t>
      </w:r>
      <w:r w:rsidR="007569BC">
        <w:rPr>
          <w:b/>
          <w:sz w:val="24"/>
          <w:u w:val="single"/>
        </w:rPr>
        <w:t xml:space="preserve"> (Business and Foreign</w:t>
      </w:r>
      <w:proofErr w:type="gramStart"/>
      <w:r w:rsidR="007569BC">
        <w:rPr>
          <w:b/>
          <w:sz w:val="24"/>
          <w:u w:val="single"/>
        </w:rPr>
        <w:t>)</w:t>
      </w:r>
      <w:r w:rsidRPr="007569BC">
        <w:rPr>
          <w:b/>
          <w:sz w:val="24"/>
        </w:rPr>
        <w:t xml:space="preserve"> </w:t>
      </w:r>
      <w:r>
        <w:rPr>
          <w:sz w:val="24"/>
        </w:rPr>
        <w:t xml:space="preserve"> </w:t>
      </w:r>
      <w:r w:rsidRPr="007569BC">
        <w:rPr>
          <w:b/>
          <w:sz w:val="24"/>
        </w:rPr>
        <w:t>-</w:t>
      </w:r>
      <w:proofErr w:type="gramEnd"/>
      <w:r>
        <w:rPr>
          <w:sz w:val="24"/>
        </w:rPr>
        <w:t xml:space="preserve"> Persons in the Canary Islands who produce </w:t>
      </w:r>
      <w:r w:rsidRPr="00D47482">
        <w:rPr>
          <w:i/>
          <w:sz w:val="24"/>
        </w:rPr>
        <w:t>Pelargonium</w:t>
      </w:r>
      <w:r>
        <w:rPr>
          <w:sz w:val="24"/>
        </w:rPr>
        <w:t xml:space="preserve"> </w:t>
      </w:r>
      <w:proofErr w:type="spellStart"/>
      <w:r>
        <w:rPr>
          <w:sz w:val="24"/>
        </w:rPr>
        <w:t>spp</w:t>
      </w:r>
      <w:proofErr w:type="spellEnd"/>
      <w:r>
        <w:rPr>
          <w:sz w:val="24"/>
        </w:rPr>
        <w:t xml:space="preserve"> plants for export to the United States must be </w:t>
      </w:r>
      <w:r w:rsidR="00DF1E40">
        <w:rPr>
          <w:sz w:val="24"/>
        </w:rPr>
        <w:t>registered and approved by the National Plant Protection O</w:t>
      </w:r>
      <w:r>
        <w:rPr>
          <w:sz w:val="24"/>
        </w:rPr>
        <w:t>rganization</w:t>
      </w:r>
      <w:r w:rsidR="00E66BEE">
        <w:rPr>
          <w:sz w:val="24"/>
        </w:rPr>
        <w:t xml:space="preserve"> (NPPO)</w:t>
      </w:r>
      <w:r>
        <w:rPr>
          <w:sz w:val="24"/>
        </w:rPr>
        <w:t xml:space="preserve"> of Spain; and enter into an agreement with the NPPO of Spain</w:t>
      </w:r>
      <w:r w:rsidR="0049065E">
        <w:rPr>
          <w:sz w:val="24"/>
        </w:rPr>
        <w:t>,</w:t>
      </w:r>
      <w:r>
        <w:rPr>
          <w:sz w:val="24"/>
        </w:rPr>
        <w:t xml:space="preserve"> whereby</w:t>
      </w:r>
      <w:r w:rsidR="0049065E">
        <w:rPr>
          <w:sz w:val="24"/>
        </w:rPr>
        <w:t>,</w:t>
      </w:r>
      <w:r>
        <w:rPr>
          <w:sz w:val="24"/>
        </w:rPr>
        <w:t xml:space="preserve"> the producer agrees to participate in and follow the export program for </w:t>
      </w:r>
      <w:r w:rsidRPr="00D47482">
        <w:rPr>
          <w:i/>
          <w:sz w:val="24"/>
        </w:rPr>
        <w:t>Pelargonium</w:t>
      </w:r>
      <w:r>
        <w:rPr>
          <w:sz w:val="24"/>
        </w:rPr>
        <w:t xml:space="preserve"> spp. plants established by the NPPO of Spain.</w:t>
      </w:r>
    </w:p>
    <w:p w:rsidR="00D47482" w:rsidRDefault="00D47482">
      <w:pPr>
        <w:rPr>
          <w:sz w:val="24"/>
        </w:rPr>
      </w:pPr>
    </w:p>
    <w:p w:rsidR="000C0049" w:rsidRPr="000C0049" w:rsidRDefault="000C0049" w:rsidP="000C0049">
      <w:pPr>
        <w:rPr>
          <w:sz w:val="24"/>
          <w:szCs w:val="24"/>
        </w:rPr>
      </w:pPr>
      <w:r w:rsidRPr="000C0049">
        <w:rPr>
          <w:sz w:val="24"/>
          <w:szCs w:val="24"/>
        </w:rPr>
        <w:t>Persons in Israel who produce plants for export to the United States must</w:t>
      </w:r>
      <w:r>
        <w:rPr>
          <w:sz w:val="24"/>
          <w:szCs w:val="24"/>
        </w:rPr>
        <w:t xml:space="preserve"> b</w:t>
      </w:r>
      <w:r w:rsidRPr="000C0049">
        <w:rPr>
          <w:sz w:val="24"/>
          <w:szCs w:val="24"/>
        </w:rPr>
        <w:t xml:space="preserve">e registered and approved by the </w:t>
      </w:r>
      <w:r w:rsidR="0049065E">
        <w:rPr>
          <w:sz w:val="24"/>
        </w:rPr>
        <w:t>NPPO</w:t>
      </w:r>
      <w:r w:rsidRPr="000C0049">
        <w:rPr>
          <w:sz w:val="24"/>
          <w:szCs w:val="24"/>
        </w:rPr>
        <w:t xml:space="preserve"> of Israel; and</w:t>
      </w:r>
      <w:r>
        <w:rPr>
          <w:sz w:val="24"/>
          <w:szCs w:val="24"/>
        </w:rPr>
        <w:t xml:space="preserve"> e</w:t>
      </w:r>
      <w:r w:rsidRPr="000C0049">
        <w:rPr>
          <w:sz w:val="24"/>
          <w:szCs w:val="24"/>
        </w:rPr>
        <w:t>nter into an agreement with the</w:t>
      </w:r>
      <w:r w:rsidR="0049065E" w:rsidRPr="0049065E">
        <w:rPr>
          <w:sz w:val="24"/>
        </w:rPr>
        <w:t xml:space="preserve"> </w:t>
      </w:r>
      <w:r w:rsidR="0049065E">
        <w:rPr>
          <w:sz w:val="24"/>
        </w:rPr>
        <w:t>NPPO</w:t>
      </w:r>
      <w:r w:rsidRPr="000C0049">
        <w:rPr>
          <w:sz w:val="24"/>
          <w:szCs w:val="24"/>
        </w:rPr>
        <w:t xml:space="preserve"> of Israel</w:t>
      </w:r>
      <w:r w:rsidR="0049065E">
        <w:rPr>
          <w:sz w:val="24"/>
          <w:szCs w:val="24"/>
        </w:rPr>
        <w:t>,</w:t>
      </w:r>
      <w:r w:rsidRPr="000C0049">
        <w:rPr>
          <w:sz w:val="24"/>
          <w:szCs w:val="24"/>
        </w:rPr>
        <w:t xml:space="preserve"> whereby</w:t>
      </w:r>
      <w:r w:rsidR="0049065E">
        <w:rPr>
          <w:sz w:val="24"/>
          <w:szCs w:val="24"/>
        </w:rPr>
        <w:t>,</w:t>
      </w:r>
      <w:r w:rsidRPr="000C0049">
        <w:rPr>
          <w:sz w:val="24"/>
          <w:szCs w:val="24"/>
        </w:rPr>
        <w:t xml:space="preserve"> the producer agrees to participate in and follow the export program for plants established by the </w:t>
      </w:r>
      <w:r w:rsidR="0049065E">
        <w:rPr>
          <w:sz w:val="24"/>
        </w:rPr>
        <w:t>NPPO</w:t>
      </w:r>
      <w:r w:rsidRPr="000C0049">
        <w:rPr>
          <w:sz w:val="24"/>
          <w:szCs w:val="24"/>
        </w:rPr>
        <w:t xml:space="preserve"> of Israel</w:t>
      </w:r>
      <w:r>
        <w:rPr>
          <w:sz w:val="24"/>
          <w:szCs w:val="24"/>
        </w:rPr>
        <w:t>.</w:t>
      </w:r>
    </w:p>
    <w:p w:rsidR="000C0049" w:rsidRDefault="000C0049">
      <w:pPr>
        <w:rPr>
          <w:sz w:val="24"/>
        </w:rPr>
      </w:pPr>
    </w:p>
    <w:p w:rsidR="00E66BEE" w:rsidRDefault="00370CE2">
      <w:pPr>
        <w:rPr>
          <w:sz w:val="24"/>
        </w:rPr>
      </w:pPr>
      <w:r>
        <w:rPr>
          <w:b/>
          <w:sz w:val="24"/>
          <w:u w:val="single"/>
        </w:rPr>
        <w:t xml:space="preserve">Production Site Registration </w:t>
      </w:r>
      <w:r w:rsidR="00FB3652">
        <w:rPr>
          <w:b/>
          <w:sz w:val="24"/>
          <w:u w:val="single"/>
        </w:rPr>
        <w:t xml:space="preserve">for </w:t>
      </w:r>
      <w:r w:rsidR="00D47482" w:rsidRPr="00D47482">
        <w:rPr>
          <w:b/>
          <w:sz w:val="24"/>
          <w:u w:val="single"/>
        </w:rPr>
        <w:t>Export Program</w:t>
      </w:r>
      <w:r w:rsidR="007569BC">
        <w:rPr>
          <w:b/>
          <w:sz w:val="24"/>
          <w:u w:val="single"/>
        </w:rPr>
        <w:t xml:space="preserve"> (Business and Foreign</w:t>
      </w:r>
      <w:proofErr w:type="gramStart"/>
      <w:r w:rsidR="007569BC">
        <w:rPr>
          <w:b/>
          <w:sz w:val="24"/>
          <w:u w:val="single"/>
        </w:rPr>
        <w:t>)</w:t>
      </w:r>
      <w:r w:rsidR="00D47482">
        <w:rPr>
          <w:sz w:val="24"/>
        </w:rPr>
        <w:t xml:space="preserve"> </w:t>
      </w:r>
      <w:r w:rsidR="007569BC">
        <w:rPr>
          <w:sz w:val="24"/>
        </w:rPr>
        <w:t xml:space="preserve"> </w:t>
      </w:r>
      <w:r w:rsidR="007569BC" w:rsidRPr="007569BC">
        <w:rPr>
          <w:b/>
          <w:sz w:val="24"/>
        </w:rPr>
        <w:t>-</w:t>
      </w:r>
      <w:proofErr w:type="gramEnd"/>
      <w:r w:rsidR="00D47482" w:rsidRPr="007569BC">
        <w:rPr>
          <w:b/>
          <w:sz w:val="24"/>
        </w:rPr>
        <w:t xml:space="preserve"> </w:t>
      </w:r>
      <w:r w:rsidR="00D47482">
        <w:rPr>
          <w:sz w:val="24"/>
        </w:rPr>
        <w:t xml:space="preserve">Growers in the Canary Islands who produce </w:t>
      </w:r>
      <w:r w:rsidR="00D47482" w:rsidRPr="00D47482">
        <w:rPr>
          <w:i/>
          <w:sz w:val="24"/>
        </w:rPr>
        <w:t>Pelargonium</w:t>
      </w:r>
      <w:r w:rsidR="00D47482">
        <w:rPr>
          <w:sz w:val="24"/>
        </w:rPr>
        <w:t xml:space="preserve"> spp. plants for export</w:t>
      </w:r>
      <w:r w:rsidR="00E66BEE">
        <w:rPr>
          <w:sz w:val="24"/>
        </w:rPr>
        <w:t xml:space="preserve"> to the </w:t>
      </w:r>
      <w:smartTag w:uri="urn:schemas-microsoft-com:office:smarttags" w:element="place">
        <w:smartTag w:uri="urn:schemas-microsoft-com:office:smarttags" w:element="country-region">
          <w:r w:rsidR="00E66BEE">
            <w:rPr>
              <w:sz w:val="24"/>
            </w:rPr>
            <w:t>United States</w:t>
          </w:r>
        </w:smartTag>
      </w:smartTag>
      <w:r w:rsidR="00E66BEE">
        <w:rPr>
          <w:sz w:val="24"/>
        </w:rPr>
        <w:t xml:space="preserve"> must meet the following requirements for inclusion in the export program for </w:t>
      </w:r>
      <w:r w:rsidR="00E66BEE" w:rsidRPr="00E66BEE">
        <w:rPr>
          <w:i/>
          <w:sz w:val="24"/>
        </w:rPr>
        <w:t>Pelargonium</w:t>
      </w:r>
      <w:r w:rsidR="00E66BEE">
        <w:rPr>
          <w:sz w:val="24"/>
        </w:rPr>
        <w:t xml:space="preserve"> spp. plants established by the NPPO:</w:t>
      </w:r>
      <w:r w:rsidR="003749A3">
        <w:rPr>
          <w:sz w:val="24"/>
        </w:rPr>
        <w:t xml:space="preserve">  </w:t>
      </w:r>
      <w:r w:rsidR="00E66BEE">
        <w:rPr>
          <w:sz w:val="24"/>
        </w:rPr>
        <w:t>Pelargonium spp. plants destined for export to the United States must be produced in a production site devoted sole</w:t>
      </w:r>
      <w:r w:rsidR="00F94220">
        <w:rPr>
          <w:sz w:val="24"/>
        </w:rPr>
        <w:t>l</w:t>
      </w:r>
      <w:r w:rsidR="00E66BEE">
        <w:rPr>
          <w:sz w:val="24"/>
        </w:rPr>
        <w:t>y to production of such plants.</w:t>
      </w:r>
      <w:r w:rsidR="003749A3">
        <w:rPr>
          <w:sz w:val="24"/>
        </w:rPr>
        <w:t xml:space="preserve">  </w:t>
      </w:r>
      <w:r w:rsidR="00E66BEE">
        <w:rPr>
          <w:sz w:val="24"/>
        </w:rPr>
        <w:t>The production site must be registered with the NPPO and must employ safeguards agreed on by APHIS and the NPPO.</w:t>
      </w:r>
    </w:p>
    <w:p w:rsidR="000C0049" w:rsidRDefault="000C0049">
      <w:pPr>
        <w:rPr>
          <w:sz w:val="24"/>
        </w:rPr>
      </w:pPr>
    </w:p>
    <w:p w:rsidR="000C0049" w:rsidRDefault="000C0049" w:rsidP="000C0049">
      <w:pPr>
        <w:rPr>
          <w:sz w:val="24"/>
          <w:szCs w:val="24"/>
        </w:rPr>
      </w:pPr>
      <w:r w:rsidRPr="000C0049">
        <w:rPr>
          <w:sz w:val="24"/>
          <w:szCs w:val="24"/>
        </w:rPr>
        <w:t xml:space="preserve">Growers in Israel who produce plants for export to the United States must meet the following requirements for inclusion in the export program for plants established by the </w:t>
      </w:r>
      <w:r w:rsidR="0049065E">
        <w:rPr>
          <w:sz w:val="24"/>
        </w:rPr>
        <w:t>NPPO</w:t>
      </w:r>
      <w:r w:rsidRPr="000C0049">
        <w:rPr>
          <w:sz w:val="24"/>
          <w:szCs w:val="24"/>
        </w:rPr>
        <w:t xml:space="preserve"> of Israel</w:t>
      </w:r>
      <w:r>
        <w:rPr>
          <w:sz w:val="24"/>
          <w:szCs w:val="24"/>
        </w:rPr>
        <w:t>. P</w:t>
      </w:r>
      <w:r w:rsidRPr="000C0049">
        <w:rPr>
          <w:sz w:val="24"/>
          <w:szCs w:val="24"/>
        </w:rPr>
        <w:t xml:space="preserve">lants destined for export to the United States must come from a production site devoted solely to production of such plants. The production sites in which such plants are produced must be registered with the </w:t>
      </w:r>
      <w:r w:rsidR="0049065E">
        <w:rPr>
          <w:sz w:val="24"/>
        </w:rPr>
        <w:t>NPPO</w:t>
      </w:r>
      <w:r w:rsidRPr="000C0049">
        <w:rPr>
          <w:sz w:val="24"/>
          <w:szCs w:val="24"/>
        </w:rPr>
        <w:t xml:space="preserve"> of Israel. </w:t>
      </w:r>
    </w:p>
    <w:p w:rsidR="0049065E" w:rsidRDefault="0049065E">
      <w:pPr>
        <w:overflowPunct/>
        <w:autoSpaceDE/>
        <w:autoSpaceDN/>
        <w:adjustRightInd/>
        <w:textAlignment w:val="auto"/>
        <w:rPr>
          <w:b/>
          <w:sz w:val="24"/>
        </w:rPr>
      </w:pPr>
    </w:p>
    <w:p w:rsidR="0049065E" w:rsidRDefault="0049065E">
      <w:pPr>
        <w:overflowPunct/>
        <w:autoSpaceDE/>
        <w:autoSpaceDN/>
        <w:adjustRightInd/>
        <w:textAlignment w:val="auto"/>
        <w:rPr>
          <w:b/>
          <w:sz w:val="24"/>
        </w:rPr>
      </w:pPr>
    </w:p>
    <w:p w:rsidR="008202B5" w:rsidRPr="008202B5" w:rsidRDefault="00AC23F8">
      <w:pPr>
        <w:rPr>
          <w:b/>
          <w:sz w:val="24"/>
        </w:rPr>
      </w:pPr>
      <w:r>
        <w:rPr>
          <w:b/>
          <w:sz w:val="24"/>
        </w:rPr>
        <w:lastRenderedPageBreak/>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AC23F8" w:rsidRDefault="00AC23F8">
      <w:pPr>
        <w:rPr>
          <w:sz w:val="24"/>
        </w:rPr>
      </w:pPr>
    </w:p>
    <w:p w:rsidR="009E591D" w:rsidRDefault="009E591D">
      <w:pPr>
        <w:rPr>
          <w:sz w:val="24"/>
        </w:rPr>
      </w:pPr>
      <w:r>
        <w:rPr>
          <w:sz w:val="24"/>
        </w:rPr>
        <w:t>APHIS has no control or influence over when foreign countries will automate these certificates.</w:t>
      </w:r>
    </w:p>
    <w:p w:rsidR="009E591D" w:rsidRDefault="009E591D">
      <w:pPr>
        <w:rPr>
          <w:sz w:val="24"/>
        </w:rPr>
      </w:pPr>
    </w:p>
    <w:p w:rsidR="001770C1" w:rsidRDefault="001770C1">
      <w:pPr>
        <w:rPr>
          <w:sz w:val="24"/>
        </w:rPr>
      </w:pPr>
    </w:p>
    <w:p w:rsidR="00AC23F8" w:rsidRDefault="00193EBC">
      <w:pPr>
        <w:rPr>
          <w:sz w:val="24"/>
        </w:rPr>
      </w:pPr>
      <w:r>
        <w:rPr>
          <w:b/>
          <w:sz w:val="24"/>
        </w:rPr>
        <w:t>4.</w:t>
      </w:r>
      <w:r w:rsidR="00AC23F8">
        <w:rPr>
          <w:b/>
          <w:sz w:val="24"/>
        </w:rPr>
        <w:t xml:space="preserve">  Describe efforts to identify duplication.  Show specifically why any similar information already available cannot be used or modified for use for the purpose described in item 2 above. </w:t>
      </w:r>
    </w:p>
    <w:p w:rsidR="00AC23F8" w:rsidRDefault="00AC23F8">
      <w:pPr>
        <w:rPr>
          <w:sz w:val="24"/>
        </w:rPr>
      </w:pPr>
    </w:p>
    <w:p w:rsidR="00AC23F8" w:rsidRDefault="00587D51">
      <w:pPr>
        <w:rPr>
          <w:sz w:val="24"/>
        </w:rPr>
      </w:pPr>
      <w:r>
        <w:rPr>
          <w:sz w:val="24"/>
        </w:rPr>
        <w:t>The information APHIS</w:t>
      </w:r>
      <w:r w:rsidR="00AC23F8">
        <w:rPr>
          <w:sz w:val="24"/>
        </w:rPr>
        <w:t xml:space="preserve"> collect</w:t>
      </w:r>
      <w:r>
        <w:rPr>
          <w:sz w:val="24"/>
        </w:rPr>
        <w:t>s is exclusive to its</w:t>
      </w:r>
      <w:r w:rsidR="00AC23F8">
        <w:rPr>
          <w:sz w:val="24"/>
        </w:rPr>
        <w:t xml:space="preserve"> mission to prevent the introduction of plant pests into the </w:t>
      </w:r>
      <w:smartTag w:uri="urn:schemas-microsoft-com:office:smarttags" w:element="place">
        <w:smartTag w:uri="urn:schemas-microsoft-com:office:smarttags" w:element="country-region">
          <w:r w:rsidR="00AC23F8">
            <w:rPr>
              <w:sz w:val="24"/>
            </w:rPr>
            <w:t>United States</w:t>
          </w:r>
        </w:smartTag>
      </w:smartTag>
      <w:r w:rsidR="00AC23F8">
        <w:rPr>
          <w:sz w:val="24"/>
        </w:rPr>
        <w:t>.  The information is not available from any other source.</w:t>
      </w:r>
    </w:p>
    <w:p w:rsidR="00AC23F8" w:rsidRDefault="00AC23F8">
      <w:pPr>
        <w:rPr>
          <w:sz w:val="24"/>
        </w:rPr>
      </w:pPr>
    </w:p>
    <w:p w:rsidR="003749A3" w:rsidRDefault="003749A3">
      <w:pPr>
        <w:rPr>
          <w:sz w:val="24"/>
        </w:rPr>
      </w:pPr>
    </w:p>
    <w:p w:rsidR="00AC23F8" w:rsidRDefault="00AC23F8">
      <w:pPr>
        <w:rPr>
          <w:sz w:val="24"/>
        </w:rPr>
      </w:pPr>
      <w:r>
        <w:rPr>
          <w:b/>
          <w:sz w:val="24"/>
        </w:rPr>
        <w:t>5.  If the collection of information impacts small businesses or other small entities, describe any methods used to minimize burden.</w:t>
      </w:r>
    </w:p>
    <w:p w:rsidR="00AC23F8" w:rsidRDefault="00AC23F8">
      <w:pPr>
        <w:rPr>
          <w:sz w:val="24"/>
        </w:rPr>
      </w:pPr>
    </w:p>
    <w:p w:rsidR="00AC23F8" w:rsidRDefault="00587D51">
      <w:pPr>
        <w:rPr>
          <w:sz w:val="24"/>
        </w:rPr>
      </w:pPr>
      <w:r>
        <w:rPr>
          <w:sz w:val="24"/>
        </w:rPr>
        <w:t>The information APHIS collects</w:t>
      </w:r>
      <w:r w:rsidR="001D5E98">
        <w:rPr>
          <w:sz w:val="24"/>
        </w:rPr>
        <w:t xml:space="preserve"> is the minimum required</w:t>
      </w:r>
      <w:r w:rsidR="00AC23F8">
        <w:rPr>
          <w:sz w:val="24"/>
        </w:rPr>
        <w:t xml:space="preserve"> to protect </w:t>
      </w:r>
      <w:smartTag w:uri="urn:schemas-microsoft-com:office:smarttags" w:element="country-region">
        <w:r w:rsidR="00AC23F8">
          <w:rPr>
            <w:sz w:val="24"/>
          </w:rPr>
          <w:t>U.S.</w:t>
        </w:r>
      </w:smartTag>
      <w:r w:rsidR="00AC23F8">
        <w:rPr>
          <w:sz w:val="24"/>
        </w:rPr>
        <w:t xml:space="preserve"> nursery stock and other plant resources from the potential introduction</w:t>
      </w:r>
      <w:r>
        <w:rPr>
          <w:sz w:val="24"/>
        </w:rPr>
        <w:t xml:space="preserve"> of plant pests into the </w:t>
      </w:r>
      <w:smartTag w:uri="urn:schemas-microsoft-com:office:smarttags" w:element="country-region">
        <w:smartTag w:uri="urn:schemas-microsoft-com:office:smarttags" w:element="place">
          <w:r>
            <w:rPr>
              <w:sz w:val="24"/>
            </w:rPr>
            <w:t>United States</w:t>
          </w:r>
        </w:smartTag>
      </w:smartTag>
      <w:r w:rsidR="00AC23F8">
        <w:rPr>
          <w:sz w:val="24"/>
        </w:rPr>
        <w:t>.</w:t>
      </w:r>
      <w:r w:rsidR="00936976">
        <w:rPr>
          <w:sz w:val="24"/>
        </w:rPr>
        <w:t xml:space="preserve">  APHIS has determined that 60</w:t>
      </w:r>
      <w:r w:rsidR="00041798">
        <w:rPr>
          <w:sz w:val="24"/>
        </w:rPr>
        <w:t xml:space="preserve"> percent of the respondents involved with this information collection are small entities.</w:t>
      </w:r>
    </w:p>
    <w:p w:rsidR="00AC23F8" w:rsidRDefault="00AC23F8">
      <w:pPr>
        <w:rPr>
          <w:sz w:val="24"/>
        </w:rPr>
      </w:pPr>
    </w:p>
    <w:p w:rsidR="003749A3" w:rsidRDefault="003749A3">
      <w:pPr>
        <w:rPr>
          <w:sz w:val="24"/>
        </w:rPr>
      </w:pPr>
    </w:p>
    <w:p w:rsidR="00AC23F8" w:rsidRDefault="00AC23F8">
      <w:pPr>
        <w:rPr>
          <w:sz w:val="24"/>
        </w:rPr>
      </w:pPr>
      <w:r>
        <w:rPr>
          <w:b/>
          <w:sz w:val="24"/>
        </w:rPr>
        <w:t>6.  Describe the consequences to Federal program or policy activities if the collection is not conducted or is conducted less frequently, as well as any technical or legal obstacles to reducing burden.</w:t>
      </w:r>
    </w:p>
    <w:p w:rsidR="00AC23F8" w:rsidRDefault="00AC23F8">
      <w:pPr>
        <w:rPr>
          <w:sz w:val="24"/>
        </w:rPr>
      </w:pPr>
    </w:p>
    <w:p w:rsidR="00AC23F8" w:rsidRPr="001770C1" w:rsidRDefault="002B50D8">
      <w:pPr>
        <w:rPr>
          <w:sz w:val="24"/>
          <w:szCs w:val="24"/>
        </w:rPr>
      </w:pPr>
      <w:r>
        <w:rPr>
          <w:sz w:val="24"/>
        </w:rPr>
        <w:t>If APHIS</w:t>
      </w:r>
      <w:r w:rsidR="00AC23F8">
        <w:rPr>
          <w:sz w:val="24"/>
        </w:rPr>
        <w:t xml:space="preserve"> did not c</w:t>
      </w:r>
      <w:r>
        <w:rPr>
          <w:sz w:val="24"/>
        </w:rPr>
        <w:t xml:space="preserve">ollect this information or if this information </w:t>
      </w:r>
      <w:r w:rsidR="00C7778B">
        <w:rPr>
          <w:sz w:val="24"/>
        </w:rPr>
        <w:t>was collected</w:t>
      </w:r>
      <w:r>
        <w:rPr>
          <w:sz w:val="24"/>
        </w:rPr>
        <w:t xml:space="preserve"> less frequently, APHIS</w:t>
      </w:r>
      <w:r w:rsidR="00AC23F8">
        <w:rPr>
          <w:sz w:val="24"/>
        </w:rPr>
        <w:t xml:space="preserve"> could not verify that imported </w:t>
      </w:r>
      <w:r w:rsidR="0049065E">
        <w:rPr>
          <w:sz w:val="24"/>
        </w:rPr>
        <w:t>plants for planting do</w:t>
      </w:r>
      <w:r w:rsidR="00AC23F8">
        <w:rPr>
          <w:sz w:val="24"/>
        </w:rPr>
        <w:t xml:space="preserve"> not present a significant risk of introducing plant pests into the </w:t>
      </w:r>
      <w:smartTag w:uri="urn:schemas-microsoft-com:office:smarttags" w:element="place">
        <w:smartTag w:uri="urn:schemas-microsoft-com:office:smarttags" w:element="country-region">
          <w:r w:rsidR="00AC23F8">
            <w:rPr>
              <w:sz w:val="24"/>
            </w:rPr>
            <w:t>United States</w:t>
          </w:r>
        </w:smartTag>
      </w:smartTag>
      <w:r w:rsidR="00AC23F8">
        <w:rPr>
          <w:sz w:val="24"/>
        </w:rPr>
        <w:t xml:space="preserve">.  The establishment of certain plant pests in the </w:t>
      </w:r>
      <w:r w:rsidR="00AC23F8" w:rsidRPr="001770C1">
        <w:rPr>
          <w:sz w:val="24"/>
          <w:szCs w:val="24"/>
        </w:rPr>
        <w:t xml:space="preserve">United States could cause substantial losses to American agriculture. </w:t>
      </w:r>
    </w:p>
    <w:p w:rsidR="00AC23F8" w:rsidRPr="001770C1" w:rsidRDefault="00AC23F8">
      <w:pPr>
        <w:rPr>
          <w:sz w:val="24"/>
          <w:szCs w:val="24"/>
        </w:rPr>
      </w:pPr>
    </w:p>
    <w:p w:rsidR="001770C1" w:rsidRPr="001770C1" w:rsidRDefault="001770C1" w:rsidP="001770C1">
      <w:pPr>
        <w:rPr>
          <w:b/>
          <w:sz w:val="24"/>
          <w:szCs w:val="24"/>
        </w:rPr>
      </w:pPr>
    </w:p>
    <w:p w:rsidR="001770C1" w:rsidRPr="001770C1" w:rsidRDefault="001770C1" w:rsidP="001770C1">
      <w:pPr>
        <w:pStyle w:val="DefaultText"/>
        <w:rPr>
          <w:rStyle w:val="InitialStyle"/>
          <w:rFonts w:ascii="Times New Roman" w:hAnsi="Times New Roman"/>
          <w:b/>
          <w:szCs w:val="24"/>
        </w:rPr>
      </w:pPr>
      <w:r w:rsidRPr="001770C1">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1770C1" w:rsidRPr="001770C1" w:rsidRDefault="001770C1" w:rsidP="001770C1">
      <w:pPr>
        <w:pStyle w:val="DefaultText"/>
        <w:rPr>
          <w:rStyle w:val="InitialStyle"/>
          <w:rFonts w:ascii="Times New Roman" w:hAnsi="Times New Roman"/>
          <w:szCs w:val="24"/>
        </w:rPr>
      </w:pPr>
    </w:p>
    <w:p w:rsidR="001770C1" w:rsidRPr="001770C1" w:rsidRDefault="001770C1" w:rsidP="001770C1">
      <w:pPr>
        <w:numPr>
          <w:ilvl w:val="0"/>
          <w:numId w:val="1"/>
        </w:numPr>
        <w:overflowPunct/>
        <w:autoSpaceDE/>
        <w:autoSpaceDN/>
        <w:adjustRightInd/>
        <w:ind w:left="810" w:hanging="450"/>
        <w:textAlignment w:val="auto"/>
        <w:rPr>
          <w:b/>
          <w:sz w:val="24"/>
          <w:szCs w:val="24"/>
        </w:rPr>
      </w:pPr>
      <w:r w:rsidRPr="001770C1">
        <w:rPr>
          <w:b/>
          <w:sz w:val="24"/>
          <w:szCs w:val="24"/>
        </w:rPr>
        <w:t>requiring respondents to report informa</w:t>
      </w:r>
      <w:r w:rsidRPr="001770C1">
        <w:rPr>
          <w:b/>
          <w:sz w:val="24"/>
          <w:szCs w:val="24"/>
        </w:rPr>
        <w:softHyphen/>
        <w:t>tion to the agency more often than quarterly;</w:t>
      </w:r>
    </w:p>
    <w:p w:rsidR="001770C1" w:rsidRPr="001770C1" w:rsidRDefault="001770C1" w:rsidP="001770C1">
      <w:pPr>
        <w:ind w:left="806"/>
        <w:rPr>
          <w:sz w:val="24"/>
          <w:szCs w:val="24"/>
        </w:rPr>
      </w:pPr>
    </w:p>
    <w:p w:rsidR="001770C1" w:rsidRDefault="001770C1" w:rsidP="001770C1">
      <w:pPr>
        <w:pStyle w:val="ListParagraph"/>
        <w:numPr>
          <w:ilvl w:val="0"/>
          <w:numId w:val="1"/>
        </w:numPr>
        <w:overflowPunct/>
        <w:autoSpaceDE/>
        <w:autoSpaceDN/>
        <w:adjustRightInd/>
        <w:textAlignment w:val="auto"/>
        <w:rPr>
          <w:b/>
          <w:sz w:val="24"/>
          <w:szCs w:val="24"/>
        </w:rPr>
      </w:pPr>
      <w:r w:rsidRPr="001770C1">
        <w:rPr>
          <w:b/>
          <w:sz w:val="24"/>
          <w:szCs w:val="24"/>
        </w:rPr>
        <w:t>requiring respondents to prepare a writ</w:t>
      </w:r>
      <w:r w:rsidRPr="001770C1">
        <w:rPr>
          <w:b/>
          <w:sz w:val="24"/>
          <w:szCs w:val="24"/>
        </w:rPr>
        <w:softHyphen/>
        <w:t>ten response to a collection of infor</w:t>
      </w:r>
      <w:r w:rsidRPr="001770C1">
        <w:rPr>
          <w:b/>
          <w:sz w:val="24"/>
          <w:szCs w:val="24"/>
        </w:rPr>
        <w:softHyphen/>
        <w:t>ma</w:t>
      </w:r>
      <w:r w:rsidRPr="001770C1">
        <w:rPr>
          <w:b/>
          <w:sz w:val="24"/>
          <w:szCs w:val="24"/>
        </w:rPr>
        <w:softHyphen/>
        <w:t>tion in fewer than 30 days after receipt of it;</w:t>
      </w:r>
    </w:p>
    <w:p w:rsidR="001770C1" w:rsidRPr="001770C1" w:rsidRDefault="001770C1" w:rsidP="001770C1">
      <w:pPr>
        <w:pStyle w:val="ListParagraph"/>
        <w:rPr>
          <w:b/>
          <w:sz w:val="24"/>
          <w:szCs w:val="24"/>
        </w:rPr>
      </w:pPr>
    </w:p>
    <w:p w:rsidR="001770C1" w:rsidRPr="001770C1" w:rsidRDefault="001770C1" w:rsidP="001770C1">
      <w:pPr>
        <w:pStyle w:val="ListParagraph"/>
        <w:numPr>
          <w:ilvl w:val="0"/>
          <w:numId w:val="1"/>
        </w:numPr>
        <w:overflowPunct/>
        <w:autoSpaceDE/>
        <w:autoSpaceDN/>
        <w:adjustRightInd/>
        <w:textAlignment w:val="auto"/>
        <w:rPr>
          <w:b/>
          <w:sz w:val="24"/>
          <w:szCs w:val="24"/>
        </w:rPr>
      </w:pPr>
      <w:r w:rsidRPr="001770C1">
        <w:rPr>
          <w:b/>
          <w:sz w:val="24"/>
          <w:szCs w:val="24"/>
        </w:rPr>
        <w:t>requiring respondents to submit more than an original and two copies of any document;</w:t>
      </w:r>
    </w:p>
    <w:p w:rsidR="001770C1" w:rsidRPr="001770C1" w:rsidRDefault="001770C1" w:rsidP="001770C1">
      <w:pPr>
        <w:pStyle w:val="ListParagraph"/>
        <w:numPr>
          <w:ilvl w:val="0"/>
          <w:numId w:val="1"/>
        </w:numPr>
        <w:overflowPunct/>
        <w:autoSpaceDE/>
        <w:autoSpaceDN/>
        <w:adjustRightInd/>
        <w:textAlignment w:val="auto"/>
        <w:rPr>
          <w:b/>
          <w:sz w:val="24"/>
          <w:szCs w:val="24"/>
        </w:rPr>
      </w:pPr>
      <w:r w:rsidRPr="001770C1">
        <w:rPr>
          <w:b/>
          <w:sz w:val="24"/>
          <w:szCs w:val="24"/>
        </w:rPr>
        <w:lastRenderedPageBreak/>
        <w:t>requiring respondents to retain re</w:t>
      </w:r>
      <w:r w:rsidRPr="001770C1">
        <w:rPr>
          <w:b/>
          <w:sz w:val="24"/>
          <w:szCs w:val="24"/>
        </w:rPr>
        <w:softHyphen/>
        <w:t>cords, other than health, medical, governm</w:t>
      </w:r>
      <w:r w:rsidRPr="001770C1">
        <w:rPr>
          <w:b/>
          <w:sz w:val="24"/>
          <w:szCs w:val="24"/>
        </w:rPr>
        <w:softHyphen/>
        <w:t>ent contract, grant-in-aid, or tax records for more than three years;</w:t>
      </w:r>
    </w:p>
    <w:p w:rsidR="001770C1" w:rsidRPr="001770C1" w:rsidRDefault="001770C1" w:rsidP="001770C1">
      <w:pPr>
        <w:ind w:left="810"/>
        <w:rPr>
          <w:b/>
          <w:sz w:val="24"/>
          <w:szCs w:val="24"/>
        </w:rPr>
      </w:pPr>
    </w:p>
    <w:p w:rsidR="001770C1" w:rsidRPr="001770C1" w:rsidRDefault="001770C1" w:rsidP="001770C1">
      <w:pPr>
        <w:pStyle w:val="ListParagraph"/>
        <w:numPr>
          <w:ilvl w:val="0"/>
          <w:numId w:val="1"/>
        </w:numPr>
        <w:overflowPunct/>
        <w:autoSpaceDE/>
        <w:autoSpaceDN/>
        <w:adjustRightInd/>
        <w:textAlignment w:val="auto"/>
        <w:rPr>
          <w:b/>
          <w:sz w:val="24"/>
          <w:szCs w:val="24"/>
        </w:rPr>
      </w:pPr>
      <w:r w:rsidRPr="001770C1">
        <w:rPr>
          <w:b/>
          <w:sz w:val="24"/>
          <w:szCs w:val="24"/>
        </w:rPr>
        <w:t>in connection with a statisti</w:t>
      </w:r>
      <w:r w:rsidRPr="001770C1">
        <w:rPr>
          <w:b/>
          <w:sz w:val="24"/>
          <w:szCs w:val="24"/>
        </w:rPr>
        <w:softHyphen/>
        <w:t>cal sur</w:t>
      </w:r>
      <w:r w:rsidRPr="001770C1">
        <w:rPr>
          <w:b/>
          <w:sz w:val="24"/>
          <w:szCs w:val="24"/>
        </w:rPr>
        <w:softHyphen/>
        <w:t>vey, that is not de</w:t>
      </w:r>
      <w:r w:rsidRPr="001770C1">
        <w:rPr>
          <w:b/>
          <w:sz w:val="24"/>
          <w:szCs w:val="24"/>
        </w:rPr>
        <w:softHyphen/>
        <w:t>signed to produce valid and reliable results that can be general</w:t>
      </w:r>
      <w:r w:rsidRPr="001770C1">
        <w:rPr>
          <w:b/>
          <w:sz w:val="24"/>
          <w:szCs w:val="24"/>
        </w:rPr>
        <w:softHyphen/>
        <w:t>ized to the uni</w:t>
      </w:r>
      <w:r w:rsidRPr="001770C1">
        <w:rPr>
          <w:b/>
          <w:sz w:val="24"/>
          <w:szCs w:val="24"/>
        </w:rPr>
        <w:softHyphen/>
        <w:t>verse of study;</w:t>
      </w:r>
    </w:p>
    <w:p w:rsidR="001770C1" w:rsidRPr="001770C1" w:rsidRDefault="001770C1" w:rsidP="001770C1">
      <w:pPr>
        <w:ind w:left="810"/>
        <w:rPr>
          <w:b/>
          <w:sz w:val="24"/>
          <w:szCs w:val="24"/>
        </w:rPr>
      </w:pPr>
    </w:p>
    <w:p w:rsidR="001770C1" w:rsidRPr="001770C1" w:rsidRDefault="001770C1" w:rsidP="001770C1">
      <w:pPr>
        <w:pStyle w:val="ListParagraph"/>
        <w:numPr>
          <w:ilvl w:val="0"/>
          <w:numId w:val="1"/>
        </w:numPr>
        <w:overflowPunct/>
        <w:autoSpaceDE/>
        <w:autoSpaceDN/>
        <w:adjustRightInd/>
        <w:textAlignment w:val="auto"/>
        <w:rPr>
          <w:b/>
          <w:sz w:val="24"/>
          <w:szCs w:val="24"/>
        </w:rPr>
      </w:pPr>
      <w:r w:rsidRPr="001770C1">
        <w:rPr>
          <w:b/>
          <w:sz w:val="24"/>
          <w:szCs w:val="24"/>
        </w:rPr>
        <w:t>requiring the use of a statis</w:t>
      </w:r>
      <w:r w:rsidRPr="001770C1">
        <w:rPr>
          <w:b/>
          <w:sz w:val="24"/>
          <w:szCs w:val="24"/>
        </w:rPr>
        <w:softHyphen/>
        <w:t>tical data classi</w:t>
      </w:r>
      <w:r w:rsidRPr="001770C1">
        <w:rPr>
          <w:b/>
          <w:sz w:val="24"/>
          <w:szCs w:val="24"/>
        </w:rPr>
        <w:softHyphen/>
        <w:t>fication that has not been re</w:t>
      </w:r>
      <w:r w:rsidRPr="001770C1">
        <w:rPr>
          <w:b/>
          <w:sz w:val="24"/>
          <w:szCs w:val="24"/>
        </w:rPr>
        <w:softHyphen/>
        <w:t>vie</w:t>
      </w:r>
      <w:r w:rsidRPr="001770C1">
        <w:rPr>
          <w:b/>
          <w:sz w:val="24"/>
          <w:szCs w:val="24"/>
        </w:rPr>
        <w:softHyphen/>
        <w:t>wed and approved by OMB;</w:t>
      </w:r>
    </w:p>
    <w:p w:rsidR="001770C1" w:rsidRPr="001770C1" w:rsidRDefault="001770C1" w:rsidP="001770C1">
      <w:pPr>
        <w:ind w:left="810"/>
        <w:rPr>
          <w:b/>
          <w:sz w:val="24"/>
          <w:szCs w:val="24"/>
        </w:rPr>
      </w:pPr>
    </w:p>
    <w:p w:rsidR="001770C1" w:rsidRPr="001770C1" w:rsidRDefault="001770C1" w:rsidP="001770C1">
      <w:pPr>
        <w:pStyle w:val="ListParagraph"/>
        <w:numPr>
          <w:ilvl w:val="0"/>
          <w:numId w:val="1"/>
        </w:numPr>
        <w:overflowPunct/>
        <w:autoSpaceDE/>
        <w:autoSpaceDN/>
        <w:adjustRightInd/>
        <w:textAlignment w:val="auto"/>
        <w:rPr>
          <w:b/>
          <w:sz w:val="24"/>
          <w:szCs w:val="24"/>
        </w:rPr>
      </w:pPr>
      <w:r w:rsidRPr="001770C1">
        <w:rPr>
          <w:b/>
          <w:sz w:val="24"/>
          <w:szCs w:val="24"/>
        </w:rPr>
        <w:t>that includes a pledge of confiden</w:t>
      </w:r>
      <w:r w:rsidRPr="001770C1">
        <w:rPr>
          <w:b/>
          <w:sz w:val="24"/>
          <w:szCs w:val="24"/>
        </w:rPr>
        <w:softHyphen/>
        <w:t>tiali</w:t>
      </w:r>
      <w:r w:rsidRPr="001770C1">
        <w:rPr>
          <w:b/>
          <w:sz w:val="24"/>
          <w:szCs w:val="24"/>
        </w:rPr>
        <w:softHyphen/>
        <w:t>ty that is not supported by au</w:t>
      </w:r>
      <w:r w:rsidRPr="001770C1">
        <w:rPr>
          <w:b/>
          <w:sz w:val="24"/>
          <w:szCs w:val="24"/>
        </w:rPr>
        <w:softHyphen/>
        <w:t>thority estab</w:t>
      </w:r>
      <w:r w:rsidRPr="001770C1">
        <w:rPr>
          <w:b/>
          <w:sz w:val="24"/>
          <w:szCs w:val="24"/>
        </w:rPr>
        <w:softHyphen/>
        <w:t>lished in statute or regu</w:t>
      </w:r>
      <w:r w:rsidRPr="001770C1">
        <w:rPr>
          <w:b/>
          <w:sz w:val="24"/>
          <w:szCs w:val="24"/>
        </w:rPr>
        <w:softHyphen/>
        <w:t>la</w:t>
      </w:r>
      <w:r w:rsidRPr="001770C1">
        <w:rPr>
          <w:b/>
          <w:sz w:val="24"/>
          <w:szCs w:val="24"/>
        </w:rPr>
        <w:softHyphen/>
        <w:t>tion, that is not sup</w:t>
      </w:r>
      <w:r w:rsidRPr="001770C1">
        <w:rPr>
          <w:b/>
          <w:sz w:val="24"/>
          <w:szCs w:val="24"/>
        </w:rPr>
        <w:softHyphen/>
        <w:t>ported by dis</w:t>
      </w:r>
      <w:r w:rsidRPr="001770C1">
        <w:rPr>
          <w:b/>
          <w:sz w:val="24"/>
          <w:szCs w:val="24"/>
        </w:rPr>
        <w:softHyphen/>
        <w:t>closure and data security policies that are consistent with the pledge, or which unneces</w:t>
      </w:r>
      <w:r w:rsidRPr="001770C1">
        <w:rPr>
          <w:b/>
          <w:sz w:val="24"/>
          <w:szCs w:val="24"/>
        </w:rPr>
        <w:softHyphen/>
        <w:t>sarily impedes shar</w:t>
      </w:r>
      <w:r w:rsidRPr="001770C1">
        <w:rPr>
          <w:b/>
          <w:sz w:val="24"/>
          <w:szCs w:val="24"/>
        </w:rPr>
        <w:softHyphen/>
        <w:t>ing of data with other agencies for com</w:t>
      </w:r>
      <w:r w:rsidRPr="001770C1">
        <w:rPr>
          <w:b/>
          <w:sz w:val="24"/>
          <w:szCs w:val="24"/>
        </w:rPr>
        <w:softHyphen/>
        <w:t>patible confiden</w:t>
      </w:r>
      <w:r w:rsidRPr="001770C1">
        <w:rPr>
          <w:b/>
          <w:sz w:val="24"/>
          <w:szCs w:val="24"/>
        </w:rPr>
        <w:softHyphen/>
        <w:t>tial use; or</w:t>
      </w:r>
    </w:p>
    <w:p w:rsidR="001770C1" w:rsidRPr="001770C1" w:rsidRDefault="001770C1" w:rsidP="001770C1">
      <w:pPr>
        <w:ind w:left="810"/>
        <w:rPr>
          <w:sz w:val="24"/>
          <w:szCs w:val="24"/>
        </w:rPr>
      </w:pPr>
    </w:p>
    <w:p w:rsidR="001770C1" w:rsidRPr="001770C1" w:rsidRDefault="001770C1" w:rsidP="001770C1">
      <w:pPr>
        <w:pStyle w:val="ListParagraph"/>
        <w:numPr>
          <w:ilvl w:val="0"/>
          <w:numId w:val="1"/>
        </w:numPr>
        <w:overflowPunct/>
        <w:autoSpaceDE/>
        <w:autoSpaceDN/>
        <w:adjustRightInd/>
        <w:textAlignment w:val="auto"/>
        <w:rPr>
          <w:sz w:val="24"/>
          <w:szCs w:val="24"/>
        </w:rPr>
      </w:pPr>
      <w:r w:rsidRPr="001770C1">
        <w:rPr>
          <w:b/>
          <w:sz w:val="24"/>
          <w:szCs w:val="24"/>
        </w:rPr>
        <w:t>requiring respondents to submit propri</w:t>
      </w:r>
      <w:r w:rsidRPr="001770C1">
        <w:rPr>
          <w:b/>
          <w:sz w:val="24"/>
          <w:szCs w:val="24"/>
        </w:rPr>
        <w:softHyphen/>
        <w:t>etary trade secret, or other confidential information unless the agency can demon</w:t>
      </w:r>
      <w:r w:rsidRPr="001770C1">
        <w:rPr>
          <w:b/>
          <w:sz w:val="24"/>
          <w:szCs w:val="24"/>
        </w:rPr>
        <w:softHyphen/>
        <w:t>strate that it has instituted procedures to protect the information's confidentiality to the extent permit</w:t>
      </w:r>
      <w:r w:rsidRPr="001770C1">
        <w:rPr>
          <w:b/>
          <w:sz w:val="24"/>
          <w:szCs w:val="24"/>
        </w:rPr>
        <w:softHyphen/>
        <w:t>ted by law.</w:t>
      </w:r>
    </w:p>
    <w:p w:rsidR="001770C1" w:rsidRPr="001770C1" w:rsidRDefault="001770C1" w:rsidP="001770C1">
      <w:pPr>
        <w:pStyle w:val="DefaultText"/>
        <w:rPr>
          <w:rStyle w:val="InitialStyle"/>
          <w:rFonts w:ascii="Times New Roman" w:hAnsi="Times New Roman"/>
          <w:szCs w:val="24"/>
        </w:rPr>
      </w:pPr>
    </w:p>
    <w:p w:rsidR="001770C1" w:rsidRPr="001770C1" w:rsidRDefault="001770C1" w:rsidP="001770C1">
      <w:pPr>
        <w:pStyle w:val="DefaultText"/>
        <w:rPr>
          <w:rStyle w:val="InitialStyle"/>
          <w:rFonts w:ascii="Times New Roman" w:hAnsi="Times New Roman"/>
          <w:szCs w:val="24"/>
        </w:rPr>
      </w:pPr>
      <w:r w:rsidRPr="001770C1">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1770C1" w:rsidRDefault="001770C1">
      <w:pPr>
        <w:rPr>
          <w:b/>
          <w:sz w:val="24"/>
        </w:rPr>
      </w:pPr>
    </w:p>
    <w:p w:rsidR="003749A3" w:rsidRDefault="003749A3">
      <w:pPr>
        <w:rPr>
          <w:sz w:val="24"/>
        </w:rPr>
      </w:pPr>
    </w:p>
    <w:p w:rsidR="00AC23F8" w:rsidRDefault="00AC23F8">
      <w:pPr>
        <w:rPr>
          <w:sz w:val="24"/>
        </w:rPr>
      </w:pPr>
      <w:r>
        <w:rPr>
          <w:b/>
          <w:sz w:val="24"/>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Pr>
          <w:sz w:val="24"/>
        </w:rPr>
        <w:t xml:space="preserve"> </w:t>
      </w:r>
    </w:p>
    <w:p w:rsidR="00AC23F8" w:rsidRDefault="00AC23F8">
      <w:pPr>
        <w:rPr>
          <w:sz w:val="24"/>
        </w:rPr>
      </w:pPr>
    </w:p>
    <w:p w:rsidR="00AC23F8" w:rsidRDefault="00AC23F8">
      <w:pPr>
        <w:rPr>
          <w:sz w:val="24"/>
        </w:rPr>
      </w:pPr>
      <w:r>
        <w:rPr>
          <w:sz w:val="24"/>
        </w:rPr>
        <w:t xml:space="preserve">Persons </w:t>
      </w:r>
      <w:r w:rsidR="009B540A">
        <w:rPr>
          <w:sz w:val="24"/>
        </w:rPr>
        <w:t>con</w:t>
      </w:r>
      <w:r w:rsidR="00B9463C">
        <w:rPr>
          <w:sz w:val="24"/>
        </w:rPr>
        <w:t xml:space="preserve">sulted </w:t>
      </w:r>
      <w:r w:rsidR="003749A3">
        <w:rPr>
          <w:sz w:val="24"/>
        </w:rPr>
        <w:t xml:space="preserve">during </w:t>
      </w:r>
      <w:r w:rsidR="006A7EC2">
        <w:rPr>
          <w:sz w:val="24"/>
        </w:rPr>
        <w:t>2013</w:t>
      </w:r>
      <w:r w:rsidR="0031615E">
        <w:rPr>
          <w:sz w:val="24"/>
        </w:rPr>
        <w:t xml:space="preserve"> are as follows:</w:t>
      </w:r>
      <w:r w:rsidR="00920523">
        <w:rPr>
          <w:sz w:val="24"/>
        </w:rPr>
        <w:t xml:space="preserve"> </w:t>
      </w:r>
    </w:p>
    <w:p w:rsidR="00004A60" w:rsidRDefault="00004A60">
      <w:pPr>
        <w:rPr>
          <w:sz w:val="24"/>
        </w:rPr>
      </w:pPr>
    </w:p>
    <w:p w:rsidR="006A7EC2" w:rsidRDefault="00920523">
      <w:pPr>
        <w:rPr>
          <w:sz w:val="24"/>
        </w:rPr>
      </w:pPr>
      <w:r>
        <w:rPr>
          <w:sz w:val="24"/>
        </w:rPr>
        <w:t>L</w:t>
      </w:r>
      <w:r w:rsidR="006A7EC2">
        <w:rPr>
          <w:sz w:val="24"/>
        </w:rPr>
        <w:t xml:space="preserve">eo </w:t>
      </w:r>
      <w:proofErr w:type="spellStart"/>
      <w:r w:rsidR="006A7EC2">
        <w:rPr>
          <w:sz w:val="24"/>
        </w:rPr>
        <w:t>Roozen</w:t>
      </w:r>
      <w:proofErr w:type="spellEnd"/>
      <w:r w:rsidR="00004A60">
        <w:rPr>
          <w:sz w:val="24"/>
        </w:rPr>
        <w:t xml:space="preserve">, </w:t>
      </w:r>
      <w:r w:rsidR="006A7EC2">
        <w:rPr>
          <w:sz w:val="24"/>
        </w:rPr>
        <w:t>Chairman</w:t>
      </w:r>
    </w:p>
    <w:p w:rsidR="003A466B" w:rsidRDefault="003A466B">
      <w:pPr>
        <w:rPr>
          <w:sz w:val="24"/>
        </w:rPr>
      </w:pPr>
      <w:r>
        <w:rPr>
          <w:sz w:val="24"/>
        </w:rPr>
        <w:t>Society of American Florist</w:t>
      </w:r>
      <w:r w:rsidR="0049065E">
        <w:rPr>
          <w:sz w:val="24"/>
        </w:rPr>
        <w:t>s</w:t>
      </w:r>
    </w:p>
    <w:p w:rsidR="003A466B" w:rsidRDefault="003A466B">
      <w:pPr>
        <w:rPr>
          <w:sz w:val="24"/>
        </w:rPr>
      </w:pPr>
      <w:smartTag w:uri="urn:schemas-microsoft-com:office:smarttags" w:element="Street">
        <w:smartTag w:uri="urn:schemas-microsoft-com:office:smarttags" w:element="address">
          <w:r>
            <w:rPr>
              <w:sz w:val="24"/>
            </w:rPr>
            <w:t>1601 Duke St</w:t>
          </w:r>
        </w:smartTag>
      </w:smartTag>
      <w:r>
        <w:rPr>
          <w:sz w:val="24"/>
        </w:rPr>
        <w:t>.,</w:t>
      </w:r>
    </w:p>
    <w:p w:rsidR="003A466B" w:rsidRDefault="003A466B">
      <w:pPr>
        <w:rPr>
          <w:sz w:val="24"/>
        </w:rPr>
      </w:pPr>
      <w:smartTag w:uri="urn:schemas-microsoft-com:office:smarttags" w:element="place">
        <w:smartTag w:uri="urn:schemas-microsoft-com:office:smarttags" w:element="City">
          <w:r>
            <w:rPr>
              <w:sz w:val="24"/>
            </w:rPr>
            <w:t>Alexandria</w:t>
          </w:r>
        </w:smartTag>
        <w:r>
          <w:rPr>
            <w:sz w:val="24"/>
          </w:rPr>
          <w:t xml:space="preserve">, </w:t>
        </w:r>
        <w:smartTag w:uri="urn:schemas-microsoft-com:office:smarttags" w:element="State">
          <w:r>
            <w:rPr>
              <w:sz w:val="24"/>
            </w:rPr>
            <w:t>VA</w:t>
          </w:r>
        </w:smartTag>
        <w:r>
          <w:rPr>
            <w:sz w:val="24"/>
          </w:rPr>
          <w:t xml:space="preserve">  </w:t>
        </w:r>
        <w:smartTag w:uri="urn:schemas-microsoft-com:office:smarttags" w:element="PostalCode">
          <w:r>
            <w:rPr>
              <w:sz w:val="24"/>
            </w:rPr>
            <w:t>22314</w:t>
          </w:r>
        </w:smartTag>
      </w:smartTag>
    </w:p>
    <w:p w:rsidR="00B46A13" w:rsidRDefault="006A7EC2" w:rsidP="00004A60">
      <w:pPr>
        <w:rPr>
          <w:sz w:val="24"/>
        </w:rPr>
      </w:pPr>
      <w:r w:rsidRPr="006A7EC2">
        <w:rPr>
          <w:rStyle w:val="bodytextblack"/>
          <w:sz w:val="24"/>
          <w:szCs w:val="24"/>
        </w:rPr>
        <w:t>360-424-5533</w:t>
      </w:r>
      <w:r w:rsidRPr="006A7EC2">
        <w:rPr>
          <w:sz w:val="24"/>
          <w:szCs w:val="24"/>
        </w:rPr>
        <w:br/>
        <w:t xml:space="preserve"> </w:t>
      </w:r>
    </w:p>
    <w:p w:rsidR="004B66B8" w:rsidRDefault="006A7EC2" w:rsidP="006A7EC2">
      <w:pPr>
        <w:jc w:val="both"/>
        <w:rPr>
          <w:sz w:val="24"/>
        </w:rPr>
      </w:pPr>
      <w:r>
        <w:rPr>
          <w:sz w:val="24"/>
        </w:rPr>
        <w:t>Joel Bischoff</w:t>
      </w:r>
      <w:r w:rsidR="00004A60">
        <w:rPr>
          <w:sz w:val="24"/>
        </w:rPr>
        <w:t xml:space="preserve">, </w:t>
      </w:r>
      <w:proofErr w:type="spellStart"/>
      <w:r w:rsidR="004B66B8">
        <w:rPr>
          <w:sz w:val="24"/>
        </w:rPr>
        <w:t>Liasion</w:t>
      </w:r>
      <w:proofErr w:type="spellEnd"/>
    </w:p>
    <w:p w:rsidR="007E2B36" w:rsidRDefault="00E97BA8">
      <w:pPr>
        <w:rPr>
          <w:sz w:val="24"/>
        </w:rPr>
      </w:pPr>
      <w:r>
        <w:rPr>
          <w:sz w:val="24"/>
        </w:rPr>
        <w:t xml:space="preserve">American Nursery </w:t>
      </w:r>
      <w:r w:rsidR="0049065E">
        <w:rPr>
          <w:sz w:val="24"/>
        </w:rPr>
        <w:t>and</w:t>
      </w:r>
      <w:r>
        <w:rPr>
          <w:sz w:val="24"/>
        </w:rPr>
        <w:t xml:space="preserve"> Landscape</w:t>
      </w:r>
    </w:p>
    <w:p w:rsidR="00460809" w:rsidRDefault="007E2B36">
      <w:pPr>
        <w:rPr>
          <w:sz w:val="24"/>
        </w:rPr>
      </w:pPr>
      <w:r>
        <w:rPr>
          <w:sz w:val="24"/>
        </w:rPr>
        <w:t>1000 Vermont Ave., NW</w:t>
      </w:r>
      <w:r w:rsidR="00460809">
        <w:rPr>
          <w:sz w:val="24"/>
        </w:rPr>
        <w:t>. 3</w:t>
      </w:r>
      <w:r w:rsidR="00460809" w:rsidRPr="00460809">
        <w:rPr>
          <w:sz w:val="24"/>
          <w:vertAlign w:val="superscript"/>
        </w:rPr>
        <w:t>rd</w:t>
      </w:r>
      <w:r w:rsidR="00460809">
        <w:rPr>
          <w:sz w:val="24"/>
        </w:rPr>
        <w:t xml:space="preserve"> </w:t>
      </w:r>
      <w:proofErr w:type="spellStart"/>
      <w:r w:rsidR="00460809">
        <w:rPr>
          <w:sz w:val="24"/>
        </w:rPr>
        <w:t>Flr</w:t>
      </w:r>
      <w:proofErr w:type="spellEnd"/>
      <w:r w:rsidR="00460809">
        <w:rPr>
          <w:sz w:val="24"/>
        </w:rPr>
        <w:t>.</w:t>
      </w:r>
    </w:p>
    <w:p w:rsidR="00460809" w:rsidRDefault="00460809">
      <w:pPr>
        <w:rPr>
          <w:sz w:val="24"/>
        </w:rPr>
      </w:pP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r>
          <w:rPr>
            <w:sz w:val="24"/>
          </w:rPr>
          <w:t xml:space="preserve">  </w:t>
        </w:r>
        <w:smartTag w:uri="urn:schemas-microsoft-com:office:smarttags" w:element="PostalCode">
          <w:r>
            <w:rPr>
              <w:sz w:val="24"/>
            </w:rPr>
            <w:t>20005</w:t>
          </w:r>
        </w:smartTag>
      </w:smartTag>
    </w:p>
    <w:p w:rsidR="00B46A13" w:rsidRDefault="005A07A4">
      <w:pPr>
        <w:rPr>
          <w:sz w:val="24"/>
        </w:rPr>
      </w:pPr>
      <w:r>
        <w:rPr>
          <w:sz w:val="24"/>
        </w:rPr>
        <w:t xml:space="preserve">(202) </w:t>
      </w:r>
      <w:r w:rsidR="00460809">
        <w:rPr>
          <w:sz w:val="24"/>
        </w:rPr>
        <w:t>789-2900</w:t>
      </w:r>
    </w:p>
    <w:p w:rsidR="00AC23F8" w:rsidRDefault="00AC23F8">
      <w:pPr>
        <w:rPr>
          <w:sz w:val="24"/>
        </w:rPr>
      </w:pPr>
      <w:r>
        <w:rPr>
          <w:sz w:val="24"/>
        </w:rPr>
        <w:tab/>
      </w:r>
      <w:r>
        <w:rPr>
          <w:sz w:val="24"/>
        </w:rPr>
        <w:tab/>
      </w:r>
    </w:p>
    <w:p w:rsidR="003A466B" w:rsidRDefault="003A466B">
      <w:pPr>
        <w:rPr>
          <w:sz w:val="24"/>
        </w:rPr>
      </w:pPr>
      <w:r>
        <w:rPr>
          <w:sz w:val="24"/>
        </w:rPr>
        <w:t xml:space="preserve">CA Department of Food </w:t>
      </w:r>
      <w:r w:rsidR="0049065E">
        <w:rPr>
          <w:sz w:val="24"/>
        </w:rPr>
        <w:t>and</w:t>
      </w:r>
      <w:r>
        <w:rPr>
          <w:sz w:val="24"/>
        </w:rPr>
        <w:t xml:space="preserve"> Agriculture</w:t>
      </w:r>
    </w:p>
    <w:p w:rsidR="003A466B" w:rsidRDefault="003A466B">
      <w:pPr>
        <w:rPr>
          <w:sz w:val="24"/>
        </w:rPr>
      </w:pPr>
      <w:r>
        <w:rPr>
          <w:sz w:val="24"/>
        </w:rPr>
        <w:t xml:space="preserve">1220 </w:t>
      </w:r>
      <w:smartTag w:uri="urn:schemas-microsoft-com:office:smarttags" w:element="place">
        <w:r>
          <w:rPr>
            <w:sz w:val="24"/>
          </w:rPr>
          <w:t>N. St.</w:t>
        </w:r>
      </w:smartTag>
      <w:r>
        <w:rPr>
          <w:sz w:val="24"/>
        </w:rPr>
        <w:t>, Rm. A-316</w:t>
      </w:r>
    </w:p>
    <w:p w:rsidR="003A466B" w:rsidRDefault="003A466B">
      <w:pPr>
        <w:rPr>
          <w:sz w:val="24"/>
        </w:rPr>
      </w:pPr>
      <w:smartTag w:uri="urn:schemas-microsoft-com:office:smarttags" w:element="place">
        <w:smartTag w:uri="urn:schemas-microsoft-com:office:smarttags" w:element="City">
          <w:r>
            <w:rPr>
              <w:sz w:val="24"/>
            </w:rPr>
            <w:t>Sacramento</w:t>
          </w:r>
        </w:smartTag>
        <w:r>
          <w:rPr>
            <w:sz w:val="24"/>
          </w:rPr>
          <w:t xml:space="preserve">, </w:t>
        </w:r>
        <w:smartTag w:uri="urn:schemas-microsoft-com:office:smarttags" w:element="State">
          <w:r>
            <w:rPr>
              <w:sz w:val="24"/>
            </w:rPr>
            <w:t>CA</w:t>
          </w:r>
        </w:smartTag>
        <w:r>
          <w:rPr>
            <w:sz w:val="24"/>
          </w:rPr>
          <w:t xml:space="preserve">  </w:t>
        </w:r>
        <w:smartTag w:uri="urn:schemas-microsoft-com:office:smarttags" w:element="PostalCode">
          <w:r>
            <w:rPr>
              <w:sz w:val="24"/>
            </w:rPr>
            <w:t>95814</w:t>
          </w:r>
        </w:smartTag>
      </w:smartTag>
    </w:p>
    <w:p w:rsidR="003A466B" w:rsidRDefault="00356757">
      <w:pPr>
        <w:rPr>
          <w:sz w:val="24"/>
        </w:rPr>
      </w:pPr>
      <w:r>
        <w:rPr>
          <w:sz w:val="24"/>
        </w:rPr>
        <w:t>(916) 654-0317</w:t>
      </w:r>
    </w:p>
    <w:p w:rsidR="00B46A13" w:rsidRDefault="00B46A13" w:rsidP="00B46A13">
      <w:pPr>
        <w:pStyle w:val="CM7"/>
        <w:spacing w:after="0"/>
        <w:ind w:right="210"/>
      </w:pPr>
      <w:proofErr w:type="spellStart"/>
      <w:r w:rsidRPr="006F5BE0">
        <w:lastRenderedPageBreak/>
        <w:t>On</w:t>
      </w:r>
      <w:r>
        <w:t>Tues</w:t>
      </w:r>
      <w:r w:rsidRPr="006F5BE0">
        <w:t>day</w:t>
      </w:r>
      <w:proofErr w:type="spellEnd"/>
      <w:r w:rsidRPr="006F5BE0">
        <w:t xml:space="preserve">, </w:t>
      </w:r>
      <w:r>
        <w:t>June 18</w:t>
      </w:r>
      <w:r w:rsidRPr="006F5BE0">
        <w:t>, 201</w:t>
      </w:r>
      <w:r>
        <w:t>3</w:t>
      </w:r>
      <w:r w:rsidRPr="006F5BE0">
        <w:t>, page</w:t>
      </w:r>
      <w:r>
        <w:t>s</w:t>
      </w:r>
      <w:r w:rsidRPr="006F5BE0">
        <w:t xml:space="preserve"> </w:t>
      </w:r>
      <w:r>
        <w:rPr>
          <w:rFonts w:eastAsiaTheme="minorHAnsi"/>
          <w:bCs/>
        </w:rPr>
        <w:t>3</w:t>
      </w:r>
      <w:r w:rsidR="00004A60">
        <w:rPr>
          <w:rFonts w:eastAsiaTheme="minorHAnsi"/>
          <w:bCs/>
        </w:rPr>
        <w:t>650</w:t>
      </w:r>
      <w:bookmarkStart w:id="0" w:name="_GoBack"/>
      <w:bookmarkEnd w:id="0"/>
      <w:r w:rsidR="00004A60">
        <w:rPr>
          <w:rFonts w:eastAsiaTheme="minorHAnsi"/>
          <w:bCs/>
        </w:rPr>
        <w:t>6</w:t>
      </w:r>
      <w:r>
        <w:rPr>
          <w:rFonts w:eastAsiaTheme="minorHAnsi"/>
          <w:bCs/>
        </w:rPr>
        <w:t>-3</w:t>
      </w:r>
      <w:r w:rsidR="00004A60">
        <w:rPr>
          <w:rFonts w:eastAsiaTheme="minorHAnsi"/>
          <w:bCs/>
        </w:rPr>
        <w:t>6507</w:t>
      </w:r>
      <w:r w:rsidRPr="006F5BE0">
        <w:t xml:space="preserve">, APHIS published in the Federal Register, a </w:t>
      </w:r>
      <w:r w:rsidR="0049065E">
        <w:t>6</w:t>
      </w:r>
      <w:r w:rsidRPr="006F5BE0">
        <w:t xml:space="preserve">0-day notice seeking public comments on its plans to request a 3-year approval of this </w:t>
      </w:r>
      <w:r w:rsidR="00004A60">
        <w:t>c</w:t>
      </w:r>
      <w:r w:rsidRPr="006F5BE0">
        <w:t>ollection of information.  During that time</w:t>
      </w:r>
      <w:r>
        <w:t xml:space="preserve"> no comments were received.</w:t>
      </w:r>
    </w:p>
    <w:p w:rsidR="003749A3" w:rsidRDefault="003749A3">
      <w:pPr>
        <w:rPr>
          <w:sz w:val="24"/>
        </w:rPr>
      </w:pPr>
    </w:p>
    <w:p w:rsidR="0031004C" w:rsidRPr="000A1AE7" w:rsidRDefault="0031004C">
      <w:pPr>
        <w:rPr>
          <w:sz w:val="24"/>
        </w:rPr>
      </w:pPr>
    </w:p>
    <w:p w:rsidR="00AC23F8" w:rsidRDefault="00AC23F8">
      <w:pPr>
        <w:rPr>
          <w:sz w:val="24"/>
        </w:rPr>
      </w:pPr>
      <w:r>
        <w:rPr>
          <w:b/>
          <w:sz w:val="24"/>
        </w:rPr>
        <w:t xml:space="preserve">9.   Explain any decision to provide any payment or gift to respondents, other than </w:t>
      </w:r>
      <w:proofErr w:type="spellStart"/>
      <w:r>
        <w:rPr>
          <w:b/>
          <w:sz w:val="24"/>
        </w:rPr>
        <w:t>reenumeration</w:t>
      </w:r>
      <w:proofErr w:type="spellEnd"/>
      <w:r>
        <w:rPr>
          <w:b/>
          <w:sz w:val="24"/>
        </w:rPr>
        <w:t xml:space="preserve"> of contractors or grantees.</w:t>
      </w:r>
    </w:p>
    <w:p w:rsidR="00AC23F8" w:rsidRDefault="00AC23F8">
      <w:pPr>
        <w:rPr>
          <w:sz w:val="24"/>
        </w:rPr>
      </w:pPr>
    </w:p>
    <w:p w:rsidR="00AC23F8" w:rsidRDefault="00AC23F8">
      <w:pPr>
        <w:rPr>
          <w:sz w:val="24"/>
        </w:rPr>
      </w:pPr>
      <w:r>
        <w:rPr>
          <w:sz w:val="24"/>
        </w:rPr>
        <w:t>This information collection activity involves no payments (other than appropriate, program</w:t>
      </w:r>
      <w:r w:rsidR="005A07A4">
        <w:rPr>
          <w:sz w:val="24"/>
        </w:rPr>
        <w:t xml:space="preserve"> </w:t>
      </w:r>
      <w:r w:rsidR="0049065E">
        <w:rPr>
          <w:sz w:val="24"/>
        </w:rPr>
        <w:t>-</w:t>
      </w:r>
      <w:r>
        <w:rPr>
          <w:sz w:val="24"/>
        </w:rPr>
        <w:t>related payments) or gifts to respondents.</w:t>
      </w:r>
    </w:p>
    <w:p w:rsidR="00AC23F8" w:rsidRDefault="00AC23F8">
      <w:pPr>
        <w:rPr>
          <w:sz w:val="24"/>
        </w:rPr>
      </w:pPr>
    </w:p>
    <w:p w:rsidR="003749A3" w:rsidRDefault="003749A3">
      <w:pPr>
        <w:rPr>
          <w:sz w:val="24"/>
        </w:rPr>
      </w:pPr>
    </w:p>
    <w:p w:rsidR="00AC23F8" w:rsidRDefault="00AC23F8">
      <w:pPr>
        <w:rPr>
          <w:sz w:val="24"/>
        </w:rPr>
      </w:pPr>
      <w:r>
        <w:rPr>
          <w:b/>
          <w:sz w:val="24"/>
        </w:rPr>
        <w:t>10.  Describe any assurance of confidentiality provided to respondents and the basis for the assurance in statute, regulation, or agency policy.</w:t>
      </w:r>
    </w:p>
    <w:p w:rsidR="00AC23F8" w:rsidRPr="00675743" w:rsidRDefault="00AC23F8">
      <w:pPr>
        <w:rPr>
          <w:sz w:val="24"/>
          <w:szCs w:val="24"/>
        </w:rPr>
      </w:pPr>
    </w:p>
    <w:p w:rsidR="00675743" w:rsidRPr="00675743" w:rsidRDefault="00675743" w:rsidP="00675743">
      <w:pPr>
        <w:rPr>
          <w:color w:val="000000"/>
          <w:sz w:val="24"/>
          <w:szCs w:val="24"/>
        </w:rPr>
      </w:pPr>
      <w:r w:rsidRPr="00675743">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675743" w:rsidRPr="00675743" w:rsidRDefault="00675743" w:rsidP="00675743">
      <w:pPr>
        <w:rPr>
          <w:rStyle w:val="InitialStyle"/>
          <w:color w:val="000000"/>
          <w:szCs w:val="24"/>
        </w:rPr>
      </w:pPr>
      <w:r w:rsidRPr="00675743">
        <w:rPr>
          <w:color w:val="000000"/>
          <w:sz w:val="24"/>
          <w:szCs w:val="24"/>
        </w:rPr>
        <w:t>5 U.S.C. 552a.</w:t>
      </w:r>
    </w:p>
    <w:p w:rsidR="00AC23F8" w:rsidRDefault="00AC23F8">
      <w:pPr>
        <w:rPr>
          <w:sz w:val="24"/>
        </w:rPr>
      </w:pPr>
    </w:p>
    <w:p w:rsidR="00AC52EB" w:rsidRDefault="00AC52EB">
      <w:pPr>
        <w:rPr>
          <w:b/>
          <w:sz w:val="24"/>
        </w:rPr>
      </w:pPr>
    </w:p>
    <w:p w:rsidR="00AC23F8" w:rsidRDefault="00AC23F8">
      <w:pPr>
        <w:rPr>
          <w:sz w:val="24"/>
        </w:rPr>
      </w:pPr>
      <w:r>
        <w:rPr>
          <w:b/>
          <w:sz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23F8" w:rsidRDefault="00AC23F8">
      <w:pPr>
        <w:rPr>
          <w:sz w:val="24"/>
        </w:rPr>
      </w:pPr>
    </w:p>
    <w:p w:rsidR="00AC23F8" w:rsidRDefault="00AC23F8">
      <w:pPr>
        <w:rPr>
          <w:sz w:val="24"/>
        </w:rPr>
      </w:pPr>
      <w:r>
        <w:rPr>
          <w:sz w:val="24"/>
        </w:rPr>
        <w:t>This information collection activity asks no questions of a personal or sensitive nature.</w:t>
      </w:r>
    </w:p>
    <w:p w:rsidR="00AC23F8" w:rsidRDefault="00AC23F8">
      <w:pPr>
        <w:rPr>
          <w:sz w:val="24"/>
        </w:rPr>
      </w:pPr>
    </w:p>
    <w:p w:rsidR="003749A3" w:rsidRDefault="003749A3">
      <w:pPr>
        <w:rPr>
          <w:sz w:val="24"/>
        </w:rPr>
      </w:pPr>
    </w:p>
    <w:p w:rsidR="00AC23F8" w:rsidRDefault="00AC23F8">
      <w:pPr>
        <w:rPr>
          <w:sz w:val="24"/>
        </w:rPr>
      </w:pPr>
      <w:r>
        <w:rPr>
          <w:b/>
          <w:sz w:val="24"/>
        </w:rPr>
        <w:t>12.  Provide estimates of the hour burden of the collection of information.  Indicate the number of respondents, frequency of response, annual hour burden, and an explanation of how the burden was estimated.</w:t>
      </w:r>
      <w:r>
        <w:rPr>
          <w:sz w:val="24"/>
        </w:rPr>
        <w:t xml:space="preserve">   </w:t>
      </w:r>
    </w:p>
    <w:p w:rsidR="00AC23F8" w:rsidRDefault="00AC23F8">
      <w:pPr>
        <w:rPr>
          <w:sz w:val="24"/>
        </w:rPr>
      </w:pPr>
    </w:p>
    <w:p w:rsidR="00AC23F8" w:rsidRPr="003749A3" w:rsidRDefault="005A07A4">
      <w:pPr>
        <w:rPr>
          <w:b/>
          <w:sz w:val="24"/>
        </w:rPr>
      </w:pPr>
      <w:r w:rsidRPr="003749A3">
        <w:rPr>
          <w:b/>
          <w:sz w:val="24"/>
        </w:rPr>
        <w:t>•</w:t>
      </w:r>
      <w:r w:rsidR="00363700" w:rsidRPr="003749A3">
        <w:rPr>
          <w:b/>
          <w:sz w:val="24"/>
        </w:rPr>
        <w:t xml:space="preserve">  </w:t>
      </w:r>
      <w:r w:rsidR="00C7778B" w:rsidRPr="003749A3">
        <w:rPr>
          <w:b/>
          <w:sz w:val="24"/>
        </w:rPr>
        <w:t>Indicate</w:t>
      </w:r>
      <w:r w:rsidR="00AC23F8" w:rsidRPr="003749A3">
        <w:rPr>
          <w:b/>
          <w:sz w:val="24"/>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C23F8" w:rsidRDefault="00AC23F8">
      <w:pPr>
        <w:rPr>
          <w:sz w:val="24"/>
        </w:rPr>
      </w:pPr>
    </w:p>
    <w:p w:rsidR="00AC23F8" w:rsidRDefault="00AC23F8">
      <w:pPr>
        <w:rPr>
          <w:sz w:val="24"/>
        </w:rPr>
      </w:pPr>
      <w:r>
        <w:rPr>
          <w:sz w:val="24"/>
        </w:rPr>
        <w:t>See APHIS Form 71 for hour burden estimates.  These es</w:t>
      </w:r>
      <w:r w:rsidR="0023270E">
        <w:rPr>
          <w:sz w:val="24"/>
        </w:rPr>
        <w:t xml:space="preserve">timates were developed using historical data, </w:t>
      </w:r>
      <w:r>
        <w:rPr>
          <w:sz w:val="24"/>
        </w:rPr>
        <w:t>calculated average time to fill out the certificates, and other information collection requirements</w:t>
      </w:r>
      <w:r w:rsidR="00EC3DE3">
        <w:rPr>
          <w:sz w:val="24"/>
        </w:rPr>
        <w:t>,</w:t>
      </w:r>
      <w:r>
        <w:rPr>
          <w:sz w:val="24"/>
        </w:rPr>
        <w:t xml:space="preserve"> and th</w:t>
      </w:r>
      <w:r w:rsidR="00EC3DE3">
        <w:rPr>
          <w:sz w:val="24"/>
        </w:rPr>
        <w:t>o</w:t>
      </w:r>
      <w:r>
        <w:rPr>
          <w:sz w:val="24"/>
        </w:rPr>
        <w:t>rough discussions with industry experts.</w:t>
      </w:r>
    </w:p>
    <w:p w:rsidR="00AC23F8" w:rsidRDefault="00AC23F8">
      <w:pPr>
        <w:rPr>
          <w:sz w:val="24"/>
        </w:rPr>
      </w:pPr>
    </w:p>
    <w:p w:rsidR="00AC23F8" w:rsidRPr="003749A3" w:rsidRDefault="00363700">
      <w:pPr>
        <w:rPr>
          <w:b/>
          <w:sz w:val="24"/>
        </w:rPr>
      </w:pPr>
      <w:r w:rsidRPr="003749A3">
        <w:rPr>
          <w:b/>
          <w:sz w:val="24"/>
        </w:rPr>
        <w:t>•</w:t>
      </w:r>
      <w:r w:rsidR="00AC23F8" w:rsidRPr="003749A3">
        <w:rPr>
          <w:b/>
          <w:sz w:val="24"/>
        </w:rPr>
        <w:t xml:space="preserve">  Provide estimates of annualized cost to respondents for the hour burdens for collections of information, identifying and using appropriate wage rate categories.</w:t>
      </w:r>
    </w:p>
    <w:p w:rsidR="00AC23F8" w:rsidRDefault="00AC23F8">
      <w:pPr>
        <w:rPr>
          <w:sz w:val="24"/>
        </w:rPr>
      </w:pPr>
    </w:p>
    <w:p w:rsidR="002708F3" w:rsidRDefault="00AC23F8">
      <w:pPr>
        <w:rPr>
          <w:sz w:val="24"/>
        </w:rPr>
      </w:pPr>
      <w:r>
        <w:rPr>
          <w:sz w:val="24"/>
        </w:rPr>
        <w:t>Respondents are importers of nursery st</w:t>
      </w:r>
      <w:r w:rsidR="00AA2F83">
        <w:rPr>
          <w:sz w:val="24"/>
        </w:rPr>
        <w:t>ock</w:t>
      </w:r>
      <w:r w:rsidR="006D3FB0">
        <w:rPr>
          <w:sz w:val="24"/>
        </w:rPr>
        <w:t>.  APHIS</w:t>
      </w:r>
      <w:r>
        <w:rPr>
          <w:sz w:val="24"/>
        </w:rPr>
        <w:t xml:space="preserve"> estimate</w:t>
      </w:r>
      <w:r w:rsidR="006D3FB0">
        <w:rPr>
          <w:sz w:val="24"/>
        </w:rPr>
        <w:t>s</w:t>
      </w:r>
      <w:r>
        <w:rPr>
          <w:sz w:val="24"/>
        </w:rPr>
        <w:t xml:space="preserve"> the total annualized cost to the</w:t>
      </w:r>
      <w:r w:rsidR="002708F3">
        <w:rPr>
          <w:sz w:val="24"/>
        </w:rPr>
        <w:t xml:space="preserve">se respondents to be </w:t>
      </w:r>
      <w:r w:rsidR="006429B6">
        <w:rPr>
          <w:sz w:val="24"/>
        </w:rPr>
        <w:t>$</w:t>
      </w:r>
      <w:r w:rsidR="00FB3652">
        <w:rPr>
          <w:sz w:val="24"/>
        </w:rPr>
        <w:t>10,062</w:t>
      </w:r>
      <w:r w:rsidR="00A65AF5">
        <w:rPr>
          <w:sz w:val="24"/>
        </w:rPr>
        <w:t>.</w:t>
      </w:r>
      <w:r w:rsidR="006D3FB0">
        <w:rPr>
          <w:sz w:val="24"/>
        </w:rPr>
        <w:t xml:space="preserve">  </w:t>
      </w:r>
      <w:r w:rsidR="00125F78">
        <w:rPr>
          <w:sz w:val="24"/>
        </w:rPr>
        <w:t xml:space="preserve">These estimates were developed by using historical data through </w:t>
      </w:r>
      <w:r w:rsidR="00125F78">
        <w:rPr>
          <w:sz w:val="24"/>
        </w:rPr>
        <w:lastRenderedPageBreak/>
        <w:t xml:space="preserve">discussions with nursery owners.  </w:t>
      </w:r>
      <w:r w:rsidR="001F5CF6">
        <w:rPr>
          <w:sz w:val="24"/>
        </w:rPr>
        <w:t xml:space="preserve"> $1</w:t>
      </w:r>
      <w:r w:rsidR="00FB3652">
        <w:rPr>
          <w:sz w:val="24"/>
        </w:rPr>
        <w:t>8</w:t>
      </w:r>
      <w:r w:rsidR="00A40182">
        <w:rPr>
          <w:sz w:val="24"/>
        </w:rPr>
        <w:t>.00 X</w:t>
      </w:r>
      <w:r w:rsidR="001D06A1">
        <w:rPr>
          <w:sz w:val="24"/>
        </w:rPr>
        <w:t xml:space="preserve"> </w:t>
      </w:r>
      <w:r w:rsidR="00FB3652">
        <w:rPr>
          <w:sz w:val="24"/>
        </w:rPr>
        <w:t>559</w:t>
      </w:r>
      <w:r w:rsidR="0031615E">
        <w:rPr>
          <w:sz w:val="24"/>
        </w:rPr>
        <w:t xml:space="preserve"> hours = </w:t>
      </w:r>
      <w:r w:rsidR="00CE24E4">
        <w:rPr>
          <w:sz w:val="24"/>
        </w:rPr>
        <w:t xml:space="preserve"> $</w:t>
      </w:r>
      <w:r w:rsidR="00FB3652">
        <w:rPr>
          <w:sz w:val="24"/>
        </w:rPr>
        <w:t>10,062</w:t>
      </w:r>
      <w:r w:rsidR="00D13736">
        <w:rPr>
          <w:sz w:val="24"/>
        </w:rPr>
        <w:t>.</w:t>
      </w:r>
      <w:r w:rsidR="006429B6">
        <w:rPr>
          <w:sz w:val="24"/>
        </w:rPr>
        <w:t xml:space="preserve">  The hourly wage was provided by foreign plant health authorities.</w:t>
      </w:r>
    </w:p>
    <w:p w:rsidR="002708F3" w:rsidRDefault="002708F3">
      <w:pPr>
        <w:rPr>
          <w:sz w:val="24"/>
        </w:rPr>
      </w:pPr>
    </w:p>
    <w:p w:rsidR="003749A3" w:rsidRDefault="003749A3">
      <w:pPr>
        <w:rPr>
          <w:sz w:val="24"/>
        </w:rPr>
      </w:pPr>
    </w:p>
    <w:p w:rsidR="00AC23F8" w:rsidRDefault="00AC23F8">
      <w:pPr>
        <w:rPr>
          <w:sz w:val="24"/>
        </w:rPr>
      </w:pPr>
      <w:r>
        <w:rPr>
          <w:b/>
          <w:sz w:val="24"/>
        </w:rPr>
        <w:t xml:space="preserve">13.  Provide estimates of the total annual cost burden to respondents or </w:t>
      </w:r>
      <w:proofErr w:type="spellStart"/>
      <w:r>
        <w:rPr>
          <w:b/>
          <w:sz w:val="24"/>
        </w:rPr>
        <w:t>recordkeepers</w:t>
      </w:r>
      <w:proofErr w:type="spellEnd"/>
      <w:r>
        <w:rPr>
          <w:b/>
          <w:sz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C23F8" w:rsidRDefault="00AC23F8">
      <w:pPr>
        <w:rPr>
          <w:sz w:val="24"/>
        </w:rPr>
      </w:pPr>
    </w:p>
    <w:p w:rsidR="00AC23F8" w:rsidRDefault="00AC23F8">
      <w:pPr>
        <w:rPr>
          <w:sz w:val="24"/>
        </w:rPr>
      </w:pPr>
      <w:r>
        <w:rPr>
          <w:sz w:val="24"/>
        </w:rPr>
        <w:t>There is zero annual cost burden associated with capital and startup costs, maintenance costs, and purchase of services in connection with this program.</w:t>
      </w:r>
    </w:p>
    <w:p w:rsidR="00AC23F8" w:rsidRDefault="00AC23F8">
      <w:pPr>
        <w:rPr>
          <w:sz w:val="24"/>
        </w:rPr>
      </w:pPr>
    </w:p>
    <w:p w:rsidR="003749A3" w:rsidRDefault="003749A3">
      <w:pPr>
        <w:rPr>
          <w:sz w:val="24"/>
        </w:rPr>
      </w:pPr>
    </w:p>
    <w:p w:rsidR="00AC23F8" w:rsidRDefault="00AC23F8">
      <w:pPr>
        <w:rPr>
          <w:sz w:val="24"/>
        </w:rPr>
      </w:pPr>
      <w:r>
        <w:rPr>
          <w:b/>
          <w:sz w:val="24"/>
        </w:rPr>
        <w:t>14.  Provide estimates of annualized cost to the Federal government.  Provide a description of the method used to estimate cost and any other expense that would not have been incurred without this collection of information.</w:t>
      </w:r>
    </w:p>
    <w:p w:rsidR="00AC23F8" w:rsidRDefault="00AC23F8">
      <w:pPr>
        <w:rPr>
          <w:sz w:val="24"/>
        </w:rPr>
      </w:pPr>
    </w:p>
    <w:p w:rsidR="00AC23F8" w:rsidRDefault="00AC23F8">
      <w:pPr>
        <w:rPr>
          <w:sz w:val="24"/>
        </w:rPr>
      </w:pPr>
      <w:r>
        <w:rPr>
          <w:sz w:val="24"/>
        </w:rPr>
        <w:t>See APHIS Form 79 for</w:t>
      </w:r>
      <w:r w:rsidR="006429B6">
        <w:rPr>
          <w:sz w:val="24"/>
        </w:rPr>
        <w:t xml:space="preserve"> the</w:t>
      </w:r>
      <w:r>
        <w:rPr>
          <w:sz w:val="24"/>
        </w:rPr>
        <w:t xml:space="preserve"> annualized cost to the Federal Government.  These co</w:t>
      </w:r>
      <w:r w:rsidR="00363700">
        <w:rPr>
          <w:sz w:val="24"/>
        </w:rPr>
        <w:t xml:space="preserve">sts are estimated to be </w:t>
      </w:r>
      <w:r w:rsidR="003A319B">
        <w:rPr>
          <w:sz w:val="24"/>
        </w:rPr>
        <w:t>$</w:t>
      </w:r>
      <w:r w:rsidR="005C44E7">
        <w:rPr>
          <w:sz w:val="24"/>
        </w:rPr>
        <w:t xml:space="preserve"> 1</w:t>
      </w:r>
      <w:r w:rsidR="00920523">
        <w:rPr>
          <w:sz w:val="24"/>
        </w:rPr>
        <w:t xml:space="preserve">6,071.00 </w:t>
      </w:r>
      <w:r w:rsidR="005B18D6">
        <w:rPr>
          <w:sz w:val="24"/>
        </w:rPr>
        <w:t>.</w:t>
      </w:r>
    </w:p>
    <w:p w:rsidR="00363700" w:rsidRDefault="00363700">
      <w:pPr>
        <w:rPr>
          <w:sz w:val="24"/>
        </w:rPr>
      </w:pPr>
    </w:p>
    <w:p w:rsidR="00AC52EB" w:rsidRDefault="00AC52EB">
      <w:pPr>
        <w:rPr>
          <w:sz w:val="24"/>
        </w:rPr>
      </w:pPr>
    </w:p>
    <w:p w:rsidR="00AC23F8" w:rsidRDefault="00AC23F8">
      <w:pPr>
        <w:rPr>
          <w:sz w:val="24"/>
        </w:rPr>
      </w:pPr>
      <w:r>
        <w:rPr>
          <w:b/>
          <w:sz w:val="24"/>
        </w:rPr>
        <w:t>15.  Explain the reasons for any program changes or adjustments reported in Items 13 or 14 of the OMB Form 831.</w:t>
      </w:r>
    </w:p>
    <w:p w:rsidR="00194B7D" w:rsidRDefault="00194B7D">
      <w:pPr>
        <w:rPr>
          <w:b/>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D546DB" w:rsidRPr="00D546DB" w:rsidTr="00D546DB">
        <w:trPr>
          <w:tblCellSpacing w:w="15" w:type="dxa"/>
        </w:trPr>
        <w:tc>
          <w:tcPr>
            <w:tcW w:w="5000" w:type="pct"/>
            <w:vAlign w:val="center"/>
            <w:hideMark/>
          </w:tcPr>
          <w:p w:rsidR="00D546DB" w:rsidRPr="00D546DB" w:rsidRDefault="00D546DB" w:rsidP="00D546DB">
            <w:pPr>
              <w:overflowPunct/>
              <w:autoSpaceDE/>
              <w:autoSpaceDN/>
              <w:adjustRightInd/>
              <w:textAlignment w:val="auto"/>
              <w:rPr>
                <w:rFonts w:ascii="Arial" w:hAnsi="Arial" w:cs="Arial"/>
                <w:sz w:val="24"/>
                <w:szCs w:val="24"/>
              </w:rPr>
            </w:pPr>
            <w:r w:rsidRPr="00D546DB">
              <w:rPr>
                <w:rFonts w:ascii="Arial" w:hAnsi="Arial" w:cs="Arial"/>
                <w:sz w:val="24"/>
                <w:szCs w:val="24"/>
              </w:rPr>
              <w:t>ICR Summary of Burden:</w:t>
            </w:r>
          </w:p>
        </w:tc>
      </w:tr>
    </w:tbl>
    <w:p w:rsidR="00D546DB" w:rsidRPr="00D546DB" w:rsidRDefault="00D546DB" w:rsidP="00D546DB">
      <w:pPr>
        <w:overflowPunct/>
        <w:autoSpaceDE/>
        <w:autoSpaceDN/>
        <w:adjustRightInd/>
        <w:textAlignment w:val="auto"/>
        <w:rPr>
          <w:rFonts w:ascii="Arial" w:hAnsi="Arial" w:cs="Arial"/>
          <w:sz w:val="24"/>
          <w:szCs w:val="24"/>
        </w:rPr>
      </w:pPr>
      <w:r w:rsidRPr="00D546DB">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7.85pt" o:ole="">
            <v:imagedata r:id="rId11" o:title=""/>
          </v:shape>
          <w:control r:id="rId12" w:name="DefaultOcxName" w:shapeid="_x0000_i1028"/>
        </w:object>
      </w: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2052"/>
        <w:gridCol w:w="1048"/>
        <w:gridCol w:w="1223"/>
        <w:gridCol w:w="1310"/>
        <w:gridCol w:w="1308"/>
        <w:gridCol w:w="1224"/>
        <w:gridCol w:w="1285"/>
      </w:tblGrid>
      <w:tr w:rsidR="00D546DB" w:rsidRPr="00D546DB" w:rsidTr="00D546DB">
        <w:trPr>
          <w:tblCellSpacing w:w="15" w:type="dxa"/>
        </w:trPr>
        <w:tc>
          <w:tcPr>
            <w:tcW w:w="1063" w:type="pct"/>
            <w:shd w:val="clear" w:color="auto" w:fill="003399"/>
            <w:vAlign w:val="center"/>
            <w:hideMark/>
          </w:tcPr>
          <w:p w:rsidR="00D546DB" w:rsidRPr="00D546DB" w:rsidRDefault="00D546DB" w:rsidP="00D546DB">
            <w:pPr>
              <w:overflowPunct/>
              <w:autoSpaceDE/>
              <w:autoSpaceDN/>
              <w:adjustRightInd/>
              <w:jc w:val="center"/>
              <w:textAlignment w:val="auto"/>
              <w:rPr>
                <w:rFonts w:ascii="Arial" w:hAnsi="Arial" w:cs="Arial"/>
                <w:b/>
                <w:bCs/>
                <w:color w:val="FFFFFF"/>
                <w:sz w:val="18"/>
                <w:szCs w:val="18"/>
              </w:rPr>
            </w:pPr>
          </w:p>
        </w:tc>
        <w:tc>
          <w:tcPr>
            <w:tcW w:w="539" w:type="pct"/>
            <w:shd w:val="clear" w:color="auto" w:fill="003399"/>
            <w:vAlign w:val="center"/>
            <w:hideMark/>
          </w:tcPr>
          <w:p w:rsidR="00D546DB" w:rsidRPr="00D546DB" w:rsidRDefault="00D546DB" w:rsidP="00D546DB">
            <w:pPr>
              <w:overflowPunct/>
              <w:autoSpaceDE/>
              <w:autoSpaceDN/>
              <w:adjustRightInd/>
              <w:jc w:val="center"/>
              <w:textAlignment w:val="auto"/>
              <w:rPr>
                <w:rFonts w:ascii="Arial" w:hAnsi="Arial" w:cs="Arial"/>
                <w:b/>
                <w:bCs/>
                <w:color w:val="FFFFFF"/>
                <w:sz w:val="18"/>
                <w:szCs w:val="18"/>
              </w:rPr>
            </w:pPr>
            <w:r w:rsidRPr="00D546DB">
              <w:rPr>
                <w:rFonts w:ascii="Arial" w:hAnsi="Arial" w:cs="Arial"/>
                <w:b/>
                <w:bCs/>
                <w:color w:val="FFFFFF"/>
                <w:sz w:val="18"/>
                <w:szCs w:val="18"/>
              </w:rPr>
              <w:t>Requested</w:t>
            </w:r>
          </w:p>
        </w:tc>
        <w:tc>
          <w:tcPr>
            <w:tcW w:w="632" w:type="pct"/>
            <w:shd w:val="clear" w:color="auto" w:fill="003399"/>
            <w:vAlign w:val="center"/>
            <w:hideMark/>
          </w:tcPr>
          <w:p w:rsidR="00D546DB" w:rsidRPr="00D546DB" w:rsidRDefault="00D546DB" w:rsidP="00D546DB">
            <w:pPr>
              <w:overflowPunct/>
              <w:autoSpaceDE/>
              <w:autoSpaceDN/>
              <w:adjustRightInd/>
              <w:jc w:val="center"/>
              <w:textAlignment w:val="auto"/>
              <w:rPr>
                <w:rFonts w:ascii="Arial" w:hAnsi="Arial" w:cs="Arial"/>
                <w:b/>
                <w:bCs/>
                <w:color w:val="FFFFFF"/>
                <w:sz w:val="18"/>
                <w:szCs w:val="18"/>
              </w:rPr>
            </w:pPr>
            <w:r w:rsidRPr="00D546DB">
              <w:rPr>
                <w:rFonts w:ascii="Arial" w:hAnsi="Arial" w:cs="Arial"/>
                <w:b/>
                <w:bCs/>
                <w:color w:val="FFFFFF"/>
                <w:sz w:val="18"/>
                <w:szCs w:val="18"/>
              </w:rPr>
              <w:t>Program Change Due to New Statute</w:t>
            </w:r>
          </w:p>
        </w:tc>
        <w:tc>
          <w:tcPr>
            <w:tcW w:w="678" w:type="pct"/>
            <w:shd w:val="clear" w:color="auto" w:fill="003399"/>
            <w:vAlign w:val="center"/>
            <w:hideMark/>
          </w:tcPr>
          <w:p w:rsidR="00D546DB" w:rsidRPr="00D546DB" w:rsidRDefault="00D546DB" w:rsidP="00D546DB">
            <w:pPr>
              <w:overflowPunct/>
              <w:autoSpaceDE/>
              <w:autoSpaceDN/>
              <w:adjustRightInd/>
              <w:jc w:val="center"/>
              <w:textAlignment w:val="auto"/>
              <w:rPr>
                <w:rFonts w:ascii="Arial" w:hAnsi="Arial" w:cs="Arial"/>
                <w:b/>
                <w:bCs/>
                <w:color w:val="FFFFFF"/>
                <w:sz w:val="18"/>
                <w:szCs w:val="18"/>
              </w:rPr>
            </w:pPr>
            <w:r w:rsidRPr="00D546DB">
              <w:rPr>
                <w:rFonts w:ascii="Arial" w:hAnsi="Arial" w:cs="Arial"/>
                <w:b/>
                <w:bCs/>
                <w:color w:val="FFFFFF"/>
                <w:sz w:val="18"/>
                <w:szCs w:val="18"/>
              </w:rPr>
              <w:t>Program Change Due to Agency Discretion</w:t>
            </w:r>
          </w:p>
        </w:tc>
        <w:tc>
          <w:tcPr>
            <w:tcW w:w="677" w:type="pct"/>
            <w:shd w:val="clear" w:color="auto" w:fill="003399"/>
            <w:vAlign w:val="center"/>
            <w:hideMark/>
          </w:tcPr>
          <w:p w:rsidR="00D546DB" w:rsidRPr="00D546DB" w:rsidRDefault="00D546DB" w:rsidP="00D546DB">
            <w:pPr>
              <w:overflowPunct/>
              <w:autoSpaceDE/>
              <w:autoSpaceDN/>
              <w:adjustRightInd/>
              <w:jc w:val="center"/>
              <w:textAlignment w:val="auto"/>
              <w:rPr>
                <w:rFonts w:ascii="Arial" w:hAnsi="Arial" w:cs="Arial"/>
                <w:b/>
                <w:bCs/>
                <w:color w:val="FFFFFF"/>
                <w:sz w:val="18"/>
                <w:szCs w:val="18"/>
              </w:rPr>
            </w:pPr>
            <w:r w:rsidRPr="00D546DB">
              <w:rPr>
                <w:rFonts w:ascii="Arial" w:hAnsi="Arial" w:cs="Arial"/>
                <w:b/>
                <w:bCs/>
                <w:color w:val="FFFFFF"/>
                <w:sz w:val="18"/>
                <w:szCs w:val="18"/>
              </w:rPr>
              <w:t>Change Due to Adjustment in Agency Estimate</w:t>
            </w:r>
          </w:p>
        </w:tc>
        <w:tc>
          <w:tcPr>
            <w:tcW w:w="632" w:type="pct"/>
            <w:shd w:val="clear" w:color="auto" w:fill="003399"/>
            <w:vAlign w:val="center"/>
            <w:hideMark/>
          </w:tcPr>
          <w:p w:rsidR="00D546DB" w:rsidRPr="00D546DB" w:rsidRDefault="00D546DB" w:rsidP="00D546DB">
            <w:pPr>
              <w:overflowPunct/>
              <w:autoSpaceDE/>
              <w:autoSpaceDN/>
              <w:adjustRightInd/>
              <w:jc w:val="center"/>
              <w:textAlignment w:val="auto"/>
              <w:rPr>
                <w:rFonts w:ascii="Arial" w:hAnsi="Arial" w:cs="Arial"/>
                <w:b/>
                <w:bCs/>
                <w:color w:val="FFFFFF"/>
                <w:sz w:val="18"/>
                <w:szCs w:val="18"/>
              </w:rPr>
            </w:pPr>
            <w:r w:rsidRPr="00D546DB">
              <w:rPr>
                <w:rFonts w:ascii="Arial" w:hAnsi="Arial" w:cs="Arial"/>
                <w:b/>
                <w:bCs/>
                <w:color w:val="FFFFFF"/>
                <w:sz w:val="18"/>
                <w:szCs w:val="18"/>
              </w:rPr>
              <w:t>Change Due to Potential Violation of the PRA</w:t>
            </w:r>
          </w:p>
        </w:tc>
        <w:tc>
          <w:tcPr>
            <w:tcW w:w="656" w:type="pct"/>
            <w:shd w:val="clear" w:color="auto" w:fill="003399"/>
            <w:vAlign w:val="center"/>
            <w:hideMark/>
          </w:tcPr>
          <w:p w:rsidR="00D546DB" w:rsidRPr="00D546DB" w:rsidRDefault="00D546DB" w:rsidP="00D546DB">
            <w:pPr>
              <w:overflowPunct/>
              <w:autoSpaceDE/>
              <w:autoSpaceDN/>
              <w:adjustRightInd/>
              <w:jc w:val="center"/>
              <w:textAlignment w:val="auto"/>
              <w:rPr>
                <w:rFonts w:ascii="Arial" w:hAnsi="Arial" w:cs="Arial"/>
                <w:b/>
                <w:bCs/>
                <w:color w:val="FFFFFF"/>
                <w:sz w:val="18"/>
                <w:szCs w:val="18"/>
              </w:rPr>
            </w:pPr>
            <w:r w:rsidRPr="00D546DB">
              <w:rPr>
                <w:rFonts w:ascii="Arial" w:hAnsi="Arial" w:cs="Arial"/>
                <w:b/>
                <w:bCs/>
                <w:color w:val="FFFFFF"/>
                <w:sz w:val="18"/>
                <w:szCs w:val="18"/>
              </w:rPr>
              <w:t>Previously Approved</w:t>
            </w:r>
          </w:p>
        </w:tc>
      </w:tr>
      <w:tr w:rsidR="00D546DB" w:rsidRPr="00D546DB" w:rsidTr="00D546DB">
        <w:trPr>
          <w:tblCellSpacing w:w="15" w:type="dxa"/>
        </w:trPr>
        <w:tc>
          <w:tcPr>
            <w:tcW w:w="1063"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textAlignment w:val="auto"/>
              <w:rPr>
                <w:rFonts w:ascii="Arial" w:hAnsi="Arial" w:cs="Arial"/>
                <w:color w:val="000000"/>
                <w:sz w:val="18"/>
                <w:szCs w:val="18"/>
              </w:rPr>
            </w:pPr>
            <w:r w:rsidRPr="00D546DB">
              <w:rPr>
                <w:rFonts w:ascii="Arial" w:hAnsi="Arial" w:cs="Arial"/>
                <w:color w:val="000000"/>
                <w:sz w:val="18"/>
                <w:szCs w:val="18"/>
              </w:rPr>
              <w:t>Annual Number of Responses</w:t>
            </w:r>
          </w:p>
        </w:tc>
        <w:tc>
          <w:tcPr>
            <w:tcW w:w="539"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5,170</w:t>
            </w:r>
          </w:p>
        </w:tc>
        <w:tc>
          <w:tcPr>
            <w:tcW w:w="632"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78"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77"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1,038</w:t>
            </w:r>
          </w:p>
        </w:tc>
        <w:tc>
          <w:tcPr>
            <w:tcW w:w="632"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56"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4,132</w:t>
            </w:r>
          </w:p>
        </w:tc>
      </w:tr>
      <w:tr w:rsidR="00D546DB" w:rsidRPr="00D546DB" w:rsidTr="00D546DB">
        <w:trPr>
          <w:tblCellSpacing w:w="15" w:type="dxa"/>
        </w:trPr>
        <w:tc>
          <w:tcPr>
            <w:tcW w:w="1063"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textAlignment w:val="auto"/>
              <w:rPr>
                <w:rFonts w:ascii="Arial" w:hAnsi="Arial" w:cs="Arial"/>
                <w:color w:val="000000"/>
                <w:sz w:val="18"/>
                <w:szCs w:val="18"/>
              </w:rPr>
            </w:pPr>
            <w:r w:rsidRPr="00D546DB">
              <w:rPr>
                <w:rFonts w:ascii="Arial" w:hAnsi="Arial" w:cs="Arial"/>
                <w:color w:val="000000"/>
                <w:sz w:val="18"/>
                <w:szCs w:val="18"/>
              </w:rPr>
              <w:t>Annual Time Burden (</w:t>
            </w:r>
            <w:proofErr w:type="spellStart"/>
            <w:r w:rsidRPr="00D546DB">
              <w:rPr>
                <w:rFonts w:ascii="Arial" w:hAnsi="Arial" w:cs="Arial"/>
                <w:color w:val="000000"/>
                <w:sz w:val="18"/>
                <w:szCs w:val="18"/>
              </w:rPr>
              <w:t>Hr</w:t>
            </w:r>
            <w:proofErr w:type="spellEnd"/>
            <w:r w:rsidRPr="00D546DB">
              <w:rPr>
                <w:rFonts w:ascii="Arial" w:hAnsi="Arial" w:cs="Arial"/>
                <w:color w:val="000000"/>
                <w:sz w:val="18"/>
                <w:szCs w:val="18"/>
              </w:rPr>
              <w:t>)</w:t>
            </w:r>
          </w:p>
        </w:tc>
        <w:tc>
          <w:tcPr>
            <w:tcW w:w="539"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559</w:t>
            </w:r>
          </w:p>
        </w:tc>
        <w:tc>
          <w:tcPr>
            <w:tcW w:w="632"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78"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77"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108</w:t>
            </w:r>
          </w:p>
        </w:tc>
        <w:tc>
          <w:tcPr>
            <w:tcW w:w="632"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56"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451</w:t>
            </w:r>
          </w:p>
        </w:tc>
      </w:tr>
      <w:tr w:rsidR="00D546DB" w:rsidRPr="00D546DB" w:rsidTr="00D546DB">
        <w:trPr>
          <w:tblCellSpacing w:w="15" w:type="dxa"/>
        </w:trPr>
        <w:tc>
          <w:tcPr>
            <w:tcW w:w="1063"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textAlignment w:val="auto"/>
              <w:rPr>
                <w:rFonts w:ascii="Arial" w:hAnsi="Arial" w:cs="Arial"/>
                <w:color w:val="000000"/>
                <w:sz w:val="18"/>
                <w:szCs w:val="18"/>
              </w:rPr>
            </w:pPr>
            <w:r w:rsidRPr="00D546DB">
              <w:rPr>
                <w:rFonts w:ascii="Arial" w:hAnsi="Arial" w:cs="Arial"/>
                <w:color w:val="000000"/>
                <w:sz w:val="18"/>
                <w:szCs w:val="18"/>
              </w:rPr>
              <w:t>Annual Cost Burden ($)</w:t>
            </w:r>
          </w:p>
        </w:tc>
        <w:tc>
          <w:tcPr>
            <w:tcW w:w="539"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32"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78"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77"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32"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c>
          <w:tcPr>
            <w:tcW w:w="656" w:type="pct"/>
            <w:shd w:val="clear" w:color="auto" w:fill="FFFFFF"/>
            <w:tcMar>
              <w:top w:w="30" w:type="dxa"/>
              <w:left w:w="30" w:type="dxa"/>
              <w:bottom w:w="30" w:type="dxa"/>
              <w:right w:w="30" w:type="dxa"/>
            </w:tcMar>
            <w:vAlign w:val="center"/>
            <w:hideMark/>
          </w:tcPr>
          <w:p w:rsidR="00D546DB" w:rsidRPr="00D546DB" w:rsidRDefault="00D546DB" w:rsidP="00D546DB">
            <w:pPr>
              <w:overflowPunct/>
              <w:autoSpaceDE/>
              <w:autoSpaceDN/>
              <w:adjustRightInd/>
              <w:jc w:val="right"/>
              <w:textAlignment w:val="auto"/>
              <w:rPr>
                <w:rFonts w:ascii="Arial" w:hAnsi="Arial" w:cs="Arial"/>
                <w:color w:val="000000"/>
                <w:sz w:val="18"/>
                <w:szCs w:val="18"/>
              </w:rPr>
            </w:pPr>
            <w:r w:rsidRPr="00D546DB">
              <w:rPr>
                <w:rFonts w:ascii="Arial" w:hAnsi="Arial" w:cs="Arial"/>
                <w:color w:val="000000"/>
                <w:sz w:val="18"/>
                <w:szCs w:val="18"/>
              </w:rPr>
              <w:t>0</w:t>
            </w:r>
          </w:p>
        </w:tc>
      </w:tr>
    </w:tbl>
    <w:p w:rsidR="00D546DB" w:rsidRDefault="00D546DB">
      <w:pPr>
        <w:rPr>
          <w:sz w:val="24"/>
        </w:rPr>
      </w:pPr>
    </w:p>
    <w:p w:rsidR="00FB3652" w:rsidRPr="00FB3652" w:rsidRDefault="003A2FA3">
      <w:pPr>
        <w:rPr>
          <w:sz w:val="24"/>
        </w:rPr>
      </w:pPr>
      <w:r w:rsidRPr="00FB3652">
        <w:rPr>
          <w:sz w:val="24"/>
        </w:rPr>
        <w:t>There is a</w:t>
      </w:r>
      <w:r w:rsidR="00FB3652" w:rsidRPr="00FB3652">
        <w:rPr>
          <w:sz w:val="24"/>
        </w:rPr>
        <w:t xml:space="preserve">n </w:t>
      </w:r>
      <w:r w:rsidR="00D546DB">
        <w:rPr>
          <w:sz w:val="24"/>
        </w:rPr>
        <w:t xml:space="preserve">adjustment </w:t>
      </w:r>
      <w:r w:rsidR="00FB3652" w:rsidRPr="00FB3652">
        <w:rPr>
          <w:sz w:val="24"/>
        </w:rPr>
        <w:t xml:space="preserve">increase </w:t>
      </w:r>
      <w:r w:rsidR="00D56D6D">
        <w:rPr>
          <w:sz w:val="24"/>
        </w:rPr>
        <w:t>of</w:t>
      </w:r>
      <w:r w:rsidR="00D56D6D" w:rsidRPr="00FB3652">
        <w:rPr>
          <w:sz w:val="24"/>
        </w:rPr>
        <w:t xml:space="preserve"> </w:t>
      </w:r>
      <w:r w:rsidR="00D56D6D">
        <w:rPr>
          <w:sz w:val="24"/>
        </w:rPr>
        <w:t xml:space="preserve">+8 </w:t>
      </w:r>
      <w:r w:rsidR="00FB3652" w:rsidRPr="00FB3652">
        <w:rPr>
          <w:sz w:val="24"/>
        </w:rPr>
        <w:t xml:space="preserve">respondents </w:t>
      </w:r>
      <w:r w:rsidR="00D56D6D">
        <w:rPr>
          <w:sz w:val="24"/>
        </w:rPr>
        <w:t>and +1,038 responses resulting in an increase of +108 total burden hours.  This adjustment is due to</w:t>
      </w:r>
      <w:r w:rsidR="00FB3652" w:rsidRPr="00FB3652">
        <w:rPr>
          <w:sz w:val="24"/>
        </w:rPr>
        <w:t xml:space="preserve"> an increase in importers. </w:t>
      </w:r>
    </w:p>
    <w:p w:rsidR="00FB3652" w:rsidRDefault="00FB3652">
      <w:pPr>
        <w:rPr>
          <w:sz w:val="24"/>
        </w:rPr>
      </w:pPr>
    </w:p>
    <w:p w:rsidR="00004A60" w:rsidRPr="00FB3652" w:rsidRDefault="00004A60">
      <w:pPr>
        <w:rPr>
          <w:sz w:val="24"/>
        </w:rPr>
      </w:pPr>
    </w:p>
    <w:p w:rsidR="00AC23F8" w:rsidRDefault="00AC23F8">
      <w:pPr>
        <w:rPr>
          <w:sz w:val="24"/>
        </w:rPr>
      </w:pPr>
      <w:r>
        <w:rPr>
          <w:b/>
          <w:sz w:val="24"/>
        </w:rPr>
        <w:t>16.  For collections of information whose results are planned to be published, outline plans for tabulation and publication.</w:t>
      </w:r>
    </w:p>
    <w:p w:rsidR="00AC23F8" w:rsidRDefault="00AC23F8">
      <w:pPr>
        <w:rPr>
          <w:sz w:val="24"/>
        </w:rPr>
      </w:pPr>
    </w:p>
    <w:p w:rsidR="00AC23F8" w:rsidRDefault="002708F3">
      <w:pPr>
        <w:rPr>
          <w:sz w:val="24"/>
        </w:rPr>
      </w:pPr>
      <w:r>
        <w:rPr>
          <w:sz w:val="24"/>
        </w:rPr>
        <w:t>APHIS has</w:t>
      </w:r>
      <w:r w:rsidR="00AC23F8">
        <w:rPr>
          <w:sz w:val="24"/>
        </w:rPr>
        <w:t xml:space="preserve"> no plans to tabula</w:t>
      </w:r>
      <w:r w:rsidR="003A319B">
        <w:rPr>
          <w:sz w:val="24"/>
        </w:rPr>
        <w:t>te or publish the in</w:t>
      </w:r>
      <w:r w:rsidR="006429B6">
        <w:rPr>
          <w:sz w:val="24"/>
        </w:rPr>
        <w:t>formation collected</w:t>
      </w:r>
      <w:r w:rsidR="00AC23F8">
        <w:rPr>
          <w:sz w:val="24"/>
        </w:rPr>
        <w:t>.</w:t>
      </w:r>
      <w:r w:rsidR="005531A6">
        <w:rPr>
          <w:sz w:val="24"/>
        </w:rPr>
        <w:t xml:space="preserve"> </w:t>
      </w:r>
    </w:p>
    <w:p w:rsidR="00EC110F" w:rsidRDefault="00EC110F">
      <w:pPr>
        <w:rPr>
          <w:sz w:val="24"/>
        </w:rPr>
      </w:pPr>
    </w:p>
    <w:p w:rsidR="00EC110F" w:rsidRDefault="00EC110F">
      <w:pPr>
        <w:rPr>
          <w:sz w:val="24"/>
        </w:rPr>
      </w:pPr>
    </w:p>
    <w:p w:rsidR="00D56D6D" w:rsidRDefault="00D56D6D">
      <w:pPr>
        <w:overflowPunct/>
        <w:autoSpaceDE/>
        <w:autoSpaceDN/>
        <w:adjustRightInd/>
        <w:textAlignment w:val="auto"/>
        <w:rPr>
          <w:b/>
          <w:sz w:val="24"/>
        </w:rPr>
      </w:pPr>
      <w:r>
        <w:rPr>
          <w:b/>
          <w:sz w:val="24"/>
        </w:rPr>
        <w:br w:type="page"/>
      </w:r>
    </w:p>
    <w:p w:rsidR="00AC23F8" w:rsidRDefault="00AC23F8">
      <w:pPr>
        <w:rPr>
          <w:b/>
          <w:sz w:val="24"/>
        </w:rPr>
      </w:pPr>
      <w:r>
        <w:rPr>
          <w:b/>
          <w:sz w:val="24"/>
        </w:rPr>
        <w:lastRenderedPageBreak/>
        <w:t>17.  If seeking approval to not display the expiration date for OMB approval of the information collection, explain the reasons that display would be inappropriate.</w:t>
      </w:r>
    </w:p>
    <w:p w:rsidR="0038291F" w:rsidRDefault="0038291F">
      <w:pPr>
        <w:rPr>
          <w:sz w:val="24"/>
        </w:rPr>
      </w:pPr>
    </w:p>
    <w:p w:rsidR="00AC23F8" w:rsidRDefault="0038291F">
      <w:pPr>
        <w:rPr>
          <w:sz w:val="24"/>
        </w:rPr>
      </w:pPr>
      <w:r>
        <w:rPr>
          <w:sz w:val="24"/>
        </w:rPr>
        <w:t>There are no US</w:t>
      </w:r>
      <w:r w:rsidR="006429B6">
        <w:rPr>
          <w:sz w:val="24"/>
        </w:rPr>
        <w:t>DA</w:t>
      </w:r>
      <w:r>
        <w:rPr>
          <w:sz w:val="24"/>
        </w:rPr>
        <w:t xml:space="preserve"> forms used in this information collection.</w:t>
      </w:r>
    </w:p>
    <w:p w:rsidR="0038291F" w:rsidRDefault="0038291F">
      <w:pPr>
        <w:rPr>
          <w:sz w:val="24"/>
        </w:rPr>
      </w:pPr>
    </w:p>
    <w:p w:rsidR="00EC110F" w:rsidRDefault="00EC110F">
      <w:pPr>
        <w:rPr>
          <w:sz w:val="24"/>
        </w:rPr>
      </w:pPr>
    </w:p>
    <w:p w:rsidR="00AC23F8" w:rsidRDefault="00AC23F8">
      <w:pPr>
        <w:rPr>
          <w:sz w:val="24"/>
        </w:rPr>
      </w:pPr>
      <w:r>
        <w:rPr>
          <w:b/>
          <w:sz w:val="24"/>
        </w:rPr>
        <w:t>18.  Explain each exception to the certification</w:t>
      </w:r>
      <w:r w:rsidR="00C179BE">
        <w:rPr>
          <w:b/>
          <w:sz w:val="24"/>
        </w:rPr>
        <w:t xml:space="preserve"> statement identified in the</w:t>
      </w:r>
      <w:r>
        <w:rPr>
          <w:b/>
          <w:sz w:val="24"/>
        </w:rPr>
        <w:t xml:space="preserve"> "Certification for Paperwork Reduction Act."</w:t>
      </w:r>
    </w:p>
    <w:p w:rsidR="00AC23F8" w:rsidRDefault="00AC23F8">
      <w:pPr>
        <w:rPr>
          <w:sz w:val="24"/>
        </w:rPr>
      </w:pPr>
    </w:p>
    <w:p w:rsidR="00AC23F8" w:rsidRDefault="003A319B">
      <w:pPr>
        <w:rPr>
          <w:sz w:val="24"/>
        </w:rPr>
      </w:pPr>
      <w:r>
        <w:rPr>
          <w:sz w:val="24"/>
        </w:rPr>
        <w:t>APHIS is</w:t>
      </w:r>
      <w:r w:rsidR="00AC23F8">
        <w:rPr>
          <w:sz w:val="24"/>
        </w:rPr>
        <w:t xml:space="preserve"> able to certify compliance </w:t>
      </w:r>
      <w:r w:rsidR="006429B6">
        <w:rPr>
          <w:sz w:val="24"/>
        </w:rPr>
        <w:t>with all the provisions in the A</w:t>
      </w:r>
      <w:r w:rsidR="00C179BE">
        <w:rPr>
          <w:sz w:val="24"/>
        </w:rPr>
        <w:t>ct</w:t>
      </w:r>
      <w:r w:rsidR="00AC23F8">
        <w:rPr>
          <w:sz w:val="24"/>
        </w:rPr>
        <w:t>.</w:t>
      </w:r>
    </w:p>
    <w:p w:rsidR="00AC23F8" w:rsidRDefault="00AC23F8">
      <w:pPr>
        <w:rPr>
          <w:sz w:val="24"/>
        </w:rPr>
      </w:pPr>
    </w:p>
    <w:p w:rsidR="00D546DB" w:rsidRDefault="00D546DB">
      <w:pPr>
        <w:rPr>
          <w:sz w:val="24"/>
        </w:rPr>
      </w:pPr>
    </w:p>
    <w:p w:rsidR="00AC23F8" w:rsidRDefault="00AC23F8">
      <w:pPr>
        <w:rPr>
          <w:sz w:val="24"/>
        </w:rPr>
      </w:pPr>
      <w:r>
        <w:rPr>
          <w:b/>
          <w:sz w:val="24"/>
        </w:rPr>
        <w:t>B.  Collections of Information Employing Statistical Methods</w:t>
      </w:r>
    </w:p>
    <w:p w:rsidR="00AC23F8" w:rsidRDefault="00AC23F8">
      <w:pPr>
        <w:rPr>
          <w:sz w:val="24"/>
        </w:rPr>
      </w:pPr>
    </w:p>
    <w:p w:rsidR="00AC23F8" w:rsidRDefault="00AC23F8">
      <w:pPr>
        <w:rPr>
          <w:sz w:val="24"/>
        </w:rPr>
      </w:pPr>
      <w:r>
        <w:rPr>
          <w:sz w:val="24"/>
        </w:rPr>
        <w:t>Statistical methods are not used in this information collection.</w:t>
      </w:r>
    </w:p>
    <w:sectPr w:rsidR="00AC23F8" w:rsidSect="0049065E">
      <w:type w:val="continuous"/>
      <w:pgSz w:w="12240" w:h="15840"/>
      <w:pgMar w:top="1296" w:right="1440" w:bottom="1296"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ind w:left="72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6C"/>
    <w:rsid w:val="00004A60"/>
    <w:rsid w:val="00041798"/>
    <w:rsid w:val="00047ED9"/>
    <w:rsid w:val="000856E1"/>
    <w:rsid w:val="000A1AE7"/>
    <w:rsid w:val="000A3CFA"/>
    <w:rsid w:val="000C0049"/>
    <w:rsid w:val="000D395A"/>
    <w:rsid w:val="00107F88"/>
    <w:rsid w:val="00122B5F"/>
    <w:rsid w:val="00125F78"/>
    <w:rsid w:val="001307C3"/>
    <w:rsid w:val="00145BEF"/>
    <w:rsid w:val="00150347"/>
    <w:rsid w:val="001770C1"/>
    <w:rsid w:val="001811D4"/>
    <w:rsid w:val="001918B8"/>
    <w:rsid w:val="00193EBC"/>
    <w:rsid w:val="00194AFF"/>
    <w:rsid w:val="00194B7D"/>
    <w:rsid w:val="001A406A"/>
    <w:rsid w:val="001A7773"/>
    <w:rsid w:val="001C31FB"/>
    <w:rsid w:val="001D06A1"/>
    <w:rsid w:val="001D5E98"/>
    <w:rsid w:val="001F5CF6"/>
    <w:rsid w:val="00212718"/>
    <w:rsid w:val="002313EB"/>
    <w:rsid w:val="0023270E"/>
    <w:rsid w:val="00254B9F"/>
    <w:rsid w:val="00265697"/>
    <w:rsid w:val="002708F3"/>
    <w:rsid w:val="00273A4C"/>
    <w:rsid w:val="002754DC"/>
    <w:rsid w:val="00276933"/>
    <w:rsid w:val="0028091B"/>
    <w:rsid w:val="002B50D8"/>
    <w:rsid w:val="002D6349"/>
    <w:rsid w:val="002E79DA"/>
    <w:rsid w:val="0030278C"/>
    <w:rsid w:val="00302F00"/>
    <w:rsid w:val="0031004C"/>
    <w:rsid w:val="0031615E"/>
    <w:rsid w:val="003310CC"/>
    <w:rsid w:val="00331492"/>
    <w:rsid w:val="00346476"/>
    <w:rsid w:val="0035587F"/>
    <w:rsid w:val="00356757"/>
    <w:rsid w:val="00363700"/>
    <w:rsid w:val="00370CE2"/>
    <w:rsid w:val="003749A3"/>
    <w:rsid w:val="00377022"/>
    <w:rsid w:val="00380EFA"/>
    <w:rsid w:val="0038291F"/>
    <w:rsid w:val="003A2FA3"/>
    <w:rsid w:val="003A319B"/>
    <w:rsid w:val="003A466B"/>
    <w:rsid w:val="003B5D5A"/>
    <w:rsid w:val="003B7D59"/>
    <w:rsid w:val="003F601C"/>
    <w:rsid w:val="00405B0E"/>
    <w:rsid w:val="0041327E"/>
    <w:rsid w:val="004418C0"/>
    <w:rsid w:val="00443AB0"/>
    <w:rsid w:val="00451D93"/>
    <w:rsid w:val="004537ED"/>
    <w:rsid w:val="0045561E"/>
    <w:rsid w:val="00460809"/>
    <w:rsid w:val="00470C6C"/>
    <w:rsid w:val="004752EA"/>
    <w:rsid w:val="00485A25"/>
    <w:rsid w:val="0049065E"/>
    <w:rsid w:val="0049721F"/>
    <w:rsid w:val="004A00D4"/>
    <w:rsid w:val="004A552D"/>
    <w:rsid w:val="004B66B8"/>
    <w:rsid w:val="004C658D"/>
    <w:rsid w:val="004D1C63"/>
    <w:rsid w:val="00501753"/>
    <w:rsid w:val="005112AB"/>
    <w:rsid w:val="005150AA"/>
    <w:rsid w:val="00543D0B"/>
    <w:rsid w:val="005531A6"/>
    <w:rsid w:val="00555C5E"/>
    <w:rsid w:val="005574DB"/>
    <w:rsid w:val="00577606"/>
    <w:rsid w:val="00587D51"/>
    <w:rsid w:val="005A07A4"/>
    <w:rsid w:val="005B18D6"/>
    <w:rsid w:val="005B5F7C"/>
    <w:rsid w:val="005C35DF"/>
    <w:rsid w:val="005C44E7"/>
    <w:rsid w:val="005C76C7"/>
    <w:rsid w:val="005F3462"/>
    <w:rsid w:val="005F67D5"/>
    <w:rsid w:val="00602E21"/>
    <w:rsid w:val="006429B6"/>
    <w:rsid w:val="0065059B"/>
    <w:rsid w:val="00655A39"/>
    <w:rsid w:val="00671425"/>
    <w:rsid w:val="00673303"/>
    <w:rsid w:val="00675743"/>
    <w:rsid w:val="006A187C"/>
    <w:rsid w:val="006A2D30"/>
    <w:rsid w:val="006A7EC2"/>
    <w:rsid w:val="006B3781"/>
    <w:rsid w:val="006D3FB0"/>
    <w:rsid w:val="006F60D5"/>
    <w:rsid w:val="0071190C"/>
    <w:rsid w:val="00733D97"/>
    <w:rsid w:val="00736129"/>
    <w:rsid w:val="007569BC"/>
    <w:rsid w:val="00756D97"/>
    <w:rsid w:val="00781EF1"/>
    <w:rsid w:val="00783B24"/>
    <w:rsid w:val="00796EDB"/>
    <w:rsid w:val="007B1B85"/>
    <w:rsid w:val="007B7F7C"/>
    <w:rsid w:val="007C6C5A"/>
    <w:rsid w:val="007D1AE9"/>
    <w:rsid w:val="007D34BB"/>
    <w:rsid w:val="007E2B36"/>
    <w:rsid w:val="007F2CBF"/>
    <w:rsid w:val="0081549A"/>
    <w:rsid w:val="008202B5"/>
    <w:rsid w:val="008252B9"/>
    <w:rsid w:val="008332DD"/>
    <w:rsid w:val="00892BF4"/>
    <w:rsid w:val="008B6D6E"/>
    <w:rsid w:val="008D2743"/>
    <w:rsid w:val="0091293F"/>
    <w:rsid w:val="00916847"/>
    <w:rsid w:val="009177FC"/>
    <w:rsid w:val="00920523"/>
    <w:rsid w:val="00921884"/>
    <w:rsid w:val="00936976"/>
    <w:rsid w:val="00947978"/>
    <w:rsid w:val="009966FB"/>
    <w:rsid w:val="009A4C38"/>
    <w:rsid w:val="009B540A"/>
    <w:rsid w:val="009E591D"/>
    <w:rsid w:val="00A01BB4"/>
    <w:rsid w:val="00A16EC0"/>
    <w:rsid w:val="00A40182"/>
    <w:rsid w:val="00A51F3D"/>
    <w:rsid w:val="00A65AF5"/>
    <w:rsid w:val="00A8741A"/>
    <w:rsid w:val="00A87C7D"/>
    <w:rsid w:val="00AA2F83"/>
    <w:rsid w:val="00AC23F8"/>
    <w:rsid w:val="00AC52EB"/>
    <w:rsid w:val="00AC707F"/>
    <w:rsid w:val="00AD2428"/>
    <w:rsid w:val="00AD7AFD"/>
    <w:rsid w:val="00B21A46"/>
    <w:rsid w:val="00B314EC"/>
    <w:rsid w:val="00B33E96"/>
    <w:rsid w:val="00B46A13"/>
    <w:rsid w:val="00B54707"/>
    <w:rsid w:val="00B61EFB"/>
    <w:rsid w:val="00B66DE2"/>
    <w:rsid w:val="00B71201"/>
    <w:rsid w:val="00B73AD4"/>
    <w:rsid w:val="00B9463C"/>
    <w:rsid w:val="00BA41A3"/>
    <w:rsid w:val="00BB7AB7"/>
    <w:rsid w:val="00BF2F45"/>
    <w:rsid w:val="00BF3304"/>
    <w:rsid w:val="00BF7D2C"/>
    <w:rsid w:val="00C179BE"/>
    <w:rsid w:val="00C6707F"/>
    <w:rsid w:val="00C679CC"/>
    <w:rsid w:val="00C7778B"/>
    <w:rsid w:val="00C80919"/>
    <w:rsid w:val="00C8654A"/>
    <w:rsid w:val="00CA3B5F"/>
    <w:rsid w:val="00CE24E4"/>
    <w:rsid w:val="00D13736"/>
    <w:rsid w:val="00D221AF"/>
    <w:rsid w:val="00D25B8A"/>
    <w:rsid w:val="00D34246"/>
    <w:rsid w:val="00D47482"/>
    <w:rsid w:val="00D546DB"/>
    <w:rsid w:val="00D56D6D"/>
    <w:rsid w:val="00D83C7B"/>
    <w:rsid w:val="00D9246B"/>
    <w:rsid w:val="00DD22E1"/>
    <w:rsid w:val="00DF1E40"/>
    <w:rsid w:val="00DF363D"/>
    <w:rsid w:val="00E370FD"/>
    <w:rsid w:val="00E66BEE"/>
    <w:rsid w:val="00E74822"/>
    <w:rsid w:val="00E9159D"/>
    <w:rsid w:val="00E97BA8"/>
    <w:rsid w:val="00EC110F"/>
    <w:rsid w:val="00EC2127"/>
    <w:rsid w:val="00EC3DE3"/>
    <w:rsid w:val="00ED474F"/>
    <w:rsid w:val="00ED7810"/>
    <w:rsid w:val="00EF0CD0"/>
    <w:rsid w:val="00F03E58"/>
    <w:rsid w:val="00F214F3"/>
    <w:rsid w:val="00F34591"/>
    <w:rsid w:val="00F378AC"/>
    <w:rsid w:val="00F5574D"/>
    <w:rsid w:val="00F5669E"/>
    <w:rsid w:val="00F637EE"/>
    <w:rsid w:val="00F6541F"/>
    <w:rsid w:val="00F94220"/>
    <w:rsid w:val="00FB3652"/>
    <w:rsid w:val="00FC5E28"/>
    <w:rsid w:val="00FE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D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B7D59"/>
    <w:rPr>
      <w:color w:val="auto"/>
      <w:spacing w:val="0"/>
      <w:sz w:val="24"/>
    </w:rPr>
  </w:style>
  <w:style w:type="paragraph" w:customStyle="1" w:styleId="DefaultText">
    <w:name w:val="Default Text"/>
    <w:basedOn w:val="Normal"/>
    <w:rsid w:val="003B7D59"/>
    <w:rPr>
      <w:sz w:val="24"/>
    </w:rPr>
  </w:style>
  <w:style w:type="character" w:styleId="Hyperlink">
    <w:name w:val="Hyperlink"/>
    <w:basedOn w:val="DefaultParagraphFont"/>
    <w:rsid w:val="00D83C7B"/>
    <w:rPr>
      <w:color w:val="0000FF"/>
      <w:u w:val="single"/>
    </w:rPr>
  </w:style>
  <w:style w:type="character" w:customStyle="1" w:styleId="bodytextblack">
    <w:name w:val="bodytextblack"/>
    <w:basedOn w:val="DefaultParagraphFont"/>
    <w:rsid w:val="006A7EC2"/>
  </w:style>
  <w:style w:type="paragraph" w:styleId="NormalWeb">
    <w:name w:val="Normal (Web)"/>
    <w:basedOn w:val="Normal"/>
    <w:uiPriority w:val="99"/>
    <w:unhideWhenUsed/>
    <w:rsid w:val="000C0049"/>
    <w:pPr>
      <w:overflowPunct/>
      <w:autoSpaceDE/>
      <w:autoSpaceDN/>
      <w:adjustRightInd/>
      <w:spacing w:before="100" w:beforeAutospacing="1" w:after="100" w:afterAutospacing="1"/>
      <w:ind w:firstLine="480"/>
      <w:textAlignment w:val="auto"/>
    </w:pPr>
    <w:rPr>
      <w:sz w:val="24"/>
      <w:szCs w:val="24"/>
    </w:rPr>
  </w:style>
  <w:style w:type="paragraph" w:styleId="BalloonText">
    <w:name w:val="Balloon Text"/>
    <w:basedOn w:val="Normal"/>
    <w:link w:val="BalloonTextChar"/>
    <w:rsid w:val="00B314EC"/>
    <w:rPr>
      <w:rFonts w:ascii="Tahoma" w:hAnsi="Tahoma" w:cs="Tahoma"/>
      <w:sz w:val="16"/>
      <w:szCs w:val="16"/>
    </w:rPr>
  </w:style>
  <w:style w:type="character" w:customStyle="1" w:styleId="BalloonTextChar">
    <w:name w:val="Balloon Text Char"/>
    <w:basedOn w:val="DefaultParagraphFont"/>
    <w:link w:val="BalloonText"/>
    <w:rsid w:val="00B314EC"/>
    <w:rPr>
      <w:rFonts w:ascii="Tahoma" w:hAnsi="Tahoma" w:cs="Tahoma"/>
      <w:sz w:val="16"/>
      <w:szCs w:val="16"/>
    </w:rPr>
  </w:style>
  <w:style w:type="character" w:customStyle="1" w:styleId="InitialStyle">
    <w:name w:val="InitialStyle"/>
    <w:rsid w:val="001770C1"/>
    <w:rPr>
      <w:rFonts w:ascii="Courier New" w:hAnsi="Courier New"/>
      <w:color w:val="auto"/>
      <w:spacing w:val="0"/>
      <w:sz w:val="24"/>
    </w:rPr>
  </w:style>
  <w:style w:type="paragraph" w:styleId="ListParagraph">
    <w:name w:val="List Paragraph"/>
    <w:basedOn w:val="Normal"/>
    <w:uiPriority w:val="34"/>
    <w:qFormat/>
    <w:rsid w:val="001770C1"/>
    <w:pPr>
      <w:ind w:left="720"/>
      <w:contextualSpacing/>
    </w:pPr>
  </w:style>
  <w:style w:type="paragraph" w:customStyle="1" w:styleId="CM7">
    <w:name w:val="CM7"/>
    <w:basedOn w:val="Normal"/>
    <w:next w:val="Normal"/>
    <w:rsid w:val="00B46A13"/>
    <w:pPr>
      <w:widowControl w:val="0"/>
      <w:overflowPunct/>
      <w:spacing w:after="275"/>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D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B7D59"/>
    <w:rPr>
      <w:color w:val="auto"/>
      <w:spacing w:val="0"/>
      <w:sz w:val="24"/>
    </w:rPr>
  </w:style>
  <w:style w:type="paragraph" w:customStyle="1" w:styleId="DefaultText">
    <w:name w:val="Default Text"/>
    <w:basedOn w:val="Normal"/>
    <w:rsid w:val="003B7D59"/>
    <w:rPr>
      <w:sz w:val="24"/>
    </w:rPr>
  </w:style>
  <w:style w:type="character" w:styleId="Hyperlink">
    <w:name w:val="Hyperlink"/>
    <w:basedOn w:val="DefaultParagraphFont"/>
    <w:rsid w:val="00D83C7B"/>
    <w:rPr>
      <w:color w:val="0000FF"/>
      <w:u w:val="single"/>
    </w:rPr>
  </w:style>
  <w:style w:type="character" w:customStyle="1" w:styleId="bodytextblack">
    <w:name w:val="bodytextblack"/>
    <w:basedOn w:val="DefaultParagraphFont"/>
    <w:rsid w:val="006A7EC2"/>
  </w:style>
  <w:style w:type="paragraph" w:styleId="NormalWeb">
    <w:name w:val="Normal (Web)"/>
    <w:basedOn w:val="Normal"/>
    <w:uiPriority w:val="99"/>
    <w:unhideWhenUsed/>
    <w:rsid w:val="000C0049"/>
    <w:pPr>
      <w:overflowPunct/>
      <w:autoSpaceDE/>
      <w:autoSpaceDN/>
      <w:adjustRightInd/>
      <w:spacing w:before="100" w:beforeAutospacing="1" w:after="100" w:afterAutospacing="1"/>
      <w:ind w:firstLine="480"/>
      <w:textAlignment w:val="auto"/>
    </w:pPr>
    <w:rPr>
      <w:sz w:val="24"/>
      <w:szCs w:val="24"/>
    </w:rPr>
  </w:style>
  <w:style w:type="paragraph" w:styleId="BalloonText">
    <w:name w:val="Balloon Text"/>
    <w:basedOn w:val="Normal"/>
    <w:link w:val="BalloonTextChar"/>
    <w:rsid w:val="00B314EC"/>
    <w:rPr>
      <w:rFonts w:ascii="Tahoma" w:hAnsi="Tahoma" w:cs="Tahoma"/>
      <w:sz w:val="16"/>
      <w:szCs w:val="16"/>
    </w:rPr>
  </w:style>
  <w:style w:type="character" w:customStyle="1" w:styleId="BalloonTextChar">
    <w:name w:val="Balloon Text Char"/>
    <w:basedOn w:val="DefaultParagraphFont"/>
    <w:link w:val="BalloonText"/>
    <w:rsid w:val="00B314EC"/>
    <w:rPr>
      <w:rFonts w:ascii="Tahoma" w:hAnsi="Tahoma" w:cs="Tahoma"/>
      <w:sz w:val="16"/>
      <w:szCs w:val="16"/>
    </w:rPr>
  </w:style>
  <w:style w:type="character" w:customStyle="1" w:styleId="InitialStyle">
    <w:name w:val="InitialStyle"/>
    <w:rsid w:val="001770C1"/>
    <w:rPr>
      <w:rFonts w:ascii="Courier New" w:hAnsi="Courier New"/>
      <w:color w:val="auto"/>
      <w:spacing w:val="0"/>
      <w:sz w:val="24"/>
    </w:rPr>
  </w:style>
  <w:style w:type="paragraph" w:styleId="ListParagraph">
    <w:name w:val="List Paragraph"/>
    <w:basedOn w:val="Normal"/>
    <w:uiPriority w:val="34"/>
    <w:qFormat/>
    <w:rsid w:val="001770C1"/>
    <w:pPr>
      <w:ind w:left="720"/>
      <w:contextualSpacing/>
    </w:pPr>
  </w:style>
  <w:style w:type="paragraph" w:customStyle="1" w:styleId="CM7">
    <w:name w:val="CM7"/>
    <w:basedOn w:val="Normal"/>
    <w:next w:val="Normal"/>
    <w:rsid w:val="00B46A13"/>
    <w:pPr>
      <w:widowControl w:val="0"/>
      <w:overflowPunct/>
      <w:spacing w:after="275"/>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11560">
      <w:bodyDiv w:val="1"/>
      <w:marLeft w:val="0"/>
      <w:marRight w:val="0"/>
      <w:marTop w:val="0"/>
      <w:marBottom w:val="450"/>
      <w:divBdr>
        <w:top w:val="none" w:sz="0" w:space="0" w:color="auto"/>
        <w:left w:val="none" w:sz="0" w:space="0" w:color="auto"/>
        <w:bottom w:val="none" w:sz="0" w:space="0" w:color="auto"/>
        <w:right w:val="none" w:sz="0" w:space="0" w:color="auto"/>
      </w:divBdr>
      <w:divsChild>
        <w:div w:id="791023811">
          <w:marLeft w:val="0"/>
          <w:marRight w:val="0"/>
          <w:marTop w:val="0"/>
          <w:marBottom w:val="0"/>
          <w:divBdr>
            <w:top w:val="none" w:sz="0" w:space="0" w:color="auto"/>
            <w:left w:val="none" w:sz="0" w:space="0" w:color="auto"/>
            <w:bottom w:val="none" w:sz="0" w:space="0" w:color="auto"/>
            <w:right w:val="none" w:sz="0" w:space="0" w:color="auto"/>
          </w:divBdr>
          <w:divsChild>
            <w:div w:id="6967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720">
      <w:bodyDiv w:val="1"/>
      <w:marLeft w:val="0"/>
      <w:marRight w:val="0"/>
      <w:marTop w:val="30"/>
      <w:marBottom w:val="750"/>
      <w:divBdr>
        <w:top w:val="none" w:sz="0" w:space="0" w:color="auto"/>
        <w:left w:val="none" w:sz="0" w:space="0" w:color="auto"/>
        <w:bottom w:val="none" w:sz="0" w:space="0" w:color="auto"/>
        <w:right w:val="none" w:sz="0" w:space="0" w:color="auto"/>
      </w:divBdr>
      <w:divsChild>
        <w:div w:id="1901669036">
          <w:marLeft w:val="0"/>
          <w:marRight w:val="0"/>
          <w:marTop w:val="0"/>
          <w:marBottom w:val="0"/>
          <w:divBdr>
            <w:top w:val="none" w:sz="0" w:space="0" w:color="auto"/>
            <w:left w:val="none" w:sz="0" w:space="0" w:color="auto"/>
            <w:bottom w:val="none" w:sz="0" w:space="0" w:color="auto"/>
            <w:right w:val="none" w:sz="0" w:space="0" w:color="auto"/>
          </w:divBdr>
        </w:div>
      </w:divsChild>
    </w:div>
    <w:div w:id="1498495991">
      <w:bodyDiv w:val="1"/>
      <w:marLeft w:val="0"/>
      <w:marRight w:val="0"/>
      <w:marTop w:val="0"/>
      <w:marBottom w:val="450"/>
      <w:divBdr>
        <w:top w:val="none" w:sz="0" w:space="0" w:color="auto"/>
        <w:left w:val="none" w:sz="0" w:space="0" w:color="auto"/>
        <w:bottom w:val="none" w:sz="0" w:space="0" w:color="auto"/>
        <w:right w:val="none" w:sz="0" w:space="0" w:color="auto"/>
      </w:divBdr>
      <w:divsChild>
        <w:div w:id="1060593279">
          <w:marLeft w:val="0"/>
          <w:marRight w:val="0"/>
          <w:marTop w:val="0"/>
          <w:marBottom w:val="0"/>
          <w:divBdr>
            <w:top w:val="none" w:sz="0" w:space="0" w:color="auto"/>
            <w:left w:val="none" w:sz="0" w:space="0" w:color="auto"/>
            <w:bottom w:val="none" w:sz="0" w:space="0" w:color="auto"/>
            <w:right w:val="none" w:sz="0" w:space="0" w:color="auto"/>
          </w:divBdr>
          <w:divsChild>
            <w:div w:id="19373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7651">
      <w:bodyDiv w:val="1"/>
      <w:marLeft w:val="0"/>
      <w:marRight w:val="0"/>
      <w:marTop w:val="30"/>
      <w:marBottom w:val="750"/>
      <w:divBdr>
        <w:top w:val="none" w:sz="0" w:space="0" w:color="auto"/>
        <w:left w:val="none" w:sz="0" w:space="0" w:color="auto"/>
        <w:bottom w:val="none" w:sz="0" w:space="0" w:color="auto"/>
        <w:right w:val="none" w:sz="0" w:space="0" w:color="auto"/>
      </w:divBdr>
      <w:divsChild>
        <w:div w:id="154771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ntrol" Target="activeX/activeX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Imported Nursery Stock</Project_x0020_Name>
    <OMB_x0020_control_x0020__x0023_ xmlns="64E31D74-685E-46CD-AE51-A264634057B8">0579-0289</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_dlc_DocId xmlns="ed6d8045-9bce-45b8-96e9-ffa15b628daa">A7UXA6N55WET-2455-277</_dlc_DocId>
    <_dlc_DocIdUrl xmlns="ed6d8045-9bce-45b8-96e9-ffa15b628daa">
      <Url>http://sp.we.aphis.gov/PPQ/policy/php/rpm/Paperwork Burden/_layouts/DocIdRedir.aspx?ID=A7UXA6N55WET-2455-277</Url>
      <Description>A7UXA6N55WET-2455-277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00CB8-EEE9-4DA1-ACD6-9D8CCC85A281}">
  <ds:schemaRefs>
    <ds:schemaRef ds:uri="http://purl.org/dc/elements/1.1/"/>
    <ds:schemaRef ds:uri="64E31D74-685E-46CD-AE51-A264634057B8"/>
    <ds:schemaRef ds:uri="http://schemas.microsoft.com/office/infopath/2007/PartnerControls"/>
    <ds:schemaRef ds:uri="http://schemas.microsoft.com/office/2006/metadata/properties"/>
    <ds:schemaRef ds:uri="ed6d8045-9bce-45b8-96e9-ffa15b628daa"/>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11EF956-4DCF-41B7-9EBB-D5B1F342AEE0}">
  <ds:schemaRefs>
    <ds:schemaRef ds:uri="http://schemas.microsoft.com/sharepoint/events"/>
  </ds:schemaRefs>
</ds:datastoreItem>
</file>

<file path=customXml/itemProps3.xml><?xml version="1.0" encoding="utf-8"?>
<ds:datastoreItem xmlns:ds="http://schemas.openxmlformats.org/officeDocument/2006/customXml" ds:itemID="{BBDA7F28-CF5E-4A44-94B7-D4FC07FE5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991F9-B6E7-4A62-A9D1-DFAEC34C56FD}">
  <ds:schemaRefs>
    <ds:schemaRef ds:uri="http://schemas.microsoft.com/sharepoint/v3/contenttype/forms"/>
  </ds:schemaRefs>
</ds:datastoreItem>
</file>

<file path=customXml/itemProps5.xml><?xml version="1.0" encoding="utf-8"?>
<ds:datastoreItem xmlns:ds="http://schemas.openxmlformats.org/officeDocument/2006/customXml" ds:itemID="{DDEA3001-E157-45D1-91D7-20BC87CF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2342</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smharris</cp:lastModifiedBy>
  <cp:revision>8</cp:revision>
  <cp:lastPrinted>2013-05-08T13:27:00Z</cp:lastPrinted>
  <dcterms:created xsi:type="dcterms:W3CDTF">2013-04-19T10:48:00Z</dcterms:created>
  <dcterms:modified xsi:type="dcterms:W3CDTF">2013-08-19T14:21:00Z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31a9f67d-1985-46ad-8e6a-1e1a6467e5bd</vt:lpwstr>
  </property>
</Properties>
</file>