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D2" w:rsidRPr="00DC67D4" w:rsidRDefault="00F22DD2" w:rsidP="00F22DD2">
      <w:pPr>
        <w:spacing w:after="0" w:line="240" w:lineRule="auto"/>
        <w:rPr>
          <w:rFonts w:ascii="Times New Roman" w:hAnsi="Times New Roman" w:cs="Times New Roman"/>
          <w:shadow/>
          <w:sz w:val="20"/>
          <w:szCs w:val="20"/>
        </w:rPr>
      </w:pPr>
      <w:bookmarkStart w:id="0" w:name="_GoBack"/>
      <w:bookmarkEnd w:id="0"/>
      <w:r w:rsidRPr="00DC67D4">
        <w:rPr>
          <w:rFonts w:ascii="Times New Roman" w:hAnsi="Times New Roman" w:cs="Times New Roman"/>
          <w:sz w:val="20"/>
          <w:szCs w:val="20"/>
        </w:rPr>
        <w:t>ALMOND BOARD OF CALIFORNIA</w:t>
      </w:r>
    </w:p>
    <w:p w:rsidR="00F22DD2" w:rsidRPr="00DC67D4" w:rsidRDefault="00F22DD2" w:rsidP="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1150 9th Street, Suite 1500</w:t>
      </w:r>
    </w:p>
    <w:p w:rsidR="00F22DD2" w:rsidRPr="00DC67D4" w:rsidRDefault="00F22DD2" w:rsidP="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Modesto, CA  95354</w:t>
      </w:r>
    </w:p>
    <w:p w:rsidR="00F22DD2" w:rsidRPr="00DC67D4" w:rsidRDefault="00F22DD2" w:rsidP="00F22DD2">
      <w:pPr>
        <w:spacing w:after="0" w:line="240" w:lineRule="auto"/>
        <w:rPr>
          <w:rFonts w:ascii="Times New Roman" w:hAnsi="Times New Roman" w:cs="Times New Roman"/>
          <w:sz w:val="20"/>
          <w:szCs w:val="20"/>
        </w:rPr>
      </w:pPr>
      <w:r w:rsidRPr="00DC67D4">
        <w:rPr>
          <w:rFonts w:ascii="Times New Roman" w:hAnsi="Times New Roman" w:cs="Times New Roman"/>
          <w:sz w:val="20"/>
          <w:szCs w:val="20"/>
        </w:rPr>
        <w:t>Tel: (209) 549-8262 Fax: (209) 550-5494</w:t>
      </w:r>
    </w:p>
    <w:p w:rsidR="00DC67D4" w:rsidRPr="00DC67D4" w:rsidRDefault="00DC67D4" w:rsidP="00F22DD2">
      <w:pPr>
        <w:spacing w:after="0" w:line="240" w:lineRule="auto"/>
        <w:rPr>
          <w:rFonts w:ascii="Times New Roman" w:hAnsi="Times New Roman" w:cs="Times New Roman"/>
          <w:sz w:val="20"/>
          <w:szCs w:val="20"/>
        </w:rPr>
      </w:pPr>
    </w:p>
    <w:p w:rsidR="00DC67D4" w:rsidRPr="00DC67D4" w:rsidRDefault="00DC67D4" w:rsidP="00DC67D4">
      <w:pPr>
        <w:spacing w:after="0" w:line="240" w:lineRule="auto"/>
        <w:jc w:val="center"/>
        <w:rPr>
          <w:rFonts w:ascii="Times New Roman" w:hAnsi="Times New Roman" w:cs="Times New Roman"/>
          <w:b/>
          <w:sz w:val="20"/>
          <w:szCs w:val="20"/>
        </w:rPr>
      </w:pPr>
      <w:r w:rsidRPr="00DC67D4">
        <w:rPr>
          <w:rFonts w:ascii="Times New Roman" w:hAnsi="Times New Roman" w:cs="Times New Roman"/>
          <w:b/>
          <w:sz w:val="20"/>
          <w:szCs w:val="20"/>
        </w:rPr>
        <w:t>SUMMARY REPORT</w:t>
      </w:r>
    </w:p>
    <w:p w:rsidR="00DC67D4" w:rsidRPr="00DC67D4" w:rsidRDefault="00DC67D4" w:rsidP="00DC67D4">
      <w:pPr>
        <w:spacing w:after="0" w:line="240" w:lineRule="auto"/>
        <w:jc w:val="center"/>
        <w:rPr>
          <w:rFonts w:ascii="Times New Roman" w:hAnsi="Times New Roman" w:cs="Times New Roman"/>
          <w:b/>
          <w:sz w:val="20"/>
          <w:szCs w:val="20"/>
        </w:rPr>
      </w:pPr>
      <w:r w:rsidRPr="00DC67D4">
        <w:rPr>
          <w:rFonts w:ascii="Times New Roman" w:hAnsi="Times New Roman" w:cs="Times New Roman"/>
          <w:b/>
          <w:sz w:val="20"/>
          <w:szCs w:val="20"/>
        </w:rPr>
        <w:t>ALMONDS RECEIVED FOR OUR OWN ACCOUNT</w:t>
      </w:r>
    </w:p>
    <w:p w:rsidR="00DC67D4" w:rsidRPr="00DC67D4" w:rsidRDefault="00DC67D4" w:rsidP="00DC67D4">
      <w:pPr>
        <w:spacing w:after="0" w:line="240" w:lineRule="auto"/>
        <w:jc w:val="center"/>
        <w:rPr>
          <w:rFonts w:ascii="Times New Roman" w:hAnsi="Times New Roman" w:cs="Times New Roman"/>
          <w:b/>
          <w:sz w:val="20"/>
          <w:szCs w:val="20"/>
        </w:rPr>
      </w:pPr>
    </w:p>
    <w:p w:rsidR="00DC67D4" w:rsidRPr="00DC67D4" w:rsidRDefault="00DC67D4" w:rsidP="00DC67D4">
      <w:pPr>
        <w:spacing w:after="0" w:line="240" w:lineRule="auto"/>
        <w:rPr>
          <w:rFonts w:ascii="Times New Roman" w:hAnsi="Times New Roman" w:cs="Times New Roman"/>
          <w:sz w:val="20"/>
          <w:szCs w:val="20"/>
        </w:rPr>
      </w:pPr>
      <w:r w:rsidRPr="00DC67D4">
        <w:rPr>
          <w:rFonts w:ascii="Times New Roman" w:hAnsi="Times New Roman" w:cs="Times New Roman"/>
          <w:sz w:val="20"/>
          <w:szCs w:val="20"/>
        </w:rPr>
        <w:t>Date ________________</w:t>
      </w:r>
      <w:r w:rsidR="00FB339E">
        <w:rPr>
          <w:rFonts w:ascii="Times New Roman" w:hAnsi="Times New Roman" w:cs="Times New Roman"/>
          <w:sz w:val="20"/>
          <w:szCs w:val="20"/>
        </w:rPr>
        <w:t>________________</w:t>
      </w:r>
    </w:p>
    <w:p w:rsidR="00DC67D4" w:rsidRPr="00DC67D4" w:rsidRDefault="00DC67D4" w:rsidP="00DC67D4">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468"/>
        <w:gridCol w:w="2329"/>
        <w:gridCol w:w="1770"/>
        <w:gridCol w:w="1587"/>
        <w:gridCol w:w="329"/>
        <w:gridCol w:w="1332"/>
        <w:gridCol w:w="329"/>
        <w:gridCol w:w="1432"/>
      </w:tblGrid>
      <w:tr w:rsidR="00DC67D4" w:rsidRPr="00DC67D4" w:rsidTr="00DC67D4">
        <w:tc>
          <w:tcPr>
            <w:tcW w:w="468" w:type="dxa"/>
            <w:tcBorders>
              <w:top w:val="nil"/>
              <w:left w:val="nil"/>
              <w:bottom w:val="nil"/>
              <w:right w:val="nil"/>
            </w:tcBorders>
            <w:vAlign w:val="center"/>
          </w:tcPr>
          <w:p w:rsidR="00DC67D4" w:rsidRPr="00DC67D4" w:rsidRDefault="00DC67D4" w:rsidP="00DC67D4">
            <w:pPr>
              <w:jc w:val="center"/>
              <w:rPr>
                <w:rFonts w:ascii="Times New Roman" w:hAnsi="Times New Roman" w:cs="Times New Roman"/>
                <w:b/>
                <w:sz w:val="20"/>
                <w:szCs w:val="20"/>
              </w:rPr>
            </w:pPr>
          </w:p>
        </w:tc>
        <w:tc>
          <w:tcPr>
            <w:tcW w:w="2340" w:type="dxa"/>
            <w:tcBorders>
              <w:top w:val="nil"/>
              <w:left w:val="nil"/>
              <w:bottom w:val="nil"/>
            </w:tcBorders>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Reporting Period</w:t>
            </w:r>
          </w:p>
        </w:tc>
        <w:tc>
          <w:tcPr>
            <w:tcW w:w="1800"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Varieties</w:t>
            </w:r>
          </w:p>
        </w:tc>
        <w:tc>
          <w:tcPr>
            <w:tcW w:w="1620"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Current Period Total (Kernel Weight)</w:t>
            </w:r>
          </w:p>
        </w:tc>
        <w:tc>
          <w:tcPr>
            <w:tcW w:w="270" w:type="dxa"/>
            <w:vAlign w:val="center"/>
          </w:tcPr>
          <w:p w:rsidR="00DC67D4" w:rsidRPr="00DC67D4" w:rsidRDefault="00DC67D4" w:rsidP="00DC67D4">
            <w:pPr>
              <w:jc w:val="center"/>
              <w:rPr>
                <w:rFonts w:ascii="Times New Roman" w:hAnsi="Times New Roman" w:cs="Times New Roman"/>
                <w:b/>
                <w:sz w:val="20"/>
                <w:szCs w:val="20"/>
              </w:rPr>
            </w:pPr>
          </w:p>
        </w:tc>
        <w:tc>
          <w:tcPr>
            <w:tcW w:w="1350"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Previous Period Year to Date Total</w:t>
            </w:r>
          </w:p>
        </w:tc>
        <w:tc>
          <w:tcPr>
            <w:tcW w:w="270" w:type="dxa"/>
            <w:vAlign w:val="center"/>
          </w:tcPr>
          <w:p w:rsidR="00DC67D4" w:rsidRPr="00DC67D4" w:rsidRDefault="00DC67D4" w:rsidP="00DC67D4">
            <w:pPr>
              <w:jc w:val="center"/>
              <w:rPr>
                <w:rFonts w:ascii="Times New Roman" w:hAnsi="Times New Roman" w:cs="Times New Roman"/>
                <w:b/>
                <w:sz w:val="20"/>
                <w:szCs w:val="20"/>
              </w:rPr>
            </w:pPr>
          </w:p>
        </w:tc>
        <w:tc>
          <w:tcPr>
            <w:tcW w:w="1458"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Year to Date Total</w:t>
            </w:r>
            <w:r>
              <w:rPr>
                <w:rFonts w:ascii="Times New Roman" w:hAnsi="Times New Roman" w:cs="Times New Roman"/>
                <w:b/>
                <w:sz w:val="20"/>
                <w:szCs w:val="20"/>
              </w:rPr>
              <w:t xml:space="preserve"> </w:t>
            </w:r>
            <w:r w:rsidRPr="00DC67D4">
              <w:rPr>
                <w:rFonts w:ascii="Times New Roman" w:hAnsi="Times New Roman" w:cs="Times New Roman"/>
                <w:b/>
                <w:sz w:val="20"/>
                <w:szCs w:val="20"/>
              </w:rPr>
              <w:t>(Kernel Weight)</w:t>
            </w:r>
          </w:p>
        </w:tc>
      </w:tr>
      <w:tr w:rsidR="00DC67D4" w:rsidRPr="00DC67D4" w:rsidTr="00DC67D4">
        <w:tc>
          <w:tcPr>
            <w:tcW w:w="468" w:type="dxa"/>
            <w:tcBorders>
              <w:top w:val="nil"/>
              <w:left w:val="nil"/>
              <w:right w:val="nil"/>
            </w:tcBorders>
          </w:tcPr>
          <w:p w:rsidR="00DC67D4" w:rsidRPr="00DC67D4"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DC67D4" w:rsidRDefault="00DC67D4" w:rsidP="00DC67D4">
            <w:pPr>
              <w:ind w:left="-108" w:right="-108"/>
              <w:rPr>
                <w:rFonts w:ascii="Times New Roman" w:hAnsi="Times New Roman" w:cs="Times New Roman"/>
                <w:sz w:val="20"/>
                <w:szCs w:val="20"/>
              </w:rPr>
            </w:pPr>
            <w:r>
              <w:rPr>
                <w:rFonts w:ascii="Times New Roman" w:hAnsi="Times New Roman" w:cs="Times New Roman"/>
                <w:sz w:val="20"/>
                <w:szCs w:val="20"/>
              </w:rPr>
              <w:t>Report No. 1 – 8/1 – 8/31</w:t>
            </w:r>
          </w:p>
        </w:tc>
        <w:tc>
          <w:tcPr>
            <w:tcW w:w="1800" w:type="dxa"/>
            <w:shd w:val="clear" w:color="auto" w:fill="BFBFBF" w:themeFill="background1" w:themeFillShade="BF"/>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Variety Name</w:t>
            </w:r>
          </w:p>
        </w:tc>
        <w:tc>
          <w:tcPr>
            <w:tcW w:w="1620" w:type="dxa"/>
            <w:shd w:val="clear" w:color="auto" w:fill="BFBFBF" w:themeFill="background1" w:themeFillShade="BF"/>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Pounds</w:t>
            </w:r>
          </w:p>
        </w:tc>
        <w:tc>
          <w:tcPr>
            <w:tcW w:w="270"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c>
          <w:tcPr>
            <w:tcW w:w="1350"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c>
          <w:tcPr>
            <w:tcW w:w="270"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c>
          <w:tcPr>
            <w:tcW w:w="1458"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r>
      <w:tr w:rsidR="00DC67D4" w:rsidRPr="004071F2" w:rsidTr="00FB339E">
        <w:tc>
          <w:tcPr>
            <w:tcW w:w="468" w:type="dxa"/>
            <w:tcBorders>
              <w:left w:val="nil"/>
              <w:bottom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DC67D4" w:rsidP="00DC67D4">
            <w:pPr>
              <w:ind w:left="-108" w:right="-108"/>
              <w:rPr>
                <w:rFonts w:ascii="Times New Roman" w:hAnsi="Times New Roman" w:cs="Times New Roman"/>
                <w:sz w:val="20"/>
                <w:szCs w:val="20"/>
              </w:rPr>
            </w:pP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Aldrich</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DC67D4" w:rsidRPr="004071F2" w:rsidTr="00FB339E">
        <w:tc>
          <w:tcPr>
            <w:tcW w:w="468" w:type="dxa"/>
            <w:tcBorders>
              <w:top w:val="nil"/>
              <w:left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6E7023" w:rsidP="00DC67D4">
            <w:pPr>
              <w:ind w:left="-108" w:right="-108"/>
              <w:rPr>
                <w:rFonts w:ascii="Times New Roman" w:hAnsi="Times New Roman" w:cs="Times New Roman"/>
                <w:sz w:val="20"/>
                <w:szCs w:val="20"/>
              </w:rPr>
            </w:pPr>
            <w:r w:rsidRPr="004071F2">
              <w:rPr>
                <w:rFonts w:ascii="Times New Roman" w:hAnsi="Times New Roman" w:cs="Times New Roman"/>
                <w:sz w:val="20"/>
                <w:szCs w:val="20"/>
              </w:rPr>
              <w:t>Report No. 2 – 9/1 – 9/30</w:t>
            </w: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Avalon</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DC67D4" w:rsidRPr="004071F2" w:rsidTr="00FB339E">
        <w:tc>
          <w:tcPr>
            <w:tcW w:w="468" w:type="dxa"/>
            <w:tcBorders>
              <w:left w:val="nil"/>
              <w:bottom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DC67D4" w:rsidP="004071F2">
            <w:pPr>
              <w:ind w:left="-108" w:right="-108"/>
              <w:rPr>
                <w:rFonts w:ascii="Times New Roman" w:hAnsi="Times New Roman" w:cs="Times New Roman"/>
                <w:sz w:val="20"/>
                <w:szCs w:val="20"/>
              </w:rPr>
            </w:pP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Butte</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DC67D4" w:rsidRPr="004071F2" w:rsidTr="00FB339E">
        <w:tc>
          <w:tcPr>
            <w:tcW w:w="468" w:type="dxa"/>
            <w:tcBorders>
              <w:top w:val="nil"/>
              <w:left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3 – 10/1 – 10/31</w:t>
            </w: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Butte/Padre</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DC67D4" w:rsidRPr="004071F2" w:rsidTr="00FB339E">
        <w:tc>
          <w:tcPr>
            <w:tcW w:w="468" w:type="dxa"/>
            <w:tcBorders>
              <w:left w:val="nil"/>
              <w:bottom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DC67D4" w:rsidP="004071F2">
            <w:pPr>
              <w:ind w:left="-108" w:right="-108"/>
              <w:rPr>
                <w:rFonts w:ascii="Times New Roman" w:hAnsi="Times New Roman" w:cs="Times New Roman"/>
                <w:sz w:val="20"/>
                <w:szCs w:val="20"/>
              </w:rPr>
            </w:pP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Carmel</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DC67D4" w:rsidRPr="004071F2" w:rsidTr="00FB339E">
        <w:tc>
          <w:tcPr>
            <w:tcW w:w="468" w:type="dxa"/>
            <w:tcBorders>
              <w:top w:val="nil"/>
              <w:left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4 – 11/1 – 11/30</w:t>
            </w: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Carrion</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Fritz</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5 – 12/1 – 12/31</w:t>
            </w: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Harvey</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proofErr w:type="spellStart"/>
            <w:r w:rsidRPr="004071F2">
              <w:rPr>
                <w:rFonts w:ascii="Times New Roman" w:hAnsi="Times New Roman" w:cs="Times New Roman"/>
                <w:sz w:val="20"/>
                <w:szCs w:val="20"/>
              </w:rPr>
              <w:t>Hashem</w:t>
            </w:r>
            <w:proofErr w:type="spellEnd"/>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6 – 1/1 – 1/31</w:t>
            </w: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Le Grand</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Livingston</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7 – 2/1 – 2/28</w:t>
            </w:r>
          </w:p>
        </w:tc>
        <w:tc>
          <w:tcPr>
            <w:tcW w:w="1800" w:type="dxa"/>
            <w:vAlign w:val="center"/>
          </w:tcPr>
          <w:p w:rsidR="004071F2" w:rsidRPr="004071F2" w:rsidRDefault="004071F2" w:rsidP="00FB339E">
            <w:pPr>
              <w:rPr>
                <w:rFonts w:ascii="Times New Roman" w:hAnsi="Times New Roman" w:cs="Times New Roman"/>
                <w:sz w:val="20"/>
                <w:szCs w:val="20"/>
              </w:rPr>
            </w:pPr>
            <w:proofErr w:type="spellStart"/>
            <w:r w:rsidRPr="004071F2">
              <w:rPr>
                <w:rFonts w:ascii="Times New Roman" w:hAnsi="Times New Roman" w:cs="Times New Roman"/>
                <w:sz w:val="20"/>
                <w:szCs w:val="20"/>
              </w:rPr>
              <w:t>Marchini</w:t>
            </w:r>
            <w:proofErr w:type="spellEnd"/>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Merced</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8 – 3/1 – 3/31</w:t>
            </w: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Mission</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Mixed</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9 – 4/1 – 4/30</w:t>
            </w: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Mono</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Monterey</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6E7023" w:rsidRPr="004071F2" w:rsidTr="00FB339E">
        <w:tc>
          <w:tcPr>
            <w:tcW w:w="468" w:type="dxa"/>
            <w:tcBorders>
              <w:top w:val="nil"/>
              <w:left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10 – 5/1 – 5/31</w:t>
            </w: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Morley</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FB339E">
        <w:tc>
          <w:tcPr>
            <w:tcW w:w="468" w:type="dxa"/>
            <w:tcBorders>
              <w:left w:val="nil"/>
              <w:bottom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N43</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FB339E">
        <w:tc>
          <w:tcPr>
            <w:tcW w:w="468" w:type="dxa"/>
            <w:tcBorders>
              <w:top w:val="nil"/>
              <w:left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11 – 6/1 – 6/30</w:t>
            </w:r>
          </w:p>
        </w:tc>
        <w:tc>
          <w:tcPr>
            <w:tcW w:w="1800" w:type="dxa"/>
            <w:vAlign w:val="center"/>
          </w:tcPr>
          <w:p w:rsidR="006E7023" w:rsidRPr="004071F2" w:rsidRDefault="006E7023" w:rsidP="00FB339E">
            <w:pPr>
              <w:rPr>
                <w:rFonts w:ascii="Times New Roman" w:hAnsi="Times New Roman" w:cs="Times New Roman"/>
                <w:sz w:val="20"/>
                <w:szCs w:val="20"/>
              </w:rPr>
            </w:pPr>
            <w:proofErr w:type="spellStart"/>
            <w:r w:rsidRPr="004071F2">
              <w:rPr>
                <w:rFonts w:ascii="Times New Roman" w:hAnsi="Times New Roman" w:cs="Times New Roman"/>
                <w:sz w:val="20"/>
                <w:szCs w:val="20"/>
              </w:rPr>
              <w:t>Neplus</w:t>
            </w:r>
            <w:proofErr w:type="spellEnd"/>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FB339E">
        <w:tc>
          <w:tcPr>
            <w:tcW w:w="468" w:type="dxa"/>
            <w:tcBorders>
              <w:left w:val="nil"/>
              <w:bottom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Nonpareil</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FB339E">
        <w:tc>
          <w:tcPr>
            <w:tcW w:w="468" w:type="dxa"/>
            <w:tcBorders>
              <w:top w:val="nil"/>
              <w:left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12 – 7/1 – 7/31</w:t>
            </w: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Norman</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FB339E">
        <w:tc>
          <w:tcPr>
            <w:tcW w:w="468" w:type="dxa"/>
            <w:tcBorders>
              <w:left w:val="nil"/>
              <w:bottom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Padre</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787FA3">
        <w:tc>
          <w:tcPr>
            <w:tcW w:w="468" w:type="dxa"/>
            <w:tcBorders>
              <w:top w:val="nil"/>
              <w:left w:val="nil"/>
              <w:bottom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1873A0">
            <w:pPr>
              <w:ind w:left="-108" w:right="-108"/>
              <w:rPr>
                <w:rFonts w:ascii="Times New Roman" w:hAnsi="Times New Roman" w:cs="Times New Roman"/>
                <w:sz w:val="20"/>
                <w:szCs w:val="20"/>
              </w:rPr>
            </w:pP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Peerless</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787FA3">
        <w:tc>
          <w:tcPr>
            <w:tcW w:w="468" w:type="dxa"/>
            <w:tcBorders>
              <w:top w:val="nil"/>
              <w:left w:val="nil"/>
              <w:bottom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Price</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FB339E" w:rsidRPr="004071F2" w:rsidTr="00FB339E">
        <w:tc>
          <w:tcPr>
            <w:tcW w:w="468" w:type="dxa"/>
            <w:tcBorders>
              <w:top w:val="nil"/>
              <w:left w:val="nil"/>
              <w:right w:val="nil"/>
            </w:tcBorders>
          </w:tcPr>
          <w:p w:rsidR="00FB339E" w:rsidRPr="004071F2" w:rsidRDefault="00FB339E" w:rsidP="00F22DD2">
            <w:pPr>
              <w:rPr>
                <w:rFonts w:ascii="Times New Roman" w:hAnsi="Times New Roman" w:cs="Times New Roman"/>
                <w:sz w:val="20"/>
                <w:szCs w:val="20"/>
              </w:rPr>
            </w:pPr>
          </w:p>
        </w:tc>
        <w:tc>
          <w:tcPr>
            <w:tcW w:w="2340" w:type="dxa"/>
            <w:vMerge w:val="restart"/>
            <w:tcBorders>
              <w:top w:val="nil"/>
              <w:left w:val="nil"/>
            </w:tcBorders>
            <w:vAlign w:val="bottom"/>
          </w:tcPr>
          <w:p w:rsidR="00FB339E" w:rsidRPr="004071F2" w:rsidRDefault="00FB339E" w:rsidP="006E7023">
            <w:pPr>
              <w:ind w:left="-108" w:right="-108"/>
              <w:rPr>
                <w:rFonts w:ascii="Times New Roman" w:hAnsi="Times New Roman" w:cs="Times New Roman"/>
                <w:sz w:val="20"/>
                <w:szCs w:val="20"/>
              </w:rPr>
            </w:pPr>
            <w:r>
              <w:rPr>
                <w:rFonts w:ascii="Times New Roman" w:hAnsi="Times New Roman" w:cs="Times New Roman"/>
                <w:sz w:val="20"/>
                <w:szCs w:val="20"/>
              </w:rPr>
              <w:t>No change (check here, sign,</w:t>
            </w:r>
          </w:p>
          <w:p w:rsidR="00FB339E" w:rsidRPr="004071F2" w:rsidRDefault="00FB339E" w:rsidP="006E7023">
            <w:pPr>
              <w:ind w:left="-108" w:right="-108"/>
              <w:rPr>
                <w:rFonts w:ascii="Times New Roman" w:hAnsi="Times New Roman" w:cs="Times New Roman"/>
                <w:sz w:val="20"/>
                <w:szCs w:val="20"/>
              </w:rPr>
            </w:pPr>
            <w:r>
              <w:rPr>
                <w:rFonts w:ascii="Times New Roman" w:hAnsi="Times New Roman" w:cs="Times New Roman"/>
                <w:sz w:val="20"/>
                <w:szCs w:val="20"/>
              </w:rPr>
              <w:t xml:space="preserve">and return if no change </w:t>
            </w:r>
          </w:p>
          <w:p w:rsidR="00FB339E" w:rsidRPr="004071F2" w:rsidRDefault="00FB339E" w:rsidP="006E7023">
            <w:pPr>
              <w:ind w:left="-108" w:right="-108"/>
              <w:rPr>
                <w:rFonts w:ascii="Times New Roman" w:hAnsi="Times New Roman" w:cs="Times New Roman"/>
                <w:sz w:val="20"/>
                <w:szCs w:val="20"/>
              </w:rPr>
            </w:pPr>
            <w:r>
              <w:rPr>
                <w:rFonts w:ascii="Times New Roman" w:hAnsi="Times New Roman" w:cs="Times New Roman"/>
                <w:sz w:val="20"/>
                <w:szCs w:val="20"/>
              </w:rPr>
              <w:t>from previous report)</w:t>
            </w:r>
          </w:p>
        </w:tc>
        <w:tc>
          <w:tcPr>
            <w:tcW w:w="180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Ruby</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468" w:type="dxa"/>
            <w:tcBorders>
              <w:left w:val="nil"/>
              <w:bottom w:val="nil"/>
              <w:right w:val="nil"/>
            </w:tcBorders>
          </w:tcPr>
          <w:p w:rsidR="00FB339E" w:rsidRPr="004071F2" w:rsidRDefault="00FB339E" w:rsidP="00F22DD2">
            <w:pPr>
              <w:rPr>
                <w:rFonts w:ascii="Times New Roman" w:hAnsi="Times New Roman" w:cs="Times New Roman"/>
                <w:sz w:val="20"/>
                <w:szCs w:val="20"/>
              </w:rPr>
            </w:pPr>
          </w:p>
        </w:tc>
        <w:tc>
          <w:tcPr>
            <w:tcW w:w="2340" w:type="dxa"/>
            <w:vMerge/>
            <w:tcBorders>
              <w:left w:val="nil"/>
            </w:tcBorders>
            <w:vAlign w:val="bottom"/>
          </w:tcPr>
          <w:p w:rsidR="00FB339E" w:rsidRPr="004071F2" w:rsidRDefault="00FB339E" w:rsidP="006E7023">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proofErr w:type="spellStart"/>
            <w:r w:rsidRPr="004071F2">
              <w:rPr>
                <w:rFonts w:ascii="Times New Roman" w:hAnsi="Times New Roman" w:cs="Times New Roman"/>
                <w:sz w:val="20"/>
                <w:szCs w:val="20"/>
              </w:rPr>
              <w:t>Sauret</w:t>
            </w:r>
            <w:proofErr w:type="spellEnd"/>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468" w:type="dxa"/>
            <w:tcBorders>
              <w:top w:val="nil"/>
              <w:left w:val="nil"/>
              <w:bottom w:val="nil"/>
              <w:right w:val="nil"/>
            </w:tcBorders>
          </w:tcPr>
          <w:p w:rsidR="00FB339E" w:rsidRPr="004071F2" w:rsidRDefault="00FB339E" w:rsidP="00F22DD2">
            <w:pPr>
              <w:rPr>
                <w:rFonts w:ascii="Times New Roman" w:hAnsi="Times New Roman" w:cs="Times New Roman"/>
                <w:sz w:val="20"/>
                <w:szCs w:val="20"/>
              </w:rPr>
            </w:pPr>
          </w:p>
        </w:tc>
        <w:tc>
          <w:tcPr>
            <w:tcW w:w="2340" w:type="dxa"/>
            <w:vMerge/>
            <w:tcBorders>
              <w:left w:val="nil"/>
              <w:bottom w:val="nil"/>
            </w:tcBorders>
            <w:vAlign w:val="bottom"/>
          </w:tcPr>
          <w:p w:rsidR="00FB339E" w:rsidRPr="004071F2" w:rsidRDefault="00FB339E" w:rsidP="006E7023">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Savana</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4071F2" w:rsidRPr="004071F2" w:rsidTr="00FB339E">
        <w:tc>
          <w:tcPr>
            <w:tcW w:w="468" w:type="dxa"/>
            <w:tcBorders>
              <w:top w:val="nil"/>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Sonora</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FB339E" w:rsidRPr="004071F2" w:rsidTr="00FB339E">
        <w:tc>
          <w:tcPr>
            <w:tcW w:w="2808" w:type="dxa"/>
            <w:gridSpan w:val="2"/>
            <w:vMerge w:val="restart"/>
            <w:tcBorders>
              <w:top w:val="nil"/>
              <w:left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I hereby certify to the Almond Board of California and the U.S. Secretary of Agriculture that the information contained herein is complete and correct.</w:t>
            </w:r>
          </w:p>
        </w:tc>
        <w:tc>
          <w:tcPr>
            <w:tcW w:w="180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Thompson</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vMerge/>
            <w:tcBorders>
              <w:left w:val="nil"/>
            </w:tcBorders>
          </w:tcPr>
          <w:p w:rsidR="00FB339E" w:rsidRPr="004071F2" w:rsidRDefault="00FB339E" w:rsidP="004071F2">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Tokyo</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vMerge/>
            <w:tcBorders>
              <w:left w:val="nil"/>
            </w:tcBorders>
          </w:tcPr>
          <w:p w:rsidR="00FB339E" w:rsidRPr="004071F2" w:rsidRDefault="00FB339E" w:rsidP="004071F2">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Wood Colony</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vMerge/>
            <w:tcBorders>
              <w:left w:val="nil"/>
            </w:tcBorders>
          </w:tcPr>
          <w:p w:rsidR="00FB339E" w:rsidRPr="004071F2" w:rsidRDefault="00FB339E" w:rsidP="004071F2">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vMerge/>
            <w:tcBorders>
              <w:left w:val="nil"/>
              <w:bottom w:val="nil"/>
            </w:tcBorders>
          </w:tcPr>
          <w:p w:rsidR="00FB339E" w:rsidRPr="004071F2" w:rsidRDefault="00FB339E" w:rsidP="004071F2">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tcBorders>
              <w:top w:val="nil"/>
              <w:left w:val="nil"/>
              <w:bottom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Name _____________________</w:t>
            </w:r>
          </w:p>
        </w:tc>
        <w:tc>
          <w:tcPr>
            <w:tcW w:w="1800" w:type="dxa"/>
            <w:vAlign w:val="center"/>
          </w:tcPr>
          <w:p w:rsidR="00FB339E" w:rsidRPr="004071F2" w:rsidRDefault="00FB339E" w:rsidP="00FB339E">
            <w:pPr>
              <w:rPr>
                <w:rFonts w:ascii="Times New Roman" w:hAnsi="Times New Roman" w:cs="Times New Roman"/>
                <w:sz w:val="20"/>
                <w:szCs w:val="20"/>
              </w:rPr>
            </w:pP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tcBorders>
              <w:top w:val="nil"/>
              <w:left w:val="nil"/>
              <w:bottom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__________________________</w:t>
            </w:r>
          </w:p>
        </w:tc>
        <w:tc>
          <w:tcPr>
            <w:tcW w:w="180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Entire lot classified inedible</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tcBorders>
              <w:top w:val="nil"/>
              <w:left w:val="nil"/>
              <w:bottom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Signature</w:t>
            </w:r>
          </w:p>
        </w:tc>
        <w:tc>
          <w:tcPr>
            <w:tcW w:w="1800" w:type="dxa"/>
            <w:vAlign w:val="bottom"/>
          </w:tcPr>
          <w:p w:rsidR="00FB339E" w:rsidRPr="00FB339E" w:rsidRDefault="00FB339E" w:rsidP="00FB339E">
            <w:pPr>
              <w:jc w:val="right"/>
              <w:rPr>
                <w:rFonts w:ascii="Times New Roman" w:hAnsi="Times New Roman" w:cs="Times New Roman"/>
                <w:b/>
                <w:sz w:val="20"/>
                <w:szCs w:val="20"/>
              </w:rPr>
            </w:pPr>
            <w:r w:rsidRPr="00FB339E">
              <w:rPr>
                <w:rFonts w:ascii="Times New Roman" w:hAnsi="Times New Roman" w:cs="Times New Roman"/>
                <w:b/>
                <w:sz w:val="20"/>
                <w:szCs w:val="20"/>
              </w:rPr>
              <w:t>TOTAL</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bl>
    <w:p w:rsidR="00FB339E" w:rsidRDefault="00FB339E">
      <w:r>
        <w:br w:type="page"/>
      </w:r>
    </w:p>
    <w:p w:rsidR="00F22DD2" w:rsidRPr="00FB339E" w:rsidRDefault="00FB339E" w:rsidP="00FB339E">
      <w:pPr>
        <w:spacing w:after="0" w:line="240" w:lineRule="auto"/>
        <w:jc w:val="center"/>
        <w:rPr>
          <w:rFonts w:ascii="Times New Roman" w:hAnsi="Times New Roman" w:cs="Times New Roman"/>
          <w:b/>
          <w:sz w:val="20"/>
          <w:szCs w:val="20"/>
        </w:rPr>
      </w:pPr>
      <w:r w:rsidRPr="00FB339E">
        <w:rPr>
          <w:rFonts w:ascii="Times New Roman" w:hAnsi="Times New Roman" w:cs="Times New Roman"/>
          <w:b/>
          <w:sz w:val="20"/>
          <w:szCs w:val="20"/>
        </w:rPr>
        <w:lastRenderedPageBreak/>
        <w:t>INSTRUCTIONS</w:t>
      </w:r>
    </w:p>
    <w:p w:rsidR="00FB339E" w:rsidRDefault="00FB339E" w:rsidP="00FB339E">
      <w:pPr>
        <w:spacing w:after="0" w:line="240" w:lineRule="auto"/>
        <w:rPr>
          <w:rFonts w:ascii="Times New Roman" w:hAnsi="Times New Roman" w:cs="Times New Roman"/>
          <w:sz w:val="20"/>
          <w:szCs w:val="20"/>
        </w:rPr>
      </w:pPr>
    </w:p>
    <w:p w:rsidR="00552CD6" w:rsidRDefault="00552CD6"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Each handler should report their kernel weight, by variety, on ABC-1 and deliver it to the ABC by the deadline listed on the operations calendar.</w:t>
      </w:r>
    </w:p>
    <w:p w:rsidR="00552CD6" w:rsidRPr="00FB339E" w:rsidRDefault="00552CD6" w:rsidP="00166B86">
      <w:pPr>
        <w:spacing w:after="0" w:line="240" w:lineRule="auto"/>
        <w:rPr>
          <w:rFonts w:ascii="Times New Roman" w:hAnsi="Times New Roman" w:cs="Times New Roman"/>
          <w:sz w:val="20"/>
          <w:szCs w:val="20"/>
        </w:rPr>
      </w:pPr>
    </w:p>
    <w:p w:rsidR="00FB339E" w:rsidRDefault="00FB339E"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Current period column: </w:t>
      </w:r>
      <w:r w:rsidR="00552CD6">
        <w:rPr>
          <w:rFonts w:ascii="Times New Roman" w:hAnsi="Times New Roman" w:cs="Times New Roman"/>
          <w:sz w:val="20"/>
          <w:szCs w:val="20"/>
        </w:rPr>
        <w:t>Please</w:t>
      </w:r>
      <w:r>
        <w:rPr>
          <w:rFonts w:ascii="Times New Roman" w:hAnsi="Times New Roman" w:cs="Times New Roman"/>
          <w:sz w:val="20"/>
          <w:szCs w:val="20"/>
        </w:rPr>
        <w:t xml:space="preserve"> report total kernel weight receipts by variety for the current reporting period.  For varieties not specifically listed, please report the receipts by listing the variety and total kernel weight under the “others” portion of the form.  Add the total kernel weight down to the total </w:t>
      </w:r>
      <w:r w:rsidR="00877EDE">
        <w:rPr>
          <w:rFonts w:ascii="Times New Roman" w:hAnsi="Times New Roman" w:cs="Times New Roman"/>
          <w:sz w:val="20"/>
          <w:szCs w:val="20"/>
        </w:rPr>
        <w:t>for the current period.</w:t>
      </w:r>
    </w:p>
    <w:p w:rsidR="00877EDE" w:rsidRDefault="00877EDE" w:rsidP="00166B86">
      <w:pPr>
        <w:spacing w:after="0" w:line="240" w:lineRule="auto"/>
        <w:rPr>
          <w:rFonts w:ascii="Times New Roman" w:hAnsi="Times New Roman" w:cs="Times New Roman"/>
          <w:sz w:val="20"/>
          <w:szCs w:val="20"/>
        </w:rPr>
      </w:pPr>
    </w:p>
    <w:p w:rsidR="00877EDE" w:rsidRDefault="00877EDE"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Previous period year-to-date total column: This column will be filled in based on your previously submitted receipt reports.  Please verify that these numbers are correct prior to signing and submitting the form.  If there is a discrepancy, please contact your Almond Board of California (ABC) field representative to resolve the problem.</w:t>
      </w:r>
    </w:p>
    <w:p w:rsidR="00877EDE" w:rsidRDefault="00877EDE" w:rsidP="00166B86">
      <w:pPr>
        <w:spacing w:after="0" w:line="240" w:lineRule="auto"/>
        <w:rPr>
          <w:rFonts w:ascii="Times New Roman" w:hAnsi="Times New Roman" w:cs="Times New Roman"/>
          <w:sz w:val="20"/>
          <w:szCs w:val="20"/>
        </w:rPr>
      </w:pPr>
    </w:p>
    <w:p w:rsidR="00877EDE" w:rsidRDefault="00877EDE"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Year-to-date column: Add current period total to previous period year-to-date total for each variety you have received and add the column down to a current year-to-date total.  If you have more “other” varieties than will fit on page 1, please report the overflow on page 2.  Then bring the page 2 </w:t>
      </w:r>
      <w:proofErr w:type="gramStart"/>
      <w:r>
        <w:rPr>
          <w:rFonts w:ascii="Times New Roman" w:hAnsi="Times New Roman" w:cs="Times New Roman"/>
          <w:sz w:val="20"/>
          <w:szCs w:val="20"/>
        </w:rPr>
        <w:t>total</w:t>
      </w:r>
      <w:proofErr w:type="gramEnd"/>
      <w:r>
        <w:rPr>
          <w:rFonts w:ascii="Times New Roman" w:hAnsi="Times New Roman" w:cs="Times New Roman"/>
          <w:sz w:val="20"/>
          <w:szCs w:val="20"/>
        </w:rPr>
        <w:t xml:space="preserve"> forward to the page 2 subtotal line on page 1.</w:t>
      </w:r>
    </w:p>
    <w:p w:rsidR="00877EDE" w:rsidRDefault="00877EDE" w:rsidP="00166B86">
      <w:pPr>
        <w:spacing w:after="0" w:line="240" w:lineRule="auto"/>
        <w:rPr>
          <w:rFonts w:ascii="Times New Roman" w:hAnsi="Times New Roman" w:cs="Times New Roman"/>
          <w:sz w:val="20"/>
          <w:szCs w:val="20"/>
        </w:rPr>
      </w:pPr>
    </w:p>
    <w:p w:rsidR="00877EDE" w:rsidRDefault="00877EDE"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If any entire lot is classified as inedible, report this as a separate item for purposes of the inedible control regulation.  When this material is disposed of in oil or fee, it must be reported on a separate ABC form 8 with the identity inserted.</w:t>
      </w:r>
    </w:p>
    <w:p w:rsidR="00877EDE" w:rsidRDefault="00877EDE" w:rsidP="00166B86">
      <w:pPr>
        <w:spacing w:after="0" w:line="240" w:lineRule="auto"/>
        <w:rPr>
          <w:rFonts w:ascii="Times New Roman" w:hAnsi="Times New Roman" w:cs="Times New Roman"/>
          <w:sz w:val="20"/>
          <w:szCs w:val="20"/>
        </w:rPr>
      </w:pPr>
    </w:p>
    <w:p w:rsidR="00877EDE" w:rsidRDefault="00877EDE"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ABC form 9 transfers: Transferring handlers must deduct tonnage and reference certificate number.  Receiving handlers must add tonnage and reference certificate number.  ALL FORM 9 TRANSFERS REQUIRE ABC APPROVAL.  Only entire lots of unprocessed almonds may be transferred.</w:t>
      </w:r>
    </w:p>
    <w:p w:rsidR="00552CD6" w:rsidRDefault="00552CD6" w:rsidP="00166B86">
      <w:pPr>
        <w:spacing w:after="0" w:line="240" w:lineRule="auto"/>
        <w:rPr>
          <w:rFonts w:ascii="Times New Roman" w:hAnsi="Times New Roman" w:cs="Times New Roman"/>
          <w:sz w:val="20"/>
          <w:szCs w:val="20"/>
        </w:rPr>
      </w:pPr>
    </w:p>
    <w:p w:rsidR="00552CD6" w:rsidRDefault="00552CD6" w:rsidP="00166B86">
      <w:pPr>
        <w:spacing w:after="0" w:line="240" w:lineRule="auto"/>
        <w:rPr>
          <w:rFonts w:ascii="Times New Roman" w:hAnsi="Times New Roman" w:cs="Times New Roman"/>
          <w:sz w:val="20"/>
          <w:szCs w:val="20"/>
        </w:rPr>
      </w:pPr>
      <w:r>
        <w:rPr>
          <w:rFonts w:ascii="Times New Roman" w:hAnsi="Times New Roman" w:cs="Times New Roman"/>
          <w:sz w:val="20"/>
          <w:szCs w:val="20"/>
        </w:rPr>
        <w:t>Section 981.72 of Marketing Order No. 981, regulating almonds grown in California, requires each handler to tabulate his receipts by variety and submit reports to the ABC.  In turn the ABC will compile the data and submit industry-wide reports to the handlers.</w:t>
      </w:r>
    </w:p>
    <w:p w:rsidR="00552CD6" w:rsidRDefault="00552CD6" w:rsidP="00166B86">
      <w:pPr>
        <w:spacing w:after="0" w:line="240" w:lineRule="auto"/>
        <w:rPr>
          <w:rFonts w:ascii="Times New Roman" w:hAnsi="Times New Roman" w:cs="Times New Roman"/>
          <w:sz w:val="20"/>
          <w:szCs w:val="20"/>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Default="00552CD6" w:rsidP="00166B86">
      <w:pPr>
        <w:spacing w:after="0" w:line="240" w:lineRule="auto"/>
        <w:rPr>
          <w:rFonts w:ascii="Times New Roman" w:hAnsi="Times New Roman" w:cs="Times New Roman"/>
          <w:iCs/>
          <w:sz w:val="16"/>
        </w:rPr>
      </w:pPr>
    </w:p>
    <w:p w:rsidR="00552CD6" w:rsidRPr="00167FBB" w:rsidRDefault="00552CD6" w:rsidP="00166B86">
      <w:pPr>
        <w:spacing w:after="0" w:line="240" w:lineRule="auto"/>
        <w:rPr>
          <w:rFonts w:ascii="Times New Roman" w:hAnsi="Times New Roman" w:cs="Times New Roman"/>
          <w:iCs/>
          <w:sz w:val="16"/>
          <w:szCs w:val="16"/>
        </w:rPr>
      </w:pPr>
      <w:r w:rsidRPr="00167FBB">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52CD6" w:rsidRPr="00167FBB" w:rsidRDefault="00552CD6" w:rsidP="00166B86">
      <w:pPr>
        <w:spacing w:after="0" w:line="240" w:lineRule="auto"/>
        <w:rPr>
          <w:rFonts w:ascii="Times New Roman" w:hAnsi="Times New Roman" w:cs="Times New Roman"/>
          <w:iCs/>
          <w:sz w:val="16"/>
          <w:szCs w:val="16"/>
        </w:rPr>
      </w:pPr>
    </w:p>
    <w:p w:rsidR="00552CD6" w:rsidRPr="00167FBB" w:rsidRDefault="00167FBB" w:rsidP="00166B86">
      <w:pPr>
        <w:spacing w:after="0" w:line="240" w:lineRule="auto"/>
        <w:rPr>
          <w:rFonts w:ascii="Times New Roman" w:hAnsi="Times New Roman" w:cs="Times New Roman"/>
          <w:color w:val="000000"/>
          <w:sz w:val="16"/>
          <w:szCs w:val="16"/>
        </w:rPr>
      </w:pPr>
      <w:r w:rsidRPr="00167FBB">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167FBB" w:rsidRPr="00167FBB" w:rsidRDefault="00167FBB" w:rsidP="00166B86">
      <w:pPr>
        <w:spacing w:after="0" w:line="240" w:lineRule="auto"/>
        <w:rPr>
          <w:rFonts w:ascii="Times New Roman" w:hAnsi="Times New Roman" w:cs="Times New Roman"/>
          <w:iCs/>
          <w:sz w:val="16"/>
          <w:szCs w:val="16"/>
        </w:rPr>
      </w:pPr>
    </w:p>
    <w:p w:rsidR="00552CD6" w:rsidRPr="00167FBB" w:rsidRDefault="00552CD6" w:rsidP="00166B86">
      <w:pPr>
        <w:spacing w:after="0" w:line="240" w:lineRule="auto"/>
        <w:rPr>
          <w:rFonts w:ascii="Times New Roman" w:hAnsi="Times New Roman" w:cs="Times New Roman"/>
          <w:sz w:val="16"/>
          <w:szCs w:val="16"/>
        </w:rPr>
      </w:pPr>
      <w:r w:rsidRPr="00167FBB">
        <w:rPr>
          <w:rFonts w:ascii="Times New Roman" w:hAnsi="Times New Roman" w:cs="Times New Roman"/>
          <w:iCs/>
          <w:sz w:val="16"/>
          <w:szCs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167FBB" w:rsidSect="00166B86">
      <w:headerReference w:type="default" r:id="rId7"/>
      <w:footerReference w:type="default" r:id="rId8"/>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D0A" w:rsidRDefault="00237D0A" w:rsidP="00F22DD2">
      <w:pPr>
        <w:spacing w:after="0" w:line="240" w:lineRule="auto"/>
      </w:pPr>
      <w:r>
        <w:separator/>
      </w:r>
    </w:p>
  </w:endnote>
  <w:endnote w:type="continuationSeparator" w:id="0">
    <w:p w:rsidR="00237D0A" w:rsidRDefault="00237D0A"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EDE" w:rsidRPr="00F22DD2" w:rsidRDefault="00877EDE" w:rsidP="00F22DD2">
    <w:pPr>
      <w:pStyle w:val="Footer"/>
      <w:tabs>
        <w:tab w:val="clear" w:pos="4680"/>
        <w:tab w:val="clear" w:pos="9360"/>
      </w:tabs>
      <w:spacing w:after="0" w:line="240" w:lineRule="auto"/>
      <w:rPr>
        <w:rFonts w:ascii="Times New Roman" w:hAnsi="Times New Roman" w:cs="Times New Roman"/>
        <w:b/>
        <w:sz w:val="18"/>
        <w:szCs w:val="18"/>
      </w:rPr>
    </w:pPr>
    <w:r w:rsidRPr="00F22DD2">
      <w:rPr>
        <w:rFonts w:ascii="Times New Roman" w:hAnsi="Times New Roman" w:cs="Times New Roman"/>
        <w:b/>
        <w:sz w:val="18"/>
        <w:szCs w:val="18"/>
      </w:rPr>
      <w:t xml:space="preserve">ABC-1 (Rev. </w:t>
    </w:r>
    <w:r w:rsidR="00166B86">
      <w:rPr>
        <w:rFonts w:ascii="Times New Roman" w:hAnsi="Times New Roman" w:cs="Times New Roman"/>
        <w:b/>
        <w:sz w:val="18"/>
        <w:szCs w:val="18"/>
      </w:rPr>
      <w:t>01/2014</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D0A" w:rsidRDefault="00237D0A" w:rsidP="00F22DD2">
      <w:pPr>
        <w:spacing w:after="0" w:line="240" w:lineRule="auto"/>
      </w:pPr>
      <w:r>
        <w:separator/>
      </w:r>
    </w:p>
  </w:footnote>
  <w:footnote w:type="continuationSeparator" w:id="0">
    <w:p w:rsidR="00237D0A" w:rsidRDefault="00237D0A"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EDE" w:rsidRPr="00F22DD2" w:rsidRDefault="00877EDE"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27265A">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2DD2"/>
    <w:rsid w:val="000A35CF"/>
    <w:rsid w:val="00125785"/>
    <w:rsid w:val="00137037"/>
    <w:rsid w:val="00166B86"/>
    <w:rsid w:val="00167FBB"/>
    <w:rsid w:val="001873A0"/>
    <w:rsid w:val="001A30C4"/>
    <w:rsid w:val="00237D0A"/>
    <w:rsid w:val="0027265A"/>
    <w:rsid w:val="003274B1"/>
    <w:rsid w:val="00397E36"/>
    <w:rsid w:val="003E7D9B"/>
    <w:rsid w:val="004071F2"/>
    <w:rsid w:val="00552CD6"/>
    <w:rsid w:val="005A27BF"/>
    <w:rsid w:val="00646BFA"/>
    <w:rsid w:val="006B3A49"/>
    <w:rsid w:val="006E7023"/>
    <w:rsid w:val="00787FA3"/>
    <w:rsid w:val="007B3039"/>
    <w:rsid w:val="0083506A"/>
    <w:rsid w:val="00870984"/>
    <w:rsid w:val="00877EDE"/>
    <w:rsid w:val="008869AE"/>
    <w:rsid w:val="00A50D14"/>
    <w:rsid w:val="00A86671"/>
    <w:rsid w:val="00B21E90"/>
    <w:rsid w:val="00CB728F"/>
    <w:rsid w:val="00D6648D"/>
    <w:rsid w:val="00DC67D4"/>
    <w:rsid w:val="00EC7A69"/>
    <w:rsid w:val="00F22DD2"/>
    <w:rsid w:val="00F36D7A"/>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2013-12-04T20:04:00Z</cp:lastPrinted>
  <dcterms:created xsi:type="dcterms:W3CDTF">2013-12-04T20:06:00Z</dcterms:created>
  <dcterms:modified xsi:type="dcterms:W3CDTF">2013-12-04T20:06:00Z</dcterms:modified>
</cp:coreProperties>
</file>