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200" w:rsidRPr="009800FB" w:rsidRDefault="001470CF" w:rsidP="009800FB">
      <w:pPr>
        <w:tabs>
          <w:tab w:val="right" w:pos="12870"/>
        </w:tabs>
        <w:rPr>
          <w:b/>
          <w:sz w:val="20"/>
        </w:rPr>
      </w:pPr>
      <w:bookmarkStart w:id="0" w:name="_GoBack"/>
      <w:bookmarkEnd w:id="0"/>
      <w:r w:rsidRPr="009800FB">
        <w:rPr>
          <w:b/>
          <w:sz w:val="20"/>
        </w:rPr>
        <w:t xml:space="preserve">California </w:t>
      </w:r>
      <w:r w:rsidR="00E0540E" w:rsidRPr="009800FB">
        <w:rPr>
          <w:b/>
          <w:sz w:val="20"/>
        </w:rPr>
        <w:t xml:space="preserve">Walnut Board </w:t>
      </w:r>
      <w:r w:rsidR="009800FB" w:rsidRPr="009800FB">
        <w:rPr>
          <w:b/>
          <w:sz w:val="20"/>
        </w:rPr>
        <w:tab/>
      </w:r>
      <w:r w:rsidR="00E0540E" w:rsidRPr="009800FB">
        <w:rPr>
          <w:b/>
          <w:sz w:val="20"/>
        </w:rPr>
        <w:t>Quarter (1,</w:t>
      </w:r>
      <w:r w:rsidR="009049B9" w:rsidRPr="009800FB">
        <w:rPr>
          <w:b/>
          <w:sz w:val="20"/>
        </w:rPr>
        <w:t xml:space="preserve"> </w:t>
      </w:r>
      <w:r w:rsidR="00E0540E" w:rsidRPr="009800FB">
        <w:rPr>
          <w:b/>
          <w:sz w:val="20"/>
        </w:rPr>
        <w:t>2,</w:t>
      </w:r>
      <w:r w:rsidR="009049B9" w:rsidRPr="009800FB">
        <w:rPr>
          <w:b/>
          <w:sz w:val="20"/>
        </w:rPr>
        <w:t xml:space="preserve"> </w:t>
      </w:r>
      <w:r w:rsidR="00E0540E" w:rsidRPr="009800FB">
        <w:rPr>
          <w:b/>
          <w:sz w:val="20"/>
        </w:rPr>
        <w:t>3,</w:t>
      </w:r>
      <w:r w:rsidR="009049B9" w:rsidRPr="009800FB">
        <w:rPr>
          <w:b/>
          <w:sz w:val="20"/>
        </w:rPr>
        <w:t xml:space="preserve"> </w:t>
      </w:r>
      <w:r w:rsidR="00E0540E" w:rsidRPr="009800FB">
        <w:rPr>
          <w:b/>
          <w:sz w:val="20"/>
        </w:rPr>
        <w:t>4) ____</w:t>
      </w:r>
    </w:p>
    <w:p w:rsidR="00FE7200" w:rsidRPr="009800FB" w:rsidRDefault="000E1F20" w:rsidP="00E0540E">
      <w:pPr>
        <w:rPr>
          <w:b/>
          <w:sz w:val="20"/>
        </w:rPr>
      </w:pPr>
      <w:r w:rsidRPr="009800FB">
        <w:rPr>
          <w:b/>
          <w:sz w:val="20"/>
        </w:rPr>
        <w:t xml:space="preserve">101 </w:t>
      </w:r>
      <w:proofErr w:type="spellStart"/>
      <w:r w:rsidRPr="009800FB">
        <w:rPr>
          <w:b/>
          <w:sz w:val="20"/>
        </w:rPr>
        <w:t>Parkshore</w:t>
      </w:r>
      <w:proofErr w:type="spellEnd"/>
      <w:r w:rsidRPr="009800FB">
        <w:rPr>
          <w:b/>
          <w:sz w:val="20"/>
        </w:rPr>
        <w:t xml:space="preserve"> Drive, Suite</w:t>
      </w:r>
      <w:r w:rsidR="0046458E" w:rsidRPr="009800FB">
        <w:rPr>
          <w:b/>
          <w:sz w:val="20"/>
        </w:rPr>
        <w:t xml:space="preserve"> 250</w:t>
      </w:r>
    </w:p>
    <w:p w:rsidR="00FE7200" w:rsidRPr="009800FB" w:rsidRDefault="000E1F20" w:rsidP="00E0540E">
      <w:pPr>
        <w:rPr>
          <w:b/>
          <w:sz w:val="20"/>
        </w:rPr>
      </w:pPr>
      <w:r w:rsidRPr="009800FB">
        <w:rPr>
          <w:b/>
          <w:sz w:val="20"/>
        </w:rPr>
        <w:t xml:space="preserve">Folsom, CA </w:t>
      </w:r>
      <w:r w:rsidR="0046458E" w:rsidRPr="009800FB">
        <w:rPr>
          <w:b/>
          <w:sz w:val="20"/>
        </w:rPr>
        <w:t xml:space="preserve"> 95630</w:t>
      </w:r>
    </w:p>
    <w:p w:rsidR="00FE7200" w:rsidRPr="009800FB" w:rsidRDefault="00FE7200" w:rsidP="00E0540E">
      <w:pPr>
        <w:rPr>
          <w:sz w:val="20"/>
        </w:rPr>
      </w:pPr>
      <w:r w:rsidRPr="009800FB">
        <w:rPr>
          <w:b/>
          <w:sz w:val="20"/>
        </w:rPr>
        <w:t>Ph (916) 9</w:t>
      </w:r>
      <w:r w:rsidR="0046458E" w:rsidRPr="009800FB">
        <w:rPr>
          <w:b/>
          <w:sz w:val="20"/>
        </w:rPr>
        <w:t>3</w:t>
      </w:r>
      <w:r w:rsidRPr="009800FB">
        <w:rPr>
          <w:b/>
          <w:sz w:val="20"/>
        </w:rPr>
        <w:t>2-</w:t>
      </w:r>
      <w:r w:rsidR="0046458E" w:rsidRPr="009800FB">
        <w:rPr>
          <w:b/>
          <w:sz w:val="20"/>
        </w:rPr>
        <w:t>7070</w:t>
      </w:r>
      <w:r w:rsidR="00E0540E" w:rsidRPr="009800FB">
        <w:rPr>
          <w:b/>
          <w:sz w:val="20"/>
        </w:rPr>
        <w:t>;</w:t>
      </w:r>
      <w:r w:rsidRPr="009800FB">
        <w:rPr>
          <w:b/>
          <w:sz w:val="20"/>
        </w:rPr>
        <w:t xml:space="preserve"> Fax (916) 9</w:t>
      </w:r>
      <w:r w:rsidR="0046458E" w:rsidRPr="009800FB">
        <w:rPr>
          <w:b/>
          <w:sz w:val="20"/>
        </w:rPr>
        <w:t>32</w:t>
      </w:r>
      <w:r w:rsidRPr="009800FB">
        <w:rPr>
          <w:b/>
          <w:sz w:val="20"/>
        </w:rPr>
        <w:t>-</w:t>
      </w:r>
      <w:r w:rsidR="0046458E" w:rsidRPr="009800FB">
        <w:rPr>
          <w:b/>
          <w:sz w:val="20"/>
        </w:rPr>
        <w:t>7071</w:t>
      </w:r>
    </w:p>
    <w:p w:rsidR="00FE7200" w:rsidRPr="009800FB" w:rsidRDefault="00FE7200" w:rsidP="00E0540E">
      <w:pPr>
        <w:rPr>
          <w:sz w:val="20"/>
        </w:rPr>
      </w:pPr>
    </w:p>
    <w:p w:rsidR="00FE7200" w:rsidRPr="009800FB" w:rsidRDefault="00FE7200" w:rsidP="00E0540E">
      <w:pPr>
        <w:jc w:val="center"/>
        <w:rPr>
          <w:sz w:val="20"/>
        </w:rPr>
      </w:pPr>
      <w:r w:rsidRPr="009800FB">
        <w:rPr>
          <w:b/>
          <w:sz w:val="20"/>
        </w:rPr>
        <w:t>QUARTERLY</w:t>
      </w:r>
      <w:r w:rsidR="003B5AD7" w:rsidRPr="009800FB">
        <w:rPr>
          <w:b/>
          <w:sz w:val="20"/>
        </w:rPr>
        <w:t xml:space="preserve"> </w:t>
      </w:r>
      <w:r w:rsidRPr="009800FB">
        <w:rPr>
          <w:b/>
          <w:sz w:val="20"/>
        </w:rPr>
        <w:t>REPORT OF RECEIPT OF WALNUTS</w:t>
      </w:r>
      <w:r w:rsidR="00E0540E" w:rsidRPr="009800FB">
        <w:rPr>
          <w:b/>
          <w:sz w:val="20"/>
        </w:rPr>
        <w:t xml:space="preserve"> </w:t>
      </w:r>
      <w:r w:rsidRPr="009800FB">
        <w:rPr>
          <w:b/>
          <w:sz w:val="20"/>
        </w:rPr>
        <w:t xml:space="preserve">PRODUCED OUTSIDE THE </w:t>
      </w:r>
      <w:r w:rsidR="009049B9" w:rsidRPr="009800FB">
        <w:rPr>
          <w:b/>
          <w:sz w:val="20"/>
        </w:rPr>
        <w:t>UNITED STATES</w:t>
      </w:r>
    </w:p>
    <w:p w:rsidR="00FE7200" w:rsidRPr="009800FB" w:rsidRDefault="00FE7200" w:rsidP="00E0540E">
      <w:pPr>
        <w:spacing w:line="120" w:lineRule="auto"/>
        <w:rPr>
          <w:sz w:val="20"/>
        </w:rPr>
      </w:pPr>
    </w:p>
    <w:p w:rsidR="00FE7200" w:rsidRPr="009800FB" w:rsidRDefault="00FE7200" w:rsidP="009800FB">
      <w:pPr>
        <w:jc w:val="both"/>
        <w:rPr>
          <w:sz w:val="20"/>
        </w:rPr>
      </w:pPr>
      <w:r w:rsidRPr="009800FB">
        <w:rPr>
          <w:sz w:val="20"/>
        </w:rPr>
        <w:t xml:space="preserve">The undersigned certifies to the </w:t>
      </w:r>
      <w:r w:rsidR="001470CF" w:rsidRPr="009800FB">
        <w:rPr>
          <w:sz w:val="20"/>
        </w:rPr>
        <w:t xml:space="preserve">California </w:t>
      </w:r>
      <w:r w:rsidRPr="009800FB">
        <w:rPr>
          <w:sz w:val="20"/>
        </w:rPr>
        <w:t xml:space="preserve">Walnut Board </w:t>
      </w:r>
      <w:r w:rsidR="009800FB">
        <w:rPr>
          <w:sz w:val="20"/>
        </w:rPr>
        <w:t xml:space="preserve">(Board) </w:t>
      </w:r>
      <w:r w:rsidRPr="009800FB">
        <w:rPr>
          <w:sz w:val="20"/>
        </w:rPr>
        <w:t xml:space="preserve">and the Secretary of Agriculture of the United States that during </w:t>
      </w:r>
      <w:r w:rsidR="00E0540E" w:rsidRPr="009800FB">
        <w:rPr>
          <w:sz w:val="20"/>
        </w:rPr>
        <w:t>the quarter ending ____________</w:t>
      </w:r>
      <w:r w:rsidRPr="009800FB">
        <w:rPr>
          <w:sz w:val="20"/>
        </w:rPr>
        <w:t xml:space="preserve">, </w:t>
      </w:r>
      <w:r w:rsidR="00E0540E" w:rsidRPr="009800FB">
        <w:rPr>
          <w:sz w:val="20"/>
        </w:rPr>
        <w:t>20</w:t>
      </w:r>
      <w:r w:rsidRPr="009800FB">
        <w:rPr>
          <w:sz w:val="20"/>
        </w:rPr>
        <w:t xml:space="preserve">___, the following quantities of walnuts produced outside the </w:t>
      </w:r>
      <w:r w:rsidR="00E0540E" w:rsidRPr="009800FB">
        <w:rPr>
          <w:sz w:val="20"/>
        </w:rPr>
        <w:t>United States</w:t>
      </w:r>
      <w:r w:rsidRPr="009800FB">
        <w:rPr>
          <w:sz w:val="20"/>
        </w:rPr>
        <w:t xml:space="preserve"> were received at _______________ (Plant Location), California and that copies of the substantiating product tags attached are true and correct.</w:t>
      </w:r>
    </w:p>
    <w:p w:rsidR="00FE7200" w:rsidRPr="009800FB" w:rsidRDefault="00FE7200" w:rsidP="00E0540E">
      <w:pPr>
        <w:rPr>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1530"/>
        <w:gridCol w:w="6"/>
        <w:gridCol w:w="2694"/>
        <w:gridCol w:w="2880"/>
        <w:gridCol w:w="2970"/>
        <w:gridCol w:w="2880"/>
      </w:tblGrid>
      <w:tr w:rsidR="00FE7200" w:rsidRPr="009800FB" w:rsidTr="009800FB">
        <w:trPr>
          <w:cantSplit/>
        </w:trPr>
        <w:tc>
          <w:tcPr>
            <w:tcW w:w="1530" w:type="dxa"/>
            <w:vMerge w:val="restart"/>
            <w:tcBorders>
              <w:top w:val="single" w:sz="7" w:space="0" w:color="000000"/>
              <w:left w:val="single" w:sz="7" w:space="0" w:color="000000"/>
              <w:right w:val="single" w:sz="7" w:space="0" w:color="000000"/>
            </w:tcBorders>
            <w:shd w:val="pct10" w:color="000000" w:fill="FFFFFF"/>
            <w:vAlign w:val="center"/>
          </w:tcPr>
          <w:p w:rsidR="00FE7200" w:rsidRPr="009800FB" w:rsidRDefault="00FE7200" w:rsidP="009800FB">
            <w:pPr>
              <w:spacing w:after="58"/>
              <w:jc w:val="center"/>
              <w:rPr>
                <w:sz w:val="20"/>
              </w:rPr>
            </w:pPr>
          </w:p>
        </w:tc>
        <w:tc>
          <w:tcPr>
            <w:tcW w:w="5580" w:type="dxa"/>
            <w:gridSpan w:val="3"/>
            <w:tcBorders>
              <w:top w:val="single" w:sz="7" w:space="0" w:color="000000"/>
              <w:left w:val="single" w:sz="7" w:space="0" w:color="000000"/>
              <w:bottom w:val="single" w:sz="7" w:space="0" w:color="000000"/>
            </w:tcBorders>
            <w:vAlign w:val="center"/>
          </w:tcPr>
          <w:p w:rsidR="00FE7200" w:rsidRPr="009800FB" w:rsidRDefault="00FE7200" w:rsidP="009800FB">
            <w:pPr>
              <w:spacing w:after="58"/>
              <w:jc w:val="center"/>
              <w:rPr>
                <w:sz w:val="20"/>
              </w:rPr>
            </w:pPr>
            <w:r w:rsidRPr="009800FB">
              <w:rPr>
                <w:b/>
                <w:sz w:val="20"/>
              </w:rPr>
              <w:t>CURRENT QUARTER’S RECEIPTS</w:t>
            </w:r>
          </w:p>
        </w:tc>
        <w:tc>
          <w:tcPr>
            <w:tcW w:w="5850" w:type="dxa"/>
            <w:gridSpan w:val="2"/>
            <w:tcBorders>
              <w:top w:val="single" w:sz="7" w:space="0" w:color="000000"/>
              <w:left w:val="single" w:sz="7" w:space="0" w:color="000000"/>
              <w:bottom w:val="single" w:sz="7" w:space="0" w:color="000000"/>
            </w:tcBorders>
            <w:vAlign w:val="center"/>
          </w:tcPr>
          <w:p w:rsidR="00FE7200" w:rsidRPr="009800FB" w:rsidRDefault="00FE7200" w:rsidP="009800FB">
            <w:pPr>
              <w:spacing w:after="58"/>
              <w:jc w:val="center"/>
              <w:rPr>
                <w:sz w:val="20"/>
              </w:rPr>
            </w:pPr>
            <w:r w:rsidRPr="009800FB">
              <w:rPr>
                <w:b/>
                <w:sz w:val="20"/>
              </w:rPr>
              <w:t xml:space="preserve">YEAR TO DATE FROM </w:t>
            </w:r>
            <w:r w:rsidR="00441B4F" w:rsidRPr="009800FB">
              <w:rPr>
                <w:b/>
                <w:sz w:val="20"/>
              </w:rPr>
              <w:t xml:space="preserve">SEPTEMBER </w:t>
            </w:r>
            <w:r w:rsidRPr="009800FB">
              <w:rPr>
                <w:b/>
                <w:sz w:val="20"/>
              </w:rPr>
              <w:t>1</w:t>
            </w:r>
          </w:p>
        </w:tc>
      </w:tr>
      <w:tr w:rsidR="00FE7200" w:rsidRPr="009800FB" w:rsidTr="009800FB">
        <w:trPr>
          <w:cantSplit/>
        </w:trPr>
        <w:tc>
          <w:tcPr>
            <w:tcW w:w="1530" w:type="dxa"/>
            <w:vMerge/>
            <w:tcBorders>
              <w:left w:val="single" w:sz="7" w:space="0" w:color="000000"/>
              <w:right w:val="single" w:sz="7" w:space="0" w:color="000000"/>
            </w:tcBorders>
            <w:shd w:val="pct10" w:color="000000" w:fill="FFFFFF"/>
            <w:vAlign w:val="center"/>
          </w:tcPr>
          <w:p w:rsidR="00FE7200" w:rsidRPr="009800FB" w:rsidRDefault="00FE7200" w:rsidP="009800FB">
            <w:pPr>
              <w:spacing w:after="58"/>
              <w:jc w:val="center"/>
              <w:rPr>
                <w:sz w:val="20"/>
              </w:rPr>
            </w:pPr>
          </w:p>
        </w:tc>
        <w:tc>
          <w:tcPr>
            <w:tcW w:w="11430" w:type="dxa"/>
            <w:gridSpan w:val="5"/>
            <w:tcBorders>
              <w:top w:val="single" w:sz="7" w:space="0" w:color="000000"/>
              <w:left w:val="single" w:sz="7" w:space="0" w:color="000000"/>
              <w:bottom w:val="single" w:sz="7" w:space="0" w:color="000000"/>
            </w:tcBorders>
            <w:vAlign w:val="center"/>
          </w:tcPr>
          <w:p w:rsidR="00FE7200" w:rsidRPr="009800FB" w:rsidRDefault="00FE7200" w:rsidP="009800FB">
            <w:pPr>
              <w:spacing w:after="58"/>
              <w:jc w:val="center"/>
              <w:rPr>
                <w:sz w:val="20"/>
              </w:rPr>
            </w:pPr>
            <w:r w:rsidRPr="009800FB">
              <w:rPr>
                <w:b/>
                <w:sz w:val="20"/>
              </w:rPr>
              <w:t>INSHELL</w:t>
            </w:r>
          </w:p>
        </w:tc>
      </w:tr>
      <w:tr w:rsidR="00FE7200" w:rsidRPr="009800FB" w:rsidTr="009800FB">
        <w:trPr>
          <w:cantSplit/>
        </w:trPr>
        <w:tc>
          <w:tcPr>
            <w:tcW w:w="1530" w:type="dxa"/>
            <w:vMerge/>
            <w:tcBorders>
              <w:left w:val="single" w:sz="7" w:space="0" w:color="000000"/>
              <w:bottom w:val="single" w:sz="7" w:space="0" w:color="000000"/>
              <w:right w:val="single" w:sz="7" w:space="0" w:color="000000"/>
            </w:tcBorders>
            <w:shd w:val="pct10" w:color="000000" w:fill="FFFFFF"/>
            <w:vAlign w:val="center"/>
          </w:tcPr>
          <w:p w:rsidR="00FE7200" w:rsidRPr="009800FB" w:rsidRDefault="00FE7200" w:rsidP="009800FB">
            <w:pPr>
              <w:spacing w:after="58"/>
              <w:jc w:val="center"/>
              <w:rPr>
                <w:sz w:val="20"/>
              </w:rPr>
            </w:pPr>
          </w:p>
        </w:tc>
        <w:tc>
          <w:tcPr>
            <w:tcW w:w="2700" w:type="dxa"/>
            <w:gridSpan w:val="2"/>
            <w:tcBorders>
              <w:top w:val="single" w:sz="7" w:space="0" w:color="000000"/>
              <w:left w:val="single" w:sz="7" w:space="0" w:color="000000"/>
              <w:bottom w:val="single" w:sz="7" w:space="0" w:color="000000"/>
              <w:right w:val="single" w:sz="7" w:space="0" w:color="000000"/>
            </w:tcBorders>
            <w:vAlign w:val="center"/>
          </w:tcPr>
          <w:p w:rsidR="00FE7200" w:rsidRPr="009800FB" w:rsidRDefault="009800FB" w:rsidP="009800FB">
            <w:pPr>
              <w:spacing w:after="58"/>
              <w:jc w:val="center"/>
              <w:rPr>
                <w:b/>
                <w:sz w:val="20"/>
              </w:rPr>
            </w:pPr>
            <w:r>
              <w:rPr>
                <w:b/>
                <w:sz w:val="20"/>
              </w:rPr>
              <w:t>P</w:t>
            </w:r>
            <w:r w:rsidR="00FE7200" w:rsidRPr="009800FB">
              <w:rPr>
                <w:b/>
                <w:sz w:val="20"/>
              </w:rPr>
              <w:t>ounds</w:t>
            </w: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after="58"/>
              <w:jc w:val="center"/>
              <w:rPr>
                <w:b/>
                <w:sz w:val="20"/>
              </w:rPr>
            </w:pPr>
            <w:r w:rsidRPr="009800FB">
              <w:rPr>
                <w:b/>
                <w:sz w:val="20"/>
              </w:rPr>
              <w:t>Country of Origin</w:t>
            </w:r>
          </w:p>
        </w:tc>
        <w:tc>
          <w:tcPr>
            <w:tcW w:w="297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after="58"/>
              <w:jc w:val="center"/>
              <w:rPr>
                <w:b/>
                <w:sz w:val="20"/>
              </w:rPr>
            </w:pPr>
            <w:r w:rsidRPr="009800FB">
              <w:rPr>
                <w:b/>
                <w:sz w:val="20"/>
              </w:rPr>
              <w:t>Pounds</w:t>
            </w: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after="58"/>
              <w:jc w:val="center"/>
              <w:rPr>
                <w:b/>
                <w:sz w:val="20"/>
              </w:rPr>
            </w:pPr>
            <w:r w:rsidRPr="009800FB">
              <w:rPr>
                <w:b/>
                <w:sz w:val="20"/>
              </w:rPr>
              <w:t>Country of Origin</w:t>
            </w:r>
          </w:p>
        </w:tc>
      </w:tr>
      <w:tr w:rsidR="00FE7200" w:rsidRPr="009800FB" w:rsidTr="009800FB">
        <w:tc>
          <w:tcPr>
            <w:tcW w:w="1530" w:type="dxa"/>
            <w:tcBorders>
              <w:top w:val="single" w:sz="7" w:space="0" w:color="000000"/>
              <w:left w:val="single" w:sz="7" w:space="0" w:color="000000"/>
              <w:bottom w:val="single" w:sz="7" w:space="0" w:color="000000"/>
              <w:right w:val="single" w:sz="7" w:space="0" w:color="000000"/>
            </w:tcBorders>
            <w:shd w:val="pct10" w:color="000000" w:fill="FFFFFF"/>
            <w:vAlign w:val="center"/>
          </w:tcPr>
          <w:p w:rsidR="00FE7200" w:rsidRPr="009800FB" w:rsidRDefault="00FE7200" w:rsidP="009800FB">
            <w:pPr>
              <w:spacing w:line="120" w:lineRule="exact"/>
              <w:jc w:val="center"/>
              <w:rPr>
                <w:b/>
                <w:sz w:val="20"/>
              </w:rPr>
            </w:pPr>
          </w:p>
          <w:p w:rsidR="00FE7200" w:rsidRPr="009800FB" w:rsidRDefault="00FE7200" w:rsidP="009800FB">
            <w:pPr>
              <w:spacing w:after="58"/>
              <w:jc w:val="center"/>
              <w:rPr>
                <w:sz w:val="20"/>
              </w:rPr>
            </w:pPr>
          </w:p>
        </w:tc>
        <w:tc>
          <w:tcPr>
            <w:tcW w:w="2700" w:type="dxa"/>
            <w:gridSpan w:val="2"/>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97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r>
      <w:tr w:rsidR="00FE7200" w:rsidRPr="009800FB" w:rsidTr="009800FB">
        <w:tc>
          <w:tcPr>
            <w:tcW w:w="1530" w:type="dxa"/>
            <w:tcBorders>
              <w:top w:val="single" w:sz="7" w:space="0" w:color="000000"/>
              <w:left w:val="single" w:sz="7" w:space="0" w:color="000000"/>
              <w:bottom w:val="single" w:sz="7" w:space="0" w:color="000000"/>
              <w:right w:val="single" w:sz="7" w:space="0" w:color="000000"/>
            </w:tcBorders>
            <w:shd w:val="pct10" w:color="000000" w:fill="FFFFFF"/>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700" w:type="dxa"/>
            <w:gridSpan w:val="2"/>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97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r>
      <w:tr w:rsidR="00FE7200" w:rsidRPr="009800FB" w:rsidTr="009800FB">
        <w:tc>
          <w:tcPr>
            <w:tcW w:w="1530" w:type="dxa"/>
            <w:tcBorders>
              <w:top w:val="single" w:sz="7" w:space="0" w:color="000000"/>
              <w:left w:val="single" w:sz="7" w:space="0" w:color="000000"/>
              <w:bottom w:val="single" w:sz="7" w:space="0" w:color="000000"/>
              <w:right w:val="single" w:sz="7" w:space="0" w:color="000000"/>
            </w:tcBorders>
            <w:shd w:val="pct10" w:color="000000" w:fill="FFFFFF"/>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700" w:type="dxa"/>
            <w:gridSpan w:val="2"/>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97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r>
      <w:tr w:rsidR="00FE7200" w:rsidRPr="009800FB" w:rsidTr="009800FB">
        <w:tc>
          <w:tcPr>
            <w:tcW w:w="1530" w:type="dxa"/>
            <w:tcBorders>
              <w:top w:val="single" w:sz="7" w:space="0" w:color="000000"/>
              <w:left w:val="single" w:sz="7" w:space="0" w:color="000000"/>
              <w:bottom w:val="doub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r w:rsidRPr="009800FB">
              <w:rPr>
                <w:b/>
                <w:sz w:val="20"/>
              </w:rPr>
              <w:t>TOTALS</w:t>
            </w:r>
          </w:p>
        </w:tc>
        <w:tc>
          <w:tcPr>
            <w:tcW w:w="2700" w:type="dxa"/>
            <w:gridSpan w:val="2"/>
            <w:tcBorders>
              <w:top w:val="single" w:sz="7" w:space="0" w:color="000000"/>
              <w:left w:val="single" w:sz="7" w:space="0" w:color="000000"/>
              <w:bottom w:val="doub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doub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970" w:type="dxa"/>
            <w:tcBorders>
              <w:top w:val="single" w:sz="7" w:space="0" w:color="000000"/>
              <w:left w:val="single" w:sz="7" w:space="0" w:color="000000"/>
              <w:bottom w:val="doub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doub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r>
      <w:tr w:rsidR="009800FB" w:rsidRPr="009800FB" w:rsidTr="009800FB">
        <w:tc>
          <w:tcPr>
            <w:tcW w:w="1536" w:type="dxa"/>
            <w:gridSpan w:val="2"/>
            <w:tcBorders>
              <w:top w:val="single" w:sz="7" w:space="0" w:color="000000"/>
              <w:left w:val="single" w:sz="7" w:space="0" w:color="000000"/>
              <w:bottom w:val="single" w:sz="7" w:space="0" w:color="000000"/>
              <w:right w:val="nil"/>
            </w:tcBorders>
            <w:vAlign w:val="center"/>
          </w:tcPr>
          <w:p w:rsidR="009800FB" w:rsidRPr="009800FB" w:rsidRDefault="009800FB" w:rsidP="009800FB">
            <w:pPr>
              <w:spacing w:after="58"/>
              <w:jc w:val="center"/>
              <w:rPr>
                <w:sz w:val="20"/>
              </w:rPr>
            </w:pPr>
          </w:p>
        </w:tc>
        <w:tc>
          <w:tcPr>
            <w:tcW w:w="11424" w:type="dxa"/>
            <w:gridSpan w:val="4"/>
            <w:tcBorders>
              <w:top w:val="single" w:sz="7" w:space="0" w:color="000000"/>
              <w:left w:val="nil"/>
              <w:bottom w:val="single" w:sz="7" w:space="0" w:color="000000"/>
            </w:tcBorders>
            <w:vAlign w:val="center"/>
          </w:tcPr>
          <w:p w:rsidR="009800FB" w:rsidRPr="009800FB" w:rsidRDefault="009800FB" w:rsidP="009800FB">
            <w:pPr>
              <w:spacing w:after="58"/>
              <w:jc w:val="center"/>
              <w:rPr>
                <w:sz w:val="20"/>
              </w:rPr>
            </w:pPr>
            <w:r w:rsidRPr="009800FB">
              <w:rPr>
                <w:b/>
                <w:sz w:val="20"/>
              </w:rPr>
              <w:t>SHELLED</w:t>
            </w:r>
          </w:p>
        </w:tc>
      </w:tr>
      <w:tr w:rsidR="00FE7200" w:rsidRPr="009800FB" w:rsidTr="009800FB">
        <w:tc>
          <w:tcPr>
            <w:tcW w:w="1530" w:type="dxa"/>
            <w:tcBorders>
              <w:top w:val="single" w:sz="7" w:space="0" w:color="000000"/>
              <w:left w:val="single" w:sz="7" w:space="0" w:color="000000"/>
              <w:bottom w:val="single" w:sz="7" w:space="0" w:color="000000"/>
            </w:tcBorders>
            <w:shd w:val="pct10" w:color="000000" w:fill="FFFFFF"/>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700" w:type="dxa"/>
            <w:gridSpan w:val="2"/>
            <w:tcBorders>
              <w:top w:val="single" w:sz="7" w:space="0" w:color="000000"/>
              <w:left w:val="nil"/>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97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r>
      <w:tr w:rsidR="00FE7200" w:rsidRPr="009800FB" w:rsidTr="009800FB">
        <w:tc>
          <w:tcPr>
            <w:tcW w:w="1530" w:type="dxa"/>
            <w:tcBorders>
              <w:top w:val="single" w:sz="7" w:space="0" w:color="000000"/>
              <w:left w:val="single" w:sz="7" w:space="0" w:color="000000"/>
              <w:bottom w:val="single" w:sz="7" w:space="0" w:color="000000"/>
              <w:right w:val="single" w:sz="7" w:space="0" w:color="000000"/>
            </w:tcBorders>
            <w:shd w:val="pct10" w:color="000000" w:fill="FFFFFF"/>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700" w:type="dxa"/>
            <w:gridSpan w:val="2"/>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97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r>
      <w:tr w:rsidR="00FE7200" w:rsidRPr="009800FB" w:rsidTr="009800FB">
        <w:tc>
          <w:tcPr>
            <w:tcW w:w="1530" w:type="dxa"/>
            <w:tcBorders>
              <w:top w:val="single" w:sz="7" w:space="0" w:color="000000"/>
              <w:left w:val="single" w:sz="7" w:space="0" w:color="000000"/>
              <w:bottom w:val="single" w:sz="7" w:space="0" w:color="000000"/>
              <w:right w:val="single" w:sz="7" w:space="0" w:color="000000"/>
            </w:tcBorders>
            <w:shd w:val="pct10" w:color="000000" w:fill="FFFFFF"/>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700" w:type="dxa"/>
            <w:gridSpan w:val="2"/>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97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r>
      <w:tr w:rsidR="00FE7200" w:rsidRPr="009800FB" w:rsidTr="009800FB">
        <w:tc>
          <w:tcPr>
            <w:tcW w:w="153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r w:rsidRPr="009800FB">
              <w:rPr>
                <w:b/>
                <w:sz w:val="20"/>
              </w:rPr>
              <w:t>TOTALS</w:t>
            </w:r>
          </w:p>
        </w:tc>
        <w:tc>
          <w:tcPr>
            <w:tcW w:w="2700" w:type="dxa"/>
            <w:gridSpan w:val="2"/>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97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c>
          <w:tcPr>
            <w:tcW w:w="2880" w:type="dxa"/>
            <w:tcBorders>
              <w:top w:val="single" w:sz="7" w:space="0" w:color="000000"/>
              <w:left w:val="single" w:sz="7" w:space="0" w:color="000000"/>
              <w:bottom w:val="single" w:sz="7" w:space="0" w:color="000000"/>
              <w:right w:val="single" w:sz="7" w:space="0" w:color="000000"/>
            </w:tcBorders>
            <w:vAlign w:val="center"/>
          </w:tcPr>
          <w:p w:rsidR="00FE7200" w:rsidRPr="009800FB" w:rsidRDefault="00FE7200" w:rsidP="009800FB">
            <w:pPr>
              <w:spacing w:line="120" w:lineRule="exact"/>
              <w:jc w:val="center"/>
              <w:rPr>
                <w:sz w:val="20"/>
              </w:rPr>
            </w:pPr>
          </w:p>
          <w:p w:rsidR="00FE7200" w:rsidRPr="009800FB" w:rsidRDefault="00FE7200" w:rsidP="009800FB">
            <w:pPr>
              <w:spacing w:after="58"/>
              <w:jc w:val="center"/>
              <w:rPr>
                <w:sz w:val="20"/>
              </w:rPr>
            </w:pPr>
          </w:p>
        </w:tc>
      </w:tr>
    </w:tbl>
    <w:p w:rsidR="00FE7200" w:rsidRPr="009800FB" w:rsidRDefault="00FE7200">
      <w:pPr>
        <w:jc w:val="both"/>
        <w:rPr>
          <w:sz w:val="20"/>
        </w:rPr>
      </w:pPr>
    </w:p>
    <w:p w:rsidR="00FE7200" w:rsidRPr="009800FB" w:rsidRDefault="00FE7200">
      <w:pPr>
        <w:jc w:val="both"/>
        <w:rPr>
          <w:sz w:val="20"/>
        </w:rPr>
      </w:pPr>
      <w:r w:rsidRPr="009800FB">
        <w:rPr>
          <w:sz w:val="20"/>
        </w:rPr>
        <w:t>Handler: ______________________________________________</w:t>
      </w:r>
      <w:r w:rsidR="009049B9" w:rsidRPr="009800FB">
        <w:rPr>
          <w:sz w:val="20"/>
        </w:rPr>
        <w:tab/>
      </w:r>
      <w:r w:rsidRPr="009800FB">
        <w:rPr>
          <w:sz w:val="20"/>
        </w:rPr>
        <w:tab/>
        <w:t>By: _________________________________________</w:t>
      </w:r>
    </w:p>
    <w:p w:rsidR="003A7614" w:rsidRPr="009800FB" w:rsidRDefault="003A7614">
      <w:pPr>
        <w:jc w:val="both"/>
        <w:rPr>
          <w:sz w:val="20"/>
        </w:rPr>
      </w:pPr>
    </w:p>
    <w:p w:rsidR="00FE7200" w:rsidRPr="009800FB" w:rsidRDefault="00FE7200">
      <w:pPr>
        <w:jc w:val="both"/>
        <w:rPr>
          <w:sz w:val="20"/>
        </w:rPr>
      </w:pPr>
      <w:r w:rsidRPr="009800FB">
        <w:rPr>
          <w:sz w:val="20"/>
        </w:rPr>
        <w:t>Title: ________________________________________________</w:t>
      </w:r>
      <w:r w:rsidR="009049B9" w:rsidRPr="009800FB">
        <w:rPr>
          <w:sz w:val="20"/>
        </w:rPr>
        <w:tab/>
      </w:r>
      <w:r w:rsidR="009049B9" w:rsidRPr="009800FB">
        <w:rPr>
          <w:sz w:val="20"/>
        </w:rPr>
        <w:tab/>
      </w:r>
      <w:r w:rsidRPr="009800FB">
        <w:rPr>
          <w:sz w:val="20"/>
        </w:rPr>
        <w:t>Date: ________________________________________</w:t>
      </w:r>
    </w:p>
    <w:p w:rsidR="00FE7200" w:rsidRPr="009800FB" w:rsidRDefault="00FE7200">
      <w:pPr>
        <w:jc w:val="both"/>
        <w:rPr>
          <w:sz w:val="20"/>
        </w:rPr>
      </w:pPr>
    </w:p>
    <w:p w:rsidR="009800FB" w:rsidRPr="009800FB" w:rsidRDefault="00FE7200" w:rsidP="009800FB">
      <w:pPr>
        <w:jc w:val="both"/>
        <w:rPr>
          <w:b/>
          <w:sz w:val="20"/>
        </w:rPr>
      </w:pPr>
      <w:r w:rsidRPr="009800FB">
        <w:rPr>
          <w:b/>
          <w:sz w:val="20"/>
        </w:rPr>
        <w:t xml:space="preserve">The making of any false statements or representations in any matter within the jurisdiction of any agency of the United States, knowing it to be false, is a violation of </w:t>
      </w:r>
      <w:r w:rsidR="009800FB" w:rsidRPr="009800FB">
        <w:rPr>
          <w:b/>
          <w:sz w:val="20"/>
        </w:rPr>
        <w:t xml:space="preserve">title 18, section </w:t>
      </w:r>
      <w:r w:rsidRPr="009800FB">
        <w:rPr>
          <w:b/>
          <w:sz w:val="20"/>
        </w:rPr>
        <w:t xml:space="preserve">1001, </w:t>
      </w:r>
      <w:r w:rsidR="009800FB">
        <w:rPr>
          <w:b/>
          <w:sz w:val="20"/>
        </w:rPr>
        <w:t xml:space="preserve">of the </w:t>
      </w:r>
      <w:r w:rsidRPr="009800FB">
        <w:rPr>
          <w:b/>
          <w:sz w:val="20"/>
        </w:rPr>
        <w:t>United States Code, which provides for the penalty of a fine for individuals and for organizations or imprisonment</w:t>
      </w:r>
      <w:r w:rsidR="00E0540E" w:rsidRPr="009800FB">
        <w:rPr>
          <w:b/>
          <w:sz w:val="20"/>
        </w:rPr>
        <w:t xml:space="preserve">, </w:t>
      </w:r>
      <w:r w:rsidR="00FB4869" w:rsidRPr="009800FB">
        <w:rPr>
          <w:b/>
          <w:sz w:val="20"/>
        </w:rPr>
        <w:t>or both.</w:t>
      </w:r>
    </w:p>
    <w:p w:rsidR="009800FB" w:rsidRDefault="009800FB">
      <w:pPr>
        <w:widowControl/>
        <w:rPr>
          <w:b/>
          <w:sz w:val="20"/>
        </w:rPr>
      </w:pPr>
      <w:r>
        <w:rPr>
          <w:b/>
          <w:sz w:val="20"/>
        </w:rPr>
        <w:br w:type="page"/>
      </w:r>
    </w:p>
    <w:p w:rsidR="00FE7200" w:rsidRPr="009800FB" w:rsidRDefault="00FE7200" w:rsidP="009800FB">
      <w:pPr>
        <w:jc w:val="center"/>
        <w:rPr>
          <w:sz w:val="20"/>
        </w:rPr>
      </w:pPr>
      <w:r w:rsidRPr="009800FB">
        <w:rPr>
          <w:b/>
          <w:sz w:val="20"/>
        </w:rPr>
        <w:lastRenderedPageBreak/>
        <w:t xml:space="preserve">INSTRUCTIONS FOR COMPLETING </w:t>
      </w:r>
      <w:r w:rsidR="000E1F20" w:rsidRPr="009800FB">
        <w:rPr>
          <w:b/>
          <w:sz w:val="20"/>
        </w:rPr>
        <w:t>CW</w:t>
      </w:r>
      <w:r w:rsidRPr="009800FB">
        <w:rPr>
          <w:b/>
          <w:sz w:val="20"/>
        </w:rPr>
        <w:t>B 7</w:t>
      </w:r>
    </w:p>
    <w:p w:rsidR="00FE7200" w:rsidRPr="009800FB" w:rsidRDefault="00FE7200">
      <w:pPr>
        <w:jc w:val="both"/>
        <w:rPr>
          <w:sz w:val="20"/>
        </w:rPr>
      </w:pPr>
    </w:p>
    <w:p w:rsidR="00FE7200" w:rsidRPr="009800FB" w:rsidRDefault="00FE7200" w:rsidP="009800FB">
      <w:pPr>
        <w:jc w:val="both"/>
        <w:rPr>
          <w:sz w:val="20"/>
        </w:rPr>
      </w:pPr>
      <w:r w:rsidRPr="009800FB">
        <w:rPr>
          <w:sz w:val="20"/>
        </w:rPr>
        <w:t>This report is submitted pursuant to the provisions of Section 984.476 of the Administrative Rules and Regulations</w:t>
      </w:r>
      <w:r w:rsidR="009800FB">
        <w:rPr>
          <w:sz w:val="20"/>
        </w:rPr>
        <w:t xml:space="preserve"> of Marketing Order No. 984</w:t>
      </w:r>
      <w:r w:rsidRPr="009800FB">
        <w:rPr>
          <w:sz w:val="20"/>
        </w:rPr>
        <w:t>, as amended.</w:t>
      </w:r>
    </w:p>
    <w:p w:rsidR="00FE7200" w:rsidRPr="009800FB" w:rsidRDefault="00FE7200" w:rsidP="009800FB">
      <w:pPr>
        <w:jc w:val="both"/>
        <w:rPr>
          <w:sz w:val="20"/>
        </w:rPr>
      </w:pPr>
    </w:p>
    <w:p w:rsidR="00FE7200" w:rsidRPr="009800FB" w:rsidRDefault="00FE7200" w:rsidP="009800FB">
      <w:pPr>
        <w:tabs>
          <w:tab w:val="left" w:pos="-1440"/>
        </w:tabs>
        <w:ind w:left="1440" w:hanging="720"/>
        <w:jc w:val="both"/>
        <w:rPr>
          <w:sz w:val="20"/>
        </w:rPr>
      </w:pPr>
      <w:r w:rsidRPr="009800FB">
        <w:rPr>
          <w:sz w:val="20"/>
        </w:rPr>
        <w:t>1.</w:t>
      </w:r>
      <w:r w:rsidRPr="009800FB">
        <w:rPr>
          <w:sz w:val="20"/>
        </w:rPr>
        <w:tab/>
        <w:t>Reports covering the quarter applicable shall be submitted not later than the 5th day of the month following the end of the quarter (see below for specific dates).  IT IS IMPORTANT THAT THE REPORTS COVER ALL IMPORTED WALNUTS.</w:t>
      </w:r>
    </w:p>
    <w:p w:rsidR="00FE7200" w:rsidRPr="009800FB" w:rsidRDefault="00FE7200" w:rsidP="009800FB">
      <w:pPr>
        <w:jc w:val="both"/>
        <w:rPr>
          <w:sz w:val="20"/>
        </w:rPr>
      </w:pPr>
    </w:p>
    <w:p w:rsidR="00FE7200" w:rsidRPr="009800FB" w:rsidRDefault="00FE7200" w:rsidP="009800FB">
      <w:pPr>
        <w:ind w:firstLine="2880"/>
        <w:jc w:val="both"/>
        <w:rPr>
          <w:sz w:val="20"/>
        </w:rPr>
      </w:pPr>
      <w:r w:rsidRPr="009800FB">
        <w:rPr>
          <w:sz w:val="20"/>
          <w:u w:val="single"/>
        </w:rPr>
        <w:t>Due Dates</w:t>
      </w:r>
      <w:r w:rsidRPr="009800FB">
        <w:rPr>
          <w:sz w:val="20"/>
        </w:rPr>
        <w:tab/>
      </w:r>
      <w:r w:rsidRPr="009800FB">
        <w:rPr>
          <w:sz w:val="20"/>
        </w:rPr>
        <w:tab/>
      </w:r>
      <w:r w:rsidRPr="009800FB">
        <w:rPr>
          <w:sz w:val="20"/>
        </w:rPr>
        <w:tab/>
      </w:r>
      <w:r w:rsidRPr="009800FB">
        <w:rPr>
          <w:sz w:val="20"/>
          <w:u w:val="single"/>
        </w:rPr>
        <w:t>Quarter Covered</w:t>
      </w:r>
    </w:p>
    <w:p w:rsidR="00FE7200" w:rsidRPr="009800FB" w:rsidRDefault="00441B4F" w:rsidP="009800FB">
      <w:pPr>
        <w:ind w:firstLine="2880"/>
        <w:jc w:val="both"/>
        <w:rPr>
          <w:sz w:val="20"/>
        </w:rPr>
      </w:pPr>
      <w:r w:rsidRPr="009800FB">
        <w:rPr>
          <w:sz w:val="20"/>
        </w:rPr>
        <w:t xml:space="preserve">December </w:t>
      </w:r>
      <w:r w:rsidR="00FE7200" w:rsidRPr="009800FB">
        <w:rPr>
          <w:sz w:val="20"/>
        </w:rPr>
        <w:t>5</w:t>
      </w:r>
      <w:r w:rsidR="00FE7200" w:rsidRPr="009800FB">
        <w:rPr>
          <w:sz w:val="20"/>
        </w:rPr>
        <w:tab/>
      </w:r>
      <w:r w:rsidR="00FE7200" w:rsidRPr="009800FB">
        <w:rPr>
          <w:sz w:val="20"/>
        </w:rPr>
        <w:tab/>
      </w:r>
      <w:r w:rsidR="00FE7200" w:rsidRPr="009800FB">
        <w:rPr>
          <w:sz w:val="20"/>
        </w:rPr>
        <w:tab/>
      </w:r>
      <w:r w:rsidRPr="009800FB">
        <w:rPr>
          <w:sz w:val="20"/>
        </w:rPr>
        <w:t>September - November</w:t>
      </w:r>
    </w:p>
    <w:p w:rsidR="00FE7200" w:rsidRPr="009800FB" w:rsidRDefault="00441B4F" w:rsidP="009800FB">
      <w:pPr>
        <w:ind w:firstLine="2880"/>
        <w:jc w:val="both"/>
        <w:rPr>
          <w:sz w:val="20"/>
        </w:rPr>
      </w:pPr>
      <w:r w:rsidRPr="009800FB">
        <w:rPr>
          <w:sz w:val="20"/>
        </w:rPr>
        <w:t xml:space="preserve">March </w:t>
      </w:r>
      <w:r w:rsidR="000E1F20" w:rsidRPr="009800FB">
        <w:rPr>
          <w:sz w:val="20"/>
        </w:rPr>
        <w:t>5</w:t>
      </w:r>
      <w:r w:rsidR="000E1F20" w:rsidRPr="009800FB">
        <w:rPr>
          <w:sz w:val="20"/>
        </w:rPr>
        <w:tab/>
      </w:r>
      <w:r w:rsidR="000E1F20" w:rsidRPr="009800FB">
        <w:rPr>
          <w:sz w:val="20"/>
        </w:rPr>
        <w:tab/>
      </w:r>
      <w:r w:rsidR="000E1F20" w:rsidRPr="009800FB">
        <w:rPr>
          <w:sz w:val="20"/>
        </w:rPr>
        <w:tab/>
      </w:r>
      <w:r w:rsidR="009800FB">
        <w:rPr>
          <w:sz w:val="20"/>
        </w:rPr>
        <w:tab/>
      </w:r>
      <w:r w:rsidRPr="009800FB">
        <w:rPr>
          <w:sz w:val="20"/>
        </w:rPr>
        <w:t>December - February</w:t>
      </w:r>
    </w:p>
    <w:p w:rsidR="00FE7200" w:rsidRPr="009800FB" w:rsidRDefault="00441B4F" w:rsidP="009800FB">
      <w:pPr>
        <w:ind w:firstLine="2880"/>
        <w:jc w:val="both"/>
        <w:rPr>
          <w:sz w:val="20"/>
        </w:rPr>
      </w:pPr>
      <w:r w:rsidRPr="009800FB">
        <w:rPr>
          <w:sz w:val="20"/>
        </w:rPr>
        <w:t xml:space="preserve">June </w:t>
      </w:r>
      <w:r w:rsidR="000E1F20" w:rsidRPr="009800FB">
        <w:rPr>
          <w:sz w:val="20"/>
        </w:rPr>
        <w:t>5</w:t>
      </w:r>
      <w:r w:rsidR="000E1F20" w:rsidRPr="009800FB">
        <w:rPr>
          <w:sz w:val="20"/>
        </w:rPr>
        <w:tab/>
      </w:r>
      <w:r w:rsidR="000E1F20" w:rsidRPr="009800FB">
        <w:rPr>
          <w:sz w:val="20"/>
        </w:rPr>
        <w:tab/>
      </w:r>
      <w:r w:rsidR="000E1F20" w:rsidRPr="009800FB">
        <w:rPr>
          <w:sz w:val="20"/>
        </w:rPr>
        <w:tab/>
      </w:r>
      <w:r w:rsidR="000E1F20" w:rsidRPr="009800FB">
        <w:rPr>
          <w:sz w:val="20"/>
        </w:rPr>
        <w:tab/>
      </w:r>
      <w:r w:rsidRPr="009800FB">
        <w:rPr>
          <w:sz w:val="20"/>
        </w:rPr>
        <w:t>March - May</w:t>
      </w:r>
    </w:p>
    <w:p w:rsidR="00FE7200" w:rsidRPr="009800FB" w:rsidRDefault="00441B4F" w:rsidP="009800FB">
      <w:pPr>
        <w:ind w:firstLine="2880"/>
        <w:jc w:val="both"/>
        <w:rPr>
          <w:sz w:val="20"/>
        </w:rPr>
      </w:pPr>
      <w:r w:rsidRPr="009800FB">
        <w:rPr>
          <w:sz w:val="20"/>
        </w:rPr>
        <w:t xml:space="preserve">September </w:t>
      </w:r>
      <w:r w:rsidR="000E1F20" w:rsidRPr="009800FB">
        <w:rPr>
          <w:sz w:val="20"/>
        </w:rPr>
        <w:t>5</w:t>
      </w:r>
      <w:r w:rsidR="000E1F20" w:rsidRPr="009800FB">
        <w:rPr>
          <w:sz w:val="20"/>
        </w:rPr>
        <w:tab/>
      </w:r>
      <w:r w:rsidR="000E1F20" w:rsidRPr="009800FB">
        <w:rPr>
          <w:sz w:val="20"/>
        </w:rPr>
        <w:tab/>
      </w:r>
      <w:r w:rsidR="000E1F20" w:rsidRPr="009800FB">
        <w:rPr>
          <w:sz w:val="20"/>
        </w:rPr>
        <w:tab/>
      </w:r>
      <w:r w:rsidRPr="009800FB">
        <w:rPr>
          <w:sz w:val="20"/>
        </w:rPr>
        <w:t>June - August</w:t>
      </w:r>
    </w:p>
    <w:p w:rsidR="00FE7200" w:rsidRPr="009800FB" w:rsidRDefault="00FE7200" w:rsidP="009800FB">
      <w:pPr>
        <w:jc w:val="both"/>
        <w:rPr>
          <w:sz w:val="20"/>
        </w:rPr>
      </w:pPr>
    </w:p>
    <w:p w:rsidR="00FE7200" w:rsidRPr="009800FB" w:rsidRDefault="00FE7200" w:rsidP="009800FB">
      <w:pPr>
        <w:tabs>
          <w:tab w:val="left" w:pos="-1440"/>
        </w:tabs>
        <w:ind w:left="1440" w:hanging="720"/>
        <w:jc w:val="both"/>
        <w:rPr>
          <w:sz w:val="20"/>
        </w:rPr>
      </w:pPr>
      <w:r w:rsidRPr="009800FB">
        <w:rPr>
          <w:sz w:val="20"/>
        </w:rPr>
        <w:t>2.</w:t>
      </w:r>
      <w:r w:rsidRPr="009800FB">
        <w:rPr>
          <w:sz w:val="20"/>
        </w:rPr>
        <w:tab/>
        <w:t>All quantities on the report shall be in pounds.</w:t>
      </w:r>
    </w:p>
    <w:p w:rsidR="00FE7200" w:rsidRPr="009800FB" w:rsidRDefault="00FE7200" w:rsidP="009800FB">
      <w:pPr>
        <w:jc w:val="both"/>
        <w:rPr>
          <w:sz w:val="20"/>
        </w:rPr>
      </w:pPr>
    </w:p>
    <w:p w:rsidR="00FE7200" w:rsidRPr="009800FB" w:rsidRDefault="00FE7200" w:rsidP="009800FB">
      <w:pPr>
        <w:tabs>
          <w:tab w:val="left" w:pos="-1440"/>
        </w:tabs>
        <w:ind w:left="1440" w:hanging="720"/>
        <w:jc w:val="both"/>
        <w:rPr>
          <w:sz w:val="20"/>
        </w:rPr>
      </w:pPr>
      <w:r w:rsidRPr="009800FB">
        <w:rPr>
          <w:sz w:val="20"/>
        </w:rPr>
        <w:t>3.</w:t>
      </w:r>
      <w:r w:rsidRPr="009800FB">
        <w:rPr>
          <w:sz w:val="20"/>
        </w:rPr>
        <w:tab/>
        <w:t>Reports shall be certified by a responsible official of the reporting handler.</w:t>
      </w:r>
    </w:p>
    <w:p w:rsidR="00FE7200" w:rsidRPr="009800FB" w:rsidRDefault="00FE7200" w:rsidP="009800FB">
      <w:pPr>
        <w:jc w:val="both"/>
        <w:rPr>
          <w:sz w:val="20"/>
        </w:rPr>
      </w:pPr>
    </w:p>
    <w:p w:rsidR="00FE7200" w:rsidRPr="009800FB" w:rsidRDefault="00FE7200" w:rsidP="009800FB">
      <w:pPr>
        <w:tabs>
          <w:tab w:val="left" w:pos="-1440"/>
        </w:tabs>
        <w:ind w:left="1440" w:hanging="720"/>
        <w:jc w:val="both"/>
        <w:rPr>
          <w:sz w:val="20"/>
        </w:rPr>
      </w:pPr>
      <w:r w:rsidRPr="009800FB">
        <w:rPr>
          <w:sz w:val="20"/>
        </w:rPr>
        <w:t>4.</w:t>
      </w:r>
      <w:r w:rsidRPr="009800FB">
        <w:rPr>
          <w:sz w:val="20"/>
        </w:rPr>
        <w:tab/>
        <w:t>Each report should be numbered consecutively, beginning with No. 1 for the first quarter of the crop year during which such walnuts were received.</w:t>
      </w:r>
    </w:p>
    <w:p w:rsidR="00FE7200" w:rsidRPr="009800FB" w:rsidRDefault="00FE7200" w:rsidP="009800FB">
      <w:pPr>
        <w:jc w:val="both"/>
        <w:rPr>
          <w:sz w:val="20"/>
        </w:rPr>
      </w:pPr>
    </w:p>
    <w:p w:rsidR="00FE7200" w:rsidRPr="009800FB" w:rsidRDefault="00FE7200" w:rsidP="009800FB">
      <w:pPr>
        <w:tabs>
          <w:tab w:val="left" w:pos="-1440"/>
        </w:tabs>
        <w:ind w:left="1440" w:hanging="720"/>
        <w:jc w:val="both"/>
        <w:rPr>
          <w:sz w:val="20"/>
        </w:rPr>
      </w:pPr>
      <w:r w:rsidRPr="009800FB">
        <w:rPr>
          <w:sz w:val="20"/>
        </w:rPr>
        <w:t>5.</w:t>
      </w:r>
      <w:r w:rsidRPr="009800FB">
        <w:rPr>
          <w:sz w:val="20"/>
        </w:rPr>
        <w:tab/>
        <w:t>The total receipts of the walnuts during the current quarter, as shown on the report in the first two columns, shall be supported by a copy of a product tag(s) covering each and every receipt of walnuts.  These product tags shall clearly show the name of the tenderer from whom received, the number of containers and the customs entry ID number, whether or not the product is inshell or shelled, the volume of the shipment, country of origin, and the name of the DFA inspector and the date.</w:t>
      </w:r>
    </w:p>
    <w:p w:rsidR="00FE7200" w:rsidRPr="009800FB" w:rsidRDefault="00FE7200" w:rsidP="009800FB">
      <w:pPr>
        <w:jc w:val="both"/>
        <w:rPr>
          <w:sz w:val="20"/>
        </w:rPr>
      </w:pPr>
    </w:p>
    <w:p w:rsidR="00FE7200" w:rsidRPr="009800FB" w:rsidRDefault="00FE7200" w:rsidP="009800FB">
      <w:pPr>
        <w:numPr>
          <w:ilvl w:val="0"/>
          <w:numId w:val="1"/>
        </w:numPr>
        <w:tabs>
          <w:tab w:val="left" w:pos="-1440"/>
        </w:tabs>
        <w:jc w:val="both"/>
        <w:rPr>
          <w:sz w:val="20"/>
        </w:rPr>
      </w:pPr>
      <w:r w:rsidRPr="009800FB">
        <w:rPr>
          <w:sz w:val="20"/>
        </w:rPr>
        <w:t xml:space="preserve">Contact the </w:t>
      </w:r>
      <w:r w:rsidR="009800FB">
        <w:rPr>
          <w:sz w:val="20"/>
        </w:rPr>
        <w:t>Board</w:t>
      </w:r>
      <w:r w:rsidRPr="009800FB">
        <w:rPr>
          <w:sz w:val="20"/>
        </w:rPr>
        <w:t xml:space="preserve"> office in </w:t>
      </w:r>
      <w:r w:rsidR="000E1F20" w:rsidRPr="009800FB">
        <w:rPr>
          <w:sz w:val="20"/>
        </w:rPr>
        <w:t>Folsom</w:t>
      </w:r>
      <w:r w:rsidRPr="009800FB">
        <w:rPr>
          <w:sz w:val="20"/>
        </w:rPr>
        <w:t xml:space="preserve"> for any points that are not clear.</w:t>
      </w:r>
    </w:p>
    <w:p w:rsidR="00F37280" w:rsidRPr="009800FB" w:rsidRDefault="00F37280" w:rsidP="009049B9">
      <w:pPr>
        <w:tabs>
          <w:tab w:val="left" w:pos="-1440"/>
        </w:tabs>
        <w:rPr>
          <w:sz w:val="20"/>
        </w:rPr>
      </w:pPr>
    </w:p>
    <w:p w:rsidR="00FB4869" w:rsidRPr="009800FB" w:rsidRDefault="00FB4869" w:rsidP="009049B9">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20"/>
        </w:rPr>
      </w:pPr>
    </w:p>
    <w:p w:rsidR="00FB4869" w:rsidRPr="009800FB" w:rsidRDefault="00FB4869" w:rsidP="009049B9">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20"/>
        </w:rPr>
      </w:pPr>
    </w:p>
    <w:p w:rsidR="00FB4869" w:rsidRPr="009800FB" w:rsidRDefault="00FB4869" w:rsidP="009049B9">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20"/>
        </w:rPr>
      </w:pPr>
    </w:p>
    <w:p w:rsidR="009800FB" w:rsidRDefault="009800FB" w:rsidP="009049B9">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9800FB" w:rsidRDefault="009800FB" w:rsidP="009049B9">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E0540E" w:rsidRPr="009800FB" w:rsidRDefault="00E0540E" w:rsidP="009049B9">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r w:rsidRPr="009800FB">
        <w:rPr>
          <w:rFonts w:ascii="Times New Roman" w:hAnsi="Times New Roman"/>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E0540E" w:rsidRPr="009800FB" w:rsidRDefault="00E0540E" w:rsidP="009049B9">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E0540E" w:rsidRPr="009800FB" w:rsidRDefault="00E0540E" w:rsidP="009049B9">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r w:rsidRPr="009800FB">
        <w:rPr>
          <w:rFonts w:ascii="Times New Roman" w:hAnsi="Times New Roman"/>
          <w:sz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0540E" w:rsidRPr="009800FB" w:rsidRDefault="00E0540E" w:rsidP="009049B9">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E0540E" w:rsidRPr="009800FB" w:rsidRDefault="00E0540E" w:rsidP="009049B9">
      <w:pPr>
        <w:tabs>
          <w:tab w:val="left" w:pos="-1440"/>
        </w:tabs>
        <w:rPr>
          <w:sz w:val="16"/>
        </w:rPr>
      </w:pPr>
      <w:r w:rsidRPr="009800FB">
        <w:rPr>
          <w:snapToGrid/>
          <w:sz w:val="16"/>
        </w:rPr>
        <w:t>To file a complaint of discrimination, write to USDA, Director, Office of Civil Rights, 1400 Independence Avenue, S.W., Washington, D.C. 20250-9410, or call (800) 795-3272 (voice) or (202) 720-6382 (TDD). USDA is an equal opportunity provider and employer.</w:t>
      </w:r>
    </w:p>
    <w:sectPr w:rsidR="00E0540E" w:rsidRPr="009800FB" w:rsidSect="00222BFB">
      <w:headerReference w:type="default" r:id="rId8"/>
      <w:footerReference w:type="default" r:id="rId9"/>
      <w:endnotePr>
        <w:numFmt w:val="decimal"/>
      </w:endnotePr>
      <w:type w:val="continuous"/>
      <w:pgSz w:w="15840" w:h="12240" w:orient="landscape"/>
      <w:pgMar w:top="1440" w:right="1440" w:bottom="1440" w:left="1440" w:header="99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62E" w:rsidRDefault="00E9162E" w:rsidP="00E0540E">
      <w:r>
        <w:separator/>
      </w:r>
    </w:p>
  </w:endnote>
  <w:endnote w:type="continuationSeparator" w:id="0">
    <w:p w:rsidR="00E9162E" w:rsidRDefault="00E9162E" w:rsidP="00E05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40E" w:rsidRPr="009800FB" w:rsidRDefault="00E0540E" w:rsidP="009800FB">
    <w:pPr>
      <w:pStyle w:val="Footer"/>
      <w:rPr>
        <w:b/>
        <w:sz w:val="18"/>
      </w:rPr>
    </w:pPr>
    <w:r w:rsidRPr="009800FB">
      <w:rPr>
        <w:b/>
        <w:sz w:val="18"/>
      </w:rPr>
      <w:t>CWB</w:t>
    </w:r>
    <w:r w:rsidR="004062A7" w:rsidRPr="009800FB">
      <w:rPr>
        <w:b/>
        <w:sz w:val="18"/>
      </w:rPr>
      <w:t xml:space="preserve"> </w:t>
    </w:r>
    <w:r w:rsidRPr="009800FB">
      <w:rPr>
        <w:b/>
        <w:sz w:val="18"/>
      </w:rPr>
      <w:t xml:space="preserve">7 (Rev. </w:t>
    </w:r>
    <w:r w:rsidR="00222BFB">
      <w:rPr>
        <w:b/>
        <w:sz w:val="18"/>
      </w:rPr>
      <w:t>1/2014</w:t>
    </w:r>
    <w:r w:rsidRPr="009800FB">
      <w:rPr>
        <w:b/>
        <w:sz w:val="18"/>
      </w:rPr>
      <w:t>. Destroy previous editions</w:t>
    </w:r>
    <w:r w:rsidR="009800FB" w:rsidRPr="009800FB">
      <w:rPr>
        <w:b/>
        <w:sz w:val="18"/>
      </w:rPr>
      <w:t>.</w:t>
    </w:r>
    <w:r w:rsidRPr="009800FB">
      <w:rPr>
        <w:b/>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62E" w:rsidRDefault="00E9162E" w:rsidP="00E0540E">
      <w:r>
        <w:separator/>
      </w:r>
    </w:p>
  </w:footnote>
  <w:footnote w:type="continuationSeparator" w:id="0">
    <w:p w:rsidR="00E9162E" w:rsidRDefault="00E9162E" w:rsidP="00E054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40E" w:rsidRPr="009800FB" w:rsidRDefault="009800FB" w:rsidP="009800FB">
    <w:pPr>
      <w:pStyle w:val="Header"/>
      <w:tabs>
        <w:tab w:val="clear" w:pos="9360"/>
        <w:tab w:val="right" w:pos="12960"/>
      </w:tabs>
      <w:rPr>
        <w:sz w:val="18"/>
        <w:szCs w:val="18"/>
        <w:u w:val="single"/>
      </w:rPr>
    </w:pPr>
    <w:r>
      <w:rPr>
        <w:b/>
        <w:sz w:val="18"/>
        <w:szCs w:val="18"/>
        <w:u w:val="single"/>
      </w:rPr>
      <w:tab/>
    </w:r>
    <w:r>
      <w:rPr>
        <w:b/>
        <w:sz w:val="18"/>
        <w:szCs w:val="18"/>
        <w:u w:val="single"/>
      </w:rPr>
      <w:tab/>
    </w:r>
    <w:r w:rsidR="00E0540E" w:rsidRPr="009800FB">
      <w:rPr>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411C0"/>
    <w:multiLevelType w:val="hybridMultilevel"/>
    <w:tmpl w:val="500674A4"/>
    <w:lvl w:ilvl="0" w:tplc="1512D5EC">
      <w:start w:val="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2026AE"/>
    <w:rsid w:val="000E1F20"/>
    <w:rsid w:val="001470CF"/>
    <w:rsid w:val="001D4324"/>
    <w:rsid w:val="002026AE"/>
    <w:rsid w:val="00222BFB"/>
    <w:rsid w:val="00313411"/>
    <w:rsid w:val="00321F8B"/>
    <w:rsid w:val="003A7614"/>
    <w:rsid w:val="003B5AD7"/>
    <w:rsid w:val="004062A7"/>
    <w:rsid w:val="00416E34"/>
    <w:rsid w:val="00441B4F"/>
    <w:rsid w:val="0046458E"/>
    <w:rsid w:val="005B4C37"/>
    <w:rsid w:val="006E23C3"/>
    <w:rsid w:val="007605E9"/>
    <w:rsid w:val="007E448A"/>
    <w:rsid w:val="009049B9"/>
    <w:rsid w:val="009800FB"/>
    <w:rsid w:val="00B33D34"/>
    <w:rsid w:val="00C238AB"/>
    <w:rsid w:val="00C50AE2"/>
    <w:rsid w:val="00C62A14"/>
    <w:rsid w:val="00CE42C5"/>
    <w:rsid w:val="00E0540E"/>
    <w:rsid w:val="00E9162E"/>
    <w:rsid w:val="00F37280"/>
    <w:rsid w:val="00FB4869"/>
    <w:rsid w:val="00FE7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2026AE"/>
    <w:rPr>
      <w:rFonts w:ascii="Tahoma" w:hAnsi="Tahoma" w:cs="Tahoma"/>
      <w:sz w:val="16"/>
      <w:szCs w:val="16"/>
    </w:rPr>
  </w:style>
  <w:style w:type="paragraph" w:styleId="BodyText">
    <w:name w:val="Body Text"/>
    <w:basedOn w:val="Normal"/>
    <w:rsid w:val="00F37280"/>
    <w:pPr>
      <w:snapToGrid w:val="0"/>
      <w:jc w:val="center"/>
    </w:pPr>
    <w:rPr>
      <w:rFonts w:ascii="Arial" w:hAnsi="Arial"/>
      <w:b/>
      <w:snapToGrid/>
      <w:sz w:val="32"/>
    </w:rPr>
  </w:style>
  <w:style w:type="paragraph" w:styleId="BodyText3">
    <w:name w:val="Body Text 3"/>
    <w:basedOn w:val="Normal"/>
    <w:rsid w:val="00F37280"/>
    <w:pPr>
      <w:tabs>
        <w:tab w:val="left" w:pos="-720"/>
        <w:tab w:val="left" w:pos="288"/>
        <w:tab w:val="left" w:pos="1440"/>
        <w:tab w:val="left" w:pos="4032"/>
        <w:tab w:val="left" w:pos="5760"/>
      </w:tabs>
      <w:snapToGrid w:val="0"/>
      <w:spacing w:line="259" w:lineRule="exact"/>
      <w:jc w:val="both"/>
    </w:pPr>
    <w:rPr>
      <w:rFonts w:ascii="Arial" w:hAnsi="Arial"/>
      <w:snapToGrid/>
    </w:rPr>
  </w:style>
  <w:style w:type="paragraph" w:styleId="Header">
    <w:name w:val="header"/>
    <w:basedOn w:val="Normal"/>
    <w:link w:val="HeaderChar"/>
    <w:rsid w:val="00E0540E"/>
    <w:pPr>
      <w:tabs>
        <w:tab w:val="center" w:pos="4680"/>
        <w:tab w:val="right" w:pos="9360"/>
      </w:tabs>
    </w:pPr>
  </w:style>
  <w:style w:type="character" w:customStyle="1" w:styleId="HeaderChar">
    <w:name w:val="Header Char"/>
    <w:basedOn w:val="DefaultParagraphFont"/>
    <w:link w:val="Header"/>
    <w:rsid w:val="00E0540E"/>
    <w:rPr>
      <w:snapToGrid w:val="0"/>
      <w:sz w:val="24"/>
    </w:rPr>
  </w:style>
  <w:style w:type="paragraph" w:styleId="Footer">
    <w:name w:val="footer"/>
    <w:basedOn w:val="Normal"/>
    <w:link w:val="FooterChar"/>
    <w:rsid w:val="00E0540E"/>
    <w:pPr>
      <w:tabs>
        <w:tab w:val="center" w:pos="4680"/>
        <w:tab w:val="right" w:pos="9360"/>
      </w:tabs>
    </w:pPr>
  </w:style>
  <w:style w:type="character" w:customStyle="1" w:styleId="FooterChar">
    <w:name w:val="Footer Char"/>
    <w:basedOn w:val="DefaultParagraphFont"/>
    <w:link w:val="Footer"/>
    <w:rsid w:val="00E0540E"/>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30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3664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Walnut Marketing Board</vt:lpstr>
    </vt:vector>
  </TitlesOfParts>
  <Company>Dell Computer Corporation</Company>
  <LinksUpToDate>false</LinksUpToDate>
  <CharactersWithSpaces>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Walnut Marketing Board</dc:title>
  <dc:creator>Jodi Newman</dc:creator>
  <cp:lastModifiedBy>USDA</cp:lastModifiedBy>
  <cp:revision>2</cp:revision>
  <cp:lastPrinted>2013-12-06T16:29:00Z</cp:lastPrinted>
  <dcterms:created xsi:type="dcterms:W3CDTF">2013-12-06T16:30:00Z</dcterms:created>
  <dcterms:modified xsi:type="dcterms:W3CDTF">2013-12-06T16:30:00Z</dcterms:modified>
</cp:coreProperties>
</file>