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A80" w:rsidRPr="00E0709A" w:rsidRDefault="004C3A80" w:rsidP="004C3A80">
      <w:pPr>
        <w:rPr>
          <w:rFonts w:ascii="Times New Roman" w:hAnsi="Times New Roman"/>
        </w:rPr>
      </w:pPr>
      <w:bookmarkStart w:id="0" w:name="_GoBack"/>
      <w:bookmarkEnd w:id="0"/>
    </w:p>
    <w:p w:rsidR="00CB6C61" w:rsidRPr="00E0709A" w:rsidRDefault="00CB6C61" w:rsidP="00960837">
      <w:pPr>
        <w:spacing w:line="480" w:lineRule="auto"/>
        <w:jc w:val="center"/>
        <w:outlineLvl w:val="0"/>
        <w:rPr>
          <w:rFonts w:ascii="Times New Roman" w:hAnsi="Times New Roman"/>
          <w:b/>
          <w:bCs/>
        </w:rPr>
      </w:pPr>
      <w:r w:rsidRPr="00E0709A">
        <w:rPr>
          <w:rFonts w:ascii="Times New Roman" w:hAnsi="Times New Roman"/>
          <w:b/>
          <w:spacing w:val="-3"/>
        </w:rPr>
        <w:t>CHILD AND ADULT CARE FOOD PROGRAM</w:t>
      </w:r>
      <w:r w:rsidRPr="00E0709A">
        <w:rPr>
          <w:rFonts w:ascii="Times New Roman" w:hAnsi="Times New Roman"/>
          <w:b/>
          <w:bCs/>
        </w:rPr>
        <w:t xml:space="preserve"> </w:t>
      </w:r>
    </w:p>
    <w:p w:rsidR="004C3A80" w:rsidRPr="00E0709A" w:rsidRDefault="00C269D7" w:rsidP="00960837">
      <w:pPr>
        <w:spacing w:line="480" w:lineRule="auto"/>
        <w:jc w:val="center"/>
        <w:outlineLvl w:val="0"/>
        <w:rPr>
          <w:rFonts w:ascii="Times New Roman" w:hAnsi="Times New Roman"/>
          <w:b/>
          <w:bCs/>
        </w:rPr>
      </w:pPr>
      <w:r w:rsidRPr="00E0709A">
        <w:rPr>
          <w:rFonts w:ascii="Times New Roman" w:hAnsi="Times New Roman"/>
          <w:b/>
          <w:bCs/>
        </w:rPr>
        <w:t>OMB CLEARANCE NUMBER 0584-</w:t>
      </w:r>
      <w:r w:rsidR="007F3524" w:rsidRPr="00E0709A">
        <w:rPr>
          <w:rFonts w:ascii="Times New Roman" w:hAnsi="Times New Roman"/>
          <w:b/>
          <w:bCs/>
        </w:rPr>
        <w:t>0055</w:t>
      </w:r>
    </w:p>
    <w:p w:rsidR="004C3A80" w:rsidRPr="00E0709A" w:rsidRDefault="004C3A80" w:rsidP="004C3A80">
      <w:pPr>
        <w:spacing w:line="480" w:lineRule="auto"/>
        <w:rPr>
          <w:rFonts w:ascii="Times New Roman" w:hAnsi="Times New Roman"/>
          <w:b/>
          <w:bCs/>
          <w:spacing w:val="-3"/>
        </w:rPr>
      </w:pPr>
    </w:p>
    <w:p w:rsidR="004C3A80" w:rsidRPr="00E0709A" w:rsidRDefault="00072831" w:rsidP="00960837">
      <w:pPr>
        <w:spacing w:line="480" w:lineRule="auto"/>
        <w:jc w:val="center"/>
        <w:outlineLvl w:val="0"/>
        <w:rPr>
          <w:rFonts w:ascii="Times New Roman" w:hAnsi="Times New Roman"/>
          <w:b/>
          <w:bCs/>
          <w:spacing w:val="-3"/>
        </w:rPr>
      </w:pPr>
      <w:r w:rsidRPr="00E0709A">
        <w:rPr>
          <w:rFonts w:ascii="Times New Roman" w:hAnsi="Times New Roman"/>
          <w:b/>
          <w:bCs/>
          <w:spacing w:val="-3"/>
        </w:rPr>
        <w:t>Barbara Smith,</w:t>
      </w:r>
      <w:r w:rsidR="004C3A80" w:rsidRPr="00E0709A">
        <w:rPr>
          <w:rFonts w:ascii="Times New Roman" w:hAnsi="Times New Roman"/>
          <w:b/>
          <w:bCs/>
          <w:spacing w:val="-3"/>
        </w:rPr>
        <w:t xml:space="preserve"> Program Analyst</w:t>
      </w:r>
    </w:p>
    <w:p w:rsidR="004C3A80" w:rsidRPr="00E0709A" w:rsidRDefault="004C3A80" w:rsidP="004C3A80">
      <w:pPr>
        <w:spacing w:line="480" w:lineRule="auto"/>
        <w:jc w:val="center"/>
        <w:rPr>
          <w:rFonts w:ascii="Times New Roman" w:hAnsi="Times New Roman"/>
          <w:b/>
          <w:bCs/>
          <w:spacing w:val="-3"/>
        </w:rPr>
      </w:pPr>
      <w:r w:rsidRPr="00E0709A">
        <w:rPr>
          <w:rFonts w:ascii="Times New Roman" w:hAnsi="Times New Roman"/>
          <w:b/>
          <w:bCs/>
          <w:spacing w:val="-3"/>
        </w:rPr>
        <w:t>Food and Nutrition Service, USDA</w:t>
      </w:r>
    </w:p>
    <w:p w:rsidR="004C3A80" w:rsidRPr="00E0709A" w:rsidRDefault="004C3A80" w:rsidP="004C3A80">
      <w:pPr>
        <w:spacing w:line="480" w:lineRule="auto"/>
        <w:jc w:val="center"/>
        <w:rPr>
          <w:rFonts w:ascii="Times New Roman" w:hAnsi="Times New Roman"/>
          <w:b/>
          <w:bCs/>
          <w:spacing w:val="-3"/>
        </w:rPr>
      </w:pPr>
      <w:r w:rsidRPr="00E0709A">
        <w:rPr>
          <w:rFonts w:ascii="Times New Roman" w:hAnsi="Times New Roman"/>
          <w:b/>
          <w:bCs/>
          <w:spacing w:val="-3"/>
        </w:rPr>
        <w:t>Child Nutrition Division</w:t>
      </w:r>
    </w:p>
    <w:p w:rsidR="004C3A80" w:rsidRPr="00E0709A" w:rsidRDefault="004C3A80" w:rsidP="004C3A80">
      <w:pPr>
        <w:spacing w:line="480" w:lineRule="auto"/>
        <w:jc w:val="center"/>
        <w:rPr>
          <w:rFonts w:ascii="Times New Roman" w:hAnsi="Times New Roman"/>
          <w:b/>
          <w:bCs/>
          <w:spacing w:val="-3"/>
        </w:rPr>
      </w:pPr>
      <w:r w:rsidRPr="00E0709A">
        <w:rPr>
          <w:rFonts w:ascii="Times New Roman" w:hAnsi="Times New Roman"/>
          <w:b/>
          <w:bCs/>
          <w:spacing w:val="-3"/>
        </w:rPr>
        <w:t>Program Analysis and Monitoring Branch</w:t>
      </w:r>
    </w:p>
    <w:p w:rsidR="004C3A80" w:rsidRPr="00E0709A" w:rsidRDefault="004C3A80" w:rsidP="004C3A80">
      <w:pPr>
        <w:spacing w:line="480" w:lineRule="auto"/>
        <w:jc w:val="center"/>
        <w:rPr>
          <w:rFonts w:ascii="Times New Roman" w:hAnsi="Times New Roman"/>
          <w:b/>
          <w:bCs/>
          <w:spacing w:val="-3"/>
        </w:rPr>
      </w:pPr>
      <w:r w:rsidRPr="00E0709A">
        <w:rPr>
          <w:rFonts w:ascii="Times New Roman" w:hAnsi="Times New Roman"/>
          <w:b/>
          <w:bCs/>
          <w:spacing w:val="-3"/>
        </w:rPr>
        <w:t>Special Nutrition Program</w:t>
      </w:r>
    </w:p>
    <w:p w:rsidR="004C3A80" w:rsidRPr="00E0709A" w:rsidRDefault="004C3A80" w:rsidP="004C3A80">
      <w:pPr>
        <w:spacing w:line="480" w:lineRule="auto"/>
        <w:jc w:val="center"/>
        <w:rPr>
          <w:rFonts w:ascii="Times New Roman" w:hAnsi="Times New Roman"/>
          <w:b/>
          <w:bCs/>
          <w:spacing w:val="-3"/>
        </w:rPr>
      </w:pPr>
      <w:r w:rsidRPr="00E0709A">
        <w:rPr>
          <w:rFonts w:ascii="Times New Roman" w:hAnsi="Times New Roman"/>
          <w:b/>
          <w:bCs/>
          <w:spacing w:val="-3"/>
        </w:rPr>
        <w:t>3101 Park Center Drive</w:t>
      </w:r>
    </w:p>
    <w:p w:rsidR="004C3A80" w:rsidRPr="00E0709A" w:rsidRDefault="004C3A80" w:rsidP="004C3A80">
      <w:pPr>
        <w:spacing w:line="480" w:lineRule="auto"/>
        <w:jc w:val="center"/>
        <w:rPr>
          <w:rFonts w:ascii="Times New Roman" w:hAnsi="Times New Roman"/>
          <w:b/>
          <w:bCs/>
          <w:spacing w:val="-3"/>
        </w:rPr>
      </w:pPr>
      <w:r w:rsidRPr="00E0709A">
        <w:rPr>
          <w:rFonts w:ascii="Times New Roman" w:hAnsi="Times New Roman"/>
          <w:b/>
          <w:bCs/>
          <w:spacing w:val="-3"/>
        </w:rPr>
        <w:t>Alexandria, VA  22302</w:t>
      </w:r>
    </w:p>
    <w:p w:rsidR="004C3A80" w:rsidRPr="00E0709A" w:rsidRDefault="004C3A80" w:rsidP="004C3A80">
      <w:pPr>
        <w:spacing w:line="480" w:lineRule="auto"/>
        <w:jc w:val="center"/>
        <w:rPr>
          <w:rFonts w:ascii="Times New Roman" w:hAnsi="Times New Roman"/>
          <w:b/>
          <w:bCs/>
          <w:spacing w:val="-3"/>
        </w:rPr>
      </w:pPr>
      <w:r w:rsidRPr="00E0709A">
        <w:rPr>
          <w:rFonts w:ascii="Times New Roman" w:hAnsi="Times New Roman"/>
          <w:b/>
          <w:bCs/>
          <w:spacing w:val="-3"/>
        </w:rPr>
        <w:t xml:space="preserve">PH:    703-305-1627 </w:t>
      </w:r>
    </w:p>
    <w:p w:rsidR="004C3A80" w:rsidRPr="00E0709A" w:rsidRDefault="00CB6C61" w:rsidP="004C3A80">
      <w:pPr>
        <w:spacing w:line="480" w:lineRule="auto"/>
        <w:jc w:val="center"/>
        <w:rPr>
          <w:rFonts w:ascii="Times New Roman" w:hAnsi="Times New Roman"/>
          <w:b/>
          <w:bCs/>
          <w:spacing w:val="-3"/>
        </w:rPr>
      </w:pPr>
      <w:r w:rsidRPr="00E0709A">
        <w:rPr>
          <w:rFonts w:ascii="Times New Roman" w:hAnsi="Times New Roman"/>
          <w:b/>
          <w:bCs/>
          <w:spacing w:val="-3"/>
        </w:rPr>
        <w:softHyphen/>
      </w:r>
      <w:r w:rsidRPr="00E0709A">
        <w:rPr>
          <w:rFonts w:ascii="Times New Roman" w:hAnsi="Times New Roman"/>
          <w:b/>
          <w:bCs/>
          <w:spacing w:val="-3"/>
        </w:rPr>
        <w:softHyphen/>
      </w:r>
      <w:r w:rsidRPr="00E0709A">
        <w:rPr>
          <w:rFonts w:ascii="Times New Roman" w:hAnsi="Times New Roman"/>
          <w:b/>
          <w:bCs/>
          <w:spacing w:val="-3"/>
        </w:rPr>
        <w:softHyphen/>
      </w:r>
      <w:r w:rsidRPr="00E0709A">
        <w:rPr>
          <w:rFonts w:ascii="Times New Roman" w:hAnsi="Times New Roman"/>
          <w:b/>
          <w:bCs/>
          <w:spacing w:val="-3"/>
        </w:rPr>
        <w:softHyphen/>
      </w:r>
      <w:r w:rsidR="00072831" w:rsidRPr="00E0709A">
        <w:rPr>
          <w:rFonts w:ascii="Times New Roman" w:hAnsi="Times New Roman"/>
          <w:b/>
          <w:bCs/>
          <w:spacing w:val="-3"/>
        </w:rPr>
        <w:t>barbara.smith</w:t>
      </w:r>
      <w:r w:rsidR="004C3A80" w:rsidRPr="00E0709A">
        <w:rPr>
          <w:rFonts w:ascii="Times New Roman" w:hAnsi="Times New Roman"/>
          <w:b/>
          <w:bCs/>
          <w:spacing w:val="-3"/>
        </w:rPr>
        <w:t>@fns.usda.gov</w:t>
      </w:r>
    </w:p>
    <w:p w:rsidR="004C3A80" w:rsidRPr="00E0709A" w:rsidRDefault="004C3A80">
      <w:pPr>
        <w:tabs>
          <w:tab w:val="left" w:pos="-720"/>
        </w:tabs>
        <w:suppressAutoHyphens/>
        <w:rPr>
          <w:rFonts w:ascii="Times New Roman" w:hAnsi="Times New Roman"/>
          <w:b/>
          <w:spacing w:val="-3"/>
          <w:szCs w:val="24"/>
        </w:rPr>
      </w:pPr>
    </w:p>
    <w:p w:rsidR="004C3A80" w:rsidRPr="00E0709A" w:rsidRDefault="004C3A80">
      <w:pPr>
        <w:tabs>
          <w:tab w:val="left" w:pos="-720"/>
        </w:tabs>
        <w:suppressAutoHyphens/>
        <w:rPr>
          <w:rFonts w:ascii="Times New Roman" w:hAnsi="Times New Roman"/>
          <w:b/>
          <w:spacing w:val="-3"/>
          <w:szCs w:val="24"/>
        </w:rPr>
      </w:pPr>
    </w:p>
    <w:p w:rsidR="004C3A80" w:rsidRPr="00E0709A" w:rsidRDefault="004C3A80">
      <w:pPr>
        <w:tabs>
          <w:tab w:val="left" w:pos="-720"/>
        </w:tabs>
        <w:suppressAutoHyphens/>
        <w:rPr>
          <w:rFonts w:ascii="Times New Roman" w:hAnsi="Times New Roman"/>
          <w:b/>
          <w:spacing w:val="-3"/>
          <w:szCs w:val="24"/>
        </w:rPr>
      </w:pPr>
    </w:p>
    <w:p w:rsidR="004C3A80" w:rsidRPr="00E0709A" w:rsidRDefault="004C3A80">
      <w:pPr>
        <w:tabs>
          <w:tab w:val="left" w:pos="-720"/>
        </w:tabs>
        <w:suppressAutoHyphens/>
        <w:rPr>
          <w:rFonts w:ascii="Times New Roman" w:hAnsi="Times New Roman"/>
          <w:b/>
          <w:spacing w:val="-3"/>
          <w:szCs w:val="24"/>
        </w:rPr>
      </w:pPr>
    </w:p>
    <w:p w:rsidR="00691C76" w:rsidRPr="00E0709A" w:rsidRDefault="00691C76">
      <w:pPr>
        <w:tabs>
          <w:tab w:val="left" w:pos="-720"/>
        </w:tabs>
        <w:suppressAutoHyphens/>
        <w:rPr>
          <w:rFonts w:ascii="Times New Roman" w:hAnsi="Times New Roman"/>
          <w:b/>
          <w:spacing w:val="-3"/>
          <w:szCs w:val="24"/>
        </w:rPr>
      </w:pPr>
    </w:p>
    <w:p w:rsidR="004C3A80" w:rsidRPr="00E0709A" w:rsidRDefault="004C3A80">
      <w:pPr>
        <w:tabs>
          <w:tab w:val="left" w:pos="-720"/>
        </w:tabs>
        <w:suppressAutoHyphens/>
        <w:rPr>
          <w:rFonts w:ascii="Times New Roman" w:hAnsi="Times New Roman"/>
          <w:b/>
          <w:spacing w:val="-3"/>
          <w:szCs w:val="24"/>
        </w:rPr>
      </w:pPr>
    </w:p>
    <w:p w:rsidR="004C3A80" w:rsidRPr="00E0709A" w:rsidRDefault="004C3A80">
      <w:pPr>
        <w:tabs>
          <w:tab w:val="left" w:pos="-720"/>
        </w:tabs>
        <w:suppressAutoHyphens/>
        <w:rPr>
          <w:rFonts w:ascii="Times New Roman" w:hAnsi="Times New Roman"/>
          <w:b/>
          <w:spacing w:val="-3"/>
          <w:szCs w:val="24"/>
        </w:rPr>
      </w:pPr>
    </w:p>
    <w:p w:rsidR="004C3A80" w:rsidRPr="00E0709A" w:rsidRDefault="004C3A80">
      <w:pPr>
        <w:tabs>
          <w:tab w:val="left" w:pos="-720"/>
        </w:tabs>
        <w:suppressAutoHyphens/>
        <w:rPr>
          <w:rFonts w:ascii="Times New Roman" w:hAnsi="Times New Roman"/>
          <w:b/>
          <w:spacing w:val="-3"/>
          <w:szCs w:val="24"/>
        </w:rPr>
      </w:pPr>
    </w:p>
    <w:p w:rsidR="004C3A80" w:rsidRPr="00E0709A" w:rsidRDefault="004C3A80">
      <w:pPr>
        <w:tabs>
          <w:tab w:val="left" w:pos="-720"/>
        </w:tabs>
        <w:suppressAutoHyphens/>
        <w:rPr>
          <w:rFonts w:ascii="Times New Roman" w:hAnsi="Times New Roman"/>
          <w:b/>
          <w:spacing w:val="-3"/>
          <w:szCs w:val="24"/>
        </w:rPr>
      </w:pPr>
    </w:p>
    <w:p w:rsidR="004C3A80" w:rsidRPr="00E0709A" w:rsidRDefault="004C3A80">
      <w:pPr>
        <w:tabs>
          <w:tab w:val="left" w:pos="-720"/>
        </w:tabs>
        <w:suppressAutoHyphens/>
        <w:rPr>
          <w:rFonts w:ascii="Times New Roman" w:hAnsi="Times New Roman"/>
          <w:b/>
          <w:spacing w:val="-3"/>
          <w:szCs w:val="24"/>
        </w:rPr>
      </w:pPr>
    </w:p>
    <w:p w:rsidR="004C3A80" w:rsidRPr="00E0709A" w:rsidRDefault="004C3A80">
      <w:pPr>
        <w:tabs>
          <w:tab w:val="left" w:pos="-720"/>
        </w:tabs>
        <w:suppressAutoHyphens/>
        <w:rPr>
          <w:rFonts w:ascii="Times New Roman" w:hAnsi="Times New Roman"/>
          <w:b/>
          <w:spacing w:val="-3"/>
          <w:szCs w:val="24"/>
        </w:rPr>
      </w:pPr>
    </w:p>
    <w:p w:rsidR="004C3A80" w:rsidRPr="00E0709A" w:rsidRDefault="004C3A80">
      <w:pPr>
        <w:tabs>
          <w:tab w:val="left" w:pos="-720"/>
        </w:tabs>
        <w:suppressAutoHyphens/>
        <w:rPr>
          <w:rFonts w:ascii="Times New Roman" w:hAnsi="Times New Roman"/>
          <w:b/>
          <w:spacing w:val="-3"/>
          <w:szCs w:val="24"/>
        </w:rPr>
      </w:pPr>
    </w:p>
    <w:p w:rsidR="004C3A80" w:rsidRPr="00E0709A" w:rsidRDefault="004C3A80">
      <w:pPr>
        <w:tabs>
          <w:tab w:val="left" w:pos="-720"/>
        </w:tabs>
        <w:suppressAutoHyphens/>
        <w:rPr>
          <w:rFonts w:ascii="Times New Roman" w:hAnsi="Times New Roman"/>
          <w:b/>
          <w:spacing w:val="-3"/>
          <w:szCs w:val="24"/>
        </w:rPr>
      </w:pPr>
    </w:p>
    <w:p w:rsidR="004C3A80" w:rsidRPr="00E0709A" w:rsidRDefault="004C3A80">
      <w:pPr>
        <w:tabs>
          <w:tab w:val="left" w:pos="-720"/>
        </w:tabs>
        <w:suppressAutoHyphens/>
        <w:rPr>
          <w:rFonts w:ascii="Times New Roman" w:hAnsi="Times New Roman"/>
          <w:b/>
          <w:spacing w:val="-3"/>
          <w:szCs w:val="24"/>
        </w:rPr>
      </w:pPr>
    </w:p>
    <w:p w:rsidR="004C3A80" w:rsidRPr="00E0709A" w:rsidRDefault="004C3A80">
      <w:pPr>
        <w:tabs>
          <w:tab w:val="left" w:pos="-720"/>
        </w:tabs>
        <w:suppressAutoHyphens/>
        <w:rPr>
          <w:rFonts w:ascii="Times New Roman" w:hAnsi="Times New Roman"/>
          <w:b/>
          <w:spacing w:val="-3"/>
          <w:szCs w:val="24"/>
        </w:rPr>
      </w:pPr>
    </w:p>
    <w:p w:rsidR="004C3A80" w:rsidRPr="00E0709A" w:rsidRDefault="004C3A80">
      <w:pPr>
        <w:tabs>
          <w:tab w:val="left" w:pos="-720"/>
        </w:tabs>
        <w:suppressAutoHyphens/>
        <w:rPr>
          <w:rFonts w:ascii="Times New Roman" w:hAnsi="Times New Roman"/>
          <w:b/>
          <w:spacing w:val="-3"/>
          <w:szCs w:val="24"/>
        </w:rPr>
      </w:pPr>
    </w:p>
    <w:p w:rsidR="004C3A80" w:rsidRPr="00E0709A" w:rsidRDefault="004C3A80">
      <w:pPr>
        <w:tabs>
          <w:tab w:val="left" w:pos="-720"/>
        </w:tabs>
        <w:suppressAutoHyphens/>
        <w:rPr>
          <w:rFonts w:ascii="Times New Roman" w:hAnsi="Times New Roman"/>
          <w:b/>
          <w:spacing w:val="-3"/>
          <w:szCs w:val="24"/>
        </w:rPr>
      </w:pPr>
    </w:p>
    <w:p w:rsidR="004C3A80" w:rsidRPr="00E0709A" w:rsidRDefault="004C3A80">
      <w:pPr>
        <w:tabs>
          <w:tab w:val="left" w:pos="-720"/>
        </w:tabs>
        <w:suppressAutoHyphens/>
        <w:rPr>
          <w:rFonts w:ascii="Times New Roman" w:hAnsi="Times New Roman"/>
          <w:b/>
          <w:spacing w:val="-3"/>
          <w:szCs w:val="24"/>
        </w:rPr>
      </w:pPr>
    </w:p>
    <w:p w:rsidR="004C3A80" w:rsidRPr="00E0709A" w:rsidRDefault="004C3A80">
      <w:pPr>
        <w:tabs>
          <w:tab w:val="left" w:pos="-720"/>
        </w:tabs>
        <w:suppressAutoHyphens/>
        <w:rPr>
          <w:rFonts w:ascii="Times New Roman" w:hAnsi="Times New Roman"/>
          <w:b/>
          <w:spacing w:val="-3"/>
          <w:szCs w:val="24"/>
        </w:rPr>
      </w:pPr>
    </w:p>
    <w:p w:rsidR="00A456F9" w:rsidRPr="000C21B3" w:rsidRDefault="0066677E" w:rsidP="00A456F9">
      <w:pPr>
        <w:tabs>
          <w:tab w:val="left" w:pos="-720"/>
        </w:tabs>
        <w:suppressAutoHyphens/>
        <w:spacing w:line="480" w:lineRule="auto"/>
        <w:rPr>
          <w:rFonts w:ascii="Times New Roman" w:hAnsi="Times New Roman"/>
          <w:b/>
          <w:spacing w:val="-3"/>
          <w:szCs w:val="24"/>
        </w:rPr>
      </w:pPr>
      <w:r w:rsidRPr="00E0709A">
        <w:rPr>
          <w:rFonts w:ascii="Times New Roman" w:hAnsi="Times New Roman"/>
          <w:b/>
          <w:spacing w:val="-3"/>
          <w:szCs w:val="24"/>
        </w:rPr>
        <w:lastRenderedPageBreak/>
        <w:t>1.</w:t>
      </w:r>
      <w:r w:rsidRPr="00E0709A">
        <w:rPr>
          <w:rFonts w:ascii="Times New Roman" w:hAnsi="Times New Roman"/>
          <w:b/>
          <w:spacing w:val="-3"/>
          <w:szCs w:val="24"/>
        </w:rPr>
        <w:tab/>
      </w:r>
      <w:r w:rsidR="00E0709A" w:rsidRPr="00E0709A">
        <w:rPr>
          <w:rFonts w:ascii="Times New Roman" w:hAnsi="Times New Roman"/>
          <w:b/>
          <w:bCs/>
          <w:color w:val="000000"/>
        </w:rPr>
        <w:t xml:space="preserve">Explain the circumstances that make the collection of information necessary. </w:t>
      </w:r>
      <w:r w:rsidR="00E0709A" w:rsidRPr="00E0709A">
        <w:rPr>
          <w:rFonts w:ascii="Times New Roman" w:hAnsi="Times New Roman"/>
          <w:b/>
        </w:rPr>
        <w:t>Identify any legal or administrative requirements that necessitate the collection.  Attach a copy of the appropriate section of each statute and regulation mandating or authorizing the collection of information</w:t>
      </w:r>
      <w:r w:rsidR="00E0709A" w:rsidRPr="00E0709A">
        <w:rPr>
          <w:rFonts w:ascii="Times New Roman" w:hAnsi="Times New Roman"/>
          <w:b/>
          <w:bCs/>
          <w:color w:val="000000"/>
        </w:rPr>
        <w:t>.</w:t>
      </w:r>
      <w:r w:rsidRPr="00E0709A">
        <w:rPr>
          <w:rFonts w:ascii="Times New Roman" w:hAnsi="Times New Roman"/>
          <w:b/>
          <w:spacing w:val="-3"/>
          <w:szCs w:val="24"/>
        </w:rPr>
        <w:t xml:space="preserve"> </w:t>
      </w:r>
    </w:p>
    <w:p w:rsidR="0059041A" w:rsidRDefault="0059041A" w:rsidP="000C21B3">
      <w:pPr>
        <w:tabs>
          <w:tab w:val="left" w:pos="-720"/>
        </w:tabs>
        <w:suppressAutoHyphens/>
        <w:spacing w:line="480" w:lineRule="auto"/>
        <w:rPr>
          <w:rFonts w:ascii="Times New Roman" w:hAnsi="Times New Roman"/>
        </w:rPr>
      </w:pPr>
    </w:p>
    <w:p w:rsidR="00600B87" w:rsidRPr="000C21B3" w:rsidRDefault="000C21B3" w:rsidP="000C21B3">
      <w:pPr>
        <w:tabs>
          <w:tab w:val="left" w:pos="-720"/>
        </w:tabs>
        <w:suppressAutoHyphens/>
        <w:spacing w:line="480" w:lineRule="auto"/>
        <w:rPr>
          <w:rFonts w:ascii="Times New Roman" w:hAnsi="Times New Roman"/>
        </w:rPr>
      </w:pPr>
      <w:r>
        <w:rPr>
          <w:rFonts w:ascii="Times New Roman" w:hAnsi="Times New Roman"/>
        </w:rPr>
        <w:t xml:space="preserve">This is a revision of currently approved collection. </w:t>
      </w:r>
      <w:r w:rsidR="00600B87" w:rsidRPr="00E0709A">
        <w:rPr>
          <w:rFonts w:ascii="Times New Roman" w:hAnsi="Times New Roman"/>
          <w:spacing w:val="-3"/>
        </w:rPr>
        <w:t xml:space="preserve">Section 17 of the National School Lunch Act, as amended (42 U.S.C. 1766), authorizes the </w:t>
      </w:r>
      <w:r w:rsidR="0059041A">
        <w:rPr>
          <w:rFonts w:ascii="Times New Roman" w:hAnsi="Times New Roman"/>
          <w:spacing w:val="-3"/>
        </w:rPr>
        <w:t>Child and Adult Care Program (</w:t>
      </w:r>
      <w:r w:rsidR="003A7CA2" w:rsidRPr="00E0709A">
        <w:rPr>
          <w:rFonts w:ascii="Times New Roman" w:hAnsi="Times New Roman"/>
          <w:spacing w:val="-3"/>
        </w:rPr>
        <w:t>CACFP</w:t>
      </w:r>
      <w:r w:rsidR="0059041A">
        <w:rPr>
          <w:rFonts w:ascii="Times New Roman" w:hAnsi="Times New Roman"/>
          <w:spacing w:val="-3"/>
        </w:rPr>
        <w:t>)</w:t>
      </w:r>
      <w:r w:rsidR="003A7CA2" w:rsidRPr="00E0709A">
        <w:rPr>
          <w:rFonts w:ascii="Times New Roman" w:hAnsi="Times New Roman"/>
          <w:spacing w:val="-3"/>
        </w:rPr>
        <w:t xml:space="preserve">.  Under this </w:t>
      </w:r>
      <w:r w:rsidR="0059041A">
        <w:rPr>
          <w:rFonts w:ascii="Times New Roman" w:hAnsi="Times New Roman"/>
          <w:spacing w:val="-3"/>
        </w:rPr>
        <w:t>P</w:t>
      </w:r>
      <w:r w:rsidR="003A7CA2" w:rsidRPr="00E0709A">
        <w:rPr>
          <w:rFonts w:ascii="Times New Roman" w:hAnsi="Times New Roman"/>
          <w:spacing w:val="-3"/>
        </w:rPr>
        <w:t xml:space="preserve">rogram, the </w:t>
      </w:r>
      <w:r w:rsidR="00600B87" w:rsidRPr="00E0709A">
        <w:rPr>
          <w:rFonts w:ascii="Times New Roman" w:hAnsi="Times New Roman"/>
          <w:spacing w:val="-3"/>
        </w:rPr>
        <w:t>Secretary of Agriculture</w:t>
      </w:r>
      <w:r w:rsidR="00BF262B" w:rsidRPr="00E0709A">
        <w:rPr>
          <w:rFonts w:ascii="Times New Roman" w:hAnsi="Times New Roman"/>
          <w:spacing w:val="-3"/>
        </w:rPr>
        <w:t xml:space="preserve"> is authorized to </w:t>
      </w:r>
      <w:r w:rsidR="00600B87" w:rsidRPr="00E0709A">
        <w:rPr>
          <w:rFonts w:ascii="Times New Roman" w:hAnsi="Times New Roman"/>
          <w:spacing w:val="-3"/>
        </w:rPr>
        <w:t>provide cash reimbursement and commodity assistance, on a per meal basis, for food service to children in nonresidential child care centers and family or group day care homes, and to eligible adults in nonresidential adult day care centers.  The U.S. Department of Agriculture, through the Food and Nutrition Service (FNS), has established application, monitoring, recordkeeping, and reporting requirements to manage the Program effectively, and ensure that the legislative intent of this mandate is responsibly implemented.</w:t>
      </w:r>
    </w:p>
    <w:p w:rsidR="00600B87" w:rsidRPr="00E0709A" w:rsidRDefault="00600B87" w:rsidP="00600B87">
      <w:pPr>
        <w:tabs>
          <w:tab w:val="left" w:pos="-720"/>
        </w:tabs>
        <w:suppressAutoHyphens/>
        <w:spacing w:line="480" w:lineRule="auto"/>
        <w:jc w:val="both"/>
        <w:rPr>
          <w:rFonts w:ascii="Times New Roman" w:hAnsi="Times New Roman"/>
          <w:spacing w:val="-3"/>
        </w:rPr>
      </w:pPr>
    </w:p>
    <w:p w:rsidR="00EC21EA" w:rsidRPr="000E4200" w:rsidRDefault="00600B87" w:rsidP="000E4200">
      <w:pPr>
        <w:tabs>
          <w:tab w:val="left" w:pos="-720"/>
        </w:tabs>
        <w:suppressAutoHyphens/>
        <w:spacing w:line="480" w:lineRule="auto"/>
        <w:rPr>
          <w:rFonts w:ascii="Times New Roman" w:hAnsi="Times New Roman"/>
        </w:rPr>
      </w:pPr>
      <w:r w:rsidRPr="00E0709A">
        <w:rPr>
          <w:rFonts w:ascii="Times New Roman" w:hAnsi="Times New Roman"/>
          <w:spacing w:val="-3"/>
        </w:rPr>
        <w:t xml:space="preserve">The information collected is necessary to enable institutions wishing to participate in the CACFP to submit applications to the administering agencies, execute agreements with those agencies, and claim the reimbursement to which they are entitled by law. The information collected also ensures that institutions accept, as mandated by Congress, their responsibilities and liabilities in connection with the CACFP, and provide the legal basis for their participation.  Some information collected is essential to conduct reviews which determine whether or not institutions are observing the requirements of the Program established by regulations and statute.  It is also necessary for administering agencies to monitor these operations to ensure compliance with legislative and </w:t>
      </w:r>
      <w:r w:rsidRPr="00E0709A">
        <w:rPr>
          <w:rFonts w:ascii="Times New Roman" w:hAnsi="Times New Roman"/>
          <w:spacing w:val="-3"/>
        </w:rPr>
        <w:lastRenderedPageBreak/>
        <w:t>regulatory requirements.</w:t>
      </w:r>
      <w:r w:rsidR="00A456F9" w:rsidRPr="00A456F9">
        <w:rPr>
          <w:rFonts w:ascii="Times New Roman" w:hAnsi="Times New Roman"/>
        </w:rPr>
        <w:t xml:space="preserve"> </w:t>
      </w:r>
    </w:p>
    <w:p w:rsidR="00E0709A" w:rsidRPr="00E0709A" w:rsidRDefault="00E0709A" w:rsidP="00C269D7">
      <w:pPr>
        <w:tabs>
          <w:tab w:val="left" w:pos="-720"/>
        </w:tabs>
        <w:suppressAutoHyphens/>
        <w:rPr>
          <w:rFonts w:ascii="Times New Roman" w:hAnsi="Times New Roman"/>
          <w:spacing w:val="-3"/>
        </w:rPr>
      </w:pPr>
    </w:p>
    <w:p w:rsidR="000E4200" w:rsidRPr="000E4200" w:rsidRDefault="0066677E" w:rsidP="000E4200">
      <w:pPr>
        <w:spacing w:line="480" w:lineRule="auto"/>
        <w:rPr>
          <w:rFonts w:ascii="Times New Roman" w:hAnsi="Times New Roman"/>
          <w:b/>
          <w:bCs/>
          <w:color w:val="000000"/>
        </w:rPr>
      </w:pPr>
      <w:r w:rsidRPr="00E0709A">
        <w:rPr>
          <w:rFonts w:ascii="Times New Roman" w:hAnsi="Times New Roman"/>
          <w:b/>
          <w:spacing w:val="-3"/>
          <w:szCs w:val="24"/>
        </w:rPr>
        <w:t>2.</w:t>
      </w:r>
      <w:r w:rsidRPr="00E0709A">
        <w:rPr>
          <w:rFonts w:ascii="Times New Roman" w:hAnsi="Times New Roman"/>
          <w:b/>
          <w:spacing w:val="-3"/>
          <w:szCs w:val="24"/>
        </w:rPr>
        <w:tab/>
      </w:r>
      <w:r w:rsidR="000E4200" w:rsidRPr="000E4200">
        <w:rPr>
          <w:rFonts w:ascii="Times New Roman" w:hAnsi="Times New Roman"/>
          <w:b/>
          <w:color w:val="000000"/>
        </w:rPr>
        <w:t>Indicate how, by whom, and for what purpose the information is to be used.</w:t>
      </w:r>
      <w:r w:rsidR="000E4200" w:rsidRPr="000E4200">
        <w:rPr>
          <w:rFonts w:ascii="Times New Roman" w:hAnsi="Times New Roman"/>
          <w:b/>
        </w:rPr>
        <w:t xml:space="preserve">  Except for a new collection, indicate the actual use the agency has made of the information received from the current collection</w:t>
      </w:r>
      <w:r w:rsidR="000E4200" w:rsidRPr="000E4200">
        <w:rPr>
          <w:rFonts w:ascii="Times New Roman" w:hAnsi="Times New Roman"/>
          <w:b/>
          <w:bCs/>
          <w:color w:val="000000"/>
        </w:rPr>
        <w:t>.</w:t>
      </w:r>
    </w:p>
    <w:p w:rsidR="00E43EF4" w:rsidRPr="00E0709A" w:rsidRDefault="00E43EF4" w:rsidP="003D6FA4">
      <w:pPr>
        <w:tabs>
          <w:tab w:val="left" w:pos="-720"/>
        </w:tabs>
        <w:suppressAutoHyphens/>
        <w:rPr>
          <w:rFonts w:ascii="Times New Roman" w:hAnsi="Times New Roman"/>
          <w:b/>
          <w:spacing w:val="-3"/>
          <w:szCs w:val="24"/>
        </w:rPr>
      </w:pPr>
    </w:p>
    <w:p w:rsidR="00E74FB5" w:rsidRPr="00037FA2" w:rsidRDefault="00CE1E23" w:rsidP="00E74FB5">
      <w:pPr>
        <w:pStyle w:val="p6"/>
        <w:tabs>
          <w:tab w:val="left" w:pos="663"/>
        </w:tabs>
        <w:spacing w:line="480" w:lineRule="auto"/>
        <w:ind w:left="0"/>
      </w:pPr>
      <w:r w:rsidRPr="00E0709A">
        <w:rPr>
          <w:spacing w:val="-3"/>
        </w:rPr>
        <w:t xml:space="preserve">States and service institutions participating in the CACFP will submit to FNS account and record information reflecting their efforts to comply with statutory and regulatory Program </w:t>
      </w:r>
      <w:r w:rsidR="008A2C58" w:rsidRPr="00E0709A">
        <w:rPr>
          <w:spacing w:val="-3"/>
        </w:rPr>
        <w:t>requirements</w:t>
      </w:r>
      <w:r w:rsidR="00CC78AB" w:rsidRPr="00E0709A">
        <w:rPr>
          <w:spacing w:val="-3"/>
        </w:rPr>
        <w:t xml:space="preserve">. </w:t>
      </w:r>
      <w:r w:rsidR="008A2C58" w:rsidRPr="00E0709A">
        <w:rPr>
          <w:spacing w:val="-3"/>
        </w:rPr>
        <w:t xml:space="preserve"> Part</w:t>
      </w:r>
      <w:r w:rsidR="00600B87" w:rsidRPr="00E0709A">
        <w:rPr>
          <w:spacing w:val="-3"/>
        </w:rPr>
        <w:t xml:space="preserve"> 226 sets forth policies and procedures for use by State agencies </w:t>
      </w:r>
      <w:r w:rsidR="0059041A">
        <w:rPr>
          <w:spacing w:val="-3"/>
        </w:rPr>
        <w:t xml:space="preserve">(SA) </w:t>
      </w:r>
      <w:r w:rsidR="00600B87" w:rsidRPr="00E0709A">
        <w:rPr>
          <w:spacing w:val="-3"/>
        </w:rPr>
        <w:t xml:space="preserve">and local level organizations administering the CACFP to ensure that institutions meet the standards for participation under Section 17 of the National School Lunch Act.  The information collected is used by FNS and </w:t>
      </w:r>
      <w:r w:rsidR="0059041A">
        <w:rPr>
          <w:spacing w:val="-3"/>
        </w:rPr>
        <w:t>SAs</w:t>
      </w:r>
      <w:r w:rsidR="00600B87" w:rsidRPr="00E0709A">
        <w:rPr>
          <w:spacing w:val="-3"/>
        </w:rPr>
        <w:t xml:space="preserve"> administering the Program to determine eligibility of institutions to participate in the CACFP, ensure acceptance of responsibility in managing an effective food service, implement systems for appropriating Program funds, and ensure compliance with all statutory and regulatory requirements.  Serious legal and accountability questions would be raised if the collection of information for the CACFP were not conducted.</w:t>
      </w:r>
      <w:r w:rsidR="00FF6B36" w:rsidRPr="00E0709A">
        <w:rPr>
          <w:spacing w:val="-3"/>
        </w:rPr>
        <w:t xml:space="preserve">  </w:t>
      </w:r>
      <w:r w:rsidR="00E74FB5" w:rsidRPr="00E74FB5">
        <w:rPr>
          <w:spacing w:val="-3"/>
        </w:rPr>
        <w:t xml:space="preserve"> </w:t>
      </w:r>
      <w:r w:rsidR="00E74FB5">
        <w:rPr>
          <w:spacing w:val="-3"/>
        </w:rPr>
        <w:t>The purpose and respondent type for each instrument is detailed in the attached Burden Narrative.</w:t>
      </w:r>
      <w:r w:rsidR="00E97A21" w:rsidRPr="00E97A21">
        <w:rPr>
          <w:spacing w:val="-3"/>
        </w:rPr>
        <w:t xml:space="preserve"> </w:t>
      </w:r>
      <w:r w:rsidR="00E97A21">
        <w:rPr>
          <w:spacing w:val="-3"/>
        </w:rPr>
        <w:t>All 56</w:t>
      </w:r>
      <w:r w:rsidR="00E97A21" w:rsidRPr="00E0709A">
        <w:rPr>
          <w:spacing w:val="-3"/>
        </w:rPr>
        <w:t xml:space="preserve"> </w:t>
      </w:r>
      <w:r w:rsidR="00E97A21">
        <w:rPr>
          <w:spacing w:val="-3"/>
        </w:rPr>
        <w:t xml:space="preserve">SAs </w:t>
      </w:r>
      <w:r w:rsidR="00E97A21" w:rsidRPr="00E0709A">
        <w:rPr>
          <w:spacing w:val="-3"/>
        </w:rPr>
        <w:t>participating in the CACFP transfer their completed FNS-44 and SF-425 forms to FNS electronically via the Food Programs Reporting System (FPRS)</w:t>
      </w:r>
      <w:r w:rsidR="00E97A21">
        <w:rPr>
          <w:spacing w:val="-3"/>
        </w:rPr>
        <w:t>.</w:t>
      </w:r>
    </w:p>
    <w:p w:rsidR="00600B87" w:rsidRPr="00E0709A" w:rsidRDefault="00600B87" w:rsidP="00600B87">
      <w:pPr>
        <w:tabs>
          <w:tab w:val="left" w:pos="-720"/>
        </w:tabs>
        <w:suppressAutoHyphens/>
        <w:spacing w:line="480" w:lineRule="auto"/>
        <w:jc w:val="both"/>
        <w:rPr>
          <w:rFonts w:ascii="Times New Roman" w:hAnsi="Times New Roman"/>
          <w:color w:val="00B050"/>
          <w:spacing w:val="-3"/>
        </w:rPr>
      </w:pPr>
    </w:p>
    <w:p w:rsidR="00E264EB" w:rsidRPr="00E0709A" w:rsidRDefault="00E264EB" w:rsidP="00600B87">
      <w:pPr>
        <w:tabs>
          <w:tab w:val="left" w:pos="-720"/>
        </w:tabs>
        <w:suppressAutoHyphens/>
        <w:spacing w:line="480" w:lineRule="auto"/>
        <w:jc w:val="both"/>
        <w:rPr>
          <w:rFonts w:ascii="Times New Roman" w:hAnsi="Times New Roman"/>
          <w:spacing w:val="-3"/>
        </w:rPr>
      </w:pPr>
    </w:p>
    <w:p w:rsidR="000E4200" w:rsidRPr="009C0CAF" w:rsidRDefault="0066677E" w:rsidP="000E4200">
      <w:pPr>
        <w:pStyle w:val="p5"/>
        <w:tabs>
          <w:tab w:val="clear" w:pos="663"/>
          <w:tab w:val="left" w:pos="540"/>
        </w:tabs>
        <w:spacing w:line="480" w:lineRule="auto"/>
        <w:ind w:left="0" w:firstLine="0"/>
        <w:rPr>
          <w:color w:val="000000"/>
        </w:rPr>
      </w:pPr>
      <w:r w:rsidRPr="00E0709A">
        <w:rPr>
          <w:b/>
          <w:spacing w:val="-3"/>
        </w:rPr>
        <w:t>3.</w:t>
      </w:r>
      <w:r w:rsidRPr="00E0709A">
        <w:rPr>
          <w:b/>
          <w:spacing w:val="-3"/>
        </w:rPr>
        <w:tab/>
      </w:r>
      <w:r w:rsidR="000E4200" w:rsidRPr="009C0CAF">
        <w:rPr>
          <w:b/>
        </w:rPr>
        <w:t>Describe whether, and to what extent, the collection of information involves the use of automated, electronic, mechanical, or other technological collection techniques or other</w:t>
      </w:r>
      <w:r w:rsidR="000E4200" w:rsidRPr="009C0CAF">
        <w:t xml:space="preserve"> </w:t>
      </w:r>
      <w:r w:rsidR="000E4200" w:rsidRPr="009C0CAF">
        <w:rPr>
          <w:b/>
        </w:rPr>
        <w:lastRenderedPageBreak/>
        <w:t>forms of information technology, e.g., permitting electronic submission of responses and the basis for the decision for adopting this means of collection.  Also, describe any consideration of using information technology to reduce burden</w:t>
      </w:r>
      <w:r w:rsidR="000E4200" w:rsidRPr="009C0CAF">
        <w:rPr>
          <w:color w:val="000000"/>
        </w:rPr>
        <w:t>.</w:t>
      </w:r>
    </w:p>
    <w:p w:rsidR="0066677E" w:rsidRPr="00E0709A" w:rsidRDefault="0066677E">
      <w:pPr>
        <w:tabs>
          <w:tab w:val="left" w:pos="-720"/>
        </w:tabs>
        <w:suppressAutoHyphens/>
        <w:rPr>
          <w:rFonts w:ascii="Times New Roman" w:hAnsi="Times New Roman"/>
          <w:spacing w:val="-3"/>
          <w:szCs w:val="24"/>
        </w:rPr>
      </w:pPr>
    </w:p>
    <w:p w:rsidR="0066677E" w:rsidRPr="00E0709A" w:rsidRDefault="0066677E">
      <w:pPr>
        <w:tabs>
          <w:tab w:val="left" w:pos="-720"/>
        </w:tabs>
        <w:suppressAutoHyphens/>
        <w:rPr>
          <w:rFonts w:ascii="Times New Roman" w:hAnsi="Times New Roman"/>
          <w:spacing w:val="-3"/>
          <w:szCs w:val="24"/>
        </w:rPr>
      </w:pPr>
    </w:p>
    <w:p w:rsidR="00E36E38" w:rsidRPr="00E0709A" w:rsidRDefault="00E36E38" w:rsidP="00D56424">
      <w:pPr>
        <w:tabs>
          <w:tab w:val="left" w:pos="-720"/>
        </w:tabs>
        <w:suppressAutoHyphens/>
        <w:spacing w:line="480" w:lineRule="auto"/>
        <w:jc w:val="both"/>
        <w:rPr>
          <w:rFonts w:ascii="Times New Roman" w:hAnsi="Times New Roman"/>
          <w:spacing w:val="-3"/>
          <w:szCs w:val="24"/>
        </w:rPr>
      </w:pPr>
      <w:r w:rsidRPr="00E0709A">
        <w:rPr>
          <w:rFonts w:ascii="Times New Roman" w:hAnsi="Times New Roman"/>
          <w:spacing w:val="-3"/>
        </w:rPr>
        <w:t>Although FNS is committed to compliance with the E-Government Act the recipient organization may use their information technologies to collect this information where feasible</w:t>
      </w:r>
      <w:r w:rsidR="007427E4" w:rsidRPr="00E0709A">
        <w:rPr>
          <w:rFonts w:ascii="Times New Roman" w:hAnsi="Times New Roman"/>
          <w:spacing w:val="-3"/>
        </w:rPr>
        <w:t>,</w:t>
      </w:r>
      <w:r w:rsidRPr="00E0709A">
        <w:rPr>
          <w:rFonts w:ascii="Times New Roman" w:hAnsi="Times New Roman"/>
          <w:spacing w:val="-3"/>
        </w:rPr>
        <w:t xml:space="preserve"> </w:t>
      </w:r>
      <w:r w:rsidR="007427E4" w:rsidRPr="00E0709A">
        <w:rPr>
          <w:rFonts w:ascii="Times New Roman" w:hAnsi="Times New Roman"/>
          <w:spacing w:val="-3"/>
        </w:rPr>
        <w:t>f</w:t>
      </w:r>
      <w:r w:rsidRPr="00E0709A">
        <w:rPr>
          <w:rFonts w:ascii="Times New Roman" w:hAnsi="Times New Roman"/>
          <w:spacing w:val="-3"/>
        </w:rPr>
        <w:t>amily day care home providers</w:t>
      </w:r>
      <w:r w:rsidR="007427E4" w:rsidRPr="00E0709A">
        <w:rPr>
          <w:rFonts w:ascii="Times New Roman" w:hAnsi="Times New Roman"/>
          <w:spacing w:val="-3"/>
        </w:rPr>
        <w:t>, and some sponsored day care centers,</w:t>
      </w:r>
      <w:r w:rsidRPr="00E0709A">
        <w:rPr>
          <w:rFonts w:ascii="Times New Roman" w:hAnsi="Times New Roman"/>
          <w:spacing w:val="-3"/>
        </w:rPr>
        <w:t xml:space="preserve"> submit information to sponsoring organizations and sponsoring organizations submit information to their respective </w:t>
      </w:r>
      <w:r w:rsidR="00F04357" w:rsidRPr="00E0709A">
        <w:rPr>
          <w:rFonts w:ascii="Times New Roman" w:hAnsi="Times New Roman"/>
          <w:spacing w:val="-3"/>
        </w:rPr>
        <w:t>S</w:t>
      </w:r>
      <w:r w:rsidR="0059041A">
        <w:rPr>
          <w:rFonts w:ascii="Times New Roman" w:hAnsi="Times New Roman"/>
          <w:spacing w:val="-3"/>
        </w:rPr>
        <w:t>As</w:t>
      </w:r>
      <w:r w:rsidRPr="00E0709A">
        <w:rPr>
          <w:rFonts w:ascii="Times New Roman" w:hAnsi="Times New Roman"/>
          <w:spacing w:val="-3"/>
        </w:rPr>
        <w:t xml:space="preserve">.  FNS has no authority to regulate automation at the local level. </w:t>
      </w:r>
      <w:r w:rsidRPr="00E0709A">
        <w:rPr>
          <w:rFonts w:ascii="Times New Roman" w:hAnsi="Times New Roman"/>
          <w:spacing w:val="-3"/>
          <w:szCs w:val="24"/>
        </w:rPr>
        <w:t>To the extent possible, agencies within the recipient organization are encouraged to use their information technologies to collect this information where feasible.</w:t>
      </w:r>
    </w:p>
    <w:p w:rsidR="001A7881" w:rsidRPr="00E0709A" w:rsidRDefault="001A7881" w:rsidP="00D56424">
      <w:pPr>
        <w:tabs>
          <w:tab w:val="left" w:pos="-720"/>
        </w:tabs>
        <w:suppressAutoHyphens/>
        <w:spacing w:line="480" w:lineRule="auto"/>
        <w:jc w:val="both"/>
        <w:rPr>
          <w:rFonts w:ascii="Times New Roman" w:hAnsi="Times New Roman"/>
          <w:spacing w:val="-3"/>
        </w:rPr>
      </w:pPr>
    </w:p>
    <w:p w:rsidR="008D4FC8" w:rsidRPr="00E0709A" w:rsidRDefault="00D56424" w:rsidP="005D1CF3">
      <w:pPr>
        <w:tabs>
          <w:tab w:val="left" w:pos="-720"/>
        </w:tabs>
        <w:suppressAutoHyphens/>
        <w:spacing w:line="480" w:lineRule="auto"/>
        <w:rPr>
          <w:rFonts w:ascii="Times New Roman" w:hAnsi="Times New Roman"/>
          <w:spacing w:val="-3"/>
        </w:rPr>
      </w:pPr>
      <w:r w:rsidRPr="00E0709A">
        <w:rPr>
          <w:rFonts w:ascii="Times New Roman" w:hAnsi="Times New Roman"/>
          <w:spacing w:val="-3"/>
        </w:rPr>
        <w:t xml:space="preserve">The information is collected for use in administering an ongoing food assistance program. Each </w:t>
      </w:r>
      <w:r w:rsidR="00FF6B36" w:rsidRPr="00E0709A">
        <w:rPr>
          <w:rFonts w:ascii="Times New Roman" w:hAnsi="Times New Roman"/>
          <w:spacing w:val="-3"/>
        </w:rPr>
        <w:t>SA</w:t>
      </w:r>
      <w:r w:rsidR="004816DC" w:rsidRPr="00E0709A">
        <w:rPr>
          <w:rFonts w:ascii="Times New Roman" w:hAnsi="Times New Roman"/>
          <w:spacing w:val="-3"/>
        </w:rPr>
        <w:t xml:space="preserve"> </w:t>
      </w:r>
      <w:r w:rsidRPr="00E0709A">
        <w:rPr>
          <w:rFonts w:ascii="Times New Roman" w:hAnsi="Times New Roman"/>
          <w:spacing w:val="-3"/>
        </w:rPr>
        <w:t xml:space="preserve">and institution must be prepared to establish, through appropriate records, that it has complied with </w:t>
      </w:r>
      <w:r w:rsidR="002E2256" w:rsidRPr="00E0709A">
        <w:rPr>
          <w:rFonts w:ascii="Times New Roman" w:hAnsi="Times New Roman"/>
          <w:spacing w:val="-3"/>
        </w:rPr>
        <w:t>Program policies</w:t>
      </w:r>
      <w:r w:rsidRPr="00E0709A">
        <w:rPr>
          <w:rFonts w:ascii="Times New Roman" w:hAnsi="Times New Roman"/>
          <w:spacing w:val="-3"/>
        </w:rPr>
        <w:t xml:space="preserve"> and regulations.  Since each </w:t>
      </w:r>
      <w:r w:rsidR="008832C6">
        <w:rPr>
          <w:rFonts w:ascii="Times New Roman" w:hAnsi="Times New Roman"/>
          <w:spacing w:val="-3"/>
        </w:rPr>
        <w:t xml:space="preserve">SA </w:t>
      </w:r>
      <w:r w:rsidRPr="00E0709A">
        <w:rPr>
          <w:rFonts w:ascii="Times New Roman" w:hAnsi="Times New Roman"/>
          <w:spacing w:val="-3"/>
        </w:rPr>
        <w:t xml:space="preserve">and institution's performance (i.e. </w:t>
      </w:r>
      <w:r w:rsidR="00CC78AB" w:rsidRPr="00E0709A">
        <w:rPr>
          <w:rFonts w:ascii="Times New Roman" w:hAnsi="Times New Roman"/>
          <w:spacing w:val="-3"/>
        </w:rPr>
        <w:t>number of meals or supplements served</w:t>
      </w:r>
      <w:r w:rsidRPr="00E0709A">
        <w:rPr>
          <w:rFonts w:ascii="Times New Roman" w:hAnsi="Times New Roman"/>
          <w:spacing w:val="-3"/>
        </w:rPr>
        <w:t xml:space="preserve">) determines the amount of Federal funds it will receive, each respondent's performance must be determined individually.  </w:t>
      </w:r>
      <w:r w:rsidR="00CC78AB" w:rsidRPr="00E0709A">
        <w:rPr>
          <w:rFonts w:ascii="Times New Roman" w:hAnsi="Times New Roman"/>
          <w:spacing w:val="-3"/>
        </w:rPr>
        <w:t>Thus, the information described in this supporting statement pertains to transactions between the FNS</w:t>
      </w:r>
      <w:r w:rsidR="008832C6">
        <w:rPr>
          <w:rFonts w:ascii="Times New Roman" w:hAnsi="Times New Roman"/>
          <w:spacing w:val="-3"/>
        </w:rPr>
        <w:t xml:space="preserve"> </w:t>
      </w:r>
      <w:r w:rsidR="00CC78AB" w:rsidRPr="00E0709A">
        <w:rPr>
          <w:rFonts w:ascii="Times New Roman" w:hAnsi="Times New Roman"/>
          <w:spacing w:val="-3"/>
        </w:rPr>
        <w:t>and the primary recipient organization, and between the primary recipient and its sub-recipients.  It is not collected to identify the characteristics of the universe of potential respondents.</w:t>
      </w:r>
      <w:r w:rsidR="00A9598B" w:rsidRPr="00E0709A">
        <w:rPr>
          <w:rFonts w:ascii="Times New Roman" w:hAnsi="Times New Roman"/>
          <w:spacing w:val="-3"/>
          <w:szCs w:val="24"/>
        </w:rPr>
        <w:t xml:space="preserve"> </w:t>
      </w:r>
      <w:r w:rsidR="000E4200">
        <w:rPr>
          <w:rFonts w:ascii="Times New Roman" w:hAnsi="Times New Roman"/>
          <w:spacing w:val="-3"/>
        </w:rPr>
        <w:t>All 56</w:t>
      </w:r>
      <w:r w:rsidR="008D4FC8" w:rsidRPr="00E0709A">
        <w:rPr>
          <w:rFonts w:ascii="Times New Roman" w:hAnsi="Times New Roman"/>
          <w:spacing w:val="-3"/>
        </w:rPr>
        <w:t xml:space="preserve"> </w:t>
      </w:r>
      <w:r w:rsidR="008832C6">
        <w:rPr>
          <w:rFonts w:ascii="Times New Roman" w:hAnsi="Times New Roman"/>
          <w:spacing w:val="-3"/>
        </w:rPr>
        <w:t xml:space="preserve">SAs </w:t>
      </w:r>
      <w:r w:rsidR="008D4FC8" w:rsidRPr="00E0709A">
        <w:rPr>
          <w:rFonts w:ascii="Times New Roman" w:hAnsi="Times New Roman"/>
          <w:spacing w:val="-3"/>
        </w:rPr>
        <w:t>participating in the CACFP transfer their completed FNS-44 and SF-425 forms to FNS electronically via the Food Programs Reporting System (FPRS)</w:t>
      </w:r>
      <w:r w:rsidR="00D311DF">
        <w:rPr>
          <w:rFonts w:ascii="Times New Roman" w:hAnsi="Times New Roman"/>
          <w:spacing w:val="-3"/>
        </w:rPr>
        <w:t>.</w:t>
      </w:r>
      <w:r w:rsidR="008D4FC8" w:rsidRPr="00E0709A">
        <w:rPr>
          <w:rFonts w:ascii="Times New Roman" w:hAnsi="Times New Roman"/>
          <w:spacing w:val="-3"/>
        </w:rPr>
        <w:t xml:space="preserve">   </w:t>
      </w:r>
      <w:r w:rsidR="00597500" w:rsidRPr="00E0709A">
        <w:rPr>
          <w:rFonts w:ascii="Times New Roman" w:hAnsi="Times New Roman"/>
          <w:spacing w:val="-3"/>
        </w:rPr>
        <w:t xml:space="preserve">Approximately </w:t>
      </w:r>
      <w:r w:rsidR="00F36C91" w:rsidRPr="00F36C91">
        <w:rPr>
          <w:rFonts w:ascii="Times New Roman" w:hAnsi="Times New Roman"/>
          <w:spacing w:val="-3"/>
        </w:rPr>
        <w:t>100% of</w:t>
      </w:r>
      <w:r w:rsidR="00184901" w:rsidRPr="00E0709A">
        <w:rPr>
          <w:rFonts w:ascii="Times New Roman" w:hAnsi="Times New Roman"/>
          <w:spacing w:val="-3"/>
        </w:rPr>
        <w:t xml:space="preserve"> this data collection is submitted electronically.</w:t>
      </w:r>
    </w:p>
    <w:p w:rsidR="0054261D" w:rsidRPr="00E0709A" w:rsidRDefault="0054261D" w:rsidP="008D4FC8">
      <w:pPr>
        <w:tabs>
          <w:tab w:val="left" w:pos="-720"/>
        </w:tabs>
        <w:suppressAutoHyphens/>
        <w:spacing w:line="480" w:lineRule="auto"/>
        <w:jc w:val="both"/>
        <w:rPr>
          <w:rFonts w:ascii="Times New Roman" w:hAnsi="Times New Roman"/>
          <w:b/>
          <w:spacing w:val="-3"/>
          <w:szCs w:val="24"/>
        </w:rPr>
      </w:pPr>
    </w:p>
    <w:p w:rsidR="002357E7" w:rsidRPr="002357E7" w:rsidRDefault="0066677E" w:rsidP="002357E7">
      <w:pPr>
        <w:pStyle w:val="BodyText"/>
        <w:spacing w:line="480" w:lineRule="auto"/>
        <w:rPr>
          <w:rFonts w:ascii="Times New Roman" w:hAnsi="Times New Roman"/>
          <w:b/>
          <w:color w:val="000000"/>
        </w:rPr>
      </w:pPr>
      <w:r w:rsidRPr="00E0709A">
        <w:rPr>
          <w:rFonts w:ascii="Times New Roman" w:hAnsi="Times New Roman"/>
          <w:b/>
          <w:spacing w:val="-3"/>
          <w:szCs w:val="24"/>
        </w:rPr>
        <w:t>4.</w:t>
      </w:r>
      <w:r w:rsidRPr="00E0709A">
        <w:rPr>
          <w:rFonts w:ascii="Times New Roman" w:hAnsi="Times New Roman"/>
          <w:b/>
          <w:spacing w:val="-3"/>
          <w:szCs w:val="24"/>
        </w:rPr>
        <w:tab/>
      </w:r>
      <w:r w:rsidR="002357E7" w:rsidRPr="002357E7">
        <w:rPr>
          <w:rFonts w:ascii="Times New Roman" w:hAnsi="Times New Roman"/>
          <w:b/>
          <w:color w:val="000000"/>
        </w:rPr>
        <w:t xml:space="preserve">Describe efforts to identify duplication. </w:t>
      </w:r>
      <w:r w:rsidR="002357E7" w:rsidRPr="002357E7">
        <w:rPr>
          <w:rFonts w:ascii="Times New Roman" w:hAnsi="Times New Roman"/>
          <w:b/>
        </w:rPr>
        <w:t>Show specifically why any similar information already available cannot be used or modified for use for the purpose described in item 2 above</w:t>
      </w:r>
      <w:r w:rsidR="002357E7" w:rsidRPr="002357E7">
        <w:rPr>
          <w:rFonts w:ascii="Times New Roman" w:hAnsi="Times New Roman"/>
          <w:b/>
          <w:color w:val="000000"/>
        </w:rPr>
        <w:t>.</w:t>
      </w:r>
    </w:p>
    <w:p w:rsidR="0066677E" w:rsidRPr="00E0709A" w:rsidRDefault="0066677E">
      <w:pPr>
        <w:tabs>
          <w:tab w:val="left" w:pos="-720"/>
        </w:tabs>
        <w:suppressAutoHyphens/>
        <w:rPr>
          <w:rFonts w:ascii="Times New Roman" w:hAnsi="Times New Roman"/>
          <w:spacing w:val="-3"/>
          <w:szCs w:val="24"/>
        </w:rPr>
      </w:pPr>
    </w:p>
    <w:p w:rsidR="0066677E" w:rsidRPr="00E0709A" w:rsidRDefault="0066677E">
      <w:pPr>
        <w:tabs>
          <w:tab w:val="left" w:pos="-720"/>
        </w:tabs>
        <w:suppressAutoHyphens/>
        <w:rPr>
          <w:rFonts w:ascii="Times New Roman" w:hAnsi="Times New Roman"/>
          <w:spacing w:val="-3"/>
          <w:szCs w:val="24"/>
        </w:rPr>
      </w:pPr>
    </w:p>
    <w:p w:rsidR="00D56424" w:rsidRPr="00E0709A" w:rsidRDefault="00D56424" w:rsidP="00D56424">
      <w:pPr>
        <w:tabs>
          <w:tab w:val="left" w:pos="-720"/>
        </w:tabs>
        <w:suppressAutoHyphens/>
        <w:spacing w:line="480" w:lineRule="auto"/>
        <w:jc w:val="both"/>
        <w:rPr>
          <w:rFonts w:ascii="Times New Roman" w:hAnsi="Times New Roman"/>
          <w:spacing w:val="-3"/>
        </w:rPr>
      </w:pPr>
      <w:r w:rsidRPr="00E0709A">
        <w:rPr>
          <w:rFonts w:ascii="Times New Roman" w:hAnsi="Times New Roman"/>
          <w:spacing w:val="-3"/>
        </w:rPr>
        <w:t xml:space="preserve">Each organization administering or operating the CACFP is requested to report information on its </w:t>
      </w:r>
      <w:r w:rsidR="008832C6">
        <w:rPr>
          <w:rFonts w:ascii="Times New Roman" w:hAnsi="Times New Roman"/>
          <w:spacing w:val="-3"/>
        </w:rPr>
        <w:t>P</w:t>
      </w:r>
      <w:r w:rsidRPr="00E0709A">
        <w:rPr>
          <w:rFonts w:ascii="Times New Roman" w:hAnsi="Times New Roman"/>
          <w:spacing w:val="-3"/>
        </w:rPr>
        <w:t>rogram results.  No State or local organization collects this same information for other Federal agencies, as applications, agreements, review forms and claims for other programs are not applicable to the CACFP.  Applying for participation in the CACFP and executing an agreement to operate it does not involve a duplication of effort.</w:t>
      </w:r>
    </w:p>
    <w:p w:rsidR="00D56424" w:rsidRPr="00E0709A" w:rsidRDefault="00D56424" w:rsidP="00D56424">
      <w:pPr>
        <w:tabs>
          <w:tab w:val="left" w:pos="-720"/>
        </w:tabs>
        <w:suppressAutoHyphens/>
        <w:spacing w:line="480" w:lineRule="auto"/>
        <w:jc w:val="both"/>
        <w:rPr>
          <w:rFonts w:ascii="Times New Roman" w:hAnsi="Times New Roman"/>
          <w:spacing w:val="-3"/>
        </w:rPr>
      </w:pPr>
    </w:p>
    <w:p w:rsidR="00D56424" w:rsidRPr="00E0709A" w:rsidRDefault="00D56424" w:rsidP="00D56424">
      <w:pPr>
        <w:tabs>
          <w:tab w:val="left" w:pos="-720"/>
        </w:tabs>
        <w:suppressAutoHyphens/>
        <w:spacing w:line="480" w:lineRule="auto"/>
        <w:jc w:val="both"/>
        <w:rPr>
          <w:rFonts w:ascii="Times New Roman" w:hAnsi="Times New Roman"/>
          <w:spacing w:val="-3"/>
        </w:rPr>
      </w:pPr>
      <w:r w:rsidRPr="00E0709A">
        <w:rPr>
          <w:rFonts w:ascii="Times New Roman" w:hAnsi="Times New Roman"/>
          <w:spacing w:val="-3"/>
        </w:rPr>
        <w:t>Similar data is not available to fulfill these requirements.  Applications, agreements, review forms, records, and reports used in the administration and operation of other child nutrition programs authorized under the National School Lunch Act and the Child Nutrition Act of 1966 are not applicable to the CACFP.</w:t>
      </w:r>
    </w:p>
    <w:p w:rsidR="00AD0120" w:rsidRPr="00E0709A" w:rsidRDefault="00AD0120">
      <w:pPr>
        <w:tabs>
          <w:tab w:val="left" w:pos="-720"/>
        </w:tabs>
        <w:suppressAutoHyphens/>
        <w:rPr>
          <w:rFonts w:ascii="Times New Roman" w:hAnsi="Times New Roman"/>
          <w:spacing w:val="-3"/>
          <w:szCs w:val="24"/>
        </w:rPr>
      </w:pPr>
    </w:p>
    <w:p w:rsidR="00080305" w:rsidRPr="00E0709A" w:rsidRDefault="00080305">
      <w:pPr>
        <w:tabs>
          <w:tab w:val="left" w:pos="-720"/>
        </w:tabs>
        <w:suppressAutoHyphens/>
        <w:rPr>
          <w:rFonts w:ascii="Times New Roman" w:hAnsi="Times New Roman"/>
          <w:b/>
          <w:spacing w:val="-3"/>
          <w:szCs w:val="24"/>
        </w:rPr>
      </w:pPr>
    </w:p>
    <w:p w:rsidR="00C669A5" w:rsidRDefault="0066677E" w:rsidP="00C669A5">
      <w:pPr>
        <w:pStyle w:val="BodyText"/>
        <w:spacing w:line="480" w:lineRule="auto"/>
        <w:rPr>
          <w:rFonts w:ascii="Times New Roman" w:hAnsi="Times New Roman"/>
          <w:b/>
          <w:color w:val="000000"/>
        </w:rPr>
      </w:pPr>
      <w:bookmarkStart w:id="1" w:name="OLE_LINK1"/>
      <w:r w:rsidRPr="00E0709A">
        <w:rPr>
          <w:rFonts w:ascii="Times New Roman" w:hAnsi="Times New Roman"/>
          <w:b/>
          <w:spacing w:val="-3"/>
          <w:szCs w:val="24"/>
        </w:rPr>
        <w:t>5.</w:t>
      </w:r>
      <w:r w:rsidRPr="00E0709A">
        <w:rPr>
          <w:rFonts w:ascii="Times New Roman" w:hAnsi="Times New Roman"/>
          <w:b/>
          <w:spacing w:val="-3"/>
          <w:szCs w:val="24"/>
        </w:rPr>
        <w:tab/>
      </w:r>
      <w:r w:rsidR="002357E7" w:rsidRPr="002357E7">
        <w:rPr>
          <w:rFonts w:ascii="Times New Roman" w:hAnsi="Times New Roman"/>
          <w:b/>
        </w:rPr>
        <w:t>If the collection of information impacts small businesses or other small</w:t>
      </w:r>
      <w:r w:rsidR="002357E7" w:rsidRPr="002357E7">
        <w:rPr>
          <w:rFonts w:ascii="Times New Roman" w:hAnsi="Times New Roman"/>
          <w:b/>
          <w:color w:val="000000"/>
        </w:rPr>
        <w:t xml:space="preserve"> </w:t>
      </w:r>
      <w:r w:rsidR="002357E7" w:rsidRPr="002357E7">
        <w:rPr>
          <w:rFonts w:ascii="Times New Roman" w:hAnsi="Times New Roman"/>
          <w:b/>
        </w:rPr>
        <w:t>entities, describe any methods used to minimize burden</w:t>
      </w:r>
      <w:r w:rsidR="002357E7" w:rsidRPr="002357E7">
        <w:rPr>
          <w:rFonts w:ascii="Times New Roman" w:hAnsi="Times New Roman"/>
          <w:b/>
          <w:color w:val="000000"/>
        </w:rPr>
        <w:t>.</w:t>
      </w:r>
    </w:p>
    <w:p w:rsidR="00F02AA7" w:rsidRPr="00C669A5" w:rsidRDefault="00F02AA7" w:rsidP="00C669A5">
      <w:pPr>
        <w:pStyle w:val="BodyText"/>
        <w:spacing w:line="480" w:lineRule="auto"/>
        <w:rPr>
          <w:rFonts w:ascii="Times New Roman" w:hAnsi="Times New Roman"/>
          <w:b/>
          <w:color w:val="000000"/>
        </w:rPr>
      </w:pPr>
      <w:r w:rsidRPr="00E0709A">
        <w:rPr>
          <w:rFonts w:ascii="Times New Roman" w:hAnsi="Times New Roman"/>
          <w:spacing w:val="-3"/>
        </w:rPr>
        <w:t xml:space="preserve">Information being requested or required has been held to the minimum required for the intended use.  Although smaller CACFP </w:t>
      </w:r>
      <w:r w:rsidR="00FF5C20" w:rsidRPr="00E0709A">
        <w:rPr>
          <w:rFonts w:ascii="Times New Roman" w:hAnsi="Times New Roman"/>
          <w:spacing w:val="-3"/>
        </w:rPr>
        <w:t xml:space="preserve">entities are </w:t>
      </w:r>
      <w:r w:rsidRPr="00E0709A">
        <w:rPr>
          <w:rFonts w:ascii="Times New Roman" w:hAnsi="Times New Roman"/>
          <w:spacing w:val="-3"/>
        </w:rPr>
        <w:t xml:space="preserve">involved in this data collection effort, they delivered the same </w:t>
      </w:r>
      <w:r w:rsidR="008832C6">
        <w:rPr>
          <w:rFonts w:ascii="Times New Roman" w:hAnsi="Times New Roman"/>
          <w:spacing w:val="-3"/>
        </w:rPr>
        <w:t>P</w:t>
      </w:r>
      <w:r w:rsidRPr="00E0709A">
        <w:rPr>
          <w:rFonts w:ascii="Times New Roman" w:hAnsi="Times New Roman"/>
          <w:spacing w:val="-3"/>
        </w:rPr>
        <w:t>rogram benefits and perform the same function as any other CACFP</w:t>
      </w:r>
      <w:r w:rsidR="00FF5C20" w:rsidRPr="00E0709A">
        <w:rPr>
          <w:rFonts w:ascii="Times New Roman" w:hAnsi="Times New Roman"/>
          <w:spacing w:val="-3"/>
        </w:rPr>
        <w:t xml:space="preserve"> entity</w:t>
      </w:r>
      <w:r w:rsidRPr="00E0709A">
        <w:rPr>
          <w:rFonts w:ascii="Times New Roman" w:hAnsi="Times New Roman"/>
          <w:spacing w:val="-3"/>
        </w:rPr>
        <w:t xml:space="preserve">.  Thus, they </w:t>
      </w:r>
      <w:r w:rsidRPr="00E0709A">
        <w:rPr>
          <w:rFonts w:ascii="Times New Roman" w:hAnsi="Times New Roman"/>
          <w:spacing w:val="-3"/>
        </w:rPr>
        <w:lastRenderedPageBreak/>
        <w:t xml:space="preserve">maintain the same kinds of information on file.  </w:t>
      </w:r>
      <w:r w:rsidR="002357E7" w:rsidRPr="00F53DF3">
        <w:rPr>
          <w:rFonts w:ascii="Times New Roman" w:hAnsi="Times New Roman"/>
          <w:spacing w:val="-3"/>
          <w:szCs w:val="24"/>
        </w:rPr>
        <w:t xml:space="preserve">FNS estimates that </w:t>
      </w:r>
      <w:r w:rsidR="00434B92">
        <w:rPr>
          <w:rFonts w:ascii="Times New Roman" w:hAnsi="Times New Roman"/>
          <w:spacing w:val="-3"/>
          <w:szCs w:val="24"/>
        </w:rPr>
        <w:t>7</w:t>
      </w:r>
      <w:r w:rsidR="002357E7" w:rsidRPr="00F53DF3">
        <w:rPr>
          <w:rFonts w:ascii="Times New Roman" w:hAnsi="Times New Roman"/>
          <w:spacing w:val="-3"/>
          <w:szCs w:val="24"/>
        </w:rPr>
        <w:t xml:space="preserve">0% of sponsors or </w:t>
      </w:r>
      <w:r w:rsidR="002357E7">
        <w:rPr>
          <w:rFonts w:ascii="Times New Roman" w:hAnsi="Times New Roman"/>
          <w:spacing w:val="-3"/>
          <w:szCs w:val="24"/>
        </w:rPr>
        <w:t>1</w:t>
      </w:r>
      <w:r w:rsidR="00434B92">
        <w:rPr>
          <w:rFonts w:ascii="Times New Roman" w:hAnsi="Times New Roman"/>
          <w:spacing w:val="-3"/>
          <w:szCs w:val="24"/>
        </w:rPr>
        <w:t xml:space="preserve">4,278 </w:t>
      </w:r>
      <w:r w:rsidR="002357E7" w:rsidRPr="00F53DF3">
        <w:rPr>
          <w:rFonts w:ascii="Times New Roman" w:hAnsi="Times New Roman"/>
          <w:spacing w:val="-3"/>
          <w:szCs w:val="24"/>
        </w:rPr>
        <w:t>sponsors</w:t>
      </w:r>
      <w:r w:rsidR="002357E7">
        <w:rPr>
          <w:rFonts w:ascii="Times New Roman" w:hAnsi="Times New Roman"/>
          <w:spacing w:val="-3"/>
          <w:szCs w:val="24"/>
        </w:rPr>
        <w:t>, and 100% of facilities,</w:t>
      </w:r>
      <w:r w:rsidR="002357E7" w:rsidRPr="00F53DF3">
        <w:rPr>
          <w:rFonts w:ascii="Times New Roman" w:hAnsi="Times New Roman"/>
          <w:spacing w:val="-3"/>
          <w:szCs w:val="24"/>
        </w:rPr>
        <w:t xml:space="preserve"> </w:t>
      </w:r>
      <w:r w:rsidR="002357E7">
        <w:rPr>
          <w:rFonts w:ascii="Times New Roman" w:hAnsi="Times New Roman"/>
          <w:spacing w:val="-3"/>
          <w:szCs w:val="24"/>
        </w:rPr>
        <w:t xml:space="preserve">approximately 166,585 facilities, </w:t>
      </w:r>
      <w:r w:rsidR="002357E7" w:rsidRPr="00F53DF3">
        <w:rPr>
          <w:rFonts w:ascii="Times New Roman" w:hAnsi="Times New Roman"/>
          <w:spacing w:val="-3"/>
          <w:szCs w:val="24"/>
        </w:rPr>
        <w:t>are considered small entities</w:t>
      </w:r>
      <w:r w:rsidR="002357E7">
        <w:rPr>
          <w:rFonts w:ascii="Times New Roman" w:hAnsi="Times New Roman"/>
          <w:spacing w:val="-3"/>
          <w:szCs w:val="24"/>
        </w:rPr>
        <w:t xml:space="preserve">. An estimated 176,784 of the </w:t>
      </w:r>
      <w:r w:rsidR="002357E7" w:rsidRPr="00F53DF3">
        <w:rPr>
          <w:rFonts w:ascii="Times New Roman" w:hAnsi="Times New Roman"/>
          <w:spacing w:val="-3"/>
          <w:szCs w:val="24"/>
        </w:rPr>
        <w:t xml:space="preserve">respondents </w:t>
      </w:r>
      <w:r w:rsidR="002357E7">
        <w:rPr>
          <w:rFonts w:ascii="Times New Roman" w:hAnsi="Times New Roman"/>
          <w:spacing w:val="-3"/>
          <w:szCs w:val="24"/>
        </w:rPr>
        <w:t>are small entities.</w:t>
      </w:r>
    </w:p>
    <w:p w:rsidR="00E16F15" w:rsidRPr="00E0709A" w:rsidRDefault="00E16F15" w:rsidP="00F02AA7">
      <w:pPr>
        <w:tabs>
          <w:tab w:val="left" w:pos="-720"/>
        </w:tabs>
        <w:suppressAutoHyphens/>
        <w:spacing w:line="480" w:lineRule="auto"/>
        <w:rPr>
          <w:rFonts w:ascii="Times New Roman" w:hAnsi="Times New Roman"/>
          <w:spacing w:val="-3"/>
        </w:rPr>
      </w:pPr>
    </w:p>
    <w:bookmarkEnd w:id="1"/>
    <w:p w:rsidR="0066677E" w:rsidRPr="0053284C" w:rsidRDefault="0066677E" w:rsidP="0053284C">
      <w:pPr>
        <w:pStyle w:val="BodyText"/>
        <w:spacing w:line="480" w:lineRule="auto"/>
        <w:rPr>
          <w:rFonts w:ascii="Times New Roman" w:hAnsi="Times New Roman"/>
          <w:b/>
          <w:color w:val="000000"/>
        </w:rPr>
      </w:pPr>
      <w:r w:rsidRPr="00E0709A">
        <w:rPr>
          <w:rFonts w:ascii="Times New Roman" w:hAnsi="Times New Roman"/>
          <w:b/>
          <w:spacing w:val="-3"/>
          <w:szCs w:val="24"/>
        </w:rPr>
        <w:t>6.</w:t>
      </w:r>
      <w:r w:rsidRPr="00E0709A">
        <w:rPr>
          <w:rFonts w:ascii="Times New Roman" w:hAnsi="Times New Roman"/>
          <w:b/>
          <w:spacing w:val="-3"/>
          <w:szCs w:val="24"/>
        </w:rPr>
        <w:tab/>
      </w:r>
      <w:r w:rsidR="0053284C" w:rsidRPr="0053284C">
        <w:rPr>
          <w:rFonts w:ascii="Times New Roman" w:hAnsi="Times New Roman"/>
          <w:b/>
        </w:rPr>
        <w:t>Describe the consequence to Federal program or policy activities if the collection is not conducted or is conducted less frequently as well as any technical or legal obstacles to reducing burden</w:t>
      </w:r>
      <w:r w:rsidR="0053284C" w:rsidRPr="0053284C">
        <w:rPr>
          <w:rFonts w:ascii="Times New Roman" w:hAnsi="Times New Roman"/>
          <w:b/>
          <w:color w:val="000000"/>
        </w:rPr>
        <w:t>.</w:t>
      </w:r>
    </w:p>
    <w:p w:rsidR="00080305" w:rsidRPr="0053284C" w:rsidRDefault="00080305" w:rsidP="00BD08F4">
      <w:pPr>
        <w:tabs>
          <w:tab w:val="left" w:pos="-720"/>
        </w:tabs>
        <w:suppressAutoHyphens/>
        <w:rPr>
          <w:rFonts w:ascii="Times New Roman" w:hAnsi="Times New Roman"/>
          <w:b/>
          <w:spacing w:val="-3"/>
        </w:rPr>
      </w:pPr>
    </w:p>
    <w:p w:rsidR="00CE686F" w:rsidRPr="00E0709A" w:rsidRDefault="00B61314" w:rsidP="00F54DAD">
      <w:pPr>
        <w:pStyle w:val="p8"/>
        <w:tabs>
          <w:tab w:val="left" w:pos="663"/>
        </w:tabs>
        <w:spacing w:line="480" w:lineRule="auto"/>
        <w:ind w:left="0"/>
        <w:jc w:val="left"/>
      </w:pPr>
      <w:r w:rsidRPr="00E0709A">
        <w:rPr>
          <w:spacing w:val="-3"/>
        </w:rPr>
        <w:t xml:space="preserve">The information is collected for the purpose of administering an ongoing </w:t>
      </w:r>
      <w:r w:rsidR="008832C6">
        <w:rPr>
          <w:spacing w:val="-3"/>
        </w:rPr>
        <w:t>P</w:t>
      </w:r>
      <w:r w:rsidRPr="00E0709A">
        <w:rPr>
          <w:spacing w:val="-3"/>
        </w:rPr>
        <w:t>rogram</w:t>
      </w:r>
      <w:r w:rsidR="00DE7690" w:rsidRPr="00E0709A">
        <w:rPr>
          <w:spacing w:val="-3"/>
        </w:rPr>
        <w:t>.</w:t>
      </w:r>
      <w:r w:rsidRPr="00E0709A">
        <w:rPr>
          <w:spacing w:val="-3"/>
        </w:rPr>
        <w:t xml:space="preserve"> </w:t>
      </w:r>
      <w:r w:rsidR="00CE686F" w:rsidRPr="00E0709A">
        <w:t xml:space="preserve">Collecting data less frequently would not allow FNS to properly monitor </w:t>
      </w:r>
      <w:r w:rsidR="008832C6">
        <w:t>P</w:t>
      </w:r>
      <w:r w:rsidR="00CE686F" w:rsidRPr="00E0709A">
        <w:t>rogram funding</w:t>
      </w:r>
      <w:r w:rsidR="00AD39B4" w:rsidRPr="00E0709A">
        <w:t xml:space="preserve">, </w:t>
      </w:r>
      <w:r w:rsidR="00517A5C" w:rsidRPr="00E0709A">
        <w:t xml:space="preserve">statutory &amp; </w:t>
      </w:r>
      <w:r w:rsidR="00AD39B4" w:rsidRPr="00E0709A">
        <w:t>regulatory compliance</w:t>
      </w:r>
      <w:r w:rsidR="00CE686F" w:rsidRPr="00E0709A">
        <w:t xml:space="preserve"> and </w:t>
      </w:r>
      <w:r w:rsidR="008832C6">
        <w:t>P</w:t>
      </w:r>
      <w:r w:rsidR="00CE686F" w:rsidRPr="00E0709A">
        <w:t>rogram trends.</w:t>
      </w:r>
    </w:p>
    <w:p w:rsidR="00E264EB" w:rsidRPr="00E0709A" w:rsidRDefault="00E264EB" w:rsidP="00F54DAD">
      <w:pPr>
        <w:pStyle w:val="p8"/>
        <w:tabs>
          <w:tab w:val="left" w:pos="663"/>
        </w:tabs>
        <w:spacing w:line="480" w:lineRule="auto"/>
        <w:ind w:left="0"/>
        <w:jc w:val="left"/>
      </w:pPr>
    </w:p>
    <w:p w:rsidR="0053284C" w:rsidRPr="0053284C" w:rsidRDefault="0066677E" w:rsidP="0053284C">
      <w:pPr>
        <w:pStyle w:val="BodyText"/>
        <w:spacing w:line="480" w:lineRule="auto"/>
        <w:rPr>
          <w:rFonts w:ascii="Times New Roman" w:hAnsi="Times New Roman"/>
          <w:b/>
        </w:rPr>
      </w:pPr>
      <w:r w:rsidRPr="00E0709A">
        <w:rPr>
          <w:rFonts w:ascii="Times New Roman" w:hAnsi="Times New Roman"/>
          <w:b/>
          <w:spacing w:val="-3"/>
          <w:szCs w:val="24"/>
        </w:rPr>
        <w:t>7.</w:t>
      </w:r>
      <w:r w:rsidRPr="00E0709A">
        <w:rPr>
          <w:rFonts w:ascii="Times New Roman" w:hAnsi="Times New Roman"/>
          <w:b/>
          <w:spacing w:val="-3"/>
          <w:szCs w:val="24"/>
        </w:rPr>
        <w:tab/>
      </w:r>
      <w:r w:rsidR="0053284C" w:rsidRPr="0053284C">
        <w:rPr>
          <w:rFonts w:ascii="Times New Roman" w:hAnsi="Times New Roman"/>
          <w:b/>
          <w:color w:val="000000"/>
        </w:rPr>
        <w:t>Explain any special circumstances that would cause an information collection to be conducted in a manner that is inconsistent with 5 CFR 1320.5:</w:t>
      </w:r>
    </w:p>
    <w:p w:rsidR="00E74FB5" w:rsidRDefault="0053284C" w:rsidP="00E74FB5">
      <w:pPr>
        <w:widowControl/>
        <w:numPr>
          <w:ilvl w:val="0"/>
          <w:numId w:val="10"/>
        </w:numPr>
        <w:overflowPunct/>
        <w:autoSpaceDE/>
        <w:autoSpaceDN/>
        <w:adjustRightInd/>
        <w:spacing w:after="80" w:line="480" w:lineRule="auto"/>
        <w:ind w:left="1080"/>
        <w:textAlignment w:val="auto"/>
        <w:rPr>
          <w:rFonts w:ascii="Times New Roman" w:hAnsi="Times New Roman"/>
          <w:b/>
        </w:rPr>
      </w:pPr>
      <w:r w:rsidRPr="0053284C">
        <w:rPr>
          <w:rFonts w:ascii="Times New Roman" w:hAnsi="Times New Roman"/>
          <w:b/>
        </w:rPr>
        <w:t>requiring respondents to report informa</w:t>
      </w:r>
      <w:r w:rsidRPr="0053284C">
        <w:rPr>
          <w:rFonts w:ascii="Times New Roman" w:hAnsi="Times New Roman"/>
          <w:b/>
        </w:rPr>
        <w:softHyphen/>
        <w:t>tion to the agency more often than quarterly;</w:t>
      </w:r>
    </w:p>
    <w:p w:rsidR="00F36C91" w:rsidRDefault="005B3378" w:rsidP="00F36C91">
      <w:pPr>
        <w:widowControl/>
        <w:overflowPunct/>
        <w:autoSpaceDE/>
        <w:autoSpaceDN/>
        <w:adjustRightInd/>
        <w:spacing w:after="80" w:line="480" w:lineRule="auto"/>
        <w:textAlignment w:val="auto"/>
        <w:rPr>
          <w:rFonts w:ascii="Times New Roman" w:hAnsi="Times New Roman"/>
          <w:spacing w:val="-3"/>
          <w:szCs w:val="24"/>
        </w:rPr>
      </w:pPr>
      <w:r>
        <w:rPr>
          <w:rFonts w:ascii="Times New Roman" w:hAnsi="Times New Roman"/>
          <w:spacing w:val="-3"/>
          <w:szCs w:val="24"/>
        </w:rPr>
        <w:t xml:space="preserve">The following sections of the CFR require respondents to report information to the agency more often than quarterly.  </w:t>
      </w:r>
      <w:r w:rsidR="00E74FB5" w:rsidRPr="00E0709A">
        <w:rPr>
          <w:rFonts w:ascii="Times New Roman" w:hAnsi="Times New Roman"/>
          <w:spacing w:val="-3"/>
          <w:szCs w:val="24"/>
        </w:rPr>
        <w:t xml:space="preserve">States are reimbursed on a monthly basis for participating in the CACFP.  Therefore, quarterly </w:t>
      </w:r>
      <w:r w:rsidR="000C121F" w:rsidRPr="00E0709A">
        <w:rPr>
          <w:rFonts w:ascii="Times New Roman" w:hAnsi="Times New Roman"/>
          <w:spacing w:val="-3"/>
          <w:szCs w:val="24"/>
        </w:rPr>
        <w:t>collections</w:t>
      </w:r>
      <w:r w:rsidR="000C121F">
        <w:rPr>
          <w:rFonts w:ascii="Times New Roman" w:hAnsi="Times New Roman"/>
          <w:spacing w:val="-3"/>
          <w:szCs w:val="24"/>
        </w:rPr>
        <w:t xml:space="preserve"> alone </w:t>
      </w:r>
      <w:r w:rsidR="000C121F" w:rsidRPr="00E0709A">
        <w:rPr>
          <w:rFonts w:ascii="Times New Roman" w:hAnsi="Times New Roman"/>
          <w:spacing w:val="-3"/>
          <w:szCs w:val="24"/>
        </w:rPr>
        <w:t>are</w:t>
      </w:r>
      <w:r w:rsidR="00E74FB5" w:rsidRPr="00E0709A">
        <w:rPr>
          <w:rFonts w:ascii="Times New Roman" w:hAnsi="Times New Roman"/>
          <w:spacing w:val="-3"/>
          <w:szCs w:val="24"/>
        </w:rPr>
        <w:t xml:space="preserve"> not adequate.</w:t>
      </w:r>
    </w:p>
    <w:tbl>
      <w:tblPr>
        <w:tblW w:w="0" w:type="auto"/>
        <w:tblInd w:w="78" w:type="dxa"/>
        <w:tblLayout w:type="fixed"/>
        <w:tblLook w:val="0000" w:firstRow="0" w:lastRow="0" w:firstColumn="0" w:lastColumn="0" w:noHBand="0" w:noVBand="0"/>
      </w:tblPr>
      <w:tblGrid>
        <w:gridCol w:w="1548"/>
        <w:gridCol w:w="5834"/>
        <w:gridCol w:w="1983"/>
        <w:tblGridChange w:id="2">
          <w:tblGrid>
            <w:gridCol w:w="1548"/>
            <w:gridCol w:w="5834"/>
            <w:gridCol w:w="1983"/>
          </w:tblGrid>
        </w:tblGridChange>
      </w:tblGrid>
      <w:tr w:rsidR="005B3378" w:rsidTr="00360F07">
        <w:tblPrEx>
          <w:tblCellMar>
            <w:top w:w="0" w:type="dxa"/>
            <w:bottom w:w="0" w:type="dxa"/>
          </w:tblCellMar>
        </w:tblPrEx>
        <w:trPr>
          <w:trHeight w:val="795"/>
        </w:trPr>
        <w:tc>
          <w:tcPr>
            <w:tcW w:w="1548"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b/>
                <w:bCs/>
                <w:color w:val="000000"/>
                <w:sz w:val="22"/>
                <w:szCs w:val="22"/>
              </w:rPr>
            </w:pPr>
            <w:r>
              <w:rPr>
                <w:rFonts w:ascii="Calibri" w:hAnsi="Calibri" w:cs="Calibri"/>
                <w:b/>
                <w:bCs/>
                <w:color w:val="000000"/>
                <w:sz w:val="22"/>
                <w:szCs w:val="22"/>
              </w:rPr>
              <w:t>Section of Regulation / Form</w:t>
            </w:r>
          </w:p>
        </w:tc>
        <w:tc>
          <w:tcPr>
            <w:tcW w:w="5834"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b/>
                <w:bCs/>
                <w:color w:val="000000"/>
                <w:sz w:val="22"/>
                <w:szCs w:val="22"/>
              </w:rPr>
            </w:pPr>
            <w:r>
              <w:rPr>
                <w:rFonts w:ascii="Calibri" w:hAnsi="Calibri" w:cs="Calibri"/>
                <w:b/>
                <w:bCs/>
                <w:color w:val="000000"/>
                <w:sz w:val="22"/>
                <w:szCs w:val="22"/>
              </w:rPr>
              <w:t>Title</w:t>
            </w:r>
          </w:p>
        </w:tc>
        <w:tc>
          <w:tcPr>
            <w:tcW w:w="1983"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b/>
                <w:bCs/>
                <w:color w:val="000000"/>
                <w:sz w:val="22"/>
                <w:szCs w:val="22"/>
              </w:rPr>
            </w:pPr>
            <w:r>
              <w:rPr>
                <w:rFonts w:ascii="Calibri" w:hAnsi="Calibri" w:cs="Calibri"/>
                <w:b/>
                <w:bCs/>
                <w:color w:val="000000"/>
                <w:sz w:val="22"/>
                <w:szCs w:val="22"/>
              </w:rPr>
              <w:t>Annual Reporting (Required or Average received</w:t>
            </w:r>
            <w:r w:rsidR="00360F07">
              <w:rPr>
                <w:rFonts w:ascii="Calibri" w:hAnsi="Calibri" w:cs="Calibri"/>
                <w:b/>
                <w:bCs/>
                <w:color w:val="000000"/>
                <w:sz w:val="22"/>
                <w:szCs w:val="22"/>
              </w:rPr>
              <w:t xml:space="preserve"> per respondent</w:t>
            </w:r>
            <w:r>
              <w:rPr>
                <w:rFonts w:ascii="Calibri" w:hAnsi="Calibri" w:cs="Calibri"/>
                <w:b/>
                <w:bCs/>
                <w:color w:val="000000"/>
                <w:sz w:val="22"/>
                <w:szCs w:val="22"/>
              </w:rPr>
              <w:t>)</w:t>
            </w:r>
          </w:p>
        </w:tc>
      </w:tr>
      <w:tr w:rsidR="005B3378" w:rsidTr="005B3378">
        <w:tblPrEx>
          <w:tblCellMar>
            <w:top w:w="0" w:type="dxa"/>
            <w:bottom w:w="0" w:type="dxa"/>
          </w:tblCellMar>
        </w:tblPrEx>
        <w:trPr>
          <w:trHeight w:val="290"/>
        </w:trPr>
        <w:tc>
          <w:tcPr>
            <w:tcW w:w="1548" w:type="dxa"/>
            <w:gridSpan w:val="2"/>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b/>
                <w:bCs/>
                <w:color w:val="000000"/>
                <w:sz w:val="22"/>
                <w:szCs w:val="22"/>
              </w:rPr>
            </w:pPr>
            <w:r>
              <w:rPr>
                <w:rFonts w:ascii="Calibri" w:hAnsi="Calibri" w:cs="Calibri"/>
                <w:b/>
                <w:bCs/>
                <w:color w:val="000000"/>
                <w:sz w:val="22"/>
                <w:szCs w:val="22"/>
              </w:rPr>
              <w:lastRenderedPageBreak/>
              <w:t>STATE AGENCY LEVEL</w:t>
            </w:r>
          </w:p>
        </w:tc>
        <w:tc>
          <w:tcPr>
            <w:tcW w:w="1983"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p>
        </w:tc>
      </w:tr>
      <w:tr w:rsidR="005B3378" w:rsidTr="00360F07">
        <w:tblPrEx>
          <w:tblCellMar>
            <w:top w:w="0" w:type="dxa"/>
            <w:bottom w:w="0" w:type="dxa"/>
          </w:tblCellMar>
        </w:tblPrEx>
        <w:trPr>
          <w:trHeight w:val="552"/>
        </w:trPr>
        <w:tc>
          <w:tcPr>
            <w:tcW w:w="1548"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226.6(b)</w:t>
            </w:r>
          </w:p>
        </w:tc>
        <w:tc>
          <w:tcPr>
            <w:tcW w:w="5834"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Notify institution of approval or disapproval of application within 30 days of receipt of a complete application</w:t>
            </w:r>
          </w:p>
        </w:tc>
        <w:tc>
          <w:tcPr>
            <w:tcW w:w="1983"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r>
              <w:rPr>
                <w:rFonts w:ascii="Calibri" w:hAnsi="Calibri" w:cs="Calibri"/>
                <w:color w:val="000000"/>
                <w:sz w:val="22"/>
                <w:szCs w:val="22"/>
              </w:rPr>
              <w:t>15</w:t>
            </w:r>
          </w:p>
        </w:tc>
      </w:tr>
      <w:tr w:rsidR="005B3378" w:rsidTr="005B3378">
        <w:tblPrEx>
          <w:tblCellMar>
            <w:top w:w="0" w:type="dxa"/>
            <w:bottom w:w="0" w:type="dxa"/>
          </w:tblCellMar>
        </w:tblPrEx>
        <w:trPr>
          <w:trHeight w:val="290"/>
        </w:trPr>
        <w:tc>
          <w:tcPr>
            <w:tcW w:w="1548"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p>
        </w:tc>
        <w:tc>
          <w:tcPr>
            <w:tcW w:w="5834"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Notice of serious deficiency to participating institutions</w:t>
            </w:r>
          </w:p>
        </w:tc>
        <w:tc>
          <w:tcPr>
            <w:tcW w:w="1983"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r>
              <w:rPr>
                <w:rFonts w:ascii="Calibri" w:hAnsi="Calibri" w:cs="Calibri"/>
                <w:color w:val="000000"/>
                <w:sz w:val="22"/>
                <w:szCs w:val="22"/>
              </w:rPr>
              <w:t>10</w:t>
            </w:r>
          </w:p>
        </w:tc>
      </w:tr>
      <w:tr w:rsidR="005B3378" w:rsidTr="005B3378">
        <w:tblPrEx>
          <w:tblCellMar>
            <w:top w:w="0" w:type="dxa"/>
            <w:bottom w:w="0" w:type="dxa"/>
          </w:tblCellMar>
        </w:tblPrEx>
        <w:trPr>
          <w:trHeight w:val="290"/>
        </w:trPr>
        <w:tc>
          <w:tcPr>
            <w:tcW w:w="1548"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p>
        </w:tc>
        <w:tc>
          <w:tcPr>
            <w:tcW w:w="5834"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Submit copies of serious deficiency notices to FNSRO</w:t>
            </w:r>
          </w:p>
        </w:tc>
        <w:tc>
          <w:tcPr>
            <w:tcW w:w="1983"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r>
              <w:rPr>
                <w:rFonts w:ascii="Calibri" w:hAnsi="Calibri" w:cs="Calibri"/>
                <w:color w:val="000000"/>
                <w:sz w:val="22"/>
                <w:szCs w:val="22"/>
              </w:rPr>
              <w:t>10</w:t>
            </w:r>
          </w:p>
        </w:tc>
      </w:tr>
      <w:tr w:rsidR="005B3378" w:rsidTr="005B3378">
        <w:tblPrEx>
          <w:tblCellMar>
            <w:top w:w="0" w:type="dxa"/>
            <w:bottom w:w="0" w:type="dxa"/>
          </w:tblCellMar>
        </w:tblPrEx>
        <w:trPr>
          <w:trHeight w:val="581"/>
        </w:trPr>
        <w:tc>
          <w:tcPr>
            <w:tcW w:w="1548"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226.6(c)(8)(C)(ii)</w:t>
            </w:r>
          </w:p>
        </w:tc>
        <w:tc>
          <w:tcPr>
            <w:tcW w:w="5834"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Provide FNSRO the required information of each day care home provider terminated for cause</w:t>
            </w:r>
          </w:p>
        </w:tc>
        <w:tc>
          <w:tcPr>
            <w:tcW w:w="1983"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r>
              <w:rPr>
                <w:rFonts w:ascii="Calibri" w:hAnsi="Calibri" w:cs="Calibri"/>
                <w:color w:val="000000"/>
                <w:sz w:val="22"/>
                <w:szCs w:val="22"/>
              </w:rPr>
              <w:t>12</w:t>
            </w:r>
          </w:p>
        </w:tc>
      </w:tr>
      <w:tr w:rsidR="005B3378" w:rsidTr="005B3378">
        <w:tblPrEx>
          <w:tblCellMar>
            <w:top w:w="0" w:type="dxa"/>
            <w:bottom w:w="0" w:type="dxa"/>
          </w:tblCellMar>
        </w:tblPrEx>
        <w:trPr>
          <w:trHeight w:val="1162"/>
        </w:trPr>
        <w:tc>
          <w:tcPr>
            <w:tcW w:w="1548"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226.6(d)(3)(vii)(D)</w:t>
            </w:r>
          </w:p>
        </w:tc>
        <w:tc>
          <w:tcPr>
            <w:tcW w:w="5834"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Provide day care home sponsors a listing of State-funded programs, participation in which by a parent or child will qualify a meal served to a child in a tier II home for the tier I rate of reimbursement.</w:t>
            </w:r>
          </w:p>
        </w:tc>
        <w:tc>
          <w:tcPr>
            <w:tcW w:w="1983"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r>
              <w:rPr>
                <w:rFonts w:ascii="Calibri" w:hAnsi="Calibri" w:cs="Calibri"/>
                <w:color w:val="000000"/>
                <w:sz w:val="22"/>
                <w:szCs w:val="22"/>
              </w:rPr>
              <w:t>16</w:t>
            </w:r>
          </w:p>
        </w:tc>
      </w:tr>
      <w:tr w:rsidR="005B3378" w:rsidTr="005B3378">
        <w:tblPrEx>
          <w:tblCellMar>
            <w:top w:w="0" w:type="dxa"/>
            <w:bottom w:w="0" w:type="dxa"/>
          </w:tblCellMar>
        </w:tblPrEx>
        <w:trPr>
          <w:trHeight w:val="871"/>
        </w:trPr>
        <w:tc>
          <w:tcPr>
            <w:tcW w:w="1548"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226.6(f)(1)(vii)</w:t>
            </w:r>
          </w:p>
        </w:tc>
        <w:tc>
          <w:tcPr>
            <w:tcW w:w="5834"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Provide day home sponsoring organizations a list of elementary schools in which at least one-half of the children enrolled receive f</w:t>
            </w:r>
            <w:r w:rsidR="00360F07">
              <w:rPr>
                <w:rFonts w:ascii="Calibri" w:hAnsi="Calibri" w:cs="Calibri"/>
                <w:color w:val="000000"/>
                <w:sz w:val="22"/>
                <w:szCs w:val="22"/>
              </w:rPr>
              <w:t>ree</w:t>
            </w:r>
            <w:r>
              <w:rPr>
                <w:rFonts w:ascii="Calibri" w:hAnsi="Calibri" w:cs="Calibri"/>
                <w:color w:val="000000"/>
                <w:sz w:val="22"/>
                <w:szCs w:val="22"/>
              </w:rPr>
              <w:t>/r</w:t>
            </w:r>
            <w:r w:rsidR="00360F07">
              <w:rPr>
                <w:rFonts w:ascii="Calibri" w:hAnsi="Calibri" w:cs="Calibri"/>
                <w:color w:val="000000"/>
                <w:sz w:val="22"/>
                <w:szCs w:val="22"/>
              </w:rPr>
              <w:t xml:space="preserve">educed </w:t>
            </w:r>
            <w:r>
              <w:rPr>
                <w:rFonts w:ascii="Calibri" w:hAnsi="Calibri" w:cs="Calibri"/>
                <w:color w:val="000000"/>
                <w:sz w:val="22"/>
                <w:szCs w:val="22"/>
              </w:rPr>
              <w:t>p</w:t>
            </w:r>
            <w:r w:rsidR="00360F07">
              <w:rPr>
                <w:rFonts w:ascii="Calibri" w:hAnsi="Calibri" w:cs="Calibri"/>
                <w:color w:val="000000"/>
                <w:sz w:val="22"/>
                <w:szCs w:val="22"/>
              </w:rPr>
              <w:t>rice</w:t>
            </w:r>
            <w:r>
              <w:rPr>
                <w:rFonts w:ascii="Calibri" w:hAnsi="Calibri" w:cs="Calibri"/>
                <w:color w:val="000000"/>
                <w:sz w:val="22"/>
                <w:szCs w:val="22"/>
              </w:rPr>
              <w:t xml:space="preserve"> meals</w:t>
            </w:r>
          </w:p>
        </w:tc>
        <w:tc>
          <w:tcPr>
            <w:tcW w:w="1983"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r>
              <w:rPr>
                <w:rFonts w:ascii="Calibri" w:hAnsi="Calibri" w:cs="Calibri"/>
                <w:color w:val="000000"/>
                <w:sz w:val="22"/>
                <w:szCs w:val="22"/>
              </w:rPr>
              <w:t>16</w:t>
            </w:r>
          </w:p>
        </w:tc>
      </w:tr>
      <w:tr w:rsidR="005B3378" w:rsidTr="005B3378">
        <w:tblPrEx>
          <w:tblCellMar>
            <w:top w:w="0" w:type="dxa"/>
            <w:bottom w:w="0" w:type="dxa"/>
          </w:tblCellMar>
        </w:tblPrEx>
        <w:trPr>
          <w:trHeight w:val="871"/>
        </w:trPr>
        <w:tc>
          <w:tcPr>
            <w:tcW w:w="1548"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226.6(f)(1)(vii)(D)</w:t>
            </w:r>
          </w:p>
        </w:tc>
        <w:tc>
          <w:tcPr>
            <w:tcW w:w="5834"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 xml:space="preserve">Provide day care home sponsoring organizations a listing of State-funded programs that qualify participants in Tier II homes for Tier I reimbursement </w:t>
            </w:r>
          </w:p>
        </w:tc>
        <w:tc>
          <w:tcPr>
            <w:tcW w:w="1983"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r>
              <w:rPr>
                <w:rFonts w:ascii="Calibri" w:hAnsi="Calibri" w:cs="Calibri"/>
                <w:color w:val="000000"/>
                <w:sz w:val="22"/>
                <w:szCs w:val="22"/>
              </w:rPr>
              <w:t>16</w:t>
            </w:r>
          </w:p>
        </w:tc>
      </w:tr>
      <w:tr w:rsidR="005B3378" w:rsidTr="005B3378">
        <w:tblPrEx>
          <w:tblCellMar>
            <w:top w:w="0" w:type="dxa"/>
            <w:bottom w:w="0" w:type="dxa"/>
          </w:tblCellMar>
        </w:tblPrEx>
        <w:trPr>
          <w:trHeight w:val="581"/>
        </w:trPr>
        <w:tc>
          <w:tcPr>
            <w:tcW w:w="1548"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226.6(f)(3)(iii)</w:t>
            </w:r>
          </w:p>
        </w:tc>
        <w:tc>
          <w:tcPr>
            <w:tcW w:w="5834"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Provide census data to day care home sponsoring organizations</w:t>
            </w:r>
          </w:p>
        </w:tc>
        <w:tc>
          <w:tcPr>
            <w:tcW w:w="1983"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r>
              <w:rPr>
                <w:rFonts w:ascii="Calibri" w:hAnsi="Calibri" w:cs="Calibri"/>
                <w:color w:val="000000"/>
                <w:sz w:val="22"/>
                <w:szCs w:val="22"/>
              </w:rPr>
              <w:t>15</w:t>
            </w:r>
          </w:p>
        </w:tc>
      </w:tr>
      <w:tr w:rsidR="005B3378" w:rsidTr="005B3378">
        <w:tblPrEx>
          <w:tblCellMar>
            <w:top w:w="0" w:type="dxa"/>
            <w:bottom w:w="0" w:type="dxa"/>
          </w:tblCellMar>
        </w:tblPrEx>
        <w:trPr>
          <w:trHeight w:val="581"/>
        </w:trPr>
        <w:tc>
          <w:tcPr>
            <w:tcW w:w="1548"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226.6(f)(1)(viii)(A)</w:t>
            </w:r>
          </w:p>
        </w:tc>
        <w:tc>
          <w:tcPr>
            <w:tcW w:w="5834"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 xml:space="preserve">SAs </w:t>
            </w:r>
            <w:proofErr w:type="spellStart"/>
            <w:r>
              <w:rPr>
                <w:rFonts w:ascii="Calibri" w:hAnsi="Calibri" w:cs="Calibri"/>
                <w:color w:val="000000"/>
                <w:sz w:val="22"/>
                <w:szCs w:val="22"/>
              </w:rPr>
              <w:t>adminstering</w:t>
            </w:r>
            <w:proofErr w:type="spellEnd"/>
            <w:r>
              <w:rPr>
                <w:rFonts w:ascii="Calibri" w:hAnsi="Calibri" w:cs="Calibri"/>
                <w:color w:val="000000"/>
                <w:sz w:val="22"/>
                <w:szCs w:val="22"/>
              </w:rPr>
              <w:t xml:space="preserve"> CACFP provide listing of eligible schools to sponsoring organizations</w:t>
            </w:r>
          </w:p>
        </w:tc>
        <w:tc>
          <w:tcPr>
            <w:tcW w:w="1983"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r>
              <w:rPr>
                <w:rFonts w:ascii="Calibri" w:hAnsi="Calibri" w:cs="Calibri"/>
                <w:color w:val="000000"/>
                <w:sz w:val="22"/>
                <w:szCs w:val="22"/>
              </w:rPr>
              <w:t>15</w:t>
            </w:r>
          </w:p>
        </w:tc>
      </w:tr>
      <w:tr w:rsidR="005B3378" w:rsidTr="005B3378">
        <w:tblPrEx>
          <w:tblCellMar>
            <w:top w:w="0" w:type="dxa"/>
            <w:bottom w:w="0" w:type="dxa"/>
          </w:tblCellMar>
        </w:tblPrEx>
        <w:trPr>
          <w:trHeight w:val="581"/>
        </w:trPr>
        <w:tc>
          <w:tcPr>
            <w:tcW w:w="1548"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226.6(k)(4)(</w:t>
            </w:r>
            <w:proofErr w:type="spellStart"/>
            <w:r>
              <w:rPr>
                <w:rFonts w:ascii="Calibri" w:hAnsi="Calibri" w:cs="Calibri"/>
                <w:color w:val="000000"/>
                <w:sz w:val="22"/>
                <w:szCs w:val="22"/>
              </w:rPr>
              <w:t>i</w:t>
            </w:r>
            <w:proofErr w:type="spellEnd"/>
            <w:r>
              <w:rPr>
                <w:rFonts w:ascii="Calibri" w:hAnsi="Calibri" w:cs="Calibri"/>
                <w:color w:val="000000"/>
                <w:sz w:val="22"/>
                <w:szCs w:val="22"/>
              </w:rPr>
              <w:t>)</w:t>
            </w:r>
          </w:p>
        </w:tc>
        <w:tc>
          <w:tcPr>
            <w:tcW w:w="5834"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Annually submit admin review (appeal) procedures to all institutions</w:t>
            </w:r>
          </w:p>
        </w:tc>
        <w:tc>
          <w:tcPr>
            <w:tcW w:w="1983"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r>
              <w:rPr>
                <w:rFonts w:ascii="Calibri" w:hAnsi="Calibri" w:cs="Calibri"/>
                <w:color w:val="000000"/>
                <w:sz w:val="22"/>
                <w:szCs w:val="22"/>
              </w:rPr>
              <w:t>356</w:t>
            </w:r>
          </w:p>
        </w:tc>
      </w:tr>
      <w:tr w:rsidR="005B3378" w:rsidTr="005B3378">
        <w:tblPrEx>
          <w:tblCellMar>
            <w:top w:w="0" w:type="dxa"/>
            <w:bottom w:w="0" w:type="dxa"/>
          </w:tblCellMar>
        </w:tblPrEx>
        <w:trPr>
          <w:trHeight w:val="290"/>
        </w:trPr>
        <w:tc>
          <w:tcPr>
            <w:tcW w:w="1548"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226.6(n)</w:t>
            </w:r>
          </w:p>
        </w:tc>
        <w:tc>
          <w:tcPr>
            <w:tcW w:w="5834"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 xml:space="preserve">Report findings of irregularities investigations </w:t>
            </w:r>
          </w:p>
        </w:tc>
        <w:tc>
          <w:tcPr>
            <w:tcW w:w="1983"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r>
              <w:rPr>
                <w:rFonts w:ascii="Calibri" w:hAnsi="Calibri" w:cs="Calibri"/>
                <w:color w:val="000000"/>
                <w:sz w:val="22"/>
                <w:szCs w:val="22"/>
              </w:rPr>
              <w:t>21</w:t>
            </w:r>
          </w:p>
        </w:tc>
      </w:tr>
      <w:tr w:rsidR="005B3378" w:rsidTr="005B3378">
        <w:tblPrEx>
          <w:tblCellMar>
            <w:top w:w="0" w:type="dxa"/>
            <w:bottom w:w="0" w:type="dxa"/>
          </w:tblCellMar>
        </w:tblPrEx>
        <w:trPr>
          <w:trHeight w:val="581"/>
        </w:trPr>
        <w:tc>
          <w:tcPr>
            <w:tcW w:w="1548"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226.7(d)</w:t>
            </w:r>
          </w:p>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(FormFNS-44)</w:t>
            </w:r>
          </w:p>
        </w:tc>
        <w:tc>
          <w:tcPr>
            <w:tcW w:w="5834"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 xml:space="preserve">Submit CACFP Report to FNS 30 and 90 days following the month being reported </w:t>
            </w:r>
          </w:p>
        </w:tc>
        <w:tc>
          <w:tcPr>
            <w:tcW w:w="1983"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r>
              <w:rPr>
                <w:rFonts w:ascii="Calibri" w:hAnsi="Calibri" w:cs="Calibri"/>
                <w:color w:val="000000"/>
                <w:sz w:val="22"/>
                <w:szCs w:val="22"/>
              </w:rPr>
              <w:t>24</w:t>
            </w:r>
          </w:p>
        </w:tc>
      </w:tr>
      <w:tr w:rsidR="005B3378" w:rsidTr="005B3378">
        <w:tblPrEx>
          <w:tblCellMar>
            <w:top w:w="0" w:type="dxa"/>
            <w:bottom w:w="0" w:type="dxa"/>
          </w:tblCellMar>
        </w:tblPrEx>
        <w:trPr>
          <w:trHeight w:val="290"/>
        </w:trPr>
        <w:tc>
          <w:tcPr>
            <w:tcW w:w="1548"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226.7(k)</w:t>
            </w:r>
          </w:p>
        </w:tc>
        <w:tc>
          <w:tcPr>
            <w:tcW w:w="5834"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Claims processing</w:t>
            </w:r>
          </w:p>
        </w:tc>
        <w:tc>
          <w:tcPr>
            <w:tcW w:w="1983"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r>
              <w:rPr>
                <w:rFonts w:ascii="Calibri" w:hAnsi="Calibri" w:cs="Calibri"/>
                <w:color w:val="000000"/>
                <w:sz w:val="22"/>
                <w:szCs w:val="22"/>
              </w:rPr>
              <w:t>12</w:t>
            </w:r>
          </w:p>
        </w:tc>
      </w:tr>
      <w:tr w:rsidR="005B3378" w:rsidTr="00360F07">
        <w:tblPrEx>
          <w:tblCellMar>
            <w:top w:w="0" w:type="dxa"/>
            <w:bottom w:w="0" w:type="dxa"/>
          </w:tblCellMar>
        </w:tblPrEx>
        <w:trPr>
          <w:trHeight w:val="795"/>
        </w:trPr>
        <w:tc>
          <w:tcPr>
            <w:tcW w:w="1548"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226.10(e)</w:t>
            </w:r>
          </w:p>
        </w:tc>
        <w:tc>
          <w:tcPr>
            <w:tcW w:w="5834"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Final Claim for Reimbursement postmarked and/or submitted to the State agency not later than 60 days following the last day of the full month covered by the claim.</w:t>
            </w:r>
          </w:p>
        </w:tc>
        <w:tc>
          <w:tcPr>
            <w:tcW w:w="1983"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r>
              <w:rPr>
                <w:rFonts w:ascii="Calibri" w:hAnsi="Calibri" w:cs="Calibri"/>
                <w:color w:val="000000"/>
                <w:sz w:val="22"/>
                <w:szCs w:val="22"/>
              </w:rPr>
              <w:t>12</w:t>
            </w:r>
          </w:p>
        </w:tc>
      </w:tr>
      <w:tr w:rsidR="005B3378" w:rsidTr="00360F07">
        <w:tblPrEx>
          <w:tblCellMar>
            <w:top w:w="0" w:type="dxa"/>
            <w:bottom w:w="0" w:type="dxa"/>
          </w:tblCellMar>
        </w:tblPrEx>
        <w:trPr>
          <w:trHeight w:val="345"/>
        </w:trPr>
        <w:tc>
          <w:tcPr>
            <w:tcW w:w="1548"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226.14</w:t>
            </w:r>
          </w:p>
        </w:tc>
        <w:tc>
          <w:tcPr>
            <w:tcW w:w="5834"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Notify institution of disallowed claim and demand repayment</w:t>
            </w:r>
          </w:p>
        </w:tc>
        <w:tc>
          <w:tcPr>
            <w:tcW w:w="1983"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r>
              <w:rPr>
                <w:rFonts w:ascii="Calibri" w:hAnsi="Calibri" w:cs="Calibri"/>
                <w:color w:val="000000"/>
                <w:sz w:val="22"/>
                <w:szCs w:val="22"/>
              </w:rPr>
              <w:t>35</w:t>
            </w:r>
          </w:p>
        </w:tc>
      </w:tr>
      <w:tr w:rsidR="005B3378" w:rsidTr="005B3378">
        <w:tblPrEx>
          <w:tblCellMar>
            <w:top w:w="0" w:type="dxa"/>
            <w:bottom w:w="0" w:type="dxa"/>
          </w:tblCellMar>
        </w:tblPrEx>
        <w:trPr>
          <w:trHeight w:val="156"/>
        </w:trPr>
        <w:tc>
          <w:tcPr>
            <w:tcW w:w="1548" w:type="dxa"/>
            <w:tcBorders>
              <w:top w:val="single" w:sz="6" w:space="0" w:color="auto"/>
              <w:left w:val="single" w:sz="6" w:space="0" w:color="auto"/>
              <w:bottom w:val="single" w:sz="6" w:space="0" w:color="auto"/>
              <w:right w:val="single" w:sz="6" w:space="0" w:color="auto"/>
            </w:tcBorders>
            <w:shd w:val="solid" w:color="000000" w:fill="auto"/>
          </w:tcPr>
          <w:p w:rsidR="005B3378" w:rsidRDefault="005B3378">
            <w:pPr>
              <w:widowControl/>
              <w:overflowPunct/>
              <w:jc w:val="right"/>
              <w:textAlignment w:val="auto"/>
              <w:rPr>
                <w:rFonts w:ascii="Calibri" w:hAnsi="Calibri" w:cs="Calibri"/>
                <w:color w:val="000000"/>
                <w:sz w:val="22"/>
                <w:szCs w:val="22"/>
              </w:rPr>
            </w:pPr>
          </w:p>
        </w:tc>
        <w:tc>
          <w:tcPr>
            <w:tcW w:w="5834" w:type="dxa"/>
            <w:tcBorders>
              <w:top w:val="single" w:sz="6" w:space="0" w:color="auto"/>
              <w:left w:val="single" w:sz="6" w:space="0" w:color="auto"/>
              <w:bottom w:val="single" w:sz="6" w:space="0" w:color="auto"/>
              <w:right w:val="single" w:sz="6" w:space="0" w:color="auto"/>
            </w:tcBorders>
            <w:shd w:val="solid" w:color="000000" w:fill="auto"/>
          </w:tcPr>
          <w:p w:rsidR="005B3378" w:rsidRDefault="005B3378">
            <w:pPr>
              <w:widowControl/>
              <w:overflowPunct/>
              <w:jc w:val="right"/>
              <w:textAlignment w:val="auto"/>
              <w:rPr>
                <w:rFonts w:ascii="Calibri" w:hAnsi="Calibri" w:cs="Calibri"/>
                <w:color w:val="000000"/>
                <w:sz w:val="22"/>
                <w:szCs w:val="22"/>
              </w:rPr>
            </w:pPr>
          </w:p>
        </w:tc>
        <w:tc>
          <w:tcPr>
            <w:tcW w:w="1983" w:type="dxa"/>
            <w:tcBorders>
              <w:top w:val="single" w:sz="6" w:space="0" w:color="auto"/>
              <w:left w:val="single" w:sz="6" w:space="0" w:color="auto"/>
              <w:bottom w:val="single" w:sz="6" w:space="0" w:color="auto"/>
              <w:right w:val="single" w:sz="6" w:space="0" w:color="auto"/>
            </w:tcBorders>
            <w:shd w:val="solid" w:color="000000" w:fill="auto"/>
          </w:tcPr>
          <w:p w:rsidR="005B3378" w:rsidRDefault="005B3378">
            <w:pPr>
              <w:widowControl/>
              <w:overflowPunct/>
              <w:jc w:val="right"/>
              <w:textAlignment w:val="auto"/>
              <w:rPr>
                <w:rFonts w:ascii="Calibri" w:hAnsi="Calibri" w:cs="Calibri"/>
                <w:color w:val="000000"/>
                <w:sz w:val="22"/>
                <w:szCs w:val="22"/>
              </w:rPr>
            </w:pPr>
          </w:p>
        </w:tc>
      </w:tr>
      <w:tr w:rsidR="005B3378" w:rsidTr="005B3378">
        <w:tblPrEx>
          <w:tblCellMar>
            <w:top w:w="0" w:type="dxa"/>
            <w:bottom w:w="0" w:type="dxa"/>
          </w:tblCellMar>
        </w:tblPrEx>
        <w:trPr>
          <w:trHeight w:val="290"/>
        </w:trPr>
        <w:tc>
          <w:tcPr>
            <w:tcW w:w="1548" w:type="dxa"/>
            <w:gridSpan w:val="2"/>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b/>
                <w:bCs/>
                <w:color w:val="000000"/>
                <w:sz w:val="22"/>
                <w:szCs w:val="22"/>
              </w:rPr>
            </w:pPr>
            <w:r>
              <w:rPr>
                <w:rFonts w:ascii="Calibri" w:hAnsi="Calibri" w:cs="Calibri"/>
                <w:b/>
                <w:bCs/>
                <w:color w:val="000000"/>
                <w:sz w:val="22"/>
                <w:szCs w:val="22"/>
              </w:rPr>
              <w:t>SPONSOR/INSTITUTION LEVEL</w:t>
            </w:r>
          </w:p>
        </w:tc>
        <w:tc>
          <w:tcPr>
            <w:tcW w:w="1983"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p>
        </w:tc>
      </w:tr>
      <w:tr w:rsidR="005B3378" w:rsidTr="00360F07">
        <w:tblPrEx>
          <w:tblCellMar>
            <w:top w:w="0" w:type="dxa"/>
            <w:bottom w:w="0" w:type="dxa"/>
          </w:tblCellMar>
        </w:tblPrEx>
        <w:trPr>
          <w:trHeight w:val="534"/>
        </w:trPr>
        <w:tc>
          <w:tcPr>
            <w:tcW w:w="1548"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226.6(f)(1)(iii)</w:t>
            </w:r>
          </w:p>
        </w:tc>
        <w:tc>
          <w:tcPr>
            <w:tcW w:w="5834"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Submit current eligibility information on enrolled participants to be used to calculate  reimbursement rate</w:t>
            </w:r>
          </w:p>
        </w:tc>
        <w:tc>
          <w:tcPr>
            <w:tcW w:w="1983"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r>
              <w:rPr>
                <w:rFonts w:ascii="Calibri" w:hAnsi="Calibri" w:cs="Calibri"/>
                <w:color w:val="000000"/>
                <w:sz w:val="22"/>
                <w:szCs w:val="22"/>
              </w:rPr>
              <w:t>12</w:t>
            </w:r>
          </w:p>
        </w:tc>
      </w:tr>
      <w:tr w:rsidR="005B3378" w:rsidTr="005B3378">
        <w:tblPrEx>
          <w:tblCellMar>
            <w:top w:w="0" w:type="dxa"/>
            <w:bottom w:w="0" w:type="dxa"/>
          </w:tblCellMar>
        </w:tblPrEx>
        <w:trPr>
          <w:trHeight w:val="581"/>
        </w:trPr>
        <w:tc>
          <w:tcPr>
            <w:tcW w:w="1548"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226.10 and  226.15(</w:t>
            </w:r>
            <w:proofErr w:type="spellStart"/>
            <w:r>
              <w:rPr>
                <w:rFonts w:ascii="Calibri" w:hAnsi="Calibri" w:cs="Calibri"/>
                <w:color w:val="000000"/>
                <w:sz w:val="22"/>
                <w:szCs w:val="22"/>
              </w:rPr>
              <w:t>i</w:t>
            </w:r>
            <w:proofErr w:type="spellEnd"/>
            <w:r>
              <w:rPr>
                <w:rFonts w:ascii="Calibri" w:hAnsi="Calibri" w:cs="Calibri"/>
                <w:color w:val="000000"/>
                <w:sz w:val="22"/>
                <w:szCs w:val="22"/>
              </w:rPr>
              <w:t>)</w:t>
            </w:r>
          </w:p>
        </w:tc>
        <w:tc>
          <w:tcPr>
            <w:tcW w:w="5834"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Report to SA number of meals claimed for reimbursement</w:t>
            </w:r>
          </w:p>
        </w:tc>
        <w:tc>
          <w:tcPr>
            <w:tcW w:w="1983"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r>
              <w:rPr>
                <w:rFonts w:ascii="Calibri" w:hAnsi="Calibri" w:cs="Calibri"/>
                <w:color w:val="000000"/>
                <w:sz w:val="22"/>
                <w:szCs w:val="22"/>
              </w:rPr>
              <w:t>12</w:t>
            </w:r>
          </w:p>
        </w:tc>
      </w:tr>
      <w:tr w:rsidR="005B3378" w:rsidTr="005B3378">
        <w:tblPrEx>
          <w:tblCellMar>
            <w:top w:w="0" w:type="dxa"/>
            <w:bottom w:w="0" w:type="dxa"/>
          </w:tblCellMar>
        </w:tblPrEx>
        <w:trPr>
          <w:trHeight w:val="156"/>
        </w:trPr>
        <w:tc>
          <w:tcPr>
            <w:tcW w:w="1548" w:type="dxa"/>
            <w:tcBorders>
              <w:top w:val="single" w:sz="6" w:space="0" w:color="auto"/>
              <w:left w:val="single" w:sz="6" w:space="0" w:color="auto"/>
              <w:bottom w:val="single" w:sz="6" w:space="0" w:color="auto"/>
              <w:right w:val="single" w:sz="6" w:space="0" w:color="auto"/>
            </w:tcBorders>
            <w:shd w:val="solid" w:color="000000" w:fill="auto"/>
          </w:tcPr>
          <w:p w:rsidR="005B3378" w:rsidRDefault="005B3378">
            <w:pPr>
              <w:widowControl/>
              <w:overflowPunct/>
              <w:jc w:val="right"/>
              <w:textAlignment w:val="auto"/>
              <w:rPr>
                <w:rFonts w:ascii="Calibri" w:hAnsi="Calibri" w:cs="Calibri"/>
                <w:color w:val="000000"/>
                <w:sz w:val="22"/>
                <w:szCs w:val="22"/>
              </w:rPr>
            </w:pPr>
          </w:p>
        </w:tc>
        <w:tc>
          <w:tcPr>
            <w:tcW w:w="5834" w:type="dxa"/>
            <w:tcBorders>
              <w:top w:val="single" w:sz="6" w:space="0" w:color="auto"/>
              <w:left w:val="single" w:sz="6" w:space="0" w:color="auto"/>
              <w:bottom w:val="single" w:sz="6" w:space="0" w:color="auto"/>
              <w:right w:val="single" w:sz="6" w:space="0" w:color="auto"/>
            </w:tcBorders>
            <w:shd w:val="solid" w:color="000000" w:fill="auto"/>
          </w:tcPr>
          <w:p w:rsidR="005B3378" w:rsidRDefault="005B3378">
            <w:pPr>
              <w:widowControl/>
              <w:overflowPunct/>
              <w:jc w:val="right"/>
              <w:textAlignment w:val="auto"/>
              <w:rPr>
                <w:rFonts w:ascii="Calibri" w:hAnsi="Calibri" w:cs="Calibri"/>
                <w:color w:val="000000"/>
                <w:sz w:val="22"/>
                <w:szCs w:val="22"/>
              </w:rPr>
            </w:pPr>
          </w:p>
        </w:tc>
        <w:tc>
          <w:tcPr>
            <w:tcW w:w="1983" w:type="dxa"/>
            <w:tcBorders>
              <w:top w:val="single" w:sz="6" w:space="0" w:color="auto"/>
              <w:left w:val="single" w:sz="6" w:space="0" w:color="auto"/>
              <w:bottom w:val="single" w:sz="6" w:space="0" w:color="auto"/>
              <w:right w:val="single" w:sz="6" w:space="0" w:color="auto"/>
            </w:tcBorders>
            <w:shd w:val="solid" w:color="000000" w:fill="auto"/>
          </w:tcPr>
          <w:p w:rsidR="005B3378" w:rsidRDefault="005B3378">
            <w:pPr>
              <w:widowControl/>
              <w:overflowPunct/>
              <w:jc w:val="right"/>
              <w:textAlignment w:val="auto"/>
              <w:rPr>
                <w:rFonts w:ascii="Calibri" w:hAnsi="Calibri" w:cs="Calibri"/>
                <w:color w:val="000000"/>
                <w:sz w:val="22"/>
                <w:szCs w:val="22"/>
              </w:rPr>
            </w:pPr>
          </w:p>
        </w:tc>
      </w:tr>
      <w:tr w:rsidR="005B3378" w:rsidTr="005B3378">
        <w:tblPrEx>
          <w:tblCellMar>
            <w:top w:w="0" w:type="dxa"/>
            <w:bottom w:w="0" w:type="dxa"/>
          </w:tblCellMar>
        </w:tblPrEx>
        <w:trPr>
          <w:trHeight w:val="290"/>
        </w:trPr>
        <w:tc>
          <w:tcPr>
            <w:tcW w:w="1548"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b/>
                <w:bCs/>
                <w:color w:val="000000"/>
                <w:sz w:val="22"/>
                <w:szCs w:val="22"/>
              </w:rPr>
            </w:pPr>
            <w:r>
              <w:rPr>
                <w:rFonts w:ascii="Calibri" w:hAnsi="Calibri" w:cs="Calibri"/>
                <w:b/>
                <w:bCs/>
                <w:color w:val="000000"/>
                <w:sz w:val="22"/>
                <w:szCs w:val="22"/>
              </w:rPr>
              <w:t>FACILITY LEVEL</w:t>
            </w:r>
          </w:p>
        </w:tc>
        <w:tc>
          <w:tcPr>
            <w:tcW w:w="5834"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p>
        </w:tc>
        <w:tc>
          <w:tcPr>
            <w:tcW w:w="1983"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p>
        </w:tc>
      </w:tr>
      <w:tr w:rsidR="005B3378" w:rsidTr="005B3378">
        <w:tblPrEx>
          <w:tblCellMar>
            <w:top w:w="0" w:type="dxa"/>
            <w:bottom w:w="0" w:type="dxa"/>
          </w:tblCellMar>
        </w:tblPrEx>
        <w:trPr>
          <w:trHeight w:val="1162"/>
        </w:trPr>
        <w:tc>
          <w:tcPr>
            <w:tcW w:w="1548"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lastRenderedPageBreak/>
              <w:t xml:space="preserve">226.11(c); 226.17(b)(9)  and 226.17a(p)      </w:t>
            </w:r>
          </w:p>
        </w:tc>
        <w:tc>
          <w:tcPr>
            <w:tcW w:w="5834"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Submit daily meal count records to sponsoring organizations monthly</w:t>
            </w:r>
          </w:p>
        </w:tc>
        <w:tc>
          <w:tcPr>
            <w:tcW w:w="1983"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r>
              <w:rPr>
                <w:rFonts w:ascii="Calibri" w:hAnsi="Calibri" w:cs="Calibri"/>
                <w:color w:val="000000"/>
                <w:sz w:val="22"/>
                <w:szCs w:val="22"/>
              </w:rPr>
              <w:t>12</w:t>
            </w:r>
          </w:p>
        </w:tc>
      </w:tr>
      <w:tr w:rsidR="005B3378" w:rsidTr="005B3378">
        <w:tblPrEx>
          <w:tblCellMar>
            <w:top w:w="0" w:type="dxa"/>
            <w:bottom w:w="0" w:type="dxa"/>
          </w:tblCellMar>
        </w:tblPrEx>
        <w:trPr>
          <w:trHeight w:val="871"/>
        </w:trPr>
        <w:tc>
          <w:tcPr>
            <w:tcW w:w="1548"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226.13 (d)(1) thru (3) &amp; 226.18 (e)</w:t>
            </w:r>
          </w:p>
        </w:tc>
        <w:tc>
          <w:tcPr>
            <w:tcW w:w="5834" w:type="dxa"/>
            <w:tcBorders>
              <w:top w:val="single" w:sz="6" w:space="0" w:color="auto"/>
              <w:left w:val="single" w:sz="6" w:space="0" w:color="auto"/>
              <w:bottom w:val="single" w:sz="6" w:space="0" w:color="auto"/>
              <w:right w:val="single" w:sz="6" w:space="0" w:color="auto"/>
            </w:tcBorders>
          </w:tcPr>
          <w:p w:rsidR="005B3378" w:rsidRDefault="005B3378">
            <w:pPr>
              <w:widowControl/>
              <w:overflowPunct/>
              <w:textAlignment w:val="auto"/>
              <w:rPr>
                <w:rFonts w:ascii="Calibri" w:hAnsi="Calibri" w:cs="Calibri"/>
                <w:color w:val="000000"/>
                <w:sz w:val="22"/>
                <w:szCs w:val="22"/>
              </w:rPr>
            </w:pPr>
            <w:r>
              <w:rPr>
                <w:rFonts w:ascii="Calibri" w:hAnsi="Calibri" w:cs="Calibri"/>
                <w:color w:val="000000"/>
                <w:sz w:val="22"/>
                <w:szCs w:val="22"/>
              </w:rPr>
              <w:t>Day care home providers submit daily meal counts to sponsors monthly</w:t>
            </w:r>
          </w:p>
        </w:tc>
        <w:tc>
          <w:tcPr>
            <w:tcW w:w="1983" w:type="dxa"/>
            <w:tcBorders>
              <w:top w:val="single" w:sz="6" w:space="0" w:color="auto"/>
              <w:left w:val="single" w:sz="6" w:space="0" w:color="auto"/>
              <w:bottom w:val="single" w:sz="6" w:space="0" w:color="auto"/>
              <w:right w:val="single" w:sz="6" w:space="0" w:color="auto"/>
            </w:tcBorders>
          </w:tcPr>
          <w:p w:rsidR="005B3378" w:rsidRDefault="005B3378">
            <w:pPr>
              <w:widowControl/>
              <w:overflowPunct/>
              <w:jc w:val="right"/>
              <w:textAlignment w:val="auto"/>
              <w:rPr>
                <w:rFonts w:ascii="Calibri" w:hAnsi="Calibri" w:cs="Calibri"/>
                <w:color w:val="000000"/>
                <w:sz w:val="22"/>
                <w:szCs w:val="22"/>
              </w:rPr>
            </w:pPr>
            <w:r>
              <w:rPr>
                <w:rFonts w:ascii="Calibri" w:hAnsi="Calibri" w:cs="Calibri"/>
                <w:color w:val="000000"/>
                <w:sz w:val="22"/>
                <w:szCs w:val="22"/>
              </w:rPr>
              <w:t>12</w:t>
            </w:r>
          </w:p>
        </w:tc>
      </w:tr>
    </w:tbl>
    <w:p w:rsidR="005B3378" w:rsidRDefault="005B3378" w:rsidP="00F36C91">
      <w:pPr>
        <w:widowControl/>
        <w:overflowPunct/>
        <w:autoSpaceDE/>
        <w:autoSpaceDN/>
        <w:adjustRightInd/>
        <w:spacing w:after="80" w:line="480" w:lineRule="auto"/>
        <w:textAlignment w:val="auto"/>
        <w:rPr>
          <w:rFonts w:ascii="Times New Roman" w:hAnsi="Times New Roman"/>
          <w:b/>
        </w:rPr>
      </w:pPr>
    </w:p>
    <w:p w:rsidR="0053284C" w:rsidRPr="0053284C" w:rsidRDefault="0053284C" w:rsidP="0053284C">
      <w:pPr>
        <w:widowControl/>
        <w:numPr>
          <w:ilvl w:val="0"/>
          <w:numId w:val="8"/>
        </w:numPr>
        <w:tabs>
          <w:tab w:val="clear" w:pos="360"/>
        </w:tabs>
        <w:overflowPunct/>
        <w:autoSpaceDE/>
        <w:autoSpaceDN/>
        <w:adjustRightInd/>
        <w:spacing w:after="80" w:line="480" w:lineRule="auto"/>
        <w:ind w:left="1080"/>
        <w:textAlignment w:val="auto"/>
        <w:rPr>
          <w:rFonts w:ascii="Times New Roman" w:hAnsi="Times New Roman"/>
          <w:b/>
        </w:rPr>
      </w:pPr>
      <w:r w:rsidRPr="0053284C">
        <w:rPr>
          <w:rFonts w:ascii="Times New Roman" w:hAnsi="Times New Roman"/>
          <w:b/>
        </w:rPr>
        <w:t>requiring respondents to prepare a writ</w:t>
      </w:r>
      <w:r w:rsidRPr="0053284C">
        <w:rPr>
          <w:rFonts w:ascii="Times New Roman" w:hAnsi="Times New Roman"/>
          <w:b/>
        </w:rPr>
        <w:softHyphen/>
        <w:t>ten response to a collection of infor</w:t>
      </w:r>
      <w:r w:rsidRPr="0053284C">
        <w:rPr>
          <w:rFonts w:ascii="Times New Roman" w:hAnsi="Times New Roman"/>
          <w:b/>
        </w:rPr>
        <w:softHyphen/>
        <w:t>ma</w:t>
      </w:r>
      <w:r w:rsidRPr="0053284C">
        <w:rPr>
          <w:rFonts w:ascii="Times New Roman" w:hAnsi="Times New Roman"/>
          <w:b/>
        </w:rPr>
        <w:softHyphen/>
        <w:t>tion in fewer than 30 days after receipt of it;</w:t>
      </w:r>
    </w:p>
    <w:p w:rsidR="0053284C" w:rsidRPr="0053284C" w:rsidRDefault="0053284C" w:rsidP="0053284C">
      <w:pPr>
        <w:widowControl/>
        <w:numPr>
          <w:ilvl w:val="0"/>
          <w:numId w:val="9"/>
        </w:numPr>
        <w:tabs>
          <w:tab w:val="clear" w:pos="360"/>
        </w:tabs>
        <w:overflowPunct/>
        <w:autoSpaceDE/>
        <w:autoSpaceDN/>
        <w:adjustRightInd/>
        <w:spacing w:after="80" w:line="480" w:lineRule="auto"/>
        <w:ind w:left="1080"/>
        <w:textAlignment w:val="auto"/>
        <w:rPr>
          <w:rFonts w:ascii="Times New Roman" w:hAnsi="Times New Roman"/>
          <w:b/>
        </w:rPr>
      </w:pPr>
      <w:r w:rsidRPr="0053284C">
        <w:rPr>
          <w:rFonts w:ascii="Times New Roman" w:hAnsi="Times New Roman"/>
          <w:b/>
        </w:rPr>
        <w:t>requiring respondents to submit more than an original and two copies of any docu</w:t>
      </w:r>
      <w:r w:rsidRPr="0053284C">
        <w:rPr>
          <w:rFonts w:ascii="Times New Roman" w:hAnsi="Times New Roman"/>
          <w:b/>
        </w:rPr>
        <w:softHyphen/>
        <w:t>ment;</w:t>
      </w:r>
    </w:p>
    <w:p w:rsidR="0053284C" w:rsidRPr="0053284C" w:rsidRDefault="0053284C" w:rsidP="0053284C">
      <w:pPr>
        <w:widowControl/>
        <w:numPr>
          <w:ilvl w:val="0"/>
          <w:numId w:val="11"/>
        </w:numPr>
        <w:tabs>
          <w:tab w:val="clear" w:pos="360"/>
        </w:tabs>
        <w:overflowPunct/>
        <w:autoSpaceDE/>
        <w:autoSpaceDN/>
        <w:adjustRightInd/>
        <w:spacing w:after="80" w:line="480" w:lineRule="auto"/>
        <w:ind w:left="1170" w:hanging="450"/>
        <w:textAlignment w:val="auto"/>
        <w:rPr>
          <w:rFonts w:ascii="Times New Roman" w:hAnsi="Times New Roman"/>
          <w:b/>
        </w:rPr>
      </w:pPr>
      <w:r w:rsidRPr="0053284C">
        <w:rPr>
          <w:rFonts w:ascii="Times New Roman" w:hAnsi="Times New Roman"/>
          <w:b/>
        </w:rPr>
        <w:t>requiring respondents to retain re</w:t>
      </w:r>
      <w:r w:rsidRPr="0053284C">
        <w:rPr>
          <w:rFonts w:ascii="Times New Roman" w:hAnsi="Times New Roman"/>
          <w:b/>
        </w:rPr>
        <w:softHyphen/>
        <w:t>cords, other than health, medical, governm</w:t>
      </w:r>
      <w:r w:rsidRPr="0053284C">
        <w:rPr>
          <w:rFonts w:ascii="Times New Roman" w:hAnsi="Times New Roman"/>
          <w:b/>
        </w:rPr>
        <w:softHyphen/>
        <w:t>ent contract, grant-in-aid, or tax records for more than three years;</w:t>
      </w:r>
    </w:p>
    <w:p w:rsidR="0053284C" w:rsidRPr="0053284C" w:rsidRDefault="0053284C" w:rsidP="0053284C">
      <w:pPr>
        <w:widowControl/>
        <w:numPr>
          <w:ilvl w:val="0"/>
          <w:numId w:val="9"/>
        </w:numPr>
        <w:tabs>
          <w:tab w:val="clear" w:pos="360"/>
        </w:tabs>
        <w:overflowPunct/>
        <w:autoSpaceDE/>
        <w:autoSpaceDN/>
        <w:adjustRightInd/>
        <w:spacing w:after="80" w:line="480" w:lineRule="auto"/>
        <w:ind w:left="1080"/>
        <w:textAlignment w:val="auto"/>
        <w:rPr>
          <w:rFonts w:ascii="Times New Roman" w:hAnsi="Times New Roman"/>
          <w:b/>
        </w:rPr>
      </w:pPr>
      <w:r w:rsidRPr="0053284C">
        <w:rPr>
          <w:rFonts w:ascii="Times New Roman" w:hAnsi="Times New Roman"/>
          <w:b/>
        </w:rPr>
        <w:t>in connection with a statisti</w:t>
      </w:r>
      <w:r w:rsidRPr="0053284C">
        <w:rPr>
          <w:rFonts w:ascii="Times New Roman" w:hAnsi="Times New Roman"/>
          <w:b/>
        </w:rPr>
        <w:softHyphen/>
        <w:t>cal sur</w:t>
      </w:r>
      <w:r w:rsidRPr="0053284C">
        <w:rPr>
          <w:rFonts w:ascii="Times New Roman" w:hAnsi="Times New Roman"/>
          <w:b/>
        </w:rPr>
        <w:softHyphen/>
        <w:t>vey, that is not de</w:t>
      </w:r>
      <w:r w:rsidRPr="0053284C">
        <w:rPr>
          <w:rFonts w:ascii="Times New Roman" w:hAnsi="Times New Roman"/>
          <w:b/>
        </w:rPr>
        <w:softHyphen/>
        <w:t>signed to produce valid and reli</w:t>
      </w:r>
      <w:r w:rsidRPr="0053284C">
        <w:rPr>
          <w:rFonts w:ascii="Times New Roman" w:hAnsi="Times New Roman"/>
          <w:b/>
        </w:rPr>
        <w:softHyphen/>
        <w:t>able results that can be general</w:t>
      </w:r>
      <w:r w:rsidRPr="0053284C">
        <w:rPr>
          <w:rFonts w:ascii="Times New Roman" w:hAnsi="Times New Roman"/>
          <w:b/>
        </w:rPr>
        <w:softHyphen/>
        <w:t>ized to the uni</w:t>
      </w:r>
      <w:r w:rsidRPr="0053284C">
        <w:rPr>
          <w:rFonts w:ascii="Times New Roman" w:hAnsi="Times New Roman"/>
          <w:b/>
        </w:rPr>
        <w:softHyphen/>
        <w:t>verse of study;</w:t>
      </w:r>
    </w:p>
    <w:p w:rsidR="0053284C" w:rsidRPr="0053284C" w:rsidRDefault="0053284C" w:rsidP="0053284C">
      <w:pPr>
        <w:widowControl/>
        <w:numPr>
          <w:ilvl w:val="0"/>
          <w:numId w:val="12"/>
        </w:numPr>
        <w:tabs>
          <w:tab w:val="clear" w:pos="360"/>
        </w:tabs>
        <w:overflowPunct/>
        <w:autoSpaceDE/>
        <w:autoSpaceDN/>
        <w:adjustRightInd/>
        <w:spacing w:after="80" w:line="480" w:lineRule="auto"/>
        <w:ind w:left="1080"/>
        <w:textAlignment w:val="auto"/>
        <w:rPr>
          <w:rFonts w:ascii="Times New Roman" w:hAnsi="Times New Roman"/>
          <w:b/>
        </w:rPr>
      </w:pPr>
      <w:r w:rsidRPr="0053284C">
        <w:rPr>
          <w:rFonts w:ascii="Times New Roman" w:hAnsi="Times New Roman"/>
          <w:b/>
        </w:rPr>
        <w:t>requiring the use of a statis</w:t>
      </w:r>
      <w:r w:rsidRPr="0053284C">
        <w:rPr>
          <w:rFonts w:ascii="Times New Roman" w:hAnsi="Times New Roman"/>
          <w:b/>
        </w:rPr>
        <w:softHyphen/>
        <w:t>tical data classi</w:t>
      </w:r>
      <w:r w:rsidRPr="0053284C">
        <w:rPr>
          <w:rFonts w:ascii="Times New Roman" w:hAnsi="Times New Roman"/>
          <w:b/>
        </w:rPr>
        <w:softHyphen/>
        <w:t>fication that has not been re</w:t>
      </w:r>
      <w:r w:rsidRPr="0053284C">
        <w:rPr>
          <w:rFonts w:ascii="Times New Roman" w:hAnsi="Times New Roman"/>
          <w:b/>
        </w:rPr>
        <w:softHyphen/>
        <w:t>vie</w:t>
      </w:r>
      <w:r w:rsidRPr="0053284C">
        <w:rPr>
          <w:rFonts w:ascii="Times New Roman" w:hAnsi="Times New Roman"/>
          <w:b/>
        </w:rPr>
        <w:softHyphen/>
        <w:t>wed and approved by OMB;</w:t>
      </w:r>
    </w:p>
    <w:p w:rsidR="0053284C" w:rsidRPr="0053284C" w:rsidRDefault="0053284C" w:rsidP="0053284C">
      <w:pPr>
        <w:widowControl/>
        <w:numPr>
          <w:ilvl w:val="0"/>
          <w:numId w:val="9"/>
        </w:numPr>
        <w:tabs>
          <w:tab w:val="clear" w:pos="360"/>
        </w:tabs>
        <w:overflowPunct/>
        <w:autoSpaceDE/>
        <w:autoSpaceDN/>
        <w:adjustRightInd/>
        <w:spacing w:after="80" w:line="480" w:lineRule="auto"/>
        <w:ind w:left="1080"/>
        <w:textAlignment w:val="auto"/>
        <w:rPr>
          <w:rFonts w:ascii="Times New Roman" w:hAnsi="Times New Roman"/>
          <w:b/>
        </w:rPr>
      </w:pPr>
      <w:r w:rsidRPr="0053284C">
        <w:rPr>
          <w:rFonts w:ascii="Times New Roman" w:hAnsi="Times New Roman"/>
          <w:b/>
        </w:rPr>
        <w:t>that includes a pledge of confiden</w:t>
      </w:r>
      <w:r w:rsidRPr="0053284C">
        <w:rPr>
          <w:rFonts w:ascii="Times New Roman" w:hAnsi="Times New Roman"/>
          <w:b/>
        </w:rPr>
        <w:softHyphen/>
        <w:t>tiali</w:t>
      </w:r>
      <w:r w:rsidRPr="0053284C">
        <w:rPr>
          <w:rFonts w:ascii="Times New Roman" w:hAnsi="Times New Roman"/>
          <w:b/>
        </w:rPr>
        <w:softHyphen/>
        <w:t>ty that is not supported by au</w:t>
      </w:r>
      <w:r w:rsidRPr="0053284C">
        <w:rPr>
          <w:rFonts w:ascii="Times New Roman" w:hAnsi="Times New Roman"/>
          <w:b/>
        </w:rPr>
        <w:softHyphen/>
        <w:t>thority estab</w:t>
      </w:r>
      <w:r w:rsidRPr="0053284C">
        <w:rPr>
          <w:rFonts w:ascii="Times New Roman" w:hAnsi="Times New Roman"/>
          <w:b/>
        </w:rPr>
        <w:softHyphen/>
        <w:t>lished in statute or regu</w:t>
      </w:r>
      <w:r w:rsidRPr="0053284C">
        <w:rPr>
          <w:rFonts w:ascii="Times New Roman" w:hAnsi="Times New Roman"/>
          <w:b/>
        </w:rPr>
        <w:softHyphen/>
        <w:t>la</w:t>
      </w:r>
      <w:r w:rsidRPr="0053284C">
        <w:rPr>
          <w:rFonts w:ascii="Times New Roman" w:hAnsi="Times New Roman"/>
          <w:b/>
        </w:rPr>
        <w:softHyphen/>
        <w:t>tion, that is not sup</w:t>
      </w:r>
      <w:r w:rsidRPr="0053284C">
        <w:rPr>
          <w:rFonts w:ascii="Times New Roman" w:hAnsi="Times New Roman"/>
          <w:b/>
        </w:rPr>
        <w:softHyphen/>
        <w:t>ported by dis</w:t>
      </w:r>
      <w:r w:rsidRPr="0053284C">
        <w:rPr>
          <w:rFonts w:ascii="Times New Roman" w:hAnsi="Times New Roman"/>
          <w:b/>
        </w:rPr>
        <w:softHyphen/>
        <w:t>closure and data security policies that are consistent with the pledge, or which unneces</w:t>
      </w:r>
      <w:r w:rsidRPr="0053284C">
        <w:rPr>
          <w:rFonts w:ascii="Times New Roman" w:hAnsi="Times New Roman"/>
          <w:b/>
        </w:rPr>
        <w:softHyphen/>
        <w:t>sarily impedes shar</w:t>
      </w:r>
      <w:r w:rsidRPr="0053284C">
        <w:rPr>
          <w:rFonts w:ascii="Times New Roman" w:hAnsi="Times New Roman"/>
          <w:b/>
        </w:rPr>
        <w:softHyphen/>
        <w:t>ing of data with other agencies for com</w:t>
      </w:r>
      <w:r w:rsidRPr="0053284C">
        <w:rPr>
          <w:rFonts w:ascii="Times New Roman" w:hAnsi="Times New Roman"/>
          <w:b/>
        </w:rPr>
        <w:softHyphen/>
        <w:t>patible confiden</w:t>
      </w:r>
      <w:r w:rsidRPr="0053284C">
        <w:rPr>
          <w:rFonts w:ascii="Times New Roman" w:hAnsi="Times New Roman"/>
          <w:b/>
        </w:rPr>
        <w:softHyphen/>
        <w:t>tial use; or</w:t>
      </w:r>
    </w:p>
    <w:p w:rsidR="00A1657D" w:rsidRPr="00C669A5" w:rsidRDefault="0053284C" w:rsidP="00C669A5">
      <w:pPr>
        <w:widowControl/>
        <w:numPr>
          <w:ilvl w:val="0"/>
          <w:numId w:val="9"/>
        </w:numPr>
        <w:tabs>
          <w:tab w:val="clear" w:pos="360"/>
        </w:tabs>
        <w:overflowPunct/>
        <w:autoSpaceDE/>
        <w:autoSpaceDN/>
        <w:adjustRightInd/>
        <w:spacing w:after="80" w:line="480" w:lineRule="auto"/>
        <w:ind w:left="1080"/>
        <w:textAlignment w:val="auto"/>
        <w:rPr>
          <w:rFonts w:ascii="Times New Roman" w:hAnsi="Times New Roman"/>
          <w:b/>
        </w:rPr>
      </w:pPr>
      <w:r w:rsidRPr="0053284C">
        <w:rPr>
          <w:rFonts w:ascii="Times New Roman" w:hAnsi="Times New Roman"/>
          <w:b/>
        </w:rPr>
        <w:lastRenderedPageBreak/>
        <w:t>requiring respondents to submit propri</w:t>
      </w:r>
      <w:r w:rsidRPr="0053284C">
        <w:rPr>
          <w:rFonts w:ascii="Times New Roman" w:hAnsi="Times New Roman"/>
          <w:b/>
        </w:rPr>
        <w:softHyphen/>
        <w:t>etary trade secret, or other confidential information unless the agency can demon</w:t>
      </w:r>
      <w:r w:rsidRPr="0053284C">
        <w:rPr>
          <w:rFonts w:ascii="Times New Roman" w:hAnsi="Times New Roman"/>
          <w:b/>
        </w:rPr>
        <w:softHyphen/>
        <w:t>strate that it has instituted procedures to protect the information's confidentiality to the extent permit</w:t>
      </w:r>
      <w:r w:rsidRPr="0053284C">
        <w:rPr>
          <w:rFonts w:ascii="Times New Roman" w:hAnsi="Times New Roman"/>
          <w:b/>
        </w:rPr>
        <w:softHyphen/>
        <w:t>ted by law.</w:t>
      </w:r>
    </w:p>
    <w:p w:rsidR="00080305" w:rsidRPr="00E0709A" w:rsidRDefault="00080305" w:rsidP="00BD08F4">
      <w:pPr>
        <w:tabs>
          <w:tab w:val="left" w:pos="-720"/>
        </w:tabs>
        <w:suppressAutoHyphens/>
        <w:jc w:val="both"/>
        <w:rPr>
          <w:rFonts w:ascii="Times New Roman" w:hAnsi="Times New Roman"/>
          <w:spacing w:val="-3"/>
        </w:rPr>
      </w:pPr>
    </w:p>
    <w:p w:rsidR="0066677E" w:rsidRPr="00E0709A" w:rsidRDefault="002808E1" w:rsidP="00C669A5">
      <w:pPr>
        <w:tabs>
          <w:tab w:val="left" w:pos="-720"/>
        </w:tabs>
        <w:suppressAutoHyphens/>
        <w:spacing w:line="480" w:lineRule="auto"/>
        <w:rPr>
          <w:rFonts w:ascii="Times New Roman" w:hAnsi="Times New Roman"/>
          <w:spacing w:val="-3"/>
          <w:szCs w:val="24"/>
        </w:rPr>
      </w:pPr>
      <w:r w:rsidRPr="00E0709A">
        <w:rPr>
          <w:rFonts w:ascii="Times New Roman" w:hAnsi="Times New Roman"/>
          <w:szCs w:val="24"/>
        </w:rPr>
        <w:t>There are no other special circumstances.  The collection of information is conducted in a manner consistent with the guidelines in 5 CFR 1320.5.</w:t>
      </w:r>
    </w:p>
    <w:p w:rsidR="00E264EB" w:rsidRPr="00E0709A" w:rsidRDefault="00E264EB" w:rsidP="00A1657D">
      <w:pPr>
        <w:tabs>
          <w:tab w:val="left" w:pos="-720"/>
        </w:tabs>
        <w:suppressAutoHyphens/>
        <w:rPr>
          <w:rFonts w:ascii="Times New Roman" w:hAnsi="Times New Roman"/>
          <w:spacing w:val="-3"/>
          <w:szCs w:val="24"/>
        </w:rPr>
      </w:pPr>
    </w:p>
    <w:p w:rsidR="0053284C" w:rsidRPr="0053284C" w:rsidRDefault="0066677E" w:rsidP="0053284C">
      <w:pPr>
        <w:pStyle w:val="BodyText"/>
        <w:spacing w:line="480" w:lineRule="auto"/>
        <w:rPr>
          <w:rFonts w:ascii="Times New Roman" w:hAnsi="Times New Roman"/>
          <w:b/>
          <w:color w:val="000000"/>
        </w:rPr>
      </w:pPr>
      <w:r w:rsidRPr="00E0709A">
        <w:rPr>
          <w:rFonts w:ascii="Times New Roman" w:hAnsi="Times New Roman"/>
          <w:b/>
          <w:spacing w:val="-3"/>
          <w:szCs w:val="24"/>
        </w:rPr>
        <w:t>8.</w:t>
      </w:r>
      <w:r w:rsidRPr="00E0709A">
        <w:rPr>
          <w:rFonts w:ascii="Times New Roman" w:hAnsi="Times New Roman"/>
          <w:b/>
          <w:spacing w:val="-3"/>
          <w:szCs w:val="24"/>
        </w:rPr>
        <w:tab/>
      </w:r>
      <w:r w:rsidR="0053284C" w:rsidRPr="0053284C">
        <w:rPr>
          <w:rFonts w:ascii="Times New Roman" w:hAnsi="Times New Roman"/>
          <w:b/>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r w:rsidR="0053284C" w:rsidRPr="0053284C">
        <w:rPr>
          <w:rFonts w:ascii="Times New Roman" w:hAnsi="Times New Roman"/>
          <w:b/>
          <w:color w:val="000000"/>
        </w:rPr>
        <w:t>.</w:t>
      </w:r>
    </w:p>
    <w:p w:rsidR="00124C36" w:rsidRPr="00E0709A" w:rsidRDefault="00124C36">
      <w:pPr>
        <w:tabs>
          <w:tab w:val="left" w:pos="-720"/>
        </w:tabs>
        <w:suppressAutoHyphens/>
        <w:rPr>
          <w:rFonts w:ascii="Times New Roman" w:hAnsi="Times New Roman"/>
          <w:b/>
          <w:spacing w:val="-3"/>
          <w:szCs w:val="24"/>
        </w:rPr>
      </w:pPr>
    </w:p>
    <w:p w:rsidR="00600BCC" w:rsidRDefault="009F6ECA" w:rsidP="00DE465E">
      <w:pPr>
        <w:pStyle w:val="BodyText"/>
        <w:spacing w:line="480" w:lineRule="auto"/>
        <w:rPr>
          <w:rFonts w:ascii="Times New Roman" w:hAnsi="Times New Roman"/>
          <w:color w:val="000000"/>
        </w:rPr>
      </w:pPr>
      <w:r w:rsidRPr="00E0709A">
        <w:rPr>
          <w:rFonts w:ascii="Times New Roman" w:hAnsi="Times New Roman"/>
          <w:color w:val="000000"/>
        </w:rPr>
        <w:t>A</w:t>
      </w:r>
      <w:r w:rsidR="00DE465E" w:rsidRPr="00E0709A">
        <w:rPr>
          <w:rFonts w:ascii="Times New Roman" w:hAnsi="Times New Roman"/>
          <w:color w:val="000000"/>
        </w:rPr>
        <w:t xml:space="preserve"> 60-day notice was </w:t>
      </w:r>
      <w:r w:rsidR="00DE465E" w:rsidRPr="00E0709A">
        <w:rPr>
          <w:rFonts w:ascii="Times New Roman" w:hAnsi="Times New Roman"/>
          <w:spacing w:val="-3"/>
        </w:rPr>
        <w:t xml:space="preserve">published </w:t>
      </w:r>
      <w:r w:rsidR="00DE465E" w:rsidRPr="00E0709A">
        <w:rPr>
          <w:rFonts w:ascii="Times New Roman" w:hAnsi="Times New Roman"/>
          <w:color w:val="000000"/>
        </w:rPr>
        <w:t xml:space="preserve">in the Federal Register </w:t>
      </w:r>
      <w:r w:rsidRPr="00E0709A">
        <w:rPr>
          <w:rFonts w:ascii="Times New Roman" w:hAnsi="Times New Roman"/>
          <w:color w:val="000000"/>
        </w:rPr>
        <w:t>FR</w:t>
      </w:r>
      <w:r w:rsidR="0053284C">
        <w:rPr>
          <w:rFonts w:ascii="Times New Roman" w:hAnsi="Times New Roman"/>
          <w:color w:val="000000"/>
        </w:rPr>
        <w:t xml:space="preserve"> Vol. 78, No. 10</w:t>
      </w:r>
      <w:r w:rsidR="00C11CD9">
        <w:rPr>
          <w:rFonts w:ascii="Times New Roman" w:hAnsi="Times New Roman"/>
          <w:color w:val="000000"/>
        </w:rPr>
        <w:t xml:space="preserve">0, p 30846 </w:t>
      </w:r>
      <w:r w:rsidR="0053284C">
        <w:rPr>
          <w:rFonts w:ascii="Times New Roman" w:hAnsi="Times New Roman"/>
          <w:color w:val="000000"/>
        </w:rPr>
        <w:t xml:space="preserve"> on May 23, 2013</w:t>
      </w:r>
      <w:r w:rsidR="00DE465E" w:rsidRPr="00E0709A">
        <w:rPr>
          <w:rFonts w:ascii="Times New Roman" w:hAnsi="Times New Roman"/>
          <w:color w:val="000000"/>
        </w:rPr>
        <w:t xml:space="preserve">.  </w:t>
      </w:r>
      <w:r w:rsidR="0089025F" w:rsidRPr="00E0709A">
        <w:rPr>
          <w:rFonts w:ascii="Times New Roman" w:hAnsi="Times New Roman"/>
          <w:color w:val="000000"/>
        </w:rPr>
        <w:t xml:space="preserve">No comments were received </w:t>
      </w:r>
      <w:r w:rsidR="007427E4" w:rsidRPr="00E0709A">
        <w:rPr>
          <w:rFonts w:ascii="Times New Roman" w:hAnsi="Times New Roman"/>
          <w:color w:val="000000"/>
        </w:rPr>
        <w:t>related to this</w:t>
      </w:r>
      <w:r w:rsidR="0089025F" w:rsidRPr="00E0709A">
        <w:rPr>
          <w:rFonts w:ascii="Times New Roman" w:hAnsi="Times New Roman"/>
          <w:color w:val="000000"/>
        </w:rPr>
        <w:t xml:space="preserve"> </w:t>
      </w:r>
      <w:r w:rsidR="00C45B8D" w:rsidRPr="00E0709A">
        <w:rPr>
          <w:rFonts w:ascii="Times New Roman" w:hAnsi="Times New Roman"/>
          <w:color w:val="000000"/>
        </w:rPr>
        <w:t xml:space="preserve">revision of a currently approved </w:t>
      </w:r>
      <w:r w:rsidR="0089025F" w:rsidRPr="00E0709A">
        <w:rPr>
          <w:rFonts w:ascii="Times New Roman" w:hAnsi="Times New Roman"/>
          <w:color w:val="000000"/>
        </w:rPr>
        <w:t>burden collection.</w:t>
      </w:r>
      <w:r w:rsidR="00DE465E" w:rsidRPr="00E0709A">
        <w:rPr>
          <w:rFonts w:ascii="Times New Roman" w:hAnsi="Times New Roman"/>
          <w:color w:val="000000"/>
        </w:rPr>
        <w:t xml:space="preserve">  </w:t>
      </w:r>
    </w:p>
    <w:p w:rsidR="0053284C" w:rsidRPr="0053284C" w:rsidRDefault="0053284C" w:rsidP="0053284C">
      <w:pPr>
        <w:pStyle w:val="BodyText"/>
        <w:widowControl/>
        <w:numPr>
          <w:ilvl w:val="0"/>
          <w:numId w:val="13"/>
        </w:numPr>
        <w:overflowPunct/>
        <w:autoSpaceDE/>
        <w:autoSpaceDN/>
        <w:adjustRightInd/>
        <w:spacing w:after="0" w:line="480" w:lineRule="auto"/>
        <w:ind w:left="1080"/>
        <w:textAlignment w:val="auto"/>
        <w:rPr>
          <w:rFonts w:ascii="Times New Roman" w:hAnsi="Times New Roman"/>
          <w:b/>
          <w:color w:val="000000"/>
        </w:rPr>
      </w:pPr>
      <w:r w:rsidRPr="0053284C">
        <w:rPr>
          <w:rFonts w:ascii="Times New Roman" w:hAnsi="Times New Roman"/>
          <w:b/>
          <w:color w:val="000000"/>
        </w:rPr>
        <w:t xml:space="preserve">Describe efforts to consult with persons outside the agency to obtain their views on the availability of data, frequency of collection, </w:t>
      </w:r>
      <w:r w:rsidRPr="0053284C">
        <w:rPr>
          <w:rFonts w:ascii="Times New Roman" w:hAnsi="Times New Roman"/>
          <w:b/>
        </w:rPr>
        <w:t xml:space="preserve"> the clarity of instructions and recordkeeping, disclosure, or reporting form, and on the data elements to be recorded, disclosed, or reported.</w:t>
      </w:r>
    </w:p>
    <w:p w:rsidR="0053284C" w:rsidRPr="00E0709A" w:rsidRDefault="0053284C" w:rsidP="00DE465E">
      <w:pPr>
        <w:pStyle w:val="BodyText"/>
        <w:spacing w:line="480" w:lineRule="auto"/>
        <w:rPr>
          <w:rFonts w:ascii="Times New Roman" w:hAnsi="Times New Roman"/>
          <w:color w:val="000000"/>
        </w:rPr>
      </w:pPr>
    </w:p>
    <w:p w:rsidR="00DE465E" w:rsidRPr="00E0709A" w:rsidRDefault="00DE465E" w:rsidP="00DE465E">
      <w:pPr>
        <w:pStyle w:val="BodyText"/>
        <w:spacing w:line="480" w:lineRule="auto"/>
        <w:rPr>
          <w:rFonts w:ascii="Times New Roman" w:hAnsi="Times New Roman"/>
          <w:color w:val="000000"/>
        </w:rPr>
      </w:pPr>
      <w:r w:rsidRPr="00E0709A">
        <w:rPr>
          <w:rFonts w:ascii="Times New Roman" w:hAnsi="Times New Roman"/>
          <w:color w:val="000000"/>
        </w:rPr>
        <w:t xml:space="preserve">FNS consults with Regional Offices regarding any proposed changes as the result of legislative, regulatory or administrative changes.  Regional offices are in constant contact with </w:t>
      </w:r>
      <w:r w:rsidR="008832C6">
        <w:rPr>
          <w:rFonts w:ascii="Times New Roman" w:hAnsi="Times New Roman"/>
          <w:color w:val="000000"/>
        </w:rPr>
        <w:t xml:space="preserve">SAs </w:t>
      </w:r>
      <w:r w:rsidRPr="00E0709A">
        <w:rPr>
          <w:rFonts w:ascii="Times New Roman" w:hAnsi="Times New Roman"/>
          <w:color w:val="000000"/>
        </w:rPr>
        <w:t xml:space="preserve">and </w:t>
      </w:r>
      <w:r w:rsidRPr="00E0709A">
        <w:rPr>
          <w:rFonts w:ascii="Times New Roman" w:hAnsi="Times New Roman"/>
          <w:color w:val="000000"/>
        </w:rPr>
        <w:lastRenderedPageBreak/>
        <w:t>provided feedback on FNS processes and procedures for this information collection.</w:t>
      </w:r>
    </w:p>
    <w:p w:rsidR="00CF7B12" w:rsidRPr="00E0709A" w:rsidRDefault="00CF7B12">
      <w:pPr>
        <w:tabs>
          <w:tab w:val="left" w:pos="-720"/>
        </w:tabs>
        <w:suppressAutoHyphens/>
        <w:rPr>
          <w:rFonts w:ascii="Times New Roman" w:hAnsi="Times New Roman"/>
          <w:spacing w:val="-3"/>
          <w:szCs w:val="24"/>
        </w:rPr>
      </w:pPr>
    </w:p>
    <w:p w:rsidR="0066677E" w:rsidRPr="0053284C" w:rsidRDefault="0066677E" w:rsidP="0053284C">
      <w:pPr>
        <w:pStyle w:val="BodyText"/>
        <w:spacing w:line="480" w:lineRule="auto"/>
        <w:rPr>
          <w:rFonts w:ascii="Times New Roman" w:hAnsi="Times New Roman"/>
          <w:b/>
        </w:rPr>
      </w:pPr>
      <w:r w:rsidRPr="00E0709A">
        <w:rPr>
          <w:rFonts w:ascii="Times New Roman" w:hAnsi="Times New Roman"/>
          <w:b/>
          <w:spacing w:val="-3"/>
          <w:szCs w:val="24"/>
        </w:rPr>
        <w:t>9.</w:t>
      </w:r>
      <w:r w:rsidRPr="00E0709A">
        <w:rPr>
          <w:rFonts w:ascii="Times New Roman" w:hAnsi="Times New Roman"/>
          <w:b/>
          <w:spacing w:val="-3"/>
          <w:szCs w:val="24"/>
        </w:rPr>
        <w:tab/>
      </w:r>
      <w:r w:rsidR="0053284C" w:rsidRPr="0053284C">
        <w:rPr>
          <w:rFonts w:ascii="Times New Roman" w:hAnsi="Times New Roman"/>
          <w:b/>
        </w:rPr>
        <w:t>Explain any decision to provide any payment or gift to respondents, other than remuneration of contractors or grantees.</w:t>
      </w:r>
    </w:p>
    <w:p w:rsidR="003F1AEB" w:rsidRPr="00E0709A" w:rsidRDefault="003F1AEB" w:rsidP="00960837">
      <w:pPr>
        <w:tabs>
          <w:tab w:val="left" w:pos="-720"/>
        </w:tabs>
        <w:suppressAutoHyphens/>
        <w:outlineLvl w:val="0"/>
        <w:rPr>
          <w:rFonts w:ascii="Times New Roman" w:hAnsi="Times New Roman"/>
          <w:spacing w:val="-3"/>
          <w:szCs w:val="24"/>
        </w:rPr>
      </w:pPr>
    </w:p>
    <w:p w:rsidR="0066677E" w:rsidRDefault="0066677E" w:rsidP="00C669A5">
      <w:pPr>
        <w:tabs>
          <w:tab w:val="left" w:pos="-720"/>
        </w:tabs>
        <w:suppressAutoHyphens/>
        <w:outlineLvl w:val="0"/>
        <w:rPr>
          <w:rFonts w:ascii="Times New Roman" w:hAnsi="Times New Roman"/>
          <w:spacing w:val="-3"/>
          <w:szCs w:val="24"/>
        </w:rPr>
      </w:pPr>
      <w:r w:rsidRPr="00E0709A">
        <w:rPr>
          <w:rFonts w:ascii="Times New Roman" w:hAnsi="Times New Roman"/>
          <w:spacing w:val="-3"/>
          <w:szCs w:val="24"/>
        </w:rPr>
        <w:t>No payment or gift</w:t>
      </w:r>
      <w:r w:rsidR="00E74FB5">
        <w:rPr>
          <w:rFonts w:ascii="Times New Roman" w:hAnsi="Times New Roman"/>
          <w:spacing w:val="-3"/>
          <w:szCs w:val="24"/>
        </w:rPr>
        <w:t>s are</w:t>
      </w:r>
      <w:r w:rsidRPr="00E0709A">
        <w:rPr>
          <w:rFonts w:ascii="Times New Roman" w:hAnsi="Times New Roman"/>
          <w:spacing w:val="-3"/>
          <w:szCs w:val="24"/>
        </w:rPr>
        <w:t xml:space="preserve"> provided to respondents.</w:t>
      </w:r>
    </w:p>
    <w:p w:rsidR="008832C6" w:rsidRPr="00E0709A" w:rsidRDefault="008832C6" w:rsidP="00C669A5">
      <w:pPr>
        <w:tabs>
          <w:tab w:val="left" w:pos="-720"/>
        </w:tabs>
        <w:suppressAutoHyphens/>
        <w:outlineLvl w:val="0"/>
        <w:rPr>
          <w:rFonts w:ascii="Times New Roman" w:hAnsi="Times New Roman"/>
          <w:spacing w:val="-3"/>
          <w:szCs w:val="24"/>
        </w:rPr>
      </w:pPr>
    </w:p>
    <w:p w:rsidR="00332A1C" w:rsidRPr="00E0709A" w:rsidRDefault="00332A1C">
      <w:pPr>
        <w:tabs>
          <w:tab w:val="left" w:pos="-720"/>
        </w:tabs>
        <w:suppressAutoHyphens/>
        <w:rPr>
          <w:rFonts w:ascii="Times New Roman" w:hAnsi="Times New Roman"/>
          <w:b/>
          <w:spacing w:val="-3"/>
          <w:szCs w:val="24"/>
        </w:rPr>
      </w:pPr>
    </w:p>
    <w:p w:rsidR="0053284C" w:rsidRPr="0053284C" w:rsidRDefault="0066677E" w:rsidP="0053284C">
      <w:pPr>
        <w:pStyle w:val="BodyText"/>
        <w:spacing w:line="480" w:lineRule="auto"/>
        <w:rPr>
          <w:rFonts w:ascii="Times New Roman" w:hAnsi="Times New Roman"/>
          <w:b/>
          <w:color w:val="000000"/>
        </w:rPr>
      </w:pPr>
      <w:r w:rsidRPr="00E0709A">
        <w:rPr>
          <w:rFonts w:ascii="Times New Roman" w:hAnsi="Times New Roman"/>
          <w:b/>
          <w:spacing w:val="-3"/>
          <w:szCs w:val="24"/>
        </w:rPr>
        <w:t>10.</w:t>
      </w:r>
      <w:r w:rsidR="0053284C">
        <w:rPr>
          <w:rFonts w:ascii="Times New Roman" w:hAnsi="Times New Roman"/>
          <w:b/>
          <w:spacing w:val="-3"/>
          <w:szCs w:val="24"/>
        </w:rPr>
        <w:t xml:space="preserve">      </w:t>
      </w:r>
      <w:r w:rsidR="0053284C" w:rsidRPr="0053284C">
        <w:rPr>
          <w:rFonts w:ascii="Times New Roman" w:hAnsi="Times New Roman"/>
          <w:b/>
        </w:rPr>
        <w:t xml:space="preserve">Describe any assurance of confidentiality </w:t>
      </w:r>
      <w:r w:rsidR="0053284C" w:rsidRPr="0053284C">
        <w:rPr>
          <w:rFonts w:ascii="Times New Roman" w:hAnsi="Times New Roman"/>
          <w:b/>
          <w:color w:val="000000"/>
        </w:rPr>
        <w:t>provided to respondents and the basis for the assurance in statute, regulation, or agency policy.</w:t>
      </w:r>
    </w:p>
    <w:p w:rsidR="00C04228" w:rsidRPr="0053284C" w:rsidRDefault="0053284C" w:rsidP="0053284C">
      <w:pPr>
        <w:spacing w:line="480" w:lineRule="auto"/>
        <w:rPr>
          <w:rFonts w:ascii="Times New Roman" w:hAnsi="Times New Roman"/>
          <w:color w:val="000000"/>
        </w:rPr>
      </w:pPr>
      <w:r w:rsidRPr="0053284C">
        <w:rPr>
          <w:rFonts w:ascii="Times New Roman" w:hAnsi="Times New Roman"/>
          <w:color w:val="000000"/>
        </w:rPr>
        <w:t xml:space="preserve">The Department complies with the Privacy Act of 1974.  </w:t>
      </w:r>
      <w:r w:rsidRPr="0053284C">
        <w:rPr>
          <w:rFonts w:ascii="Times New Roman" w:hAnsi="Times New Roman"/>
          <w:spacing w:val="-3"/>
        </w:rPr>
        <w:t>No confidential information is associated with the burden related to the analysis, implementation, record maintenance and reporting by the State agency to FNS.</w:t>
      </w:r>
    </w:p>
    <w:p w:rsidR="0066677E" w:rsidRPr="00E0709A" w:rsidRDefault="0066677E">
      <w:pPr>
        <w:tabs>
          <w:tab w:val="left" w:pos="-720"/>
          <w:tab w:val="left" w:pos="0"/>
        </w:tabs>
        <w:suppressAutoHyphens/>
        <w:ind w:left="720" w:right="720" w:hanging="720"/>
        <w:rPr>
          <w:rFonts w:ascii="Times New Roman" w:hAnsi="Times New Roman"/>
          <w:spacing w:val="-3"/>
          <w:szCs w:val="24"/>
        </w:rPr>
      </w:pPr>
    </w:p>
    <w:p w:rsidR="000E3C46" w:rsidRDefault="00D12835">
      <w:pPr>
        <w:numPr>
          <w:ilvl w:val="0"/>
          <w:numId w:val="4"/>
        </w:numPr>
        <w:tabs>
          <w:tab w:val="clear" w:pos="1080"/>
          <w:tab w:val="num" w:pos="630"/>
        </w:tabs>
        <w:suppressAutoHyphens/>
        <w:spacing w:line="480" w:lineRule="auto"/>
        <w:ind w:left="0" w:right="720" w:firstLine="0"/>
        <w:rPr>
          <w:rFonts w:ascii="Times New Roman" w:hAnsi="Times New Roman"/>
          <w:b/>
          <w:spacing w:val="-3"/>
          <w:szCs w:val="24"/>
        </w:rPr>
      </w:pPr>
      <w:r w:rsidRPr="00D12835">
        <w:rPr>
          <w:rFonts w:ascii="Times New Roman" w:hAnsi="Times New Roman"/>
          <w:b/>
          <w:color w:val="000000"/>
        </w:rPr>
        <w:t>Provide additional justification for any questions of a sensitive nature,</w:t>
      </w:r>
      <w:r w:rsidR="008832C6">
        <w:rPr>
          <w:rFonts w:ascii="Times New Roman" w:hAnsi="Times New Roman"/>
          <w:b/>
          <w:color w:val="000000"/>
        </w:rPr>
        <w:t xml:space="preserve"> </w:t>
      </w:r>
      <w:r w:rsidRPr="008832C6">
        <w:rPr>
          <w:rFonts w:ascii="Times New Roman" w:hAnsi="Times New Roman"/>
          <w:b/>
        </w:rPr>
        <w:t>such</w:t>
      </w:r>
      <w:r w:rsidR="008832C6">
        <w:rPr>
          <w:rFonts w:ascii="Times New Roman" w:hAnsi="Times New Roman"/>
          <w:b/>
          <w:spacing w:val="-3"/>
          <w:szCs w:val="24"/>
        </w:rPr>
        <w:t xml:space="preserve"> </w:t>
      </w:r>
      <w:r w:rsidRPr="008832C6">
        <w:rPr>
          <w:rFonts w:ascii="Times New Roman" w:hAnsi="Times New Roman"/>
          <w:b/>
          <w:color w:val="000000"/>
        </w:rPr>
        <w:t>as sexual behavior or attitudes</w:t>
      </w:r>
      <w:r w:rsidRPr="008832C6">
        <w:rPr>
          <w:rFonts w:ascii="Times New Roman" w:hAnsi="Times New Roman"/>
          <w:b/>
        </w:rPr>
        <w:t>, religious beliefs, and other matters that are</w:t>
      </w:r>
      <w:r w:rsidR="008832C6">
        <w:rPr>
          <w:rFonts w:ascii="Times New Roman" w:hAnsi="Times New Roman"/>
          <w:b/>
        </w:rPr>
        <w:t xml:space="preserve"> </w:t>
      </w:r>
      <w:r w:rsidRPr="008832C6">
        <w:rPr>
          <w:rFonts w:ascii="Times New Roman" w:hAnsi="Times New Roman"/>
          <w:b/>
        </w:rPr>
        <w:t>commonly considered private</w:t>
      </w:r>
      <w:r w:rsidRPr="008832C6">
        <w:rPr>
          <w:rFonts w:ascii="Times New Roman" w:hAnsi="Times New Roman"/>
          <w:b/>
          <w:color w:val="000000"/>
        </w:rPr>
        <w:t>.</w:t>
      </w:r>
      <w:r w:rsidRPr="008832C6">
        <w:rPr>
          <w:rFonts w:ascii="Times New Roman" w:hAnsi="Times New Roman"/>
          <w:b/>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D3673" w:rsidRPr="00D12835" w:rsidRDefault="00DD3673" w:rsidP="00D12835">
      <w:pPr>
        <w:tabs>
          <w:tab w:val="left" w:pos="-720"/>
        </w:tabs>
        <w:suppressAutoHyphens/>
        <w:spacing w:line="480" w:lineRule="auto"/>
        <w:outlineLvl w:val="0"/>
        <w:rPr>
          <w:rFonts w:ascii="Times New Roman" w:hAnsi="Times New Roman"/>
          <w:b/>
          <w:spacing w:val="-3"/>
          <w:szCs w:val="24"/>
        </w:rPr>
      </w:pPr>
    </w:p>
    <w:p w:rsidR="005572A5" w:rsidRPr="00E0709A" w:rsidRDefault="0066677E" w:rsidP="00A76B0A">
      <w:pPr>
        <w:tabs>
          <w:tab w:val="left" w:pos="-720"/>
        </w:tabs>
        <w:suppressAutoHyphens/>
        <w:outlineLvl w:val="0"/>
        <w:rPr>
          <w:rFonts w:ascii="Times New Roman" w:hAnsi="Times New Roman"/>
          <w:spacing w:val="-3"/>
          <w:szCs w:val="24"/>
        </w:rPr>
      </w:pPr>
      <w:r w:rsidRPr="00E0709A">
        <w:rPr>
          <w:rFonts w:ascii="Times New Roman" w:hAnsi="Times New Roman"/>
          <w:spacing w:val="-3"/>
          <w:szCs w:val="24"/>
        </w:rPr>
        <w:t>There are no questions of a sensitive nature included in this clearance package.</w:t>
      </w:r>
    </w:p>
    <w:p w:rsidR="008832C6" w:rsidRPr="00E0709A" w:rsidRDefault="008832C6" w:rsidP="00E264EB">
      <w:pPr>
        <w:tabs>
          <w:tab w:val="left" w:pos="-720"/>
        </w:tabs>
        <w:suppressAutoHyphens/>
        <w:spacing w:line="480" w:lineRule="auto"/>
        <w:rPr>
          <w:rFonts w:ascii="Times New Roman" w:hAnsi="Times New Roman"/>
          <w:b/>
          <w:spacing w:val="-3"/>
          <w:szCs w:val="24"/>
        </w:rPr>
      </w:pPr>
    </w:p>
    <w:p w:rsidR="00D12835" w:rsidRPr="00D12835" w:rsidRDefault="007D6558" w:rsidP="00D12835">
      <w:pPr>
        <w:pStyle w:val="BodyText"/>
        <w:spacing w:line="480" w:lineRule="auto"/>
        <w:rPr>
          <w:rFonts w:ascii="Times New Roman" w:hAnsi="Times New Roman"/>
          <w:b/>
          <w:color w:val="000000"/>
        </w:rPr>
      </w:pPr>
      <w:r w:rsidRPr="00E0709A">
        <w:rPr>
          <w:rFonts w:ascii="Times New Roman" w:hAnsi="Times New Roman"/>
          <w:b/>
          <w:spacing w:val="-3"/>
          <w:szCs w:val="24"/>
        </w:rPr>
        <w:t>12.</w:t>
      </w:r>
      <w:r w:rsidRPr="00E0709A">
        <w:rPr>
          <w:rFonts w:ascii="Times New Roman" w:hAnsi="Times New Roman"/>
          <w:b/>
          <w:spacing w:val="-3"/>
          <w:szCs w:val="24"/>
        </w:rPr>
        <w:tab/>
      </w:r>
      <w:r w:rsidR="00D12835" w:rsidRPr="00D12835">
        <w:rPr>
          <w:rFonts w:ascii="Times New Roman" w:hAnsi="Times New Roman"/>
          <w:b/>
          <w:color w:val="000000"/>
        </w:rPr>
        <w:t>Provide estimates of the hour burden of the information collection.  The statement should include:</w:t>
      </w:r>
    </w:p>
    <w:p w:rsidR="00363A31" w:rsidRPr="00D12835" w:rsidRDefault="00D12835" w:rsidP="00D12835">
      <w:pPr>
        <w:pStyle w:val="BodyText"/>
        <w:widowControl/>
        <w:numPr>
          <w:ilvl w:val="0"/>
          <w:numId w:val="14"/>
        </w:numPr>
        <w:overflowPunct/>
        <w:autoSpaceDE/>
        <w:autoSpaceDN/>
        <w:adjustRightInd/>
        <w:spacing w:after="0" w:line="480" w:lineRule="auto"/>
        <w:ind w:left="1080"/>
        <w:textAlignment w:val="auto"/>
        <w:rPr>
          <w:rFonts w:ascii="Times New Roman" w:hAnsi="Times New Roman"/>
          <w:b/>
          <w:color w:val="000000"/>
        </w:rPr>
      </w:pPr>
      <w:r w:rsidRPr="00D12835">
        <w:rPr>
          <w:rFonts w:ascii="Times New Roman" w:hAnsi="Times New Roman"/>
          <w:b/>
        </w:rPr>
        <w:lastRenderedPageBreak/>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D12835" w:rsidRPr="00D12835" w:rsidRDefault="00D12835" w:rsidP="00D12835">
      <w:pPr>
        <w:pStyle w:val="BodyText"/>
        <w:widowControl/>
        <w:overflowPunct/>
        <w:autoSpaceDE/>
        <w:autoSpaceDN/>
        <w:adjustRightInd/>
        <w:spacing w:after="0" w:line="480" w:lineRule="auto"/>
        <w:ind w:left="1080"/>
        <w:textAlignment w:val="auto"/>
        <w:rPr>
          <w:rFonts w:ascii="Times New Roman" w:hAnsi="Times New Roman"/>
          <w:b/>
          <w:color w:val="000000"/>
        </w:rPr>
      </w:pPr>
    </w:p>
    <w:p w:rsidR="00005B87" w:rsidRPr="00E0709A" w:rsidRDefault="00005B87" w:rsidP="00005B87">
      <w:pPr>
        <w:tabs>
          <w:tab w:val="left" w:pos="-720"/>
        </w:tabs>
        <w:suppressAutoHyphens/>
        <w:spacing w:line="480" w:lineRule="auto"/>
        <w:rPr>
          <w:rFonts w:ascii="Times New Roman" w:hAnsi="Times New Roman"/>
          <w:color w:val="000000"/>
          <w:spacing w:val="-3"/>
          <w:szCs w:val="24"/>
        </w:rPr>
      </w:pPr>
      <w:r w:rsidRPr="00E0709A">
        <w:rPr>
          <w:rFonts w:ascii="Times New Roman" w:hAnsi="Times New Roman"/>
          <w:color w:val="000000"/>
          <w:spacing w:val="-3"/>
          <w:szCs w:val="24"/>
        </w:rPr>
        <w:t>To estimate reporting and recordkeeping burdens for this submission, we analyzed each provision involving information collection to identify tasks necessary for compliance.  We then identified the frequency with which a “typical” S</w:t>
      </w:r>
      <w:r w:rsidR="00C2618F" w:rsidRPr="00E0709A">
        <w:rPr>
          <w:rFonts w:ascii="Times New Roman" w:hAnsi="Times New Roman"/>
          <w:color w:val="000000"/>
          <w:spacing w:val="-3"/>
          <w:szCs w:val="24"/>
        </w:rPr>
        <w:t>tate or Local agency</w:t>
      </w:r>
      <w:r w:rsidRPr="00E0709A">
        <w:rPr>
          <w:rFonts w:ascii="Times New Roman" w:hAnsi="Times New Roman"/>
          <w:color w:val="000000"/>
          <w:spacing w:val="-3"/>
          <w:szCs w:val="24"/>
        </w:rPr>
        <w:t>, sponsoring organization</w:t>
      </w:r>
      <w:r w:rsidR="00C2618F" w:rsidRPr="00E0709A">
        <w:rPr>
          <w:rFonts w:ascii="Times New Roman" w:hAnsi="Times New Roman"/>
          <w:color w:val="000000"/>
          <w:spacing w:val="-3"/>
          <w:szCs w:val="24"/>
        </w:rPr>
        <w:t>/Institution Level, Facility Level or Individual/</w:t>
      </w:r>
      <w:r w:rsidR="003D0D08" w:rsidRPr="00E0709A">
        <w:rPr>
          <w:rFonts w:ascii="Times New Roman" w:hAnsi="Times New Roman"/>
          <w:color w:val="000000"/>
          <w:spacing w:val="-3"/>
          <w:szCs w:val="24"/>
        </w:rPr>
        <w:t>Household</w:t>
      </w:r>
      <w:r w:rsidR="00C2618F" w:rsidRPr="00E0709A">
        <w:rPr>
          <w:rFonts w:ascii="Times New Roman" w:hAnsi="Times New Roman"/>
          <w:color w:val="000000"/>
          <w:spacing w:val="-3"/>
          <w:szCs w:val="24"/>
        </w:rPr>
        <w:t xml:space="preserve"> Level</w:t>
      </w:r>
      <w:r w:rsidRPr="00E0709A">
        <w:rPr>
          <w:rFonts w:ascii="Times New Roman" w:hAnsi="Times New Roman"/>
          <w:color w:val="000000"/>
          <w:spacing w:val="-3"/>
          <w:szCs w:val="24"/>
        </w:rPr>
        <w:t xml:space="preserve"> performs each task</w:t>
      </w:r>
      <w:r w:rsidR="00C2618F" w:rsidRPr="00E0709A">
        <w:rPr>
          <w:rFonts w:ascii="Times New Roman" w:hAnsi="Times New Roman"/>
          <w:color w:val="000000"/>
          <w:spacing w:val="-3"/>
          <w:szCs w:val="24"/>
        </w:rPr>
        <w:t xml:space="preserve"> or requirement</w:t>
      </w:r>
      <w:r w:rsidRPr="00E0709A">
        <w:rPr>
          <w:rFonts w:ascii="Times New Roman" w:hAnsi="Times New Roman"/>
          <w:color w:val="000000"/>
          <w:spacing w:val="-3"/>
          <w:szCs w:val="24"/>
        </w:rPr>
        <w:t xml:space="preserve"> and estimated the amount of time doing so.  </w:t>
      </w:r>
    </w:p>
    <w:p w:rsidR="00005B87" w:rsidRPr="00E0709A" w:rsidRDefault="00005B87" w:rsidP="00005B87">
      <w:pPr>
        <w:tabs>
          <w:tab w:val="left" w:pos="-720"/>
        </w:tabs>
        <w:suppressAutoHyphens/>
        <w:spacing w:line="480" w:lineRule="auto"/>
        <w:rPr>
          <w:rFonts w:ascii="Times New Roman" w:hAnsi="Times New Roman"/>
          <w:color w:val="000000"/>
          <w:spacing w:val="-3"/>
          <w:szCs w:val="24"/>
        </w:rPr>
      </w:pPr>
    </w:p>
    <w:p w:rsidR="00005B87" w:rsidRPr="00D12835" w:rsidRDefault="00005B87" w:rsidP="00D12835">
      <w:pPr>
        <w:pStyle w:val="BodyText"/>
        <w:spacing w:line="480" w:lineRule="auto"/>
        <w:rPr>
          <w:rFonts w:ascii="Times New Roman" w:hAnsi="Times New Roman"/>
          <w:color w:val="000000"/>
          <w:szCs w:val="24"/>
        </w:rPr>
      </w:pPr>
      <w:r w:rsidRPr="00E0709A">
        <w:rPr>
          <w:rFonts w:ascii="Times New Roman" w:hAnsi="Times New Roman"/>
          <w:color w:val="000000"/>
          <w:szCs w:val="24"/>
        </w:rPr>
        <w:t>In this instance, we recognize that no “typical” SA, sponsoring organization, etc., exists.  Therefore, our estimates must fairly represent th</w:t>
      </w:r>
      <w:r w:rsidR="00D12835">
        <w:rPr>
          <w:rFonts w:ascii="Times New Roman" w:hAnsi="Times New Roman"/>
          <w:color w:val="000000"/>
          <w:szCs w:val="24"/>
        </w:rPr>
        <w:t>e aggregate work generated by 56</w:t>
      </w:r>
      <w:r w:rsidRPr="00E0709A">
        <w:rPr>
          <w:rFonts w:ascii="Times New Roman" w:hAnsi="Times New Roman"/>
          <w:color w:val="000000"/>
          <w:szCs w:val="24"/>
        </w:rPr>
        <w:t xml:space="preserve"> different State </w:t>
      </w:r>
      <w:r w:rsidR="00C11CD9">
        <w:rPr>
          <w:rFonts w:ascii="Times New Roman" w:hAnsi="Times New Roman"/>
          <w:color w:val="000000"/>
          <w:szCs w:val="24"/>
        </w:rPr>
        <w:t xml:space="preserve">Agency </w:t>
      </w:r>
      <w:r w:rsidRPr="00E0709A">
        <w:rPr>
          <w:rFonts w:ascii="Times New Roman" w:hAnsi="Times New Roman"/>
          <w:color w:val="000000"/>
          <w:szCs w:val="24"/>
        </w:rPr>
        <w:t xml:space="preserve">level, and approximately 21,000 different local level program management systems. For example, each SA carries out the process of approving claims and reimbursing institutions for meals served. We have attempted to make </w:t>
      </w:r>
      <w:r w:rsidR="00C45B8D" w:rsidRPr="00E0709A">
        <w:rPr>
          <w:rFonts w:ascii="Times New Roman" w:hAnsi="Times New Roman"/>
          <w:color w:val="000000"/>
          <w:szCs w:val="24"/>
        </w:rPr>
        <w:t xml:space="preserve">reasonable </w:t>
      </w:r>
      <w:r w:rsidRPr="00E0709A">
        <w:rPr>
          <w:rFonts w:ascii="Times New Roman" w:hAnsi="Times New Roman"/>
          <w:color w:val="000000"/>
          <w:szCs w:val="24"/>
        </w:rPr>
        <w:t>generalizat</w:t>
      </w:r>
      <w:r w:rsidR="00C45B8D" w:rsidRPr="00E0709A">
        <w:rPr>
          <w:rFonts w:ascii="Times New Roman" w:hAnsi="Times New Roman"/>
          <w:color w:val="000000"/>
          <w:szCs w:val="24"/>
        </w:rPr>
        <w:t xml:space="preserve">ions about the entire universe </w:t>
      </w:r>
      <w:r w:rsidRPr="00E0709A">
        <w:rPr>
          <w:rFonts w:ascii="Times New Roman" w:hAnsi="Times New Roman"/>
          <w:color w:val="000000"/>
          <w:szCs w:val="24"/>
        </w:rPr>
        <w:t>on the basis of the information available.</w:t>
      </w:r>
      <w:r w:rsidR="00A86F43" w:rsidRPr="00E0709A">
        <w:rPr>
          <w:rFonts w:ascii="Times New Roman" w:hAnsi="Times New Roman"/>
          <w:color w:val="000000"/>
          <w:spacing w:val="-3"/>
          <w:szCs w:val="24"/>
        </w:rPr>
        <w:tab/>
      </w:r>
      <w:r w:rsidR="00A86F43" w:rsidRPr="00E0709A">
        <w:rPr>
          <w:rFonts w:ascii="Times New Roman" w:hAnsi="Times New Roman"/>
          <w:color w:val="000000"/>
          <w:spacing w:val="-3"/>
          <w:szCs w:val="24"/>
        </w:rPr>
        <w:tab/>
      </w:r>
    </w:p>
    <w:p w:rsidR="00005B87" w:rsidRDefault="00005B87" w:rsidP="00005B87">
      <w:pPr>
        <w:tabs>
          <w:tab w:val="left" w:pos="-720"/>
        </w:tabs>
        <w:suppressAutoHyphens/>
        <w:spacing w:line="480" w:lineRule="auto"/>
        <w:rPr>
          <w:rFonts w:ascii="Times New Roman" w:hAnsi="Times New Roman"/>
          <w:color w:val="000000"/>
          <w:spacing w:val="-3"/>
          <w:szCs w:val="24"/>
        </w:rPr>
      </w:pPr>
      <w:r w:rsidRPr="00E0709A">
        <w:rPr>
          <w:rFonts w:ascii="Times New Roman" w:hAnsi="Times New Roman"/>
          <w:color w:val="000000"/>
          <w:spacing w:val="-3"/>
          <w:szCs w:val="24"/>
        </w:rPr>
        <w:t xml:space="preserve">In making this analysis, we considered information about State and local operations drawn from our files and past experiences.  The results of our analysis are presented in the </w:t>
      </w:r>
      <w:r w:rsidR="00E74FB5">
        <w:rPr>
          <w:rFonts w:ascii="Times New Roman" w:hAnsi="Times New Roman"/>
          <w:color w:val="000000"/>
          <w:spacing w:val="-3"/>
          <w:szCs w:val="24"/>
        </w:rPr>
        <w:t xml:space="preserve">attached Burden Table and summarized below.  </w:t>
      </w:r>
    </w:p>
    <w:p w:rsidR="002D4F40" w:rsidRPr="00E74FB5" w:rsidRDefault="00F36C91" w:rsidP="00E430F8">
      <w:pPr>
        <w:spacing w:line="480" w:lineRule="auto"/>
        <w:rPr>
          <w:rFonts w:ascii="Times New Roman" w:hAnsi="Times New Roman"/>
          <w:color w:val="000000"/>
          <w:spacing w:val="-3"/>
          <w:szCs w:val="24"/>
          <w:u w:val="single"/>
        </w:rPr>
      </w:pPr>
      <w:r w:rsidRPr="00F36C91">
        <w:rPr>
          <w:rFonts w:ascii="Times New Roman" w:hAnsi="Times New Roman"/>
          <w:b/>
          <w:szCs w:val="24"/>
        </w:rPr>
        <w:t>Burden</w:t>
      </w:r>
      <w:r w:rsidRPr="00F36C91">
        <w:rPr>
          <w:rFonts w:ascii="Times New Roman" w:hAnsi="Times New Roman"/>
          <w:szCs w:val="24"/>
        </w:rPr>
        <w:t xml:space="preserve"> </w:t>
      </w:r>
      <w:r w:rsidRPr="00F36C91">
        <w:rPr>
          <w:rFonts w:ascii="Times New Roman" w:hAnsi="Times New Roman"/>
          <w:b/>
          <w:szCs w:val="24"/>
        </w:rPr>
        <w:t>Summary (Reporting and Recordkeeping):</w:t>
      </w:r>
    </w:p>
    <w:p w:rsidR="00D12835" w:rsidRPr="00E74FB5" w:rsidRDefault="00F36C91" w:rsidP="00D12835">
      <w:pPr>
        <w:spacing w:line="480" w:lineRule="auto"/>
        <w:rPr>
          <w:rFonts w:ascii="Times New Roman" w:hAnsi="Times New Roman"/>
          <w:szCs w:val="24"/>
        </w:rPr>
      </w:pPr>
      <w:r w:rsidRPr="00F36C91">
        <w:rPr>
          <w:rFonts w:ascii="Times New Roman" w:hAnsi="Times New Roman"/>
          <w:szCs w:val="24"/>
          <w:u w:val="single"/>
        </w:rPr>
        <w:t>Estimated Number of Respondents:</w:t>
      </w:r>
      <w:r w:rsidRPr="00F36C91">
        <w:rPr>
          <w:rFonts w:ascii="Times New Roman" w:hAnsi="Times New Roman"/>
          <w:szCs w:val="24"/>
        </w:rPr>
        <w:t xml:space="preserve">  2,365,104</w:t>
      </w:r>
    </w:p>
    <w:p w:rsidR="00D12835" w:rsidRPr="00E74FB5" w:rsidRDefault="00F36C91" w:rsidP="00D12835">
      <w:pPr>
        <w:spacing w:line="480" w:lineRule="auto"/>
        <w:rPr>
          <w:rFonts w:ascii="Times New Roman" w:hAnsi="Times New Roman"/>
          <w:szCs w:val="24"/>
        </w:rPr>
      </w:pPr>
      <w:r w:rsidRPr="00F36C91">
        <w:rPr>
          <w:rFonts w:ascii="Times New Roman" w:hAnsi="Times New Roman"/>
          <w:szCs w:val="24"/>
          <w:u w:val="single"/>
        </w:rPr>
        <w:lastRenderedPageBreak/>
        <w:t>Estimated Number of Responses per Respondent:</w:t>
      </w:r>
      <w:r w:rsidR="006F0ECD">
        <w:rPr>
          <w:rFonts w:ascii="Times New Roman" w:hAnsi="Times New Roman"/>
          <w:szCs w:val="24"/>
        </w:rPr>
        <w:t xml:space="preserve">  2.307355</w:t>
      </w:r>
    </w:p>
    <w:p w:rsidR="00D12835" w:rsidRPr="00E74FB5" w:rsidRDefault="00F36C91" w:rsidP="00D12835">
      <w:pPr>
        <w:spacing w:line="480" w:lineRule="auto"/>
        <w:rPr>
          <w:rFonts w:ascii="Times New Roman" w:hAnsi="Times New Roman"/>
          <w:szCs w:val="24"/>
        </w:rPr>
      </w:pPr>
      <w:r w:rsidRPr="00F36C91">
        <w:rPr>
          <w:rFonts w:ascii="Times New Roman" w:hAnsi="Times New Roman"/>
          <w:color w:val="000000" w:themeColor="text1"/>
          <w:szCs w:val="24"/>
          <w:u w:val="single"/>
        </w:rPr>
        <w:t>Estimated Total Annual Responses:</w:t>
      </w:r>
      <w:r w:rsidRPr="00F36C91">
        <w:rPr>
          <w:rFonts w:ascii="Times New Roman" w:hAnsi="Times New Roman"/>
          <w:color w:val="000000" w:themeColor="text1"/>
          <w:szCs w:val="24"/>
        </w:rPr>
        <w:t xml:space="preserve">  5,</w:t>
      </w:r>
      <w:r w:rsidR="00360F07">
        <w:rPr>
          <w:rFonts w:ascii="Times New Roman" w:hAnsi="Times New Roman"/>
          <w:color w:val="000000" w:themeColor="text1"/>
          <w:szCs w:val="24"/>
        </w:rPr>
        <w:t>456,969</w:t>
      </w:r>
    </w:p>
    <w:p w:rsidR="00D12835" w:rsidRPr="00E74FB5" w:rsidRDefault="00F36C91" w:rsidP="00D12835">
      <w:pPr>
        <w:spacing w:line="480" w:lineRule="auto"/>
        <w:rPr>
          <w:rFonts w:ascii="Times New Roman" w:hAnsi="Times New Roman"/>
          <w:szCs w:val="24"/>
        </w:rPr>
      </w:pPr>
      <w:r w:rsidRPr="00F36C91">
        <w:rPr>
          <w:rFonts w:ascii="Times New Roman" w:hAnsi="Times New Roman"/>
          <w:color w:val="000000" w:themeColor="text1"/>
          <w:szCs w:val="24"/>
          <w:u w:val="single"/>
        </w:rPr>
        <w:t xml:space="preserve">Estimate Time </w:t>
      </w:r>
      <w:r w:rsidR="000C121F" w:rsidRPr="00F36C91">
        <w:rPr>
          <w:rFonts w:ascii="Times New Roman" w:hAnsi="Times New Roman"/>
          <w:color w:val="000000" w:themeColor="text1"/>
          <w:szCs w:val="24"/>
          <w:u w:val="single"/>
        </w:rPr>
        <w:t>per</w:t>
      </w:r>
      <w:r w:rsidRPr="00F36C91">
        <w:rPr>
          <w:rFonts w:ascii="Times New Roman" w:hAnsi="Times New Roman"/>
          <w:color w:val="000000" w:themeColor="text1"/>
          <w:szCs w:val="24"/>
          <w:u w:val="single"/>
        </w:rPr>
        <w:t xml:space="preserve"> Response:</w:t>
      </w:r>
      <w:r w:rsidR="006F0ECD">
        <w:rPr>
          <w:rFonts w:ascii="Times New Roman" w:hAnsi="Times New Roman"/>
          <w:szCs w:val="24"/>
        </w:rPr>
        <w:t xml:space="preserve">  0.4095</w:t>
      </w:r>
      <w:r w:rsidR="00360F07">
        <w:rPr>
          <w:rFonts w:ascii="Times New Roman" w:hAnsi="Times New Roman"/>
          <w:szCs w:val="24"/>
        </w:rPr>
        <w:t>39</w:t>
      </w:r>
      <w:r w:rsidRPr="00F36C91">
        <w:rPr>
          <w:rFonts w:ascii="Times New Roman" w:hAnsi="Times New Roman"/>
          <w:szCs w:val="24"/>
        </w:rPr>
        <w:t xml:space="preserve"> </w:t>
      </w:r>
      <w:proofErr w:type="spellStart"/>
      <w:r w:rsidRPr="00F36C91">
        <w:rPr>
          <w:rFonts w:ascii="Times New Roman" w:hAnsi="Times New Roman"/>
          <w:szCs w:val="24"/>
        </w:rPr>
        <w:t>hrs</w:t>
      </w:r>
      <w:proofErr w:type="spellEnd"/>
    </w:p>
    <w:p w:rsidR="00D12835" w:rsidRPr="00E74FB5" w:rsidRDefault="00F36C91" w:rsidP="00D12835">
      <w:pPr>
        <w:spacing w:line="480" w:lineRule="auto"/>
        <w:rPr>
          <w:rFonts w:ascii="Times New Roman" w:hAnsi="Times New Roman"/>
          <w:szCs w:val="24"/>
        </w:rPr>
      </w:pPr>
      <w:r w:rsidRPr="00F36C91">
        <w:rPr>
          <w:rFonts w:ascii="Times New Roman" w:hAnsi="Times New Roman"/>
          <w:szCs w:val="24"/>
          <w:u w:val="single"/>
        </w:rPr>
        <w:t>Estimated Total Annual Burden:</w:t>
      </w:r>
      <w:r w:rsidRPr="00F36C91">
        <w:rPr>
          <w:rFonts w:ascii="Times New Roman" w:hAnsi="Times New Roman"/>
          <w:szCs w:val="24"/>
        </w:rPr>
        <w:t xml:space="preserve">  2,</w:t>
      </w:r>
      <w:r w:rsidR="00360F07">
        <w:rPr>
          <w:rFonts w:ascii="Times New Roman" w:hAnsi="Times New Roman"/>
          <w:szCs w:val="24"/>
        </w:rPr>
        <w:t>234,840</w:t>
      </w:r>
      <w:r w:rsidRPr="00F36C91">
        <w:rPr>
          <w:rFonts w:ascii="Times New Roman" w:hAnsi="Times New Roman"/>
          <w:szCs w:val="24"/>
        </w:rPr>
        <w:t xml:space="preserve"> </w:t>
      </w:r>
      <w:proofErr w:type="spellStart"/>
      <w:r w:rsidRPr="00F36C91">
        <w:rPr>
          <w:rFonts w:ascii="Times New Roman" w:hAnsi="Times New Roman"/>
          <w:szCs w:val="24"/>
        </w:rPr>
        <w:t>hrs</w:t>
      </w:r>
      <w:proofErr w:type="spellEnd"/>
    </w:p>
    <w:p w:rsidR="00D12835" w:rsidRPr="00E74FB5" w:rsidRDefault="00F36C91" w:rsidP="00D12835">
      <w:pPr>
        <w:spacing w:line="480" w:lineRule="auto"/>
        <w:rPr>
          <w:rFonts w:ascii="Times New Roman" w:hAnsi="Times New Roman"/>
          <w:szCs w:val="24"/>
        </w:rPr>
      </w:pPr>
      <w:r w:rsidRPr="00F36C91">
        <w:rPr>
          <w:rFonts w:ascii="Times New Roman" w:hAnsi="Times New Roman"/>
          <w:szCs w:val="24"/>
          <w:u w:val="single"/>
        </w:rPr>
        <w:t>Current OMB Inventory for Part 226:</w:t>
      </w:r>
      <w:r w:rsidRPr="00F36C91">
        <w:rPr>
          <w:rFonts w:ascii="Times New Roman" w:hAnsi="Times New Roman"/>
          <w:szCs w:val="24"/>
        </w:rPr>
        <w:t xml:space="preserve">  7,032,960 hrs</w:t>
      </w:r>
    </w:p>
    <w:p w:rsidR="00E74FB5" w:rsidRDefault="00F36C91" w:rsidP="000C121F">
      <w:pPr>
        <w:spacing w:line="480" w:lineRule="auto"/>
        <w:rPr>
          <w:rFonts w:ascii="Times New Roman" w:hAnsi="Times New Roman"/>
          <w:szCs w:val="24"/>
        </w:rPr>
      </w:pPr>
      <w:r w:rsidRPr="00F36C91">
        <w:rPr>
          <w:rFonts w:ascii="Times New Roman" w:hAnsi="Times New Roman"/>
          <w:szCs w:val="24"/>
          <w:u w:val="single"/>
        </w:rPr>
        <w:t>Difference (change in burden with this renewal):</w:t>
      </w:r>
      <w:r w:rsidRPr="00F36C91">
        <w:rPr>
          <w:rFonts w:ascii="Times New Roman" w:hAnsi="Times New Roman"/>
          <w:szCs w:val="24"/>
        </w:rPr>
        <w:t xml:space="preserve">  </w:t>
      </w:r>
      <w:r w:rsidR="00360F07">
        <w:rPr>
          <w:rFonts w:ascii="Times New Roman" w:hAnsi="Times New Roman"/>
          <w:szCs w:val="24"/>
        </w:rPr>
        <w:t xml:space="preserve">- </w:t>
      </w:r>
      <w:r w:rsidRPr="00F36C91">
        <w:rPr>
          <w:rFonts w:ascii="Times New Roman" w:hAnsi="Times New Roman"/>
          <w:szCs w:val="24"/>
        </w:rPr>
        <w:t>4,</w:t>
      </w:r>
      <w:r w:rsidR="00360F07">
        <w:rPr>
          <w:rFonts w:ascii="Times New Roman" w:hAnsi="Times New Roman"/>
          <w:szCs w:val="24"/>
        </w:rPr>
        <w:t>798,120</w:t>
      </w:r>
      <w:r w:rsidRPr="00F36C91">
        <w:rPr>
          <w:rFonts w:ascii="Times New Roman" w:hAnsi="Times New Roman"/>
          <w:szCs w:val="24"/>
        </w:rPr>
        <w:t xml:space="preserve"> </w:t>
      </w:r>
      <w:proofErr w:type="spellStart"/>
      <w:r w:rsidRPr="00F36C91">
        <w:rPr>
          <w:rFonts w:ascii="Times New Roman" w:hAnsi="Times New Roman"/>
          <w:szCs w:val="24"/>
        </w:rPr>
        <w:t>hrs</w:t>
      </w:r>
      <w:proofErr w:type="spellEnd"/>
    </w:p>
    <w:p w:rsidR="00894DD2" w:rsidRDefault="00894DD2" w:rsidP="000C121F">
      <w:pPr>
        <w:spacing w:line="480" w:lineRule="auto"/>
        <w:rPr>
          <w:rFonts w:ascii="Times New Roman" w:hAnsi="Times New Roman"/>
          <w:szCs w:val="24"/>
        </w:rPr>
      </w:pPr>
    </w:p>
    <w:tbl>
      <w:tblPr>
        <w:tblW w:w="0" w:type="auto"/>
        <w:tblInd w:w="-432" w:type="dxa"/>
        <w:tblLayout w:type="fixed"/>
        <w:tblLook w:val="0000" w:firstRow="0" w:lastRow="0" w:firstColumn="0" w:lastColumn="0" w:noHBand="0" w:noVBand="0"/>
      </w:tblPr>
      <w:tblGrid>
        <w:gridCol w:w="1260"/>
        <w:gridCol w:w="1080"/>
        <w:gridCol w:w="769"/>
        <w:gridCol w:w="1066"/>
        <w:gridCol w:w="955"/>
        <w:gridCol w:w="955"/>
        <w:gridCol w:w="1066"/>
        <w:gridCol w:w="1066"/>
        <w:gridCol w:w="783"/>
        <w:gridCol w:w="1008"/>
      </w:tblGrid>
      <w:tr w:rsidR="00894DD2" w:rsidRPr="00894DD2" w:rsidTr="00894DD2">
        <w:tblPrEx>
          <w:tblCellMar>
            <w:top w:w="0" w:type="dxa"/>
            <w:bottom w:w="0" w:type="dxa"/>
          </w:tblCellMar>
        </w:tblPrEx>
        <w:trPr>
          <w:trHeight w:val="547"/>
        </w:trPr>
        <w:tc>
          <w:tcPr>
            <w:tcW w:w="1260" w:type="dxa"/>
            <w:tcBorders>
              <w:top w:val="single" w:sz="12" w:space="0" w:color="auto"/>
              <w:left w:val="single" w:sz="12" w:space="0" w:color="auto"/>
              <w:bottom w:val="single" w:sz="6"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6"/>
              </w:rPr>
            </w:pPr>
          </w:p>
        </w:tc>
        <w:tc>
          <w:tcPr>
            <w:tcW w:w="1080" w:type="dxa"/>
            <w:tcBorders>
              <w:top w:val="single" w:sz="12" w:space="0" w:color="auto"/>
              <w:left w:val="single" w:sz="6" w:space="0" w:color="auto"/>
              <w:bottom w:val="single" w:sz="6"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6"/>
              </w:rPr>
            </w:pPr>
            <w:r w:rsidRPr="00D55627">
              <w:rPr>
                <w:rFonts w:ascii="Times New Roman" w:hAnsi="Times New Roman"/>
                <w:color w:val="000000"/>
                <w:sz w:val="16"/>
                <w:szCs w:val="16"/>
              </w:rPr>
              <w:t>Estimated # Respondents</w:t>
            </w:r>
          </w:p>
        </w:tc>
        <w:tc>
          <w:tcPr>
            <w:tcW w:w="769" w:type="dxa"/>
            <w:tcBorders>
              <w:top w:val="single" w:sz="12" w:space="0" w:color="auto"/>
              <w:left w:val="single" w:sz="6" w:space="0" w:color="auto"/>
              <w:bottom w:val="single" w:sz="6"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6"/>
              </w:rPr>
            </w:pPr>
            <w:r w:rsidRPr="00D55627">
              <w:rPr>
                <w:rFonts w:ascii="Times New Roman" w:hAnsi="Times New Roman"/>
                <w:color w:val="000000"/>
                <w:sz w:val="16"/>
                <w:szCs w:val="16"/>
              </w:rPr>
              <w:t>Responses Per Respondent</w:t>
            </w:r>
          </w:p>
        </w:tc>
        <w:tc>
          <w:tcPr>
            <w:tcW w:w="1066" w:type="dxa"/>
            <w:tcBorders>
              <w:top w:val="single" w:sz="12" w:space="0" w:color="auto"/>
              <w:left w:val="single" w:sz="6" w:space="0" w:color="auto"/>
              <w:bottom w:val="single" w:sz="6"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6"/>
              </w:rPr>
            </w:pPr>
            <w:r w:rsidRPr="00D55627">
              <w:rPr>
                <w:rFonts w:ascii="Times New Roman" w:hAnsi="Times New Roman"/>
                <w:color w:val="000000"/>
                <w:sz w:val="16"/>
                <w:szCs w:val="16"/>
              </w:rPr>
              <w:t xml:space="preserve">Total Annual Responses (Col. </w:t>
            </w:r>
            <w:proofErr w:type="spellStart"/>
            <w:r w:rsidRPr="00D55627">
              <w:rPr>
                <w:rFonts w:ascii="Times New Roman" w:hAnsi="Times New Roman"/>
                <w:color w:val="000000"/>
                <w:sz w:val="16"/>
                <w:szCs w:val="16"/>
              </w:rPr>
              <w:t>DxE</w:t>
            </w:r>
            <w:proofErr w:type="spellEnd"/>
            <w:r w:rsidRPr="00D55627">
              <w:rPr>
                <w:rFonts w:ascii="Times New Roman" w:hAnsi="Times New Roman"/>
                <w:color w:val="000000"/>
                <w:sz w:val="16"/>
                <w:szCs w:val="16"/>
              </w:rPr>
              <w:t>)</w:t>
            </w:r>
          </w:p>
        </w:tc>
        <w:tc>
          <w:tcPr>
            <w:tcW w:w="955" w:type="dxa"/>
            <w:tcBorders>
              <w:top w:val="single" w:sz="12" w:space="0" w:color="auto"/>
              <w:left w:val="single" w:sz="6" w:space="0" w:color="auto"/>
              <w:bottom w:val="single" w:sz="6"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6"/>
              </w:rPr>
            </w:pPr>
            <w:r w:rsidRPr="00D55627">
              <w:rPr>
                <w:rFonts w:ascii="Times New Roman" w:hAnsi="Times New Roman"/>
                <w:color w:val="000000"/>
                <w:sz w:val="16"/>
                <w:szCs w:val="16"/>
              </w:rPr>
              <w:t>Estimated Avg. # of Hours Per Response</w:t>
            </w:r>
          </w:p>
        </w:tc>
        <w:tc>
          <w:tcPr>
            <w:tcW w:w="955" w:type="dxa"/>
            <w:tcBorders>
              <w:top w:val="single" w:sz="12" w:space="0" w:color="auto"/>
              <w:left w:val="single" w:sz="6" w:space="0" w:color="auto"/>
              <w:bottom w:val="single" w:sz="6"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6"/>
              </w:rPr>
            </w:pPr>
            <w:r w:rsidRPr="00D55627">
              <w:rPr>
                <w:rFonts w:ascii="Times New Roman" w:hAnsi="Times New Roman"/>
                <w:color w:val="000000"/>
                <w:sz w:val="16"/>
                <w:szCs w:val="16"/>
              </w:rPr>
              <w:t xml:space="preserve">Estimated Total Hours (Col. </w:t>
            </w:r>
            <w:proofErr w:type="spellStart"/>
            <w:r w:rsidRPr="00D55627">
              <w:rPr>
                <w:rFonts w:ascii="Times New Roman" w:hAnsi="Times New Roman"/>
                <w:color w:val="000000"/>
                <w:sz w:val="16"/>
                <w:szCs w:val="16"/>
              </w:rPr>
              <w:t>FxG</w:t>
            </w:r>
            <w:proofErr w:type="spellEnd"/>
            <w:r w:rsidRPr="00D55627">
              <w:rPr>
                <w:rFonts w:ascii="Times New Roman" w:hAnsi="Times New Roman"/>
                <w:color w:val="000000"/>
                <w:sz w:val="16"/>
                <w:szCs w:val="16"/>
              </w:rPr>
              <w:t>)</w:t>
            </w:r>
          </w:p>
        </w:tc>
        <w:tc>
          <w:tcPr>
            <w:tcW w:w="1066" w:type="dxa"/>
            <w:tcBorders>
              <w:top w:val="single" w:sz="12" w:space="0" w:color="auto"/>
              <w:left w:val="single" w:sz="6" w:space="0" w:color="auto"/>
              <w:bottom w:val="single" w:sz="6"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6"/>
              </w:rPr>
            </w:pPr>
            <w:r w:rsidRPr="00D55627">
              <w:rPr>
                <w:rFonts w:ascii="Times New Roman" w:hAnsi="Times New Roman"/>
                <w:color w:val="000000"/>
                <w:sz w:val="16"/>
                <w:szCs w:val="16"/>
              </w:rPr>
              <w:t>Previously Approved</w:t>
            </w:r>
          </w:p>
        </w:tc>
        <w:tc>
          <w:tcPr>
            <w:tcW w:w="1066" w:type="dxa"/>
            <w:tcBorders>
              <w:top w:val="single" w:sz="12" w:space="0" w:color="auto"/>
              <w:left w:val="single" w:sz="6" w:space="0" w:color="auto"/>
              <w:bottom w:val="single" w:sz="6"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6"/>
              </w:rPr>
            </w:pPr>
            <w:r w:rsidRPr="00D55627">
              <w:rPr>
                <w:rFonts w:ascii="Times New Roman" w:hAnsi="Times New Roman"/>
                <w:color w:val="000000"/>
                <w:sz w:val="16"/>
                <w:szCs w:val="16"/>
              </w:rPr>
              <w:t>Due to  Adjustment</w:t>
            </w:r>
          </w:p>
        </w:tc>
        <w:tc>
          <w:tcPr>
            <w:tcW w:w="783" w:type="dxa"/>
            <w:tcBorders>
              <w:top w:val="single" w:sz="12" w:space="0" w:color="auto"/>
              <w:left w:val="single" w:sz="6" w:space="0" w:color="auto"/>
              <w:bottom w:val="single" w:sz="6"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6"/>
              </w:rPr>
            </w:pPr>
            <w:r w:rsidRPr="00D55627">
              <w:rPr>
                <w:rFonts w:ascii="Times New Roman" w:hAnsi="Times New Roman"/>
                <w:color w:val="000000"/>
                <w:sz w:val="16"/>
                <w:szCs w:val="16"/>
              </w:rPr>
              <w:t>Due to Program Change</w:t>
            </w:r>
          </w:p>
        </w:tc>
        <w:tc>
          <w:tcPr>
            <w:tcW w:w="1008" w:type="dxa"/>
            <w:tcBorders>
              <w:top w:val="single" w:sz="12" w:space="0" w:color="auto"/>
              <w:left w:val="single" w:sz="6" w:space="0" w:color="auto"/>
              <w:bottom w:val="single" w:sz="6" w:space="0" w:color="auto"/>
              <w:right w:val="single" w:sz="12"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6"/>
              </w:rPr>
            </w:pPr>
            <w:r w:rsidRPr="00D55627">
              <w:rPr>
                <w:rFonts w:ascii="Times New Roman" w:hAnsi="Times New Roman"/>
                <w:color w:val="000000"/>
                <w:sz w:val="16"/>
                <w:szCs w:val="16"/>
              </w:rPr>
              <w:t>Total Difference</w:t>
            </w:r>
          </w:p>
        </w:tc>
      </w:tr>
      <w:tr w:rsidR="00894DD2" w:rsidRPr="00894DD2" w:rsidTr="00894DD2">
        <w:tblPrEx>
          <w:tblCellMar>
            <w:top w:w="0" w:type="dxa"/>
            <w:bottom w:w="0" w:type="dxa"/>
          </w:tblCellMar>
        </w:tblPrEx>
        <w:trPr>
          <w:trHeight w:val="487"/>
        </w:trPr>
        <w:tc>
          <w:tcPr>
            <w:tcW w:w="1260" w:type="dxa"/>
            <w:tcBorders>
              <w:top w:val="single" w:sz="6" w:space="0" w:color="auto"/>
              <w:left w:val="single" w:sz="12" w:space="0" w:color="auto"/>
              <w:bottom w:val="single" w:sz="6"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b/>
                <w:bCs/>
                <w:color w:val="000000"/>
                <w:sz w:val="16"/>
              </w:rPr>
            </w:pPr>
            <w:r w:rsidRPr="00D55627">
              <w:rPr>
                <w:rFonts w:ascii="Times New Roman" w:hAnsi="Times New Roman"/>
                <w:b/>
                <w:bCs/>
                <w:color w:val="000000"/>
                <w:sz w:val="16"/>
              </w:rPr>
              <w:t>Total Reporting Burden</w:t>
            </w:r>
          </w:p>
        </w:tc>
        <w:tc>
          <w:tcPr>
            <w:tcW w:w="1080" w:type="dxa"/>
            <w:tcBorders>
              <w:top w:val="single" w:sz="6" w:space="0" w:color="auto"/>
              <w:left w:val="single" w:sz="6" w:space="0" w:color="auto"/>
              <w:bottom w:val="single" w:sz="6"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8"/>
              </w:rPr>
            </w:pPr>
            <w:r w:rsidRPr="00D55627">
              <w:rPr>
                <w:rFonts w:ascii="Times New Roman" w:hAnsi="Times New Roman"/>
                <w:color w:val="000000"/>
                <w:sz w:val="16"/>
                <w:szCs w:val="18"/>
              </w:rPr>
              <w:t>2,365,104</w:t>
            </w:r>
          </w:p>
        </w:tc>
        <w:tc>
          <w:tcPr>
            <w:tcW w:w="769" w:type="dxa"/>
            <w:tcBorders>
              <w:top w:val="single" w:sz="6" w:space="0" w:color="auto"/>
              <w:left w:val="single" w:sz="6" w:space="0" w:color="auto"/>
              <w:bottom w:val="single" w:sz="6"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8"/>
              </w:rPr>
            </w:pPr>
            <w:r w:rsidRPr="00D55627">
              <w:rPr>
                <w:rFonts w:ascii="Times New Roman" w:hAnsi="Times New Roman"/>
                <w:color w:val="000000"/>
                <w:sz w:val="16"/>
                <w:szCs w:val="18"/>
              </w:rPr>
              <w:t>2.01</w:t>
            </w:r>
          </w:p>
        </w:tc>
        <w:tc>
          <w:tcPr>
            <w:tcW w:w="1066" w:type="dxa"/>
            <w:tcBorders>
              <w:top w:val="single" w:sz="6" w:space="0" w:color="auto"/>
              <w:left w:val="single" w:sz="6" w:space="0" w:color="auto"/>
              <w:bottom w:val="single" w:sz="6"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8"/>
              </w:rPr>
            </w:pPr>
            <w:r w:rsidRPr="00D55627">
              <w:rPr>
                <w:rFonts w:ascii="Times New Roman" w:hAnsi="Times New Roman"/>
                <w:color w:val="000000"/>
                <w:sz w:val="16"/>
                <w:szCs w:val="18"/>
              </w:rPr>
              <w:t>4,755,764</w:t>
            </w:r>
          </w:p>
        </w:tc>
        <w:tc>
          <w:tcPr>
            <w:tcW w:w="955" w:type="dxa"/>
            <w:tcBorders>
              <w:top w:val="single" w:sz="6" w:space="0" w:color="auto"/>
              <w:left w:val="single" w:sz="6" w:space="0" w:color="auto"/>
              <w:bottom w:val="single" w:sz="6"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8"/>
              </w:rPr>
            </w:pPr>
            <w:r w:rsidRPr="00D55627">
              <w:rPr>
                <w:rFonts w:ascii="Times New Roman" w:hAnsi="Times New Roman"/>
                <w:color w:val="000000"/>
                <w:sz w:val="16"/>
                <w:szCs w:val="18"/>
              </w:rPr>
              <w:t>0.35</w:t>
            </w:r>
          </w:p>
        </w:tc>
        <w:tc>
          <w:tcPr>
            <w:tcW w:w="955" w:type="dxa"/>
            <w:tcBorders>
              <w:top w:val="single" w:sz="6" w:space="0" w:color="auto"/>
              <w:left w:val="single" w:sz="6" w:space="0" w:color="auto"/>
              <w:bottom w:val="single" w:sz="6"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b/>
                <w:bCs/>
                <w:color w:val="000000"/>
                <w:sz w:val="16"/>
                <w:szCs w:val="18"/>
              </w:rPr>
            </w:pPr>
            <w:r w:rsidRPr="00D55627">
              <w:rPr>
                <w:rFonts w:ascii="Times New Roman" w:hAnsi="Times New Roman"/>
                <w:b/>
                <w:bCs/>
                <w:color w:val="000000"/>
                <w:sz w:val="16"/>
                <w:szCs w:val="18"/>
              </w:rPr>
              <w:t>1,670,085</w:t>
            </w:r>
          </w:p>
        </w:tc>
        <w:tc>
          <w:tcPr>
            <w:tcW w:w="1066" w:type="dxa"/>
            <w:tcBorders>
              <w:top w:val="single" w:sz="6" w:space="0" w:color="auto"/>
              <w:left w:val="single" w:sz="6" w:space="0" w:color="auto"/>
              <w:bottom w:val="single" w:sz="6"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8"/>
              </w:rPr>
            </w:pPr>
            <w:r w:rsidRPr="00D55627">
              <w:rPr>
                <w:rFonts w:ascii="Times New Roman" w:hAnsi="Times New Roman"/>
                <w:color w:val="000000"/>
                <w:sz w:val="16"/>
                <w:szCs w:val="18"/>
              </w:rPr>
              <w:t>6,298,552</w:t>
            </w:r>
          </w:p>
        </w:tc>
        <w:tc>
          <w:tcPr>
            <w:tcW w:w="1066" w:type="dxa"/>
            <w:tcBorders>
              <w:top w:val="single" w:sz="6" w:space="0" w:color="auto"/>
              <w:left w:val="single" w:sz="6" w:space="0" w:color="auto"/>
              <w:bottom w:val="single" w:sz="6"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8"/>
              </w:rPr>
            </w:pPr>
            <w:r w:rsidRPr="00D55627">
              <w:rPr>
                <w:rFonts w:ascii="Times New Roman" w:hAnsi="Times New Roman"/>
                <w:color w:val="000000"/>
                <w:sz w:val="16"/>
                <w:szCs w:val="18"/>
              </w:rPr>
              <w:t>-4,628,81</w:t>
            </w:r>
            <w:r w:rsidRPr="00D55627">
              <w:rPr>
                <w:rFonts w:ascii="Times New Roman" w:hAnsi="Times New Roman"/>
                <w:color w:val="000000"/>
                <w:sz w:val="16"/>
                <w:szCs w:val="18"/>
              </w:rPr>
              <w:t>7</w:t>
            </w:r>
          </w:p>
        </w:tc>
        <w:tc>
          <w:tcPr>
            <w:tcW w:w="783" w:type="dxa"/>
            <w:tcBorders>
              <w:top w:val="single" w:sz="6" w:space="0" w:color="auto"/>
              <w:left w:val="single" w:sz="6" w:space="0" w:color="auto"/>
              <w:bottom w:val="single" w:sz="6"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8"/>
              </w:rPr>
            </w:pPr>
            <w:r w:rsidRPr="00D55627">
              <w:rPr>
                <w:rFonts w:ascii="Times New Roman" w:hAnsi="Times New Roman"/>
                <w:color w:val="000000"/>
                <w:sz w:val="16"/>
                <w:szCs w:val="18"/>
              </w:rPr>
              <w:t>350</w:t>
            </w:r>
          </w:p>
        </w:tc>
        <w:tc>
          <w:tcPr>
            <w:tcW w:w="1008" w:type="dxa"/>
            <w:tcBorders>
              <w:top w:val="single" w:sz="6" w:space="0" w:color="auto"/>
              <w:left w:val="single" w:sz="6" w:space="0" w:color="auto"/>
              <w:bottom w:val="single" w:sz="6" w:space="0" w:color="auto"/>
              <w:right w:val="single" w:sz="12"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8"/>
              </w:rPr>
            </w:pPr>
            <w:r w:rsidRPr="00D55627">
              <w:rPr>
                <w:rFonts w:ascii="Times New Roman" w:hAnsi="Times New Roman"/>
                <w:color w:val="000000"/>
                <w:sz w:val="16"/>
                <w:szCs w:val="18"/>
              </w:rPr>
              <w:t>-4,628,46</w:t>
            </w:r>
            <w:r w:rsidRPr="00D55627">
              <w:rPr>
                <w:rFonts w:ascii="Times New Roman" w:hAnsi="Times New Roman"/>
                <w:color w:val="000000"/>
                <w:sz w:val="16"/>
                <w:szCs w:val="18"/>
              </w:rPr>
              <w:t>7</w:t>
            </w:r>
          </w:p>
        </w:tc>
      </w:tr>
      <w:tr w:rsidR="00894DD2" w:rsidRPr="00894DD2" w:rsidTr="00894DD2">
        <w:tblPrEx>
          <w:tblCellMar>
            <w:top w:w="0" w:type="dxa"/>
            <w:bottom w:w="0" w:type="dxa"/>
          </w:tblCellMar>
        </w:tblPrEx>
        <w:trPr>
          <w:trHeight w:val="487"/>
        </w:trPr>
        <w:tc>
          <w:tcPr>
            <w:tcW w:w="1260" w:type="dxa"/>
            <w:tcBorders>
              <w:top w:val="single" w:sz="6" w:space="0" w:color="auto"/>
              <w:left w:val="single" w:sz="12" w:space="0" w:color="auto"/>
              <w:bottom w:val="nil"/>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b/>
                <w:bCs/>
                <w:color w:val="000000"/>
                <w:sz w:val="16"/>
              </w:rPr>
            </w:pPr>
            <w:r w:rsidRPr="00D55627">
              <w:rPr>
                <w:rFonts w:ascii="Times New Roman" w:hAnsi="Times New Roman"/>
                <w:b/>
                <w:bCs/>
                <w:color w:val="000000"/>
                <w:sz w:val="16"/>
              </w:rPr>
              <w:t>Total Recordkeeping Burden</w:t>
            </w:r>
          </w:p>
        </w:tc>
        <w:tc>
          <w:tcPr>
            <w:tcW w:w="1080" w:type="dxa"/>
            <w:tcBorders>
              <w:top w:val="single" w:sz="6" w:space="0" w:color="auto"/>
              <w:left w:val="single" w:sz="6" w:space="0" w:color="auto"/>
              <w:bottom w:val="nil"/>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8"/>
              </w:rPr>
            </w:pPr>
            <w:r w:rsidRPr="00D55627">
              <w:rPr>
                <w:rFonts w:ascii="Times New Roman" w:hAnsi="Times New Roman"/>
                <w:color w:val="000000"/>
                <w:sz w:val="16"/>
                <w:szCs w:val="18"/>
              </w:rPr>
              <w:t>187,039</w:t>
            </w:r>
          </w:p>
        </w:tc>
        <w:tc>
          <w:tcPr>
            <w:tcW w:w="769" w:type="dxa"/>
            <w:tcBorders>
              <w:top w:val="single" w:sz="6" w:space="0" w:color="auto"/>
              <w:left w:val="single" w:sz="6" w:space="0" w:color="auto"/>
              <w:bottom w:val="nil"/>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8"/>
              </w:rPr>
            </w:pPr>
            <w:r w:rsidRPr="00D55627">
              <w:rPr>
                <w:rFonts w:ascii="Times New Roman" w:hAnsi="Times New Roman"/>
                <w:color w:val="000000"/>
                <w:sz w:val="16"/>
                <w:szCs w:val="18"/>
              </w:rPr>
              <w:t>3.7</w:t>
            </w:r>
            <w:r w:rsidRPr="00D55627">
              <w:rPr>
                <w:rFonts w:ascii="Times New Roman" w:hAnsi="Times New Roman"/>
                <w:color w:val="000000"/>
                <w:sz w:val="16"/>
                <w:szCs w:val="18"/>
              </w:rPr>
              <w:t>5</w:t>
            </w:r>
          </w:p>
        </w:tc>
        <w:tc>
          <w:tcPr>
            <w:tcW w:w="1066" w:type="dxa"/>
            <w:tcBorders>
              <w:top w:val="single" w:sz="6" w:space="0" w:color="auto"/>
              <w:left w:val="single" w:sz="6" w:space="0" w:color="auto"/>
              <w:bottom w:val="nil"/>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8"/>
              </w:rPr>
            </w:pPr>
            <w:r w:rsidRPr="00D55627">
              <w:rPr>
                <w:rFonts w:ascii="Times New Roman" w:hAnsi="Times New Roman"/>
                <w:color w:val="000000"/>
                <w:sz w:val="16"/>
                <w:szCs w:val="18"/>
              </w:rPr>
              <w:t>701,205</w:t>
            </w:r>
          </w:p>
        </w:tc>
        <w:tc>
          <w:tcPr>
            <w:tcW w:w="955" w:type="dxa"/>
            <w:tcBorders>
              <w:top w:val="single" w:sz="6" w:space="0" w:color="auto"/>
              <w:left w:val="single" w:sz="6" w:space="0" w:color="auto"/>
              <w:bottom w:val="nil"/>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8"/>
              </w:rPr>
            </w:pPr>
            <w:r w:rsidRPr="00D55627">
              <w:rPr>
                <w:rFonts w:ascii="Times New Roman" w:hAnsi="Times New Roman"/>
                <w:color w:val="000000"/>
                <w:sz w:val="16"/>
                <w:szCs w:val="18"/>
              </w:rPr>
              <w:t>0.8</w:t>
            </w:r>
            <w:r w:rsidRPr="00D55627">
              <w:rPr>
                <w:rFonts w:ascii="Times New Roman" w:hAnsi="Times New Roman"/>
                <w:color w:val="000000"/>
                <w:sz w:val="16"/>
                <w:szCs w:val="18"/>
              </w:rPr>
              <w:t>1</w:t>
            </w:r>
          </w:p>
        </w:tc>
        <w:tc>
          <w:tcPr>
            <w:tcW w:w="955" w:type="dxa"/>
            <w:tcBorders>
              <w:top w:val="single" w:sz="6" w:space="0" w:color="auto"/>
              <w:left w:val="single" w:sz="6" w:space="0" w:color="auto"/>
              <w:bottom w:val="nil"/>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b/>
                <w:bCs/>
                <w:color w:val="000000"/>
                <w:sz w:val="16"/>
                <w:szCs w:val="18"/>
              </w:rPr>
            </w:pPr>
            <w:r w:rsidRPr="00D55627">
              <w:rPr>
                <w:rFonts w:ascii="Times New Roman" w:hAnsi="Times New Roman"/>
                <w:b/>
                <w:bCs/>
                <w:color w:val="000000"/>
                <w:sz w:val="16"/>
                <w:szCs w:val="18"/>
              </w:rPr>
              <w:t>564,755</w:t>
            </w:r>
          </w:p>
        </w:tc>
        <w:tc>
          <w:tcPr>
            <w:tcW w:w="1066" w:type="dxa"/>
            <w:tcBorders>
              <w:top w:val="single" w:sz="6" w:space="0" w:color="auto"/>
              <w:left w:val="single" w:sz="6" w:space="0" w:color="auto"/>
              <w:bottom w:val="nil"/>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8"/>
              </w:rPr>
            </w:pPr>
            <w:r w:rsidRPr="00D55627">
              <w:rPr>
                <w:rFonts w:ascii="Times New Roman" w:hAnsi="Times New Roman"/>
                <w:color w:val="000000"/>
                <w:sz w:val="16"/>
                <w:szCs w:val="18"/>
              </w:rPr>
              <w:t>734,408</w:t>
            </w:r>
          </w:p>
        </w:tc>
        <w:tc>
          <w:tcPr>
            <w:tcW w:w="1066" w:type="dxa"/>
            <w:tcBorders>
              <w:top w:val="single" w:sz="6" w:space="0" w:color="auto"/>
              <w:left w:val="single" w:sz="6" w:space="0" w:color="auto"/>
              <w:bottom w:val="nil"/>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8"/>
              </w:rPr>
            </w:pPr>
            <w:r w:rsidRPr="00D55627">
              <w:rPr>
                <w:rFonts w:ascii="Times New Roman" w:hAnsi="Times New Roman"/>
                <w:color w:val="000000"/>
                <w:sz w:val="16"/>
                <w:szCs w:val="18"/>
              </w:rPr>
              <w:t>-169,653</w:t>
            </w:r>
          </w:p>
        </w:tc>
        <w:tc>
          <w:tcPr>
            <w:tcW w:w="783" w:type="dxa"/>
            <w:tcBorders>
              <w:top w:val="single" w:sz="6" w:space="0" w:color="auto"/>
              <w:left w:val="single" w:sz="6" w:space="0" w:color="auto"/>
              <w:bottom w:val="nil"/>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8"/>
              </w:rPr>
            </w:pPr>
            <w:r w:rsidRPr="00D55627">
              <w:rPr>
                <w:rFonts w:ascii="Times New Roman" w:hAnsi="Times New Roman"/>
                <w:color w:val="000000"/>
                <w:sz w:val="16"/>
                <w:szCs w:val="18"/>
              </w:rPr>
              <w:t>0</w:t>
            </w:r>
          </w:p>
        </w:tc>
        <w:tc>
          <w:tcPr>
            <w:tcW w:w="1008" w:type="dxa"/>
            <w:tcBorders>
              <w:top w:val="single" w:sz="6" w:space="0" w:color="auto"/>
              <w:left w:val="single" w:sz="6" w:space="0" w:color="auto"/>
              <w:bottom w:val="single" w:sz="6" w:space="0" w:color="auto"/>
              <w:right w:val="single" w:sz="12" w:space="0" w:color="auto"/>
            </w:tcBorders>
            <w:vAlign w:val="bottom"/>
          </w:tcPr>
          <w:p w:rsidR="00894DD2" w:rsidRPr="00D55627" w:rsidRDefault="00894DD2" w:rsidP="00894DD2">
            <w:pPr>
              <w:widowControl/>
              <w:overflowPunct/>
              <w:jc w:val="center"/>
              <w:textAlignment w:val="auto"/>
              <w:rPr>
                <w:rFonts w:ascii="Times New Roman" w:hAnsi="Times New Roman"/>
                <w:color w:val="000000"/>
                <w:sz w:val="16"/>
                <w:szCs w:val="18"/>
              </w:rPr>
            </w:pPr>
            <w:r w:rsidRPr="00D55627">
              <w:rPr>
                <w:rFonts w:ascii="Times New Roman" w:hAnsi="Times New Roman"/>
                <w:color w:val="000000"/>
                <w:sz w:val="16"/>
                <w:szCs w:val="18"/>
              </w:rPr>
              <w:t>-169,653</w:t>
            </w:r>
          </w:p>
        </w:tc>
      </w:tr>
      <w:tr w:rsidR="00894DD2" w:rsidRPr="00894DD2" w:rsidTr="00894DD2">
        <w:tblPrEx>
          <w:tblCellMar>
            <w:top w:w="0" w:type="dxa"/>
            <w:bottom w:w="0" w:type="dxa"/>
          </w:tblCellMar>
        </w:tblPrEx>
        <w:trPr>
          <w:trHeight w:val="487"/>
        </w:trPr>
        <w:tc>
          <w:tcPr>
            <w:tcW w:w="1260" w:type="dxa"/>
            <w:tcBorders>
              <w:top w:val="single" w:sz="12" w:space="0" w:color="auto"/>
              <w:left w:val="single" w:sz="12" w:space="0" w:color="auto"/>
              <w:bottom w:val="single" w:sz="12"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b/>
                <w:bCs/>
                <w:color w:val="000000"/>
                <w:sz w:val="16"/>
              </w:rPr>
            </w:pPr>
            <w:r w:rsidRPr="00D55627">
              <w:rPr>
                <w:rFonts w:ascii="Times New Roman" w:hAnsi="Times New Roman"/>
                <w:b/>
                <w:bCs/>
                <w:color w:val="000000"/>
                <w:sz w:val="16"/>
              </w:rPr>
              <w:t>TOTAL BURDEN FOR #0584-0055</w:t>
            </w:r>
          </w:p>
        </w:tc>
        <w:tc>
          <w:tcPr>
            <w:tcW w:w="1080" w:type="dxa"/>
            <w:tcBorders>
              <w:top w:val="single" w:sz="12" w:space="0" w:color="auto"/>
              <w:left w:val="single" w:sz="6" w:space="0" w:color="auto"/>
              <w:bottom w:val="single" w:sz="12"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b/>
                <w:bCs/>
                <w:color w:val="000000"/>
                <w:sz w:val="16"/>
              </w:rPr>
            </w:pPr>
            <w:r w:rsidRPr="00D55627">
              <w:rPr>
                <w:rFonts w:ascii="Times New Roman" w:hAnsi="Times New Roman"/>
                <w:b/>
                <w:bCs/>
                <w:color w:val="000000"/>
                <w:sz w:val="16"/>
              </w:rPr>
              <w:t>2,365,104</w:t>
            </w:r>
          </w:p>
        </w:tc>
        <w:tc>
          <w:tcPr>
            <w:tcW w:w="769" w:type="dxa"/>
            <w:tcBorders>
              <w:top w:val="single" w:sz="12" w:space="0" w:color="auto"/>
              <w:left w:val="single" w:sz="6" w:space="0" w:color="auto"/>
              <w:bottom w:val="single" w:sz="12"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b/>
                <w:bCs/>
                <w:color w:val="000000"/>
                <w:sz w:val="16"/>
              </w:rPr>
            </w:pPr>
            <w:r w:rsidRPr="00D55627">
              <w:rPr>
                <w:rFonts w:ascii="Times New Roman" w:hAnsi="Times New Roman"/>
                <w:b/>
                <w:bCs/>
                <w:color w:val="000000"/>
                <w:sz w:val="16"/>
              </w:rPr>
              <w:t>2.3</w:t>
            </w:r>
            <w:r w:rsidRPr="00D55627">
              <w:rPr>
                <w:rFonts w:ascii="Times New Roman" w:hAnsi="Times New Roman"/>
                <w:b/>
                <w:bCs/>
                <w:color w:val="000000"/>
                <w:sz w:val="16"/>
              </w:rPr>
              <w:t>1</w:t>
            </w:r>
          </w:p>
        </w:tc>
        <w:tc>
          <w:tcPr>
            <w:tcW w:w="1066" w:type="dxa"/>
            <w:tcBorders>
              <w:top w:val="single" w:sz="12" w:space="0" w:color="auto"/>
              <w:left w:val="single" w:sz="6" w:space="0" w:color="auto"/>
              <w:bottom w:val="single" w:sz="12"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b/>
                <w:bCs/>
                <w:color w:val="000000"/>
                <w:sz w:val="16"/>
              </w:rPr>
            </w:pPr>
            <w:r w:rsidRPr="00D55627">
              <w:rPr>
                <w:rFonts w:ascii="Times New Roman" w:hAnsi="Times New Roman"/>
                <w:b/>
                <w:bCs/>
                <w:color w:val="000000"/>
                <w:sz w:val="16"/>
              </w:rPr>
              <w:t>5,456,969</w:t>
            </w:r>
          </w:p>
        </w:tc>
        <w:tc>
          <w:tcPr>
            <w:tcW w:w="955" w:type="dxa"/>
            <w:tcBorders>
              <w:top w:val="single" w:sz="12" w:space="0" w:color="auto"/>
              <w:left w:val="single" w:sz="6" w:space="0" w:color="auto"/>
              <w:bottom w:val="single" w:sz="12"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b/>
                <w:bCs/>
                <w:color w:val="000000"/>
                <w:sz w:val="16"/>
              </w:rPr>
            </w:pPr>
            <w:r w:rsidRPr="00D55627">
              <w:rPr>
                <w:rFonts w:ascii="Times New Roman" w:hAnsi="Times New Roman"/>
                <w:b/>
                <w:bCs/>
                <w:color w:val="000000"/>
                <w:sz w:val="16"/>
              </w:rPr>
              <w:t>0.4</w:t>
            </w:r>
            <w:r w:rsidRPr="00D55627">
              <w:rPr>
                <w:rFonts w:ascii="Times New Roman" w:hAnsi="Times New Roman"/>
                <w:b/>
                <w:bCs/>
                <w:color w:val="000000"/>
                <w:sz w:val="16"/>
              </w:rPr>
              <w:t>1</w:t>
            </w:r>
          </w:p>
        </w:tc>
        <w:tc>
          <w:tcPr>
            <w:tcW w:w="955" w:type="dxa"/>
            <w:tcBorders>
              <w:top w:val="single" w:sz="12" w:space="0" w:color="auto"/>
              <w:left w:val="single" w:sz="6" w:space="0" w:color="auto"/>
              <w:bottom w:val="single" w:sz="12"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b/>
                <w:bCs/>
                <w:color w:val="000000"/>
                <w:sz w:val="16"/>
              </w:rPr>
            </w:pPr>
            <w:r w:rsidRPr="00D55627">
              <w:rPr>
                <w:rFonts w:ascii="Times New Roman" w:hAnsi="Times New Roman"/>
                <w:b/>
                <w:bCs/>
                <w:color w:val="000000"/>
                <w:sz w:val="16"/>
              </w:rPr>
              <w:t>2,234,840</w:t>
            </w:r>
          </w:p>
        </w:tc>
        <w:tc>
          <w:tcPr>
            <w:tcW w:w="1066" w:type="dxa"/>
            <w:tcBorders>
              <w:top w:val="single" w:sz="12" w:space="0" w:color="auto"/>
              <w:left w:val="single" w:sz="6" w:space="0" w:color="auto"/>
              <w:bottom w:val="single" w:sz="12"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b/>
                <w:bCs/>
                <w:color w:val="000000"/>
                <w:sz w:val="16"/>
              </w:rPr>
            </w:pPr>
            <w:r w:rsidRPr="00D55627">
              <w:rPr>
                <w:rFonts w:ascii="Times New Roman" w:hAnsi="Times New Roman"/>
                <w:b/>
                <w:bCs/>
                <w:color w:val="000000"/>
                <w:sz w:val="16"/>
              </w:rPr>
              <w:t>7,032,960</w:t>
            </w:r>
          </w:p>
        </w:tc>
        <w:tc>
          <w:tcPr>
            <w:tcW w:w="1066" w:type="dxa"/>
            <w:tcBorders>
              <w:top w:val="single" w:sz="12" w:space="0" w:color="auto"/>
              <w:left w:val="single" w:sz="6" w:space="0" w:color="auto"/>
              <w:bottom w:val="single" w:sz="12"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b/>
                <w:bCs/>
                <w:color w:val="000000"/>
                <w:sz w:val="16"/>
                <w:szCs w:val="18"/>
              </w:rPr>
            </w:pPr>
            <w:r w:rsidRPr="00D55627">
              <w:rPr>
                <w:rFonts w:ascii="Times New Roman" w:hAnsi="Times New Roman"/>
                <w:b/>
                <w:bCs/>
                <w:color w:val="000000"/>
                <w:sz w:val="16"/>
                <w:szCs w:val="18"/>
              </w:rPr>
              <w:t>-4,798,4</w:t>
            </w:r>
            <w:r w:rsidRPr="00D55627">
              <w:rPr>
                <w:rFonts w:ascii="Times New Roman" w:hAnsi="Times New Roman"/>
                <w:b/>
                <w:bCs/>
                <w:color w:val="000000"/>
                <w:sz w:val="16"/>
                <w:szCs w:val="18"/>
              </w:rPr>
              <w:t>70</w:t>
            </w:r>
          </w:p>
        </w:tc>
        <w:tc>
          <w:tcPr>
            <w:tcW w:w="783" w:type="dxa"/>
            <w:tcBorders>
              <w:top w:val="single" w:sz="12" w:space="0" w:color="auto"/>
              <w:left w:val="single" w:sz="6" w:space="0" w:color="auto"/>
              <w:bottom w:val="single" w:sz="12" w:space="0" w:color="auto"/>
              <w:right w:val="single" w:sz="6" w:space="0" w:color="auto"/>
            </w:tcBorders>
            <w:vAlign w:val="bottom"/>
          </w:tcPr>
          <w:p w:rsidR="00894DD2" w:rsidRPr="00D55627" w:rsidRDefault="00894DD2" w:rsidP="00894DD2">
            <w:pPr>
              <w:widowControl/>
              <w:overflowPunct/>
              <w:jc w:val="center"/>
              <w:textAlignment w:val="auto"/>
              <w:rPr>
                <w:rFonts w:ascii="Times New Roman" w:hAnsi="Times New Roman"/>
                <w:b/>
                <w:bCs/>
                <w:color w:val="000000"/>
                <w:sz w:val="16"/>
              </w:rPr>
            </w:pPr>
            <w:r w:rsidRPr="00D55627">
              <w:rPr>
                <w:rFonts w:ascii="Times New Roman" w:hAnsi="Times New Roman"/>
                <w:b/>
                <w:bCs/>
                <w:color w:val="000000"/>
                <w:sz w:val="16"/>
              </w:rPr>
              <w:t>3</w:t>
            </w:r>
            <w:r w:rsidRPr="00D55627">
              <w:rPr>
                <w:rFonts w:ascii="Times New Roman" w:hAnsi="Times New Roman"/>
                <w:b/>
                <w:bCs/>
                <w:color w:val="000000"/>
                <w:sz w:val="16"/>
              </w:rPr>
              <w:t>50</w:t>
            </w:r>
          </w:p>
        </w:tc>
        <w:tc>
          <w:tcPr>
            <w:tcW w:w="1008" w:type="dxa"/>
            <w:tcBorders>
              <w:top w:val="single" w:sz="12" w:space="0" w:color="auto"/>
              <w:left w:val="single" w:sz="6" w:space="0" w:color="auto"/>
              <w:bottom w:val="single" w:sz="12" w:space="0" w:color="auto"/>
              <w:right w:val="single" w:sz="12" w:space="0" w:color="auto"/>
            </w:tcBorders>
            <w:vAlign w:val="bottom"/>
          </w:tcPr>
          <w:p w:rsidR="00894DD2" w:rsidRPr="00D55627" w:rsidRDefault="00894DD2" w:rsidP="00894DD2">
            <w:pPr>
              <w:widowControl/>
              <w:overflowPunct/>
              <w:jc w:val="center"/>
              <w:textAlignment w:val="auto"/>
              <w:rPr>
                <w:rFonts w:ascii="Times New Roman" w:hAnsi="Times New Roman"/>
                <w:b/>
                <w:bCs/>
                <w:color w:val="000000"/>
                <w:sz w:val="16"/>
              </w:rPr>
            </w:pPr>
            <w:r w:rsidRPr="00D55627">
              <w:rPr>
                <w:rFonts w:ascii="Times New Roman" w:hAnsi="Times New Roman"/>
                <w:b/>
                <w:bCs/>
                <w:color w:val="000000"/>
                <w:sz w:val="16"/>
              </w:rPr>
              <w:t>-4,798,120</w:t>
            </w:r>
          </w:p>
        </w:tc>
      </w:tr>
    </w:tbl>
    <w:p w:rsidR="00894DD2" w:rsidRPr="000C121F" w:rsidRDefault="00894DD2" w:rsidP="000C121F">
      <w:pPr>
        <w:spacing w:line="480" w:lineRule="auto"/>
        <w:rPr>
          <w:rFonts w:ascii="Times New Roman" w:hAnsi="Times New Roman"/>
          <w:szCs w:val="24"/>
        </w:rPr>
      </w:pPr>
    </w:p>
    <w:p w:rsidR="00B17AA1" w:rsidRPr="00B17AA1" w:rsidRDefault="00B17AA1" w:rsidP="00B17AA1">
      <w:pPr>
        <w:pStyle w:val="BodyText"/>
        <w:widowControl/>
        <w:numPr>
          <w:ilvl w:val="0"/>
          <w:numId w:val="14"/>
        </w:numPr>
        <w:overflowPunct/>
        <w:autoSpaceDE/>
        <w:autoSpaceDN/>
        <w:adjustRightInd/>
        <w:spacing w:before="240" w:after="0" w:line="480" w:lineRule="auto"/>
        <w:ind w:left="1080"/>
        <w:textAlignment w:val="auto"/>
        <w:rPr>
          <w:rFonts w:ascii="Times New Roman" w:hAnsi="Times New Roman"/>
          <w:b/>
          <w:color w:val="000000"/>
          <w:u w:val="single"/>
        </w:rPr>
      </w:pPr>
      <w:r w:rsidRPr="00B17AA1">
        <w:rPr>
          <w:rFonts w:ascii="Times New Roman" w:hAnsi="Times New Roman"/>
          <w:b/>
        </w:rPr>
        <w:t>Provide estimates of annualized cost to respondents for the hour burdens for collections of information, identifying and using appropriate wage rate categories.</w:t>
      </w:r>
    </w:p>
    <w:p w:rsidR="00226915" w:rsidRPr="00E0709A" w:rsidRDefault="00226915" w:rsidP="00226915">
      <w:pPr>
        <w:spacing w:line="480" w:lineRule="auto"/>
        <w:rPr>
          <w:rFonts w:ascii="Times New Roman" w:hAnsi="Times New Roman"/>
          <w:b/>
          <w:bCs/>
          <w:sz w:val="20"/>
        </w:rPr>
      </w:pPr>
    </w:p>
    <w:p w:rsidR="00E52F59" w:rsidRPr="00E0709A" w:rsidRDefault="00E52F59" w:rsidP="00E52F59">
      <w:pPr>
        <w:pStyle w:val="BodyText"/>
        <w:spacing w:line="480" w:lineRule="auto"/>
        <w:ind w:left="1080" w:hanging="1080"/>
        <w:rPr>
          <w:rFonts w:ascii="Times New Roman" w:hAnsi="Times New Roman"/>
          <w:color w:val="000000"/>
          <w:u w:val="single"/>
        </w:rPr>
      </w:pPr>
      <w:r w:rsidRPr="00E0709A">
        <w:rPr>
          <w:rFonts w:ascii="Times New Roman" w:hAnsi="Times New Roman"/>
          <w:color w:val="000000"/>
          <w:u w:val="single"/>
        </w:rPr>
        <w:t>PUBLIC COST</w:t>
      </w:r>
    </w:p>
    <w:p w:rsidR="00E52F59" w:rsidRPr="00E0709A" w:rsidRDefault="00E52F59" w:rsidP="00E52F59">
      <w:pPr>
        <w:pStyle w:val="BodyText"/>
        <w:spacing w:line="480" w:lineRule="auto"/>
        <w:rPr>
          <w:rFonts w:ascii="Times New Roman" w:hAnsi="Times New Roman"/>
          <w:color w:val="000000"/>
        </w:rPr>
      </w:pPr>
      <w:r w:rsidRPr="00E0709A">
        <w:rPr>
          <w:rFonts w:ascii="Times New Roman" w:hAnsi="Times New Roman"/>
          <w:color w:val="000000"/>
        </w:rPr>
        <w:t xml:space="preserve">To estimate public cost, we used hourly rate data for various levels of food service staff, as published by the U.S. Department of Labor, Bureau of Labor </w:t>
      </w:r>
      <w:r w:rsidR="00B17AA1">
        <w:rPr>
          <w:rFonts w:ascii="Times New Roman" w:hAnsi="Times New Roman"/>
          <w:color w:val="000000"/>
        </w:rPr>
        <w:t>Statistics (</w:t>
      </w:r>
      <w:r w:rsidR="00B17AA1" w:rsidRPr="00B17AA1">
        <w:rPr>
          <w:rFonts w:ascii="Times New Roman" w:hAnsi="Times New Roman"/>
          <w:color w:val="000000"/>
        </w:rPr>
        <w:t>(</w:t>
      </w:r>
      <w:hyperlink r:id="rId9" w:history="1">
        <w:r w:rsidR="00B17AA1" w:rsidRPr="00B17AA1">
          <w:rPr>
            <w:rStyle w:val="Hyperlink"/>
            <w:rFonts w:ascii="Times New Roman" w:hAnsi="Times New Roman"/>
          </w:rPr>
          <w:t>http://www.bls.gov/bls/wages.htm</w:t>
        </w:r>
      </w:hyperlink>
      <w:r w:rsidR="00B17AA1" w:rsidRPr="00B17AA1">
        <w:rPr>
          <w:rFonts w:ascii="Times New Roman" w:hAnsi="Times New Roman"/>
        </w:rPr>
        <w:t>)</w:t>
      </w:r>
      <w:r w:rsidR="00B17AA1">
        <w:rPr>
          <w:rFonts w:ascii="Times New Roman" w:hAnsi="Times New Roman"/>
          <w:color w:val="000000"/>
        </w:rPr>
        <w:t>, 201</w:t>
      </w:r>
      <w:r w:rsidR="000C121F">
        <w:rPr>
          <w:rFonts w:ascii="Times New Roman" w:hAnsi="Times New Roman"/>
          <w:color w:val="000000"/>
        </w:rPr>
        <w:t>2 a</w:t>
      </w:r>
      <w:r w:rsidR="00AB6EC7" w:rsidRPr="00E0709A">
        <w:rPr>
          <w:rFonts w:ascii="Times New Roman" w:hAnsi="Times New Roman"/>
          <w:color w:val="000000"/>
        </w:rPr>
        <w:t>nd the U.S. Census Bureau, Statistical Abs</w:t>
      </w:r>
      <w:r w:rsidR="00B17AA1">
        <w:rPr>
          <w:rFonts w:ascii="Times New Roman" w:hAnsi="Times New Roman"/>
          <w:color w:val="000000"/>
        </w:rPr>
        <w:t>tract of the United States: 201</w:t>
      </w:r>
      <w:r w:rsidR="000C121F">
        <w:rPr>
          <w:rFonts w:ascii="Times New Roman" w:hAnsi="Times New Roman"/>
          <w:color w:val="000000"/>
        </w:rPr>
        <w:t>2</w:t>
      </w:r>
      <w:r w:rsidRPr="00E0709A">
        <w:rPr>
          <w:rFonts w:ascii="Times New Roman" w:hAnsi="Times New Roman"/>
          <w:color w:val="000000"/>
        </w:rPr>
        <w:t xml:space="preserve">.   The following shows the estimate of burden for reporting and </w:t>
      </w:r>
      <w:r w:rsidRPr="00E0709A">
        <w:rPr>
          <w:rFonts w:ascii="Times New Roman" w:hAnsi="Times New Roman"/>
          <w:color w:val="000000"/>
        </w:rPr>
        <w:lastRenderedPageBreak/>
        <w:t>recordkeeping:</w:t>
      </w:r>
      <w:r w:rsidR="00226915" w:rsidRPr="00E0709A">
        <w:rPr>
          <w:rFonts w:ascii="Times New Roman" w:hAnsi="Times New Roman"/>
          <w:color w:val="000000"/>
        </w:rPr>
        <w:t xml:space="preserve">  </w:t>
      </w:r>
    </w:p>
    <w:p w:rsidR="007A35C6" w:rsidRDefault="00213AB4" w:rsidP="006A3244">
      <w:pPr>
        <w:rPr>
          <w:rFonts w:ascii="Times New Roman" w:hAnsi="Times New Roman"/>
          <w:b/>
          <w:bCs/>
          <w:color w:val="000000"/>
          <w:sz w:val="16"/>
          <w:szCs w:val="16"/>
        </w:rPr>
      </w:pPr>
      <w:r w:rsidRPr="00E0709A">
        <w:rPr>
          <w:rFonts w:ascii="Times New Roman" w:hAnsi="Times New Roman"/>
          <w:b/>
          <w:bCs/>
          <w:color w:val="000000"/>
          <w:sz w:val="16"/>
          <w:szCs w:val="16"/>
        </w:rPr>
        <w:t xml:space="preserve">                        </w:t>
      </w:r>
    </w:p>
    <w:p w:rsidR="007A35C6" w:rsidRPr="00E0709A" w:rsidRDefault="007A35C6" w:rsidP="006A3244">
      <w:pPr>
        <w:rPr>
          <w:rFonts w:ascii="Times New Roman" w:hAnsi="Times New Roman"/>
          <w:color w:val="000000"/>
          <w:u w:val="single"/>
        </w:rPr>
      </w:pPr>
    </w:p>
    <w:p w:rsidR="00E52F59" w:rsidRPr="00E0709A" w:rsidRDefault="00E52F59" w:rsidP="00E52F59">
      <w:pPr>
        <w:pStyle w:val="BodyText"/>
        <w:tabs>
          <w:tab w:val="left" w:pos="2340"/>
          <w:tab w:val="left" w:pos="3420"/>
          <w:tab w:val="left" w:pos="5400"/>
          <w:tab w:val="right" w:pos="7920"/>
        </w:tabs>
        <w:spacing w:line="480" w:lineRule="auto"/>
        <w:rPr>
          <w:rFonts w:ascii="Times New Roman" w:hAnsi="Times New Roman"/>
          <w:color w:val="000000"/>
          <w:u w:val="single"/>
        </w:rPr>
      </w:pPr>
      <w:r w:rsidRPr="00E0709A">
        <w:rPr>
          <w:rFonts w:ascii="Times New Roman" w:hAnsi="Times New Roman"/>
          <w:color w:val="000000"/>
          <w:u w:val="single"/>
        </w:rPr>
        <w:t>Reporting</w:t>
      </w:r>
    </w:p>
    <w:p w:rsidR="00E52F59" w:rsidRPr="00E0709A" w:rsidRDefault="00E52F59" w:rsidP="00226915">
      <w:pPr>
        <w:spacing w:line="480" w:lineRule="auto"/>
        <w:ind w:firstLine="720"/>
        <w:rPr>
          <w:rFonts w:ascii="Times New Roman" w:hAnsi="Times New Roman"/>
          <w:color w:val="000000"/>
        </w:rPr>
      </w:pPr>
      <w:r w:rsidRPr="00E0709A">
        <w:rPr>
          <w:rFonts w:ascii="Times New Roman" w:hAnsi="Times New Roman"/>
          <w:color w:val="000000"/>
        </w:rPr>
        <w:t>SA Level</w:t>
      </w:r>
      <w:r w:rsidR="00A86F43" w:rsidRPr="00E0709A">
        <w:rPr>
          <w:rFonts w:ascii="Times New Roman" w:hAnsi="Times New Roman"/>
          <w:color w:val="000000"/>
        </w:rPr>
        <w:tab/>
        <w:t xml:space="preserve">   </w:t>
      </w:r>
      <w:r w:rsidRPr="00E0709A">
        <w:rPr>
          <w:rFonts w:ascii="Times New Roman" w:hAnsi="Times New Roman"/>
          <w:color w:val="000000"/>
        </w:rPr>
        <w:t>=</w:t>
      </w:r>
      <w:r w:rsidRPr="00E0709A">
        <w:rPr>
          <w:rFonts w:ascii="Times New Roman" w:hAnsi="Times New Roman"/>
          <w:color w:val="000000"/>
        </w:rPr>
        <w:tab/>
      </w:r>
      <w:r w:rsidR="007A35C6">
        <w:rPr>
          <w:rFonts w:ascii="Times New Roman" w:hAnsi="Times New Roman"/>
          <w:bCs/>
          <w:color w:val="000000"/>
          <w:szCs w:val="24"/>
        </w:rPr>
        <w:t>7, 749</w:t>
      </w:r>
      <w:r w:rsidR="00A86F43" w:rsidRPr="00E0709A">
        <w:rPr>
          <w:rFonts w:ascii="Times New Roman" w:hAnsi="Times New Roman"/>
          <w:bCs/>
          <w:color w:val="000000"/>
          <w:szCs w:val="24"/>
        </w:rPr>
        <w:t xml:space="preserve"> </w:t>
      </w:r>
      <w:r w:rsidRPr="00E0709A">
        <w:rPr>
          <w:rFonts w:ascii="Times New Roman" w:hAnsi="Times New Roman"/>
          <w:color w:val="000000"/>
        </w:rPr>
        <w:t xml:space="preserve">hours </w:t>
      </w:r>
      <w:r w:rsidR="00A86F43" w:rsidRPr="00E0709A">
        <w:rPr>
          <w:rFonts w:ascii="Times New Roman" w:hAnsi="Times New Roman"/>
          <w:color w:val="000000"/>
        </w:rPr>
        <w:tab/>
      </w:r>
      <w:r w:rsidRPr="00E0709A">
        <w:rPr>
          <w:rFonts w:ascii="Times New Roman" w:hAnsi="Times New Roman"/>
          <w:color w:val="000000"/>
        </w:rPr>
        <w:t xml:space="preserve">x </w:t>
      </w:r>
      <w:r w:rsidR="007A35C6">
        <w:rPr>
          <w:rFonts w:ascii="Times New Roman" w:hAnsi="Times New Roman"/>
          <w:color w:val="000000"/>
        </w:rPr>
        <w:t>$24.</w:t>
      </w:r>
      <w:r w:rsidR="000C121F">
        <w:rPr>
          <w:rFonts w:ascii="Times New Roman" w:hAnsi="Times New Roman"/>
          <w:color w:val="000000"/>
        </w:rPr>
        <w:t>62</w:t>
      </w:r>
      <w:r w:rsidRPr="00E0709A">
        <w:rPr>
          <w:rFonts w:ascii="Times New Roman" w:hAnsi="Times New Roman"/>
          <w:color w:val="000000"/>
        </w:rPr>
        <w:tab/>
      </w:r>
      <w:r w:rsidR="00A86F43" w:rsidRPr="00E0709A">
        <w:rPr>
          <w:rFonts w:ascii="Times New Roman" w:hAnsi="Times New Roman"/>
          <w:color w:val="000000"/>
        </w:rPr>
        <w:t xml:space="preserve">   </w:t>
      </w:r>
      <w:r w:rsidR="007A35C6">
        <w:rPr>
          <w:rFonts w:ascii="Times New Roman" w:hAnsi="Times New Roman"/>
          <w:color w:val="000000"/>
        </w:rPr>
        <w:tab/>
        <w:t xml:space="preserve">   </w:t>
      </w:r>
      <w:r w:rsidRPr="00E0709A">
        <w:rPr>
          <w:rFonts w:ascii="Times New Roman" w:hAnsi="Times New Roman"/>
          <w:color w:val="000000"/>
        </w:rPr>
        <w:t>$</w:t>
      </w:r>
      <w:r w:rsidR="007A35C6">
        <w:rPr>
          <w:rFonts w:ascii="Times New Roman" w:hAnsi="Times New Roman"/>
          <w:color w:val="000000"/>
        </w:rPr>
        <w:t xml:space="preserve"> 1</w:t>
      </w:r>
      <w:r w:rsidR="000C121F">
        <w:rPr>
          <w:rFonts w:ascii="Times New Roman" w:hAnsi="Times New Roman"/>
          <w:color w:val="000000"/>
        </w:rPr>
        <w:t>90,7</w:t>
      </w:r>
      <w:r w:rsidR="00360F07">
        <w:rPr>
          <w:rFonts w:ascii="Times New Roman" w:hAnsi="Times New Roman"/>
          <w:color w:val="000000"/>
        </w:rPr>
        <w:t>9</w:t>
      </w:r>
      <w:r w:rsidR="000C121F">
        <w:rPr>
          <w:rFonts w:ascii="Times New Roman" w:hAnsi="Times New Roman"/>
          <w:color w:val="000000"/>
        </w:rPr>
        <w:t>0.</w:t>
      </w:r>
      <w:r w:rsidR="00360F07">
        <w:rPr>
          <w:rFonts w:ascii="Times New Roman" w:hAnsi="Times New Roman"/>
          <w:color w:val="000000"/>
        </w:rPr>
        <w:t>55</w:t>
      </w:r>
    </w:p>
    <w:p w:rsidR="00E52F59" w:rsidRPr="00E0709A" w:rsidRDefault="00213AB4" w:rsidP="00E52F59">
      <w:pPr>
        <w:pStyle w:val="BodyText"/>
        <w:tabs>
          <w:tab w:val="left" w:pos="2340"/>
          <w:tab w:val="left" w:pos="3060"/>
          <w:tab w:val="left" w:pos="6660"/>
          <w:tab w:val="right" w:pos="7920"/>
        </w:tabs>
        <w:spacing w:line="480" w:lineRule="auto"/>
        <w:ind w:left="720"/>
        <w:rPr>
          <w:rFonts w:ascii="Times New Roman" w:hAnsi="Times New Roman"/>
          <w:color w:val="000000"/>
        </w:rPr>
      </w:pPr>
      <w:r w:rsidRPr="00E0709A">
        <w:rPr>
          <w:rFonts w:ascii="Times New Roman" w:hAnsi="Times New Roman"/>
          <w:color w:val="000000"/>
        </w:rPr>
        <w:t>Sponsor Level</w:t>
      </w:r>
      <w:r w:rsidR="00A86F43" w:rsidRPr="00E0709A">
        <w:rPr>
          <w:rFonts w:ascii="Times New Roman" w:hAnsi="Times New Roman"/>
          <w:color w:val="000000"/>
        </w:rPr>
        <w:tab/>
      </w:r>
      <w:r w:rsidR="007A35C6">
        <w:rPr>
          <w:rFonts w:ascii="Times New Roman" w:hAnsi="Times New Roman"/>
          <w:color w:val="000000"/>
        </w:rPr>
        <w:t xml:space="preserve">=       </w:t>
      </w:r>
      <w:r w:rsidR="00360F07" w:rsidRPr="00360F07">
        <w:rPr>
          <w:rFonts w:ascii="Times New Roman" w:hAnsi="Times New Roman"/>
          <w:color w:val="000000"/>
        </w:rPr>
        <w:t xml:space="preserve"> 597,870</w:t>
      </w:r>
      <w:r w:rsidRPr="00E0709A">
        <w:rPr>
          <w:rFonts w:ascii="Times New Roman" w:hAnsi="Times New Roman"/>
          <w:color w:val="000000"/>
        </w:rPr>
        <w:t xml:space="preserve"> </w:t>
      </w:r>
      <w:r w:rsidR="00E52F59" w:rsidRPr="00E0709A">
        <w:rPr>
          <w:rFonts w:ascii="Times New Roman" w:hAnsi="Times New Roman"/>
          <w:color w:val="000000"/>
        </w:rPr>
        <w:t xml:space="preserve">hours </w:t>
      </w:r>
      <w:r w:rsidR="00A86F43" w:rsidRPr="00E0709A">
        <w:rPr>
          <w:rFonts w:ascii="Times New Roman" w:hAnsi="Times New Roman"/>
          <w:color w:val="000000"/>
        </w:rPr>
        <w:t xml:space="preserve">  </w:t>
      </w:r>
      <w:r w:rsidR="00E52F59" w:rsidRPr="00E0709A">
        <w:rPr>
          <w:rFonts w:ascii="Times New Roman" w:hAnsi="Times New Roman"/>
          <w:color w:val="000000"/>
        </w:rPr>
        <w:t>x $14.73</w:t>
      </w:r>
      <w:r w:rsidR="00E52F59" w:rsidRPr="00E0709A">
        <w:rPr>
          <w:rFonts w:ascii="Times New Roman" w:hAnsi="Times New Roman"/>
          <w:color w:val="000000"/>
        </w:rPr>
        <w:tab/>
        <w:t>$</w:t>
      </w:r>
      <w:r w:rsidR="007A35C6">
        <w:rPr>
          <w:rFonts w:ascii="Times New Roman" w:hAnsi="Times New Roman"/>
          <w:color w:val="000000"/>
        </w:rPr>
        <w:t xml:space="preserve"> 8</w:t>
      </w:r>
      <w:r w:rsidR="008411CF">
        <w:rPr>
          <w:rFonts w:ascii="Times New Roman" w:hAnsi="Times New Roman"/>
          <w:color w:val="000000"/>
        </w:rPr>
        <w:t>,</w:t>
      </w:r>
      <w:r w:rsidR="007A35C6">
        <w:rPr>
          <w:rFonts w:ascii="Times New Roman" w:hAnsi="Times New Roman"/>
          <w:color w:val="000000"/>
        </w:rPr>
        <w:t>80</w:t>
      </w:r>
      <w:r w:rsidR="00360F07">
        <w:rPr>
          <w:rFonts w:ascii="Times New Roman" w:hAnsi="Times New Roman"/>
          <w:color w:val="000000"/>
        </w:rPr>
        <w:t>6</w:t>
      </w:r>
      <w:r w:rsidR="008411CF">
        <w:rPr>
          <w:rFonts w:ascii="Times New Roman" w:hAnsi="Times New Roman"/>
          <w:color w:val="000000"/>
        </w:rPr>
        <w:t>,</w:t>
      </w:r>
      <w:r w:rsidR="00360F07">
        <w:rPr>
          <w:rFonts w:ascii="Times New Roman" w:hAnsi="Times New Roman"/>
          <w:color w:val="000000"/>
        </w:rPr>
        <w:t>629.16</w:t>
      </w:r>
      <w:r w:rsidR="00E52F59" w:rsidRPr="00E0709A">
        <w:rPr>
          <w:rFonts w:ascii="Times New Roman" w:hAnsi="Times New Roman"/>
          <w:color w:val="000000"/>
        </w:rPr>
        <w:tab/>
      </w:r>
      <w:r w:rsidR="00A15D84" w:rsidRPr="00E0709A">
        <w:rPr>
          <w:rFonts w:ascii="Times New Roman" w:hAnsi="Times New Roman"/>
          <w:color w:val="000000"/>
        </w:rPr>
        <w:t xml:space="preserve">  </w:t>
      </w:r>
    </w:p>
    <w:p w:rsidR="00E52F59" w:rsidRPr="00E0709A" w:rsidRDefault="00213AB4" w:rsidP="00E52F59">
      <w:pPr>
        <w:pStyle w:val="BodyText"/>
        <w:tabs>
          <w:tab w:val="left" w:pos="2340"/>
          <w:tab w:val="left" w:pos="3060"/>
          <w:tab w:val="left" w:pos="6660"/>
          <w:tab w:val="right" w:pos="7920"/>
        </w:tabs>
        <w:spacing w:line="480" w:lineRule="auto"/>
        <w:ind w:left="720"/>
        <w:rPr>
          <w:rFonts w:ascii="Times New Roman" w:hAnsi="Times New Roman"/>
          <w:color w:val="000000"/>
        </w:rPr>
      </w:pPr>
      <w:r w:rsidRPr="00E0709A">
        <w:rPr>
          <w:rFonts w:ascii="Times New Roman" w:hAnsi="Times New Roman"/>
          <w:color w:val="000000"/>
        </w:rPr>
        <w:t>Facility</w:t>
      </w:r>
      <w:r w:rsidR="00E52F59" w:rsidRPr="00E0709A">
        <w:rPr>
          <w:rFonts w:ascii="Times New Roman" w:hAnsi="Times New Roman"/>
          <w:color w:val="000000"/>
        </w:rPr>
        <w:tab/>
        <w:t>=</w:t>
      </w:r>
      <w:r w:rsidR="00A86F43" w:rsidRPr="00E0709A">
        <w:rPr>
          <w:rFonts w:ascii="Times New Roman" w:hAnsi="Times New Roman"/>
          <w:color w:val="000000"/>
        </w:rPr>
        <w:t xml:space="preserve">       </w:t>
      </w:r>
      <w:r w:rsidR="007A35C6">
        <w:rPr>
          <w:rFonts w:ascii="Times New Roman" w:hAnsi="Times New Roman"/>
          <w:color w:val="000000"/>
        </w:rPr>
        <w:t>883,686</w:t>
      </w:r>
      <w:r w:rsidR="00E52F59" w:rsidRPr="00E0709A">
        <w:rPr>
          <w:rFonts w:ascii="Times New Roman" w:hAnsi="Times New Roman"/>
          <w:color w:val="000000"/>
        </w:rPr>
        <w:t xml:space="preserve"> hours </w:t>
      </w:r>
      <w:r w:rsidR="007A35C6">
        <w:rPr>
          <w:rFonts w:ascii="Times New Roman" w:hAnsi="Times New Roman"/>
          <w:color w:val="000000"/>
        </w:rPr>
        <w:t xml:space="preserve">  </w:t>
      </w:r>
      <w:r w:rsidR="00E52F59" w:rsidRPr="00E0709A">
        <w:rPr>
          <w:rFonts w:ascii="Times New Roman" w:hAnsi="Times New Roman"/>
          <w:color w:val="000000"/>
        </w:rPr>
        <w:t xml:space="preserve">x </w:t>
      </w:r>
      <w:r w:rsidR="007A35C6">
        <w:rPr>
          <w:rFonts w:ascii="Times New Roman" w:hAnsi="Times New Roman"/>
          <w:color w:val="000000"/>
        </w:rPr>
        <w:t>$13.29</w:t>
      </w:r>
      <w:r w:rsidR="007A35C6">
        <w:rPr>
          <w:rFonts w:ascii="Times New Roman" w:hAnsi="Times New Roman"/>
          <w:color w:val="000000"/>
        </w:rPr>
        <w:tab/>
        <w:t>$ 11,744,186.94</w:t>
      </w:r>
    </w:p>
    <w:p w:rsidR="00E52F59" w:rsidRPr="008411CF" w:rsidRDefault="00E52F59" w:rsidP="00E52F59">
      <w:pPr>
        <w:pStyle w:val="BodyText"/>
        <w:tabs>
          <w:tab w:val="left" w:pos="2340"/>
          <w:tab w:val="left" w:pos="3060"/>
          <w:tab w:val="left" w:pos="6660"/>
          <w:tab w:val="right" w:pos="7920"/>
        </w:tabs>
        <w:spacing w:line="480" w:lineRule="auto"/>
        <w:ind w:left="720"/>
        <w:rPr>
          <w:rFonts w:ascii="Times New Roman" w:hAnsi="Times New Roman"/>
          <w:color w:val="000000"/>
        </w:rPr>
      </w:pPr>
      <w:r w:rsidRPr="008411CF">
        <w:rPr>
          <w:rFonts w:ascii="Times New Roman" w:hAnsi="Times New Roman"/>
          <w:color w:val="000000"/>
        </w:rPr>
        <w:t>Household</w:t>
      </w:r>
      <w:r w:rsidR="00A86F43" w:rsidRPr="008411CF">
        <w:rPr>
          <w:rFonts w:ascii="Times New Roman" w:hAnsi="Times New Roman"/>
          <w:color w:val="000000"/>
        </w:rPr>
        <w:tab/>
        <w:t xml:space="preserve">=        </w:t>
      </w:r>
      <w:proofErr w:type="gramStart"/>
      <w:r w:rsidR="007A35C6" w:rsidRPr="008411CF">
        <w:rPr>
          <w:rFonts w:ascii="Times New Roman" w:hAnsi="Times New Roman"/>
          <w:color w:val="000000"/>
        </w:rPr>
        <w:t>180,779</w:t>
      </w:r>
      <w:r w:rsidR="00213AB4" w:rsidRPr="008411CF">
        <w:rPr>
          <w:rFonts w:ascii="Times New Roman" w:hAnsi="Times New Roman"/>
          <w:color w:val="000000"/>
        </w:rPr>
        <w:t xml:space="preserve"> </w:t>
      </w:r>
      <w:r w:rsidRPr="008411CF">
        <w:rPr>
          <w:rFonts w:ascii="Times New Roman" w:hAnsi="Times New Roman"/>
          <w:color w:val="000000"/>
        </w:rPr>
        <w:t xml:space="preserve"> hours</w:t>
      </w:r>
      <w:proofErr w:type="gramEnd"/>
      <w:r w:rsidRPr="008411CF">
        <w:rPr>
          <w:rFonts w:ascii="Times New Roman" w:hAnsi="Times New Roman"/>
          <w:color w:val="000000"/>
        </w:rPr>
        <w:t xml:space="preserve"> </w:t>
      </w:r>
      <w:r w:rsidR="007A35C6" w:rsidRPr="008411CF">
        <w:rPr>
          <w:rFonts w:ascii="Times New Roman" w:hAnsi="Times New Roman"/>
          <w:color w:val="000000"/>
        </w:rPr>
        <w:t xml:space="preserve"> </w:t>
      </w:r>
      <w:r w:rsidR="00A86F43" w:rsidRPr="008411CF">
        <w:rPr>
          <w:rFonts w:ascii="Times New Roman" w:hAnsi="Times New Roman"/>
          <w:color w:val="000000"/>
        </w:rPr>
        <w:t xml:space="preserve"> </w:t>
      </w:r>
      <w:r w:rsidRPr="008411CF">
        <w:rPr>
          <w:rFonts w:ascii="Times New Roman" w:hAnsi="Times New Roman"/>
          <w:color w:val="000000"/>
        </w:rPr>
        <w:t xml:space="preserve">x </w:t>
      </w:r>
      <w:r w:rsidR="00A86F43" w:rsidRPr="008411CF">
        <w:rPr>
          <w:rFonts w:ascii="Times New Roman" w:hAnsi="Times New Roman"/>
          <w:color w:val="000000"/>
        </w:rPr>
        <w:t xml:space="preserve"> </w:t>
      </w:r>
      <w:r w:rsidRPr="008411CF">
        <w:rPr>
          <w:rFonts w:ascii="Times New Roman" w:hAnsi="Times New Roman"/>
          <w:color w:val="000000"/>
        </w:rPr>
        <w:t>$16.83</w:t>
      </w:r>
      <w:r w:rsidRPr="008411CF">
        <w:rPr>
          <w:rFonts w:ascii="Times New Roman" w:hAnsi="Times New Roman"/>
          <w:color w:val="000000"/>
        </w:rPr>
        <w:tab/>
        <w:t>$</w:t>
      </w:r>
      <w:r w:rsidR="007A35C6" w:rsidRPr="008411CF">
        <w:rPr>
          <w:rFonts w:ascii="Times New Roman" w:hAnsi="Times New Roman"/>
          <w:color w:val="000000"/>
        </w:rPr>
        <w:t xml:space="preserve"> 3,042,51</w:t>
      </w:r>
      <w:r w:rsidRPr="008411CF">
        <w:rPr>
          <w:rFonts w:ascii="Times New Roman" w:hAnsi="Times New Roman"/>
          <w:color w:val="000000"/>
        </w:rPr>
        <w:tab/>
      </w:r>
    </w:p>
    <w:p w:rsidR="00E52F59" w:rsidRPr="00E0709A" w:rsidRDefault="00E52F59" w:rsidP="00E52F59">
      <w:pPr>
        <w:pStyle w:val="BodyText"/>
        <w:tabs>
          <w:tab w:val="left" w:pos="2340"/>
          <w:tab w:val="left" w:pos="3060"/>
          <w:tab w:val="left" w:pos="6660"/>
          <w:tab w:val="right" w:pos="7920"/>
        </w:tabs>
        <w:spacing w:line="480" w:lineRule="auto"/>
        <w:ind w:left="720"/>
        <w:rPr>
          <w:rFonts w:ascii="Times New Roman" w:hAnsi="Times New Roman"/>
          <w:color w:val="000000"/>
        </w:rPr>
      </w:pPr>
      <w:r w:rsidRPr="00E0709A">
        <w:rPr>
          <w:rFonts w:ascii="Times New Roman" w:hAnsi="Times New Roman"/>
          <w:color w:val="000000"/>
        </w:rPr>
        <w:t>TOTAL</w:t>
      </w:r>
      <w:r w:rsidRPr="00E0709A">
        <w:rPr>
          <w:rFonts w:ascii="Times New Roman" w:hAnsi="Times New Roman"/>
          <w:color w:val="000000"/>
        </w:rPr>
        <w:tab/>
      </w:r>
      <w:r w:rsidRPr="00E0709A">
        <w:rPr>
          <w:rFonts w:ascii="Times New Roman" w:hAnsi="Times New Roman"/>
          <w:color w:val="000000"/>
        </w:rPr>
        <w:tab/>
      </w:r>
      <w:r w:rsidRPr="00E0709A">
        <w:rPr>
          <w:rFonts w:ascii="Times New Roman" w:hAnsi="Times New Roman"/>
          <w:color w:val="000000"/>
        </w:rPr>
        <w:tab/>
        <w:t>$</w:t>
      </w:r>
      <w:r w:rsidR="00360F07" w:rsidRPr="00360F07">
        <w:rPr>
          <w:rFonts w:ascii="Times New Roman" w:hAnsi="Times New Roman"/>
        </w:rPr>
        <w:t>23</w:t>
      </w:r>
      <w:r w:rsidR="00360F07">
        <w:rPr>
          <w:rFonts w:ascii="Times New Roman" w:hAnsi="Times New Roman"/>
        </w:rPr>
        <w:t>,</w:t>
      </w:r>
      <w:r w:rsidR="00360F07" w:rsidRPr="00360F07">
        <w:rPr>
          <w:rFonts w:ascii="Times New Roman" w:hAnsi="Times New Roman"/>
        </w:rPr>
        <w:t>784</w:t>
      </w:r>
      <w:r w:rsidR="00360F07">
        <w:rPr>
          <w:rFonts w:ascii="Times New Roman" w:hAnsi="Times New Roman"/>
        </w:rPr>
        <w:t>,</w:t>
      </w:r>
      <w:r w:rsidR="00360F07" w:rsidRPr="00360F07">
        <w:rPr>
          <w:rFonts w:ascii="Times New Roman" w:hAnsi="Times New Roman"/>
        </w:rPr>
        <w:t>123.87</w:t>
      </w:r>
    </w:p>
    <w:p w:rsidR="00062FDB" w:rsidRPr="00E0709A" w:rsidRDefault="00062FDB" w:rsidP="00E52F59">
      <w:pPr>
        <w:pStyle w:val="BodyText"/>
        <w:spacing w:line="480" w:lineRule="auto"/>
        <w:rPr>
          <w:rFonts w:ascii="Times New Roman" w:hAnsi="Times New Roman"/>
          <w:color w:val="000000"/>
          <w:u w:val="single"/>
        </w:rPr>
      </w:pPr>
    </w:p>
    <w:p w:rsidR="00E52F59" w:rsidRPr="00E0709A" w:rsidRDefault="00E52F59" w:rsidP="00E52F59">
      <w:pPr>
        <w:pStyle w:val="BodyText"/>
        <w:spacing w:line="480" w:lineRule="auto"/>
        <w:rPr>
          <w:rFonts w:ascii="Times New Roman" w:hAnsi="Times New Roman"/>
          <w:color w:val="000000"/>
          <w:u w:val="single"/>
        </w:rPr>
      </w:pPr>
      <w:r w:rsidRPr="00E0709A">
        <w:rPr>
          <w:rFonts w:ascii="Times New Roman" w:hAnsi="Times New Roman"/>
          <w:color w:val="000000"/>
          <w:u w:val="single"/>
        </w:rPr>
        <w:t>Recordkeeping</w:t>
      </w:r>
    </w:p>
    <w:p w:rsidR="00E52F59" w:rsidRPr="00E0709A" w:rsidRDefault="00E52F59" w:rsidP="00E52F59">
      <w:pPr>
        <w:pStyle w:val="BodyText"/>
        <w:tabs>
          <w:tab w:val="left" w:pos="2340"/>
          <w:tab w:val="left" w:pos="3060"/>
          <w:tab w:val="left" w:pos="6660"/>
          <w:tab w:val="right" w:pos="7920"/>
        </w:tabs>
        <w:spacing w:line="480" w:lineRule="auto"/>
        <w:ind w:left="720"/>
        <w:rPr>
          <w:rFonts w:ascii="Times New Roman" w:hAnsi="Times New Roman"/>
          <w:color w:val="000000"/>
        </w:rPr>
      </w:pPr>
      <w:r w:rsidRPr="00E0709A">
        <w:rPr>
          <w:rFonts w:ascii="Times New Roman" w:hAnsi="Times New Roman"/>
          <w:color w:val="000000"/>
        </w:rPr>
        <w:t>SA Level</w:t>
      </w:r>
      <w:r w:rsidRPr="00E0709A">
        <w:rPr>
          <w:rFonts w:ascii="Times New Roman" w:hAnsi="Times New Roman"/>
          <w:color w:val="000000"/>
        </w:rPr>
        <w:tab/>
        <w:t>=</w:t>
      </w:r>
      <w:r w:rsidRPr="00E0709A">
        <w:rPr>
          <w:rFonts w:ascii="Times New Roman" w:hAnsi="Times New Roman"/>
          <w:color w:val="000000"/>
        </w:rPr>
        <w:tab/>
      </w:r>
      <w:r w:rsidR="000D2EAF">
        <w:rPr>
          <w:rFonts w:ascii="Times New Roman" w:hAnsi="Times New Roman"/>
          <w:color w:val="000000"/>
        </w:rPr>
        <w:t>308</w:t>
      </w:r>
      <w:r w:rsidRPr="00E0709A">
        <w:rPr>
          <w:rFonts w:ascii="Times New Roman" w:hAnsi="Times New Roman"/>
          <w:color w:val="000000"/>
        </w:rPr>
        <w:t xml:space="preserve"> hours </w:t>
      </w:r>
      <w:r w:rsidR="00A86F43" w:rsidRPr="00E0709A">
        <w:rPr>
          <w:rFonts w:ascii="Times New Roman" w:hAnsi="Times New Roman"/>
          <w:color w:val="000000"/>
        </w:rPr>
        <w:t xml:space="preserve">                    </w:t>
      </w:r>
      <w:r w:rsidRPr="00E0709A">
        <w:rPr>
          <w:rFonts w:ascii="Times New Roman" w:hAnsi="Times New Roman"/>
          <w:color w:val="000000"/>
        </w:rPr>
        <w:t xml:space="preserve">x </w:t>
      </w:r>
      <w:r w:rsidR="00A86F43" w:rsidRPr="00E0709A">
        <w:rPr>
          <w:rFonts w:ascii="Times New Roman" w:hAnsi="Times New Roman"/>
          <w:color w:val="000000"/>
        </w:rPr>
        <w:t xml:space="preserve"> </w:t>
      </w:r>
      <w:r w:rsidRPr="00E0709A">
        <w:rPr>
          <w:rFonts w:ascii="Times New Roman" w:hAnsi="Times New Roman"/>
          <w:color w:val="000000"/>
        </w:rPr>
        <w:t>$</w:t>
      </w:r>
      <w:r w:rsidR="006A2406" w:rsidRPr="00E0709A">
        <w:rPr>
          <w:rFonts w:ascii="Times New Roman" w:hAnsi="Times New Roman"/>
          <w:color w:val="000000"/>
        </w:rPr>
        <w:t>2</w:t>
      </w:r>
      <w:r w:rsidR="002E0F4C">
        <w:rPr>
          <w:rFonts w:ascii="Times New Roman" w:hAnsi="Times New Roman"/>
          <w:color w:val="000000"/>
        </w:rPr>
        <w:t>4.62</w:t>
      </w:r>
      <w:r w:rsidRPr="00E0709A">
        <w:rPr>
          <w:rFonts w:ascii="Times New Roman" w:hAnsi="Times New Roman"/>
          <w:color w:val="000000"/>
        </w:rPr>
        <w:tab/>
        <w:t>$</w:t>
      </w:r>
      <w:r w:rsidR="002E0F4C">
        <w:rPr>
          <w:rFonts w:ascii="Times New Roman" w:hAnsi="Times New Roman"/>
          <w:color w:val="000000"/>
        </w:rPr>
        <w:t xml:space="preserve"> 7,582.96</w:t>
      </w:r>
      <w:r w:rsidRPr="00E0709A">
        <w:rPr>
          <w:rFonts w:ascii="Times New Roman" w:hAnsi="Times New Roman"/>
          <w:color w:val="000000"/>
        </w:rPr>
        <w:tab/>
      </w:r>
    </w:p>
    <w:p w:rsidR="00AA51B6" w:rsidRPr="00E0709A" w:rsidRDefault="00AA51B6" w:rsidP="00AA51B6">
      <w:pPr>
        <w:pStyle w:val="BodyText"/>
        <w:tabs>
          <w:tab w:val="left" w:pos="2340"/>
          <w:tab w:val="left" w:pos="3060"/>
          <w:tab w:val="left" w:pos="6660"/>
          <w:tab w:val="right" w:pos="7920"/>
        </w:tabs>
        <w:spacing w:line="480" w:lineRule="auto"/>
        <w:ind w:left="720"/>
        <w:rPr>
          <w:rFonts w:ascii="Times New Roman" w:hAnsi="Times New Roman"/>
          <w:color w:val="000000"/>
        </w:rPr>
      </w:pPr>
      <w:r w:rsidRPr="00E0709A">
        <w:rPr>
          <w:rFonts w:ascii="Times New Roman" w:hAnsi="Times New Roman"/>
          <w:color w:val="000000"/>
        </w:rPr>
        <w:t>Sponsor Level</w:t>
      </w:r>
      <w:r w:rsidRPr="00E0709A">
        <w:rPr>
          <w:rFonts w:ascii="Times New Roman" w:hAnsi="Times New Roman"/>
          <w:color w:val="000000"/>
        </w:rPr>
        <w:tab/>
        <w:t>=</w:t>
      </w:r>
      <w:r w:rsidRPr="00E0709A">
        <w:rPr>
          <w:rFonts w:ascii="Times New Roman" w:hAnsi="Times New Roman"/>
          <w:color w:val="000000"/>
        </w:rPr>
        <w:tab/>
      </w:r>
      <w:r w:rsidR="000D2EAF">
        <w:rPr>
          <w:rFonts w:ascii="Times New Roman" w:hAnsi="Times New Roman"/>
          <w:color w:val="000000"/>
        </w:rPr>
        <w:t>64,692</w:t>
      </w:r>
      <w:r w:rsidRPr="00E0709A">
        <w:rPr>
          <w:rFonts w:ascii="Times New Roman" w:hAnsi="Times New Roman"/>
          <w:color w:val="000000"/>
        </w:rPr>
        <w:t xml:space="preserve">  hours </w:t>
      </w:r>
      <w:r w:rsidR="00A86F43" w:rsidRPr="00E0709A">
        <w:rPr>
          <w:rFonts w:ascii="Times New Roman" w:hAnsi="Times New Roman"/>
          <w:color w:val="000000"/>
        </w:rPr>
        <w:t xml:space="preserve">     </w:t>
      </w:r>
      <w:r w:rsidR="000D2EAF">
        <w:rPr>
          <w:rFonts w:ascii="Times New Roman" w:hAnsi="Times New Roman"/>
          <w:color w:val="000000"/>
        </w:rPr>
        <w:t xml:space="preserve">         </w:t>
      </w:r>
      <w:r w:rsidRPr="00E0709A">
        <w:rPr>
          <w:rFonts w:ascii="Times New Roman" w:hAnsi="Times New Roman"/>
          <w:color w:val="000000"/>
        </w:rPr>
        <w:t xml:space="preserve">x </w:t>
      </w:r>
      <w:r w:rsidR="00A86F43" w:rsidRPr="00E0709A">
        <w:rPr>
          <w:rFonts w:ascii="Times New Roman" w:hAnsi="Times New Roman"/>
          <w:color w:val="000000"/>
        </w:rPr>
        <w:t xml:space="preserve"> </w:t>
      </w:r>
      <w:r w:rsidRPr="00E0709A">
        <w:rPr>
          <w:rFonts w:ascii="Times New Roman" w:hAnsi="Times New Roman"/>
          <w:color w:val="000000"/>
        </w:rPr>
        <w:t>$</w:t>
      </w:r>
      <w:r w:rsidR="006A2406" w:rsidRPr="00E0709A">
        <w:rPr>
          <w:rFonts w:ascii="Times New Roman" w:hAnsi="Times New Roman"/>
          <w:color w:val="000000"/>
        </w:rPr>
        <w:t>14.73</w:t>
      </w:r>
      <w:r w:rsidR="000D2EAF">
        <w:rPr>
          <w:rFonts w:ascii="Times New Roman" w:hAnsi="Times New Roman"/>
          <w:color w:val="000000"/>
        </w:rPr>
        <w:tab/>
        <w:t>$  952,913.16</w:t>
      </w:r>
    </w:p>
    <w:p w:rsidR="00AA51B6" w:rsidRPr="00C44C45" w:rsidRDefault="00AA51B6" w:rsidP="00AA51B6">
      <w:pPr>
        <w:pStyle w:val="BodyText"/>
        <w:tabs>
          <w:tab w:val="left" w:pos="2340"/>
          <w:tab w:val="left" w:pos="3060"/>
          <w:tab w:val="left" w:pos="6660"/>
          <w:tab w:val="right" w:pos="7920"/>
        </w:tabs>
        <w:spacing w:line="480" w:lineRule="auto"/>
        <w:ind w:left="720"/>
        <w:rPr>
          <w:rFonts w:ascii="Times New Roman" w:hAnsi="Times New Roman"/>
          <w:color w:val="000000"/>
        </w:rPr>
      </w:pPr>
      <w:r w:rsidRPr="00C44C45">
        <w:rPr>
          <w:rFonts w:ascii="Times New Roman" w:hAnsi="Times New Roman"/>
          <w:color w:val="000000"/>
        </w:rPr>
        <w:t>Facility</w:t>
      </w:r>
      <w:r w:rsidRPr="00C44C45">
        <w:rPr>
          <w:rFonts w:ascii="Times New Roman" w:hAnsi="Times New Roman"/>
          <w:color w:val="000000"/>
        </w:rPr>
        <w:tab/>
        <w:t>=</w:t>
      </w:r>
      <w:r w:rsidRPr="00C44C45">
        <w:rPr>
          <w:rFonts w:ascii="Times New Roman" w:hAnsi="Times New Roman"/>
          <w:color w:val="000000"/>
        </w:rPr>
        <w:tab/>
      </w:r>
      <w:r w:rsidR="000D2EAF" w:rsidRPr="00C44C45">
        <w:rPr>
          <w:rFonts w:ascii="Times New Roman" w:hAnsi="Times New Roman"/>
          <w:color w:val="000000"/>
        </w:rPr>
        <w:t>499,755</w:t>
      </w:r>
      <w:r w:rsidRPr="00C44C45">
        <w:rPr>
          <w:rFonts w:ascii="Times New Roman" w:hAnsi="Times New Roman"/>
          <w:color w:val="000000"/>
        </w:rPr>
        <w:t xml:space="preserve"> hours </w:t>
      </w:r>
      <w:r w:rsidR="00A86F43" w:rsidRPr="00C44C45">
        <w:rPr>
          <w:rFonts w:ascii="Times New Roman" w:hAnsi="Times New Roman"/>
          <w:color w:val="000000"/>
        </w:rPr>
        <w:t xml:space="preserve">               </w:t>
      </w:r>
      <w:r w:rsidRPr="00C44C45">
        <w:rPr>
          <w:rFonts w:ascii="Times New Roman" w:hAnsi="Times New Roman"/>
          <w:color w:val="000000"/>
        </w:rPr>
        <w:t xml:space="preserve">x </w:t>
      </w:r>
      <w:r w:rsidR="00A86F43" w:rsidRPr="00C44C45">
        <w:rPr>
          <w:rFonts w:ascii="Times New Roman" w:hAnsi="Times New Roman"/>
          <w:color w:val="000000"/>
        </w:rPr>
        <w:t xml:space="preserve"> </w:t>
      </w:r>
      <w:r w:rsidR="000D2EAF" w:rsidRPr="00C44C45">
        <w:rPr>
          <w:rFonts w:ascii="Times New Roman" w:hAnsi="Times New Roman"/>
          <w:color w:val="000000"/>
        </w:rPr>
        <w:t>$13.29</w:t>
      </w:r>
      <w:r w:rsidR="000D2EAF" w:rsidRPr="00C44C45">
        <w:rPr>
          <w:rFonts w:ascii="Times New Roman" w:hAnsi="Times New Roman"/>
          <w:color w:val="000000"/>
        </w:rPr>
        <w:tab/>
        <w:t>$ 6,641,743.95</w:t>
      </w:r>
    </w:p>
    <w:p w:rsidR="00E52F59" w:rsidRPr="00E0709A" w:rsidRDefault="00E52F59" w:rsidP="00E52F59">
      <w:pPr>
        <w:pStyle w:val="BodyText"/>
        <w:tabs>
          <w:tab w:val="left" w:pos="2340"/>
          <w:tab w:val="left" w:pos="3060"/>
          <w:tab w:val="left" w:pos="6660"/>
          <w:tab w:val="right" w:pos="7920"/>
        </w:tabs>
        <w:spacing w:line="480" w:lineRule="auto"/>
        <w:ind w:left="720"/>
        <w:rPr>
          <w:rFonts w:ascii="Times New Roman" w:hAnsi="Times New Roman"/>
          <w:color w:val="000000"/>
        </w:rPr>
      </w:pPr>
      <w:r w:rsidRPr="00E0709A">
        <w:rPr>
          <w:rFonts w:ascii="Times New Roman" w:hAnsi="Times New Roman"/>
          <w:color w:val="000000"/>
        </w:rPr>
        <w:t>TOTAL</w:t>
      </w:r>
      <w:r w:rsidRPr="00E0709A">
        <w:rPr>
          <w:rFonts w:ascii="Times New Roman" w:hAnsi="Times New Roman"/>
          <w:color w:val="000000"/>
        </w:rPr>
        <w:tab/>
        <w:t>=</w:t>
      </w:r>
      <w:r w:rsidRPr="00E0709A">
        <w:rPr>
          <w:rFonts w:ascii="Times New Roman" w:hAnsi="Times New Roman"/>
          <w:color w:val="000000"/>
        </w:rPr>
        <w:tab/>
      </w:r>
      <w:r w:rsidRPr="00E0709A">
        <w:rPr>
          <w:rFonts w:ascii="Times New Roman" w:hAnsi="Times New Roman"/>
          <w:color w:val="000000"/>
        </w:rPr>
        <w:tab/>
        <w:t>$</w:t>
      </w:r>
      <w:r w:rsidR="00CA0DB6">
        <w:rPr>
          <w:rFonts w:ascii="Times New Roman" w:hAnsi="Times New Roman"/>
          <w:color w:val="000000"/>
        </w:rPr>
        <w:t xml:space="preserve"> 7,602,</w:t>
      </w:r>
      <w:r w:rsidR="00404CDC">
        <w:rPr>
          <w:rFonts w:ascii="Times New Roman" w:hAnsi="Times New Roman"/>
          <w:color w:val="000000"/>
        </w:rPr>
        <w:t>240.07</w:t>
      </w:r>
      <w:r w:rsidRPr="00E0709A">
        <w:rPr>
          <w:rFonts w:ascii="Times New Roman" w:hAnsi="Times New Roman"/>
          <w:color w:val="000000"/>
        </w:rPr>
        <w:tab/>
      </w:r>
    </w:p>
    <w:p w:rsidR="00E52F59" w:rsidRPr="00E0709A" w:rsidRDefault="00B51924" w:rsidP="00B51924">
      <w:pPr>
        <w:pStyle w:val="BodyText"/>
        <w:spacing w:line="480" w:lineRule="auto"/>
        <w:ind w:left="1080" w:hanging="360"/>
        <w:rPr>
          <w:rFonts w:ascii="Times New Roman" w:hAnsi="Times New Roman"/>
          <w:b/>
          <w:color w:val="000000"/>
        </w:rPr>
      </w:pPr>
      <w:r w:rsidRPr="00E0709A">
        <w:rPr>
          <w:rFonts w:ascii="Times New Roman" w:hAnsi="Times New Roman"/>
          <w:b/>
          <w:color w:val="000000"/>
        </w:rPr>
        <w:t>Total Cost to Public</w:t>
      </w:r>
      <w:r w:rsidR="00E52F59" w:rsidRPr="00E0709A">
        <w:rPr>
          <w:rFonts w:ascii="Times New Roman" w:hAnsi="Times New Roman"/>
          <w:b/>
          <w:color w:val="000000"/>
        </w:rPr>
        <w:t xml:space="preserve">:  </w:t>
      </w:r>
      <w:r w:rsidRPr="00E0709A">
        <w:rPr>
          <w:rFonts w:ascii="Times New Roman" w:hAnsi="Times New Roman"/>
          <w:b/>
          <w:color w:val="000000"/>
        </w:rPr>
        <w:tab/>
      </w:r>
      <w:r w:rsidRPr="00E0709A">
        <w:rPr>
          <w:rFonts w:ascii="Times New Roman" w:hAnsi="Times New Roman"/>
          <w:b/>
          <w:color w:val="000000"/>
        </w:rPr>
        <w:tab/>
      </w:r>
      <w:r w:rsidRPr="00E0709A">
        <w:rPr>
          <w:rFonts w:ascii="Times New Roman" w:hAnsi="Times New Roman"/>
          <w:b/>
          <w:color w:val="000000"/>
        </w:rPr>
        <w:tab/>
      </w:r>
      <w:r w:rsidRPr="00E0709A">
        <w:rPr>
          <w:rFonts w:ascii="Times New Roman" w:hAnsi="Times New Roman"/>
          <w:b/>
          <w:color w:val="000000"/>
        </w:rPr>
        <w:tab/>
      </w:r>
      <w:r w:rsidRPr="00E0709A">
        <w:rPr>
          <w:rFonts w:ascii="Times New Roman" w:hAnsi="Times New Roman"/>
          <w:b/>
          <w:color w:val="000000"/>
        </w:rPr>
        <w:tab/>
        <w:t xml:space="preserve">    </w:t>
      </w:r>
      <w:r w:rsidR="00360F07" w:rsidRPr="00360F07">
        <w:rPr>
          <w:rFonts w:ascii="Times New Roman" w:hAnsi="Times New Roman"/>
          <w:b/>
          <w:color w:val="000000"/>
        </w:rPr>
        <w:t>$31,386,363.94</w:t>
      </w:r>
    </w:p>
    <w:p w:rsidR="003F1AEB" w:rsidRPr="00E0709A" w:rsidRDefault="003F1AEB" w:rsidP="003F1AEB">
      <w:pPr>
        <w:rPr>
          <w:rFonts w:ascii="Times New Roman" w:hAnsi="Times New Roman"/>
          <w:szCs w:val="24"/>
        </w:rPr>
      </w:pPr>
    </w:p>
    <w:p w:rsidR="000D2EAF" w:rsidRPr="000D2EAF" w:rsidRDefault="0066677E" w:rsidP="000D2EAF">
      <w:pPr>
        <w:pStyle w:val="BodyText"/>
        <w:spacing w:line="480" w:lineRule="auto"/>
        <w:rPr>
          <w:rFonts w:ascii="Times New Roman" w:hAnsi="Times New Roman"/>
          <w:b/>
          <w:color w:val="000000"/>
        </w:rPr>
      </w:pPr>
      <w:r w:rsidRPr="00E0709A">
        <w:rPr>
          <w:rFonts w:ascii="Times New Roman" w:hAnsi="Times New Roman"/>
          <w:b/>
          <w:spacing w:val="-3"/>
          <w:szCs w:val="24"/>
        </w:rPr>
        <w:t>13</w:t>
      </w:r>
      <w:r w:rsidRPr="00E0709A">
        <w:rPr>
          <w:rFonts w:ascii="Times New Roman" w:hAnsi="Times New Roman"/>
          <w:spacing w:val="-3"/>
          <w:szCs w:val="24"/>
        </w:rPr>
        <w:t xml:space="preserve">.  </w:t>
      </w:r>
      <w:r w:rsidR="000D2EAF" w:rsidRPr="000D2EAF">
        <w:rPr>
          <w:rFonts w:ascii="Times New Roman" w:hAnsi="Times New Roman"/>
          <w:b/>
        </w:rPr>
        <w:t xml:space="preserve">Provide estimates of the total annual cost burden to respondents or </w:t>
      </w:r>
      <w:r w:rsidR="00C41311" w:rsidRPr="000D2EAF">
        <w:rPr>
          <w:rFonts w:ascii="Times New Roman" w:hAnsi="Times New Roman"/>
          <w:b/>
        </w:rPr>
        <w:t>record keepers</w:t>
      </w:r>
      <w:r w:rsidR="000D2EAF" w:rsidRPr="000D2EAF">
        <w:rPr>
          <w:rFonts w:ascii="Times New Roman" w:hAnsi="Times New Roman"/>
          <w:b/>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w:t>
      </w:r>
      <w:r w:rsidR="000D2EAF" w:rsidRPr="000D2EAF">
        <w:rPr>
          <w:rFonts w:ascii="Times New Roman" w:hAnsi="Times New Roman"/>
          <w:b/>
        </w:rPr>
        <w:lastRenderedPageBreak/>
        <w:t>(b) a total operation and maintenance and purchase of services component</w:t>
      </w:r>
      <w:r w:rsidR="000D2EAF" w:rsidRPr="000D2EAF">
        <w:rPr>
          <w:rFonts w:ascii="Times New Roman" w:hAnsi="Times New Roman"/>
          <w:b/>
          <w:color w:val="000000"/>
        </w:rPr>
        <w:t>.</w:t>
      </w:r>
    </w:p>
    <w:p w:rsidR="0066677E" w:rsidRPr="00E0709A" w:rsidRDefault="0066677E">
      <w:pPr>
        <w:tabs>
          <w:tab w:val="left" w:pos="-720"/>
          <w:tab w:val="left" w:pos="0"/>
        </w:tabs>
        <w:suppressAutoHyphens/>
        <w:ind w:left="720" w:hanging="720"/>
        <w:rPr>
          <w:rFonts w:ascii="Times New Roman" w:hAnsi="Times New Roman"/>
          <w:b/>
          <w:spacing w:val="-3"/>
          <w:szCs w:val="24"/>
        </w:rPr>
      </w:pPr>
    </w:p>
    <w:p w:rsidR="0066677E" w:rsidRPr="000D2EAF" w:rsidRDefault="0066677E">
      <w:pPr>
        <w:tabs>
          <w:tab w:val="left" w:pos="-720"/>
        </w:tabs>
        <w:suppressAutoHyphens/>
        <w:rPr>
          <w:rFonts w:ascii="Times New Roman" w:hAnsi="Times New Roman"/>
          <w:b/>
          <w:spacing w:val="-3"/>
          <w:szCs w:val="24"/>
        </w:rPr>
      </w:pPr>
    </w:p>
    <w:p w:rsidR="001E4541" w:rsidRDefault="000D2EAF" w:rsidP="001E4541">
      <w:pPr>
        <w:spacing w:line="480" w:lineRule="auto"/>
        <w:rPr>
          <w:rFonts w:ascii="Times New Roman" w:hAnsi="Times New Roman"/>
        </w:rPr>
      </w:pPr>
      <w:r w:rsidRPr="000D2EAF">
        <w:rPr>
          <w:rFonts w:ascii="Times New Roman" w:hAnsi="Times New Roman"/>
        </w:rPr>
        <w:t>There are no capital/start-up or ongoing operation/maintenance costs associated with this information collection.</w:t>
      </w:r>
    </w:p>
    <w:p w:rsidR="001E4541" w:rsidRDefault="001E4541" w:rsidP="001E4541">
      <w:pPr>
        <w:spacing w:line="480" w:lineRule="auto"/>
        <w:rPr>
          <w:rFonts w:ascii="Times New Roman" w:hAnsi="Times New Roman"/>
        </w:rPr>
      </w:pPr>
    </w:p>
    <w:p w:rsidR="0066677E" w:rsidRPr="001E4541" w:rsidRDefault="001E4541" w:rsidP="001E4541">
      <w:pPr>
        <w:spacing w:line="480" w:lineRule="auto"/>
        <w:rPr>
          <w:rFonts w:ascii="Times New Roman" w:hAnsi="Times New Roman"/>
          <w:b/>
        </w:rPr>
      </w:pPr>
      <w:r>
        <w:rPr>
          <w:rFonts w:ascii="Times New Roman" w:hAnsi="Times New Roman"/>
        </w:rPr>
        <w:t>14.</w:t>
      </w:r>
      <w:r w:rsidRPr="001E4541">
        <w:rPr>
          <w:rFonts w:ascii="Times New Roman" w:hAnsi="Times New Roman"/>
          <w:b/>
        </w:rPr>
        <w:t xml:space="preserve"> </w:t>
      </w:r>
      <w:r w:rsidR="000D2EAF" w:rsidRPr="001E4541">
        <w:rPr>
          <w:rFonts w:ascii="Times New Roman" w:hAnsi="Times New Roman"/>
          <w:b/>
          <w:color w:val="000000"/>
        </w:rPr>
        <w:t xml:space="preserve">Provide estimates of annualized cost to the Federal government.  </w:t>
      </w:r>
      <w:r w:rsidR="000D2EAF" w:rsidRPr="001E4541">
        <w:rPr>
          <w:rFonts w:ascii="Times New Roman" w:hAnsi="Times New Roman"/>
          <w:b/>
        </w:rPr>
        <w:t>Also, provide a description of the method used to estimate cost and any other expense that would not have been incurred without this collection of information</w:t>
      </w:r>
      <w:r w:rsidR="000D2EAF" w:rsidRPr="001E4541">
        <w:rPr>
          <w:rFonts w:ascii="Times New Roman" w:hAnsi="Times New Roman"/>
          <w:b/>
          <w:color w:val="000000"/>
        </w:rPr>
        <w:t>.</w:t>
      </w:r>
    </w:p>
    <w:p w:rsidR="003B5D55" w:rsidRPr="00E0709A" w:rsidRDefault="003B5D55" w:rsidP="00F70B25">
      <w:pPr>
        <w:tabs>
          <w:tab w:val="left" w:pos="-720"/>
        </w:tabs>
        <w:suppressAutoHyphens/>
        <w:rPr>
          <w:rFonts w:ascii="Times New Roman" w:hAnsi="Times New Roman"/>
          <w:spacing w:val="-3"/>
          <w:u w:val="single"/>
        </w:rPr>
      </w:pPr>
    </w:p>
    <w:p w:rsidR="000D2ED7" w:rsidRPr="00E0709A" w:rsidRDefault="000D2ED7" w:rsidP="00960837">
      <w:pPr>
        <w:tabs>
          <w:tab w:val="left" w:pos="-720"/>
        </w:tabs>
        <w:suppressAutoHyphens/>
        <w:outlineLvl w:val="0"/>
        <w:rPr>
          <w:rFonts w:ascii="Times New Roman" w:hAnsi="Times New Roman"/>
          <w:spacing w:val="-3"/>
          <w:u w:val="single"/>
        </w:rPr>
      </w:pPr>
    </w:p>
    <w:p w:rsidR="0017128B" w:rsidRDefault="00296FA0" w:rsidP="0017128B">
      <w:pPr>
        <w:tabs>
          <w:tab w:val="left" w:pos="-720"/>
        </w:tabs>
        <w:suppressAutoHyphens/>
        <w:spacing w:line="480" w:lineRule="auto"/>
        <w:jc w:val="both"/>
        <w:rPr>
          <w:rFonts w:ascii="Times New Roman" w:hAnsi="Times New Roman"/>
          <w:spacing w:val="-3"/>
        </w:rPr>
      </w:pPr>
      <w:r w:rsidRPr="00E0709A">
        <w:rPr>
          <w:rFonts w:ascii="Times New Roman" w:hAnsi="Times New Roman"/>
          <w:spacing w:val="-3"/>
        </w:rPr>
        <w:t>We identified functions performed by FNS</w:t>
      </w:r>
      <w:r w:rsidR="00C304E7">
        <w:rPr>
          <w:rFonts w:ascii="Times New Roman" w:hAnsi="Times New Roman"/>
          <w:spacing w:val="-3"/>
        </w:rPr>
        <w:t xml:space="preserve"> Regional Office (FNS</w:t>
      </w:r>
      <w:r w:rsidRPr="00E0709A">
        <w:rPr>
          <w:rFonts w:ascii="Times New Roman" w:hAnsi="Times New Roman"/>
          <w:spacing w:val="-3"/>
        </w:rPr>
        <w:t>RO</w:t>
      </w:r>
      <w:r w:rsidR="00C304E7">
        <w:rPr>
          <w:rFonts w:ascii="Times New Roman" w:hAnsi="Times New Roman"/>
          <w:spacing w:val="-3"/>
        </w:rPr>
        <w:t>)</w:t>
      </w:r>
      <w:r w:rsidRPr="00E0709A">
        <w:rPr>
          <w:rFonts w:ascii="Times New Roman" w:hAnsi="Times New Roman"/>
          <w:spacing w:val="-3"/>
        </w:rPr>
        <w:t xml:space="preserve"> and Headquarters</w:t>
      </w:r>
      <w:r w:rsidR="00C304E7">
        <w:rPr>
          <w:rFonts w:ascii="Times New Roman" w:hAnsi="Times New Roman"/>
          <w:spacing w:val="-3"/>
        </w:rPr>
        <w:t xml:space="preserve"> (HQ)</w:t>
      </w:r>
      <w:r w:rsidRPr="00E0709A">
        <w:rPr>
          <w:rFonts w:ascii="Times New Roman" w:hAnsi="Times New Roman"/>
          <w:spacing w:val="-3"/>
        </w:rPr>
        <w:t xml:space="preserve"> staff related to the CACFP and obtained estimates of the number of staff hours spent performing these functions.  For FNSRO staff, we obtained data on the total staff time (for all programs) spent on each function.  We then allocated an appropriate portion of each of these functional burdens to CACFP.  The estimated percentage of time spent performing duties involving CACFP matters are presented </w:t>
      </w:r>
      <w:r w:rsidR="0017128B" w:rsidRPr="00E0709A">
        <w:rPr>
          <w:rFonts w:ascii="Times New Roman" w:hAnsi="Times New Roman"/>
          <w:spacing w:val="-3"/>
        </w:rPr>
        <w:t>below.</w:t>
      </w:r>
    </w:p>
    <w:p w:rsidR="00C304E7" w:rsidRPr="00E0709A" w:rsidRDefault="00C304E7" w:rsidP="0017128B">
      <w:pPr>
        <w:tabs>
          <w:tab w:val="left" w:pos="-720"/>
        </w:tabs>
        <w:suppressAutoHyphens/>
        <w:spacing w:line="480" w:lineRule="auto"/>
        <w:jc w:val="both"/>
        <w:rPr>
          <w:rFonts w:ascii="Times New Roman" w:hAnsi="Times New Roman"/>
          <w:color w:val="000000"/>
          <w:spacing w:val="-3"/>
          <w:szCs w:val="24"/>
        </w:rPr>
      </w:pPr>
    </w:p>
    <w:tbl>
      <w:tblPr>
        <w:tblW w:w="957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6"/>
        <w:gridCol w:w="1700"/>
        <w:gridCol w:w="1724"/>
        <w:gridCol w:w="1761"/>
        <w:gridCol w:w="1725"/>
      </w:tblGrid>
      <w:tr w:rsidR="0017128B" w:rsidRPr="00E0709A" w:rsidTr="0017128B">
        <w:tc>
          <w:tcPr>
            <w:tcW w:w="9576" w:type="dxa"/>
            <w:gridSpan w:val="5"/>
            <w:shd w:val="pct20" w:color="auto" w:fill="auto"/>
          </w:tcPr>
          <w:p w:rsidR="0017128B" w:rsidRPr="00E0709A" w:rsidRDefault="0017128B" w:rsidP="0017128B">
            <w:pPr>
              <w:jc w:val="center"/>
              <w:rPr>
                <w:rFonts w:ascii="Times New Roman" w:hAnsi="Times New Roman"/>
                <w:color w:val="000000"/>
                <w:szCs w:val="24"/>
              </w:rPr>
            </w:pPr>
            <w:r w:rsidRPr="00E0709A">
              <w:rPr>
                <w:rFonts w:ascii="Times New Roman" w:hAnsi="Times New Roman"/>
                <w:color w:val="000000"/>
                <w:szCs w:val="24"/>
              </w:rPr>
              <w:t>FEDERAL COSTS OF CACFP - PERSONNEL</w:t>
            </w:r>
          </w:p>
        </w:tc>
      </w:tr>
      <w:tr w:rsidR="0017128B" w:rsidRPr="00E0709A" w:rsidTr="0017128B">
        <w:tc>
          <w:tcPr>
            <w:tcW w:w="2666" w:type="dxa"/>
          </w:tcPr>
          <w:p w:rsidR="0017128B" w:rsidRPr="00E0709A" w:rsidRDefault="0017128B" w:rsidP="0017128B">
            <w:pPr>
              <w:jc w:val="center"/>
              <w:rPr>
                <w:rFonts w:ascii="Times New Roman" w:hAnsi="Times New Roman"/>
                <w:color w:val="000000"/>
                <w:szCs w:val="24"/>
              </w:rPr>
            </w:pPr>
            <w:r w:rsidRPr="00E0709A">
              <w:rPr>
                <w:rFonts w:ascii="Times New Roman" w:hAnsi="Times New Roman"/>
                <w:color w:val="000000"/>
                <w:szCs w:val="24"/>
              </w:rPr>
              <w:t>(1)</w:t>
            </w:r>
          </w:p>
        </w:tc>
        <w:tc>
          <w:tcPr>
            <w:tcW w:w="1700" w:type="dxa"/>
          </w:tcPr>
          <w:p w:rsidR="0017128B" w:rsidRPr="00E0709A" w:rsidRDefault="0017128B" w:rsidP="0017128B">
            <w:pPr>
              <w:jc w:val="center"/>
              <w:rPr>
                <w:rFonts w:ascii="Times New Roman" w:hAnsi="Times New Roman"/>
                <w:color w:val="000000"/>
                <w:szCs w:val="24"/>
              </w:rPr>
            </w:pPr>
            <w:r w:rsidRPr="00E0709A">
              <w:rPr>
                <w:rFonts w:ascii="Times New Roman" w:hAnsi="Times New Roman"/>
                <w:color w:val="000000"/>
                <w:szCs w:val="24"/>
              </w:rPr>
              <w:t>(2)</w:t>
            </w:r>
          </w:p>
        </w:tc>
        <w:tc>
          <w:tcPr>
            <w:tcW w:w="1724" w:type="dxa"/>
          </w:tcPr>
          <w:p w:rsidR="0017128B" w:rsidRPr="00E0709A" w:rsidRDefault="0017128B" w:rsidP="0017128B">
            <w:pPr>
              <w:jc w:val="center"/>
              <w:rPr>
                <w:rFonts w:ascii="Times New Roman" w:hAnsi="Times New Roman"/>
                <w:color w:val="000000"/>
                <w:szCs w:val="24"/>
              </w:rPr>
            </w:pPr>
            <w:r w:rsidRPr="00E0709A">
              <w:rPr>
                <w:rFonts w:ascii="Times New Roman" w:hAnsi="Times New Roman"/>
                <w:color w:val="000000"/>
                <w:szCs w:val="24"/>
              </w:rPr>
              <w:t>(3)</w:t>
            </w:r>
          </w:p>
        </w:tc>
        <w:tc>
          <w:tcPr>
            <w:tcW w:w="1761" w:type="dxa"/>
          </w:tcPr>
          <w:p w:rsidR="0017128B" w:rsidRPr="00E0709A" w:rsidRDefault="0017128B" w:rsidP="0017128B">
            <w:pPr>
              <w:jc w:val="center"/>
              <w:rPr>
                <w:rFonts w:ascii="Times New Roman" w:hAnsi="Times New Roman"/>
                <w:color w:val="000000"/>
                <w:szCs w:val="24"/>
              </w:rPr>
            </w:pPr>
            <w:r w:rsidRPr="00E0709A">
              <w:rPr>
                <w:rFonts w:ascii="Times New Roman" w:hAnsi="Times New Roman"/>
                <w:color w:val="000000"/>
                <w:szCs w:val="24"/>
              </w:rPr>
              <w:t>(4)</w:t>
            </w:r>
          </w:p>
        </w:tc>
        <w:tc>
          <w:tcPr>
            <w:tcW w:w="1725" w:type="dxa"/>
          </w:tcPr>
          <w:p w:rsidR="0017128B" w:rsidRPr="00E0709A" w:rsidRDefault="0017128B" w:rsidP="0017128B">
            <w:pPr>
              <w:jc w:val="center"/>
              <w:rPr>
                <w:rFonts w:ascii="Times New Roman" w:hAnsi="Times New Roman"/>
                <w:color w:val="000000"/>
                <w:szCs w:val="24"/>
              </w:rPr>
            </w:pPr>
            <w:r w:rsidRPr="00E0709A">
              <w:rPr>
                <w:rFonts w:ascii="Times New Roman" w:hAnsi="Times New Roman"/>
                <w:color w:val="000000"/>
                <w:szCs w:val="24"/>
              </w:rPr>
              <w:t>(5)</w:t>
            </w:r>
          </w:p>
        </w:tc>
      </w:tr>
      <w:tr w:rsidR="0017128B" w:rsidRPr="00E0709A" w:rsidTr="0017128B">
        <w:tc>
          <w:tcPr>
            <w:tcW w:w="2666" w:type="dxa"/>
          </w:tcPr>
          <w:p w:rsidR="0017128B" w:rsidRPr="00E0709A" w:rsidRDefault="0017128B" w:rsidP="006462C7">
            <w:pPr>
              <w:jc w:val="center"/>
              <w:rPr>
                <w:rFonts w:ascii="Times New Roman" w:hAnsi="Times New Roman"/>
                <w:color w:val="000000"/>
                <w:szCs w:val="24"/>
              </w:rPr>
            </w:pPr>
            <w:r w:rsidRPr="00E0709A">
              <w:rPr>
                <w:rFonts w:ascii="Times New Roman" w:hAnsi="Times New Roman"/>
                <w:color w:val="000000"/>
                <w:szCs w:val="24"/>
              </w:rPr>
              <w:t>Function</w:t>
            </w:r>
          </w:p>
        </w:tc>
        <w:tc>
          <w:tcPr>
            <w:tcW w:w="1700" w:type="dxa"/>
          </w:tcPr>
          <w:p w:rsidR="0017128B" w:rsidRPr="00E0709A" w:rsidRDefault="0017128B" w:rsidP="006462C7">
            <w:pPr>
              <w:jc w:val="center"/>
              <w:rPr>
                <w:rFonts w:ascii="Times New Roman" w:hAnsi="Times New Roman"/>
                <w:color w:val="000000"/>
                <w:szCs w:val="24"/>
              </w:rPr>
            </w:pPr>
            <w:r w:rsidRPr="00E0709A">
              <w:rPr>
                <w:rFonts w:ascii="Times New Roman" w:hAnsi="Times New Roman"/>
                <w:color w:val="000000"/>
                <w:szCs w:val="24"/>
              </w:rPr>
              <w:t>Done by</w:t>
            </w:r>
          </w:p>
        </w:tc>
        <w:tc>
          <w:tcPr>
            <w:tcW w:w="1724" w:type="dxa"/>
          </w:tcPr>
          <w:p w:rsidR="0017128B" w:rsidRPr="00E0709A" w:rsidRDefault="0017128B" w:rsidP="006462C7">
            <w:pPr>
              <w:jc w:val="center"/>
              <w:rPr>
                <w:rFonts w:ascii="Times New Roman" w:hAnsi="Times New Roman"/>
                <w:color w:val="000000"/>
                <w:szCs w:val="24"/>
              </w:rPr>
            </w:pPr>
            <w:r w:rsidRPr="00E0709A">
              <w:rPr>
                <w:rFonts w:ascii="Times New Roman" w:hAnsi="Times New Roman"/>
                <w:color w:val="000000"/>
                <w:szCs w:val="24"/>
              </w:rPr>
              <w:t>Total Staff</w:t>
            </w:r>
          </w:p>
          <w:p w:rsidR="0017128B" w:rsidRPr="00E0709A" w:rsidRDefault="0017128B" w:rsidP="006462C7">
            <w:pPr>
              <w:jc w:val="center"/>
              <w:rPr>
                <w:rFonts w:ascii="Times New Roman" w:hAnsi="Times New Roman"/>
                <w:color w:val="000000"/>
                <w:szCs w:val="24"/>
              </w:rPr>
            </w:pPr>
            <w:r w:rsidRPr="00E0709A">
              <w:rPr>
                <w:rFonts w:ascii="Times New Roman" w:hAnsi="Times New Roman"/>
                <w:color w:val="000000"/>
                <w:szCs w:val="24"/>
              </w:rPr>
              <w:t>Hours</w:t>
            </w:r>
          </w:p>
        </w:tc>
        <w:tc>
          <w:tcPr>
            <w:tcW w:w="1761" w:type="dxa"/>
          </w:tcPr>
          <w:p w:rsidR="0017128B" w:rsidRPr="00E0709A" w:rsidRDefault="0017128B" w:rsidP="006462C7">
            <w:pPr>
              <w:jc w:val="center"/>
              <w:rPr>
                <w:rFonts w:ascii="Times New Roman" w:hAnsi="Times New Roman"/>
                <w:color w:val="000000"/>
                <w:szCs w:val="24"/>
              </w:rPr>
            </w:pPr>
            <w:r w:rsidRPr="00E0709A">
              <w:rPr>
                <w:rFonts w:ascii="Times New Roman" w:hAnsi="Times New Roman"/>
                <w:color w:val="000000"/>
                <w:szCs w:val="24"/>
              </w:rPr>
              <w:t>CACFP</w:t>
            </w:r>
          </w:p>
          <w:p w:rsidR="0017128B" w:rsidRPr="00E0709A" w:rsidRDefault="0017128B" w:rsidP="006462C7">
            <w:pPr>
              <w:jc w:val="center"/>
              <w:rPr>
                <w:rFonts w:ascii="Times New Roman" w:hAnsi="Times New Roman"/>
                <w:color w:val="000000"/>
                <w:szCs w:val="24"/>
              </w:rPr>
            </w:pPr>
            <w:r w:rsidRPr="00E0709A">
              <w:rPr>
                <w:rFonts w:ascii="Times New Roman" w:hAnsi="Times New Roman"/>
                <w:color w:val="000000"/>
                <w:szCs w:val="24"/>
              </w:rPr>
              <w:t>Allocation</w:t>
            </w:r>
          </w:p>
          <w:p w:rsidR="0017128B" w:rsidRPr="00E0709A" w:rsidRDefault="0017128B" w:rsidP="006462C7">
            <w:pPr>
              <w:jc w:val="center"/>
              <w:rPr>
                <w:rFonts w:ascii="Times New Roman" w:hAnsi="Times New Roman"/>
                <w:color w:val="000000"/>
                <w:szCs w:val="24"/>
              </w:rPr>
            </w:pPr>
            <w:r w:rsidRPr="00E0709A">
              <w:rPr>
                <w:rFonts w:ascii="Times New Roman" w:hAnsi="Times New Roman"/>
                <w:color w:val="000000"/>
                <w:szCs w:val="24"/>
              </w:rPr>
              <w:t>Percentage</w:t>
            </w:r>
          </w:p>
        </w:tc>
        <w:tc>
          <w:tcPr>
            <w:tcW w:w="1725" w:type="dxa"/>
          </w:tcPr>
          <w:p w:rsidR="0017128B" w:rsidRPr="00E0709A" w:rsidRDefault="0017128B" w:rsidP="006462C7">
            <w:pPr>
              <w:jc w:val="center"/>
              <w:rPr>
                <w:rFonts w:ascii="Times New Roman" w:hAnsi="Times New Roman"/>
                <w:color w:val="000000"/>
                <w:szCs w:val="24"/>
              </w:rPr>
            </w:pPr>
            <w:r w:rsidRPr="00E0709A">
              <w:rPr>
                <w:rFonts w:ascii="Times New Roman" w:hAnsi="Times New Roman"/>
                <w:color w:val="000000"/>
                <w:szCs w:val="24"/>
              </w:rPr>
              <w:t>Portion to CACFP</w:t>
            </w:r>
          </w:p>
          <w:p w:rsidR="0017128B" w:rsidRPr="00E0709A" w:rsidRDefault="0017128B" w:rsidP="006462C7">
            <w:pPr>
              <w:jc w:val="center"/>
              <w:rPr>
                <w:rFonts w:ascii="Times New Roman" w:hAnsi="Times New Roman"/>
                <w:color w:val="000000"/>
                <w:szCs w:val="24"/>
              </w:rPr>
            </w:pPr>
            <w:r w:rsidRPr="00E0709A">
              <w:rPr>
                <w:rFonts w:ascii="Times New Roman" w:hAnsi="Times New Roman"/>
                <w:color w:val="000000"/>
                <w:szCs w:val="24"/>
              </w:rPr>
              <w:t>(3x4)</w:t>
            </w:r>
          </w:p>
        </w:tc>
      </w:tr>
      <w:tr w:rsidR="0017128B" w:rsidRPr="00E0709A" w:rsidTr="0017128B">
        <w:tc>
          <w:tcPr>
            <w:tcW w:w="2666" w:type="dxa"/>
          </w:tcPr>
          <w:p w:rsidR="0017128B" w:rsidRPr="00E0709A" w:rsidRDefault="0017128B" w:rsidP="0017128B">
            <w:pPr>
              <w:jc w:val="center"/>
              <w:rPr>
                <w:rFonts w:ascii="Times New Roman" w:hAnsi="Times New Roman"/>
                <w:color w:val="000000"/>
                <w:szCs w:val="24"/>
              </w:rPr>
            </w:pPr>
            <w:r w:rsidRPr="00E0709A">
              <w:rPr>
                <w:rFonts w:ascii="Times New Roman" w:hAnsi="Times New Roman"/>
                <w:color w:val="000000"/>
                <w:szCs w:val="24"/>
              </w:rPr>
              <w:t>Professional</w:t>
            </w:r>
          </w:p>
          <w:p w:rsidR="0017128B" w:rsidRPr="00E0709A" w:rsidRDefault="0017128B" w:rsidP="0017128B">
            <w:pPr>
              <w:jc w:val="center"/>
              <w:rPr>
                <w:rFonts w:ascii="Times New Roman" w:hAnsi="Times New Roman"/>
                <w:color w:val="000000"/>
                <w:szCs w:val="24"/>
              </w:rPr>
            </w:pPr>
            <w:r w:rsidRPr="00E0709A">
              <w:rPr>
                <w:rFonts w:ascii="Times New Roman" w:hAnsi="Times New Roman"/>
                <w:color w:val="000000"/>
                <w:szCs w:val="24"/>
              </w:rPr>
              <w:t>Assistance to</w:t>
            </w:r>
          </w:p>
          <w:p w:rsidR="0017128B" w:rsidRPr="00E0709A" w:rsidRDefault="0017128B" w:rsidP="0017128B">
            <w:pPr>
              <w:jc w:val="center"/>
              <w:rPr>
                <w:rFonts w:ascii="Times New Roman" w:hAnsi="Times New Roman"/>
                <w:color w:val="000000"/>
                <w:szCs w:val="24"/>
              </w:rPr>
            </w:pPr>
            <w:r w:rsidRPr="00E0709A">
              <w:rPr>
                <w:rFonts w:ascii="Times New Roman" w:hAnsi="Times New Roman"/>
                <w:color w:val="000000"/>
                <w:szCs w:val="24"/>
              </w:rPr>
              <w:t>State Agencies</w:t>
            </w:r>
          </w:p>
        </w:tc>
        <w:tc>
          <w:tcPr>
            <w:tcW w:w="1700" w:type="dxa"/>
          </w:tcPr>
          <w:p w:rsidR="000E3C46" w:rsidRDefault="0017128B">
            <w:pPr>
              <w:jc w:val="center"/>
              <w:rPr>
                <w:rFonts w:ascii="Times New Roman" w:hAnsi="Times New Roman"/>
                <w:color w:val="000000"/>
                <w:szCs w:val="24"/>
              </w:rPr>
            </w:pPr>
            <w:r w:rsidRPr="00E0709A">
              <w:rPr>
                <w:rFonts w:ascii="Times New Roman" w:hAnsi="Times New Roman"/>
                <w:color w:val="000000"/>
                <w:szCs w:val="24"/>
              </w:rPr>
              <w:t>FNSRO</w:t>
            </w:r>
          </w:p>
        </w:tc>
        <w:tc>
          <w:tcPr>
            <w:tcW w:w="1724" w:type="dxa"/>
          </w:tcPr>
          <w:p w:rsidR="0017128B" w:rsidRPr="00E0709A" w:rsidRDefault="0017128B" w:rsidP="0017128B">
            <w:pPr>
              <w:tabs>
                <w:tab w:val="right" w:pos="1106"/>
              </w:tabs>
              <w:rPr>
                <w:rFonts w:ascii="Times New Roman" w:hAnsi="Times New Roman"/>
                <w:color w:val="000000"/>
                <w:szCs w:val="24"/>
              </w:rPr>
            </w:pPr>
            <w:r w:rsidRPr="00E0709A">
              <w:rPr>
                <w:rFonts w:ascii="Times New Roman" w:hAnsi="Times New Roman"/>
                <w:color w:val="000000"/>
                <w:szCs w:val="24"/>
              </w:rPr>
              <w:tab/>
              <w:t>216,842</w:t>
            </w:r>
          </w:p>
        </w:tc>
        <w:tc>
          <w:tcPr>
            <w:tcW w:w="1761" w:type="dxa"/>
          </w:tcPr>
          <w:p w:rsidR="0017128B" w:rsidRPr="00E0709A" w:rsidRDefault="0017128B" w:rsidP="0017128B">
            <w:pPr>
              <w:tabs>
                <w:tab w:val="decimal" w:pos="642"/>
              </w:tabs>
              <w:rPr>
                <w:rFonts w:ascii="Times New Roman" w:hAnsi="Times New Roman"/>
                <w:color w:val="000000"/>
                <w:szCs w:val="24"/>
              </w:rPr>
            </w:pPr>
            <w:r w:rsidRPr="00E0709A">
              <w:rPr>
                <w:rFonts w:ascii="Times New Roman" w:hAnsi="Times New Roman"/>
                <w:color w:val="000000"/>
                <w:szCs w:val="24"/>
              </w:rPr>
              <w:t>.33</w:t>
            </w:r>
          </w:p>
        </w:tc>
        <w:tc>
          <w:tcPr>
            <w:tcW w:w="1725" w:type="dxa"/>
          </w:tcPr>
          <w:p w:rsidR="0017128B" w:rsidRPr="00E0709A" w:rsidRDefault="0017128B" w:rsidP="0017128B">
            <w:pPr>
              <w:tabs>
                <w:tab w:val="right" w:pos="1221"/>
              </w:tabs>
              <w:rPr>
                <w:rFonts w:ascii="Times New Roman" w:hAnsi="Times New Roman"/>
                <w:color w:val="000000"/>
                <w:szCs w:val="24"/>
              </w:rPr>
            </w:pPr>
            <w:r w:rsidRPr="00E0709A">
              <w:rPr>
                <w:rFonts w:ascii="Times New Roman" w:hAnsi="Times New Roman"/>
                <w:color w:val="000000"/>
                <w:szCs w:val="24"/>
              </w:rPr>
              <w:tab/>
              <w:t>71,558</w:t>
            </w:r>
            <w:r w:rsidR="00285779" w:rsidRPr="00E0709A">
              <w:rPr>
                <w:rFonts w:ascii="Times New Roman" w:hAnsi="Times New Roman"/>
                <w:color w:val="000000"/>
                <w:szCs w:val="24"/>
              </w:rPr>
              <w:t xml:space="preserve"> hours</w:t>
            </w:r>
          </w:p>
        </w:tc>
      </w:tr>
      <w:tr w:rsidR="0017128B" w:rsidRPr="00E0709A" w:rsidTr="0017128B">
        <w:tc>
          <w:tcPr>
            <w:tcW w:w="2666" w:type="dxa"/>
          </w:tcPr>
          <w:p w:rsidR="0017128B" w:rsidRPr="00E0709A" w:rsidRDefault="0017128B" w:rsidP="0017128B">
            <w:pPr>
              <w:jc w:val="center"/>
              <w:rPr>
                <w:rFonts w:ascii="Times New Roman" w:hAnsi="Times New Roman"/>
                <w:color w:val="000000"/>
                <w:szCs w:val="24"/>
              </w:rPr>
            </w:pPr>
            <w:r w:rsidRPr="00E0709A">
              <w:rPr>
                <w:rFonts w:ascii="Times New Roman" w:hAnsi="Times New Roman"/>
                <w:color w:val="000000"/>
                <w:szCs w:val="24"/>
              </w:rPr>
              <w:t>Drafting/Clearing</w:t>
            </w:r>
          </w:p>
          <w:p w:rsidR="0017128B" w:rsidRPr="00E0709A" w:rsidRDefault="0017128B" w:rsidP="0017128B">
            <w:pPr>
              <w:jc w:val="center"/>
              <w:rPr>
                <w:rFonts w:ascii="Times New Roman" w:hAnsi="Times New Roman"/>
                <w:color w:val="000000"/>
                <w:szCs w:val="24"/>
              </w:rPr>
            </w:pPr>
            <w:r w:rsidRPr="00E0709A">
              <w:rPr>
                <w:rFonts w:ascii="Times New Roman" w:hAnsi="Times New Roman"/>
                <w:color w:val="000000"/>
                <w:szCs w:val="24"/>
              </w:rPr>
              <w:t>Regulations</w:t>
            </w:r>
          </w:p>
        </w:tc>
        <w:tc>
          <w:tcPr>
            <w:tcW w:w="1700" w:type="dxa"/>
          </w:tcPr>
          <w:p w:rsidR="000E3C46" w:rsidRDefault="0017128B">
            <w:pPr>
              <w:jc w:val="center"/>
              <w:rPr>
                <w:rFonts w:ascii="Times New Roman" w:hAnsi="Times New Roman"/>
                <w:color w:val="000000"/>
                <w:szCs w:val="24"/>
              </w:rPr>
            </w:pPr>
            <w:r w:rsidRPr="00E0709A">
              <w:rPr>
                <w:rFonts w:ascii="Times New Roman" w:hAnsi="Times New Roman"/>
                <w:color w:val="000000"/>
                <w:szCs w:val="24"/>
              </w:rPr>
              <w:t>HQ</w:t>
            </w:r>
          </w:p>
        </w:tc>
        <w:tc>
          <w:tcPr>
            <w:tcW w:w="1724" w:type="dxa"/>
          </w:tcPr>
          <w:p w:rsidR="0017128B" w:rsidRPr="00E0709A" w:rsidRDefault="0017128B" w:rsidP="0017128B">
            <w:pPr>
              <w:tabs>
                <w:tab w:val="right" w:pos="1106"/>
              </w:tabs>
              <w:rPr>
                <w:rFonts w:ascii="Times New Roman" w:hAnsi="Times New Roman"/>
                <w:color w:val="000000"/>
                <w:szCs w:val="24"/>
              </w:rPr>
            </w:pPr>
            <w:r w:rsidRPr="00E0709A">
              <w:rPr>
                <w:rFonts w:ascii="Times New Roman" w:hAnsi="Times New Roman"/>
                <w:color w:val="000000"/>
                <w:szCs w:val="24"/>
              </w:rPr>
              <w:tab/>
              <w:t>8,320</w:t>
            </w:r>
          </w:p>
        </w:tc>
        <w:tc>
          <w:tcPr>
            <w:tcW w:w="1761" w:type="dxa"/>
          </w:tcPr>
          <w:p w:rsidR="0017128B" w:rsidRPr="00E0709A" w:rsidRDefault="0017128B" w:rsidP="0017128B">
            <w:pPr>
              <w:tabs>
                <w:tab w:val="decimal" w:pos="642"/>
              </w:tabs>
              <w:rPr>
                <w:rFonts w:ascii="Times New Roman" w:hAnsi="Times New Roman"/>
                <w:color w:val="000000"/>
                <w:szCs w:val="24"/>
              </w:rPr>
            </w:pPr>
            <w:r w:rsidRPr="00E0709A">
              <w:rPr>
                <w:rFonts w:ascii="Times New Roman" w:hAnsi="Times New Roman"/>
                <w:color w:val="000000"/>
                <w:szCs w:val="24"/>
              </w:rPr>
              <w:t>.70</w:t>
            </w:r>
          </w:p>
        </w:tc>
        <w:tc>
          <w:tcPr>
            <w:tcW w:w="1725" w:type="dxa"/>
          </w:tcPr>
          <w:p w:rsidR="0017128B" w:rsidRPr="00E0709A" w:rsidRDefault="0017128B" w:rsidP="0017128B">
            <w:pPr>
              <w:tabs>
                <w:tab w:val="right" w:pos="1221"/>
              </w:tabs>
              <w:rPr>
                <w:rFonts w:ascii="Times New Roman" w:hAnsi="Times New Roman"/>
                <w:color w:val="000000"/>
                <w:szCs w:val="24"/>
              </w:rPr>
            </w:pPr>
            <w:r w:rsidRPr="00E0709A">
              <w:rPr>
                <w:rFonts w:ascii="Times New Roman" w:hAnsi="Times New Roman"/>
                <w:color w:val="000000"/>
                <w:szCs w:val="24"/>
              </w:rPr>
              <w:tab/>
              <w:t>5,824</w:t>
            </w:r>
            <w:r w:rsidR="00285779" w:rsidRPr="00E0709A">
              <w:rPr>
                <w:rFonts w:ascii="Times New Roman" w:hAnsi="Times New Roman"/>
                <w:color w:val="000000"/>
                <w:szCs w:val="24"/>
              </w:rPr>
              <w:t xml:space="preserve"> hours</w:t>
            </w:r>
          </w:p>
        </w:tc>
      </w:tr>
      <w:tr w:rsidR="0017128B" w:rsidRPr="00E0709A" w:rsidTr="0017128B">
        <w:tc>
          <w:tcPr>
            <w:tcW w:w="2666" w:type="dxa"/>
          </w:tcPr>
          <w:p w:rsidR="0017128B" w:rsidRPr="00E0709A" w:rsidRDefault="0017128B" w:rsidP="0017128B">
            <w:pPr>
              <w:jc w:val="center"/>
              <w:rPr>
                <w:rFonts w:ascii="Times New Roman" w:hAnsi="Times New Roman"/>
                <w:color w:val="000000"/>
                <w:szCs w:val="24"/>
              </w:rPr>
            </w:pPr>
            <w:r w:rsidRPr="00E0709A">
              <w:rPr>
                <w:rFonts w:ascii="Times New Roman" w:hAnsi="Times New Roman"/>
                <w:color w:val="000000"/>
                <w:szCs w:val="24"/>
              </w:rPr>
              <w:lastRenderedPageBreak/>
              <w:t>Policy Development</w:t>
            </w:r>
          </w:p>
          <w:p w:rsidR="0017128B" w:rsidRPr="00E0709A" w:rsidRDefault="0017128B" w:rsidP="0017128B">
            <w:pPr>
              <w:jc w:val="center"/>
              <w:rPr>
                <w:rFonts w:ascii="Times New Roman" w:hAnsi="Times New Roman"/>
                <w:color w:val="000000"/>
                <w:szCs w:val="24"/>
              </w:rPr>
            </w:pPr>
            <w:r w:rsidRPr="00E0709A">
              <w:rPr>
                <w:rFonts w:ascii="Times New Roman" w:hAnsi="Times New Roman"/>
                <w:color w:val="000000"/>
                <w:szCs w:val="24"/>
              </w:rPr>
              <w:t>Guidance</w:t>
            </w:r>
          </w:p>
        </w:tc>
        <w:tc>
          <w:tcPr>
            <w:tcW w:w="1700" w:type="dxa"/>
            <w:tcBorders>
              <w:bottom w:val="single" w:sz="4" w:space="0" w:color="auto"/>
            </w:tcBorders>
          </w:tcPr>
          <w:p w:rsidR="000E3C46" w:rsidRDefault="0017128B">
            <w:pPr>
              <w:jc w:val="center"/>
              <w:rPr>
                <w:rFonts w:ascii="Times New Roman" w:hAnsi="Times New Roman"/>
                <w:color w:val="000000"/>
                <w:szCs w:val="24"/>
              </w:rPr>
            </w:pPr>
            <w:r w:rsidRPr="00E0709A">
              <w:rPr>
                <w:rFonts w:ascii="Times New Roman" w:hAnsi="Times New Roman"/>
                <w:color w:val="000000"/>
                <w:szCs w:val="24"/>
              </w:rPr>
              <w:t>HQ</w:t>
            </w:r>
          </w:p>
        </w:tc>
        <w:tc>
          <w:tcPr>
            <w:tcW w:w="1724" w:type="dxa"/>
            <w:tcBorders>
              <w:bottom w:val="single" w:sz="4" w:space="0" w:color="auto"/>
            </w:tcBorders>
          </w:tcPr>
          <w:p w:rsidR="0017128B" w:rsidRPr="00E0709A" w:rsidRDefault="0017128B" w:rsidP="0017128B">
            <w:pPr>
              <w:tabs>
                <w:tab w:val="right" w:pos="1106"/>
              </w:tabs>
              <w:rPr>
                <w:rFonts w:ascii="Times New Roman" w:hAnsi="Times New Roman"/>
                <w:color w:val="000000"/>
                <w:szCs w:val="24"/>
              </w:rPr>
            </w:pPr>
            <w:r w:rsidRPr="00E0709A">
              <w:rPr>
                <w:rFonts w:ascii="Times New Roman" w:hAnsi="Times New Roman"/>
                <w:color w:val="000000"/>
                <w:szCs w:val="24"/>
              </w:rPr>
              <w:tab/>
              <w:t>14,976</w:t>
            </w:r>
          </w:p>
        </w:tc>
        <w:tc>
          <w:tcPr>
            <w:tcW w:w="1761" w:type="dxa"/>
            <w:tcBorders>
              <w:bottom w:val="single" w:sz="4" w:space="0" w:color="auto"/>
            </w:tcBorders>
          </w:tcPr>
          <w:p w:rsidR="0017128B" w:rsidRPr="00E0709A" w:rsidRDefault="0017128B" w:rsidP="0017128B">
            <w:pPr>
              <w:tabs>
                <w:tab w:val="decimal" w:pos="642"/>
              </w:tabs>
              <w:rPr>
                <w:rFonts w:ascii="Times New Roman" w:hAnsi="Times New Roman"/>
                <w:color w:val="000000"/>
                <w:szCs w:val="24"/>
              </w:rPr>
            </w:pPr>
            <w:r w:rsidRPr="00E0709A">
              <w:rPr>
                <w:rFonts w:ascii="Times New Roman" w:hAnsi="Times New Roman"/>
                <w:color w:val="000000"/>
                <w:szCs w:val="24"/>
              </w:rPr>
              <w:t>.45</w:t>
            </w:r>
          </w:p>
        </w:tc>
        <w:tc>
          <w:tcPr>
            <w:tcW w:w="1725" w:type="dxa"/>
          </w:tcPr>
          <w:p w:rsidR="0017128B" w:rsidRPr="00E0709A" w:rsidRDefault="0017128B" w:rsidP="0017128B">
            <w:pPr>
              <w:tabs>
                <w:tab w:val="right" w:pos="1221"/>
              </w:tabs>
              <w:rPr>
                <w:rFonts w:ascii="Times New Roman" w:hAnsi="Times New Roman"/>
                <w:color w:val="000000"/>
                <w:szCs w:val="24"/>
              </w:rPr>
            </w:pPr>
            <w:r w:rsidRPr="00E0709A">
              <w:rPr>
                <w:rFonts w:ascii="Times New Roman" w:hAnsi="Times New Roman"/>
                <w:color w:val="000000"/>
                <w:szCs w:val="24"/>
              </w:rPr>
              <w:tab/>
              <w:t>6,739</w:t>
            </w:r>
            <w:r w:rsidR="00285779" w:rsidRPr="00E0709A">
              <w:rPr>
                <w:rFonts w:ascii="Times New Roman" w:hAnsi="Times New Roman"/>
                <w:color w:val="000000"/>
                <w:szCs w:val="24"/>
              </w:rPr>
              <w:t xml:space="preserve"> hours</w:t>
            </w:r>
          </w:p>
        </w:tc>
      </w:tr>
      <w:tr w:rsidR="0017128B" w:rsidRPr="00E0709A" w:rsidTr="0017128B">
        <w:tc>
          <w:tcPr>
            <w:tcW w:w="2666" w:type="dxa"/>
          </w:tcPr>
          <w:p w:rsidR="0017128B" w:rsidRPr="00E0709A" w:rsidRDefault="0017128B" w:rsidP="0017128B">
            <w:pPr>
              <w:jc w:val="center"/>
              <w:rPr>
                <w:rFonts w:ascii="Times New Roman" w:hAnsi="Times New Roman"/>
                <w:b/>
                <w:color w:val="000000"/>
                <w:szCs w:val="24"/>
              </w:rPr>
            </w:pPr>
            <w:r w:rsidRPr="00E0709A">
              <w:rPr>
                <w:rFonts w:ascii="Times New Roman" w:hAnsi="Times New Roman"/>
                <w:b/>
                <w:color w:val="000000"/>
                <w:szCs w:val="24"/>
              </w:rPr>
              <w:t>TOTAL</w:t>
            </w:r>
          </w:p>
        </w:tc>
        <w:tc>
          <w:tcPr>
            <w:tcW w:w="1700" w:type="dxa"/>
            <w:shd w:val="pct25" w:color="auto" w:fill="auto"/>
          </w:tcPr>
          <w:p w:rsidR="0017128B" w:rsidRPr="00E0709A" w:rsidRDefault="0017128B" w:rsidP="00DA4995">
            <w:pPr>
              <w:rPr>
                <w:rFonts w:ascii="Times New Roman" w:hAnsi="Times New Roman"/>
                <w:color w:val="000000"/>
                <w:szCs w:val="24"/>
              </w:rPr>
            </w:pPr>
          </w:p>
        </w:tc>
        <w:tc>
          <w:tcPr>
            <w:tcW w:w="1724" w:type="dxa"/>
            <w:shd w:val="pct25" w:color="auto" w:fill="auto"/>
          </w:tcPr>
          <w:p w:rsidR="0017128B" w:rsidRPr="00E0709A" w:rsidRDefault="0017128B" w:rsidP="00DA4995">
            <w:pPr>
              <w:rPr>
                <w:rFonts w:ascii="Times New Roman" w:hAnsi="Times New Roman"/>
                <w:color w:val="000000"/>
                <w:szCs w:val="24"/>
              </w:rPr>
            </w:pPr>
          </w:p>
        </w:tc>
        <w:tc>
          <w:tcPr>
            <w:tcW w:w="1761" w:type="dxa"/>
            <w:shd w:val="pct25" w:color="auto" w:fill="auto"/>
          </w:tcPr>
          <w:p w:rsidR="0017128B" w:rsidRPr="00E0709A" w:rsidRDefault="0017128B" w:rsidP="00DA4995">
            <w:pPr>
              <w:rPr>
                <w:rFonts w:ascii="Times New Roman" w:hAnsi="Times New Roman"/>
                <w:color w:val="000000"/>
                <w:szCs w:val="24"/>
              </w:rPr>
            </w:pPr>
          </w:p>
        </w:tc>
        <w:tc>
          <w:tcPr>
            <w:tcW w:w="1725" w:type="dxa"/>
          </w:tcPr>
          <w:p w:rsidR="0017128B" w:rsidRPr="00E0709A" w:rsidRDefault="0017128B" w:rsidP="0017128B">
            <w:pPr>
              <w:tabs>
                <w:tab w:val="right" w:pos="1221"/>
              </w:tabs>
              <w:rPr>
                <w:rFonts w:ascii="Times New Roman" w:hAnsi="Times New Roman"/>
                <w:color w:val="000000"/>
                <w:szCs w:val="24"/>
              </w:rPr>
            </w:pPr>
            <w:r w:rsidRPr="00E0709A">
              <w:rPr>
                <w:rFonts w:ascii="Times New Roman" w:hAnsi="Times New Roman"/>
                <w:color w:val="000000"/>
                <w:szCs w:val="24"/>
              </w:rPr>
              <w:tab/>
              <w:t>84,121</w:t>
            </w:r>
            <w:r w:rsidR="00285779" w:rsidRPr="00E0709A">
              <w:rPr>
                <w:rFonts w:ascii="Times New Roman" w:hAnsi="Times New Roman"/>
                <w:color w:val="000000"/>
                <w:szCs w:val="24"/>
              </w:rPr>
              <w:t xml:space="preserve"> hours</w:t>
            </w:r>
          </w:p>
        </w:tc>
      </w:tr>
    </w:tbl>
    <w:p w:rsidR="00F70B25" w:rsidRPr="00E0709A" w:rsidRDefault="00F70B25" w:rsidP="00E64C7C">
      <w:pPr>
        <w:pStyle w:val="EndnoteText"/>
        <w:tabs>
          <w:tab w:val="left" w:pos="-720"/>
        </w:tabs>
        <w:suppressAutoHyphens/>
        <w:spacing w:line="480" w:lineRule="auto"/>
        <w:rPr>
          <w:rFonts w:ascii="Times New Roman" w:hAnsi="Times New Roman"/>
          <w:spacing w:val="-3"/>
        </w:rPr>
      </w:pPr>
    </w:p>
    <w:p w:rsidR="00285779" w:rsidRPr="00E0709A" w:rsidRDefault="00285779" w:rsidP="00285779">
      <w:pPr>
        <w:tabs>
          <w:tab w:val="left" w:pos="-720"/>
          <w:tab w:val="left" w:pos="0"/>
        </w:tabs>
        <w:suppressAutoHyphens/>
        <w:spacing w:line="480" w:lineRule="auto"/>
        <w:rPr>
          <w:rFonts w:ascii="Times New Roman" w:hAnsi="Times New Roman"/>
          <w:spacing w:val="-3"/>
        </w:rPr>
      </w:pPr>
      <w:r w:rsidRPr="00E0709A">
        <w:rPr>
          <w:rFonts w:ascii="Times New Roman" w:hAnsi="Times New Roman"/>
          <w:spacing w:val="-3"/>
        </w:rPr>
        <w:t>Using the 20</w:t>
      </w:r>
      <w:r w:rsidR="000C121F">
        <w:rPr>
          <w:rFonts w:ascii="Times New Roman" w:hAnsi="Times New Roman"/>
          <w:spacing w:val="-3"/>
        </w:rPr>
        <w:t>12</w:t>
      </w:r>
      <w:r w:rsidRPr="00E0709A">
        <w:rPr>
          <w:rFonts w:ascii="Times New Roman" w:hAnsi="Times New Roman"/>
          <w:spacing w:val="-3"/>
        </w:rPr>
        <w:t xml:space="preserve"> Federal Wage Salary Tables, we estimated the salary rate is $29.00 per hour (the average hourly salary for a GS 11/12 which is the grade level of staff who performs these functions). Our computations are:</w:t>
      </w:r>
    </w:p>
    <w:p w:rsidR="00285779" w:rsidRPr="00E0709A" w:rsidRDefault="00285779" w:rsidP="00285779">
      <w:pPr>
        <w:tabs>
          <w:tab w:val="left" w:pos="-720"/>
          <w:tab w:val="left" w:pos="0"/>
        </w:tabs>
        <w:suppressAutoHyphens/>
        <w:rPr>
          <w:rFonts w:ascii="Times New Roman" w:hAnsi="Times New Roman"/>
          <w:spacing w:val="-3"/>
          <w:u w:val="single"/>
        </w:rPr>
      </w:pPr>
      <w:r w:rsidRPr="00E0709A">
        <w:rPr>
          <w:rFonts w:ascii="Times New Roman" w:hAnsi="Times New Roman"/>
          <w:spacing w:val="-3"/>
        </w:rPr>
        <w:t xml:space="preserve">                                                                                     </w:t>
      </w:r>
    </w:p>
    <w:p w:rsidR="00285779" w:rsidRPr="00E0709A" w:rsidRDefault="00285779" w:rsidP="00285779">
      <w:pPr>
        <w:tabs>
          <w:tab w:val="left" w:pos="-720"/>
          <w:tab w:val="left" w:pos="0"/>
        </w:tabs>
        <w:suppressAutoHyphens/>
        <w:spacing w:line="480" w:lineRule="auto"/>
        <w:rPr>
          <w:rFonts w:ascii="Times New Roman" w:hAnsi="Times New Roman"/>
          <w:spacing w:val="-3"/>
        </w:rPr>
      </w:pPr>
      <w:r w:rsidRPr="00E0709A">
        <w:rPr>
          <w:rFonts w:ascii="Times New Roman" w:hAnsi="Times New Roman"/>
          <w:spacing w:val="-3"/>
        </w:rPr>
        <w:t>Salaries (84,121</w:t>
      </w:r>
      <w:r w:rsidR="00037276" w:rsidRPr="00E0709A">
        <w:rPr>
          <w:rFonts w:ascii="Times New Roman" w:hAnsi="Times New Roman"/>
          <w:spacing w:val="-3"/>
        </w:rPr>
        <w:t xml:space="preserve"> hours x</w:t>
      </w:r>
      <w:r w:rsidRPr="00E0709A">
        <w:rPr>
          <w:rFonts w:ascii="Times New Roman" w:hAnsi="Times New Roman"/>
          <w:spacing w:val="-3"/>
        </w:rPr>
        <w:t xml:space="preserve"> $29.00</w:t>
      </w:r>
      <w:r w:rsidR="00037276" w:rsidRPr="00E0709A">
        <w:rPr>
          <w:rFonts w:ascii="Times New Roman" w:hAnsi="Times New Roman"/>
          <w:spacing w:val="-3"/>
        </w:rPr>
        <w:t>/hour</w:t>
      </w:r>
      <w:r w:rsidRPr="00E0709A">
        <w:rPr>
          <w:rFonts w:ascii="Times New Roman" w:hAnsi="Times New Roman"/>
          <w:spacing w:val="-3"/>
        </w:rPr>
        <w:t xml:space="preserve">)                                                           </w:t>
      </w:r>
      <w:r w:rsidR="00037276" w:rsidRPr="00E0709A">
        <w:rPr>
          <w:rFonts w:ascii="Times New Roman" w:hAnsi="Times New Roman"/>
          <w:spacing w:val="-3"/>
        </w:rPr>
        <w:t xml:space="preserve">                 </w:t>
      </w:r>
      <w:r w:rsidRPr="00E0709A">
        <w:rPr>
          <w:rFonts w:ascii="Times New Roman" w:hAnsi="Times New Roman"/>
          <w:spacing w:val="-3"/>
        </w:rPr>
        <w:t>$2,439,509</w:t>
      </w:r>
      <w:r w:rsidR="00F61B8A" w:rsidRPr="00E0709A">
        <w:rPr>
          <w:rFonts w:ascii="Times New Roman" w:hAnsi="Times New Roman"/>
          <w:spacing w:val="-3"/>
        </w:rPr>
        <w:t>.0</w:t>
      </w:r>
      <w:r w:rsidRPr="00E0709A">
        <w:rPr>
          <w:rFonts w:ascii="Times New Roman" w:hAnsi="Times New Roman"/>
          <w:spacing w:val="-3"/>
        </w:rPr>
        <w:t xml:space="preserve">  </w:t>
      </w:r>
    </w:p>
    <w:p w:rsidR="00285779" w:rsidRPr="00E0709A" w:rsidRDefault="00285779" w:rsidP="00285779">
      <w:pPr>
        <w:tabs>
          <w:tab w:val="left" w:pos="-720"/>
          <w:tab w:val="left" w:pos="0"/>
        </w:tabs>
        <w:suppressAutoHyphens/>
        <w:rPr>
          <w:rFonts w:ascii="Times New Roman" w:hAnsi="Times New Roman"/>
          <w:spacing w:val="-3"/>
        </w:rPr>
      </w:pPr>
      <w:r w:rsidRPr="00E0709A">
        <w:rPr>
          <w:rFonts w:ascii="Times New Roman" w:hAnsi="Times New Roman"/>
          <w:spacing w:val="-3"/>
        </w:rPr>
        <w:t>10 % for</w:t>
      </w:r>
      <w:r w:rsidR="00037276" w:rsidRPr="00E0709A">
        <w:rPr>
          <w:rFonts w:ascii="Times New Roman" w:hAnsi="Times New Roman"/>
          <w:spacing w:val="-3"/>
        </w:rPr>
        <w:t xml:space="preserve"> </w:t>
      </w:r>
      <w:r w:rsidRPr="00E0709A">
        <w:rPr>
          <w:rFonts w:ascii="Times New Roman" w:hAnsi="Times New Roman"/>
          <w:spacing w:val="-3"/>
        </w:rPr>
        <w:t>Administrative overhead     (10%</w:t>
      </w:r>
      <w:r w:rsidR="00037276" w:rsidRPr="00E0709A">
        <w:rPr>
          <w:rFonts w:ascii="Times New Roman" w:hAnsi="Times New Roman"/>
          <w:spacing w:val="-3"/>
        </w:rPr>
        <w:t xml:space="preserve"> x $2,439,509)</w:t>
      </w:r>
      <w:r w:rsidRPr="00E0709A">
        <w:rPr>
          <w:rFonts w:ascii="Times New Roman" w:hAnsi="Times New Roman"/>
          <w:spacing w:val="-3"/>
        </w:rPr>
        <w:t xml:space="preserve">  </w:t>
      </w:r>
      <w:r w:rsidR="00037276" w:rsidRPr="00E0709A">
        <w:rPr>
          <w:rFonts w:ascii="Times New Roman" w:hAnsi="Times New Roman"/>
          <w:spacing w:val="-3"/>
        </w:rPr>
        <w:tab/>
      </w:r>
      <w:r w:rsidR="00037276" w:rsidRPr="00E0709A">
        <w:rPr>
          <w:rFonts w:ascii="Times New Roman" w:hAnsi="Times New Roman"/>
          <w:spacing w:val="-3"/>
        </w:rPr>
        <w:tab/>
      </w:r>
      <w:r w:rsidR="00037276" w:rsidRPr="00E0709A">
        <w:rPr>
          <w:rFonts w:ascii="Times New Roman" w:hAnsi="Times New Roman"/>
          <w:spacing w:val="-3"/>
        </w:rPr>
        <w:tab/>
      </w:r>
      <w:r w:rsidR="00037276" w:rsidRPr="00E0709A">
        <w:rPr>
          <w:rFonts w:ascii="Times New Roman" w:hAnsi="Times New Roman"/>
          <w:spacing w:val="-3"/>
        </w:rPr>
        <w:tab/>
        <w:t>$</w:t>
      </w:r>
      <w:r w:rsidR="00F61B8A" w:rsidRPr="00E0709A">
        <w:rPr>
          <w:rFonts w:ascii="Times New Roman" w:hAnsi="Times New Roman"/>
          <w:spacing w:val="-3"/>
        </w:rPr>
        <w:t xml:space="preserve">    </w:t>
      </w:r>
      <w:r w:rsidR="00037276" w:rsidRPr="00E0709A">
        <w:rPr>
          <w:rFonts w:ascii="Times New Roman" w:hAnsi="Times New Roman"/>
          <w:spacing w:val="-3"/>
        </w:rPr>
        <w:t>243</w:t>
      </w:r>
      <w:r w:rsidR="00F61B8A" w:rsidRPr="00E0709A">
        <w:rPr>
          <w:rFonts w:ascii="Times New Roman" w:hAnsi="Times New Roman"/>
          <w:spacing w:val="-3"/>
        </w:rPr>
        <w:t>,950.9</w:t>
      </w:r>
      <w:r w:rsidRPr="00E0709A">
        <w:rPr>
          <w:rFonts w:ascii="Times New Roman" w:hAnsi="Times New Roman"/>
          <w:spacing w:val="-3"/>
        </w:rPr>
        <w:t xml:space="preserve">                                                                        </w:t>
      </w:r>
    </w:p>
    <w:p w:rsidR="00285779" w:rsidRPr="00E0709A" w:rsidRDefault="00D55627" w:rsidP="00285779">
      <w:pPr>
        <w:tabs>
          <w:tab w:val="left" w:pos="-720"/>
          <w:tab w:val="left" w:pos="0"/>
        </w:tabs>
        <w:suppressAutoHyphens/>
        <w:spacing w:line="480" w:lineRule="auto"/>
        <w:rPr>
          <w:rFonts w:ascii="Times New Roman" w:hAnsi="Times New Roman"/>
          <w:b/>
          <w:spacing w:val="-3"/>
        </w:rPr>
      </w:pPr>
      <w:r>
        <w:rPr>
          <w:rFonts w:ascii="Times New Roman" w:hAnsi="Times New Roman"/>
          <w:b/>
          <w:spacing w:val="-3"/>
        </w:rPr>
        <w:pict>
          <v:rect id="_x0000_i1025" style="width:0;height:1.5pt" o:hralign="center" o:hrstd="t" o:hr="t" fillcolor="gray" stroked="f"/>
        </w:pict>
      </w:r>
    </w:p>
    <w:p w:rsidR="00285779" w:rsidRPr="00E0709A" w:rsidRDefault="00037276" w:rsidP="00037276">
      <w:pPr>
        <w:tabs>
          <w:tab w:val="left" w:pos="-720"/>
          <w:tab w:val="left" w:pos="0"/>
        </w:tabs>
        <w:suppressAutoHyphens/>
        <w:spacing w:line="480" w:lineRule="auto"/>
        <w:rPr>
          <w:rFonts w:ascii="Times New Roman" w:hAnsi="Times New Roman"/>
          <w:b/>
          <w:spacing w:val="-3"/>
        </w:rPr>
      </w:pPr>
      <w:r w:rsidRPr="00E0709A">
        <w:rPr>
          <w:rFonts w:ascii="Times New Roman" w:hAnsi="Times New Roman"/>
          <w:b/>
          <w:spacing w:val="-3"/>
        </w:rPr>
        <w:t xml:space="preserve">Total </w:t>
      </w:r>
      <w:r w:rsidR="00285779" w:rsidRPr="00E0709A">
        <w:rPr>
          <w:rFonts w:ascii="Times New Roman" w:hAnsi="Times New Roman"/>
          <w:b/>
          <w:spacing w:val="-3"/>
        </w:rPr>
        <w:t>Federal Cost                                                                                                          $</w:t>
      </w:r>
      <w:r w:rsidRPr="00E0709A">
        <w:rPr>
          <w:rFonts w:ascii="Times New Roman" w:hAnsi="Times New Roman"/>
          <w:b/>
          <w:spacing w:val="-3"/>
        </w:rPr>
        <w:t>2,683,459.9</w:t>
      </w:r>
      <w:r w:rsidR="001F34E1" w:rsidRPr="00E0709A">
        <w:rPr>
          <w:rFonts w:ascii="Times New Roman" w:hAnsi="Times New Roman"/>
          <w:b/>
          <w:spacing w:val="-3"/>
        </w:rPr>
        <w:t>0</w:t>
      </w:r>
    </w:p>
    <w:p w:rsidR="0030542C" w:rsidRPr="00E0709A" w:rsidRDefault="0030542C" w:rsidP="00C33463">
      <w:pPr>
        <w:tabs>
          <w:tab w:val="left" w:pos="-720"/>
        </w:tabs>
        <w:suppressAutoHyphens/>
        <w:spacing w:line="480" w:lineRule="auto"/>
        <w:rPr>
          <w:rFonts w:ascii="Times New Roman" w:hAnsi="Times New Roman"/>
          <w:b/>
          <w:spacing w:val="-3"/>
          <w:szCs w:val="24"/>
        </w:rPr>
      </w:pPr>
    </w:p>
    <w:p w:rsidR="001E4541" w:rsidRPr="001E4541" w:rsidRDefault="0066677E" w:rsidP="001E4541">
      <w:pPr>
        <w:spacing w:line="480" w:lineRule="auto"/>
        <w:rPr>
          <w:rFonts w:ascii="Times New Roman" w:hAnsi="Times New Roman"/>
          <w:b/>
        </w:rPr>
      </w:pPr>
      <w:r w:rsidRPr="00E0709A">
        <w:rPr>
          <w:rFonts w:ascii="Times New Roman" w:hAnsi="Times New Roman"/>
          <w:b/>
          <w:spacing w:val="-3"/>
          <w:szCs w:val="24"/>
        </w:rPr>
        <w:t>15.</w:t>
      </w:r>
      <w:r w:rsidRPr="00E0709A">
        <w:rPr>
          <w:rFonts w:ascii="Times New Roman" w:hAnsi="Times New Roman"/>
          <w:b/>
          <w:spacing w:val="-3"/>
          <w:szCs w:val="24"/>
        </w:rPr>
        <w:tab/>
      </w:r>
      <w:r w:rsidR="001E4541" w:rsidRPr="001E4541">
        <w:rPr>
          <w:rFonts w:ascii="Times New Roman" w:hAnsi="Times New Roman"/>
          <w:b/>
          <w:spacing w:val="-3"/>
        </w:rPr>
        <w:t>Explain the reasons for any program changes or adjustments reported in item 13 or 14 of the OMB 83-I</w:t>
      </w:r>
      <w:r w:rsidR="001E4541" w:rsidRPr="001E4541">
        <w:rPr>
          <w:rFonts w:ascii="Times New Roman" w:hAnsi="Times New Roman"/>
          <w:b/>
        </w:rPr>
        <w:t xml:space="preserve">. </w:t>
      </w:r>
    </w:p>
    <w:p w:rsidR="0066677E" w:rsidRPr="00E0709A" w:rsidRDefault="0066677E" w:rsidP="00C33463">
      <w:pPr>
        <w:tabs>
          <w:tab w:val="left" w:pos="-720"/>
        </w:tabs>
        <w:suppressAutoHyphens/>
        <w:spacing w:line="480" w:lineRule="auto"/>
        <w:rPr>
          <w:rFonts w:ascii="Times New Roman" w:hAnsi="Times New Roman"/>
          <w:b/>
          <w:spacing w:val="-3"/>
          <w:szCs w:val="24"/>
        </w:rPr>
      </w:pPr>
    </w:p>
    <w:p w:rsidR="006E0200" w:rsidRDefault="001E4541" w:rsidP="008F265A">
      <w:pPr>
        <w:spacing w:line="480" w:lineRule="auto"/>
        <w:outlineLvl w:val="0"/>
        <w:rPr>
          <w:rFonts w:ascii="Times New Roman" w:hAnsi="Times New Roman"/>
          <w:szCs w:val="24"/>
        </w:rPr>
      </w:pPr>
      <w:r w:rsidRPr="001E4541">
        <w:rPr>
          <w:rFonts w:ascii="Times New Roman" w:hAnsi="Times New Roman"/>
          <w:szCs w:val="24"/>
        </w:rPr>
        <w:t xml:space="preserve">This is a revision of a currently approved collection.  This revision made many adjustments to reporting and record keeping burden hours.  These adjustments included: recalculation of time required to complete existing program tasks in light of advanced </w:t>
      </w:r>
      <w:r w:rsidR="005B3378">
        <w:rPr>
          <w:rFonts w:ascii="Times New Roman" w:hAnsi="Times New Roman"/>
          <w:szCs w:val="24"/>
        </w:rPr>
        <w:t xml:space="preserve">State agency </w:t>
      </w:r>
      <w:r w:rsidRPr="001E4541">
        <w:rPr>
          <w:rFonts w:ascii="Times New Roman" w:hAnsi="Times New Roman"/>
          <w:szCs w:val="24"/>
        </w:rPr>
        <w:t xml:space="preserve">technology and process simplification (e.g., </w:t>
      </w:r>
      <w:r w:rsidR="00B63AB7">
        <w:rPr>
          <w:rFonts w:ascii="Times New Roman" w:hAnsi="Times New Roman"/>
          <w:szCs w:val="24"/>
        </w:rPr>
        <w:t xml:space="preserve">State </w:t>
      </w:r>
      <w:r w:rsidR="00B63AB7">
        <w:rPr>
          <w:rFonts w:ascii="Times New Roman" w:hAnsi="Times New Roman"/>
          <w:szCs w:val="24"/>
        </w:rPr>
        <w:t xml:space="preserve">agency </w:t>
      </w:r>
      <w:r w:rsidRPr="001E4541">
        <w:rPr>
          <w:rFonts w:ascii="Times New Roman" w:hAnsi="Times New Roman"/>
          <w:szCs w:val="24"/>
        </w:rPr>
        <w:t xml:space="preserve">application and renewal processes now computerized and completed online; </w:t>
      </w:r>
      <w:r w:rsidR="00B63AB7">
        <w:rPr>
          <w:rFonts w:ascii="Times New Roman" w:hAnsi="Times New Roman"/>
          <w:szCs w:val="24"/>
        </w:rPr>
        <w:t xml:space="preserve">State agency </w:t>
      </w:r>
      <w:r w:rsidRPr="001E4541">
        <w:rPr>
          <w:rFonts w:ascii="Times New Roman" w:hAnsi="Times New Roman"/>
          <w:szCs w:val="24"/>
        </w:rPr>
        <w:t>claims processing now electronic; memos and regulatory updates posted on State agency websites</w:t>
      </w:r>
      <w:r w:rsidR="006E0200">
        <w:rPr>
          <w:rFonts w:ascii="Times New Roman" w:hAnsi="Times New Roman"/>
          <w:szCs w:val="24"/>
        </w:rPr>
        <w:t>,</w:t>
      </w:r>
      <w:r w:rsidRPr="001E4541">
        <w:rPr>
          <w:rFonts w:ascii="Times New Roman" w:hAnsi="Times New Roman"/>
          <w:szCs w:val="24"/>
        </w:rPr>
        <w:t xml:space="preserve"> etc</w:t>
      </w:r>
      <w:r w:rsidR="006E0200">
        <w:rPr>
          <w:rFonts w:ascii="Times New Roman" w:hAnsi="Times New Roman"/>
          <w:szCs w:val="24"/>
        </w:rPr>
        <w:t>.</w:t>
      </w:r>
      <w:r w:rsidRPr="001E4541">
        <w:rPr>
          <w:rFonts w:ascii="Times New Roman" w:hAnsi="Times New Roman"/>
          <w:szCs w:val="24"/>
        </w:rPr>
        <w:t xml:space="preserve">); and corrections to certain burden tasks </w:t>
      </w:r>
      <w:r w:rsidR="00B63AB7" w:rsidRPr="001E4541">
        <w:rPr>
          <w:rFonts w:ascii="Times New Roman" w:hAnsi="Times New Roman"/>
          <w:szCs w:val="24"/>
        </w:rPr>
        <w:t>since last renewal</w:t>
      </w:r>
      <w:r w:rsidR="00B63AB7" w:rsidRPr="001E4541">
        <w:rPr>
          <w:rFonts w:ascii="Times New Roman" w:hAnsi="Times New Roman"/>
          <w:szCs w:val="24"/>
        </w:rPr>
        <w:t xml:space="preserve"> </w:t>
      </w:r>
      <w:r w:rsidRPr="001E4541">
        <w:rPr>
          <w:rFonts w:ascii="Times New Roman" w:hAnsi="Times New Roman"/>
          <w:szCs w:val="24"/>
        </w:rPr>
        <w:t xml:space="preserve">(previous burden included administrative burden </w:t>
      </w:r>
      <w:r w:rsidR="005B3378">
        <w:rPr>
          <w:rFonts w:ascii="Times New Roman" w:hAnsi="Times New Roman"/>
          <w:szCs w:val="24"/>
        </w:rPr>
        <w:t xml:space="preserve">or other incorrect totals </w:t>
      </w:r>
      <w:r w:rsidRPr="001E4541">
        <w:rPr>
          <w:rFonts w:ascii="Times New Roman" w:hAnsi="Times New Roman"/>
          <w:szCs w:val="24"/>
        </w:rPr>
        <w:t xml:space="preserve">by error).  </w:t>
      </w:r>
      <w:r w:rsidR="006E0200">
        <w:rPr>
          <w:rFonts w:ascii="Times New Roman" w:hAnsi="Times New Roman"/>
          <w:szCs w:val="24"/>
        </w:rPr>
        <w:t xml:space="preserve">Additionally, the </w:t>
      </w:r>
      <w:proofErr w:type="gramStart"/>
      <w:r w:rsidR="006E0200">
        <w:rPr>
          <w:rFonts w:ascii="Times New Roman" w:hAnsi="Times New Roman"/>
          <w:szCs w:val="24"/>
        </w:rPr>
        <w:t>number of respondents for each of the respondent types have</w:t>
      </w:r>
      <w:proofErr w:type="gramEnd"/>
      <w:r w:rsidR="006E0200">
        <w:rPr>
          <w:rFonts w:ascii="Times New Roman" w:hAnsi="Times New Roman"/>
          <w:szCs w:val="24"/>
        </w:rPr>
        <w:t xml:space="preserve"> changed due to </w:t>
      </w:r>
      <w:r w:rsidR="006E0200">
        <w:rPr>
          <w:rFonts w:ascii="Times New Roman" w:hAnsi="Times New Roman"/>
          <w:szCs w:val="24"/>
        </w:rPr>
        <w:lastRenderedPageBreak/>
        <w:t>changes in participation in the CACFP program.  These adjustments resulted in a burden decrease of -4,798,</w:t>
      </w:r>
      <w:r w:rsidR="00894DD2">
        <w:rPr>
          <w:rFonts w:ascii="Times New Roman" w:hAnsi="Times New Roman"/>
          <w:szCs w:val="24"/>
        </w:rPr>
        <w:t>470</w:t>
      </w:r>
      <w:r w:rsidR="006E0200">
        <w:rPr>
          <w:rFonts w:ascii="Times New Roman" w:hAnsi="Times New Roman"/>
          <w:szCs w:val="24"/>
        </w:rPr>
        <w:t xml:space="preserve"> hours</w:t>
      </w:r>
      <w:r w:rsidR="00B63AB7">
        <w:rPr>
          <w:rFonts w:ascii="Times New Roman" w:hAnsi="Times New Roman"/>
          <w:szCs w:val="24"/>
        </w:rPr>
        <w:t xml:space="preserve"> and an increase of </w:t>
      </w:r>
      <w:r w:rsidR="00B63AB7" w:rsidRPr="00B63AB7">
        <w:rPr>
          <w:rFonts w:ascii="Times New Roman" w:hAnsi="Times New Roman"/>
          <w:szCs w:val="24"/>
        </w:rPr>
        <w:t>543,183</w:t>
      </w:r>
      <w:r w:rsidR="00B63AB7">
        <w:rPr>
          <w:rFonts w:ascii="Times New Roman" w:hAnsi="Times New Roman"/>
          <w:szCs w:val="24"/>
        </w:rPr>
        <w:t xml:space="preserve"> responses</w:t>
      </w:r>
      <w:r w:rsidR="006E0200">
        <w:rPr>
          <w:rFonts w:ascii="Times New Roman" w:hAnsi="Times New Roman"/>
          <w:szCs w:val="24"/>
        </w:rPr>
        <w:t>.  Two program changes were included for burden previously omitted from the ICR.  The program changes resulted in a burden increase of 350 hours</w:t>
      </w:r>
      <w:r w:rsidR="00B63AB7">
        <w:rPr>
          <w:rFonts w:ascii="Times New Roman" w:hAnsi="Times New Roman"/>
          <w:szCs w:val="24"/>
        </w:rPr>
        <w:t xml:space="preserve"> and increase of </w:t>
      </w:r>
      <w:r w:rsidR="00B63AB7" w:rsidRPr="00B63AB7">
        <w:rPr>
          <w:rFonts w:ascii="Times New Roman" w:hAnsi="Times New Roman"/>
          <w:szCs w:val="24"/>
        </w:rPr>
        <w:t xml:space="preserve">9,198 </w:t>
      </w:r>
      <w:r w:rsidR="00B63AB7">
        <w:rPr>
          <w:rFonts w:ascii="Times New Roman" w:hAnsi="Times New Roman"/>
          <w:szCs w:val="24"/>
        </w:rPr>
        <w:t>responses</w:t>
      </w:r>
      <w:r w:rsidR="006E0200">
        <w:rPr>
          <w:rFonts w:ascii="Times New Roman" w:hAnsi="Times New Roman"/>
          <w:szCs w:val="24"/>
        </w:rPr>
        <w:t xml:space="preserve">.  </w:t>
      </w:r>
    </w:p>
    <w:p w:rsidR="006E0200" w:rsidRDefault="006E0200" w:rsidP="008F265A">
      <w:pPr>
        <w:spacing w:line="480" w:lineRule="auto"/>
        <w:outlineLvl w:val="0"/>
        <w:rPr>
          <w:rFonts w:ascii="Times New Roman" w:hAnsi="Times New Roman"/>
          <w:szCs w:val="24"/>
        </w:rPr>
      </w:pPr>
    </w:p>
    <w:p w:rsidR="007D275B" w:rsidRPr="001E4541" w:rsidRDefault="001E4541" w:rsidP="008F265A">
      <w:pPr>
        <w:spacing w:line="480" w:lineRule="auto"/>
        <w:outlineLvl w:val="0"/>
        <w:rPr>
          <w:rFonts w:ascii="Times New Roman" w:hAnsi="Times New Roman"/>
          <w:color w:val="FF0000"/>
        </w:rPr>
      </w:pPr>
      <w:r w:rsidRPr="001E4541">
        <w:rPr>
          <w:rFonts w:ascii="Times New Roman" w:hAnsi="Times New Roman"/>
          <w:szCs w:val="24"/>
        </w:rPr>
        <w:t xml:space="preserve">Current OMB inventory for this collection </w:t>
      </w:r>
      <w:r w:rsidR="00B63AB7">
        <w:rPr>
          <w:rFonts w:ascii="Times New Roman" w:hAnsi="Times New Roman"/>
          <w:szCs w:val="24"/>
        </w:rPr>
        <w:t>is</w:t>
      </w:r>
      <w:r w:rsidRPr="001E4541">
        <w:rPr>
          <w:rFonts w:ascii="Times New Roman" w:hAnsi="Times New Roman"/>
          <w:szCs w:val="24"/>
        </w:rPr>
        <w:t xml:space="preserve"> 7,032,960 hours.  </w:t>
      </w:r>
      <w:proofErr w:type="gramStart"/>
      <w:r w:rsidRPr="001E4541">
        <w:rPr>
          <w:rFonts w:ascii="Times New Roman" w:hAnsi="Times New Roman"/>
          <w:szCs w:val="24"/>
        </w:rPr>
        <w:t xml:space="preserve">As a result of adjustments and </w:t>
      </w:r>
      <w:r w:rsidR="006E0200">
        <w:rPr>
          <w:rFonts w:ascii="Times New Roman" w:hAnsi="Times New Roman"/>
          <w:szCs w:val="24"/>
        </w:rPr>
        <w:t xml:space="preserve">program changes, </w:t>
      </w:r>
      <w:r w:rsidRPr="001E4541">
        <w:rPr>
          <w:rFonts w:ascii="Times New Roman" w:hAnsi="Times New Roman"/>
          <w:szCs w:val="24"/>
        </w:rPr>
        <w:t>burden wa</w:t>
      </w:r>
      <w:r>
        <w:rPr>
          <w:rFonts w:ascii="Times New Roman" w:hAnsi="Times New Roman"/>
          <w:szCs w:val="24"/>
        </w:rPr>
        <w:t>s significantly reduced by 4,</w:t>
      </w:r>
      <w:r w:rsidR="00894DD2">
        <w:rPr>
          <w:rFonts w:ascii="Times New Roman" w:hAnsi="Times New Roman"/>
          <w:szCs w:val="24"/>
        </w:rPr>
        <w:t xml:space="preserve">798,120 </w:t>
      </w:r>
      <w:r w:rsidR="00894DD2" w:rsidRPr="001E4541">
        <w:rPr>
          <w:rFonts w:ascii="Times New Roman" w:hAnsi="Times New Roman"/>
          <w:szCs w:val="24"/>
        </w:rPr>
        <w:t xml:space="preserve">hours </w:t>
      </w:r>
      <w:r w:rsidR="00B63AB7">
        <w:rPr>
          <w:rFonts w:ascii="Times New Roman" w:hAnsi="Times New Roman"/>
          <w:szCs w:val="24"/>
        </w:rPr>
        <w:t xml:space="preserve">and annual responses increased by 552,381 </w:t>
      </w:r>
      <w:r w:rsidRPr="001E4541">
        <w:rPr>
          <w:rFonts w:ascii="Times New Roman" w:hAnsi="Times New Roman"/>
          <w:szCs w:val="24"/>
        </w:rPr>
        <w:t xml:space="preserve">since </w:t>
      </w:r>
      <w:r w:rsidR="00E74FB5">
        <w:rPr>
          <w:rFonts w:ascii="Times New Roman" w:hAnsi="Times New Roman"/>
          <w:szCs w:val="24"/>
        </w:rPr>
        <w:t xml:space="preserve">the </w:t>
      </w:r>
      <w:r w:rsidRPr="001E4541">
        <w:rPr>
          <w:rFonts w:ascii="Times New Roman" w:hAnsi="Times New Roman"/>
          <w:szCs w:val="24"/>
        </w:rPr>
        <w:t>last renewal.</w:t>
      </w:r>
      <w:proofErr w:type="gramEnd"/>
      <w:r w:rsidRPr="001E4541">
        <w:rPr>
          <w:rFonts w:ascii="Times New Roman" w:hAnsi="Times New Roman"/>
          <w:szCs w:val="24"/>
        </w:rPr>
        <w:t xml:space="preserve"> </w:t>
      </w:r>
      <w:r w:rsidRPr="00706F1B">
        <w:rPr>
          <w:szCs w:val="24"/>
        </w:rPr>
        <w:t xml:space="preserve"> </w:t>
      </w:r>
    </w:p>
    <w:p w:rsidR="00C45B8D" w:rsidRPr="00E0709A" w:rsidRDefault="00C45B8D" w:rsidP="00FF5C20">
      <w:pPr>
        <w:spacing w:line="480" w:lineRule="auto"/>
        <w:rPr>
          <w:rFonts w:ascii="Times New Roman" w:hAnsi="Times New Roman"/>
          <w:color w:val="000000"/>
        </w:rPr>
      </w:pPr>
    </w:p>
    <w:p w:rsidR="001E4541" w:rsidRPr="001E4541" w:rsidRDefault="0066677E" w:rsidP="001E4541">
      <w:pPr>
        <w:pStyle w:val="BodyText"/>
        <w:spacing w:line="480" w:lineRule="auto"/>
        <w:rPr>
          <w:rFonts w:ascii="Times New Roman" w:hAnsi="Times New Roman"/>
          <w:b/>
        </w:rPr>
      </w:pPr>
      <w:r w:rsidRPr="00E0709A">
        <w:rPr>
          <w:rFonts w:ascii="Times New Roman" w:hAnsi="Times New Roman"/>
          <w:b/>
          <w:spacing w:val="-3"/>
          <w:szCs w:val="24"/>
        </w:rPr>
        <w:t>16.</w:t>
      </w:r>
      <w:r w:rsidRPr="00E0709A">
        <w:rPr>
          <w:rFonts w:ascii="Times New Roman" w:hAnsi="Times New Roman"/>
          <w:b/>
          <w:spacing w:val="-3"/>
          <w:szCs w:val="24"/>
        </w:rPr>
        <w:tab/>
      </w:r>
      <w:r w:rsidR="001E4541" w:rsidRPr="001E4541">
        <w:rPr>
          <w:rFonts w:ascii="Times New Roman" w:hAnsi="Times New Roman"/>
          <w:b/>
        </w:rPr>
        <w:t>For collections of information whose results are planned to be published, outline plans for tabulation and publication</w:t>
      </w:r>
      <w:r w:rsidR="001E4541" w:rsidRPr="001E4541">
        <w:rPr>
          <w:rFonts w:ascii="Times New Roman" w:hAnsi="Times New Roman"/>
          <w:b/>
          <w:color w:val="000000"/>
        </w:rPr>
        <w:t>.</w:t>
      </w:r>
    </w:p>
    <w:p w:rsidR="0066677E" w:rsidRPr="00E0709A" w:rsidRDefault="0066677E">
      <w:pPr>
        <w:tabs>
          <w:tab w:val="left" w:pos="-720"/>
        </w:tabs>
        <w:suppressAutoHyphens/>
        <w:rPr>
          <w:rFonts w:ascii="Times New Roman" w:hAnsi="Times New Roman"/>
          <w:spacing w:val="-3"/>
          <w:szCs w:val="24"/>
        </w:rPr>
      </w:pPr>
    </w:p>
    <w:p w:rsidR="00457E52" w:rsidRPr="00E0709A" w:rsidRDefault="00457E52" w:rsidP="00457E52">
      <w:pPr>
        <w:tabs>
          <w:tab w:val="left" w:pos="-720"/>
        </w:tabs>
        <w:suppressAutoHyphens/>
        <w:spacing w:line="480" w:lineRule="auto"/>
        <w:jc w:val="both"/>
        <w:rPr>
          <w:rFonts w:ascii="Times New Roman" w:hAnsi="Times New Roman"/>
          <w:color w:val="000000"/>
          <w:spacing w:val="-3"/>
          <w:szCs w:val="24"/>
        </w:rPr>
      </w:pPr>
      <w:r w:rsidRPr="00E0709A">
        <w:rPr>
          <w:rFonts w:ascii="Times New Roman" w:hAnsi="Times New Roman"/>
          <w:color w:val="000000"/>
          <w:spacing w:val="-3"/>
          <w:szCs w:val="24"/>
        </w:rPr>
        <w:t>There are no plans to publish the results of this collection of information for statistical use.  The collection does not employ statistical methods.</w:t>
      </w:r>
    </w:p>
    <w:p w:rsidR="00E247EF" w:rsidRPr="00E0709A" w:rsidRDefault="00E247EF" w:rsidP="00C33463">
      <w:pPr>
        <w:tabs>
          <w:tab w:val="left" w:pos="-720"/>
        </w:tabs>
        <w:suppressAutoHyphens/>
        <w:spacing w:line="480" w:lineRule="auto"/>
        <w:rPr>
          <w:rFonts w:ascii="Times New Roman" w:hAnsi="Times New Roman"/>
          <w:spacing w:val="-3"/>
          <w:szCs w:val="24"/>
        </w:rPr>
      </w:pPr>
    </w:p>
    <w:p w:rsidR="001E4541" w:rsidRPr="001E4541" w:rsidRDefault="0066677E" w:rsidP="001E4541">
      <w:pPr>
        <w:pStyle w:val="BodyText"/>
        <w:spacing w:line="480" w:lineRule="auto"/>
        <w:rPr>
          <w:rFonts w:ascii="Times New Roman" w:hAnsi="Times New Roman"/>
          <w:b/>
        </w:rPr>
      </w:pPr>
      <w:r w:rsidRPr="00E0709A">
        <w:rPr>
          <w:rFonts w:ascii="Times New Roman" w:hAnsi="Times New Roman"/>
          <w:b/>
          <w:spacing w:val="-3"/>
          <w:szCs w:val="24"/>
        </w:rPr>
        <w:t>17.</w:t>
      </w:r>
      <w:r w:rsidRPr="00E0709A">
        <w:rPr>
          <w:rFonts w:ascii="Times New Roman" w:hAnsi="Times New Roman"/>
          <w:b/>
          <w:spacing w:val="-3"/>
          <w:szCs w:val="24"/>
        </w:rPr>
        <w:tab/>
      </w:r>
      <w:r w:rsidR="001E4541" w:rsidRPr="001E4541">
        <w:rPr>
          <w:rFonts w:ascii="Times New Roman" w:hAnsi="Times New Roman"/>
          <w:b/>
        </w:rPr>
        <w:t>If seeking approval to not display the expiration date for OMB approval of the information collection, explain the reasons that display would be inappropriate</w:t>
      </w:r>
      <w:r w:rsidR="001E4541" w:rsidRPr="001E4541">
        <w:rPr>
          <w:rFonts w:ascii="Times New Roman" w:hAnsi="Times New Roman"/>
          <w:b/>
          <w:color w:val="000000"/>
        </w:rPr>
        <w:t>.</w:t>
      </w:r>
    </w:p>
    <w:p w:rsidR="0066677E" w:rsidRPr="00E0709A" w:rsidRDefault="0066677E" w:rsidP="00C33463">
      <w:pPr>
        <w:tabs>
          <w:tab w:val="left" w:pos="-720"/>
        </w:tabs>
        <w:suppressAutoHyphens/>
        <w:spacing w:line="480" w:lineRule="auto"/>
        <w:rPr>
          <w:rFonts w:ascii="Times New Roman" w:hAnsi="Times New Roman"/>
          <w:spacing w:val="-3"/>
          <w:szCs w:val="24"/>
        </w:rPr>
      </w:pPr>
      <w:r w:rsidRPr="00E0709A">
        <w:rPr>
          <w:rFonts w:ascii="Times New Roman" w:hAnsi="Times New Roman"/>
          <w:spacing w:val="-3"/>
          <w:szCs w:val="24"/>
        </w:rPr>
        <w:t xml:space="preserve">We are </w:t>
      </w:r>
      <w:r w:rsidR="00497FE9" w:rsidRPr="00E0709A">
        <w:rPr>
          <w:rFonts w:ascii="Times New Roman" w:hAnsi="Times New Roman"/>
          <w:spacing w:val="-3"/>
          <w:szCs w:val="24"/>
        </w:rPr>
        <w:t>not seeking approval concerning th</w:t>
      </w:r>
      <w:r w:rsidR="00864A62" w:rsidRPr="00E0709A">
        <w:rPr>
          <w:rFonts w:ascii="Times New Roman" w:hAnsi="Times New Roman"/>
          <w:spacing w:val="-3"/>
          <w:szCs w:val="24"/>
        </w:rPr>
        <w:t>e display of the expiration date.</w:t>
      </w:r>
    </w:p>
    <w:p w:rsidR="00E247EF" w:rsidRPr="00E0709A" w:rsidRDefault="00E247EF">
      <w:pPr>
        <w:tabs>
          <w:tab w:val="left" w:pos="-720"/>
        </w:tabs>
        <w:suppressAutoHyphens/>
        <w:rPr>
          <w:rFonts w:ascii="Times New Roman" w:hAnsi="Times New Roman"/>
          <w:b/>
          <w:spacing w:val="-3"/>
          <w:szCs w:val="24"/>
        </w:rPr>
      </w:pPr>
    </w:p>
    <w:p w:rsidR="001E4541" w:rsidRPr="001E4541" w:rsidRDefault="0066677E" w:rsidP="001E4541">
      <w:pPr>
        <w:pStyle w:val="BodyText"/>
        <w:spacing w:line="480" w:lineRule="auto"/>
        <w:rPr>
          <w:rFonts w:ascii="Times New Roman" w:hAnsi="Times New Roman"/>
          <w:b/>
          <w:color w:val="000000"/>
        </w:rPr>
      </w:pPr>
      <w:r w:rsidRPr="00E0709A">
        <w:rPr>
          <w:rFonts w:ascii="Times New Roman" w:hAnsi="Times New Roman"/>
          <w:b/>
          <w:spacing w:val="-3"/>
          <w:szCs w:val="24"/>
        </w:rPr>
        <w:t>18.</w:t>
      </w:r>
      <w:r w:rsidRPr="00E0709A">
        <w:rPr>
          <w:rFonts w:ascii="Times New Roman" w:hAnsi="Times New Roman"/>
          <w:b/>
          <w:spacing w:val="-3"/>
          <w:szCs w:val="24"/>
        </w:rPr>
        <w:tab/>
      </w:r>
      <w:r w:rsidR="001E4541" w:rsidRPr="001E4541">
        <w:rPr>
          <w:rFonts w:ascii="Times New Roman" w:hAnsi="Times New Roman"/>
          <w:b/>
        </w:rPr>
        <w:t>Explain each exception to the certification statement identified in Item 19 "Certification for Paperwork Reduction Act."</w:t>
      </w:r>
    </w:p>
    <w:p w:rsidR="0066677E" w:rsidRPr="00E0709A" w:rsidRDefault="0066677E">
      <w:pPr>
        <w:tabs>
          <w:tab w:val="left" w:pos="-720"/>
        </w:tabs>
        <w:suppressAutoHyphens/>
        <w:rPr>
          <w:rFonts w:ascii="Times New Roman" w:hAnsi="Times New Roman"/>
          <w:spacing w:val="-3"/>
          <w:szCs w:val="24"/>
        </w:rPr>
      </w:pPr>
    </w:p>
    <w:p w:rsidR="0066677E" w:rsidRPr="00E0709A" w:rsidRDefault="0066677E" w:rsidP="00507529">
      <w:pPr>
        <w:tabs>
          <w:tab w:val="left" w:pos="-720"/>
        </w:tabs>
        <w:suppressAutoHyphens/>
        <w:rPr>
          <w:rFonts w:ascii="Times New Roman" w:hAnsi="Times New Roman"/>
          <w:szCs w:val="24"/>
        </w:rPr>
      </w:pPr>
      <w:r w:rsidRPr="00E0709A">
        <w:rPr>
          <w:rFonts w:ascii="Times New Roman" w:hAnsi="Times New Roman"/>
          <w:szCs w:val="24"/>
        </w:rPr>
        <w:t>There are no exceptions to the certification statement.</w:t>
      </w:r>
    </w:p>
    <w:sectPr w:rsidR="0066677E" w:rsidRPr="00E0709A" w:rsidSect="007C33A7">
      <w:footerReference w:type="default" r:id="rId10"/>
      <w:endnotePr>
        <w:numFmt w:val="decimal"/>
      </w:endnotePr>
      <w:pgSz w:w="12240" w:h="15840" w:code="1"/>
      <w:pgMar w:top="1800" w:right="1440" w:bottom="180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A17" w:rsidRDefault="00BC1A17">
      <w:pPr>
        <w:spacing w:line="20" w:lineRule="exact"/>
      </w:pPr>
    </w:p>
  </w:endnote>
  <w:endnote w:type="continuationSeparator" w:id="0">
    <w:p w:rsidR="00BC1A17" w:rsidRDefault="00BC1A17">
      <w:r>
        <w:t xml:space="preserve"> </w:t>
      </w:r>
    </w:p>
  </w:endnote>
  <w:endnote w:type="continuationNotice" w:id="1">
    <w:p w:rsidR="00BC1A17" w:rsidRDefault="00BC1A1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92" w:rsidRDefault="00D55627">
    <w:pPr>
      <w:pStyle w:val="Footer"/>
      <w:jc w:val="center"/>
    </w:pPr>
    <w:r>
      <w:fldChar w:fldCharType="begin"/>
    </w:r>
    <w:r>
      <w:instrText xml:space="preserve"> PAGE   \* MERGEFORMAT </w:instrText>
    </w:r>
    <w:r>
      <w:fldChar w:fldCharType="separate"/>
    </w:r>
    <w:r>
      <w:rPr>
        <w:noProof/>
      </w:rPr>
      <w:t>2</w:t>
    </w:r>
    <w:r>
      <w:rPr>
        <w:noProof/>
      </w:rPr>
      <w:fldChar w:fldCharType="end"/>
    </w:r>
  </w:p>
  <w:p w:rsidR="00434B92" w:rsidRDefault="00434B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A17" w:rsidRDefault="00BC1A17">
      <w:r>
        <w:separator/>
      </w:r>
    </w:p>
  </w:footnote>
  <w:footnote w:type="continuationSeparator" w:id="0">
    <w:p w:rsidR="00BC1A17" w:rsidRDefault="00BC1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64F1"/>
    <w:multiLevelType w:val="hybridMultilevel"/>
    <w:tmpl w:val="B218DF84"/>
    <w:lvl w:ilvl="0" w:tplc="9FA85EBC">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4844409"/>
    <w:multiLevelType w:val="hybridMultilevel"/>
    <w:tmpl w:val="87AC6C28"/>
    <w:lvl w:ilvl="0" w:tplc="04090001">
      <w:start w:val="1"/>
      <w:numFmt w:val="bullet"/>
      <w:lvlText w:val=""/>
      <w:lvlJc w:val="left"/>
      <w:pPr>
        <w:ind w:left="474" w:hanging="360"/>
      </w:pPr>
      <w:rPr>
        <w:rFonts w:ascii="Symbol" w:hAnsi="Symbol" w:hint="default"/>
        <w:color w:val="auto"/>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A7F79F7"/>
    <w:multiLevelType w:val="hybridMultilevel"/>
    <w:tmpl w:val="B532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CE3185"/>
    <w:multiLevelType w:val="hybridMultilevel"/>
    <w:tmpl w:val="553A111A"/>
    <w:lvl w:ilvl="0" w:tplc="67A252A0">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DE7D08"/>
    <w:multiLevelType w:val="hybridMultilevel"/>
    <w:tmpl w:val="3CB20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C5C4F7F"/>
    <w:multiLevelType w:val="hybridMultilevel"/>
    <w:tmpl w:val="AB74F32E"/>
    <w:lvl w:ilvl="0" w:tplc="E7AAFBF4">
      <w:start w:val="1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3A14C3"/>
    <w:multiLevelType w:val="singleLevel"/>
    <w:tmpl w:val="7BCE0E64"/>
    <w:lvl w:ilvl="0">
      <w:start w:val="3"/>
      <w:numFmt w:val="lowerLetter"/>
      <w:lvlText w:val="%1. "/>
      <w:legacy w:legacy="1" w:legacySpace="0" w:legacyIndent="360"/>
      <w:lvlJc w:val="left"/>
      <w:pPr>
        <w:ind w:left="1035" w:hanging="360"/>
      </w:pPr>
      <w:rPr>
        <w:rFonts w:ascii="Univers" w:hAnsi="Univers" w:hint="default"/>
        <w:b w:val="0"/>
        <w:i w:val="0"/>
        <w:sz w:val="24"/>
        <w:u w:val="none"/>
      </w:rPr>
    </w:lvl>
  </w:abstractNum>
  <w:abstractNum w:abstractNumId="9">
    <w:nsid w:val="591D7E91"/>
    <w:multiLevelType w:val="multilevel"/>
    <w:tmpl w:val="5EC292F8"/>
    <w:lvl w:ilvl="0">
      <w:start w:val="57"/>
      <w:numFmt w:val="decimal"/>
      <w:lvlText w:val="%1"/>
      <w:lvlJc w:val="left"/>
      <w:pPr>
        <w:tabs>
          <w:tab w:val="num" w:pos="1290"/>
        </w:tabs>
        <w:ind w:left="1290" w:hanging="465"/>
      </w:pPr>
      <w:rPr>
        <w:rFonts w:hint="default"/>
      </w:rPr>
    </w:lvl>
    <w:lvl w:ilvl="1">
      <w:start w:val="1"/>
      <w:numFmt w:val="lowerLetter"/>
      <w:lvlText w:val="%2."/>
      <w:lvlJc w:val="left"/>
      <w:pPr>
        <w:tabs>
          <w:tab w:val="num" w:pos="1905"/>
        </w:tabs>
        <w:ind w:left="1905" w:hanging="360"/>
      </w:pPr>
    </w:lvl>
    <w:lvl w:ilvl="2">
      <w:start w:val="1"/>
      <w:numFmt w:val="lowerRoman"/>
      <w:lvlText w:val="%3."/>
      <w:lvlJc w:val="right"/>
      <w:pPr>
        <w:tabs>
          <w:tab w:val="num" w:pos="2625"/>
        </w:tabs>
        <w:ind w:left="2625" w:hanging="180"/>
      </w:pPr>
    </w:lvl>
    <w:lvl w:ilvl="3">
      <w:start w:val="1"/>
      <w:numFmt w:val="decimal"/>
      <w:lvlText w:val="%4."/>
      <w:lvlJc w:val="left"/>
      <w:pPr>
        <w:tabs>
          <w:tab w:val="num" w:pos="3345"/>
        </w:tabs>
        <w:ind w:left="3345" w:hanging="360"/>
      </w:pPr>
    </w:lvl>
    <w:lvl w:ilvl="4">
      <w:start w:val="1"/>
      <w:numFmt w:val="lowerLetter"/>
      <w:lvlText w:val="%5."/>
      <w:lvlJc w:val="left"/>
      <w:pPr>
        <w:tabs>
          <w:tab w:val="num" w:pos="4065"/>
        </w:tabs>
        <w:ind w:left="4065" w:hanging="360"/>
      </w:pPr>
    </w:lvl>
    <w:lvl w:ilvl="5">
      <w:start w:val="1"/>
      <w:numFmt w:val="lowerRoman"/>
      <w:lvlText w:val="%6."/>
      <w:lvlJc w:val="right"/>
      <w:pPr>
        <w:tabs>
          <w:tab w:val="num" w:pos="4785"/>
        </w:tabs>
        <w:ind w:left="4785" w:hanging="180"/>
      </w:pPr>
    </w:lvl>
    <w:lvl w:ilvl="6">
      <w:start w:val="1"/>
      <w:numFmt w:val="decimal"/>
      <w:lvlText w:val="%7."/>
      <w:lvlJc w:val="left"/>
      <w:pPr>
        <w:tabs>
          <w:tab w:val="num" w:pos="5505"/>
        </w:tabs>
        <w:ind w:left="5505" w:hanging="360"/>
      </w:pPr>
    </w:lvl>
    <w:lvl w:ilvl="7">
      <w:start w:val="1"/>
      <w:numFmt w:val="lowerLetter"/>
      <w:lvlText w:val="%8."/>
      <w:lvlJc w:val="left"/>
      <w:pPr>
        <w:tabs>
          <w:tab w:val="num" w:pos="6225"/>
        </w:tabs>
        <w:ind w:left="6225" w:hanging="360"/>
      </w:pPr>
    </w:lvl>
    <w:lvl w:ilvl="8">
      <w:start w:val="1"/>
      <w:numFmt w:val="lowerRoman"/>
      <w:lvlText w:val="%9."/>
      <w:lvlJc w:val="right"/>
      <w:pPr>
        <w:tabs>
          <w:tab w:val="num" w:pos="6945"/>
        </w:tabs>
        <w:ind w:left="6945" w:hanging="180"/>
      </w:pPr>
    </w:lvl>
  </w:abstractNum>
  <w:abstractNum w:abstractNumId="10">
    <w:nsid w:val="69355C89"/>
    <w:multiLevelType w:val="hybridMultilevel"/>
    <w:tmpl w:val="5EC292F8"/>
    <w:lvl w:ilvl="0" w:tplc="FB1C1D90">
      <w:start w:val="57"/>
      <w:numFmt w:val="decimal"/>
      <w:lvlText w:val="%1"/>
      <w:lvlJc w:val="left"/>
      <w:pPr>
        <w:tabs>
          <w:tab w:val="num" w:pos="1290"/>
        </w:tabs>
        <w:ind w:left="1290" w:hanging="465"/>
      </w:pPr>
      <w:rPr>
        <w:rFonts w:hint="default"/>
      </w:r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11">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2726309"/>
    <w:multiLevelType w:val="hybridMultilevel"/>
    <w:tmpl w:val="FC1EA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0"/>
  </w:num>
  <w:num w:numId="3">
    <w:abstractNumId w:val="4"/>
  </w:num>
  <w:num w:numId="4">
    <w:abstractNumId w:val="6"/>
  </w:num>
  <w:num w:numId="5">
    <w:abstractNumId w:val="10"/>
  </w:num>
  <w:num w:numId="6">
    <w:abstractNumId w:val="9"/>
  </w:num>
  <w:num w:numId="7">
    <w:abstractNumId w:val="12"/>
  </w:num>
  <w:num w:numId="8">
    <w:abstractNumId w:val="7"/>
  </w:num>
  <w:num w:numId="9">
    <w:abstractNumId w:val="13"/>
  </w:num>
  <w:num w:numId="10">
    <w:abstractNumId w:val="1"/>
  </w:num>
  <w:num w:numId="11">
    <w:abstractNumId w:val="11"/>
  </w:num>
  <w:num w:numId="12">
    <w:abstractNumId w:val="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77E"/>
    <w:rsid w:val="000024BB"/>
    <w:rsid w:val="00005B87"/>
    <w:rsid w:val="000106BD"/>
    <w:rsid w:val="0002201D"/>
    <w:rsid w:val="000320C9"/>
    <w:rsid w:val="0003384E"/>
    <w:rsid w:val="00037276"/>
    <w:rsid w:val="00044455"/>
    <w:rsid w:val="000500D7"/>
    <w:rsid w:val="00052BEB"/>
    <w:rsid w:val="000562B0"/>
    <w:rsid w:val="00061484"/>
    <w:rsid w:val="00061B28"/>
    <w:rsid w:val="00062FDB"/>
    <w:rsid w:val="00067175"/>
    <w:rsid w:val="000714C5"/>
    <w:rsid w:val="00072831"/>
    <w:rsid w:val="00076346"/>
    <w:rsid w:val="00080305"/>
    <w:rsid w:val="00080839"/>
    <w:rsid w:val="00082142"/>
    <w:rsid w:val="00084192"/>
    <w:rsid w:val="00085BD2"/>
    <w:rsid w:val="00085CD3"/>
    <w:rsid w:val="00087EEF"/>
    <w:rsid w:val="000A03D4"/>
    <w:rsid w:val="000A0EF9"/>
    <w:rsid w:val="000A3F78"/>
    <w:rsid w:val="000C121F"/>
    <w:rsid w:val="000C21B3"/>
    <w:rsid w:val="000C30B9"/>
    <w:rsid w:val="000D2EAF"/>
    <w:rsid w:val="000D2ED7"/>
    <w:rsid w:val="000E3C46"/>
    <w:rsid w:val="000E4200"/>
    <w:rsid w:val="000F0FCC"/>
    <w:rsid w:val="000F19E3"/>
    <w:rsid w:val="000F560B"/>
    <w:rsid w:val="000F698C"/>
    <w:rsid w:val="0010078B"/>
    <w:rsid w:val="00116146"/>
    <w:rsid w:val="00117EF4"/>
    <w:rsid w:val="00124C36"/>
    <w:rsid w:val="00127B81"/>
    <w:rsid w:val="0013102A"/>
    <w:rsid w:val="0014198C"/>
    <w:rsid w:val="00141F52"/>
    <w:rsid w:val="001435E7"/>
    <w:rsid w:val="00145B0E"/>
    <w:rsid w:val="00156061"/>
    <w:rsid w:val="0016097C"/>
    <w:rsid w:val="00162D9A"/>
    <w:rsid w:val="0017128B"/>
    <w:rsid w:val="0018098B"/>
    <w:rsid w:val="00184901"/>
    <w:rsid w:val="00185A30"/>
    <w:rsid w:val="00187E99"/>
    <w:rsid w:val="00191980"/>
    <w:rsid w:val="001A038A"/>
    <w:rsid w:val="001A2C6E"/>
    <w:rsid w:val="001A782C"/>
    <w:rsid w:val="001A7881"/>
    <w:rsid w:val="001B19FE"/>
    <w:rsid w:val="001B49AB"/>
    <w:rsid w:val="001B6A69"/>
    <w:rsid w:val="001D7D13"/>
    <w:rsid w:val="001E1488"/>
    <w:rsid w:val="001E26FB"/>
    <w:rsid w:val="001E3E42"/>
    <w:rsid w:val="001E4541"/>
    <w:rsid w:val="001E50BB"/>
    <w:rsid w:val="001F1FAA"/>
    <w:rsid w:val="001F34E1"/>
    <w:rsid w:val="00200C77"/>
    <w:rsid w:val="002038A3"/>
    <w:rsid w:val="0020595A"/>
    <w:rsid w:val="002113F9"/>
    <w:rsid w:val="00213AB4"/>
    <w:rsid w:val="00213FE2"/>
    <w:rsid w:val="00215DBA"/>
    <w:rsid w:val="00216FA1"/>
    <w:rsid w:val="002210C9"/>
    <w:rsid w:val="00223A0F"/>
    <w:rsid w:val="00226915"/>
    <w:rsid w:val="002271AF"/>
    <w:rsid w:val="0023070E"/>
    <w:rsid w:val="00233A1E"/>
    <w:rsid w:val="002357E7"/>
    <w:rsid w:val="00240DD9"/>
    <w:rsid w:val="00241375"/>
    <w:rsid w:val="002424DB"/>
    <w:rsid w:val="00244602"/>
    <w:rsid w:val="00245F78"/>
    <w:rsid w:val="00246CC4"/>
    <w:rsid w:val="002505FD"/>
    <w:rsid w:val="00253E10"/>
    <w:rsid w:val="00254E37"/>
    <w:rsid w:val="00261EFC"/>
    <w:rsid w:val="00262292"/>
    <w:rsid w:val="002751C2"/>
    <w:rsid w:val="00275EA8"/>
    <w:rsid w:val="0028088F"/>
    <w:rsid w:val="002808E1"/>
    <w:rsid w:val="00282D52"/>
    <w:rsid w:val="00284585"/>
    <w:rsid w:val="002852D5"/>
    <w:rsid w:val="00285779"/>
    <w:rsid w:val="00295286"/>
    <w:rsid w:val="00296FA0"/>
    <w:rsid w:val="00297765"/>
    <w:rsid w:val="00297E6F"/>
    <w:rsid w:val="002A4FFC"/>
    <w:rsid w:val="002A59AD"/>
    <w:rsid w:val="002A66E7"/>
    <w:rsid w:val="002A6B57"/>
    <w:rsid w:val="002B0DBB"/>
    <w:rsid w:val="002C1560"/>
    <w:rsid w:val="002C3AAF"/>
    <w:rsid w:val="002C6519"/>
    <w:rsid w:val="002C774B"/>
    <w:rsid w:val="002D017E"/>
    <w:rsid w:val="002D134B"/>
    <w:rsid w:val="002D4F40"/>
    <w:rsid w:val="002E0664"/>
    <w:rsid w:val="002E0C33"/>
    <w:rsid w:val="002E0F4C"/>
    <w:rsid w:val="002E2256"/>
    <w:rsid w:val="002E3DDD"/>
    <w:rsid w:val="002E462C"/>
    <w:rsid w:val="002E6CEE"/>
    <w:rsid w:val="002F0222"/>
    <w:rsid w:val="003007EE"/>
    <w:rsid w:val="00303134"/>
    <w:rsid w:val="0030542C"/>
    <w:rsid w:val="0031020E"/>
    <w:rsid w:val="00312813"/>
    <w:rsid w:val="00325D44"/>
    <w:rsid w:val="00326396"/>
    <w:rsid w:val="0033116E"/>
    <w:rsid w:val="00331B86"/>
    <w:rsid w:val="003320EB"/>
    <w:rsid w:val="00332A1C"/>
    <w:rsid w:val="00333F69"/>
    <w:rsid w:val="003350FF"/>
    <w:rsid w:val="003351C7"/>
    <w:rsid w:val="0033678E"/>
    <w:rsid w:val="003370FB"/>
    <w:rsid w:val="0034512D"/>
    <w:rsid w:val="00347206"/>
    <w:rsid w:val="00353440"/>
    <w:rsid w:val="0035790F"/>
    <w:rsid w:val="0036099C"/>
    <w:rsid w:val="00360F07"/>
    <w:rsid w:val="00361740"/>
    <w:rsid w:val="00363A31"/>
    <w:rsid w:val="00365DE7"/>
    <w:rsid w:val="003668E0"/>
    <w:rsid w:val="003712E2"/>
    <w:rsid w:val="00375D7C"/>
    <w:rsid w:val="00383455"/>
    <w:rsid w:val="00385349"/>
    <w:rsid w:val="003859D6"/>
    <w:rsid w:val="0038625A"/>
    <w:rsid w:val="00386C58"/>
    <w:rsid w:val="00392ADD"/>
    <w:rsid w:val="003943BC"/>
    <w:rsid w:val="0039797F"/>
    <w:rsid w:val="003A260A"/>
    <w:rsid w:val="003A543B"/>
    <w:rsid w:val="003A7CA2"/>
    <w:rsid w:val="003B5D55"/>
    <w:rsid w:val="003C4F6F"/>
    <w:rsid w:val="003C541F"/>
    <w:rsid w:val="003C6469"/>
    <w:rsid w:val="003C7CB8"/>
    <w:rsid w:val="003D0D08"/>
    <w:rsid w:val="003D6D7A"/>
    <w:rsid w:val="003D6FA4"/>
    <w:rsid w:val="003E16D3"/>
    <w:rsid w:val="003E3C17"/>
    <w:rsid w:val="003E5A3A"/>
    <w:rsid w:val="003E6197"/>
    <w:rsid w:val="003F01EA"/>
    <w:rsid w:val="003F1AEB"/>
    <w:rsid w:val="003F43F8"/>
    <w:rsid w:val="00401F80"/>
    <w:rsid w:val="00404CDC"/>
    <w:rsid w:val="00406C91"/>
    <w:rsid w:val="00407129"/>
    <w:rsid w:val="004073FB"/>
    <w:rsid w:val="00420613"/>
    <w:rsid w:val="00427E3A"/>
    <w:rsid w:val="00430680"/>
    <w:rsid w:val="00434B92"/>
    <w:rsid w:val="0044551E"/>
    <w:rsid w:val="00447EB0"/>
    <w:rsid w:val="0045034A"/>
    <w:rsid w:val="00452518"/>
    <w:rsid w:val="00452C63"/>
    <w:rsid w:val="00453EE0"/>
    <w:rsid w:val="004551C3"/>
    <w:rsid w:val="00457E52"/>
    <w:rsid w:val="004730DC"/>
    <w:rsid w:val="0047347E"/>
    <w:rsid w:val="004737A8"/>
    <w:rsid w:val="00474324"/>
    <w:rsid w:val="004816DC"/>
    <w:rsid w:val="0048255C"/>
    <w:rsid w:val="0048716B"/>
    <w:rsid w:val="00492350"/>
    <w:rsid w:val="004932A9"/>
    <w:rsid w:val="00494823"/>
    <w:rsid w:val="00497FE9"/>
    <w:rsid w:val="004A1391"/>
    <w:rsid w:val="004A232E"/>
    <w:rsid w:val="004A36E6"/>
    <w:rsid w:val="004A6DE5"/>
    <w:rsid w:val="004B6DFB"/>
    <w:rsid w:val="004C0C60"/>
    <w:rsid w:val="004C301B"/>
    <w:rsid w:val="004C3A80"/>
    <w:rsid w:val="004D2FF5"/>
    <w:rsid w:val="004D3A15"/>
    <w:rsid w:val="004D402C"/>
    <w:rsid w:val="004D4475"/>
    <w:rsid w:val="004D7F85"/>
    <w:rsid w:val="004E0831"/>
    <w:rsid w:val="004E2D38"/>
    <w:rsid w:val="004E579A"/>
    <w:rsid w:val="004F3997"/>
    <w:rsid w:val="004F4007"/>
    <w:rsid w:val="004F7568"/>
    <w:rsid w:val="00503E97"/>
    <w:rsid w:val="00507529"/>
    <w:rsid w:val="0050787F"/>
    <w:rsid w:val="00514A17"/>
    <w:rsid w:val="00517A5C"/>
    <w:rsid w:val="005210FD"/>
    <w:rsid w:val="00524ED2"/>
    <w:rsid w:val="00526C25"/>
    <w:rsid w:val="00530F36"/>
    <w:rsid w:val="0053284C"/>
    <w:rsid w:val="00532A77"/>
    <w:rsid w:val="00534C2B"/>
    <w:rsid w:val="00542569"/>
    <w:rsid w:val="0054261D"/>
    <w:rsid w:val="00545C07"/>
    <w:rsid w:val="0054614D"/>
    <w:rsid w:val="00550F7E"/>
    <w:rsid w:val="00553816"/>
    <w:rsid w:val="005546F4"/>
    <w:rsid w:val="005572A5"/>
    <w:rsid w:val="00560591"/>
    <w:rsid w:val="00562DB8"/>
    <w:rsid w:val="00564B50"/>
    <w:rsid w:val="005662B4"/>
    <w:rsid w:val="005663D6"/>
    <w:rsid w:val="00567AC8"/>
    <w:rsid w:val="005810C5"/>
    <w:rsid w:val="00584D14"/>
    <w:rsid w:val="00584F66"/>
    <w:rsid w:val="00585BAB"/>
    <w:rsid w:val="005868B9"/>
    <w:rsid w:val="0059041A"/>
    <w:rsid w:val="00590CCA"/>
    <w:rsid w:val="00591039"/>
    <w:rsid w:val="005918A7"/>
    <w:rsid w:val="00596363"/>
    <w:rsid w:val="00597500"/>
    <w:rsid w:val="005A0995"/>
    <w:rsid w:val="005A309E"/>
    <w:rsid w:val="005A718D"/>
    <w:rsid w:val="005B02E7"/>
    <w:rsid w:val="005B1F05"/>
    <w:rsid w:val="005B3378"/>
    <w:rsid w:val="005B3A8C"/>
    <w:rsid w:val="005B5DC3"/>
    <w:rsid w:val="005B64B7"/>
    <w:rsid w:val="005B69CC"/>
    <w:rsid w:val="005C0FDE"/>
    <w:rsid w:val="005C53C3"/>
    <w:rsid w:val="005C606A"/>
    <w:rsid w:val="005C65A7"/>
    <w:rsid w:val="005D19E4"/>
    <w:rsid w:val="005D1CF3"/>
    <w:rsid w:val="005D1FFC"/>
    <w:rsid w:val="005E12DE"/>
    <w:rsid w:val="005E3DF8"/>
    <w:rsid w:val="005E5646"/>
    <w:rsid w:val="005E67D5"/>
    <w:rsid w:val="005F16A8"/>
    <w:rsid w:val="005F2E4D"/>
    <w:rsid w:val="00600B87"/>
    <w:rsid w:val="00600BCC"/>
    <w:rsid w:val="006063D5"/>
    <w:rsid w:val="00607782"/>
    <w:rsid w:val="00610D64"/>
    <w:rsid w:val="00611300"/>
    <w:rsid w:val="00613280"/>
    <w:rsid w:val="00614986"/>
    <w:rsid w:val="006151B8"/>
    <w:rsid w:val="006230F7"/>
    <w:rsid w:val="0062414B"/>
    <w:rsid w:val="0062695F"/>
    <w:rsid w:val="00626AF4"/>
    <w:rsid w:val="00630523"/>
    <w:rsid w:val="00630A2D"/>
    <w:rsid w:val="00640207"/>
    <w:rsid w:val="006442CF"/>
    <w:rsid w:val="006462C7"/>
    <w:rsid w:val="00646CD5"/>
    <w:rsid w:val="00650FC2"/>
    <w:rsid w:val="0065369A"/>
    <w:rsid w:val="00665058"/>
    <w:rsid w:val="00665E20"/>
    <w:rsid w:val="0066677E"/>
    <w:rsid w:val="006702B0"/>
    <w:rsid w:val="00672567"/>
    <w:rsid w:val="006745E2"/>
    <w:rsid w:val="00674882"/>
    <w:rsid w:val="00675763"/>
    <w:rsid w:val="00676D05"/>
    <w:rsid w:val="00677C41"/>
    <w:rsid w:val="006804B9"/>
    <w:rsid w:val="00682DD1"/>
    <w:rsid w:val="00683DD8"/>
    <w:rsid w:val="00686EDA"/>
    <w:rsid w:val="00691C76"/>
    <w:rsid w:val="006A2406"/>
    <w:rsid w:val="006A3244"/>
    <w:rsid w:val="006A673E"/>
    <w:rsid w:val="006B056A"/>
    <w:rsid w:val="006B0A02"/>
    <w:rsid w:val="006C3E5D"/>
    <w:rsid w:val="006D2D46"/>
    <w:rsid w:val="006D3E12"/>
    <w:rsid w:val="006D459B"/>
    <w:rsid w:val="006D49DE"/>
    <w:rsid w:val="006D5674"/>
    <w:rsid w:val="006E0200"/>
    <w:rsid w:val="006E2A29"/>
    <w:rsid w:val="006E2C6D"/>
    <w:rsid w:val="006E731C"/>
    <w:rsid w:val="006F0ECD"/>
    <w:rsid w:val="006F1650"/>
    <w:rsid w:val="006F2DC7"/>
    <w:rsid w:val="006F6CA1"/>
    <w:rsid w:val="00701CD5"/>
    <w:rsid w:val="007052E4"/>
    <w:rsid w:val="0070583C"/>
    <w:rsid w:val="007128B2"/>
    <w:rsid w:val="0071548C"/>
    <w:rsid w:val="00715E01"/>
    <w:rsid w:val="00722E97"/>
    <w:rsid w:val="00723177"/>
    <w:rsid w:val="00725B9E"/>
    <w:rsid w:val="007300A4"/>
    <w:rsid w:val="0073358C"/>
    <w:rsid w:val="007427E4"/>
    <w:rsid w:val="007455DF"/>
    <w:rsid w:val="00746F40"/>
    <w:rsid w:val="00747B40"/>
    <w:rsid w:val="00747CB5"/>
    <w:rsid w:val="00751030"/>
    <w:rsid w:val="00754239"/>
    <w:rsid w:val="00756128"/>
    <w:rsid w:val="0076252F"/>
    <w:rsid w:val="00771E9A"/>
    <w:rsid w:val="00774169"/>
    <w:rsid w:val="007766DA"/>
    <w:rsid w:val="007834C9"/>
    <w:rsid w:val="007840F6"/>
    <w:rsid w:val="00785C6A"/>
    <w:rsid w:val="00787FEA"/>
    <w:rsid w:val="007902AF"/>
    <w:rsid w:val="007904F8"/>
    <w:rsid w:val="007958A2"/>
    <w:rsid w:val="007A1ACB"/>
    <w:rsid w:val="007A35C6"/>
    <w:rsid w:val="007A3F32"/>
    <w:rsid w:val="007A505C"/>
    <w:rsid w:val="007A72E9"/>
    <w:rsid w:val="007A7922"/>
    <w:rsid w:val="007C308C"/>
    <w:rsid w:val="007C33A7"/>
    <w:rsid w:val="007D275B"/>
    <w:rsid w:val="007D6482"/>
    <w:rsid w:val="007D6558"/>
    <w:rsid w:val="007E4AF0"/>
    <w:rsid w:val="007E5573"/>
    <w:rsid w:val="007E7D2D"/>
    <w:rsid w:val="007F00CC"/>
    <w:rsid w:val="007F0BAF"/>
    <w:rsid w:val="007F27A6"/>
    <w:rsid w:val="007F3524"/>
    <w:rsid w:val="007F5D81"/>
    <w:rsid w:val="00802056"/>
    <w:rsid w:val="00803C8F"/>
    <w:rsid w:val="008066D0"/>
    <w:rsid w:val="00810ADE"/>
    <w:rsid w:val="00820DF6"/>
    <w:rsid w:val="008213D3"/>
    <w:rsid w:val="00822BCF"/>
    <w:rsid w:val="0083162E"/>
    <w:rsid w:val="00835EC3"/>
    <w:rsid w:val="00836AE7"/>
    <w:rsid w:val="008411CF"/>
    <w:rsid w:val="00846139"/>
    <w:rsid w:val="0084699A"/>
    <w:rsid w:val="008522DD"/>
    <w:rsid w:val="00860C0B"/>
    <w:rsid w:val="00860D88"/>
    <w:rsid w:val="00864A62"/>
    <w:rsid w:val="00871DBD"/>
    <w:rsid w:val="0087222F"/>
    <w:rsid w:val="00882B20"/>
    <w:rsid w:val="008832C6"/>
    <w:rsid w:val="00885138"/>
    <w:rsid w:val="00887B74"/>
    <w:rsid w:val="0089025F"/>
    <w:rsid w:val="00890EE0"/>
    <w:rsid w:val="00893ED9"/>
    <w:rsid w:val="00894DD2"/>
    <w:rsid w:val="008A2C58"/>
    <w:rsid w:val="008B0034"/>
    <w:rsid w:val="008C0870"/>
    <w:rsid w:val="008C16A7"/>
    <w:rsid w:val="008C36F8"/>
    <w:rsid w:val="008C4B68"/>
    <w:rsid w:val="008C7A74"/>
    <w:rsid w:val="008D35A9"/>
    <w:rsid w:val="008D46D4"/>
    <w:rsid w:val="008D4FC8"/>
    <w:rsid w:val="008D5012"/>
    <w:rsid w:val="008E06A6"/>
    <w:rsid w:val="008E19AD"/>
    <w:rsid w:val="008F168F"/>
    <w:rsid w:val="008F1C14"/>
    <w:rsid w:val="008F265A"/>
    <w:rsid w:val="008F2F68"/>
    <w:rsid w:val="008F5ED9"/>
    <w:rsid w:val="009045CB"/>
    <w:rsid w:val="00906E48"/>
    <w:rsid w:val="00910502"/>
    <w:rsid w:val="00911686"/>
    <w:rsid w:val="00921E3B"/>
    <w:rsid w:val="00934CB9"/>
    <w:rsid w:val="00941103"/>
    <w:rsid w:val="00946711"/>
    <w:rsid w:val="00956CAF"/>
    <w:rsid w:val="00957A1F"/>
    <w:rsid w:val="00957FD6"/>
    <w:rsid w:val="00960837"/>
    <w:rsid w:val="00960F20"/>
    <w:rsid w:val="00965895"/>
    <w:rsid w:val="009715DC"/>
    <w:rsid w:val="00986532"/>
    <w:rsid w:val="009A041F"/>
    <w:rsid w:val="009A2C8D"/>
    <w:rsid w:val="009A327D"/>
    <w:rsid w:val="009A689F"/>
    <w:rsid w:val="009A7B41"/>
    <w:rsid w:val="009B3E79"/>
    <w:rsid w:val="009B70E6"/>
    <w:rsid w:val="009C08F1"/>
    <w:rsid w:val="009C645D"/>
    <w:rsid w:val="009D34BE"/>
    <w:rsid w:val="009D7A4B"/>
    <w:rsid w:val="009E0C0D"/>
    <w:rsid w:val="009E4467"/>
    <w:rsid w:val="009E765F"/>
    <w:rsid w:val="009F172C"/>
    <w:rsid w:val="009F3E25"/>
    <w:rsid w:val="009F6ECA"/>
    <w:rsid w:val="00A01FFB"/>
    <w:rsid w:val="00A022D7"/>
    <w:rsid w:val="00A15D84"/>
    <w:rsid w:val="00A1657D"/>
    <w:rsid w:val="00A26AD9"/>
    <w:rsid w:val="00A30C26"/>
    <w:rsid w:val="00A354DC"/>
    <w:rsid w:val="00A41FBA"/>
    <w:rsid w:val="00A44DBB"/>
    <w:rsid w:val="00A456F9"/>
    <w:rsid w:val="00A45886"/>
    <w:rsid w:val="00A53700"/>
    <w:rsid w:val="00A550FE"/>
    <w:rsid w:val="00A56443"/>
    <w:rsid w:val="00A5675D"/>
    <w:rsid w:val="00A66619"/>
    <w:rsid w:val="00A76B0A"/>
    <w:rsid w:val="00A82D6D"/>
    <w:rsid w:val="00A85E47"/>
    <w:rsid w:val="00A86F43"/>
    <w:rsid w:val="00A90148"/>
    <w:rsid w:val="00A953B4"/>
    <w:rsid w:val="00A9598B"/>
    <w:rsid w:val="00AA1FEB"/>
    <w:rsid w:val="00AA32FA"/>
    <w:rsid w:val="00AA3664"/>
    <w:rsid w:val="00AA51B6"/>
    <w:rsid w:val="00AB0E61"/>
    <w:rsid w:val="00AB21EB"/>
    <w:rsid w:val="00AB500C"/>
    <w:rsid w:val="00AB5505"/>
    <w:rsid w:val="00AB5AD6"/>
    <w:rsid w:val="00AB5EFD"/>
    <w:rsid w:val="00AB6432"/>
    <w:rsid w:val="00AB6EC7"/>
    <w:rsid w:val="00AC0F24"/>
    <w:rsid w:val="00AC6EAD"/>
    <w:rsid w:val="00AD0120"/>
    <w:rsid w:val="00AD127D"/>
    <w:rsid w:val="00AD1AC2"/>
    <w:rsid w:val="00AD39B4"/>
    <w:rsid w:val="00AD43A5"/>
    <w:rsid w:val="00AE0FE7"/>
    <w:rsid w:val="00AE39FC"/>
    <w:rsid w:val="00AE6094"/>
    <w:rsid w:val="00B01829"/>
    <w:rsid w:val="00B02E43"/>
    <w:rsid w:val="00B06C98"/>
    <w:rsid w:val="00B07A0B"/>
    <w:rsid w:val="00B1037D"/>
    <w:rsid w:val="00B11100"/>
    <w:rsid w:val="00B1376C"/>
    <w:rsid w:val="00B15503"/>
    <w:rsid w:val="00B17AA1"/>
    <w:rsid w:val="00B20004"/>
    <w:rsid w:val="00B2540F"/>
    <w:rsid w:val="00B254D9"/>
    <w:rsid w:val="00B25828"/>
    <w:rsid w:val="00B30320"/>
    <w:rsid w:val="00B3259D"/>
    <w:rsid w:val="00B32F4C"/>
    <w:rsid w:val="00B3705B"/>
    <w:rsid w:val="00B41EE6"/>
    <w:rsid w:val="00B51924"/>
    <w:rsid w:val="00B54607"/>
    <w:rsid w:val="00B57EDD"/>
    <w:rsid w:val="00B605B3"/>
    <w:rsid w:val="00B61314"/>
    <w:rsid w:val="00B6206C"/>
    <w:rsid w:val="00B63AB7"/>
    <w:rsid w:val="00B64A3D"/>
    <w:rsid w:val="00B74900"/>
    <w:rsid w:val="00B74AE2"/>
    <w:rsid w:val="00B77948"/>
    <w:rsid w:val="00B809F5"/>
    <w:rsid w:val="00B81BF4"/>
    <w:rsid w:val="00B83E5E"/>
    <w:rsid w:val="00B9357A"/>
    <w:rsid w:val="00B93AE5"/>
    <w:rsid w:val="00B944C0"/>
    <w:rsid w:val="00B97B38"/>
    <w:rsid w:val="00BA16B0"/>
    <w:rsid w:val="00BA28B0"/>
    <w:rsid w:val="00BA61A5"/>
    <w:rsid w:val="00BA7362"/>
    <w:rsid w:val="00BB2322"/>
    <w:rsid w:val="00BC1A17"/>
    <w:rsid w:val="00BC3220"/>
    <w:rsid w:val="00BC7097"/>
    <w:rsid w:val="00BD0788"/>
    <w:rsid w:val="00BD08F4"/>
    <w:rsid w:val="00BD1475"/>
    <w:rsid w:val="00BD5FA8"/>
    <w:rsid w:val="00BD70A5"/>
    <w:rsid w:val="00BE004A"/>
    <w:rsid w:val="00BE1E49"/>
    <w:rsid w:val="00BE2413"/>
    <w:rsid w:val="00BE2518"/>
    <w:rsid w:val="00BE6A1B"/>
    <w:rsid w:val="00BE78C2"/>
    <w:rsid w:val="00BE7CF7"/>
    <w:rsid w:val="00BF1471"/>
    <w:rsid w:val="00BF262B"/>
    <w:rsid w:val="00C00534"/>
    <w:rsid w:val="00C0055F"/>
    <w:rsid w:val="00C04228"/>
    <w:rsid w:val="00C07447"/>
    <w:rsid w:val="00C11CD9"/>
    <w:rsid w:val="00C12636"/>
    <w:rsid w:val="00C14BA8"/>
    <w:rsid w:val="00C16521"/>
    <w:rsid w:val="00C17063"/>
    <w:rsid w:val="00C21234"/>
    <w:rsid w:val="00C23C20"/>
    <w:rsid w:val="00C2618F"/>
    <w:rsid w:val="00C263CA"/>
    <w:rsid w:val="00C269D7"/>
    <w:rsid w:val="00C26B04"/>
    <w:rsid w:val="00C304E7"/>
    <w:rsid w:val="00C33463"/>
    <w:rsid w:val="00C35D7F"/>
    <w:rsid w:val="00C367E4"/>
    <w:rsid w:val="00C41311"/>
    <w:rsid w:val="00C42420"/>
    <w:rsid w:val="00C42DF6"/>
    <w:rsid w:val="00C443E0"/>
    <w:rsid w:val="00C44C45"/>
    <w:rsid w:val="00C45B8D"/>
    <w:rsid w:val="00C470DD"/>
    <w:rsid w:val="00C50B6C"/>
    <w:rsid w:val="00C56C59"/>
    <w:rsid w:val="00C5777C"/>
    <w:rsid w:val="00C617E6"/>
    <w:rsid w:val="00C669A5"/>
    <w:rsid w:val="00C70D7B"/>
    <w:rsid w:val="00C7155B"/>
    <w:rsid w:val="00C717CC"/>
    <w:rsid w:val="00C84F95"/>
    <w:rsid w:val="00C90733"/>
    <w:rsid w:val="00C91766"/>
    <w:rsid w:val="00C979BD"/>
    <w:rsid w:val="00C97CB5"/>
    <w:rsid w:val="00CA0DB6"/>
    <w:rsid w:val="00CA7849"/>
    <w:rsid w:val="00CB0DDB"/>
    <w:rsid w:val="00CB5499"/>
    <w:rsid w:val="00CB5EBE"/>
    <w:rsid w:val="00CB6C61"/>
    <w:rsid w:val="00CB7AFB"/>
    <w:rsid w:val="00CC2267"/>
    <w:rsid w:val="00CC78AB"/>
    <w:rsid w:val="00CD10E0"/>
    <w:rsid w:val="00CE18F4"/>
    <w:rsid w:val="00CE1E23"/>
    <w:rsid w:val="00CE60AE"/>
    <w:rsid w:val="00CE6119"/>
    <w:rsid w:val="00CE686F"/>
    <w:rsid w:val="00CE6928"/>
    <w:rsid w:val="00CF3F53"/>
    <w:rsid w:val="00CF4966"/>
    <w:rsid w:val="00CF5538"/>
    <w:rsid w:val="00CF7B12"/>
    <w:rsid w:val="00D01881"/>
    <w:rsid w:val="00D07BA7"/>
    <w:rsid w:val="00D12835"/>
    <w:rsid w:val="00D14B4B"/>
    <w:rsid w:val="00D2528A"/>
    <w:rsid w:val="00D27BBB"/>
    <w:rsid w:val="00D311DF"/>
    <w:rsid w:val="00D34B80"/>
    <w:rsid w:val="00D3595C"/>
    <w:rsid w:val="00D52942"/>
    <w:rsid w:val="00D54DF8"/>
    <w:rsid w:val="00D55627"/>
    <w:rsid w:val="00D56424"/>
    <w:rsid w:val="00D7363F"/>
    <w:rsid w:val="00D73A96"/>
    <w:rsid w:val="00D86C67"/>
    <w:rsid w:val="00D91C9A"/>
    <w:rsid w:val="00D950FB"/>
    <w:rsid w:val="00DA41C4"/>
    <w:rsid w:val="00DA42A8"/>
    <w:rsid w:val="00DA4995"/>
    <w:rsid w:val="00DA765D"/>
    <w:rsid w:val="00DB087C"/>
    <w:rsid w:val="00DB2797"/>
    <w:rsid w:val="00DB546A"/>
    <w:rsid w:val="00DC057C"/>
    <w:rsid w:val="00DC28F9"/>
    <w:rsid w:val="00DC603E"/>
    <w:rsid w:val="00DD2046"/>
    <w:rsid w:val="00DD3673"/>
    <w:rsid w:val="00DD5800"/>
    <w:rsid w:val="00DD7FEF"/>
    <w:rsid w:val="00DE465E"/>
    <w:rsid w:val="00DE7690"/>
    <w:rsid w:val="00DF48FB"/>
    <w:rsid w:val="00DF4D87"/>
    <w:rsid w:val="00DF513C"/>
    <w:rsid w:val="00E00458"/>
    <w:rsid w:val="00E064B7"/>
    <w:rsid w:val="00E067EB"/>
    <w:rsid w:val="00E0709A"/>
    <w:rsid w:val="00E150E0"/>
    <w:rsid w:val="00E15583"/>
    <w:rsid w:val="00E15A8F"/>
    <w:rsid w:val="00E16F15"/>
    <w:rsid w:val="00E21810"/>
    <w:rsid w:val="00E247EF"/>
    <w:rsid w:val="00E264EB"/>
    <w:rsid w:val="00E2765C"/>
    <w:rsid w:val="00E32672"/>
    <w:rsid w:val="00E36E38"/>
    <w:rsid w:val="00E430F8"/>
    <w:rsid w:val="00E43EF4"/>
    <w:rsid w:val="00E442FA"/>
    <w:rsid w:val="00E50180"/>
    <w:rsid w:val="00E52F59"/>
    <w:rsid w:val="00E61541"/>
    <w:rsid w:val="00E64C7C"/>
    <w:rsid w:val="00E74FB5"/>
    <w:rsid w:val="00E75CFB"/>
    <w:rsid w:val="00E8124F"/>
    <w:rsid w:val="00E8270E"/>
    <w:rsid w:val="00E8427B"/>
    <w:rsid w:val="00E85E17"/>
    <w:rsid w:val="00E86714"/>
    <w:rsid w:val="00E871AC"/>
    <w:rsid w:val="00E875C9"/>
    <w:rsid w:val="00E921F8"/>
    <w:rsid w:val="00E93327"/>
    <w:rsid w:val="00E97A21"/>
    <w:rsid w:val="00EA0A9D"/>
    <w:rsid w:val="00EA187D"/>
    <w:rsid w:val="00EA5FE0"/>
    <w:rsid w:val="00EB55C3"/>
    <w:rsid w:val="00EB6E6A"/>
    <w:rsid w:val="00EC21EA"/>
    <w:rsid w:val="00EC2367"/>
    <w:rsid w:val="00EC2F14"/>
    <w:rsid w:val="00ED6B2E"/>
    <w:rsid w:val="00EE3B53"/>
    <w:rsid w:val="00EF002A"/>
    <w:rsid w:val="00EF377A"/>
    <w:rsid w:val="00EF70AB"/>
    <w:rsid w:val="00EF7489"/>
    <w:rsid w:val="00EF7FD5"/>
    <w:rsid w:val="00F02AA7"/>
    <w:rsid w:val="00F031D6"/>
    <w:rsid w:val="00F04357"/>
    <w:rsid w:val="00F10B84"/>
    <w:rsid w:val="00F13B6E"/>
    <w:rsid w:val="00F1474C"/>
    <w:rsid w:val="00F211F4"/>
    <w:rsid w:val="00F2357C"/>
    <w:rsid w:val="00F257BE"/>
    <w:rsid w:val="00F31EA4"/>
    <w:rsid w:val="00F330A5"/>
    <w:rsid w:val="00F3453D"/>
    <w:rsid w:val="00F36C91"/>
    <w:rsid w:val="00F4026B"/>
    <w:rsid w:val="00F4365C"/>
    <w:rsid w:val="00F474C0"/>
    <w:rsid w:val="00F53161"/>
    <w:rsid w:val="00F54DAD"/>
    <w:rsid w:val="00F61B8A"/>
    <w:rsid w:val="00F67160"/>
    <w:rsid w:val="00F70B25"/>
    <w:rsid w:val="00F73052"/>
    <w:rsid w:val="00F73CEA"/>
    <w:rsid w:val="00F76B05"/>
    <w:rsid w:val="00F84E3E"/>
    <w:rsid w:val="00FB36EA"/>
    <w:rsid w:val="00FB4F1E"/>
    <w:rsid w:val="00FC3584"/>
    <w:rsid w:val="00FC4852"/>
    <w:rsid w:val="00FC6E88"/>
    <w:rsid w:val="00FD182D"/>
    <w:rsid w:val="00FD34B4"/>
    <w:rsid w:val="00FD550A"/>
    <w:rsid w:val="00FD7F1E"/>
    <w:rsid w:val="00FF184F"/>
    <w:rsid w:val="00FF206A"/>
    <w:rsid w:val="00FF5695"/>
    <w:rsid w:val="00FF5C20"/>
    <w:rsid w:val="00FF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72E9"/>
    <w:pPr>
      <w:widowControl w:val="0"/>
      <w:overflowPunct w:val="0"/>
      <w:autoSpaceDE w:val="0"/>
      <w:autoSpaceDN w:val="0"/>
      <w:adjustRightInd w:val="0"/>
      <w:textAlignment w:val="baseline"/>
    </w:pPr>
    <w:rPr>
      <w:rFonts w:ascii="Courier" w:hAnsi="Courier"/>
      <w:sz w:val="24"/>
    </w:rPr>
  </w:style>
  <w:style w:type="paragraph" w:styleId="Heading2">
    <w:name w:val="heading 2"/>
    <w:basedOn w:val="Normal"/>
    <w:qFormat/>
    <w:rsid w:val="008F1C14"/>
    <w:pPr>
      <w:keepNext/>
      <w:widowControl/>
      <w:overflowPunct/>
      <w:autoSpaceDE/>
      <w:autoSpaceDN/>
      <w:adjustRightInd/>
      <w:textAlignment w:val="auto"/>
      <w:outlineLvl w:val="1"/>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A72E9"/>
  </w:style>
  <w:style w:type="character" w:styleId="EndnoteReference">
    <w:name w:val="endnote reference"/>
    <w:basedOn w:val="DefaultParagraphFont"/>
    <w:semiHidden/>
    <w:rsid w:val="007A72E9"/>
    <w:rPr>
      <w:vertAlign w:val="superscript"/>
    </w:rPr>
  </w:style>
  <w:style w:type="paragraph" w:styleId="FootnoteText">
    <w:name w:val="footnote text"/>
    <w:basedOn w:val="Normal"/>
    <w:semiHidden/>
    <w:rsid w:val="007A72E9"/>
  </w:style>
  <w:style w:type="character" w:styleId="FootnoteReference">
    <w:name w:val="footnote reference"/>
    <w:basedOn w:val="DefaultParagraphFont"/>
    <w:semiHidden/>
    <w:rsid w:val="007A72E9"/>
    <w:rPr>
      <w:vertAlign w:val="superscript"/>
    </w:rPr>
  </w:style>
  <w:style w:type="paragraph" w:styleId="TOC1">
    <w:name w:val="toc 1"/>
    <w:basedOn w:val="Normal"/>
    <w:next w:val="Normal"/>
    <w:semiHidden/>
    <w:rsid w:val="007A72E9"/>
    <w:pPr>
      <w:tabs>
        <w:tab w:val="right" w:leader="dot" w:pos="9360"/>
      </w:tabs>
      <w:suppressAutoHyphens/>
      <w:spacing w:before="480"/>
      <w:ind w:left="720" w:right="720" w:hanging="720"/>
    </w:pPr>
  </w:style>
  <w:style w:type="paragraph" w:styleId="TOC2">
    <w:name w:val="toc 2"/>
    <w:basedOn w:val="Normal"/>
    <w:next w:val="Normal"/>
    <w:semiHidden/>
    <w:rsid w:val="007A72E9"/>
    <w:pPr>
      <w:tabs>
        <w:tab w:val="right" w:leader="dot" w:pos="9360"/>
      </w:tabs>
      <w:suppressAutoHyphens/>
      <w:ind w:left="1440" w:right="720" w:hanging="720"/>
    </w:pPr>
  </w:style>
  <w:style w:type="paragraph" w:styleId="TOC3">
    <w:name w:val="toc 3"/>
    <w:basedOn w:val="Normal"/>
    <w:next w:val="Normal"/>
    <w:semiHidden/>
    <w:rsid w:val="007A72E9"/>
    <w:pPr>
      <w:tabs>
        <w:tab w:val="right" w:leader="dot" w:pos="9360"/>
      </w:tabs>
      <w:suppressAutoHyphens/>
      <w:ind w:left="2160" w:right="720" w:hanging="720"/>
    </w:pPr>
  </w:style>
  <w:style w:type="paragraph" w:styleId="TOC4">
    <w:name w:val="toc 4"/>
    <w:basedOn w:val="Normal"/>
    <w:next w:val="Normal"/>
    <w:semiHidden/>
    <w:rsid w:val="007A72E9"/>
    <w:pPr>
      <w:tabs>
        <w:tab w:val="right" w:leader="dot" w:pos="9360"/>
      </w:tabs>
      <w:suppressAutoHyphens/>
      <w:ind w:left="2880" w:right="720" w:hanging="720"/>
    </w:pPr>
  </w:style>
  <w:style w:type="paragraph" w:styleId="TOC5">
    <w:name w:val="toc 5"/>
    <w:basedOn w:val="Normal"/>
    <w:next w:val="Normal"/>
    <w:semiHidden/>
    <w:rsid w:val="007A72E9"/>
    <w:pPr>
      <w:tabs>
        <w:tab w:val="right" w:leader="dot" w:pos="9360"/>
      </w:tabs>
      <w:suppressAutoHyphens/>
      <w:ind w:left="3600" w:right="720" w:hanging="720"/>
    </w:pPr>
  </w:style>
  <w:style w:type="paragraph" w:styleId="TOC6">
    <w:name w:val="toc 6"/>
    <w:basedOn w:val="Normal"/>
    <w:next w:val="Normal"/>
    <w:semiHidden/>
    <w:rsid w:val="007A72E9"/>
    <w:pPr>
      <w:tabs>
        <w:tab w:val="right" w:pos="9360"/>
      </w:tabs>
      <w:suppressAutoHyphens/>
      <w:ind w:left="720" w:hanging="720"/>
    </w:pPr>
  </w:style>
  <w:style w:type="paragraph" w:styleId="TOC7">
    <w:name w:val="toc 7"/>
    <w:basedOn w:val="Normal"/>
    <w:next w:val="Normal"/>
    <w:semiHidden/>
    <w:rsid w:val="007A72E9"/>
    <w:pPr>
      <w:suppressAutoHyphens/>
      <w:ind w:left="720" w:hanging="720"/>
    </w:pPr>
  </w:style>
  <w:style w:type="paragraph" w:styleId="TOC8">
    <w:name w:val="toc 8"/>
    <w:basedOn w:val="Normal"/>
    <w:next w:val="Normal"/>
    <w:semiHidden/>
    <w:rsid w:val="007A72E9"/>
    <w:pPr>
      <w:tabs>
        <w:tab w:val="right" w:pos="9360"/>
      </w:tabs>
      <w:suppressAutoHyphens/>
      <w:ind w:left="720" w:hanging="720"/>
    </w:pPr>
  </w:style>
  <w:style w:type="paragraph" w:styleId="TOC9">
    <w:name w:val="toc 9"/>
    <w:basedOn w:val="Normal"/>
    <w:next w:val="Normal"/>
    <w:semiHidden/>
    <w:rsid w:val="007A72E9"/>
    <w:pPr>
      <w:tabs>
        <w:tab w:val="right" w:leader="dot" w:pos="9360"/>
      </w:tabs>
      <w:suppressAutoHyphens/>
      <w:ind w:left="720" w:hanging="720"/>
    </w:pPr>
  </w:style>
  <w:style w:type="paragraph" w:styleId="Index1">
    <w:name w:val="index 1"/>
    <w:basedOn w:val="Normal"/>
    <w:next w:val="Normal"/>
    <w:semiHidden/>
    <w:rsid w:val="007A72E9"/>
    <w:pPr>
      <w:tabs>
        <w:tab w:val="right" w:leader="dot" w:pos="9360"/>
      </w:tabs>
      <w:suppressAutoHyphens/>
      <w:ind w:left="1440" w:right="720" w:hanging="1440"/>
    </w:pPr>
  </w:style>
  <w:style w:type="paragraph" w:styleId="Index2">
    <w:name w:val="index 2"/>
    <w:basedOn w:val="Normal"/>
    <w:next w:val="Normal"/>
    <w:semiHidden/>
    <w:rsid w:val="007A72E9"/>
    <w:pPr>
      <w:tabs>
        <w:tab w:val="right" w:leader="dot" w:pos="9360"/>
      </w:tabs>
      <w:suppressAutoHyphens/>
      <w:ind w:left="1440" w:right="720" w:hanging="720"/>
    </w:pPr>
  </w:style>
  <w:style w:type="paragraph" w:styleId="TOAHeading">
    <w:name w:val="toa heading"/>
    <w:basedOn w:val="Normal"/>
    <w:next w:val="Normal"/>
    <w:semiHidden/>
    <w:rsid w:val="007A72E9"/>
    <w:pPr>
      <w:tabs>
        <w:tab w:val="right" w:pos="9360"/>
      </w:tabs>
      <w:suppressAutoHyphens/>
    </w:pPr>
  </w:style>
  <w:style w:type="paragraph" w:styleId="Caption">
    <w:name w:val="caption"/>
    <w:basedOn w:val="Normal"/>
    <w:next w:val="Normal"/>
    <w:qFormat/>
    <w:rsid w:val="007A72E9"/>
  </w:style>
  <w:style w:type="character" w:customStyle="1" w:styleId="EquationCaption">
    <w:name w:val="_Equation Caption"/>
    <w:rsid w:val="007A72E9"/>
  </w:style>
  <w:style w:type="paragraph" w:styleId="Footer">
    <w:name w:val="footer"/>
    <w:basedOn w:val="Normal"/>
    <w:link w:val="FooterChar"/>
    <w:uiPriority w:val="99"/>
    <w:rsid w:val="007A72E9"/>
    <w:pPr>
      <w:tabs>
        <w:tab w:val="center" w:pos="4320"/>
        <w:tab w:val="right" w:pos="8640"/>
      </w:tabs>
    </w:pPr>
  </w:style>
  <w:style w:type="paragraph" w:styleId="Header">
    <w:name w:val="header"/>
    <w:basedOn w:val="Normal"/>
    <w:rsid w:val="007A72E9"/>
    <w:pPr>
      <w:tabs>
        <w:tab w:val="center" w:pos="4320"/>
        <w:tab w:val="right" w:pos="8640"/>
      </w:tabs>
    </w:pPr>
  </w:style>
  <w:style w:type="paragraph" w:styleId="BodyTextIndent">
    <w:name w:val="Body Text Indent"/>
    <w:basedOn w:val="Normal"/>
    <w:rsid w:val="007A72E9"/>
    <w:pPr>
      <w:tabs>
        <w:tab w:val="left" w:pos="-720"/>
        <w:tab w:val="left" w:pos="0"/>
      </w:tabs>
      <w:suppressAutoHyphens/>
      <w:ind w:left="720" w:hanging="720"/>
    </w:pPr>
    <w:rPr>
      <w:rFonts w:ascii="Univers" w:hAnsi="Univers"/>
      <w:spacing w:val="-3"/>
    </w:rPr>
  </w:style>
  <w:style w:type="paragraph" w:styleId="BodyTextIndent2">
    <w:name w:val="Body Text Indent 2"/>
    <w:basedOn w:val="Normal"/>
    <w:rsid w:val="007A72E9"/>
    <w:pPr>
      <w:tabs>
        <w:tab w:val="left" w:pos="-720"/>
        <w:tab w:val="left" w:pos="0"/>
      </w:tabs>
      <w:suppressAutoHyphens/>
      <w:ind w:hanging="720"/>
    </w:pPr>
    <w:rPr>
      <w:rFonts w:ascii="Univers" w:hAnsi="Univers"/>
      <w:spacing w:val="-3"/>
    </w:rPr>
  </w:style>
  <w:style w:type="paragraph" w:styleId="BalloonText">
    <w:name w:val="Balloon Text"/>
    <w:basedOn w:val="Normal"/>
    <w:semiHidden/>
    <w:rsid w:val="008F1C14"/>
    <w:pPr>
      <w:widowControl/>
      <w:overflowPunct/>
      <w:autoSpaceDE/>
      <w:autoSpaceDN/>
      <w:adjustRightInd/>
      <w:textAlignment w:val="auto"/>
    </w:pPr>
    <w:rPr>
      <w:rFonts w:ascii="Tahoma" w:hAnsi="Tahoma" w:cs="Tahoma"/>
      <w:sz w:val="16"/>
      <w:szCs w:val="16"/>
    </w:rPr>
  </w:style>
  <w:style w:type="character" w:styleId="PageNumber">
    <w:name w:val="page number"/>
    <w:basedOn w:val="DefaultParagraphFont"/>
    <w:rsid w:val="00E15A8F"/>
  </w:style>
  <w:style w:type="table" w:styleId="TableGrid">
    <w:name w:val="Table Grid"/>
    <w:basedOn w:val="TableNormal"/>
    <w:rsid w:val="00B57EDD"/>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F70B25"/>
    <w:rPr>
      <w:sz w:val="16"/>
      <w:szCs w:val="16"/>
    </w:rPr>
  </w:style>
  <w:style w:type="paragraph" w:styleId="CommentText">
    <w:name w:val="annotation text"/>
    <w:basedOn w:val="Normal"/>
    <w:semiHidden/>
    <w:rsid w:val="00F70B25"/>
    <w:rPr>
      <w:sz w:val="20"/>
    </w:rPr>
  </w:style>
  <w:style w:type="paragraph" w:styleId="CommentSubject">
    <w:name w:val="annotation subject"/>
    <w:basedOn w:val="CommentText"/>
    <w:next w:val="CommentText"/>
    <w:semiHidden/>
    <w:rsid w:val="00F70B25"/>
    <w:rPr>
      <w:b/>
      <w:bCs/>
    </w:rPr>
  </w:style>
  <w:style w:type="paragraph" w:styleId="DocumentMap">
    <w:name w:val="Document Map"/>
    <w:basedOn w:val="Normal"/>
    <w:semiHidden/>
    <w:rsid w:val="00960837"/>
    <w:pPr>
      <w:shd w:val="clear" w:color="auto" w:fill="000080"/>
    </w:pPr>
    <w:rPr>
      <w:rFonts w:ascii="Tahoma" w:hAnsi="Tahoma" w:cs="Tahoma"/>
      <w:sz w:val="20"/>
    </w:rPr>
  </w:style>
  <w:style w:type="paragraph" w:styleId="BodyText">
    <w:name w:val="Body Text"/>
    <w:basedOn w:val="Normal"/>
    <w:link w:val="BodyTextChar"/>
    <w:rsid w:val="00DE465E"/>
    <w:pPr>
      <w:spacing w:after="120"/>
    </w:pPr>
  </w:style>
  <w:style w:type="character" w:customStyle="1" w:styleId="BodyTextChar">
    <w:name w:val="Body Text Char"/>
    <w:basedOn w:val="DefaultParagraphFont"/>
    <w:link w:val="BodyText"/>
    <w:rsid w:val="00DE465E"/>
    <w:rPr>
      <w:rFonts w:ascii="Courier" w:hAnsi="Courier"/>
      <w:sz w:val="24"/>
    </w:rPr>
  </w:style>
  <w:style w:type="character" w:styleId="Hyperlink">
    <w:name w:val="Hyperlink"/>
    <w:basedOn w:val="DefaultParagraphFont"/>
    <w:rsid w:val="008D4FC8"/>
    <w:rPr>
      <w:color w:val="0000FF"/>
      <w:u w:val="single"/>
    </w:rPr>
  </w:style>
  <w:style w:type="paragraph" w:customStyle="1" w:styleId="p8">
    <w:name w:val="p8"/>
    <w:basedOn w:val="Normal"/>
    <w:rsid w:val="00CE686F"/>
    <w:pPr>
      <w:overflowPunct/>
      <w:ind w:left="777"/>
      <w:jc w:val="both"/>
      <w:textAlignment w:val="auto"/>
    </w:pPr>
    <w:rPr>
      <w:rFonts w:ascii="Times New Roman" w:hAnsi="Times New Roman"/>
      <w:szCs w:val="24"/>
    </w:rPr>
  </w:style>
  <w:style w:type="character" w:customStyle="1" w:styleId="FooterChar">
    <w:name w:val="Footer Char"/>
    <w:basedOn w:val="DefaultParagraphFont"/>
    <w:link w:val="Footer"/>
    <w:uiPriority w:val="99"/>
    <w:rsid w:val="007C33A7"/>
    <w:rPr>
      <w:rFonts w:ascii="Courier" w:hAnsi="Courier"/>
      <w:sz w:val="24"/>
    </w:rPr>
  </w:style>
  <w:style w:type="character" w:styleId="FollowedHyperlink">
    <w:name w:val="FollowedHyperlink"/>
    <w:basedOn w:val="DefaultParagraphFont"/>
    <w:uiPriority w:val="99"/>
    <w:unhideWhenUsed/>
    <w:rsid w:val="00C617E6"/>
    <w:rPr>
      <w:color w:val="800080"/>
      <w:u w:val="single"/>
    </w:rPr>
  </w:style>
  <w:style w:type="paragraph" w:customStyle="1" w:styleId="font5">
    <w:name w:val="font5"/>
    <w:basedOn w:val="Normal"/>
    <w:rsid w:val="00C617E6"/>
    <w:pPr>
      <w:widowControl/>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font6">
    <w:name w:val="font6"/>
    <w:basedOn w:val="Normal"/>
    <w:rsid w:val="00C617E6"/>
    <w:pPr>
      <w:widowControl/>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font7">
    <w:name w:val="font7"/>
    <w:basedOn w:val="Normal"/>
    <w:rsid w:val="00C617E6"/>
    <w:pPr>
      <w:widowControl/>
      <w:overflowPunct/>
      <w:autoSpaceDE/>
      <w:autoSpaceDN/>
      <w:adjustRightInd/>
      <w:spacing w:before="100" w:beforeAutospacing="1" w:after="100" w:afterAutospacing="1"/>
      <w:textAlignment w:val="auto"/>
    </w:pPr>
    <w:rPr>
      <w:rFonts w:ascii="Arial" w:hAnsi="Arial" w:cs="Arial"/>
      <w:color w:val="0000FF"/>
      <w:sz w:val="16"/>
      <w:szCs w:val="16"/>
      <w:u w:val="single"/>
    </w:rPr>
  </w:style>
  <w:style w:type="paragraph" w:customStyle="1" w:styleId="font8">
    <w:name w:val="font8"/>
    <w:basedOn w:val="Normal"/>
    <w:rsid w:val="00C617E6"/>
    <w:pPr>
      <w:widowControl/>
      <w:overflowPunct/>
      <w:autoSpaceDE/>
      <w:autoSpaceDN/>
      <w:adjustRightInd/>
      <w:spacing w:before="100" w:beforeAutospacing="1" w:after="100" w:afterAutospacing="1"/>
      <w:textAlignment w:val="auto"/>
    </w:pPr>
    <w:rPr>
      <w:rFonts w:ascii="Arial" w:hAnsi="Arial" w:cs="Arial"/>
      <w:color w:val="0000FF"/>
      <w:sz w:val="16"/>
      <w:szCs w:val="16"/>
    </w:rPr>
  </w:style>
  <w:style w:type="paragraph" w:customStyle="1" w:styleId="font9">
    <w:name w:val="font9"/>
    <w:basedOn w:val="Normal"/>
    <w:rsid w:val="00C617E6"/>
    <w:pPr>
      <w:widowControl/>
      <w:overflowPunct/>
      <w:autoSpaceDE/>
      <w:autoSpaceDN/>
      <w:adjustRightInd/>
      <w:spacing w:before="100" w:beforeAutospacing="1" w:after="100" w:afterAutospacing="1"/>
      <w:textAlignment w:val="auto"/>
    </w:pPr>
    <w:rPr>
      <w:rFonts w:ascii="Tahoma" w:hAnsi="Tahoma" w:cs="Tahoma"/>
      <w:color w:val="000000"/>
      <w:sz w:val="18"/>
      <w:szCs w:val="18"/>
    </w:rPr>
  </w:style>
  <w:style w:type="paragraph" w:customStyle="1" w:styleId="font10">
    <w:name w:val="font10"/>
    <w:basedOn w:val="Normal"/>
    <w:rsid w:val="00C617E6"/>
    <w:pPr>
      <w:widowControl/>
      <w:overflowPunct/>
      <w:autoSpaceDE/>
      <w:autoSpaceDN/>
      <w:adjustRightInd/>
      <w:spacing w:before="100" w:beforeAutospacing="1" w:after="100" w:afterAutospacing="1"/>
      <w:textAlignment w:val="auto"/>
    </w:pPr>
    <w:rPr>
      <w:rFonts w:ascii="Tahoma" w:hAnsi="Tahoma" w:cs="Tahoma"/>
      <w:b/>
      <w:bCs/>
      <w:color w:val="000000"/>
      <w:sz w:val="18"/>
      <w:szCs w:val="18"/>
    </w:rPr>
  </w:style>
  <w:style w:type="paragraph" w:customStyle="1" w:styleId="font11">
    <w:name w:val="font11"/>
    <w:basedOn w:val="Normal"/>
    <w:rsid w:val="00C617E6"/>
    <w:pPr>
      <w:widowControl/>
      <w:overflowPunct/>
      <w:autoSpaceDE/>
      <w:autoSpaceDN/>
      <w:adjustRightInd/>
      <w:spacing w:before="100" w:beforeAutospacing="1" w:after="100" w:afterAutospacing="1"/>
      <w:textAlignment w:val="auto"/>
    </w:pPr>
    <w:rPr>
      <w:rFonts w:ascii="Tahoma" w:hAnsi="Tahoma" w:cs="Tahoma"/>
      <w:color w:val="000000"/>
      <w:sz w:val="16"/>
      <w:szCs w:val="16"/>
    </w:rPr>
  </w:style>
  <w:style w:type="paragraph" w:customStyle="1" w:styleId="font12">
    <w:name w:val="font12"/>
    <w:basedOn w:val="Normal"/>
    <w:rsid w:val="00C617E6"/>
    <w:pPr>
      <w:widowControl/>
      <w:overflowPunct/>
      <w:autoSpaceDE/>
      <w:autoSpaceDN/>
      <w:adjustRightInd/>
      <w:spacing w:before="100" w:beforeAutospacing="1" w:after="100" w:afterAutospacing="1"/>
      <w:textAlignment w:val="auto"/>
    </w:pPr>
    <w:rPr>
      <w:rFonts w:ascii="Tahoma" w:hAnsi="Tahoma" w:cs="Tahoma"/>
      <w:b/>
      <w:bCs/>
      <w:color w:val="000000"/>
      <w:sz w:val="16"/>
      <w:szCs w:val="16"/>
    </w:rPr>
  </w:style>
  <w:style w:type="paragraph" w:customStyle="1" w:styleId="xl64">
    <w:name w:val="xl64"/>
    <w:basedOn w:val="Normal"/>
    <w:rsid w:val="00C617E6"/>
    <w:pPr>
      <w:widowControl/>
      <w:pBdr>
        <w:top w:val="single" w:sz="8" w:space="0" w:color="auto"/>
        <w:bottom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65">
    <w:name w:val="xl65"/>
    <w:basedOn w:val="Normal"/>
    <w:rsid w:val="00C617E6"/>
    <w:pPr>
      <w:widowControl/>
      <w:pBdr>
        <w:top w:val="single" w:sz="8" w:space="0" w:color="auto"/>
        <w:bottom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66">
    <w:name w:val="xl66"/>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67">
    <w:name w:val="xl67"/>
    <w:basedOn w:val="Normal"/>
    <w:rsid w:val="00C617E6"/>
    <w:pPr>
      <w:widowControl/>
      <w:pBdr>
        <w:top w:val="single" w:sz="8" w:space="0" w:color="auto"/>
        <w:left w:val="single" w:sz="8"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68">
    <w:name w:val="xl68"/>
    <w:basedOn w:val="Normal"/>
    <w:rsid w:val="00C617E6"/>
    <w:pPr>
      <w:widowControl/>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69">
    <w:name w:val="xl69"/>
    <w:basedOn w:val="Normal"/>
    <w:rsid w:val="00C617E6"/>
    <w:pPr>
      <w:widowControl/>
      <w:pBdr>
        <w:top w:val="single" w:sz="8" w:space="0" w:color="auto"/>
        <w:left w:val="single" w:sz="4" w:space="0" w:color="auto"/>
        <w:right w:val="single" w:sz="12" w:space="0" w:color="auto"/>
      </w:pBdr>
      <w:overflowPunct/>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rsid w:val="00C617E6"/>
    <w:pPr>
      <w:widowControl/>
      <w:pBdr>
        <w:top w:val="single" w:sz="8" w:space="0" w:color="auto"/>
        <w:left w:val="single" w:sz="12" w:space="0" w:color="auto"/>
      </w:pBdr>
      <w:overflowPunct/>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1">
    <w:name w:val="xl71"/>
    <w:basedOn w:val="Normal"/>
    <w:rsid w:val="00C617E6"/>
    <w:pPr>
      <w:widowControl/>
      <w:pBdr>
        <w:top w:val="single" w:sz="8"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2">
    <w:name w:val="xl72"/>
    <w:basedOn w:val="Normal"/>
    <w:rsid w:val="00C617E6"/>
    <w:pPr>
      <w:widowControl/>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3">
    <w:name w:val="xl73"/>
    <w:basedOn w:val="Normal"/>
    <w:rsid w:val="00C617E6"/>
    <w:pPr>
      <w:widowControl/>
      <w:pBdr>
        <w:top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4">
    <w:name w:val="xl74"/>
    <w:basedOn w:val="Normal"/>
    <w:rsid w:val="00C617E6"/>
    <w:pPr>
      <w:widowControl/>
      <w:pBdr>
        <w:top w:val="single" w:sz="4" w:space="0" w:color="auto"/>
        <w:left w:val="single" w:sz="12"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75">
    <w:name w:val="xl75"/>
    <w:basedOn w:val="Normal"/>
    <w:rsid w:val="00C617E6"/>
    <w:pPr>
      <w:widowControl/>
      <w:pBdr>
        <w:top w:val="single" w:sz="4" w:space="0" w:color="auto"/>
        <w:left w:val="single" w:sz="12" w:space="0" w:color="auto"/>
        <w:bottom w:val="single" w:sz="12"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76">
    <w:name w:val="xl76"/>
    <w:basedOn w:val="Normal"/>
    <w:rsid w:val="00C617E6"/>
    <w:pPr>
      <w:widowControl/>
      <w:pBdr>
        <w:left w:val="single" w:sz="12"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77">
    <w:name w:val="xl77"/>
    <w:basedOn w:val="Normal"/>
    <w:rsid w:val="00C617E6"/>
    <w:pPr>
      <w:widowControl/>
      <w:pBdr>
        <w:top w:val="single" w:sz="8" w:space="0" w:color="auto"/>
        <w:left w:val="single" w:sz="4" w:space="0" w:color="auto"/>
        <w:bottom w:val="single" w:sz="8" w:space="0" w:color="auto"/>
        <w:right w:val="single" w:sz="4" w:space="0" w:color="auto"/>
      </w:pBdr>
      <w:shd w:val="clear" w:color="000000" w:fill="E3E3E3"/>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78">
    <w:name w:val="xl78"/>
    <w:basedOn w:val="Normal"/>
    <w:rsid w:val="00C617E6"/>
    <w:pPr>
      <w:widowControl/>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hAnsi="Arial" w:cs="Arial"/>
      <w:b/>
      <w:bCs/>
      <w:color w:val="000000"/>
      <w:sz w:val="16"/>
      <w:szCs w:val="16"/>
    </w:rPr>
  </w:style>
  <w:style w:type="paragraph" w:customStyle="1" w:styleId="xl79">
    <w:name w:val="xl79"/>
    <w:basedOn w:val="Normal"/>
    <w:rsid w:val="00C617E6"/>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80">
    <w:name w:val="xl80"/>
    <w:basedOn w:val="Normal"/>
    <w:rsid w:val="00C617E6"/>
    <w:pPr>
      <w:widowControl/>
      <w:pBdr>
        <w:top w:val="single" w:sz="8" w:space="0" w:color="auto"/>
        <w:left w:val="single" w:sz="8" w:space="0" w:color="auto"/>
        <w:bottom w:val="single" w:sz="8" w:space="0" w:color="auto"/>
      </w:pBdr>
      <w:shd w:val="clear" w:color="000000" w:fill="000000"/>
      <w:overflowPunct/>
      <w:autoSpaceDE/>
      <w:autoSpaceDN/>
      <w:adjustRightInd/>
      <w:spacing w:before="100" w:beforeAutospacing="1" w:after="100" w:afterAutospacing="1"/>
      <w:textAlignment w:val="center"/>
    </w:pPr>
    <w:rPr>
      <w:rFonts w:ascii="Arial" w:hAnsi="Arial" w:cs="Arial"/>
      <w:b/>
      <w:bCs/>
      <w:color w:val="000000"/>
      <w:sz w:val="16"/>
      <w:szCs w:val="16"/>
    </w:rPr>
  </w:style>
  <w:style w:type="paragraph" w:customStyle="1" w:styleId="xl81">
    <w:name w:val="xl81"/>
    <w:basedOn w:val="Normal"/>
    <w:rsid w:val="00C617E6"/>
    <w:pPr>
      <w:widowControl/>
      <w:pBdr>
        <w:top w:val="single" w:sz="8" w:space="0" w:color="auto"/>
        <w:bottom w:val="single" w:sz="8" w:space="0" w:color="auto"/>
      </w:pBdr>
      <w:overflowPunct/>
      <w:autoSpaceDE/>
      <w:autoSpaceDN/>
      <w:adjustRightInd/>
      <w:spacing w:before="100" w:beforeAutospacing="1" w:after="100" w:afterAutospacing="1"/>
      <w:textAlignment w:val="center"/>
    </w:pPr>
    <w:rPr>
      <w:rFonts w:ascii="Arial" w:hAnsi="Arial" w:cs="Arial"/>
      <w:b/>
      <w:bCs/>
      <w:color w:val="000000"/>
      <w:sz w:val="16"/>
      <w:szCs w:val="16"/>
    </w:rPr>
  </w:style>
  <w:style w:type="paragraph" w:customStyle="1" w:styleId="xl82">
    <w:name w:val="xl82"/>
    <w:basedOn w:val="Normal"/>
    <w:rsid w:val="00C617E6"/>
    <w:pPr>
      <w:widowControl/>
      <w:pBdr>
        <w:top w:val="single" w:sz="8" w:space="0" w:color="auto"/>
        <w:left w:val="single" w:sz="4"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83">
    <w:name w:val="xl83"/>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84">
    <w:name w:val="xl84"/>
    <w:basedOn w:val="Normal"/>
    <w:rsid w:val="00C617E6"/>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85">
    <w:name w:val="xl85"/>
    <w:basedOn w:val="Normal"/>
    <w:rsid w:val="00C617E6"/>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86">
    <w:name w:val="xl86"/>
    <w:basedOn w:val="Normal"/>
    <w:rsid w:val="00C617E6"/>
    <w:pPr>
      <w:widowControl/>
      <w:pBdr>
        <w:top w:val="single" w:sz="4" w:space="0" w:color="auto"/>
        <w:lef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87">
    <w:name w:val="xl87"/>
    <w:basedOn w:val="Normal"/>
    <w:rsid w:val="00C617E6"/>
    <w:pPr>
      <w:widowControl/>
      <w:pBdr>
        <w:top w:val="single" w:sz="4" w:space="0" w:color="auto"/>
        <w:left w:val="single" w:sz="12"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88">
    <w:name w:val="xl88"/>
    <w:basedOn w:val="Normal"/>
    <w:rsid w:val="00C617E6"/>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89">
    <w:name w:val="xl89"/>
    <w:basedOn w:val="Normal"/>
    <w:rsid w:val="00C617E6"/>
    <w:pPr>
      <w:widowControl/>
      <w:pBdr>
        <w:left w:val="single" w:sz="4" w:space="0" w:color="auto"/>
        <w:bottom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90">
    <w:name w:val="xl90"/>
    <w:basedOn w:val="Normal"/>
    <w:rsid w:val="00C617E6"/>
    <w:pPr>
      <w:widowControl/>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91">
    <w:name w:val="xl91"/>
    <w:basedOn w:val="Normal"/>
    <w:rsid w:val="00C617E6"/>
    <w:pPr>
      <w:widowControl/>
      <w:pBdr>
        <w:top w:val="single" w:sz="8" w:space="0" w:color="auto"/>
        <w:left w:val="single" w:sz="4" w:space="0" w:color="auto"/>
        <w:bottom w:val="single" w:sz="8" w:space="0" w:color="auto"/>
      </w:pBdr>
      <w:overflowPunct/>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92">
    <w:name w:val="xl92"/>
    <w:basedOn w:val="Normal"/>
    <w:rsid w:val="00C617E6"/>
    <w:pPr>
      <w:widowControl/>
      <w:pBdr>
        <w:top w:val="single" w:sz="8" w:space="0" w:color="auto"/>
        <w:left w:val="single" w:sz="12" w:space="0" w:color="auto"/>
        <w:bottom w:val="single" w:sz="8" w:space="0" w:color="auto"/>
      </w:pBdr>
      <w:overflowPunct/>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93">
    <w:name w:val="xl93"/>
    <w:basedOn w:val="Normal"/>
    <w:rsid w:val="00C617E6"/>
    <w:pPr>
      <w:widowControl/>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color w:val="000000"/>
      <w:sz w:val="16"/>
      <w:szCs w:val="16"/>
    </w:rPr>
  </w:style>
  <w:style w:type="paragraph" w:customStyle="1" w:styleId="xl94">
    <w:name w:val="xl94"/>
    <w:basedOn w:val="Normal"/>
    <w:rsid w:val="00C617E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color w:val="000000"/>
      <w:sz w:val="16"/>
      <w:szCs w:val="16"/>
    </w:rPr>
  </w:style>
  <w:style w:type="paragraph" w:customStyle="1" w:styleId="xl95">
    <w:name w:val="xl95"/>
    <w:basedOn w:val="Normal"/>
    <w:rsid w:val="00C617E6"/>
    <w:pPr>
      <w:widowControl/>
      <w:pBdr>
        <w:top w:val="single" w:sz="4" w:space="0" w:color="auto"/>
        <w:left w:val="single" w:sz="4" w:space="0" w:color="auto"/>
        <w:bottom w:val="single" w:sz="8" w:space="0" w:color="auto"/>
        <w:right w:val="single" w:sz="12" w:space="0" w:color="auto"/>
      </w:pBdr>
      <w:overflowPunct/>
      <w:autoSpaceDE/>
      <w:autoSpaceDN/>
      <w:adjustRightInd/>
      <w:spacing w:before="100" w:beforeAutospacing="1" w:after="100" w:afterAutospacing="1"/>
      <w:jc w:val="center"/>
      <w:textAlignment w:val="auto"/>
    </w:pPr>
    <w:rPr>
      <w:rFonts w:ascii="Arial" w:hAnsi="Arial" w:cs="Arial"/>
      <w:color w:val="000000"/>
      <w:sz w:val="16"/>
      <w:szCs w:val="16"/>
    </w:rPr>
  </w:style>
  <w:style w:type="paragraph" w:customStyle="1" w:styleId="xl96">
    <w:name w:val="xl96"/>
    <w:basedOn w:val="Normal"/>
    <w:rsid w:val="00C617E6"/>
    <w:pPr>
      <w:widowControl/>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97">
    <w:name w:val="xl97"/>
    <w:basedOn w:val="Normal"/>
    <w:rsid w:val="00C617E6"/>
    <w:pPr>
      <w:widowControl/>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98">
    <w:name w:val="xl98"/>
    <w:basedOn w:val="Normal"/>
    <w:rsid w:val="00C617E6"/>
    <w:pPr>
      <w:widowControl/>
      <w:pBdr>
        <w:top w:val="single" w:sz="4" w:space="0" w:color="auto"/>
        <w:left w:val="single" w:sz="4" w:space="0" w:color="auto"/>
        <w:bottom w:val="single" w:sz="12"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99">
    <w:name w:val="xl99"/>
    <w:basedOn w:val="Normal"/>
    <w:rsid w:val="00C617E6"/>
    <w:pPr>
      <w:widowControl/>
      <w:pBdr>
        <w:top w:val="single" w:sz="4" w:space="0" w:color="auto"/>
        <w:left w:val="single" w:sz="4" w:space="0" w:color="auto"/>
        <w:bottom w:val="single" w:sz="12"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100">
    <w:name w:val="xl100"/>
    <w:basedOn w:val="Normal"/>
    <w:rsid w:val="00C617E6"/>
    <w:pPr>
      <w:widowControl/>
      <w:pBdr>
        <w:top w:val="single" w:sz="4" w:space="0" w:color="auto"/>
        <w:left w:val="single" w:sz="4" w:space="0" w:color="auto"/>
        <w:bottom w:val="single" w:sz="12"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101">
    <w:name w:val="xl101"/>
    <w:basedOn w:val="Normal"/>
    <w:rsid w:val="00C617E6"/>
    <w:pPr>
      <w:widowControl/>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03">
    <w:name w:val="xl103"/>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04">
    <w:name w:val="xl104"/>
    <w:basedOn w:val="Normal"/>
    <w:rsid w:val="00C617E6"/>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05">
    <w:name w:val="xl105"/>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06">
    <w:name w:val="xl106"/>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07">
    <w:name w:val="xl107"/>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08">
    <w:name w:val="xl108"/>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09">
    <w:name w:val="xl109"/>
    <w:basedOn w:val="Normal"/>
    <w:rsid w:val="00C617E6"/>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10">
    <w:name w:val="xl110"/>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11">
    <w:name w:val="xl111"/>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12">
    <w:name w:val="xl112"/>
    <w:basedOn w:val="Normal"/>
    <w:rsid w:val="00C617E6"/>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13">
    <w:name w:val="xl113"/>
    <w:basedOn w:val="Normal"/>
    <w:rsid w:val="00C617E6"/>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14">
    <w:name w:val="xl114"/>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15">
    <w:name w:val="xl115"/>
    <w:basedOn w:val="Normal"/>
    <w:rsid w:val="00C617E6"/>
    <w:pPr>
      <w:widowControl/>
      <w:pBdr>
        <w:left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16">
    <w:name w:val="xl116"/>
    <w:basedOn w:val="Normal"/>
    <w:rsid w:val="00C617E6"/>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hAnsi="Arial" w:cs="Arial"/>
      <w:color w:val="000000"/>
      <w:sz w:val="16"/>
      <w:szCs w:val="16"/>
    </w:rPr>
  </w:style>
  <w:style w:type="paragraph" w:customStyle="1" w:styleId="xl117">
    <w:name w:val="xl117"/>
    <w:basedOn w:val="Normal"/>
    <w:rsid w:val="00C617E6"/>
    <w:pPr>
      <w:widowControl/>
      <w:pBdr>
        <w:top w:val="single" w:sz="4" w:space="0" w:color="auto"/>
        <w:left w:val="single" w:sz="4" w:space="0" w:color="auto"/>
        <w:bottom w:val="single" w:sz="4" w:space="0" w:color="auto"/>
        <w:right w:val="single" w:sz="4" w:space="0" w:color="auto"/>
      </w:pBdr>
      <w:shd w:val="clear" w:color="000000" w:fill="E3E3E3"/>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18">
    <w:name w:val="xl118"/>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19">
    <w:name w:val="xl119"/>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20">
    <w:name w:val="xl120"/>
    <w:basedOn w:val="Normal"/>
    <w:rsid w:val="00C617E6"/>
    <w:pPr>
      <w:widowControl/>
      <w:pBdr>
        <w:left w:val="single" w:sz="4"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121">
    <w:name w:val="xl121"/>
    <w:basedOn w:val="Normal"/>
    <w:rsid w:val="00C617E6"/>
    <w:pPr>
      <w:widowControl/>
      <w:pBdr>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22">
    <w:name w:val="xl122"/>
    <w:basedOn w:val="Normal"/>
    <w:rsid w:val="00C617E6"/>
    <w:pPr>
      <w:widowControl/>
      <w:pBdr>
        <w:left w:val="single" w:sz="4" w:space="0" w:color="auto"/>
        <w:bottom w:val="single" w:sz="8" w:space="0" w:color="auto"/>
        <w:right w:val="single" w:sz="4" w:space="0" w:color="auto"/>
      </w:pBdr>
      <w:shd w:val="clear" w:color="000000" w:fill="E3E3E3"/>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123">
    <w:name w:val="xl123"/>
    <w:basedOn w:val="Normal"/>
    <w:rsid w:val="00C617E6"/>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color w:val="FF0000"/>
      <w:sz w:val="16"/>
      <w:szCs w:val="16"/>
    </w:rPr>
  </w:style>
  <w:style w:type="paragraph" w:customStyle="1" w:styleId="xl124">
    <w:name w:val="xl124"/>
    <w:basedOn w:val="Normal"/>
    <w:rsid w:val="00C617E6"/>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color w:val="FF0000"/>
      <w:sz w:val="16"/>
      <w:szCs w:val="16"/>
    </w:rPr>
  </w:style>
  <w:style w:type="paragraph" w:customStyle="1" w:styleId="xl125">
    <w:name w:val="xl125"/>
    <w:basedOn w:val="Normal"/>
    <w:rsid w:val="00C617E6"/>
    <w:pPr>
      <w:widowControl/>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color w:val="FF0000"/>
      <w:sz w:val="16"/>
      <w:szCs w:val="16"/>
    </w:rPr>
  </w:style>
  <w:style w:type="paragraph" w:customStyle="1" w:styleId="xl126">
    <w:name w:val="xl126"/>
    <w:basedOn w:val="Normal"/>
    <w:rsid w:val="00C617E6"/>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FF0000"/>
      <w:sz w:val="16"/>
      <w:szCs w:val="16"/>
    </w:rPr>
  </w:style>
  <w:style w:type="paragraph" w:customStyle="1" w:styleId="xl127">
    <w:name w:val="xl127"/>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FF0000"/>
      <w:sz w:val="16"/>
      <w:szCs w:val="16"/>
    </w:rPr>
  </w:style>
  <w:style w:type="paragraph" w:customStyle="1" w:styleId="xl128">
    <w:name w:val="xl128"/>
    <w:basedOn w:val="Normal"/>
    <w:rsid w:val="00C617E6"/>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FF0000"/>
      <w:sz w:val="16"/>
      <w:szCs w:val="16"/>
    </w:rPr>
  </w:style>
  <w:style w:type="paragraph" w:customStyle="1" w:styleId="xl129">
    <w:name w:val="xl129"/>
    <w:basedOn w:val="Normal"/>
    <w:rsid w:val="00C617E6"/>
    <w:pPr>
      <w:widowControl/>
      <w:pBdr>
        <w:top w:val="single" w:sz="4" w:space="0" w:color="auto"/>
        <w:left w:val="single" w:sz="4" w:space="0" w:color="auto"/>
        <w:bottom w:val="single" w:sz="12"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FF0000"/>
      <w:sz w:val="16"/>
      <w:szCs w:val="16"/>
    </w:rPr>
  </w:style>
  <w:style w:type="paragraph" w:customStyle="1" w:styleId="xl130">
    <w:name w:val="xl130"/>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31">
    <w:name w:val="xl131"/>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32">
    <w:name w:val="xl132"/>
    <w:basedOn w:val="Normal"/>
    <w:rsid w:val="00C617E6"/>
    <w:pPr>
      <w:widowControl/>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33">
    <w:name w:val="xl133"/>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34">
    <w:name w:val="xl134"/>
    <w:basedOn w:val="Normal"/>
    <w:rsid w:val="00C617E6"/>
    <w:pPr>
      <w:widowControl/>
      <w:pBdr>
        <w:top w:val="single" w:sz="4" w:space="0" w:color="auto"/>
        <w:left w:val="single" w:sz="12"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35">
    <w:name w:val="xl135"/>
    <w:basedOn w:val="Normal"/>
    <w:rsid w:val="00C617E6"/>
    <w:pPr>
      <w:widowControl/>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36">
    <w:name w:val="xl136"/>
    <w:basedOn w:val="Normal"/>
    <w:rsid w:val="00C617E6"/>
    <w:pPr>
      <w:widowControl/>
      <w:pBdr>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37">
    <w:name w:val="xl137"/>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38">
    <w:name w:val="xl138"/>
    <w:basedOn w:val="Normal"/>
    <w:rsid w:val="00C617E6"/>
    <w:pPr>
      <w:widowControl/>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39">
    <w:name w:val="xl139"/>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40">
    <w:name w:val="xl140"/>
    <w:basedOn w:val="Normal"/>
    <w:rsid w:val="00C617E6"/>
    <w:pPr>
      <w:widowControl/>
      <w:pBdr>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41">
    <w:name w:val="xl141"/>
    <w:basedOn w:val="Normal"/>
    <w:rsid w:val="00C617E6"/>
    <w:pPr>
      <w:widowControl/>
      <w:pBdr>
        <w:top w:val="single" w:sz="8"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42">
    <w:name w:val="xl142"/>
    <w:basedOn w:val="Normal"/>
    <w:rsid w:val="00C617E6"/>
    <w:pPr>
      <w:widowControl/>
      <w:pBdr>
        <w:top w:val="single" w:sz="8"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43">
    <w:name w:val="xl143"/>
    <w:basedOn w:val="Normal"/>
    <w:rsid w:val="00C617E6"/>
    <w:pPr>
      <w:widowControl/>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44">
    <w:name w:val="xl144"/>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45">
    <w:name w:val="xl145"/>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46">
    <w:name w:val="xl146"/>
    <w:basedOn w:val="Normal"/>
    <w:rsid w:val="00C617E6"/>
    <w:pPr>
      <w:widowControl/>
      <w:pBdr>
        <w:left w:val="single" w:sz="4" w:space="0" w:color="auto"/>
        <w:bottom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47">
    <w:name w:val="xl147"/>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48">
    <w:name w:val="xl148"/>
    <w:basedOn w:val="Normal"/>
    <w:rsid w:val="00C617E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49">
    <w:name w:val="xl149"/>
    <w:basedOn w:val="Normal"/>
    <w:rsid w:val="00C617E6"/>
    <w:pPr>
      <w:widowControl/>
      <w:pBdr>
        <w:top w:val="single" w:sz="8"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150">
    <w:name w:val="xl150"/>
    <w:basedOn w:val="Normal"/>
    <w:rsid w:val="00C617E6"/>
    <w:pPr>
      <w:widowControl/>
      <w:pBdr>
        <w:top w:val="single" w:sz="8"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151">
    <w:name w:val="xl151"/>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52">
    <w:name w:val="xl152"/>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53">
    <w:name w:val="xl153"/>
    <w:basedOn w:val="Normal"/>
    <w:rsid w:val="00C617E6"/>
    <w:pPr>
      <w:widowControl/>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54">
    <w:name w:val="xl154"/>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55">
    <w:name w:val="xl155"/>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56">
    <w:name w:val="xl156"/>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57">
    <w:name w:val="xl157"/>
    <w:basedOn w:val="Normal"/>
    <w:rsid w:val="00C617E6"/>
    <w:pPr>
      <w:widowControl/>
      <w:pBdr>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58">
    <w:name w:val="xl158"/>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159">
    <w:name w:val="xl159"/>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auto"/>
    </w:pPr>
    <w:rPr>
      <w:rFonts w:ascii="Arial" w:hAnsi="Arial" w:cs="Arial"/>
      <w:b/>
      <w:bCs/>
      <w:color w:val="000000"/>
      <w:sz w:val="16"/>
      <w:szCs w:val="16"/>
    </w:rPr>
  </w:style>
  <w:style w:type="paragraph" w:customStyle="1" w:styleId="xl160">
    <w:name w:val="xl160"/>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161">
    <w:name w:val="xl161"/>
    <w:basedOn w:val="Normal"/>
    <w:rsid w:val="00C617E6"/>
    <w:pPr>
      <w:widowControl/>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162">
    <w:name w:val="xl162"/>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163">
    <w:name w:val="xl163"/>
    <w:basedOn w:val="Normal"/>
    <w:rsid w:val="00C617E6"/>
    <w:pPr>
      <w:widowControl/>
      <w:pBdr>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164">
    <w:name w:val="xl164"/>
    <w:basedOn w:val="Normal"/>
    <w:rsid w:val="00C617E6"/>
    <w:pPr>
      <w:widowControl/>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auto"/>
    </w:pPr>
    <w:rPr>
      <w:rFonts w:ascii="Arial" w:hAnsi="Arial" w:cs="Arial"/>
      <w:b/>
      <w:bCs/>
      <w:color w:val="000000"/>
      <w:sz w:val="16"/>
      <w:szCs w:val="16"/>
    </w:rPr>
  </w:style>
  <w:style w:type="paragraph" w:customStyle="1" w:styleId="xl165">
    <w:name w:val="xl165"/>
    <w:basedOn w:val="Normal"/>
    <w:rsid w:val="00C617E6"/>
    <w:pPr>
      <w:widowControl/>
      <w:pBdr>
        <w:left w:val="single" w:sz="4" w:space="0" w:color="auto"/>
        <w:bottom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66">
    <w:name w:val="xl166"/>
    <w:basedOn w:val="Normal"/>
    <w:rsid w:val="00C617E6"/>
    <w:pPr>
      <w:widowControl/>
      <w:pBdr>
        <w:top w:val="single" w:sz="4" w:space="0" w:color="auto"/>
        <w:left w:val="single" w:sz="4" w:space="0" w:color="auto"/>
        <w:bottom w:val="single" w:sz="4" w:space="0" w:color="auto"/>
      </w:pBdr>
      <w:shd w:val="clear" w:color="000000" w:fill="FFFF00"/>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67">
    <w:name w:val="xl167"/>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68">
    <w:name w:val="xl168"/>
    <w:basedOn w:val="Normal"/>
    <w:rsid w:val="00C617E6"/>
    <w:pPr>
      <w:widowControl/>
      <w:pBdr>
        <w:top w:val="single" w:sz="8" w:space="0" w:color="auto"/>
        <w:left w:val="single" w:sz="4" w:space="0" w:color="auto"/>
        <w:bottom w:val="single" w:sz="4" w:space="0" w:color="auto"/>
        <w:right w:val="single" w:sz="12" w:space="0" w:color="auto"/>
      </w:pBdr>
      <w:overflowPunct/>
      <w:autoSpaceDE/>
      <w:autoSpaceDN/>
      <w:adjustRightInd/>
      <w:spacing w:before="100" w:beforeAutospacing="1" w:after="100" w:afterAutospacing="1"/>
      <w:textAlignment w:val="center"/>
    </w:pPr>
    <w:rPr>
      <w:rFonts w:ascii="Arial" w:hAnsi="Arial" w:cs="Arial"/>
      <w:b/>
      <w:bCs/>
      <w:color w:val="FF0000"/>
      <w:sz w:val="16"/>
      <w:szCs w:val="16"/>
    </w:rPr>
  </w:style>
  <w:style w:type="paragraph" w:customStyle="1" w:styleId="xl169">
    <w:name w:val="xl169"/>
    <w:basedOn w:val="Normal"/>
    <w:rsid w:val="00C617E6"/>
    <w:pPr>
      <w:widowControl/>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hAnsi="Arial" w:cs="Arial"/>
      <w:b/>
      <w:bCs/>
      <w:color w:val="FF0000"/>
      <w:sz w:val="16"/>
      <w:szCs w:val="16"/>
    </w:rPr>
  </w:style>
  <w:style w:type="paragraph" w:customStyle="1" w:styleId="xl170">
    <w:name w:val="xl170"/>
    <w:basedOn w:val="Normal"/>
    <w:rsid w:val="00C617E6"/>
    <w:pPr>
      <w:widowControl/>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b/>
      <w:bCs/>
      <w:color w:val="FF0000"/>
      <w:sz w:val="16"/>
      <w:szCs w:val="16"/>
    </w:rPr>
  </w:style>
  <w:style w:type="paragraph" w:customStyle="1" w:styleId="xl171">
    <w:name w:val="xl171"/>
    <w:basedOn w:val="Normal"/>
    <w:rsid w:val="00C617E6"/>
    <w:pPr>
      <w:widowControl/>
      <w:pBdr>
        <w:top w:val="single" w:sz="8" w:space="0" w:color="auto"/>
        <w:left w:val="single" w:sz="4" w:space="0" w:color="auto"/>
        <w:bottom w:val="single" w:sz="4" w:space="0" w:color="auto"/>
        <w:right w:val="single" w:sz="4" w:space="0" w:color="auto"/>
      </w:pBdr>
      <w:shd w:val="clear" w:color="000000" w:fill="92D050"/>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172">
    <w:name w:val="xl172"/>
    <w:basedOn w:val="Normal"/>
    <w:rsid w:val="00C617E6"/>
    <w:pPr>
      <w:widowControl/>
      <w:pBdr>
        <w:lef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73">
    <w:name w:val="xl173"/>
    <w:basedOn w:val="Normal"/>
    <w:rsid w:val="00C617E6"/>
    <w:pPr>
      <w:widowControl/>
      <w:pBdr>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74">
    <w:name w:val="xl174"/>
    <w:basedOn w:val="Normal"/>
    <w:rsid w:val="00C617E6"/>
    <w:pPr>
      <w:widowControl/>
      <w:pBdr>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75">
    <w:name w:val="xl175"/>
    <w:basedOn w:val="Normal"/>
    <w:rsid w:val="00C617E6"/>
    <w:pPr>
      <w:widowControl/>
      <w:pBdr>
        <w:lef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76">
    <w:name w:val="xl176"/>
    <w:basedOn w:val="Normal"/>
    <w:rsid w:val="00C617E6"/>
    <w:pPr>
      <w:widowControl/>
      <w:pBdr>
        <w:lef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77">
    <w:name w:val="xl177"/>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178">
    <w:name w:val="xl178"/>
    <w:basedOn w:val="Normal"/>
    <w:rsid w:val="00C617E6"/>
    <w:pPr>
      <w:widowControl/>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79">
    <w:name w:val="xl179"/>
    <w:basedOn w:val="Normal"/>
    <w:rsid w:val="00C617E6"/>
    <w:pPr>
      <w:widowControl/>
      <w:pBdr>
        <w:top w:val="single" w:sz="4" w:space="0" w:color="auto"/>
        <w:left w:val="single" w:sz="12" w:space="0" w:color="auto"/>
        <w:bottom w:val="single" w:sz="8" w:space="0" w:color="auto"/>
        <w:right w:val="single" w:sz="4" w:space="0" w:color="auto"/>
      </w:pBdr>
      <w:shd w:val="clear" w:color="000000" w:fill="E3E3E3"/>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80">
    <w:name w:val="xl180"/>
    <w:basedOn w:val="Normal"/>
    <w:rsid w:val="00C617E6"/>
    <w:pPr>
      <w:widowControl/>
      <w:pBdr>
        <w:top w:val="single" w:sz="4" w:space="0" w:color="auto"/>
        <w:left w:val="single" w:sz="4" w:space="0" w:color="auto"/>
        <w:bottom w:val="single" w:sz="8" w:space="0" w:color="auto"/>
      </w:pBdr>
      <w:shd w:val="clear" w:color="000000" w:fill="E3E3E3"/>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81">
    <w:name w:val="xl181"/>
    <w:basedOn w:val="Normal"/>
    <w:rsid w:val="00C617E6"/>
    <w:pPr>
      <w:widowControl/>
      <w:pBdr>
        <w:top w:val="single" w:sz="8" w:space="0" w:color="auto"/>
        <w:left w:val="single" w:sz="4" w:space="6" w:color="auto"/>
        <w:bottom w:val="single" w:sz="4" w:space="0" w:color="auto"/>
      </w:pBdr>
      <w:overflowPunct/>
      <w:autoSpaceDE/>
      <w:autoSpaceDN/>
      <w:adjustRightInd/>
      <w:spacing w:before="100" w:beforeAutospacing="1" w:after="100" w:afterAutospacing="1"/>
      <w:ind w:firstLineChars="100" w:firstLine="100"/>
      <w:textAlignment w:val="center"/>
    </w:pPr>
    <w:rPr>
      <w:rFonts w:ascii="Arial" w:hAnsi="Arial" w:cs="Arial"/>
      <w:b/>
      <w:bCs/>
      <w:color w:val="000000"/>
      <w:sz w:val="16"/>
      <w:szCs w:val="16"/>
    </w:rPr>
  </w:style>
  <w:style w:type="paragraph" w:customStyle="1" w:styleId="xl182">
    <w:name w:val="xl182"/>
    <w:basedOn w:val="Normal"/>
    <w:rsid w:val="00C617E6"/>
    <w:pPr>
      <w:widowControl/>
      <w:pBdr>
        <w:top w:val="single" w:sz="8" w:space="0" w:color="auto"/>
        <w:bottom w:val="single" w:sz="4" w:space="0" w:color="auto"/>
      </w:pBdr>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183">
    <w:name w:val="xl183"/>
    <w:basedOn w:val="Normal"/>
    <w:rsid w:val="00C617E6"/>
    <w:pPr>
      <w:widowControl/>
      <w:pBdr>
        <w:top w:val="single" w:sz="8" w:space="0" w:color="auto"/>
        <w:bottom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84">
    <w:name w:val="xl184"/>
    <w:basedOn w:val="Normal"/>
    <w:rsid w:val="00C617E6"/>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85">
    <w:name w:val="xl185"/>
    <w:basedOn w:val="Normal"/>
    <w:rsid w:val="00C617E6"/>
    <w:pPr>
      <w:widowControl/>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86">
    <w:name w:val="xl186"/>
    <w:basedOn w:val="Normal"/>
    <w:rsid w:val="00C617E6"/>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87">
    <w:name w:val="xl187"/>
    <w:basedOn w:val="Normal"/>
    <w:rsid w:val="00C617E6"/>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88">
    <w:name w:val="xl188"/>
    <w:basedOn w:val="Normal"/>
    <w:rsid w:val="00C617E6"/>
    <w:pPr>
      <w:widowControl/>
      <w:pBdr>
        <w:left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89">
    <w:name w:val="xl189"/>
    <w:basedOn w:val="Normal"/>
    <w:rsid w:val="00C617E6"/>
    <w:pPr>
      <w:widowControl/>
      <w:pBdr>
        <w:top w:val="single" w:sz="4" w:space="0" w:color="auto"/>
        <w:left w:val="single" w:sz="12"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90">
    <w:name w:val="xl190"/>
    <w:basedOn w:val="Normal"/>
    <w:rsid w:val="00C617E6"/>
    <w:pPr>
      <w:widowControl/>
      <w:pBdr>
        <w:left w:val="single" w:sz="4" w:space="0" w:color="auto"/>
        <w:bottom w:val="single" w:sz="4" w:space="0" w:color="auto"/>
        <w:right w:val="single" w:sz="4" w:space="0" w:color="auto"/>
      </w:pBdr>
      <w:shd w:val="clear" w:color="000000" w:fill="92D05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91">
    <w:name w:val="xl191"/>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92">
    <w:name w:val="xl192"/>
    <w:basedOn w:val="Normal"/>
    <w:rsid w:val="00C617E6"/>
    <w:pPr>
      <w:widowControl/>
      <w:pBdr>
        <w:top w:val="single" w:sz="4" w:space="0" w:color="auto"/>
        <w:left w:val="single" w:sz="4" w:space="0" w:color="auto"/>
        <w:bottom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93">
    <w:name w:val="xl193"/>
    <w:basedOn w:val="Normal"/>
    <w:rsid w:val="00C617E6"/>
    <w:pPr>
      <w:widowControl/>
      <w:pBdr>
        <w:top w:val="single" w:sz="4" w:space="0" w:color="auto"/>
        <w:left w:val="single" w:sz="12"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94">
    <w:name w:val="xl194"/>
    <w:basedOn w:val="Normal"/>
    <w:rsid w:val="00C617E6"/>
    <w:pPr>
      <w:widowControl/>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95">
    <w:name w:val="xl195"/>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96">
    <w:name w:val="xl196"/>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97">
    <w:name w:val="xl197"/>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98">
    <w:name w:val="xl198"/>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99">
    <w:name w:val="xl199"/>
    <w:basedOn w:val="Normal"/>
    <w:rsid w:val="00C617E6"/>
    <w:pPr>
      <w:widowControl/>
      <w:pBdr>
        <w:top w:val="single" w:sz="4" w:space="0" w:color="auto"/>
        <w:left w:val="single" w:sz="4" w:space="0" w:color="auto"/>
        <w:bottom w:val="single" w:sz="4" w:space="0" w:color="auto"/>
      </w:pBdr>
      <w:shd w:val="clear" w:color="000000" w:fill="FFFF00"/>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00">
    <w:name w:val="xl200"/>
    <w:basedOn w:val="Normal"/>
    <w:rsid w:val="00C617E6"/>
    <w:pPr>
      <w:widowControl/>
      <w:pBdr>
        <w:top w:val="single" w:sz="4" w:space="0" w:color="auto"/>
        <w:left w:val="single" w:sz="12"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01">
    <w:name w:val="xl201"/>
    <w:basedOn w:val="Normal"/>
    <w:rsid w:val="00C617E6"/>
    <w:pPr>
      <w:widowControl/>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02">
    <w:name w:val="xl202"/>
    <w:basedOn w:val="Normal"/>
    <w:rsid w:val="00C617E6"/>
    <w:pPr>
      <w:widowControl/>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03">
    <w:name w:val="xl203"/>
    <w:basedOn w:val="Normal"/>
    <w:rsid w:val="00C617E6"/>
    <w:pPr>
      <w:widowControl/>
      <w:pBdr>
        <w:top w:val="single" w:sz="4" w:space="0" w:color="auto"/>
        <w:left w:val="single" w:sz="4" w:space="0" w:color="auto"/>
        <w:bottom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04">
    <w:name w:val="xl204"/>
    <w:basedOn w:val="Normal"/>
    <w:rsid w:val="00C617E6"/>
    <w:pPr>
      <w:widowControl/>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jc w:val="center"/>
      <w:textAlignment w:val="auto"/>
    </w:pPr>
    <w:rPr>
      <w:rFonts w:ascii="Arial" w:hAnsi="Arial" w:cs="Arial"/>
      <w:color w:val="000000"/>
      <w:sz w:val="16"/>
      <w:szCs w:val="16"/>
    </w:rPr>
  </w:style>
  <w:style w:type="paragraph" w:customStyle="1" w:styleId="xl205">
    <w:name w:val="xl205"/>
    <w:basedOn w:val="Normal"/>
    <w:rsid w:val="00C617E6"/>
    <w:pPr>
      <w:widowControl/>
      <w:pBdr>
        <w:top w:val="single" w:sz="4" w:space="0" w:color="auto"/>
        <w:bottom w:val="single" w:sz="4" w:space="0" w:color="auto"/>
      </w:pBdr>
      <w:shd w:val="clear" w:color="000000" w:fill="FFFFFF"/>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206">
    <w:name w:val="xl206"/>
    <w:basedOn w:val="Normal"/>
    <w:rsid w:val="00C617E6"/>
    <w:pPr>
      <w:widowControl/>
      <w:pBdr>
        <w:top w:val="single" w:sz="4" w:space="0" w:color="auto"/>
        <w:bottom w:val="single" w:sz="4" w:space="0" w:color="auto"/>
        <w:right w:val="single" w:sz="12" w:space="0" w:color="auto"/>
      </w:pBdr>
      <w:shd w:val="clear" w:color="000000" w:fill="FFFFFF"/>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207">
    <w:name w:val="xl207"/>
    <w:basedOn w:val="Normal"/>
    <w:rsid w:val="00C617E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08">
    <w:name w:val="xl208"/>
    <w:basedOn w:val="Normal"/>
    <w:rsid w:val="00C617E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09">
    <w:name w:val="xl209"/>
    <w:basedOn w:val="Normal"/>
    <w:rsid w:val="00C617E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10">
    <w:name w:val="xl210"/>
    <w:basedOn w:val="Normal"/>
    <w:rsid w:val="00C617E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11">
    <w:name w:val="xl211"/>
    <w:basedOn w:val="Normal"/>
    <w:rsid w:val="00C617E6"/>
    <w:pPr>
      <w:widowControl/>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12">
    <w:name w:val="xl212"/>
    <w:basedOn w:val="Normal"/>
    <w:rsid w:val="00C617E6"/>
    <w:pPr>
      <w:widowControl/>
      <w:pBdr>
        <w:top w:val="single" w:sz="4" w:space="0" w:color="auto"/>
        <w:left w:val="single" w:sz="12"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13">
    <w:name w:val="xl213"/>
    <w:basedOn w:val="Normal"/>
    <w:rsid w:val="00C617E6"/>
    <w:pPr>
      <w:widowControl/>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w:hAnsi="Arial" w:cs="Arial"/>
      <w:b/>
      <w:bCs/>
      <w:color w:val="000000"/>
      <w:sz w:val="16"/>
      <w:szCs w:val="16"/>
    </w:rPr>
  </w:style>
  <w:style w:type="paragraph" w:customStyle="1" w:styleId="xl214">
    <w:name w:val="xl214"/>
    <w:basedOn w:val="Normal"/>
    <w:rsid w:val="00C617E6"/>
    <w:pPr>
      <w:widowControl/>
      <w:pBdr>
        <w:top w:val="single" w:sz="8" w:space="0" w:color="auto"/>
        <w:bottom w:val="single" w:sz="4" w:space="0" w:color="auto"/>
      </w:pBdr>
      <w:overflowPunct/>
      <w:autoSpaceDE/>
      <w:autoSpaceDN/>
      <w:adjustRightInd/>
      <w:spacing w:before="100" w:beforeAutospacing="1" w:after="100" w:afterAutospacing="1"/>
      <w:jc w:val="right"/>
      <w:textAlignment w:val="center"/>
    </w:pPr>
    <w:rPr>
      <w:rFonts w:ascii="Arial" w:hAnsi="Arial" w:cs="Arial"/>
      <w:b/>
      <w:bCs/>
      <w:sz w:val="16"/>
      <w:szCs w:val="16"/>
    </w:rPr>
  </w:style>
  <w:style w:type="paragraph" w:customStyle="1" w:styleId="xl215">
    <w:name w:val="xl215"/>
    <w:basedOn w:val="Normal"/>
    <w:rsid w:val="00C617E6"/>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16">
    <w:name w:val="xl216"/>
    <w:basedOn w:val="Normal"/>
    <w:rsid w:val="00C617E6"/>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17">
    <w:name w:val="xl217"/>
    <w:basedOn w:val="Normal"/>
    <w:rsid w:val="00C617E6"/>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18">
    <w:name w:val="xl218"/>
    <w:basedOn w:val="Normal"/>
    <w:rsid w:val="00C617E6"/>
    <w:pPr>
      <w:widowControl/>
      <w:pBdr>
        <w:top w:val="single" w:sz="8" w:space="0" w:color="auto"/>
        <w:left w:val="single" w:sz="12"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19">
    <w:name w:val="xl219"/>
    <w:basedOn w:val="Normal"/>
    <w:rsid w:val="00C617E6"/>
    <w:pPr>
      <w:widowControl/>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220">
    <w:name w:val="xl220"/>
    <w:basedOn w:val="Normal"/>
    <w:rsid w:val="00C617E6"/>
    <w:pPr>
      <w:widowControl/>
      <w:pBdr>
        <w:left w:val="single" w:sz="4" w:space="0" w:color="auto"/>
        <w:bottom w:val="single" w:sz="4" w:space="0" w:color="auto"/>
        <w:right w:val="single" w:sz="4" w:space="0" w:color="auto"/>
      </w:pBdr>
      <w:shd w:val="clear" w:color="000000" w:fill="0000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21">
    <w:name w:val="xl221"/>
    <w:basedOn w:val="Normal"/>
    <w:rsid w:val="00C617E6"/>
    <w:pPr>
      <w:widowControl/>
      <w:pBdr>
        <w:left w:val="single" w:sz="4" w:space="0" w:color="auto"/>
        <w:bottom w:val="single" w:sz="4" w:space="0" w:color="auto"/>
        <w:right w:val="single" w:sz="4" w:space="0" w:color="auto"/>
      </w:pBdr>
      <w:shd w:val="clear" w:color="000000" w:fill="0000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22">
    <w:name w:val="xl222"/>
    <w:basedOn w:val="Normal"/>
    <w:rsid w:val="00C617E6"/>
    <w:pPr>
      <w:widowControl/>
      <w:pBdr>
        <w:left w:val="single" w:sz="4" w:space="0" w:color="auto"/>
        <w:bottom w:val="single" w:sz="4" w:space="0" w:color="auto"/>
        <w:right w:val="single" w:sz="4" w:space="0" w:color="auto"/>
      </w:pBdr>
      <w:shd w:val="clear" w:color="000000" w:fill="0000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23">
    <w:name w:val="xl223"/>
    <w:basedOn w:val="Normal"/>
    <w:rsid w:val="00C617E6"/>
    <w:pPr>
      <w:widowControl/>
      <w:pBdr>
        <w:left w:val="single" w:sz="4" w:space="0" w:color="auto"/>
        <w:bottom w:val="single" w:sz="4" w:space="0" w:color="auto"/>
        <w:right w:val="single" w:sz="4" w:space="0" w:color="auto"/>
      </w:pBdr>
      <w:shd w:val="clear" w:color="000000" w:fill="0000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24">
    <w:name w:val="xl224"/>
    <w:basedOn w:val="Normal"/>
    <w:rsid w:val="00C617E6"/>
    <w:pPr>
      <w:widowControl/>
      <w:pBdr>
        <w:left w:val="single" w:sz="4" w:space="0" w:color="auto"/>
        <w:bottom w:val="single" w:sz="4" w:space="0" w:color="auto"/>
      </w:pBdr>
      <w:shd w:val="clear" w:color="000000" w:fill="0000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25">
    <w:name w:val="xl225"/>
    <w:basedOn w:val="Normal"/>
    <w:rsid w:val="00C617E6"/>
    <w:pPr>
      <w:widowControl/>
      <w:pBdr>
        <w:left w:val="single" w:sz="8" w:space="0" w:color="auto"/>
        <w:bottom w:val="single" w:sz="4" w:space="0" w:color="auto"/>
        <w:right w:val="single" w:sz="4" w:space="0" w:color="auto"/>
      </w:pBdr>
      <w:shd w:val="clear" w:color="000000" w:fill="0000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26">
    <w:name w:val="xl226"/>
    <w:basedOn w:val="Normal"/>
    <w:rsid w:val="00C617E6"/>
    <w:pPr>
      <w:widowControl/>
      <w:pBdr>
        <w:left w:val="single" w:sz="4" w:space="0" w:color="auto"/>
        <w:bottom w:val="single" w:sz="4" w:space="0" w:color="auto"/>
        <w:right w:val="single" w:sz="4" w:space="0" w:color="auto"/>
      </w:pBdr>
      <w:shd w:val="clear" w:color="000000" w:fill="0000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27">
    <w:name w:val="xl227"/>
    <w:basedOn w:val="Normal"/>
    <w:rsid w:val="00C617E6"/>
    <w:pPr>
      <w:widowControl/>
      <w:pBdr>
        <w:top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28">
    <w:name w:val="xl228"/>
    <w:basedOn w:val="Normal"/>
    <w:rsid w:val="00C617E6"/>
    <w:pPr>
      <w:widowControl/>
      <w:pBdr>
        <w:top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29">
    <w:name w:val="xl229"/>
    <w:basedOn w:val="Normal"/>
    <w:rsid w:val="00C617E6"/>
    <w:pPr>
      <w:widowControl/>
      <w:pBdr>
        <w:top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30">
    <w:name w:val="xl230"/>
    <w:basedOn w:val="Normal"/>
    <w:rsid w:val="00C617E6"/>
    <w:pPr>
      <w:widowControl/>
      <w:pBdr>
        <w:top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31">
    <w:name w:val="xl231"/>
    <w:basedOn w:val="Normal"/>
    <w:rsid w:val="00C617E6"/>
    <w:pPr>
      <w:widowControl/>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32">
    <w:name w:val="xl232"/>
    <w:basedOn w:val="Normal"/>
    <w:rsid w:val="00C617E6"/>
    <w:pPr>
      <w:widowControl/>
      <w:pBdr>
        <w:top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33">
    <w:name w:val="xl233"/>
    <w:basedOn w:val="Normal"/>
    <w:rsid w:val="00C617E6"/>
    <w:pPr>
      <w:widowControl/>
      <w:pBdr>
        <w:top w:val="single" w:sz="4" w:space="0" w:color="auto"/>
      </w:pBdr>
      <w:shd w:val="clear" w:color="000000" w:fill="92D05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34">
    <w:name w:val="xl234"/>
    <w:basedOn w:val="Normal"/>
    <w:rsid w:val="00C617E6"/>
    <w:pPr>
      <w:widowControl/>
      <w:pBdr>
        <w:top w:val="single" w:sz="4" w:space="0" w:color="auto"/>
        <w:left w:val="single" w:sz="4" w:space="6" w:color="auto"/>
        <w:bottom w:val="single" w:sz="4" w:space="0" w:color="auto"/>
      </w:pBdr>
      <w:overflowPunct/>
      <w:autoSpaceDE/>
      <w:autoSpaceDN/>
      <w:adjustRightInd/>
      <w:spacing w:before="100" w:beforeAutospacing="1" w:after="100" w:afterAutospacing="1"/>
      <w:ind w:firstLineChars="100" w:firstLine="100"/>
      <w:textAlignment w:val="center"/>
    </w:pPr>
    <w:rPr>
      <w:rFonts w:ascii="Arial" w:hAnsi="Arial" w:cs="Arial"/>
      <w:b/>
      <w:bCs/>
      <w:color w:val="000000"/>
      <w:sz w:val="16"/>
      <w:szCs w:val="16"/>
    </w:rPr>
  </w:style>
  <w:style w:type="paragraph" w:customStyle="1" w:styleId="xl235">
    <w:name w:val="xl235"/>
    <w:basedOn w:val="Normal"/>
    <w:rsid w:val="00C617E6"/>
    <w:pPr>
      <w:widowControl/>
      <w:pBdr>
        <w:top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236">
    <w:name w:val="xl236"/>
    <w:basedOn w:val="Normal"/>
    <w:rsid w:val="00C617E6"/>
    <w:pPr>
      <w:widowControl/>
      <w:pBdr>
        <w:top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37">
    <w:name w:val="xl237"/>
    <w:basedOn w:val="Normal"/>
    <w:rsid w:val="00C617E6"/>
    <w:pPr>
      <w:widowControl/>
      <w:pBdr>
        <w:top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38">
    <w:name w:val="xl238"/>
    <w:basedOn w:val="Normal"/>
    <w:rsid w:val="00C617E6"/>
    <w:pPr>
      <w:widowControl/>
      <w:pBdr>
        <w:top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39">
    <w:name w:val="xl239"/>
    <w:basedOn w:val="Normal"/>
    <w:rsid w:val="00C617E6"/>
    <w:pPr>
      <w:widowControl/>
      <w:pBdr>
        <w:top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40">
    <w:name w:val="xl240"/>
    <w:basedOn w:val="Normal"/>
    <w:rsid w:val="00C617E6"/>
    <w:pPr>
      <w:widowControl/>
      <w:pBdr>
        <w:top w:val="single" w:sz="4" w:space="0" w:color="auto"/>
        <w:bottom w:val="single" w:sz="4" w:space="0" w:color="auto"/>
      </w:pBdr>
      <w:shd w:val="clear" w:color="000000" w:fill="92D05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41">
    <w:name w:val="xl241"/>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right"/>
      <w:textAlignment w:val="auto"/>
    </w:pPr>
    <w:rPr>
      <w:rFonts w:ascii="Arial" w:hAnsi="Arial" w:cs="Arial"/>
      <w:color w:val="000000"/>
      <w:sz w:val="16"/>
      <w:szCs w:val="16"/>
    </w:rPr>
  </w:style>
  <w:style w:type="paragraph" w:customStyle="1" w:styleId="xl242">
    <w:name w:val="xl242"/>
    <w:basedOn w:val="Normal"/>
    <w:rsid w:val="00C617E6"/>
    <w:pPr>
      <w:widowControl/>
      <w:pBdr>
        <w:top w:val="single" w:sz="4" w:space="0" w:color="auto"/>
        <w:left w:val="single" w:sz="8"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43">
    <w:name w:val="xl243"/>
    <w:basedOn w:val="Normal"/>
    <w:rsid w:val="00C617E6"/>
    <w:pPr>
      <w:widowControl/>
      <w:pBdr>
        <w:top w:val="single" w:sz="4" w:space="0" w:color="auto"/>
        <w:left w:val="single" w:sz="4" w:space="0" w:color="auto"/>
        <w:bottom w:val="single" w:sz="4" w:space="0" w:color="auto"/>
        <w:right w:val="single" w:sz="4" w:space="0" w:color="auto"/>
      </w:pBdr>
      <w:shd w:val="clear" w:color="000000" w:fill="92D050"/>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244">
    <w:name w:val="xl244"/>
    <w:basedOn w:val="Normal"/>
    <w:rsid w:val="00C617E6"/>
    <w:pPr>
      <w:widowControl/>
      <w:pBdr>
        <w:top w:val="single" w:sz="4" w:space="0" w:color="auto"/>
        <w:left w:val="single" w:sz="4" w:space="0" w:color="auto"/>
        <w:bottom w:val="single" w:sz="4" w:space="0" w:color="auto"/>
        <w:right w:val="single" w:sz="4" w:space="0" w:color="auto"/>
      </w:pBdr>
      <w:shd w:val="clear" w:color="000000" w:fill="FFC000"/>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245">
    <w:name w:val="xl245"/>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46">
    <w:name w:val="xl246"/>
    <w:basedOn w:val="Normal"/>
    <w:rsid w:val="00C617E6"/>
    <w:pPr>
      <w:widowControl/>
      <w:pBdr>
        <w:top w:val="single" w:sz="4" w:space="0" w:color="auto"/>
        <w:left w:val="single" w:sz="8"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right"/>
      <w:textAlignment w:val="auto"/>
    </w:pPr>
    <w:rPr>
      <w:rFonts w:ascii="Arial" w:hAnsi="Arial" w:cs="Arial"/>
      <w:color w:val="000000"/>
      <w:sz w:val="16"/>
      <w:szCs w:val="16"/>
    </w:rPr>
  </w:style>
  <w:style w:type="paragraph" w:customStyle="1" w:styleId="xl247">
    <w:name w:val="xl247"/>
    <w:basedOn w:val="Normal"/>
    <w:rsid w:val="00C617E6"/>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hAnsi="Arial" w:cs="Arial"/>
      <w:color w:val="000000"/>
      <w:sz w:val="16"/>
      <w:szCs w:val="16"/>
    </w:rPr>
  </w:style>
  <w:style w:type="paragraph" w:customStyle="1" w:styleId="xl248">
    <w:name w:val="xl248"/>
    <w:basedOn w:val="Normal"/>
    <w:rsid w:val="00C617E6"/>
    <w:pPr>
      <w:widowControl/>
      <w:pBdr>
        <w:top w:val="single" w:sz="4" w:space="0" w:color="auto"/>
        <w:left w:val="single" w:sz="8"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right"/>
      <w:textAlignment w:val="auto"/>
    </w:pPr>
    <w:rPr>
      <w:rFonts w:ascii="Arial" w:hAnsi="Arial" w:cs="Arial"/>
      <w:color w:val="000000"/>
      <w:sz w:val="16"/>
      <w:szCs w:val="16"/>
    </w:rPr>
  </w:style>
  <w:style w:type="paragraph" w:customStyle="1" w:styleId="xl249">
    <w:name w:val="xl249"/>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50">
    <w:name w:val="xl250"/>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51">
    <w:name w:val="xl251"/>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52">
    <w:name w:val="xl252"/>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53">
    <w:name w:val="xl253"/>
    <w:basedOn w:val="Normal"/>
    <w:rsid w:val="00C617E6"/>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54">
    <w:name w:val="xl254"/>
    <w:basedOn w:val="Normal"/>
    <w:rsid w:val="00C617E6"/>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55">
    <w:name w:val="xl255"/>
    <w:basedOn w:val="Normal"/>
    <w:rsid w:val="00C617E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56">
    <w:name w:val="xl256"/>
    <w:basedOn w:val="Normal"/>
    <w:rsid w:val="00C617E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57">
    <w:name w:val="xl257"/>
    <w:basedOn w:val="Normal"/>
    <w:rsid w:val="00C617E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58">
    <w:name w:val="xl258"/>
    <w:basedOn w:val="Normal"/>
    <w:rsid w:val="00C617E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59">
    <w:name w:val="xl259"/>
    <w:basedOn w:val="Normal"/>
    <w:rsid w:val="00C617E6"/>
    <w:pPr>
      <w:widowControl/>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60">
    <w:name w:val="xl260"/>
    <w:basedOn w:val="Normal"/>
    <w:rsid w:val="00C617E6"/>
    <w:pPr>
      <w:widowControl/>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61">
    <w:name w:val="xl261"/>
    <w:basedOn w:val="Normal"/>
    <w:rsid w:val="00C617E6"/>
    <w:pPr>
      <w:widowControl/>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262">
    <w:name w:val="xl262"/>
    <w:basedOn w:val="Normal"/>
    <w:rsid w:val="00C617E6"/>
    <w:pPr>
      <w:widowControl/>
      <w:pBdr>
        <w:top w:val="single" w:sz="8" w:space="0" w:color="auto"/>
        <w:bottom w:val="single" w:sz="4" w:space="0" w:color="auto"/>
      </w:pBdr>
      <w:overflowPunct/>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63">
    <w:name w:val="xl263"/>
    <w:basedOn w:val="Normal"/>
    <w:rsid w:val="00C617E6"/>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64">
    <w:name w:val="xl264"/>
    <w:basedOn w:val="Normal"/>
    <w:rsid w:val="00C617E6"/>
    <w:pPr>
      <w:widowControl/>
      <w:pBdr>
        <w:top w:val="single" w:sz="8"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65">
    <w:name w:val="xl265"/>
    <w:basedOn w:val="Normal"/>
    <w:rsid w:val="00C617E6"/>
    <w:pPr>
      <w:widowControl/>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66">
    <w:name w:val="xl266"/>
    <w:basedOn w:val="Normal"/>
    <w:rsid w:val="00C617E6"/>
    <w:pPr>
      <w:widowControl/>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67">
    <w:name w:val="xl267"/>
    <w:basedOn w:val="Normal"/>
    <w:rsid w:val="00C617E6"/>
    <w:pPr>
      <w:widowControl/>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68">
    <w:name w:val="xl268"/>
    <w:basedOn w:val="Normal"/>
    <w:rsid w:val="00C617E6"/>
    <w:pPr>
      <w:widowControl/>
      <w:pBdr>
        <w:top w:val="single" w:sz="8" w:space="0" w:color="auto"/>
        <w:left w:val="single" w:sz="4" w:space="6" w:color="auto"/>
        <w:bottom w:val="single" w:sz="8" w:space="0" w:color="auto"/>
      </w:pBdr>
      <w:overflowPunct/>
      <w:autoSpaceDE/>
      <w:autoSpaceDN/>
      <w:adjustRightInd/>
      <w:spacing w:before="100" w:beforeAutospacing="1" w:after="100" w:afterAutospacing="1"/>
      <w:ind w:firstLineChars="100" w:firstLine="100"/>
      <w:textAlignment w:val="center"/>
    </w:pPr>
    <w:rPr>
      <w:rFonts w:ascii="Arial" w:hAnsi="Arial" w:cs="Arial"/>
      <w:b/>
      <w:bCs/>
      <w:color w:val="000000"/>
      <w:sz w:val="16"/>
      <w:szCs w:val="16"/>
    </w:rPr>
  </w:style>
  <w:style w:type="paragraph" w:customStyle="1" w:styleId="xl269">
    <w:name w:val="xl269"/>
    <w:basedOn w:val="Normal"/>
    <w:rsid w:val="00C617E6"/>
    <w:pPr>
      <w:widowControl/>
      <w:pBdr>
        <w:top w:val="single" w:sz="8" w:space="0" w:color="auto"/>
        <w:bottom w:val="single" w:sz="8" w:space="0" w:color="auto"/>
      </w:pBdr>
      <w:shd w:val="clear" w:color="000000" w:fill="FFFFFF"/>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270">
    <w:name w:val="xl270"/>
    <w:basedOn w:val="Normal"/>
    <w:rsid w:val="00C617E6"/>
    <w:pPr>
      <w:widowControl/>
      <w:pBdr>
        <w:top w:val="single" w:sz="8" w:space="0" w:color="auto"/>
        <w:bottom w:val="single" w:sz="8"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71">
    <w:name w:val="xl271"/>
    <w:basedOn w:val="Normal"/>
    <w:rsid w:val="00C617E6"/>
    <w:pPr>
      <w:widowControl/>
      <w:pBdr>
        <w:top w:val="single" w:sz="8" w:space="0" w:color="auto"/>
        <w:bottom w:val="single" w:sz="8"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72">
    <w:name w:val="xl272"/>
    <w:basedOn w:val="Normal"/>
    <w:rsid w:val="00C617E6"/>
    <w:pPr>
      <w:widowControl/>
      <w:pBdr>
        <w:top w:val="single" w:sz="8" w:space="0" w:color="auto"/>
        <w:bottom w:val="single" w:sz="8"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73">
    <w:name w:val="xl273"/>
    <w:basedOn w:val="Normal"/>
    <w:rsid w:val="00C617E6"/>
    <w:pPr>
      <w:widowControl/>
      <w:pBdr>
        <w:top w:val="single" w:sz="8" w:space="0" w:color="auto"/>
        <w:bottom w:val="single" w:sz="8"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74">
    <w:name w:val="xl274"/>
    <w:basedOn w:val="Normal"/>
    <w:rsid w:val="00C617E6"/>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75">
    <w:name w:val="xl275"/>
    <w:basedOn w:val="Normal"/>
    <w:rsid w:val="00C617E6"/>
    <w:pPr>
      <w:widowControl/>
      <w:pBdr>
        <w:top w:val="single" w:sz="8" w:space="0" w:color="auto"/>
        <w:left w:val="single" w:sz="4" w:space="0" w:color="auto"/>
        <w:bottom w:val="single" w:sz="4" w:space="0" w:color="auto"/>
        <w:right w:val="single" w:sz="4" w:space="0" w:color="auto"/>
      </w:pBdr>
      <w:shd w:val="clear" w:color="000000" w:fill="92D05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76">
    <w:name w:val="xl276"/>
    <w:basedOn w:val="Normal"/>
    <w:rsid w:val="00C617E6"/>
    <w:pPr>
      <w:widowControl/>
      <w:pBdr>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77">
    <w:name w:val="xl277"/>
    <w:basedOn w:val="Normal"/>
    <w:rsid w:val="00C617E6"/>
    <w:pPr>
      <w:widowControl/>
      <w:pBdr>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78">
    <w:name w:val="xl278"/>
    <w:basedOn w:val="Normal"/>
    <w:rsid w:val="00C617E6"/>
    <w:pPr>
      <w:widowControl/>
      <w:pBdr>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79">
    <w:name w:val="xl279"/>
    <w:basedOn w:val="Normal"/>
    <w:rsid w:val="00C617E6"/>
    <w:pPr>
      <w:widowControl/>
      <w:pBdr>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80">
    <w:name w:val="xl280"/>
    <w:basedOn w:val="Normal"/>
    <w:rsid w:val="00C617E6"/>
    <w:pPr>
      <w:widowControl/>
      <w:pBdr>
        <w:left w:val="single" w:sz="4" w:space="0" w:color="auto"/>
        <w:bottom w:val="single" w:sz="8"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81">
    <w:name w:val="xl281"/>
    <w:basedOn w:val="Normal"/>
    <w:rsid w:val="00C617E6"/>
    <w:pPr>
      <w:widowControl/>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82">
    <w:name w:val="xl282"/>
    <w:basedOn w:val="Normal"/>
    <w:rsid w:val="00C617E6"/>
    <w:pPr>
      <w:widowControl/>
      <w:pBdr>
        <w:top w:val="single" w:sz="8" w:space="0" w:color="auto"/>
        <w:bottom w:val="single" w:sz="8" w:space="0" w:color="auto"/>
      </w:pBdr>
      <w:overflowPunct/>
      <w:autoSpaceDE/>
      <w:autoSpaceDN/>
      <w:adjustRightInd/>
      <w:spacing w:before="100" w:beforeAutospacing="1" w:after="100" w:afterAutospacing="1"/>
      <w:ind w:firstLineChars="100" w:firstLine="100"/>
      <w:jc w:val="right"/>
      <w:textAlignment w:val="center"/>
    </w:pPr>
    <w:rPr>
      <w:rFonts w:ascii="Arial" w:hAnsi="Arial" w:cs="Arial"/>
      <w:b/>
      <w:bCs/>
      <w:color w:val="000000"/>
      <w:sz w:val="16"/>
      <w:szCs w:val="16"/>
    </w:rPr>
  </w:style>
  <w:style w:type="paragraph" w:customStyle="1" w:styleId="xl283">
    <w:name w:val="xl283"/>
    <w:basedOn w:val="Normal"/>
    <w:rsid w:val="00C617E6"/>
    <w:pPr>
      <w:widowControl/>
      <w:pBdr>
        <w:top w:val="single" w:sz="8"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84">
    <w:name w:val="xl284"/>
    <w:basedOn w:val="Normal"/>
    <w:rsid w:val="00C617E6"/>
    <w:pPr>
      <w:widowControl/>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85">
    <w:name w:val="xl285"/>
    <w:basedOn w:val="Normal"/>
    <w:rsid w:val="00C617E6"/>
    <w:pPr>
      <w:widowControl/>
      <w:pBdr>
        <w:top w:val="single" w:sz="8" w:space="0" w:color="auto"/>
        <w:bottom w:val="single" w:sz="8" w:space="0" w:color="auto"/>
      </w:pBdr>
      <w:shd w:val="clear" w:color="000000" w:fill="000000"/>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286">
    <w:name w:val="xl286"/>
    <w:basedOn w:val="Normal"/>
    <w:rsid w:val="00C617E6"/>
    <w:pPr>
      <w:widowControl/>
      <w:pBdr>
        <w:bottom w:val="single" w:sz="8" w:space="0" w:color="auto"/>
      </w:pBdr>
      <w:shd w:val="clear" w:color="000000" w:fill="0000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87">
    <w:name w:val="xl287"/>
    <w:basedOn w:val="Normal"/>
    <w:rsid w:val="00C617E6"/>
    <w:pPr>
      <w:widowControl/>
      <w:pBdr>
        <w:top w:val="single" w:sz="8" w:space="0" w:color="auto"/>
        <w:bottom w:val="single" w:sz="8" w:space="0" w:color="auto"/>
      </w:pBdr>
      <w:shd w:val="clear" w:color="000000" w:fill="0000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88">
    <w:name w:val="xl288"/>
    <w:basedOn w:val="Normal"/>
    <w:rsid w:val="00C617E6"/>
    <w:pPr>
      <w:widowControl/>
      <w:pBdr>
        <w:top w:val="single" w:sz="8" w:space="0" w:color="auto"/>
        <w:bottom w:val="single" w:sz="8" w:space="0" w:color="auto"/>
      </w:pBdr>
      <w:shd w:val="clear" w:color="000000" w:fill="000000"/>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289">
    <w:name w:val="xl289"/>
    <w:basedOn w:val="Normal"/>
    <w:rsid w:val="00C617E6"/>
    <w:pPr>
      <w:widowControl/>
      <w:pBdr>
        <w:top w:val="single" w:sz="8" w:space="0" w:color="auto"/>
        <w:bottom w:val="single" w:sz="8" w:space="0" w:color="auto"/>
      </w:pBdr>
      <w:shd w:val="clear" w:color="000000" w:fill="0000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90">
    <w:name w:val="xl290"/>
    <w:basedOn w:val="Normal"/>
    <w:rsid w:val="00C617E6"/>
    <w:pPr>
      <w:widowControl/>
      <w:pBdr>
        <w:top w:val="single" w:sz="8" w:space="0" w:color="auto"/>
        <w:bottom w:val="single" w:sz="8" w:space="0" w:color="auto"/>
      </w:pBdr>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291">
    <w:name w:val="xl291"/>
    <w:basedOn w:val="Normal"/>
    <w:rsid w:val="00C617E6"/>
    <w:pPr>
      <w:widowControl/>
      <w:pBdr>
        <w:bottom w:val="single" w:sz="8"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92">
    <w:name w:val="xl292"/>
    <w:basedOn w:val="Normal"/>
    <w:rsid w:val="00C617E6"/>
    <w:pPr>
      <w:widowControl/>
      <w:pBdr>
        <w:top w:val="single" w:sz="8" w:space="0" w:color="auto"/>
        <w:bottom w:val="single" w:sz="8" w:space="0" w:color="auto"/>
      </w:pBdr>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293">
    <w:name w:val="xl293"/>
    <w:basedOn w:val="Normal"/>
    <w:rsid w:val="00C617E6"/>
    <w:pPr>
      <w:widowControl/>
      <w:pBdr>
        <w:top w:val="single" w:sz="8" w:space="0" w:color="auto"/>
        <w:bottom w:val="single" w:sz="8"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94">
    <w:name w:val="xl294"/>
    <w:basedOn w:val="Normal"/>
    <w:rsid w:val="00C617E6"/>
    <w:pPr>
      <w:widowControl/>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95">
    <w:name w:val="xl295"/>
    <w:basedOn w:val="Normal"/>
    <w:rsid w:val="00C617E6"/>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96">
    <w:name w:val="xl296"/>
    <w:basedOn w:val="Normal"/>
    <w:rsid w:val="00C617E6"/>
    <w:pPr>
      <w:widowControl/>
      <w:pBdr>
        <w:top w:val="single" w:sz="8" w:space="0" w:color="auto"/>
        <w:left w:val="single" w:sz="4" w:space="0" w:color="auto"/>
        <w:bottom w:val="single" w:sz="4" w:space="0" w:color="auto"/>
        <w:right w:val="single" w:sz="4" w:space="0" w:color="auto"/>
      </w:pBdr>
      <w:shd w:val="clear" w:color="000000" w:fill="FFC0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97">
    <w:name w:val="xl297"/>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98">
    <w:name w:val="xl298"/>
    <w:basedOn w:val="Normal"/>
    <w:rsid w:val="00C617E6"/>
    <w:pPr>
      <w:widowControl/>
      <w:pBdr>
        <w:top w:val="single" w:sz="4" w:space="0" w:color="auto"/>
        <w:left w:val="single" w:sz="8"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99">
    <w:name w:val="xl299"/>
    <w:basedOn w:val="Normal"/>
    <w:rsid w:val="00C617E6"/>
    <w:pPr>
      <w:widowControl/>
      <w:pBdr>
        <w:top w:val="single" w:sz="8" w:space="0" w:color="auto"/>
        <w:bottom w:val="single" w:sz="8" w:space="0" w:color="auto"/>
      </w:pBdr>
      <w:overflowPunct/>
      <w:autoSpaceDE/>
      <w:autoSpaceDN/>
      <w:adjustRightInd/>
      <w:spacing w:before="100" w:beforeAutospacing="1" w:after="100" w:afterAutospacing="1"/>
      <w:ind w:firstLineChars="100" w:firstLine="100"/>
      <w:jc w:val="right"/>
      <w:textAlignment w:val="center"/>
    </w:pPr>
    <w:rPr>
      <w:rFonts w:ascii="Arial" w:hAnsi="Arial" w:cs="Arial"/>
      <w:b/>
      <w:bCs/>
      <w:color w:val="000000"/>
      <w:sz w:val="16"/>
      <w:szCs w:val="16"/>
    </w:rPr>
  </w:style>
  <w:style w:type="paragraph" w:customStyle="1" w:styleId="xl300">
    <w:name w:val="xl300"/>
    <w:basedOn w:val="Normal"/>
    <w:rsid w:val="00C617E6"/>
    <w:pPr>
      <w:widowControl/>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301">
    <w:name w:val="xl301"/>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302">
    <w:name w:val="xl302"/>
    <w:basedOn w:val="Normal"/>
    <w:rsid w:val="00C617E6"/>
    <w:pPr>
      <w:widowControl/>
      <w:pBdr>
        <w:left w:val="single" w:sz="4" w:space="0" w:color="auto"/>
        <w:bottom w:val="single" w:sz="4" w:space="0" w:color="auto"/>
      </w:pBdr>
      <w:shd w:val="clear" w:color="000000" w:fill="0000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303">
    <w:name w:val="xl303"/>
    <w:basedOn w:val="Normal"/>
    <w:rsid w:val="00C617E6"/>
    <w:pPr>
      <w:widowControl/>
      <w:pBdr>
        <w:top w:val="single" w:sz="8" w:space="0" w:color="auto"/>
        <w:left w:val="single" w:sz="8" w:space="6" w:color="auto"/>
        <w:bottom w:val="single" w:sz="4" w:space="0" w:color="auto"/>
      </w:pBdr>
      <w:overflowPunct/>
      <w:autoSpaceDE/>
      <w:autoSpaceDN/>
      <w:adjustRightInd/>
      <w:spacing w:before="100" w:beforeAutospacing="1" w:after="100" w:afterAutospacing="1"/>
      <w:ind w:firstLineChars="100" w:firstLine="100"/>
      <w:textAlignment w:val="center"/>
    </w:pPr>
    <w:rPr>
      <w:rFonts w:ascii="Arial" w:hAnsi="Arial" w:cs="Arial"/>
      <w:b/>
      <w:bCs/>
      <w:color w:val="000000"/>
      <w:sz w:val="16"/>
      <w:szCs w:val="16"/>
    </w:rPr>
  </w:style>
  <w:style w:type="paragraph" w:customStyle="1" w:styleId="xl304">
    <w:name w:val="xl304"/>
    <w:basedOn w:val="Normal"/>
    <w:rsid w:val="00C617E6"/>
    <w:pPr>
      <w:widowControl/>
      <w:pBdr>
        <w:left w:val="single" w:sz="8" w:space="0" w:color="auto"/>
        <w:bottom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305">
    <w:name w:val="xl305"/>
    <w:basedOn w:val="Normal"/>
    <w:rsid w:val="00C617E6"/>
    <w:pPr>
      <w:widowControl/>
      <w:pBdr>
        <w:bottom w:val="single" w:sz="4" w:space="0" w:color="auto"/>
      </w:pBdr>
      <w:overflowPunct/>
      <w:autoSpaceDE/>
      <w:autoSpaceDN/>
      <w:adjustRightInd/>
      <w:spacing w:before="100" w:beforeAutospacing="1" w:after="100" w:afterAutospacing="1"/>
      <w:ind w:firstLineChars="100" w:firstLine="100"/>
      <w:jc w:val="right"/>
      <w:textAlignment w:val="center"/>
    </w:pPr>
    <w:rPr>
      <w:rFonts w:ascii="Arial" w:hAnsi="Arial" w:cs="Arial"/>
      <w:b/>
      <w:bCs/>
      <w:color w:val="000000"/>
      <w:sz w:val="16"/>
      <w:szCs w:val="16"/>
    </w:rPr>
  </w:style>
  <w:style w:type="paragraph" w:customStyle="1" w:styleId="xl306">
    <w:name w:val="xl306"/>
    <w:basedOn w:val="Normal"/>
    <w:rsid w:val="00C617E6"/>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307">
    <w:name w:val="xl307"/>
    <w:basedOn w:val="Normal"/>
    <w:rsid w:val="00C617E6"/>
    <w:pPr>
      <w:widowControl/>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308">
    <w:name w:val="xl308"/>
    <w:basedOn w:val="Normal"/>
    <w:rsid w:val="00C617E6"/>
    <w:pPr>
      <w:widowControl/>
      <w:pBdr>
        <w:top w:val="single" w:sz="4" w:space="0" w:color="auto"/>
        <w:bottom w:val="single" w:sz="4" w:space="0" w:color="auto"/>
      </w:pBdr>
      <w:overflowPunct/>
      <w:autoSpaceDE/>
      <w:autoSpaceDN/>
      <w:adjustRightInd/>
      <w:spacing w:before="100" w:beforeAutospacing="1" w:after="100" w:afterAutospacing="1"/>
      <w:ind w:firstLineChars="100" w:firstLine="100"/>
      <w:jc w:val="right"/>
      <w:textAlignment w:val="center"/>
    </w:pPr>
    <w:rPr>
      <w:rFonts w:ascii="Arial" w:hAnsi="Arial" w:cs="Arial"/>
      <w:b/>
      <w:bCs/>
      <w:color w:val="000000"/>
      <w:sz w:val="16"/>
      <w:szCs w:val="16"/>
    </w:rPr>
  </w:style>
  <w:style w:type="paragraph" w:customStyle="1" w:styleId="xl309">
    <w:name w:val="xl309"/>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310">
    <w:name w:val="xl310"/>
    <w:basedOn w:val="Normal"/>
    <w:rsid w:val="00C617E6"/>
    <w:pPr>
      <w:widowControl/>
      <w:pBdr>
        <w:top w:val="single" w:sz="4" w:space="0" w:color="auto"/>
        <w:left w:val="single" w:sz="8"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311">
    <w:name w:val="xl311"/>
    <w:basedOn w:val="Normal"/>
    <w:rsid w:val="00C617E6"/>
    <w:pPr>
      <w:widowControl/>
      <w:pBdr>
        <w:top w:val="single" w:sz="4" w:space="0" w:color="auto"/>
      </w:pBdr>
      <w:overflowPunct/>
      <w:autoSpaceDE/>
      <w:autoSpaceDN/>
      <w:adjustRightInd/>
      <w:spacing w:before="100" w:beforeAutospacing="1" w:after="100" w:afterAutospacing="1"/>
      <w:ind w:firstLineChars="100" w:firstLine="100"/>
      <w:jc w:val="right"/>
      <w:textAlignment w:val="center"/>
    </w:pPr>
    <w:rPr>
      <w:rFonts w:ascii="Arial" w:hAnsi="Arial" w:cs="Arial"/>
      <w:b/>
      <w:bCs/>
      <w:color w:val="000000"/>
      <w:sz w:val="16"/>
      <w:szCs w:val="16"/>
    </w:rPr>
  </w:style>
  <w:style w:type="paragraph" w:customStyle="1" w:styleId="xl312">
    <w:name w:val="xl312"/>
    <w:basedOn w:val="Normal"/>
    <w:rsid w:val="00C617E6"/>
    <w:pPr>
      <w:widowControl/>
      <w:pBdr>
        <w:top w:val="single" w:sz="4" w:space="0" w:color="auto"/>
        <w:bottom w:val="single" w:sz="12" w:space="0" w:color="auto"/>
      </w:pBdr>
      <w:overflowPunct/>
      <w:autoSpaceDE/>
      <w:autoSpaceDN/>
      <w:adjustRightInd/>
      <w:spacing w:before="100" w:beforeAutospacing="1" w:after="100" w:afterAutospacing="1"/>
      <w:ind w:firstLineChars="100" w:firstLine="100"/>
      <w:jc w:val="right"/>
      <w:textAlignment w:val="center"/>
    </w:pPr>
    <w:rPr>
      <w:rFonts w:ascii="Arial" w:hAnsi="Arial" w:cs="Arial"/>
      <w:b/>
      <w:bCs/>
      <w:color w:val="000000"/>
      <w:sz w:val="16"/>
      <w:szCs w:val="16"/>
    </w:rPr>
  </w:style>
  <w:style w:type="paragraph" w:customStyle="1" w:styleId="xl313">
    <w:name w:val="xl313"/>
    <w:basedOn w:val="Normal"/>
    <w:rsid w:val="00C617E6"/>
    <w:pPr>
      <w:widowControl/>
      <w:pBdr>
        <w:top w:val="single" w:sz="4" w:space="0" w:color="auto"/>
        <w:left w:val="single" w:sz="4" w:space="0" w:color="auto"/>
        <w:bottom w:val="single" w:sz="12"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314">
    <w:name w:val="xl314"/>
    <w:basedOn w:val="Normal"/>
    <w:rsid w:val="00C617E6"/>
    <w:pPr>
      <w:widowControl/>
      <w:pBdr>
        <w:top w:val="single" w:sz="12"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315">
    <w:name w:val="xl315"/>
    <w:basedOn w:val="Normal"/>
    <w:rsid w:val="00C617E6"/>
    <w:pPr>
      <w:widowControl/>
      <w:pBdr>
        <w:bottom w:val="single" w:sz="8" w:space="0" w:color="auto"/>
      </w:pBdr>
      <w:overflowPunct/>
      <w:autoSpaceDE/>
      <w:autoSpaceDN/>
      <w:adjustRightInd/>
      <w:spacing w:before="100" w:beforeAutospacing="1" w:after="100" w:afterAutospacing="1"/>
      <w:ind w:firstLineChars="100" w:firstLine="100"/>
      <w:jc w:val="right"/>
      <w:textAlignment w:val="center"/>
    </w:pPr>
    <w:rPr>
      <w:rFonts w:ascii="Arial" w:hAnsi="Arial" w:cs="Arial"/>
      <w:b/>
      <w:bCs/>
      <w:color w:val="000000"/>
      <w:sz w:val="16"/>
      <w:szCs w:val="16"/>
    </w:rPr>
  </w:style>
  <w:style w:type="paragraph" w:customStyle="1" w:styleId="xl316">
    <w:name w:val="xl316"/>
    <w:basedOn w:val="Normal"/>
    <w:rsid w:val="00C617E6"/>
    <w:pPr>
      <w:widowControl/>
      <w:pBdr>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color w:val="000000"/>
      <w:sz w:val="16"/>
      <w:szCs w:val="16"/>
    </w:rPr>
  </w:style>
  <w:style w:type="paragraph" w:customStyle="1" w:styleId="xl317">
    <w:name w:val="xl317"/>
    <w:basedOn w:val="Normal"/>
    <w:rsid w:val="00C617E6"/>
    <w:pPr>
      <w:widowControl/>
      <w:pBdr>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318">
    <w:name w:val="xl318"/>
    <w:basedOn w:val="Normal"/>
    <w:rsid w:val="00C617E6"/>
    <w:pPr>
      <w:widowControl/>
      <w:pBdr>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color w:val="FF0000"/>
      <w:sz w:val="16"/>
      <w:szCs w:val="16"/>
    </w:rPr>
  </w:style>
  <w:style w:type="paragraph" w:customStyle="1" w:styleId="xl319">
    <w:name w:val="xl319"/>
    <w:basedOn w:val="Normal"/>
    <w:rsid w:val="00C617E6"/>
    <w:pPr>
      <w:widowControl/>
      <w:pBdr>
        <w:left w:val="single" w:sz="4"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320">
    <w:name w:val="xl320"/>
    <w:basedOn w:val="Normal"/>
    <w:rsid w:val="00C617E6"/>
    <w:pPr>
      <w:widowControl/>
      <w:pBdr>
        <w:left w:val="single" w:sz="4" w:space="0" w:color="auto"/>
        <w:bottom w:val="single" w:sz="8" w:space="0" w:color="auto"/>
        <w:right w:val="single" w:sz="12" w:space="0" w:color="auto"/>
      </w:pBdr>
      <w:overflowPunct/>
      <w:autoSpaceDE/>
      <w:autoSpaceDN/>
      <w:adjustRightInd/>
      <w:spacing w:before="100" w:beforeAutospacing="1" w:after="100" w:afterAutospacing="1"/>
      <w:textAlignment w:val="center"/>
    </w:pPr>
    <w:rPr>
      <w:rFonts w:ascii="Arial" w:hAnsi="Arial" w:cs="Arial"/>
      <w:b/>
      <w:bCs/>
      <w:color w:val="000000"/>
      <w:sz w:val="16"/>
      <w:szCs w:val="16"/>
    </w:rPr>
  </w:style>
  <w:style w:type="paragraph" w:customStyle="1" w:styleId="xl321">
    <w:name w:val="xl321"/>
    <w:basedOn w:val="Normal"/>
    <w:rsid w:val="00C617E6"/>
    <w:pPr>
      <w:widowControl/>
      <w:pBdr>
        <w:left w:val="single" w:sz="12"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styleId="NoSpacing">
    <w:name w:val="No Spacing"/>
    <w:uiPriority w:val="1"/>
    <w:qFormat/>
    <w:rsid w:val="003C6469"/>
    <w:pPr>
      <w:widowControl w:val="0"/>
      <w:overflowPunct w:val="0"/>
      <w:autoSpaceDE w:val="0"/>
      <w:autoSpaceDN w:val="0"/>
      <w:adjustRightInd w:val="0"/>
      <w:textAlignment w:val="baseline"/>
    </w:pPr>
    <w:rPr>
      <w:rFonts w:ascii="Courier" w:hAnsi="Courier"/>
      <w:sz w:val="24"/>
    </w:rPr>
  </w:style>
  <w:style w:type="paragraph" w:customStyle="1" w:styleId="p5">
    <w:name w:val="p5"/>
    <w:basedOn w:val="Normal"/>
    <w:rsid w:val="000E4200"/>
    <w:pPr>
      <w:tabs>
        <w:tab w:val="left" w:pos="663"/>
      </w:tabs>
      <w:overflowPunct/>
      <w:ind w:left="777" w:hanging="663"/>
      <w:textAlignment w:val="auto"/>
    </w:pPr>
    <w:rPr>
      <w:rFonts w:ascii="Times New Roman" w:hAnsi="Times New Roman"/>
      <w:szCs w:val="24"/>
    </w:rPr>
  </w:style>
  <w:style w:type="paragraph" w:customStyle="1" w:styleId="p6">
    <w:name w:val="p6"/>
    <w:basedOn w:val="Normal"/>
    <w:rsid w:val="00BA28B0"/>
    <w:pPr>
      <w:overflowPunct/>
      <w:ind w:left="777"/>
      <w:textAlignment w:val="auto"/>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72E9"/>
    <w:pPr>
      <w:widowControl w:val="0"/>
      <w:overflowPunct w:val="0"/>
      <w:autoSpaceDE w:val="0"/>
      <w:autoSpaceDN w:val="0"/>
      <w:adjustRightInd w:val="0"/>
      <w:textAlignment w:val="baseline"/>
    </w:pPr>
    <w:rPr>
      <w:rFonts w:ascii="Courier" w:hAnsi="Courier"/>
      <w:sz w:val="24"/>
    </w:rPr>
  </w:style>
  <w:style w:type="paragraph" w:styleId="Heading2">
    <w:name w:val="heading 2"/>
    <w:basedOn w:val="Normal"/>
    <w:qFormat/>
    <w:rsid w:val="008F1C14"/>
    <w:pPr>
      <w:keepNext/>
      <w:widowControl/>
      <w:overflowPunct/>
      <w:autoSpaceDE/>
      <w:autoSpaceDN/>
      <w:adjustRightInd/>
      <w:textAlignment w:val="auto"/>
      <w:outlineLvl w:val="1"/>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A72E9"/>
  </w:style>
  <w:style w:type="character" w:styleId="EndnoteReference">
    <w:name w:val="endnote reference"/>
    <w:basedOn w:val="DefaultParagraphFont"/>
    <w:semiHidden/>
    <w:rsid w:val="007A72E9"/>
    <w:rPr>
      <w:vertAlign w:val="superscript"/>
    </w:rPr>
  </w:style>
  <w:style w:type="paragraph" w:styleId="FootnoteText">
    <w:name w:val="footnote text"/>
    <w:basedOn w:val="Normal"/>
    <w:semiHidden/>
    <w:rsid w:val="007A72E9"/>
  </w:style>
  <w:style w:type="character" w:styleId="FootnoteReference">
    <w:name w:val="footnote reference"/>
    <w:basedOn w:val="DefaultParagraphFont"/>
    <w:semiHidden/>
    <w:rsid w:val="007A72E9"/>
    <w:rPr>
      <w:vertAlign w:val="superscript"/>
    </w:rPr>
  </w:style>
  <w:style w:type="paragraph" w:styleId="TOC1">
    <w:name w:val="toc 1"/>
    <w:basedOn w:val="Normal"/>
    <w:next w:val="Normal"/>
    <w:semiHidden/>
    <w:rsid w:val="007A72E9"/>
    <w:pPr>
      <w:tabs>
        <w:tab w:val="right" w:leader="dot" w:pos="9360"/>
      </w:tabs>
      <w:suppressAutoHyphens/>
      <w:spacing w:before="480"/>
      <w:ind w:left="720" w:right="720" w:hanging="720"/>
    </w:pPr>
  </w:style>
  <w:style w:type="paragraph" w:styleId="TOC2">
    <w:name w:val="toc 2"/>
    <w:basedOn w:val="Normal"/>
    <w:next w:val="Normal"/>
    <w:semiHidden/>
    <w:rsid w:val="007A72E9"/>
    <w:pPr>
      <w:tabs>
        <w:tab w:val="right" w:leader="dot" w:pos="9360"/>
      </w:tabs>
      <w:suppressAutoHyphens/>
      <w:ind w:left="1440" w:right="720" w:hanging="720"/>
    </w:pPr>
  </w:style>
  <w:style w:type="paragraph" w:styleId="TOC3">
    <w:name w:val="toc 3"/>
    <w:basedOn w:val="Normal"/>
    <w:next w:val="Normal"/>
    <w:semiHidden/>
    <w:rsid w:val="007A72E9"/>
    <w:pPr>
      <w:tabs>
        <w:tab w:val="right" w:leader="dot" w:pos="9360"/>
      </w:tabs>
      <w:suppressAutoHyphens/>
      <w:ind w:left="2160" w:right="720" w:hanging="720"/>
    </w:pPr>
  </w:style>
  <w:style w:type="paragraph" w:styleId="TOC4">
    <w:name w:val="toc 4"/>
    <w:basedOn w:val="Normal"/>
    <w:next w:val="Normal"/>
    <w:semiHidden/>
    <w:rsid w:val="007A72E9"/>
    <w:pPr>
      <w:tabs>
        <w:tab w:val="right" w:leader="dot" w:pos="9360"/>
      </w:tabs>
      <w:suppressAutoHyphens/>
      <w:ind w:left="2880" w:right="720" w:hanging="720"/>
    </w:pPr>
  </w:style>
  <w:style w:type="paragraph" w:styleId="TOC5">
    <w:name w:val="toc 5"/>
    <w:basedOn w:val="Normal"/>
    <w:next w:val="Normal"/>
    <w:semiHidden/>
    <w:rsid w:val="007A72E9"/>
    <w:pPr>
      <w:tabs>
        <w:tab w:val="right" w:leader="dot" w:pos="9360"/>
      </w:tabs>
      <w:suppressAutoHyphens/>
      <w:ind w:left="3600" w:right="720" w:hanging="720"/>
    </w:pPr>
  </w:style>
  <w:style w:type="paragraph" w:styleId="TOC6">
    <w:name w:val="toc 6"/>
    <w:basedOn w:val="Normal"/>
    <w:next w:val="Normal"/>
    <w:semiHidden/>
    <w:rsid w:val="007A72E9"/>
    <w:pPr>
      <w:tabs>
        <w:tab w:val="right" w:pos="9360"/>
      </w:tabs>
      <w:suppressAutoHyphens/>
      <w:ind w:left="720" w:hanging="720"/>
    </w:pPr>
  </w:style>
  <w:style w:type="paragraph" w:styleId="TOC7">
    <w:name w:val="toc 7"/>
    <w:basedOn w:val="Normal"/>
    <w:next w:val="Normal"/>
    <w:semiHidden/>
    <w:rsid w:val="007A72E9"/>
    <w:pPr>
      <w:suppressAutoHyphens/>
      <w:ind w:left="720" w:hanging="720"/>
    </w:pPr>
  </w:style>
  <w:style w:type="paragraph" w:styleId="TOC8">
    <w:name w:val="toc 8"/>
    <w:basedOn w:val="Normal"/>
    <w:next w:val="Normal"/>
    <w:semiHidden/>
    <w:rsid w:val="007A72E9"/>
    <w:pPr>
      <w:tabs>
        <w:tab w:val="right" w:pos="9360"/>
      </w:tabs>
      <w:suppressAutoHyphens/>
      <w:ind w:left="720" w:hanging="720"/>
    </w:pPr>
  </w:style>
  <w:style w:type="paragraph" w:styleId="TOC9">
    <w:name w:val="toc 9"/>
    <w:basedOn w:val="Normal"/>
    <w:next w:val="Normal"/>
    <w:semiHidden/>
    <w:rsid w:val="007A72E9"/>
    <w:pPr>
      <w:tabs>
        <w:tab w:val="right" w:leader="dot" w:pos="9360"/>
      </w:tabs>
      <w:suppressAutoHyphens/>
      <w:ind w:left="720" w:hanging="720"/>
    </w:pPr>
  </w:style>
  <w:style w:type="paragraph" w:styleId="Index1">
    <w:name w:val="index 1"/>
    <w:basedOn w:val="Normal"/>
    <w:next w:val="Normal"/>
    <w:semiHidden/>
    <w:rsid w:val="007A72E9"/>
    <w:pPr>
      <w:tabs>
        <w:tab w:val="right" w:leader="dot" w:pos="9360"/>
      </w:tabs>
      <w:suppressAutoHyphens/>
      <w:ind w:left="1440" w:right="720" w:hanging="1440"/>
    </w:pPr>
  </w:style>
  <w:style w:type="paragraph" w:styleId="Index2">
    <w:name w:val="index 2"/>
    <w:basedOn w:val="Normal"/>
    <w:next w:val="Normal"/>
    <w:semiHidden/>
    <w:rsid w:val="007A72E9"/>
    <w:pPr>
      <w:tabs>
        <w:tab w:val="right" w:leader="dot" w:pos="9360"/>
      </w:tabs>
      <w:suppressAutoHyphens/>
      <w:ind w:left="1440" w:right="720" w:hanging="720"/>
    </w:pPr>
  </w:style>
  <w:style w:type="paragraph" w:styleId="TOAHeading">
    <w:name w:val="toa heading"/>
    <w:basedOn w:val="Normal"/>
    <w:next w:val="Normal"/>
    <w:semiHidden/>
    <w:rsid w:val="007A72E9"/>
    <w:pPr>
      <w:tabs>
        <w:tab w:val="right" w:pos="9360"/>
      </w:tabs>
      <w:suppressAutoHyphens/>
    </w:pPr>
  </w:style>
  <w:style w:type="paragraph" w:styleId="Caption">
    <w:name w:val="caption"/>
    <w:basedOn w:val="Normal"/>
    <w:next w:val="Normal"/>
    <w:qFormat/>
    <w:rsid w:val="007A72E9"/>
  </w:style>
  <w:style w:type="character" w:customStyle="1" w:styleId="EquationCaption">
    <w:name w:val="_Equation Caption"/>
    <w:rsid w:val="007A72E9"/>
  </w:style>
  <w:style w:type="paragraph" w:styleId="Footer">
    <w:name w:val="footer"/>
    <w:basedOn w:val="Normal"/>
    <w:link w:val="FooterChar"/>
    <w:uiPriority w:val="99"/>
    <w:rsid w:val="007A72E9"/>
    <w:pPr>
      <w:tabs>
        <w:tab w:val="center" w:pos="4320"/>
        <w:tab w:val="right" w:pos="8640"/>
      </w:tabs>
    </w:pPr>
  </w:style>
  <w:style w:type="paragraph" w:styleId="Header">
    <w:name w:val="header"/>
    <w:basedOn w:val="Normal"/>
    <w:rsid w:val="007A72E9"/>
    <w:pPr>
      <w:tabs>
        <w:tab w:val="center" w:pos="4320"/>
        <w:tab w:val="right" w:pos="8640"/>
      </w:tabs>
    </w:pPr>
  </w:style>
  <w:style w:type="paragraph" w:styleId="BodyTextIndent">
    <w:name w:val="Body Text Indent"/>
    <w:basedOn w:val="Normal"/>
    <w:rsid w:val="007A72E9"/>
    <w:pPr>
      <w:tabs>
        <w:tab w:val="left" w:pos="-720"/>
        <w:tab w:val="left" w:pos="0"/>
      </w:tabs>
      <w:suppressAutoHyphens/>
      <w:ind w:left="720" w:hanging="720"/>
    </w:pPr>
    <w:rPr>
      <w:rFonts w:ascii="Univers" w:hAnsi="Univers"/>
      <w:spacing w:val="-3"/>
    </w:rPr>
  </w:style>
  <w:style w:type="paragraph" w:styleId="BodyTextIndent2">
    <w:name w:val="Body Text Indent 2"/>
    <w:basedOn w:val="Normal"/>
    <w:rsid w:val="007A72E9"/>
    <w:pPr>
      <w:tabs>
        <w:tab w:val="left" w:pos="-720"/>
        <w:tab w:val="left" w:pos="0"/>
      </w:tabs>
      <w:suppressAutoHyphens/>
      <w:ind w:hanging="720"/>
    </w:pPr>
    <w:rPr>
      <w:rFonts w:ascii="Univers" w:hAnsi="Univers"/>
      <w:spacing w:val="-3"/>
    </w:rPr>
  </w:style>
  <w:style w:type="paragraph" w:styleId="BalloonText">
    <w:name w:val="Balloon Text"/>
    <w:basedOn w:val="Normal"/>
    <w:semiHidden/>
    <w:rsid w:val="008F1C14"/>
    <w:pPr>
      <w:widowControl/>
      <w:overflowPunct/>
      <w:autoSpaceDE/>
      <w:autoSpaceDN/>
      <w:adjustRightInd/>
      <w:textAlignment w:val="auto"/>
    </w:pPr>
    <w:rPr>
      <w:rFonts w:ascii="Tahoma" w:hAnsi="Tahoma" w:cs="Tahoma"/>
      <w:sz w:val="16"/>
      <w:szCs w:val="16"/>
    </w:rPr>
  </w:style>
  <w:style w:type="character" w:styleId="PageNumber">
    <w:name w:val="page number"/>
    <w:basedOn w:val="DefaultParagraphFont"/>
    <w:rsid w:val="00E15A8F"/>
  </w:style>
  <w:style w:type="table" w:styleId="TableGrid">
    <w:name w:val="Table Grid"/>
    <w:basedOn w:val="TableNormal"/>
    <w:rsid w:val="00B57EDD"/>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F70B25"/>
    <w:rPr>
      <w:sz w:val="16"/>
      <w:szCs w:val="16"/>
    </w:rPr>
  </w:style>
  <w:style w:type="paragraph" w:styleId="CommentText">
    <w:name w:val="annotation text"/>
    <w:basedOn w:val="Normal"/>
    <w:semiHidden/>
    <w:rsid w:val="00F70B25"/>
    <w:rPr>
      <w:sz w:val="20"/>
    </w:rPr>
  </w:style>
  <w:style w:type="paragraph" w:styleId="CommentSubject">
    <w:name w:val="annotation subject"/>
    <w:basedOn w:val="CommentText"/>
    <w:next w:val="CommentText"/>
    <w:semiHidden/>
    <w:rsid w:val="00F70B25"/>
    <w:rPr>
      <w:b/>
      <w:bCs/>
    </w:rPr>
  </w:style>
  <w:style w:type="paragraph" w:styleId="DocumentMap">
    <w:name w:val="Document Map"/>
    <w:basedOn w:val="Normal"/>
    <w:semiHidden/>
    <w:rsid w:val="00960837"/>
    <w:pPr>
      <w:shd w:val="clear" w:color="auto" w:fill="000080"/>
    </w:pPr>
    <w:rPr>
      <w:rFonts w:ascii="Tahoma" w:hAnsi="Tahoma" w:cs="Tahoma"/>
      <w:sz w:val="20"/>
    </w:rPr>
  </w:style>
  <w:style w:type="paragraph" w:styleId="BodyText">
    <w:name w:val="Body Text"/>
    <w:basedOn w:val="Normal"/>
    <w:link w:val="BodyTextChar"/>
    <w:rsid w:val="00DE465E"/>
    <w:pPr>
      <w:spacing w:after="120"/>
    </w:pPr>
  </w:style>
  <w:style w:type="character" w:customStyle="1" w:styleId="BodyTextChar">
    <w:name w:val="Body Text Char"/>
    <w:basedOn w:val="DefaultParagraphFont"/>
    <w:link w:val="BodyText"/>
    <w:rsid w:val="00DE465E"/>
    <w:rPr>
      <w:rFonts w:ascii="Courier" w:hAnsi="Courier"/>
      <w:sz w:val="24"/>
    </w:rPr>
  </w:style>
  <w:style w:type="character" w:styleId="Hyperlink">
    <w:name w:val="Hyperlink"/>
    <w:basedOn w:val="DefaultParagraphFont"/>
    <w:rsid w:val="008D4FC8"/>
    <w:rPr>
      <w:color w:val="0000FF"/>
      <w:u w:val="single"/>
    </w:rPr>
  </w:style>
  <w:style w:type="paragraph" w:customStyle="1" w:styleId="p8">
    <w:name w:val="p8"/>
    <w:basedOn w:val="Normal"/>
    <w:rsid w:val="00CE686F"/>
    <w:pPr>
      <w:overflowPunct/>
      <w:ind w:left="777"/>
      <w:jc w:val="both"/>
      <w:textAlignment w:val="auto"/>
    </w:pPr>
    <w:rPr>
      <w:rFonts w:ascii="Times New Roman" w:hAnsi="Times New Roman"/>
      <w:szCs w:val="24"/>
    </w:rPr>
  </w:style>
  <w:style w:type="character" w:customStyle="1" w:styleId="FooterChar">
    <w:name w:val="Footer Char"/>
    <w:basedOn w:val="DefaultParagraphFont"/>
    <w:link w:val="Footer"/>
    <w:uiPriority w:val="99"/>
    <w:rsid w:val="007C33A7"/>
    <w:rPr>
      <w:rFonts w:ascii="Courier" w:hAnsi="Courier"/>
      <w:sz w:val="24"/>
    </w:rPr>
  </w:style>
  <w:style w:type="character" w:styleId="FollowedHyperlink">
    <w:name w:val="FollowedHyperlink"/>
    <w:basedOn w:val="DefaultParagraphFont"/>
    <w:uiPriority w:val="99"/>
    <w:unhideWhenUsed/>
    <w:rsid w:val="00C617E6"/>
    <w:rPr>
      <w:color w:val="800080"/>
      <w:u w:val="single"/>
    </w:rPr>
  </w:style>
  <w:style w:type="paragraph" w:customStyle="1" w:styleId="font5">
    <w:name w:val="font5"/>
    <w:basedOn w:val="Normal"/>
    <w:rsid w:val="00C617E6"/>
    <w:pPr>
      <w:widowControl/>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font6">
    <w:name w:val="font6"/>
    <w:basedOn w:val="Normal"/>
    <w:rsid w:val="00C617E6"/>
    <w:pPr>
      <w:widowControl/>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font7">
    <w:name w:val="font7"/>
    <w:basedOn w:val="Normal"/>
    <w:rsid w:val="00C617E6"/>
    <w:pPr>
      <w:widowControl/>
      <w:overflowPunct/>
      <w:autoSpaceDE/>
      <w:autoSpaceDN/>
      <w:adjustRightInd/>
      <w:spacing w:before="100" w:beforeAutospacing="1" w:after="100" w:afterAutospacing="1"/>
      <w:textAlignment w:val="auto"/>
    </w:pPr>
    <w:rPr>
      <w:rFonts w:ascii="Arial" w:hAnsi="Arial" w:cs="Arial"/>
      <w:color w:val="0000FF"/>
      <w:sz w:val="16"/>
      <w:szCs w:val="16"/>
      <w:u w:val="single"/>
    </w:rPr>
  </w:style>
  <w:style w:type="paragraph" w:customStyle="1" w:styleId="font8">
    <w:name w:val="font8"/>
    <w:basedOn w:val="Normal"/>
    <w:rsid w:val="00C617E6"/>
    <w:pPr>
      <w:widowControl/>
      <w:overflowPunct/>
      <w:autoSpaceDE/>
      <w:autoSpaceDN/>
      <w:adjustRightInd/>
      <w:spacing w:before="100" w:beforeAutospacing="1" w:after="100" w:afterAutospacing="1"/>
      <w:textAlignment w:val="auto"/>
    </w:pPr>
    <w:rPr>
      <w:rFonts w:ascii="Arial" w:hAnsi="Arial" w:cs="Arial"/>
      <w:color w:val="0000FF"/>
      <w:sz w:val="16"/>
      <w:szCs w:val="16"/>
    </w:rPr>
  </w:style>
  <w:style w:type="paragraph" w:customStyle="1" w:styleId="font9">
    <w:name w:val="font9"/>
    <w:basedOn w:val="Normal"/>
    <w:rsid w:val="00C617E6"/>
    <w:pPr>
      <w:widowControl/>
      <w:overflowPunct/>
      <w:autoSpaceDE/>
      <w:autoSpaceDN/>
      <w:adjustRightInd/>
      <w:spacing w:before="100" w:beforeAutospacing="1" w:after="100" w:afterAutospacing="1"/>
      <w:textAlignment w:val="auto"/>
    </w:pPr>
    <w:rPr>
      <w:rFonts w:ascii="Tahoma" w:hAnsi="Tahoma" w:cs="Tahoma"/>
      <w:color w:val="000000"/>
      <w:sz w:val="18"/>
      <w:szCs w:val="18"/>
    </w:rPr>
  </w:style>
  <w:style w:type="paragraph" w:customStyle="1" w:styleId="font10">
    <w:name w:val="font10"/>
    <w:basedOn w:val="Normal"/>
    <w:rsid w:val="00C617E6"/>
    <w:pPr>
      <w:widowControl/>
      <w:overflowPunct/>
      <w:autoSpaceDE/>
      <w:autoSpaceDN/>
      <w:adjustRightInd/>
      <w:spacing w:before="100" w:beforeAutospacing="1" w:after="100" w:afterAutospacing="1"/>
      <w:textAlignment w:val="auto"/>
    </w:pPr>
    <w:rPr>
      <w:rFonts w:ascii="Tahoma" w:hAnsi="Tahoma" w:cs="Tahoma"/>
      <w:b/>
      <w:bCs/>
      <w:color w:val="000000"/>
      <w:sz w:val="18"/>
      <w:szCs w:val="18"/>
    </w:rPr>
  </w:style>
  <w:style w:type="paragraph" w:customStyle="1" w:styleId="font11">
    <w:name w:val="font11"/>
    <w:basedOn w:val="Normal"/>
    <w:rsid w:val="00C617E6"/>
    <w:pPr>
      <w:widowControl/>
      <w:overflowPunct/>
      <w:autoSpaceDE/>
      <w:autoSpaceDN/>
      <w:adjustRightInd/>
      <w:spacing w:before="100" w:beforeAutospacing="1" w:after="100" w:afterAutospacing="1"/>
      <w:textAlignment w:val="auto"/>
    </w:pPr>
    <w:rPr>
      <w:rFonts w:ascii="Tahoma" w:hAnsi="Tahoma" w:cs="Tahoma"/>
      <w:color w:val="000000"/>
      <w:sz w:val="16"/>
      <w:szCs w:val="16"/>
    </w:rPr>
  </w:style>
  <w:style w:type="paragraph" w:customStyle="1" w:styleId="font12">
    <w:name w:val="font12"/>
    <w:basedOn w:val="Normal"/>
    <w:rsid w:val="00C617E6"/>
    <w:pPr>
      <w:widowControl/>
      <w:overflowPunct/>
      <w:autoSpaceDE/>
      <w:autoSpaceDN/>
      <w:adjustRightInd/>
      <w:spacing w:before="100" w:beforeAutospacing="1" w:after="100" w:afterAutospacing="1"/>
      <w:textAlignment w:val="auto"/>
    </w:pPr>
    <w:rPr>
      <w:rFonts w:ascii="Tahoma" w:hAnsi="Tahoma" w:cs="Tahoma"/>
      <w:b/>
      <w:bCs/>
      <w:color w:val="000000"/>
      <w:sz w:val="16"/>
      <w:szCs w:val="16"/>
    </w:rPr>
  </w:style>
  <w:style w:type="paragraph" w:customStyle="1" w:styleId="xl64">
    <w:name w:val="xl64"/>
    <w:basedOn w:val="Normal"/>
    <w:rsid w:val="00C617E6"/>
    <w:pPr>
      <w:widowControl/>
      <w:pBdr>
        <w:top w:val="single" w:sz="8" w:space="0" w:color="auto"/>
        <w:bottom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65">
    <w:name w:val="xl65"/>
    <w:basedOn w:val="Normal"/>
    <w:rsid w:val="00C617E6"/>
    <w:pPr>
      <w:widowControl/>
      <w:pBdr>
        <w:top w:val="single" w:sz="8" w:space="0" w:color="auto"/>
        <w:bottom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66">
    <w:name w:val="xl66"/>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67">
    <w:name w:val="xl67"/>
    <w:basedOn w:val="Normal"/>
    <w:rsid w:val="00C617E6"/>
    <w:pPr>
      <w:widowControl/>
      <w:pBdr>
        <w:top w:val="single" w:sz="8" w:space="0" w:color="auto"/>
        <w:left w:val="single" w:sz="8"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68">
    <w:name w:val="xl68"/>
    <w:basedOn w:val="Normal"/>
    <w:rsid w:val="00C617E6"/>
    <w:pPr>
      <w:widowControl/>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69">
    <w:name w:val="xl69"/>
    <w:basedOn w:val="Normal"/>
    <w:rsid w:val="00C617E6"/>
    <w:pPr>
      <w:widowControl/>
      <w:pBdr>
        <w:top w:val="single" w:sz="8" w:space="0" w:color="auto"/>
        <w:left w:val="single" w:sz="4" w:space="0" w:color="auto"/>
        <w:right w:val="single" w:sz="12" w:space="0" w:color="auto"/>
      </w:pBdr>
      <w:overflowPunct/>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rsid w:val="00C617E6"/>
    <w:pPr>
      <w:widowControl/>
      <w:pBdr>
        <w:top w:val="single" w:sz="8" w:space="0" w:color="auto"/>
        <w:left w:val="single" w:sz="12" w:space="0" w:color="auto"/>
      </w:pBdr>
      <w:overflowPunct/>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1">
    <w:name w:val="xl71"/>
    <w:basedOn w:val="Normal"/>
    <w:rsid w:val="00C617E6"/>
    <w:pPr>
      <w:widowControl/>
      <w:pBdr>
        <w:top w:val="single" w:sz="8"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2">
    <w:name w:val="xl72"/>
    <w:basedOn w:val="Normal"/>
    <w:rsid w:val="00C617E6"/>
    <w:pPr>
      <w:widowControl/>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3">
    <w:name w:val="xl73"/>
    <w:basedOn w:val="Normal"/>
    <w:rsid w:val="00C617E6"/>
    <w:pPr>
      <w:widowControl/>
      <w:pBdr>
        <w:top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4">
    <w:name w:val="xl74"/>
    <w:basedOn w:val="Normal"/>
    <w:rsid w:val="00C617E6"/>
    <w:pPr>
      <w:widowControl/>
      <w:pBdr>
        <w:top w:val="single" w:sz="4" w:space="0" w:color="auto"/>
        <w:left w:val="single" w:sz="12"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75">
    <w:name w:val="xl75"/>
    <w:basedOn w:val="Normal"/>
    <w:rsid w:val="00C617E6"/>
    <w:pPr>
      <w:widowControl/>
      <w:pBdr>
        <w:top w:val="single" w:sz="4" w:space="0" w:color="auto"/>
        <w:left w:val="single" w:sz="12" w:space="0" w:color="auto"/>
        <w:bottom w:val="single" w:sz="12"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76">
    <w:name w:val="xl76"/>
    <w:basedOn w:val="Normal"/>
    <w:rsid w:val="00C617E6"/>
    <w:pPr>
      <w:widowControl/>
      <w:pBdr>
        <w:left w:val="single" w:sz="12"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77">
    <w:name w:val="xl77"/>
    <w:basedOn w:val="Normal"/>
    <w:rsid w:val="00C617E6"/>
    <w:pPr>
      <w:widowControl/>
      <w:pBdr>
        <w:top w:val="single" w:sz="8" w:space="0" w:color="auto"/>
        <w:left w:val="single" w:sz="4" w:space="0" w:color="auto"/>
        <w:bottom w:val="single" w:sz="8" w:space="0" w:color="auto"/>
        <w:right w:val="single" w:sz="4" w:space="0" w:color="auto"/>
      </w:pBdr>
      <w:shd w:val="clear" w:color="000000" w:fill="E3E3E3"/>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78">
    <w:name w:val="xl78"/>
    <w:basedOn w:val="Normal"/>
    <w:rsid w:val="00C617E6"/>
    <w:pPr>
      <w:widowControl/>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hAnsi="Arial" w:cs="Arial"/>
      <w:b/>
      <w:bCs/>
      <w:color w:val="000000"/>
      <w:sz w:val="16"/>
      <w:szCs w:val="16"/>
    </w:rPr>
  </w:style>
  <w:style w:type="paragraph" w:customStyle="1" w:styleId="xl79">
    <w:name w:val="xl79"/>
    <w:basedOn w:val="Normal"/>
    <w:rsid w:val="00C617E6"/>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80">
    <w:name w:val="xl80"/>
    <w:basedOn w:val="Normal"/>
    <w:rsid w:val="00C617E6"/>
    <w:pPr>
      <w:widowControl/>
      <w:pBdr>
        <w:top w:val="single" w:sz="8" w:space="0" w:color="auto"/>
        <w:left w:val="single" w:sz="8" w:space="0" w:color="auto"/>
        <w:bottom w:val="single" w:sz="8" w:space="0" w:color="auto"/>
      </w:pBdr>
      <w:shd w:val="clear" w:color="000000" w:fill="000000"/>
      <w:overflowPunct/>
      <w:autoSpaceDE/>
      <w:autoSpaceDN/>
      <w:adjustRightInd/>
      <w:spacing w:before="100" w:beforeAutospacing="1" w:after="100" w:afterAutospacing="1"/>
      <w:textAlignment w:val="center"/>
    </w:pPr>
    <w:rPr>
      <w:rFonts w:ascii="Arial" w:hAnsi="Arial" w:cs="Arial"/>
      <w:b/>
      <w:bCs/>
      <w:color w:val="000000"/>
      <w:sz w:val="16"/>
      <w:szCs w:val="16"/>
    </w:rPr>
  </w:style>
  <w:style w:type="paragraph" w:customStyle="1" w:styleId="xl81">
    <w:name w:val="xl81"/>
    <w:basedOn w:val="Normal"/>
    <w:rsid w:val="00C617E6"/>
    <w:pPr>
      <w:widowControl/>
      <w:pBdr>
        <w:top w:val="single" w:sz="8" w:space="0" w:color="auto"/>
        <w:bottom w:val="single" w:sz="8" w:space="0" w:color="auto"/>
      </w:pBdr>
      <w:overflowPunct/>
      <w:autoSpaceDE/>
      <w:autoSpaceDN/>
      <w:adjustRightInd/>
      <w:spacing w:before="100" w:beforeAutospacing="1" w:after="100" w:afterAutospacing="1"/>
      <w:textAlignment w:val="center"/>
    </w:pPr>
    <w:rPr>
      <w:rFonts w:ascii="Arial" w:hAnsi="Arial" w:cs="Arial"/>
      <w:b/>
      <w:bCs/>
      <w:color w:val="000000"/>
      <w:sz w:val="16"/>
      <w:szCs w:val="16"/>
    </w:rPr>
  </w:style>
  <w:style w:type="paragraph" w:customStyle="1" w:styleId="xl82">
    <w:name w:val="xl82"/>
    <w:basedOn w:val="Normal"/>
    <w:rsid w:val="00C617E6"/>
    <w:pPr>
      <w:widowControl/>
      <w:pBdr>
        <w:top w:val="single" w:sz="8" w:space="0" w:color="auto"/>
        <w:left w:val="single" w:sz="4"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83">
    <w:name w:val="xl83"/>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84">
    <w:name w:val="xl84"/>
    <w:basedOn w:val="Normal"/>
    <w:rsid w:val="00C617E6"/>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85">
    <w:name w:val="xl85"/>
    <w:basedOn w:val="Normal"/>
    <w:rsid w:val="00C617E6"/>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86">
    <w:name w:val="xl86"/>
    <w:basedOn w:val="Normal"/>
    <w:rsid w:val="00C617E6"/>
    <w:pPr>
      <w:widowControl/>
      <w:pBdr>
        <w:top w:val="single" w:sz="4" w:space="0" w:color="auto"/>
        <w:lef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87">
    <w:name w:val="xl87"/>
    <w:basedOn w:val="Normal"/>
    <w:rsid w:val="00C617E6"/>
    <w:pPr>
      <w:widowControl/>
      <w:pBdr>
        <w:top w:val="single" w:sz="4" w:space="0" w:color="auto"/>
        <w:left w:val="single" w:sz="12"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88">
    <w:name w:val="xl88"/>
    <w:basedOn w:val="Normal"/>
    <w:rsid w:val="00C617E6"/>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89">
    <w:name w:val="xl89"/>
    <w:basedOn w:val="Normal"/>
    <w:rsid w:val="00C617E6"/>
    <w:pPr>
      <w:widowControl/>
      <w:pBdr>
        <w:left w:val="single" w:sz="4" w:space="0" w:color="auto"/>
        <w:bottom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90">
    <w:name w:val="xl90"/>
    <w:basedOn w:val="Normal"/>
    <w:rsid w:val="00C617E6"/>
    <w:pPr>
      <w:widowControl/>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91">
    <w:name w:val="xl91"/>
    <w:basedOn w:val="Normal"/>
    <w:rsid w:val="00C617E6"/>
    <w:pPr>
      <w:widowControl/>
      <w:pBdr>
        <w:top w:val="single" w:sz="8" w:space="0" w:color="auto"/>
        <w:left w:val="single" w:sz="4" w:space="0" w:color="auto"/>
        <w:bottom w:val="single" w:sz="8" w:space="0" w:color="auto"/>
      </w:pBdr>
      <w:overflowPunct/>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92">
    <w:name w:val="xl92"/>
    <w:basedOn w:val="Normal"/>
    <w:rsid w:val="00C617E6"/>
    <w:pPr>
      <w:widowControl/>
      <w:pBdr>
        <w:top w:val="single" w:sz="8" w:space="0" w:color="auto"/>
        <w:left w:val="single" w:sz="12" w:space="0" w:color="auto"/>
        <w:bottom w:val="single" w:sz="8" w:space="0" w:color="auto"/>
      </w:pBdr>
      <w:overflowPunct/>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93">
    <w:name w:val="xl93"/>
    <w:basedOn w:val="Normal"/>
    <w:rsid w:val="00C617E6"/>
    <w:pPr>
      <w:widowControl/>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color w:val="000000"/>
      <w:sz w:val="16"/>
      <w:szCs w:val="16"/>
    </w:rPr>
  </w:style>
  <w:style w:type="paragraph" w:customStyle="1" w:styleId="xl94">
    <w:name w:val="xl94"/>
    <w:basedOn w:val="Normal"/>
    <w:rsid w:val="00C617E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color w:val="000000"/>
      <w:sz w:val="16"/>
      <w:szCs w:val="16"/>
    </w:rPr>
  </w:style>
  <w:style w:type="paragraph" w:customStyle="1" w:styleId="xl95">
    <w:name w:val="xl95"/>
    <w:basedOn w:val="Normal"/>
    <w:rsid w:val="00C617E6"/>
    <w:pPr>
      <w:widowControl/>
      <w:pBdr>
        <w:top w:val="single" w:sz="4" w:space="0" w:color="auto"/>
        <w:left w:val="single" w:sz="4" w:space="0" w:color="auto"/>
        <w:bottom w:val="single" w:sz="8" w:space="0" w:color="auto"/>
        <w:right w:val="single" w:sz="12" w:space="0" w:color="auto"/>
      </w:pBdr>
      <w:overflowPunct/>
      <w:autoSpaceDE/>
      <w:autoSpaceDN/>
      <w:adjustRightInd/>
      <w:spacing w:before="100" w:beforeAutospacing="1" w:after="100" w:afterAutospacing="1"/>
      <w:jc w:val="center"/>
      <w:textAlignment w:val="auto"/>
    </w:pPr>
    <w:rPr>
      <w:rFonts w:ascii="Arial" w:hAnsi="Arial" w:cs="Arial"/>
      <w:color w:val="000000"/>
      <w:sz w:val="16"/>
      <w:szCs w:val="16"/>
    </w:rPr>
  </w:style>
  <w:style w:type="paragraph" w:customStyle="1" w:styleId="xl96">
    <w:name w:val="xl96"/>
    <w:basedOn w:val="Normal"/>
    <w:rsid w:val="00C617E6"/>
    <w:pPr>
      <w:widowControl/>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97">
    <w:name w:val="xl97"/>
    <w:basedOn w:val="Normal"/>
    <w:rsid w:val="00C617E6"/>
    <w:pPr>
      <w:widowControl/>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98">
    <w:name w:val="xl98"/>
    <w:basedOn w:val="Normal"/>
    <w:rsid w:val="00C617E6"/>
    <w:pPr>
      <w:widowControl/>
      <w:pBdr>
        <w:top w:val="single" w:sz="4" w:space="0" w:color="auto"/>
        <w:left w:val="single" w:sz="4" w:space="0" w:color="auto"/>
        <w:bottom w:val="single" w:sz="12"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99">
    <w:name w:val="xl99"/>
    <w:basedOn w:val="Normal"/>
    <w:rsid w:val="00C617E6"/>
    <w:pPr>
      <w:widowControl/>
      <w:pBdr>
        <w:top w:val="single" w:sz="4" w:space="0" w:color="auto"/>
        <w:left w:val="single" w:sz="4" w:space="0" w:color="auto"/>
        <w:bottom w:val="single" w:sz="12"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100">
    <w:name w:val="xl100"/>
    <w:basedOn w:val="Normal"/>
    <w:rsid w:val="00C617E6"/>
    <w:pPr>
      <w:widowControl/>
      <w:pBdr>
        <w:top w:val="single" w:sz="4" w:space="0" w:color="auto"/>
        <w:left w:val="single" w:sz="4" w:space="0" w:color="auto"/>
        <w:bottom w:val="single" w:sz="12"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101">
    <w:name w:val="xl101"/>
    <w:basedOn w:val="Normal"/>
    <w:rsid w:val="00C617E6"/>
    <w:pPr>
      <w:widowControl/>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03">
    <w:name w:val="xl103"/>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04">
    <w:name w:val="xl104"/>
    <w:basedOn w:val="Normal"/>
    <w:rsid w:val="00C617E6"/>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05">
    <w:name w:val="xl105"/>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06">
    <w:name w:val="xl106"/>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07">
    <w:name w:val="xl107"/>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08">
    <w:name w:val="xl108"/>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09">
    <w:name w:val="xl109"/>
    <w:basedOn w:val="Normal"/>
    <w:rsid w:val="00C617E6"/>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10">
    <w:name w:val="xl110"/>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11">
    <w:name w:val="xl111"/>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12">
    <w:name w:val="xl112"/>
    <w:basedOn w:val="Normal"/>
    <w:rsid w:val="00C617E6"/>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13">
    <w:name w:val="xl113"/>
    <w:basedOn w:val="Normal"/>
    <w:rsid w:val="00C617E6"/>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14">
    <w:name w:val="xl114"/>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15">
    <w:name w:val="xl115"/>
    <w:basedOn w:val="Normal"/>
    <w:rsid w:val="00C617E6"/>
    <w:pPr>
      <w:widowControl/>
      <w:pBdr>
        <w:left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16">
    <w:name w:val="xl116"/>
    <w:basedOn w:val="Normal"/>
    <w:rsid w:val="00C617E6"/>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hAnsi="Arial" w:cs="Arial"/>
      <w:color w:val="000000"/>
      <w:sz w:val="16"/>
      <w:szCs w:val="16"/>
    </w:rPr>
  </w:style>
  <w:style w:type="paragraph" w:customStyle="1" w:styleId="xl117">
    <w:name w:val="xl117"/>
    <w:basedOn w:val="Normal"/>
    <w:rsid w:val="00C617E6"/>
    <w:pPr>
      <w:widowControl/>
      <w:pBdr>
        <w:top w:val="single" w:sz="4" w:space="0" w:color="auto"/>
        <w:left w:val="single" w:sz="4" w:space="0" w:color="auto"/>
        <w:bottom w:val="single" w:sz="4" w:space="0" w:color="auto"/>
        <w:right w:val="single" w:sz="4" w:space="0" w:color="auto"/>
      </w:pBdr>
      <w:shd w:val="clear" w:color="000000" w:fill="E3E3E3"/>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18">
    <w:name w:val="xl118"/>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19">
    <w:name w:val="xl119"/>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20">
    <w:name w:val="xl120"/>
    <w:basedOn w:val="Normal"/>
    <w:rsid w:val="00C617E6"/>
    <w:pPr>
      <w:widowControl/>
      <w:pBdr>
        <w:left w:val="single" w:sz="4"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121">
    <w:name w:val="xl121"/>
    <w:basedOn w:val="Normal"/>
    <w:rsid w:val="00C617E6"/>
    <w:pPr>
      <w:widowControl/>
      <w:pBdr>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22">
    <w:name w:val="xl122"/>
    <w:basedOn w:val="Normal"/>
    <w:rsid w:val="00C617E6"/>
    <w:pPr>
      <w:widowControl/>
      <w:pBdr>
        <w:left w:val="single" w:sz="4" w:space="0" w:color="auto"/>
        <w:bottom w:val="single" w:sz="8" w:space="0" w:color="auto"/>
        <w:right w:val="single" w:sz="4" w:space="0" w:color="auto"/>
      </w:pBdr>
      <w:shd w:val="clear" w:color="000000" w:fill="E3E3E3"/>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123">
    <w:name w:val="xl123"/>
    <w:basedOn w:val="Normal"/>
    <w:rsid w:val="00C617E6"/>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color w:val="FF0000"/>
      <w:sz w:val="16"/>
      <w:szCs w:val="16"/>
    </w:rPr>
  </w:style>
  <w:style w:type="paragraph" w:customStyle="1" w:styleId="xl124">
    <w:name w:val="xl124"/>
    <w:basedOn w:val="Normal"/>
    <w:rsid w:val="00C617E6"/>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color w:val="FF0000"/>
      <w:sz w:val="16"/>
      <w:szCs w:val="16"/>
    </w:rPr>
  </w:style>
  <w:style w:type="paragraph" w:customStyle="1" w:styleId="xl125">
    <w:name w:val="xl125"/>
    <w:basedOn w:val="Normal"/>
    <w:rsid w:val="00C617E6"/>
    <w:pPr>
      <w:widowControl/>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color w:val="FF0000"/>
      <w:sz w:val="16"/>
      <w:szCs w:val="16"/>
    </w:rPr>
  </w:style>
  <w:style w:type="paragraph" w:customStyle="1" w:styleId="xl126">
    <w:name w:val="xl126"/>
    <w:basedOn w:val="Normal"/>
    <w:rsid w:val="00C617E6"/>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FF0000"/>
      <w:sz w:val="16"/>
      <w:szCs w:val="16"/>
    </w:rPr>
  </w:style>
  <w:style w:type="paragraph" w:customStyle="1" w:styleId="xl127">
    <w:name w:val="xl127"/>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FF0000"/>
      <w:sz w:val="16"/>
      <w:szCs w:val="16"/>
    </w:rPr>
  </w:style>
  <w:style w:type="paragraph" w:customStyle="1" w:styleId="xl128">
    <w:name w:val="xl128"/>
    <w:basedOn w:val="Normal"/>
    <w:rsid w:val="00C617E6"/>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FF0000"/>
      <w:sz w:val="16"/>
      <w:szCs w:val="16"/>
    </w:rPr>
  </w:style>
  <w:style w:type="paragraph" w:customStyle="1" w:styleId="xl129">
    <w:name w:val="xl129"/>
    <w:basedOn w:val="Normal"/>
    <w:rsid w:val="00C617E6"/>
    <w:pPr>
      <w:widowControl/>
      <w:pBdr>
        <w:top w:val="single" w:sz="4" w:space="0" w:color="auto"/>
        <w:left w:val="single" w:sz="4" w:space="0" w:color="auto"/>
        <w:bottom w:val="single" w:sz="12"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FF0000"/>
      <w:sz w:val="16"/>
      <w:szCs w:val="16"/>
    </w:rPr>
  </w:style>
  <w:style w:type="paragraph" w:customStyle="1" w:styleId="xl130">
    <w:name w:val="xl130"/>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31">
    <w:name w:val="xl131"/>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32">
    <w:name w:val="xl132"/>
    <w:basedOn w:val="Normal"/>
    <w:rsid w:val="00C617E6"/>
    <w:pPr>
      <w:widowControl/>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33">
    <w:name w:val="xl133"/>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34">
    <w:name w:val="xl134"/>
    <w:basedOn w:val="Normal"/>
    <w:rsid w:val="00C617E6"/>
    <w:pPr>
      <w:widowControl/>
      <w:pBdr>
        <w:top w:val="single" w:sz="4" w:space="0" w:color="auto"/>
        <w:left w:val="single" w:sz="12"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35">
    <w:name w:val="xl135"/>
    <w:basedOn w:val="Normal"/>
    <w:rsid w:val="00C617E6"/>
    <w:pPr>
      <w:widowControl/>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36">
    <w:name w:val="xl136"/>
    <w:basedOn w:val="Normal"/>
    <w:rsid w:val="00C617E6"/>
    <w:pPr>
      <w:widowControl/>
      <w:pBdr>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37">
    <w:name w:val="xl137"/>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38">
    <w:name w:val="xl138"/>
    <w:basedOn w:val="Normal"/>
    <w:rsid w:val="00C617E6"/>
    <w:pPr>
      <w:widowControl/>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39">
    <w:name w:val="xl139"/>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40">
    <w:name w:val="xl140"/>
    <w:basedOn w:val="Normal"/>
    <w:rsid w:val="00C617E6"/>
    <w:pPr>
      <w:widowControl/>
      <w:pBdr>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41">
    <w:name w:val="xl141"/>
    <w:basedOn w:val="Normal"/>
    <w:rsid w:val="00C617E6"/>
    <w:pPr>
      <w:widowControl/>
      <w:pBdr>
        <w:top w:val="single" w:sz="8"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42">
    <w:name w:val="xl142"/>
    <w:basedOn w:val="Normal"/>
    <w:rsid w:val="00C617E6"/>
    <w:pPr>
      <w:widowControl/>
      <w:pBdr>
        <w:top w:val="single" w:sz="8"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43">
    <w:name w:val="xl143"/>
    <w:basedOn w:val="Normal"/>
    <w:rsid w:val="00C617E6"/>
    <w:pPr>
      <w:widowControl/>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44">
    <w:name w:val="xl144"/>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45">
    <w:name w:val="xl145"/>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46">
    <w:name w:val="xl146"/>
    <w:basedOn w:val="Normal"/>
    <w:rsid w:val="00C617E6"/>
    <w:pPr>
      <w:widowControl/>
      <w:pBdr>
        <w:left w:val="single" w:sz="4" w:space="0" w:color="auto"/>
        <w:bottom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47">
    <w:name w:val="xl147"/>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48">
    <w:name w:val="xl148"/>
    <w:basedOn w:val="Normal"/>
    <w:rsid w:val="00C617E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49">
    <w:name w:val="xl149"/>
    <w:basedOn w:val="Normal"/>
    <w:rsid w:val="00C617E6"/>
    <w:pPr>
      <w:widowControl/>
      <w:pBdr>
        <w:top w:val="single" w:sz="8"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150">
    <w:name w:val="xl150"/>
    <w:basedOn w:val="Normal"/>
    <w:rsid w:val="00C617E6"/>
    <w:pPr>
      <w:widowControl/>
      <w:pBdr>
        <w:top w:val="single" w:sz="8"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151">
    <w:name w:val="xl151"/>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52">
    <w:name w:val="xl152"/>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53">
    <w:name w:val="xl153"/>
    <w:basedOn w:val="Normal"/>
    <w:rsid w:val="00C617E6"/>
    <w:pPr>
      <w:widowControl/>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54">
    <w:name w:val="xl154"/>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55">
    <w:name w:val="xl155"/>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56">
    <w:name w:val="xl156"/>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57">
    <w:name w:val="xl157"/>
    <w:basedOn w:val="Normal"/>
    <w:rsid w:val="00C617E6"/>
    <w:pPr>
      <w:widowControl/>
      <w:pBdr>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58">
    <w:name w:val="xl158"/>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159">
    <w:name w:val="xl159"/>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auto"/>
    </w:pPr>
    <w:rPr>
      <w:rFonts w:ascii="Arial" w:hAnsi="Arial" w:cs="Arial"/>
      <w:b/>
      <w:bCs/>
      <w:color w:val="000000"/>
      <w:sz w:val="16"/>
      <w:szCs w:val="16"/>
    </w:rPr>
  </w:style>
  <w:style w:type="paragraph" w:customStyle="1" w:styleId="xl160">
    <w:name w:val="xl160"/>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161">
    <w:name w:val="xl161"/>
    <w:basedOn w:val="Normal"/>
    <w:rsid w:val="00C617E6"/>
    <w:pPr>
      <w:widowControl/>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162">
    <w:name w:val="xl162"/>
    <w:basedOn w:val="Normal"/>
    <w:rsid w:val="00C617E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163">
    <w:name w:val="xl163"/>
    <w:basedOn w:val="Normal"/>
    <w:rsid w:val="00C617E6"/>
    <w:pPr>
      <w:widowControl/>
      <w:pBdr>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164">
    <w:name w:val="xl164"/>
    <w:basedOn w:val="Normal"/>
    <w:rsid w:val="00C617E6"/>
    <w:pPr>
      <w:widowControl/>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auto"/>
    </w:pPr>
    <w:rPr>
      <w:rFonts w:ascii="Arial" w:hAnsi="Arial" w:cs="Arial"/>
      <w:b/>
      <w:bCs/>
      <w:color w:val="000000"/>
      <w:sz w:val="16"/>
      <w:szCs w:val="16"/>
    </w:rPr>
  </w:style>
  <w:style w:type="paragraph" w:customStyle="1" w:styleId="xl165">
    <w:name w:val="xl165"/>
    <w:basedOn w:val="Normal"/>
    <w:rsid w:val="00C617E6"/>
    <w:pPr>
      <w:widowControl/>
      <w:pBdr>
        <w:left w:val="single" w:sz="4" w:space="0" w:color="auto"/>
        <w:bottom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66">
    <w:name w:val="xl166"/>
    <w:basedOn w:val="Normal"/>
    <w:rsid w:val="00C617E6"/>
    <w:pPr>
      <w:widowControl/>
      <w:pBdr>
        <w:top w:val="single" w:sz="4" w:space="0" w:color="auto"/>
        <w:left w:val="single" w:sz="4" w:space="0" w:color="auto"/>
        <w:bottom w:val="single" w:sz="4" w:space="0" w:color="auto"/>
      </w:pBdr>
      <w:shd w:val="clear" w:color="000000" w:fill="FFFF00"/>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67">
    <w:name w:val="xl167"/>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68">
    <w:name w:val="xl168"/>
    <w:basedOn w:val="Normal"/>
    <w:rsid w:val="00C617E6"/>
    <w:pPr>
      <w:widowControl/>
      <w:pBdr>
        <w:top w:val="single" w:sz="8" w:space="0" w:color="auto"/>
        <w:left w:val="single" w:sz="4" w:space="0" w:color="auto"/>
        <w:bottom w:val="single" w:sz="4" w:space="0" w:color="auto"/>
        <w:right w:val="single" w:sz="12" w:space="0" w:color="auto"/>
      </w:pBdr>
      <w:overflowPunct/>
      <w:autoSpaceDE/>
      <w:autoSpaceDN/>
      <w:adjustRightInd/>
      <w:spacing w:before="100" w:beforeAutospacing="1" w:after="100" w:afterAutospacing="1"/>
      <w:textAlignment w:val="center"/>
    </w:pPr>
    <w:rPr>
      <w:rFonts w:ascii="Arial" w:hAnsi="Arial" w:cs="Arial"/>
      <w:b/>
      <w:bCs/>
      <w:color w:val="FF0000"/>
      <w:sz w:val="16"/>
      <w:szCs w:val="16"/>
    </w:rPr>
  </w:style>
  <w:style w:type="paragraph" w:customStyle="1" w:styleId="xl169">
    <w:name w:val="xl169"/>
    <w:basedOn w:val="Normal"/>
    <w:rsid w:val="00C617E6"/>
    <w:pPr>
      <w:widowControl/>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hAnsi="Arial" w:cs="Arial"/>
      <w:b/>
      <w:bCs/>
      <w:color w:val="FF0000"/>
      <w:sz w:val="16"/>
      <w:szCs w:val="16"/>
    </w:rPr>
  </w:style>
  <w:style w:type="paragraph" w:customStyle="1" w:styleId="xl170">
    <w:name w:val="xl170"/>
    <w:basedOn w:val="Normal"/>
    <w:rsid w:val="00C617E6"/>
    <w:pPr>
      <w:widowControl/>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b/>
      <w:bCs/>
      <w:color w:val="FF0000"/>
      <w:sz w:val="16"/>
      <w:szCs w:val="16"/>
    </w:rPr>
  </w:style>
  <w:style w:type="paragraph" w:customStyle="1" w:styleId="xl171">
    <w:name w:val="xl171"/>
    <w:basedOn w:val="Normal"/>
    <w:rsid w:val="00C617E6"/>
    <w:pPr>
      <w:widowControl/>
      <w:pBdr>
        <w:top w:val="single" w:sz="8" w:space="0" w:color="auto"/>
        <w:left w:val="single" w:sz="4" w:space="0" w:color="auto"/>
        <w:bottom w:val="single" w:sz="4" w:space="0" w:color="auto"/>
        <w:right w:val="single" w:sz="4" w:space="0" w:color="auto"/>
      </w:pBdr>
      <w:shd w:val="clear" w:color="000000" w:fill="92D050"/>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172">
    <w:name w:val="xl172"/>
    <w:basedOn w:val="Normal"/>
    <w:rsid w:val="00C617E6"/>
    <w:pPr>
      <w:widowControl/>
      <w:pBdr>
        <w:lef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73">
    <w:name w:val="xl173"/>
    <w:basedOn w:val="Normal"/>
    <w:rsid w:val="00C617E6"/>
    <w:pPr>
      <w:widowControl/>
      <w:pBdr>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74">
    <w:name w:val="xl174"/>
    <w:basedOn w:val="Normal"/>
    <w:rsid w:val="00C617E6"/>
    <w:pPr>
      <w:widowControl/>
      <w:pBdr>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75">
    <w:name w:val="xl175"/>
    <w:basedOn w:val="Normal"/>
    <w:rsid w:val="00C617E6"/>
    <w:pPr>
      <w:widowControl/>
      <w:pBdr>
        <w:lef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76">
    <w:name w:val="xl176"/>
    <w:basedOn w:val="Normal"/>
    <w:rsid w:val="00C617E6"/>
    <w:pPr>
      <w:widowControl/>
      <w:pBdr>
        <w:lef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77">
    <w:name w:val="xl177"/>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178">
    <w:name w:val="xl178"/>
    <w:basedOn w:val="Normal"/>
    <w:rsid w:val="00C617E6"/>
    <w:pPr>
      <w:widowControl/>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79">
    <w:name w:val="xl179"/>
    <w:basedOn w:val="Normal"/>
    <w:rsid w:val="00C617E6"/>
    <w:pPr>
      <w:widowControl/>
      <w:pBdr>
        <w:top w:val="single" w:sz="4" w:space="0" w:color="auto"/>
        <w:left w:val="single" w:sz="12" w:space="0" w:color="auto"/>
        <w:bottom w:val="single" w:sz="8" w:space="0" w:color="auto"/>
        <w:right w:val="single" w:sz="4" w:space="0" w:color="auto"/>
      </w:pBdr>
      <w:shd w:val="clear" w:color="000000" w:fill="E3E3E3"/>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80">
    <w:name w:val="xl180"/>
    <w:basedOn w:val="Normal"/>
    <w:rsid w:val="00C617E6"/>
    <w:pPr>
      <w:widowControl/>
      <w:pBdr>
        <w:top w:val="single" w:sz="4" w:space="0" w:color="auto"/>
        <w:left w:val="single" w:sz="4" w:space="0" w:color="auto"/>
        <w:bottom w:val="single" w:sz="8" w:space="0" w:color="auto"/>
      </w:pBdr>
      <w:shd w:val="clear" w:color="000000" w:fill="E3E3E3"/>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81">
    <w:name w:val="xl181"/>
    <w:basedOn w:val="Normal"/>
    <w:rsid w:val="00C617E6"/>
    <w:pPr>
      <w:widowControl/>
      <w:pBdr>
        <w:top w:val="single" w:sz="8" w:space="0" w:color="auto"/>
        <w:left w:val="single" w:sz="4" w:space="6" w:color="auto"/>
        <w:bottom w:val="single" w:sz="4" w:space="0" w:color="auto"/>
      </w:pBdr>
      <w:overflowPunct/>
      <w:autoSpaceDE/>
      <w:autoSpaceDN/>
      <w:adjustRightInd/>
      <w:spacing w:before="100" w:beforeAutospacing="1" w:after="100" w:afterAutospacing="1"/>
      <w:ind w:firstLineChars="100" w:firstLine="100"/>
      <w:textAlignment w:val="center"/>
    </w:pPr>
    <w:rPr>
      <w:rFonts w:ascii="Arial" w:hAnsi="Arial" w:cs="Arial"/>
      <w:b/>
      <w:bCs/>
      <w:color w:val="000000"/>
      <w:sz w:val="16"/>
      <w:szCs w:val="16"/>
    </w:rPr>
  </w:style>
  <w:style w:type="paragraph" w:customStyle="1" w:styleId="xl182">
    <w:name w:val="xl182"/>
    <w:basedOn w:val="Normal"/>
    <w:rsid w:val="00C617E6"/>
    <w:pPr>
      <w:widowControl/>
      <w:pBdr>
        <w:top w:val="single" w:sz="8" w:space="0" w:color="auto"/>
        <w:bottom w:val="single" w:sz="4" w:space="0" w:color="auto"/>
      </w:pBdr>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183">
    <w:name w:val="xl183"/>
    <w:basedOn w:val="Normal"/>
    <w:rsid w:val="00C617E6"/>
    <w:pPr>
      <w:widowControl/>
      <w:pBdr>
        <w:top w:val="single" w:sz="8" w:space="0" w:color="auto"/>
        <w:bottom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84">
    <w:name w:val="xl184"/>
    <w:basedOn w:val="Normal"/>
    <w:rsid w:val="00C617E6"/>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85">
    <w:name w:val="xl185"/>
    <w:basedOn w:val="Normal"/>
    <w:rsid w:val="00C617E6"/>
    <w:pPr>
      <w:widowControl/>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86">
    <w:name w:val="xl186"/>
    <w:basedOn w:val="Normal"/>
    <w:rsid w:val="00C617E6"/>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87">
    <w:name w:val="xl187"/>
    <w:basedOn w:val="Normal"/>
    <w:rsid w:val="00C617E6"/>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88">
    <w:name w:val="xl188"/>
    <w:basedOn w:val="Normal"/>
    <w:rsid w:val="00C617E6"/>
    <w:pPr>
      <w:widowControl/>
      <w:pBdr>
        <w:left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89">
    <w:name w:val="xl189"/>
    <w:basedOn w:val="Normal"/>
    <w:rsid w:val="00C617E6"/>
    <w:pPr>
      <w:widowControl/>
      <w:pBdr>
        <w:top w:val="single" w:sz="4" w:space="0" w:color="auto"/>
        <w:left w:val="single" w:sz="12"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90">
    <w:name w:val="xl190"/>
    <w:basedOn w:val="Normal"/>
    <w:rsid w:val="00C617E6"/>
    <w:pPr>
      <w:widowControl/>
      <w:pBdr>
        <w:left w:val="single" w:sz="4" w:space="0" w:color="auto"/>
        <w:bottom w:val="single" w:sz="4" w:space="0" w:color="auto"/>
        <w:right w:val="single" w:sz="4" w:space="0" w:color="auto"/>
      </w:pBdr>
      <w:shd w:val="clear" w:color="000000" w:fill="92D05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91">
    <w:name w:val="xl191"/>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92">
    <w:name w:val="xl192"/>
    <w:basedOn w:val="Normal"/>
    <w:rsid w:val="00C617E6"/>
    <w:pPr>
      <w:widowControl/>
      <w:pBdr>
        <w:top w:val="single" w:sz="4" w:space="0" w:color="auto"/>
        <w:left w:val="single" w:sz="4" w:space="0" w:color="auto"/>
        <w:bottom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93">
    <w:name w:val="xl193"/>
    <w:basedOn w:val="Normal"/>
    <w:rsid w:val="00C617E6"/>
    <w:pPr>
      <w:widowControl/>
      <w:pBdr>
        <w:top w:val="single" w:sz="4" w:space="0" w:color="auto"/>
        <w:left w:val="single" w:sz="12"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94">
    <w:name w:val="xl194"/>
    <w:basedOn w:val="Normal"/>
    <w:rsid w:val="00C617E6"/>
    <w:pPr>
      <w:widowControl/>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195">
    <w:name w:val="xl195"/>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96">
    <w:name w:val="xl196"/>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97">
    <w:name w:val="xl197"/>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98">
    <w:name w:val="xl198"/>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199">
    <w:name w:val="xl199"/>
    <w:basedOn w:val="Normal"/>
    <w:rsid w:val="00C617E6"/>
    <w:pPr>
      <w:widowControl/>
      <w:pBdr>
        <w:top w:val="single" w:sz="4" w:space="0" w:color="auto"/>
        <w:left w:val="single" w:sz="4" w:space="0" w:color="auto"/>
        <w:bottom w:val="single" w:sz="4" w:space="0" w:color="auto"/>
      </w:pBdr>
      <w:shd w:val="clear" w:color="000000" w:fill="FFFF00"/>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00">
    <w:name w:val="xl200"/>
    <w:basedOn w:val="Normal"/>
    <w:rsid w:val="00C617E6"/>
    <w:pPr>
      <w:widowControl/>
      <w:pBdr>
        <w:top w:val="single" w:sz="4" w:space="0" w:color="auto"/>
        <w:left w:val="single" w:sz="12"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01">
    <w:name w:val="xl201"/>
    <w:basedOn w:val="Normal"/>
    <w:rsid w:val="00C617E6"/>
    <w:pPr>
      <w:widowControl/>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02">
    <w:name w:val="xl202"/>
    <w:basedOn w:val="Normal"/>
    <w:rsid w:val="00C617E6"/>
    <w:pPr>
      <w:widowControl/>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03">
    <w:name w:val="xl203"/>
    <w:basedOn w:val="Normal"/>
    <w:rsid w:val="00C617E6"/>
    <w:pPr>
      <w:widowControl/>
      <w:pBdr>
        <w:top w:val="single" w:sz="4" w:space="0" w:color="auto"/>
        <w:left w:val="single" w:sz="4" w:space="0" w:color="auto"/>
        <w:bottom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04">
    <w:name w:val="xl204"/>
    <w:basedOn w:val="Normal"/>
    <w:rsid w:val="00C617E6"/>
    <w:pPr>
      <w:widowControl/>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jc w:val="center"/>
      <w:textAlignment w:val="auto"/>
    </w:pPr>
    <w:rPr>
      <w:rFonts w:ascii="Arial" w:hAnsi="Arial" w:cs="Arial"/>
      <w:color w:val="000000"/>
      <w:sz w:val="16"/>
      <w:szCs w:val="16"/>
    </w:rPr>
  </w:style>
  <w:style w:type="paragraph" w:customStyle="1" w:styleId="xl205">
    <w:name w:val="xl205"/>
    <w:basedOn w:val="Normal"/>
    <w:rsid w:val="00C617E6"/>
    <w:pPr>
      <w:widowControl/>
      <w:pBdr>
        <w:top w:val="single" w:sz="4" w:space="0" w:color="auto"/>
        <w:bottom w:val="single" w:sz="4" w:space="0" w:color="auto"/>
      </w:pBdr>
      <w:shd w:val="clear" w:color="000000" w:fill="FFFFFF"/>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206">
    <w:name w:val="xl206"/>
    <w:basedOn w:val="Normal"/>
    <w:rsid w:val="00C617E6"/>
    <w:pPr>
      <w:widowControl/>
      <w:pBdr>
        <w:top w:val="single" w:sz="4" w:space="0" w:color="auto"/>
        <w:bottom w:val="single" w:sz="4" w:space="0" w:color="auto"/>
        <w:right w:val="single" w:sz="12" w:space="0" w:color="auto"/>
      </w:pBdr>
      <w:shd w:val="clear" w:color="000000" w:fill="FFFFFF"/>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207">
    <w:name w:val="xl207"/>
    <w:basedOn w:val="Normal"/>
    <w:rsid w:val="00C617E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08">
    <w:name w:val="xl208"/>
    <w:basedOn w:val="Normal"/>
    <w:rsid w:val="00C617E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09">
    <w:name w:val="xl209"/>
    <w:basedOn w:val="Normal"/>
    <w:rsid w:val="00C617E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10">
    <w:name w:val="xl210"/>
    <w:basedOn w:val="Normal"/>
    <w:rsid w:val="00C617E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11">
    <w:name w:val="xl211"/>
    <w:basedOn w:val="Normal"/>
    <w:rsid w:val="00C617E6"/>
    <w:pPr>
      <w:widowControl/>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12">
    <w:name w:val="xl212"/>
    <w:basedOn w:val="Normal"/>
    <w:rsid w:val="00C617E6"/>
    <w:pPr>
      <w:widowControl/>
      <w:pBdr>
        <w:top w:val="single" w:sz="4" w:space="0" w:color="auto"/>
        <w:left w:val="single" w:sz="12"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13">
    <w:name w:val="xl213"/>
    <w:basedOn w:val="Normal"/>
    <w:rsid w:val="00C617E6"/>
    <w:pPr>
      <w:widowControl/>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w:hAnsi="Arial" w:cs="Arial"/>
      <w:b/>
      <w:bCs/>
      <w:color w:val="000000"/>
      <w:sz w:val="16"/>
      <w:szCs w:val="16"/>
    </w:rPr>
  </w:style>
  <w:style w:type="paragraph" w:customStyle="1" w:styleId="xl214">
    <w:name w:val="xl214"/>
    <w:basedOn w:val="Normal"/>
    <w:rsid w:val="00C617E6"/>
    <w:pPr>
      <w:widowControl/>
      <w:pBdr>
        <w:top w:val="single" w:sz="8" w:space="0" w:color="auto"/>
        <w:bottom w:val="single" w:sz="4" w:space="0" w:color="auto"/>
      </w:pBdr>
      <w:overflowPunct/>
      <w:autoSpaceDE/>
      <w:autoSpaceDN/>
      <w:adjustRightInd/>
      <w:spacing w:before="100" w:beforeAutospacing="1" w:after="100" w:afterAutospacing="1"/>
      <w:jc w:val="right"/>
      <w:textAlignment w:val="center"/>
    </w:pPr>
    <w:rPr>
      <w:rFonts w:ascii="Arial" w:hAnsi="Arial" w:cs="Arial"/>
      <w:b/>
      <w:bCs/>
      <w:sz w:val="16"/>
      <w:szCs w:val="16"/>
    </w:rPr>
  </w:style>
  <w:style w:type="paragraph" w:customStyle="1" w:styleId="xl215">
    <w:name w:val="xl215"/>
    <w:basedOn w:val="Normal"/>
    <w:rsid w:val="00C617E6"/>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16">
    <w:name w:val="xl216"/>
    <w:basedOn w:val="Normal"/>
    <w:rsid w:val="00C617E6"/>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17">
    <w:name w:val="xl217"/>
    <w:basedOn w:val="Normal"/>
    <w:rsid w:val="00C617E6"/>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18">
    <w:name w:val="xl218"/>
    <w:basedOn w:val="Normal"/>
    <w:rsid w:val="00C617E6"/>
    <w:pPr>
      <w:widowControl/>
      <w:pBdr>
        <w:top w:val="single" w:sz="8" w:space="0" w:color="auto"/>
        <w:left w:val="single" w:sz="12"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19">
    <w:name w:val="xl219"/>
    <w:basedOn w:val="Normal"/>
    <w:rsid w:val="00C617E6"/>
    <w:pPr>
      <w:widowControl/>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220">
    <w:name w:val="xl220"/>
    <w:basedOn w:val="Normal"/>
    <w:rsid w:val="00C617E6"/>
    <w:pPr>
      <w:widowControl/>
      <w:pBdr>
        <w:left w:val="single" w:sz="4" w:space="0" w:color="auto"/>
        <w:bottom w:val="single" w:sz="4" w:space="0" w:color="auto"/>
        <w:right w:val="single" w:sz="4" w:space="0" w:color="auto"/>
      </w:pBdr>
      <w:shd w:val="clear" w:color="000000" w:fill="0000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21">
    <w:name w:val="xl221"/>
    <w:basedOn w:val="Normal"/>
    <w:rsid w:val="00C617E6"/>
    <w:pPr>
      <w:widowControl/>
      <w:pBdr>
        <w:left w:val="single" w:sz="4" w:space="0" w:color="auto"/>
        <w:bottom w:val="single" w:sz="4" w:space="0" w:color="auto"/>
        <w:right w:val="single" w:sz="4" w:space="0" w:color="auto"/>
      </w:pBdr>
      <w:shd w:val="clear" w:color="000000" w:fill="0000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22">
    <w:name w:val="xl222"/>
    <w:basedOn w:val="Normal"/>
    <w:rsid w:val="00C617E6"/>
    <w:pPr>
      <w:widowControl/>
      <w:pBdr>
        <w:left w:val="single" w:sz="4" w:space="0" w:color="auto"/>
        <w:bottom w:val="single" w:sz="4" w:space="0" w:color="auto"/>
        <w:right w:val="single" w:sz="4" w:space="0" w:color="auto"/>
      </w:pBdr>
      <w:shd w:val="clear" w:color="000000" w:fill="0000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23">
    <w:name w:val="xl223"/>
    <w:basedOn w:val="Normal"/>
    <w:rsid w:val="00C617E6"/>
    <w:pPr>
      <w:widowControl/>
      <w:pBdr>
        <w:left w:val="single" w:sz="4" w:space="0" w:color="auto"/>
        <w:bottom w:val="single" w:sz="4" w:space="0" w:color="auto"/>
        <w:right w:val="single" w:sz="4" w:space="0" w:color="auto"/>
      </w:pBdr>
      <w:shd w:val="clear" w:color="000000" w:fill="0000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24">
    <w:name w:val="xl224"/>
    <w:basedOn w:val="Normal"/>
    <w:rsid w:val="00C617E6"/>
    <w:pPr>
      <w:widowControl/>
      <w:pBdr>
        <w:left w:val="single" w:sz="4" w:space="0" w:color="auto"/>
        <w:bottom w:val="single" w:sz="4" w:space="0" w:color="auto"/>
      </w:pBdr>
      <w:shd w:val="clear" w:color="000000" w:fill="0000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25">
    <w:name w:val="xl225"/>
    <w:basedOn w:val="Normal"/>
    <w:rsid w:val="00C617E6"/>
    <w:pPr>
      <w:widowControl/>
      <w:pBdr>
        <w:left w:val="single" w:sz="8" w:space="0" w:color="auto"/>
        <w:bottom w:val="single" w:sz="4" w:space="0" w:color="auto"/>
        <w:right w:val="single" w:sz="4" w:space="0" w:color="auto"/>
      </w:pBdr>
      <w:shd w:val="clear" w:color="000000" w:fill="0000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26">
    <w:name w:val="xl226"/>
    <w:basedOn w:val="Normal"/>
    <w:rsid w:val="00C617E6"/>
    <w:pPr>
      <w:widowControl/>
      <w:pBdr>
        <w:left w:val="single" w:sz="4" w:space="0" w:color="auto"/>
        <w:bottom w:val="single" w:sz="4" w:space="0" w:color="auto"/>
        <w:right w:val="single" w:sz="4" w:space="0" w:color="auto"/>
      </w:pBdr>
      <w:shd w:val="clear" w:color="000000" w:fill="0000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27">
    <w:name w:val="xl227"/>
    <w:basedOn w:val="Normal"/>
    <w:rsid w:val="00C617E6"/>
    <w:pPr>
      <w:widowControl/>
      <w:pBdr>
        <w:top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28">
    <w:name w:val="xl228"/>
    <w:basedOn w:val="Normal"/>
    <w:rsid w:val="00C617E6"/>
    <w:pPr>
      <w:widowControl/>
      <w:pBdr>
        <w:top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29">
    <w:name w:val="xl229"/>
    <w:basedOn w:val="Normal"/>
    <w:rsid w:val="00C617E6"/>
    <w:pPr>
      <w:widowControl/>
      <w:pBdr>
        <w:top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30">
    <w:name w:val="xl230"/>
    <w:basedOn w:val="Normal"/>
    <w:rsid w:val="00C617E6"/>
    <w:pPr>
      <w:widowControl/>
      <w:pBdr>
        <w:top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31">
    <w:name w:val="xl231"/>
    <w:basedOn w:val="Normal"/>
    <w:rsid w:val="00C617E6"/>
    <w:pPr>
      <w:widowControl/>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32">
    <w:name w:val="xl232"/>
    <w:basedOn w:val="Normal"/>
    <w:rsid w:val="00C617E6"/>
    <w:pPr>
      <w:widowControl/>
      <w:pBdr>
        <w:top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33">
    <w:name w:val="xl233"/>
    <w:basedOn w:val="Normal"/>
    <w:rsid w:val="00C617E6"/>
    <w:pPr>
      <w:widowControl/>
      <w:pBdr>
        <w:top w:val="single" w:sz="4" w:space="0" w:color="auto"/>
      </w:pBdr>
      <w:shd w:val="clear" w:color="000000" w:fill="92D05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34">
    <w:name w:val="xl234"/>
    <w:basedOn w:val="Normal"/>
    <w:rsid w:val="00C617E6"/>
    <w:pPr>
      <w:widowControl/>
      <w:pBdr>
        <w:top w:val="single" w:sz="4" w:space="0" w:color="auto"/>
        <w:left w:val="single" w:sz="4" w:space="6" w:color="auto"/>
        <w:bottom w:val="single" w:sz="4" w:space="0" w:color="auto"/>
      </w:pBdr>
      <w:overflowPunct/>
      <w:autoSpaceDE/>
      <w:autoSpaceDN/>
      <w:adjustRightInd/>
      <w:spacing w:before="100" w:beforeAutospacing="1" w:after="100" w:afterAutospacing="1"/>
      <w:ind w:firstLineChars="100" w:firstLine="100"/>
      <w:textAlignment w:val="center"/>
    </w:pPr>
    <w:rPr>
      <w:rFonts w:ascii="Arial" w:hAnsi="Arial" w:cs="Arial"/>
      <w:b/>
      <w:bCs/>
      <w:color w:val="000000"/>
      <w:sz w:val="16"/>
      <w:szCs w:val="16"/>
    </w:rPr>
  </w:style>
  <w:style w:type="paragraph" w:customStyle="1" w:styleId="xl235">
    <w:name w:val="xl235"/>
    <w:basedOn w:val="Normal"/>
    <w:rsid w:val="00C617E6"/>
    <w:pPr>
      <w:widowControl/>
      <w:pBdr>
        <w:top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236">
    <w:name w:val="xl236"/>
    <w:basedOn w:val="Normal"/>
    <w:rsid w:val="00C617E6"/>
    <w:pPr>
      <w:widowControl/>
      <w:pBdr>
        <w:top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37">
    <w:name w:val="xl237"/>
    <w:basedOn w:val="Normal"/>
    <w:rsid w:val="00C617E6"/>
    <w:pPr>
      <w:widowControl/>
      <w:pBdr>
        <w:top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38">
    <w:name w:val="xl238"/>
    <w:basedOn w:val="Normal"/>
    <w:rsid w:val="00C617E6"/>
    <w:pPr>
      <w:widowControl/>
      <w:pBdr>
        <w:top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39">
    <w:name w:val="xl239"/>
    <w:basedOn w:val="Normal"/>
    <w:rsid w:val="00C617E6"/>
    <w:pPr>
      <w:widowControl/>
      <w:pBdr>
        <w:top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40">
    <w:name w:val="xl240"/>
    <w:basedOn w:val="Normal"/>
    <w:rsid w:val="00C617E6"/>
    <w:pPr>
      <w:widowControl/>
      <w:pBdr>
        <w:top w:val="single" w:sz="4" w:space="0" w:color="auto"/>
        <w:bottom w:val="single" w:sz="4" w:space="0" w:color="auto"/>
      </w:pBdr>
      <w:shd w:val="clear" w:color="000000" w:fill="92D05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41">
    <w:name w:val="xl241"/>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right"/>
      <w:textAlignment w:val="auto"/>
    </w:pPr>
    <w:rPr>
      <w:rFonts w:ascii="Arial" w:hAnsi="Arial" w:cs="Arial"/>
      <w:color w:val="000000"/>
      <w:sz w:val="16"/>
      <w:szCs w:val="16"/>
    </w:rPr>
  </w:style>
  <w:style w:type="paragraph" w:customStyle="1" w:styleId="xl242">
    <w:name w:val="xl242"/>
    <w:basedOn w:val="Normal"/>
    <w:rsid w:val="00C617E6"/>
    <w:pPr>
      <w:widowControl/>
      <w:pBdr>
        <w:top w:val="single" w:sz="4" w:space="0" w:color="auto"/>
        <w:left w:val="single" w:sz="8"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43">
    <w:name w:val="xl243"/>
    <w:basedOn w:val="Normal"/>
    <w:rsid w:val="00C617E6"/>
    <w:pPr>
      <w:widowControl/>
      <w:pBdr>
        <w:top w:val="single" w:sz="4" w:space="0" w:color="auto"/>
        <w:left w:val="single" w:sz="4" w:space="0" w:color="auto"/>
        <w:bottom w:val="single" w:sz="4" w:space="0" w:color="auto"/>
        <w:right w:val="single" w:sz="4" w:space="0" w:color="auto"/>
      </w:pBdr>
      <w:shd w:val="clear" w:color="000000" w:fill="92D050"/>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244">
    <w:name w:val="xl244"/>
    <w:basedOn w:val="Normal"/>
    <w:rsid w:val="00C617E6"/>
    <w:pPr>
      <w:widowControl/>
      <w:pBdr>
        <w:top w:val="single" w:sz="4" w:space="0" w:color="auto"/>
        <w:left w:val="single" w:sz="4" w:space="0" w:color="auto"/>
        <w:bottom w:val="single" w:sz="4" w:space="0" w:color="auto"/>
        <w:right w:val="single" w:sz="4" w:space="0" w:color="auto"/>
      </w:pBdr>
      <w:shd w:val="clear" w:color="000000" w:fill="FFC000"/>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245">
    <w:name w:val="xl245"/>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46">
    <w:name w:val="xl246"/>
    <w:basedOn w:val="Normal"/>
    <w:rsid w:val="00C617E6"/>
    <w:pPr>
      <w:widowControl/>
      <w:pBdr>
        <w:top w:val="single" w:sz="4" w:space="0" w:color="auto"/>
        <w:left w:val="single" w:sz="8"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right"/>
      <w:textAlignment w:val="auto"/>
    </w:pPr>
    <w:rPr>
      <w:rFonts w:ascii="Arial" w:hAnsi="Arial" w:cs="Arial"/>
      <w:color w:val="000000"/>
      <w:sz w:val="16"/>
      <w:szCs w:val="16"/>
    </w:rPr>
  </w:style>
  <w:style w:type="paragraph" w:customStyle="1" w:styleId="xl247">
    <w:name w:val="xl247"/>
    <w:basedOn w:val="Normal"/>
    <w:rsid w:val="00C617E6"/>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hAnsi="Arial" w:cs="Arial"/>
      <w:color w:val="000000"/>
      <w:sz w:val="16"/>
      <w:szCs w:val="16"/>
    </w:rPr>
  </w:style>
  <w:style w:type="paragraph" w:customStyle="1" w:styleId="xl248">
    <w:name w:val="xl248"/>
    <w:basedOn w:val="Normal"/>
    <w:rsid w:val="00C617E6"/>
    <w:pPr>
      <w:widowControl/>
      <w:pBdr>
        <w:top w:val="single" w:sz="4" w:space="0" w:color="auto"/>
        <w:left w:val="single" w:sz="8"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right"/>
      <w:textAlignment w:val="auto"/>
    </w:pPr>
    <w:rPr>
      <w:rFonts w:ascii="Arial" w:hAnsi="Arial" w:cs="Arial"/>
      <w:color w:val="000000"/>
      <w:sz w:val="16"/>
      <w:szCs w:val="16"/>
    </w:rPr>
  </w:style>
  <w:style w:type="paragraph" w:customStyle="1" w:styleId="xl249">
    <w:name w:val="xl249"/>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50">
    <w:name w:val="xl250"/>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51">
    <w:name w:val="xl251"/>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52">
    <w:name w:val="xl252"/>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53">
    <w:name w:val="xl253"/>
    <w:basedOn w:val="Normal"/>
    <w:rsid w:val="00C617E6"/>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54">
    <w:name w:val="xl254"/>
    <w:basedOn w:val="Normal"/>
    <w:rsid w:val="00C617E6"/>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55">
    <w:name w:val="xl255"/>
    <w:basedOn w:val="Normal"/>
    <w:rsid w:val="00C617E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56">
    <w:name w:val="xl256"/>
    <w:basedOn w:val="Normal"/>
    <w:rsid w:val="00C617E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57">
    <w:name w:val="xl257"/>
    <w:basedOn w:val="Normal"/>
    <w:rsid w:val="00C617E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58">
    <w:name w:val="xl258"/>
    <w:basedOn w:val="Normal"/>
    <w:rsid w:val="00C617E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59">
    <w:name w:val="xl259"/>
    <w:basedOn w:val="Normal"/>
    <w:rsid w:val="00C617E6"/>
    <w:pPr>
      <w:widowControl/>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60">
    <w:name w:val="xl260"/>
    <w:basedOn w:val="Normal"/>
    <w:rsid w:val="00C617E6"/>
    <w:pPr>
      <w:widowControl/>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61">
    <w:name w:val="xl261"/>
    <w:basedOn w:val="Normal"/>
    <w:rsid w:val="00C617E6"/>
    <w:pPr>
      <w:widowControl/>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262">
    <w:name w:val="xl262"/>
    <w:basedOn w:val="Normal"/>
    <w:rsid w:val="00C617E6"/>
    <w:pPr>
      <w:widowControl/>
      <w:pBdr>
        <w:top w:val="single" w:sz="8" w:space="0" w:color="auto"/>
        <w:bottom w:val="single" w:sz="4" w:space="0" w:color="auto"/>
      </w:pBdr>
      <w:overflowPunct/>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63">
    <w:name w:val="xl263"/>
    <w:basedOn w:val="Normal"/>
    <w:rsid w:val="00C617E6"/>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64">
    <w:name w:val="xl264"/>
    <w:basedOn w:val="Normal"/>
    <w:rsid w:val="00C617E6"/>
    <w:pPr>
      <w:widowControl/>
      <w:pBdr>
        <w:top w:val="single" w:sz="8"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65">
    <w:name w:val="xl265"/>
    <w:basedOn w:val="Normal"/>
    <w:rsid w:val="00C617E6"/>
    <w:pPr>
      <w:widowControl/>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66">
    <w:name w:val="xl266"/>
    <w:basedOn w:val="Normal"/>
    <w:rsid w:val="00C617E6"/>
    <w:pPr>
      <w:widowControl/>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67">
    <w:name w:val="xl267"/>
    <w:basedOn w:val="Normal"/>
    <w:rsid w:val="00C617E6"/>
    <w:pPr>
      <w:widowControl/>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68">
    <w:name w:val="xl268"/>
    <w:basedOn w:val="Normal"/>
    <w:rsid w:val="00C617E6"/>
    <w:pPr>
      <w:widowControl/>
      <w:pBdr>
        <w:top w:val="single" w:sz="8" w:space="0" w:color="auto"/>
        <w:left w:val="single" w:sz="4" w:space="6" w:color="auto"/>
        <w:bottom w:val="single" w:sz="8" w:space="0" w:color="auto"/>
      </w:pBdr>
      <w:overflowPunct/>
      <w:autoSpaceDE/>
      <w:autoSpaceDN/>
      <w:adjustRightInd/>
      <w:spacing w:before="100" w:beforeAutospacing="1" w:after="100" w:afterAutospacing="1"/>
      <w:ind w:firstLineChars="100" w:firstLine="100"/>
      <w:textAlignment w:val="center"/>
    </w:pPr>
    <w:rPr>
      <w:rFonts w:ascii="Arial" w:hAnsi="Arial" w:cs="Arial"/>
      <w:b/>
      <w:bCs/>
      <w:color w:val="000000"/>
      <w:sz w:val="16"/>
      <w:szCs w:val="16"/>
    </w:rPr>
  </w:style>
  <w:style w:type="paragraph" w:customStyle="1" w:styleId="xl269">
    <w:name w:val="xl269"/>
    <w:basedOn w:val="Normal"/>
    <w:rsid w:val="00C617E6"/>
    <w:pPr>
      <w:widowControl/>
      <w:pBdr>
        <w:top w:val="single" w:sz="8" w:space="0" w:color="auto"/>
        <w:bottom w:val="single" w:sz="8" w:space="0" w:color="auto"/>
      </w:pBdr>
      <w:shd w:val="clear" w:color="000000" w:fill="FFFFFF"/>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270">
    <w:name w:val="xl270"/>
    <w:basedOn w:val="Normal"/>
    <w:rsid w:val="00C617E6"/>
    <w:pPr>
      <w:widowControl/>
      <w:pBdr>
        <w:top w:val="single" w:sz="8" w:space="0" w:color="auto"/>
        <w:bottom w:val="single" w:sz="8"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71">
    <w:name w:val="xl271"/>
    <w:basedOn w:val="Normal"/>
    <w:rsid w:val="00C617E6"/>
    <w:pPr>
      <w:widowControl/>
      <w:pBdr>
        <w:top w:val="single" w:sz="8" w:space="0" w:color="auto"/>
        <w:bottom w:val="single" w:sz="8"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72">
    <w:name w:val="xl272"/>
    <w:basedOn w:val="Normal"/>
    <w:rsid w:val="00C617E6"/>
    <w:pPr>
      <w:widowControl/>
      <w:pBdr>
        <w:top w:val="single" w:sz="8" w:space="0" w:color="auto"/>
        <w:bottom w:val="single" w:sz="8"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73">
    <w:name w:val="xl273"/>
    <w:basedOn w:val="Normal"/>
    <w:rsid w:val="00C617E6"/>
    <w:pPr>
      <w:widowControl/>
      <w:pBdr>
        <w:top w:val="single" w:sz="8" w:space="0" w:color="auto"/>
        <w:bottom w:val="single" w:sz="8"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74">
    <w:name w:val="xl274"/>
    <w:basedOn w:val="Normal"/>
    <w:rsid w:val="00C617E6"/>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75">
    <w:name w:val="xl275"/>
    <w:basedOn w:val="Normal"/>
    <w:rsid w:val="00C617E6"/>
    <w:pPr>
      <w:widowControl/>
      <w:pBdr>
        <w:top w:val="single" w:sz="8" w:space="0" w:color="auto"/>
        <w:left w:val="single" w:sz="4" w:space="0" w:color="auto"/>
        <w:bottom w:val="single" w:sz="4" w:space="0" w:color="auto"/>
        <w:right w:val="single" w:sz="4" w:space="0" w:color="auto"/>
      </w:pBdr>
      <w:shd w:val="clear" w:color="000000" w:fill="92D05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76">
    <w:name w:val="xl276"/>
    <w:basedOn w:val="Normal"/>
    <w:rsid w:val="00C617E6"/>
    <w:pPr>
      <w:widowControl/>
      <w:pBdr>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77">
    <w:name w:val="xl277"/>
    <w:basedOn w:val="Normal"/>
    <w:rsid w:val="00C617E6"/>
    <w:pPr>
      <w:widowControl/>
      <w:pBdr>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78">
    <w:name w:val="xl278"/>
    <w:basedOn w:val="Normal"/>
    <w:rsid w:val="00C617E6"/>
    <w:pPr>
      <w:widowControl/>
      <w:pBdr>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79">
    <w:name w:val="xl279"/>
    <w:basedOn w:val="Normal"/>
    <w:rsid w:val="00C617E6"/>
    <w:pPr>
      <w:widowControl/>
      <w:pBdr>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80">
    <w:name w:val="xl280"/>
    <w:basedOn w:val="Normal"/>
    <w:rsid w:val="00C617E6"/>
    <w:pPr>
      <w:widowControl/>
      <w:pBdr>
        <w:left w:val="single" w:sz="4" w:space="0" w:color="auto"/>
        <w:bottom w:val="single" w:sz="8"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81">
    <w:name w:val="xl281"/>
    <w:basedOn w:val="Normal"/>
    <w:rsid w:val="00C617E6"/>
    <w:pPr>
      <w:widowControl/>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82">
    <w:name w:val="xl282"/>
    <w:basedOn w:val="Normal"/>
    <w:rsid w:val="00C617E6"/>
    <w:pPr>
      <w:widowControl/>
      <w:pBdr>
        <w:top w:val="single" w:sz="8" w:space="0" w:color="auto"/>
        <w:bottom w:val="single" w:sz="8" w:space="0" w:color="auto"/>
      </w:pBdr>
      <w:overflowPunct/>
      <w:autoSpaceDE/>
      <w:autoSpaceDN/>
      <w:adjustRightInd/>
      <w:spacing w:before="100" w:beforeAutospacing="1" w:after="100" w:afterAutospacing="1"/>
      <w:ind w:firstLineChars="100" w:firstLine="100"/>
      <w:jc w:val="right"/>
      <w:textAlignment w:val="center"/>
    </w:pPr>
    <w:rPr>
      <w:rFonts w:ascii="Arial" w:hAnsi="Arial" w:cs="Arial"/>
      <w:b/>
      <w:bCs/>
      <w:color w:val="000000"/>
      <w:sz w:val="16"/>
      <w:szCs w:val="16"/>
    </w:rPr>
  </w:style>
  <w:style w:type="paragraph" w:customStyle="1" w:styleId="xl283">
    <w:name w:val="xl283"/>
    <w:basedOn w:val="Normal"/>
    <w:rsid w:val="00C617E6"/>
    <w:pPr>
      <w:widowControl/>
      <w:pBdr>
        <w:top w:val="single" w:sz="8"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84">
    <w:name w:val="xl284"/>
    <w:basedOn w:val="Normal"/>
    <w:rsid w:val="00C617E6"/>
    <w:pPr>
      <w:widowControl/>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85">
    <w:name w:val="xl285"/>
    <w:basedOn w:val="Normal"/>
    <w:rsid w:val="00C617E6"/>
    <w:pPr>
      <w:widowControl/>
      <w:pBdr>
        <w:top w:val="single" w:sz="8" w:space="0" w:color="auto"/>
        <w:bottom w:val="single" w:sz="8" w:space="0" w:color="auto"/>
      </w:pBdr>
      <w:shd w:val="clear" w:color="000000" w:fill="000000"/>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286">
    <w:name w:val="xl286"/>
    <w:basedOn w:val="Normal"/>
    <w:rsid w:val="00C617E6"/>
    <w:pPr>
      <w:widowControl/>
      <w:pBdr>
        <w:bottom w:val="single" w:sz="8" w:space="0" w:color="auto"/>
      </w:pBdr>
      <w:shd w:val="clear" w:color="000000" w:fill="0000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87">
    <w:name w:val="xl287"/>
    <w:basedOn w:val="Normal"/>
    <w:rsid w:val="00C617E6"/>
    <w:pPr>
      <w:widowControl/>
      <w:pBdr>
        <w:top w:val="single" w:sz="8" w:space="0" w:color="auto"/>
        <w:bottom w:val="single" w:sz="8" w:space="0" w:color="auto"/>
      </w:pBdr>
      <w:shd w:val="clear" w:color="000000" w:fill="0000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88">
    <w:name w:val="xl288"/>
    <w:basedOn w:val="Normal"/>
    <w:rsid w:val="00C617E6"/>
    <w:pPr>
      <w:widowControl/>
      <w:pBdr>
        <w:top w:val="single" w:sz="8" w:space="0" w:color="auto"/>
        <w:bottom w:val="single" w:sz="8" w:space="0" w:color="auto"/>
      </w:pBdr>
      <w:shd w:val="clear" w:color="000000" w:fill="000000"/>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289">
    <w:name w:val="xl289"/>
    <w:basedOn w:val="Normal"/>
    <w:rsid w:val="00C617E6"/>
    <w:pPr>
      <w:widowControl/>
      <w:pBdr>
        <w:top w:val="single" w:sz="8" w:space="0" w:color="auto"/>
        <w:bottom w:val="single" w:sz="8" w:space="0" w:color="auto"/>
      </w:pBdr>
      <w:shd w:val="clear" w:color="000000" w:fill="0000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90">
    <w:name w:val="xl290"/>
    <w:basedOn w:val="Normal"/>
    <w:rsid w:val="00C617E6"/>
    <w:pPr>
      <w:widowControl/>
      <w:pBdr>
        <w:top w:val="single" w:sz="8" w:space="0" w:color="auto"/>
        <w:bottom w:val="single" w:sz="8" w:space="0" w:color="auto"/>
      </w:pBdr>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291">
    <w:name w:val="xl291"/>
    <w:basedOn w:val="Normal"/>
    <w:rsid w:val="00C617E6"/>
    <w:pPr>
      <w:widowControl/>
      <w:pBdr>
        <w:bottom w:val="single" w:sz="8"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92">
    <w:name w:val="xl292"/>
    <w:basedOn w:val="Normal"/>
    <w:rsid w:val="00C617E6"/>
    <w:pPr>
      <w:widowControl/>
      <w:pBdr>
        <w:top w:val="single" w:sz="8" w:space="0" w:color="auto"/>
        <w:bottom w:val="single" w:sz="8" w:space="0" w:color="auto"/>
      </w:pBdr>
      <w:overflowPunct/>
      <w:autoSpaceDE/>
      <w:autoSpaceDN/>
      <w:adjustRightInd/>
      <w:spacing w:before="100" w:beforeAutospacing="1" w:after="100" w:afterAutospacing="1"/>
      <w:textAlignment w:val="auto"/>
    </w:pPr>
    <w:rPr>
      <w:rFonts w:ascii="Arial" w:hAnsi="Arial" w:cs="Arial"/>
      <w:b/>
      <w:bCs/>
      <w:color w:val="000000"/>
      <w:sz w:val="16"/>
      <w:szCs w:val="16"/>
    </w:rPr>
  </w:style>
  <w:style w:type="paragraph" w:customStyle="1" w:styleId="xl293">
    <w:name w:val="xl293"/>
    <w:basedOn w:val="Normal"/>
    <w:rsid w:val="00C617E6"/>
    <w:pPr>
      <w:widowControl/>
      <w:pBdr>
        <w:top w:val="single" w:sz="8" w:space="0" w:color="auto"/>
        <w:bottom w:val="single" w:sz="8"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94">
    <w:name w:val="xl294"/>
    <w:basedOn w:val="Normal"/>
    <w:rsid w:val="00C617E6"/>
    <w:pPr>
      <w:widowControl/>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95">
    <w:name w:val="xl295"/>
    <w:basedOn w:val="Normal"/>
    <w:rsid w:val="00C617E6"/>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96">
    <w:name w:val="xl296"/>
    <w:basedOn w:val="Normal"/>
    <w:rsid w:val="00C617E6"/>
    <w:pPr>
      <w:widowControl/>
      <w:pBdr>
        <w:top w:val="single" w:sz="8" w:space="0" w:color="auto"/>
        <w:left w:val="single" w:sz="4" w:space="0" w:color="auto"/>
        <w:bottom w:val="single" w:sz="4" w:space="0" w:color="auto"/>
        <w:right w:val="single" w:sz="4" w:space="0" w:color="auto"/>
      </w:pBdr>
      <w:shd w:val="clear" w:color="000000" w:fill="FFC0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97">
    <w:name w:val="xl297"/>
    <w:basedOn w:val="Normal"/>
    <w:rsid w:val="00C617E6"/>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98">
    <w:name w:val="xl298"/>
    <w:basedOn w:val="Normal"/>
    <w:rsid w:val="00C617E6"/>
    <w:pPr>
      <w:widowControl/>
      <w:pBdr>
        <w:top w:val="single" w:sz="4" w:space="0" w:color="auto"/>
        <w:left w:val="single" w:sz="8"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299">
    <w:name w:val="xl299"/>
    <w:basedOn w:val="Normal"/>
    <w:rsid w:val="00C617E6"/>
    <w:pPr>
      <w:widowControl/>
      <w:pBdr>
        <w:top w:val="single" w:sz="8" w:space="0" w:color="auto"/>
        <w:bottom w:val="single" w:sz="8" w:space="0" w:color="auto"/>
      </w:pBdr>
      <w:overflowPunct/>
      <w:autoSpaceDE/>
      <w:autoSpaceDN/>
      <w:adjustRightInd/>
      <w:spacing w:before="100" w:beforeAutospacing="1" w:after="100" w:afterAutospacing="1"/>
      <w:ind w:firstLineChars="100" w:firstLine="100"/>
      <w:jc w:val="right"/>
      <w:textAlignment w:val="center"/>
    </w:pPr>
    <w:rPr>
      <w:rFonts w:ascii="Arial" w:hAnsi="Arial" w:cs="Arial"/>
      <w:b/>
      <w:bCs/>
      <w:color w:val="000000"/>
      <w:sz w:val="16"/>
      <w:szCs w:val="16"/>
    </w:rPr>
  </w:style>
  <w:style w:type="paragraph" w:customStyle="1" w:styleId="xl300">
    <w:name w:val="xl300"/>
    <w:basedOn w:val="Normal"/>
    <w:rsid w:val="00C617E6"/>
    <w:pPr>
      <w:widowControl/>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301">
    <w:name w:val="xl301"/>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302">
    <w:name w:val="xl302"/>
    <w:basedOn w:val="Normal"/>
    <w:rsid w:val="00C617E6"/>
    <w:pPr>
      <w:widowControl/>
      <w:pBdr>
        <w:left w:val="single" w:sz="4" w:space="0" w:color="auto"/>
        <w:bottom w:val="single" w:sz="4" w:space="0" w:color="auto"/>
      </w:pBdr>
      <w:shd w:val="clear" w:color="000000" w:fill="000000"/>
      <w:overflowPunct/>
      <w:autoSpaceDE/>
      <w:autoSpaceDN/>
      <w:adjustRightInd/>
      <w:spacing w:before="100" w:beforeAutospacing="1" w:after="100" w:afterAutospacing="1"/>
      <w:textAlignment w:val="auto"/>
    </w:pPr>
    <w:rPr>
      <w:rFonts w:ascii="Arial" w:hAnsi="Arial" w:cs="Arial"/>
      <w:color w:val="000000"/>
      <w:sz w:val="16"/>
      <w:szCs w:val="16"/>
    </w:rPr>
  </w:style>
  <w:style w:type="paragraph" w:customStyle="1" w:styleId="xl303">
    <w:name w:val="xl303"/>
    <w:basedOn w:val="Normal"/>
    <w:rsid w:val="00C617E6"/>
    <w:pPr>
      <w:widowControl/>
      <w:pBdr>
        <w:top w:val="single" w:sz="8" w:space="0" w:color="auto"/>
        <w:left w:val="single" w:sz="8" w:space="6" w:color="auto"/>
        <w:bottom w:val="single" w:sz="4" w:space="0" w:color="auto"/>
      </w:pBdr>
      <w:overflowPunct/>
      <w:autoSpaceDE/>
      <w:autoSpaceDN/>
      <w:adjustRightInd/>
      <w:spacing w:before="100" w:beforeAutospacing="1" w:after="100" w:afterAutospacing="1"/>
      <w:ind w:firstLineChars="100" w:firstLine="100"/>
      <w:textAlignment w:val="center"/>
    </w:pPr>
    <w:rPr>
      <w:rFonts w:ascii="Arial" w:hAnsi="Arial" w:cs="Arial"/>
      <w:b/>
      <w:bCs/>
      <w:color w:val="000000"/>
      <w:sz w:val="16"/>
      <w:szCs w:val="16"/>
    </w:rPr>
  </w:style>
  <w:style w:type="paragraph" w:customStyle="1" w:styleId="xl304">
    <w:name w:val="xl304"/>
    <w:basedOn w:val="Normal"/>
    <w:rsid w:val="00C617E6"/>
    <w:pPr>
      <w:widowControl/>
      <w:pBdr>
        <w:left w:val="single" w:sz="8" w:space="0" w:color="auto"/>
        <w:bottom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305">
    <w:name w:val="xl305"/>
    <w:basedOn w:val="Normal"/>
    <w:rsid w:val="00C617E6"/>
    <w:pPr>
      <w:widowControl/>
      <w:pBdr>
        <w:bottom w:val="single" w:sz="4" w:space="0" w:color="auto"/>
      </w:pBdr>
      <w:overflowPunct/>
      <w:autoSpaceDE/>
      <w:autoSpaceDN/>
      <w:adjustRightInd/>
      <w:spacing w:before="100" w:beforeAutospacing="1" w:after="100" w:afterAutospacing="1"/>
      <w:ind w:firstLineChars="100" w:firstLine="100"/>
      <w:jc w:val="right"/>
      <w:textAlignment w:val="center"/>
    </w:pPr>
    <w:rPr>
      <w:rFonts w:ascii="Arial" w:hAnsi="Arial" w:cs="Arial"/>
      <w:b/>
      <w:bCs/>
      <w:color w:val="000000"/>
      <w:sz w:val="16"/>
      <w:szCs w:val="16"/>
    </w:rPr>
  </w:style>
  <w:style w:type="paragraph" w:customStyle="1" w:styleId="xl306">
    <w:name w:val="xl306"/>
    <w:basedOn w:val="Normal"/>
    <w:rsid w:val="00C617E6"/>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307">
    <w:name w:val="xl307"/>
    <w:basedOn w:val="Normal"/>
    <w:rsid w:val="00C617E6"/>
    <w:pPr>
      <w:widowControl/>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308">
    <w:name w:val="xl308"/>
    <w:basedOn w:val="Normal"/>
    <w:rsid w:val="00C617E6"/>
    <w:pPr>
      <w:widowControl/>
      <w:pBdr>
        <w:top w:val="single" w:sz="4" w:space="0" w:color="auto"/>
        <w:bottom w:val="single" w:sz="4" w:space="0" w:color="auto"/>
      </w:pBdr>
      <w:overflowPunct/>
      <w:autoSpaceDE/>
      <w:autoSpaceDN/>
      <w:adjustRightInd/>
      <w:spacing w:before="100" w:beforeAutospacing="1" w:after="100" w:afterAutospacing="1"/>
      <w:ind w:firstLineChars="100" w:firstLine="100"/>
      <w:jc w:val="right"/>
      <w:textAlignment w:val="center"/>
    </w:pPr>
    <w:rPr>
      <w:rFonts w:ascii="Arial" w:hAnsi="Arial" w:cs="Arial"/>
      <w:b/>
      <w:bCs/>
      <w:color w:val="000000"/>
      <w:sz w:val="16"/>
      <w:szCs w:val="16"/>
    </w:rPr>
  </w:style>
  <w:style w:type="paragraph" w:customStyle="1" w:styleId="xl309">
    <w:name w:val="xl309"/>
    <w:basedOn w:val="Normal"/>
    <w:rsid w:val="00C617E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310">
    <w:name w:val="xl310"/>
    <w:basedOn w:val="Normal"/>
    <w:rsid w:val="00C617E6"/>
    <w:pPr>
      <w:widowControl/>
      <w:pBdr>
        <w:top w:val="single" w:sz="4" w:space="0" w:color="auto"/>
        <w:left w:val="single" w:sz="8"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311">
    <w:name w:val="xl311"/>
    <w:basedOn w:val="Normal"/>
    <w:rsid w:val="00C617E6"/>
    <w:pPr>
      <w:widowControl/>
      <w:pBdr>
        <w:top w:val="single" w:sz="4" w:space="0" w:color="auto"/>
      </w:pBdr>
      <w:overflowPunct/>
      <w:autoSpaceDE/>
      <w:autoSpaceDN/>
      <w:adjustRightInd/>
      <w:spacing w:before="100" w:beforeAutospacing="1" w:after="100" w:afterAutospacing="1"/>
      <w:ind w:firstLineChars="100" w:firstLine="100"/>
      <w:jc w:val="right"/>
      <w:textAlignment w:val="center"/>
    </w:pPr>
    <w:rPr>
      <w:rFonts w:ascii="Arial" w:hAnsi="Arial" w:cs="Arial"/>
      <w:b/>
      <w:bCs/>
      <w:color w:val="000000"/>
      <w:sz w:val="16"/>
      <w:szCs w:val="16"/>
    </w:rPr>
  </w:style>
  <w:style w:type="paragraph" w:customStyle="1" w:styleId="xl312">
    <w:name w:val="xl312"/>
    <w:basedOn w:val="Normal"/>
    <w:rsid w:val="00C617E6"/>
    <w:pPr>
      <w:widowControl/>
      <w:pBdr>
        <w:top w:val="single" w:sz="4" w:space="0" w:color="auto"/>
        <w:bottom w:val="single" w:sz="12" w:space="0" w:color="auto"/>
      </w:pBdr>
      <w:overflowPunct/>
      <w:autoSpaceDE/>
      <w:autoSpaceDN/>
      <w:adjustRightInd/>
      <w:spacing w:before="100" w:beforeAutospacing="1" w:after="100" w:afterAutospacing="1"/>
      <w:ind w:firstLineChars="100" w:firstLine="100"/>
      <w:jc w:val="right"/>
      <w:textAlignment w:val="center"/>
    </w:pPr>
    <w:rPr>
      <w:rFonts w:ascii="Arial" w:hAnsi="Arial" w:cs="Arial"/>
      <w:b/>
      <w:bCs/>
      <w:color w:val="000000"/>
      <w:sz w:val="16"/>
      <w:szCs w:val="16"/>
    </w:rPr>
  </w:style>
  <w:style w:type="paragraph" w:customStyle="1" w:styleId="xl313">
    <w:name w:val="xl313"/>
    <w:basedOn w:val="Normal"/>
    <w:rsid w:val="00C617E6"/>
    <w:pPr>
      <w:widowControl/>
      <w:pBdr>
        <w:top w:val="single" w:sz="4" w:space="0" w:color="auto"/>
        <w:left w:val="single" w:sz="4" w:space="0" w:color="auto"/>
        <w:bottom w:val="single" w:sz="12"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314">
    <w:name w:val="xl314"/>
    <w:basedOn w:val="Normal"/>
    <w:rsid w:val="00C617E6"/>
    <w:pPr>
      <w:widowControl/>
      <w:pBdr>
        <w:top w:val="single" w:sz="12"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315">
    <w:name w:val="xl315"/>
    <w:basedOn w:val="Normal"/>
    <w:rsid w:val="00C617E6"/>
    <w:pPr>
      <w:widowControl/>
      <w:pBdr>
        <w:bottom w:val="single" w:sz="8" w:space="0" w:color="auto"/>
      </w:pBdr>
      <w:overflowPunct/>
      <w:autoSpaceDE/>
      <w:autoSpaceDN/>
      <w:adjustRightInd/>
      <w:spacing w:before="100" w:beforeAutospacing="1" w:after="100" w:afterAutospacing="1"/>
      <w:ind w:firstLineChars="100" w:firstLine="100"/>
      <w:jc w:val="right"/>
      <w:textAlignment w:val="center"/>
    </w:pPr>
    <w:rPr>
      <w:rFonts w:ascii="Arial" w:hAnsi="Arial" w:cs="Arial"/>
      <w:b/>
      <w:bCs/>
      <w:color w:val="000000"/>
      <w:sz w:val="16"/>
      <w:szCs w:val="16"/>
    </w:rPr>
  </w:style>
  <w:style w:type="paragraph" w:customStyle="1" w:styleId="xl316">
    <w:name w:val="xl316"/>
    <w:basedOn w:val="Normal"/>
    <w:rsid w:val="00C617E6"/>
    <w:pPr>
      <w:widowControl/>
      <w:pBdr>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color w:val="000000"/>
      <w:sz w:val="16"/>
      <w:szCs w:val="16"/>
    </w:rPr>
  </w:style>
  <w:style w:type="paragraph" w:customStyle="1" w:styleId="xl317">
    <w:name w:val="xl317"/>
    <w:basedOn w:val="Normal"/>
    <w:rsid w:val="00C617E6"/>
    <w:pPr>
      <w:widowControl/>
      <w:pBdr>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318">
    <w:name w:val="xl318"/>
    <w:basedOn w:val="Normal"/>
    <w:rsid w:val="00C617E6"/>
    <w:pPr>
      <w:widowControl/>
      <w:pBdr>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color w:val="FF0000"/>
      <w:sz w:val="16"/>
      <w:szCs w:val="16"/>
    </w:rPr>
  </w:style>
  <w:style w:type="paragraph" w:customStyle="1" w:styleId="xl319">
    <w:name w:val="xl319"/>
    <w:basedOn w:val="Normal"/>
    <w:rsid w:val="00C617E6"/>
    <w:pPr>
      <w:widowControl/>
      <w:pBdr>
        <w:left w:val="single" w:sz="4"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320">
    <w:name w:val="xl320"/>
    <w:basedOn w:val="Normal"/>
    <w:rsid w:val="00C617E6"/>
    <w:pPr>
      <w:widowControl/>
      <w:pBdr>
        <w:left w:val="single" w:sz="4" w:space="0" w:color="auto"/>
        <w:bottom w:val="single" w:sz="8" w:space="0" w:color="auto"/>
        <w:right w:val="single" w:sz="12" w:space="0" w:color="auto"/>
      </w:pBdr>
      <w:overflowPunct/>
      <w:autoSpaceDE/>
      <w:autoSpaceDN/>
      <w:adjustRightInd/>
      <w:spacing w:before="100" w:beforeAutospacing="1" w:after="100" w:afterAutospacing="1"/>
      <w:textAlignment w:val="center"/>
    </w:pPr>
    <w:rPr>
      <w:rFonts w:ascii="Arial" w:hAnsi="Arial" w:cs="Arial"/>
      <w:b/>
      <w:bCs/>
      <w:color w:val="000000"/>
      <w:sz w:val="16"/>
      <w:szCs w:val="16"/>
    </w:rPr>
  </w:style>
  <w:style w:type="paragraph" w:customStyle="1" w:styleId="xl321">
    <w:name w:val="xl321"/>
    <w:basedOn w:val="Normal"/>
    <w:rsid w:val="00C617E6"/>
    <w:pPr>
      <w:widowControl/>
      <w:pBdr>
        <w:left w:val="single" w:sz="12"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6"/>
      <w:szCs w:val="16"/>
    </w:rPr>
  </w:style>
  <w:style w:type="paragraph" w:styleId="NoSpacing">
    <w:name w:val="No Spacing"/>
    <w:uiPriority w:val="1"/>
    <w:qFormat/>
    <w:rsid w:val="003C6469"/>
    <w:pPr>
      <w:widowControl w:val="0"/>
      <w:overflowPunct w:val="0"/>
      <w:autoSpaceDE w:val="0"/>
      <w:autoSpaceDN w:val="0"/>
      <w:adjustRightInd w:val="0"/>
      <w:textAlignment w:val="baseline"/>
    </w:pPr>
    <w:rPr>
      <w:rFonts w:ascii="Courier" w:hAnsi="Courier"/>
      <w:sz w:val="24"/>
    </w:rPr>
  </w:style>
  <w:style w:type="paragraph" w:customStyle="1" w:styleId="p5">
    <w:name w:val="p5"/>
    <w:basedOn w:val="Normal"/>
    <w:rsid w:val="000E4200"/>
    <w:pPr>
      <w:tabs>
        <w:tab w:val="left" w:pos="663"/>
      </w:tabs>
      <w:overflowPunct/>
      <w:ind w:left="777" w:hanging="663"/>
      <w:textAlignment w:val="auto"/>
    </w:pPr>
    <w:rPr>
      <w:rFonts w:ascii="Times New Roman" w:hAnsi="Times New Roman"/>
      <w:szCs w:val="24"/>
    </w:rPr>
  </w:style>
  <w:style w:type="paragraph" w:customStyle="1" w:styleId="p6">
    <w:name w:val="p6"/>
    <w:basedOn w:val="Normal"/>
    <w:rsid w:val="00BA28B0"/>
    <w:pPr>
      <w:overflowPunct/>
      <w:ind w:left="777"/>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5510">
      <w:bodyDiv w:val="1"/>
      <w:marLeft w:val="0"/>
      <w:marRight w:val="0"/>
      <w:marTop w:val="0"/>
      <w:marBottom w:val="0"/>
      <w:divBdr>
        <w:top w:val="none" w:sz="0" w:space="0" w:color="auto"/>
        <w:left w:val="none" w:sz="0" w:space="0" w:color="auto"/>
        <w:bottom w:val="none" w:sz="0" w:space="0" w:color="auto"/>
        <w:right w:val="none" w:sz="0" w:space="0" w:color="auto"/>
      </w:divBdr>
    </w:div>
    <w:div w:id="63264293">
      <w:bodyDiv w:val="1"/>
      <w:marLeft w:val="0"/>
      <w:marRight w:val="0"/>
      <w:marTop w:val="0"/>
      <w:marBottom w:val="0"/>
      <w:divBdr>
        <w:top w:val="none" w:sz="0" w:space="0" w:color="auto"/>
        <w:left w:val="none" w:sz="0" w:space="0" w:color="auto"/>
        <w:bottom w:val="none" w:sz="0" w:space="0" w:color="auto"/>
        <w:right w:val="none" w:sz="0" w:space="0" w:color="auto"/>
      </w:divBdr>
    </w:div>
    <w:div w:id="98641452">
      <w:bodyDiv w:val="1"/>
      <w:marLeft w:val="0"/>
      <w:marRight w:val="0"/>
      <w:marTop w:val="0"/>
      <w:marBottom w:val="0"/>
      <w:divBdr>
        <w:top w:val="none" w:sz="0" w:space="0" w:color="auto"/>
        <w:left w:val="none" w:sz="0" w:space="0" w:color="auto"/>
        <w:bottom w:val="none" w:sz="0" w:space="0" w:color="auto"/>
        <w:right w:val="none" w:sz="0" w:space="0" w:color="auto"/>
      </w:divBdr>
    </w:div>
    <w:div w:id="119567783">
      <w:bodyDiv w:val="1"/>
      <w:marLeft w:val="0"/>
      <w:marRight w:val="0"/>
      <w:marTop w:val="0"/>
      <w:marBottom w:val="0"/>
      <w:divBdr>
        <w:top w:val="none" w:sz="0" w:space="0" w:color="auto"/>
        <w:left w:val="none" w:sz="0" w:space="0" w:color="auto"/>
        <w:bottom w:val="none" w:sz="0" w:space="0" w:color="auto"/>
        <w:right w:val="none" w:sz="0" w:space="0" w:color="auto"/>
      </w:divBdr>
    </w:div>
    <w:div w:id="131942573">
      <w:bodyDiv w:val="1"/>
      <w:marLeft w:val="0"/>
      <w:marRight w:val="0"/>
      <w:marTop w:val="0"/>
      <w:marBottom w:val="0"/>
      <w:divBdr>
        <w:top w:val="none" w:sz="0" w:space="0" w:color="auto"/>
        <w:left w:val="none" w:sz="0" w:space="0" w:color="auto"/>
        <w:bottom w:val="none" w:sz="0" w:space="0" w:color="auto"/>
        <w:right w:val="none" w:sz="0" w:space="0" w:color="auto"/>
      </w:divBdr>
    </w:div>
    <w:div w:id="217790140">
      <w:bodyDiv w:val="1"/>
      <w:marLeft w:val="0"/>
      <w:marRight w:val="0"/>
      <w:marTop w:val="0"/>
      <w:marBottom w:val="0"/>
      <w:divBdr>
        <w:top w:val="none" w:sz="0" w:space="0" w:color="auto"/>
        <w:left w:val="none" w:sz="0" w:space="0" w:color="auto"/>
        <w:bottom w:val="none" w:sz="0" w:space="0" w:color="auto"/>
        <w:right w:val="none" w:sz="0" w:space="0" w:color="auto"/>
      </w:divBdr>
    </w:div>
    <w:div w:id="263152223">
      <w:bodyDiv w:val="1"/>
      <w:marLeft w:val="0"/>
      <w:marRight w:val="0"/>
      <w:marTop w:val="0"/>
      <w:marBottom w:val="0"/>
      <w:divBdr>
        <w:top w:val="none" w:sz="0" w:space="0" w:color="auto"/>
        <w:left w:val="none" w:sz="0" w:space="0" w:color="auto"/>
        <w:bottom w:val="none" w:sz="0" w:space="0" w:color="auto"/>
        <w:right w:val="none" w:sz="0" w:space="0" w:color="auto"/>
      </w:divBdr>
    </w:div>
    <w:div w:id="341708103">
      <w:bodyDiv w:val="1"/>
      <w:marLeft w:val="0"/>
      <w:marRight w:val="0"/>
      <w:marTop w:val="0"/>
      <w:marBottom w:val="0"/>
      <w:divBdr>
        <w:top w:val="none" w:sz="0" w:space="0" w:color="auto"/>
        <w:left w:val="none" w:sz="0" w:space="0" w:color="auto"/>
        <w:bottom w:val="none" w:sz="0" w:space="0" w:color="auto"/>
        <w:right w:val="none" w:sz="0" w:space="0" w:color="auto"/>
      </w:divBdr>
    </w:div>
    <w:div w:id="387656373">
      <w:bodyDiv w:val="1"/>
      <w:marLeft w:val="0"/>
      <w:marRight w:val="0"/>
      <w:marTop w:val="0"/>
      <w:marBottom w:val="0"/>
      <w:divBdr>
        <w:top w:val="none" w:sz="0" w:space="0" w:color="auto"/>
        <w:left w:val="none" w:sz="0" w:space="0" w:color="auto"/>
        <w:bottom w:val="none" w:sz="0" w:space="0" w:color="auto"/>
        <w:right w:val="none" w:sz="0" w:space="0" w:color="auto"/>
      </w:divBdr>
    </w:div>
    <w:div w:id="415785153">
      <w:bodyDiv w:val="1"/>
      <w:marLeft w:val="0"/>
      <w:marRight w:val="0"/>
      <w:marTop w:val="0"/>
      <w:marBottom w:val="0"/>
      <w:divBdr>
        <w:top w:val="none" w:sz="0" w:space="0" w:color="auto"/>
        <w:left w:val="none" w:sz="0" w:space="0" w:color="auto"/>
        <w:bottom w:val="none" w:sz="0" w:space="0" w:color="auto"/>
        <w:right w:val="none" w:sz="0" w:space="0" w:color="auto"/>
      </w:divBdr>
    </w:div>
    <w:div w:id="424154813">
      <w:bodyDiv w:val="1"/>
      <w:marLeft w:val="0"/>
      <w:marRight w:val="0"/>
      <w:marTop w:val="0"/>
      <w:marBottom w:val="0"/>
      <w:divBdr>
        <w:top w:val="none" w:sz="0" w:space="0" w:color="auto"/>
        <w:left w:val="none" w:sz="0" w:space="0" w:color="auto"/>
        <w:bottom w:val="none" w:sz="0" w:space="0" w:color="auto"/>
        <w:right w:val="none" w:sz="0" w:space="0" w:color="auto"/>
      </w:divBdr>
    </w:div>
    <w:div w:id="474029776">
      <w:bodyDiv w:val="1"/>
      <w:marLeft w:val="0"/>
      <w:marRight w:val="0"/>
      <w:marTop w:val="0"/>
      <w:marBottom w:val="0"/>
      <w:divBdr>
        <w:top w:val="none" w:sz="0" w:space="0" w:color="auto"/>
        <w:left w:val="none" w:sz="0" w:space="0" w:color="auto"/>
        <w:bottom w:val="none" w:sz="0" w:space="0" w:color="auto"/>
        <w:right w:val="none" w:sz="0" w:space="0" w:color="auto"/>
      </w:divBdr>
    </w:div>
    <w:div w:id="547840406">
      <w:bodyDiv w:val="1"/>
      <w:marLeft w:val="0"/>
      <w:marRight w:val="0"/>
      <w:marTop w:val="0"/>
      <w:marBottom w:val="0"/>
      <w:divBdr>
        <w:top w:val="none" w:sz="0" w:space="0" w:color="auto"/>
        <w:left w:val="none" w:sz="0" w:space="0" w:color="auto"/>
        <w:bottom w:val="none" w:sz="0" w:space="0" w:color="auto"/>
        <w:right w:val="none" w:sz="0" w:space="0" w:color="auto"/>
      </w:divBdr>
    </w:div>
    <w:div w:id="561260848">
      <w:bodyDiv w:val="1"/>
      <w:marLeft w:val="0"/>
      <w:marRight w:val="0"/>
      <w:marTop w:val="0"/>
      <w:marBottom w:val="0"/>
      <w:divBdr>
        <w:top w:val="none" w:sz="0" w:space="0" w:color="auto"/>
        <w:left w:val="none" w:sz="0" w:space="0" w:color="auto"/>
        <w:bottom w:val="none" w:sz="0" w:space="0" w:color="auto"/>
        <w:right w:val="none" w:sz="0" w:space="0" w:color="auto"/>
      </w:divBdr>
    </w:div>
    <w:div w:id="583346478">
      <w:bodyDiv w:val="1"/>
      <w:marLeft w:val="0"/>
      <w:marRight w:val="0"/>
      <w:marTop w:val="0"/>
      <w:marBottom w:val="0"/>
      <w:divBdr>
        <w:top w:val="none" w:sz="0" w:space="0" w:color="auto"/>
        <w:left w:val="none" w:sz="0" w:space="0" w:color="auto"/>
        <w:bottom w:val="none" w:sz="0" w:space="0" w:color="auto"/>
        <w:right w:val="none" w:sz="0" w:space="0" w:color="auto"/>
      </w:divBdr>
    </w:div>
    <w:div w:id="602225039">
      <w:bodyDiv w:val="1"/>
      <w:marLeft w:val="0"/>
      <w:marRight w:val="0"/>
      <w:marTop w:val="0"/>
      <w:marBottom w:val="0"/>
      <w:divBdr>
        <w:top w:val="none" w:sz="0" w:space="0" w:color="auto"/>
        <w:left w:val="none" w:sz="0" w:space="0" w:color="auto"/>
        <w:bottom w:val="none" w:sz="0" w:space="0" w:color="auto"/>
        <w:right w:val="none" w:sz="0" w:space="0" w:color="auto"/>
      </w:divBdr>
    </w:div>
    <w:div w:id="772092874">
      <w:bodyDiv w:val="1"/>
      <w:marLeft w:val="0"/>
      <w:marRight w:val="0"/>
      <w:marTop w:val="0"/>
      <w:marBottom w:val="0"/>
      <w:divBdr>
        <w:top w:val="none" w:sz="0" w:space="0" w:color="auto"/>
        <w:left w:val="none" w:sz="0" w:space="0" w:color="auto"/>
        <w:bottom w:val="none" w:sz="0" w:space="0" w:color="auto"/>
        <w:right w:val="none" w:sz="0" w:space="0" w:color="auto"/>
      </w:divBdr>
    </w:div>
    <w:div w:id="799299796">
      <w:bodyDiv w:val="1"/>
      <w:marLeft w:val="0"/>
      <w:marRight w:val="0"/>
      <w:marTop w:val="0"/>
      <w:marBottom w:val="0"/>
      <w:divBdr>
        <w:top w:val="none" w:sz="0" w:space="0" w:color="auto"/>
        <w:left w:val="none" w:sz="0" w:space="0" w:color="auto"/>
        <w:bottom w:val="none" w:sz="0" w:space="0" w:color="auto"/>
        <w:right w:val="none" w:sz="0" w:space="0" w:color="auto"/>
      </w:divBdr>
    </w:div>
    <w:div w:id="801466162">
      <w:bodyDiv w:val="1"/>
      <w:marLeft w:val="0"/>
      <w:marRight w:val="0"/>
      <w:marTop w:val="0"/>
      <w:marBottom w:val="0"/>
      <w:divBdr>
        <w:top w:val="none" w:sz="0" w:space="0" w:color="auto"/>
        <w:left w:val="none" w:sz="0" w:space="0" w:color="auto"/>
        <w:bottom w:val="none" w:sz="0" w:space="0" w:color="auto"/>
        <w:right w:val="none" w:sz="0" w:space="0" w:color="auto"/>
      </w:divBdr>
    </w:div>
    <w:div w:id="847792644">
      <w:bodyDiv w:val="1"/>
      <w:marLeft w:val="0"/>
      <w:marRight w:val="0"/>
      <w:marTop w:val="0"/>
      <w:marBottom w:val="0"/>
      <w:divBdr>
        <w:top w:val="none" w:sz="0" w:space="0" w:color="auto"/>
        <w:left w:val="none" w:sz="0" w:space="0" w:color="auto"/>
        <w:bottom w:val="none" w:sz="0" w:space="0" w:color="auto"/>
        <w:right w:val="none" w:sz="0" w:space="0" w:color="auto"/>
      </w:divBdr>
    </w:div>
    <w:div w:id="905261037">
      <w:bodyDiv w:val="1"/>
      <w:marLeft w:val="0"/>
      <w:marRight w:val="0"/>
      <w:marTop w:val="0"/>
      <w:marBottom w:val="0"/>
      <w:divBdr>
        <w:top w:val="none" w:sz="0" w:space="0" w:color="auto"/>
        <w:left w:val="none" w:sz="0" w:space="0" w:color="auto"/>
        <w:bottom w:val="none" w:sz="0" w:space="0" w:color="auto"/>
        <w:right w:val="none" w:sz="0" w:space="0" w:color="auto"/>
      </w:divBdr>
    </w:div>
    <w:div w:id="963803221">
      <w:bodyDiv w:val="1"/>
      <w:marLeft w:val="0"/>
      <w:marRight w:val="0"/>
      <w:marTop w:val="0"/>
      <w:marBottom w:val="0"/>
      <w:divBdr>
        <w:top w:val="none" w:sz="0" w:space="0" w:color="auto"/>
        <w:left w:val="none" w:sz="0" w:space="0" w:color="auto"/>
        <w:bottom w:val="none" w:sz="0" w:space="0" w:color="auto"/>
        <w:right w:val="none" w:sz="0" w:space="0" w:color="auto"/>
      </w:divBdr>
    </w:div>
    <w:div w:id="991643597">
      <w:bodyDiv w:val="1"/>
      <w:marLeft w:val="0"/>
      <w:marRight w:val="0"/>
      <w:marTop w:val="0"/>
      <w:marBottom w:val="0"/>
      <w:divBdr>
        <w:top w:val="none" w:sz="0" w:space="0" w:color="auto"/>
        <w:left w:val="none" w:sz="0" w:space="0" w:color="auto"/>
        <w:bottom w:val="none" w:sz="0" w:space="0" w:color="auto"/>
        <w:right w:val="none" w:sz="0" w:space="0" w:color="auto"/>
      </w:divBdr>
    </w:div>
    <w:div w:id="996684223">
      <w:bodyDiv w:val="1"/>
      <w:marLeft w:val="0"/>
      <w:marRight w:val="0"/>
      <w:marTop w:val="0"/>
      <w:marBottom w:val="0"/>
      <w:divBdr>
        <w:top w:val="none" w:sz="0" w:space="0" w:color="auto"/>
        <w:left w:val="none" w:sz="0" w:space="0" w:color="auto"/>
        <w:bottom w:val="none" w:sz="0" w:space="0" w:color="auto"/>
        <w:right w:val="none" w:sz="0" w:space="0" w:color="auto"/>
      </w:divBdr>
    </w:div>
    <w:div w:id="1037706907">
      <w:bodyDiv w:val="1"/>
      <w:marLeft w:val="0"/>
      <w:marRight w:val="0"/>
      <w:marTop w:val="0"/>
      <w:marBottom w:val="0"/>
      <w:divBdr>
        <w:top w:val="none" w:sz="0" w:space="0" w:color="auto"/>
        <w:left w:val="none" w:sz="0" w:space="0" w:color="auto"/>
        <w:bottom w:val="none" w:sz="0" w:space="0" w:color="auto"/>
        <w:right w:val="none" w:sz="0" w:space="0" w:color="auto"/>
      </w:divBdr>
    </w:div>
    <w:div w:id="1101530154">
      <w:bodyDiv w:val="1"/>
      <w:marLeft w:val="0"/>
      <w:marRight w:val="0"/>
      <w:marTop w:val="0"/>
      <w:marBottom w:val="0"/>
      <w:divBdr>
        <w:top w:val="none" w:sz="0" w:space="0" w:color="auto"/>
        <w:left w:val="none" w:sz="0" w:space="0" w:color="auto"/>
        <w:bottom w:val="none" w:sz="0" w:space="0" w:color="auto"/>
        <w:right w:val="none" w:sz="0" w:space="0" w:color="auto"/>
      </w:divBdr>
    </w:div>
    <w:div w:id="1166356915">
      <w:bodyDiv w:val="1"/>
      <w:marLeft w:val="0"/>
      <w:marRight w:val="0"/>
      <w:marTop w:val="0"/>
      <w:marBottom w:val="0"/>
      <w:divBdr>
        <w:top w:val="none" w:sz="0" w:space="0" w:color="auto"/>
        <w:left w:val="none" w:sz="0" w:space="0" w:color="auto"/>
        <w:bottom w:val="none" w:sz="0" w:space="0" w:color="auto"/>
        <w:right w:val="none" w:sz="0" w:space="0" w:color="auto"/>
      </w:divBdr>
    </w:div>
    <w:div w:id="1202740152">
      <w:bodyDiv w:val="1"/>
      <w:marLeft w:val="0"/>
      <w:marRight w:val="0"/>
      <w:marTop w:val="0"/>
      <w:marBottom w:val="0"/>
      <w:divBdr>
        <w:top w:val="none" w:sz="0" w:space="0" w:color="auto"/>
        <w:left w:val="none" w:sz="0" w:space="0" w:color="auto"/>
        <w:bottom w:val="none" w:sz="0" w:space="0" w:color="auto"/>
        <w:right w:val="none" w:sz="0" w:space="0" w:color="auto"/>
      </w:divBdr>
    </w:div>
    <w:div w:id="1236016946">
      <w:bodyDiv w:val="1"/>
      <w:marLeft w:val="0"/>
      <w:marRight w:val="0"/>
      <w:marTop w:val="0"/>
      <w:marBottom w:val="0"/>
      <w:divBdr>
        <w:top w:val="none" w:sz="0" w:space="0" w:color="auto"/>
        <w:left w:val="none" w:sz="0" w:space="0" w:color="auto"/>
        <w:bottom w:val="none" w:sz="0" w:space="0" w:color="auto"/>
        <w:right w:val="none" w:sz="0" w:space="0" w:color="auto"/>
      </w:divBdr>
    </w:div>
    <w:div w:id="1277828826">
      <w:bodyDiv w:val="1"/>
      <w:marLeft w:val="0"/>
      <w:marRight w:val="0"/>
      <w:marTop w:val="0"/>
      <w:marBottom w:val="0"/>
      <w:divBdr>
        <w:top w:val="none" w:sz="0" w:space="0" w:color="auto"/>
        <w:left w:val="none" w:sz="0" w:space="0" w:color="auto"/>
        <w:bottom w:val="none" w:sz="0" w:space="0" w:color="auto"/>
        <w:right w:val="none" w:sz="0" w:space="0" w:color="auto"/>
      </w:divBdr>
    </w:div>
    <w:div w:id="1306932845">
      <w:bodyDiv w:val="1"/>
      <w:marLeft w:val="0"/>
      <w:marRight w:val="0"/>
      <w:marTop w:val="0"/>
      <w:marBottom w:val="0"/>
      <w:divBdr>
        <w:top w:val="none" w:sz="0" w:space="0" w:color="auto"/>
        <w:left w:val="none" w:sz="0" w:space="0" w:color="auto"/>
        <w:bottom w:val="none" w:sz="0" w:space="0" w:color="auto"/>
        <w:right w:val="none" w:sz="0" w:space="0" w:color="auto"/>
      </w:divBdr>
    </w:div>
    <w:div w:id="1365325385">
      <w:bodyDiv w:val="1"/>
      <w:marLeft w:val="0"/>
      <w:marRight w:val="0"/>
      <w:marTop w:val="0"/>
      <w:marBottom w:val="0"/>
      <w:divBdr>
        <w:top w:val="none" w:sz="0" w:space="0" w:color="auto"/>
        <w:left w:val="none" w:sz="0" w:space="0" w:color="auto"/>
        <w:bottom w:val="none" w:sz="0" w:space="0" w:color="auto"/>
        <w:right w:val="none" w:sz="0" w:space="0" w:color="auto"/>
      </w:divBdr>
    </w:div>
    <w:div w:id="1413241526">
      <w:bodyDiv w:val="1"/>
      <w:marLeft w:val="0"/>
      <w:marRight w:val="0"/>
      <w:marTop w:val="0"/>
      <w:marBottom w:val="0"/>
      <w:divBdr>
        <w:top w:val="none" w:sz="0" w:space="0" w:color="auto"/>
        <w:left w:val="none" w:sz="0" w:space="0" w:color="auto"/>
        <w:bottom w:val="none" w:sz="0" w:space="0" w:color="auto"/>
        <w:right w:val="none" w:sz="0" w:space="0" w:color="auto"/>
      </w:divBdr>
    </w:div>
    <w:div w:id="1464274416">
      <w:bodyDiv w:val="1"/>
      <w:marLeft w:val="0"/>
      <w:marRight w:val="0"/>
      <w:marTop w:val="0"/>
      <w:marBottom w:val="0"/>
      <w:divBdr>
        <w:top w:val="none" w:sz="0" w:space="0" w:color="auto"/>
        <w:left w:val="none" w:sz="0" w:space="0" w:color="auto"/>
        <w:bottom w:val="none" w:sz="0" w:space="0" w:color="auto"/>
        <w:right w:val="none" w:sz="0" w:space="0" w:color="auto"/>
      </w:divBdr>
    </w:div>
    <w:div w:id="1645701319">
      <w:bodyDiv w:val="1"/>
      <w:marLeft w:val="0"/>
      <w:marRight w:val="0"/>
      <w:marTop w:val="0"/>
      <w:marBottom w:val="0"/>
      <w:divBdr>
        <w:top w:val="none" w:sz="0" w:space="0" w:color="auto"/>
        <w:left w:val="none" w:sz="0" w:space="0" w:color="auto"/>
        <w:bottom w:val="none" w:sz="0" w:space="0" w:color="auto"/>
        <w:right w:val="none" w:sz="0" w:space="0" w:color="auto"/>
      </w:divBdr>
    </w:div>
    <w:div w:id="1677686698">
      <w:bodyDiv w:val="1"/>
      <w:marLeft w:val="0"/>
      <w:marRight w:val="0"/>
      <w:marTop w:val="0"/>
      <w:marBottom w:val="0"/>
      <w:divBdr>
        <w:top w:val="none" w:sz="0" w:space="0" w:color="auto"/>
        <w:left w:val="none" w:sz="0" w:space="0" w:color="auto"/>
        <w:bottom w:val="none" w:sz="0" w:space="0" w:color="auto"/>
        <w:right w:val="none" w:sz="0" w:space="0" w:color="auto"/>
      </w:divBdr>
    </w:div>
    <w:div w:id="1705593964">
      <w:bodyDiv w:val="1"/>
      <w:marLeft w:val="0"/>
      <w:marRight w:val="0"/>
      <w:marTop w:val="0"/>
      <w:marBottom w:val="0"/>
      <w:divBdr>
        <w:top w:val="none" w:sz="0" w:space="0" w:color="auto"/>
        <w:left w:val="none" w:sz="0" w:space="0" w:color="auto"/>
        <w:bottom w:val="none" w:sz="0" w:space="0" w:color="auto"/>
        <w:right w:val="none" w:sz="0" w:space="0" w:color="auto"/>
      </w:divBdr>
    </w:div>
    <w:div w:id="1747724558">
      <w:bodyDiv w:val="1"/>
      <w:marLeft w:val="0"/>
      <w:marRight w:val="0"/>
      <w:marTop w:val="0"/>
      <w:marBottom w:val="0"/>
      <w:divBdr>
        <w:top w:val="none" w:sz="0" w:space="0" w:color="auto"/>
        <w:left w:val="none" w:sz="0" w:space="0" w:color="auto"/>
        <w:bottom w:val="none" w:sz="0" w:space="0" w:color="auto"/>
        <w:right w:val="none" w:sz="0" w:space="0" w:color="auto"/>
      </w:divBdr>
    </w:div>
    <w:div w:id="1841658836">
      <w:bodyDiv w:val="1"/>
      <w:marLeft w:val="0"/>
      <w:marRight w:val="0"/>
      <w:marTop w:val="0"/>
      <w:marBottom w:val="0"/>
      <w:divBdr>
        <w:top w:val="none" w:sz="0" w:space="0" w:color="auto"/>
        <w:left w:val="none" w:sz="0" w:space="0" w:color="auto"/>
        <w:bottom w:val="none" w:sz="0" w:space="0" w:color="auto"/>
        <w:right w:val="none" w:sz="0" w:space="0" w:color="auto"/>
      </w:divBdr>
    </w:div>
    <w:div w:id="1870988552">
      <w:bodyDiv w:val="1"/>
      <w:marLeft w:val="0"/>
      <w:marRight w:val="0"/>
      <w:marTop w:val="0"/>
      <w:marBottom w:val="0"/>
      <w:divBdr>
        <w:top w:val="none" w:sz="0" w:space="0" w:color="auto"/>
        <w:left w:val="none" w:sz="0" w:space="0" w:color="auto"/>
        <w:bottom w:val="none" w:sz="0" w:space="0" w:color="auto"/>
        <w:right w:val="none" w:sz="0" w:space="0" w:color="auto"/>
      </w:divBdr>
    </w:div>
    <w:div w:id="1872957657">
      <w:bodyDiv w:val="1"/>
      <w:marLeft w:val="0"/>
      <w:marRight w:val="0"/>
      <w:marTop w:val="0"/>
      <w:marBottom w:val="0"/>
      <w:divBdr>
        <w:top w:val="none" w:sz="0" w:space="0" w:color="auto"/>
        <w:left w:val="none" w:sz="0" w:space="0" w:color="auto"/>
        <w:bottom w:val="none" w:sz="0" w:space="0" w:color="auto"/>
        <w:right w:val="none" w:sz="0" w:space="0" w:color="auto"/>
      </w:divBdr>
    </w:div>
    <w:div w:id="2029912894">
      <w:bodyDiv w:val="1"/>
      <w:marLeft w:val="0"/>
      <w:marRight w:val="0"/>
      <w:marTop w:val="0"/>
      <w:marBottom w:val="0"/>
      <w:divBdr>
        <w:top w:val="none" w:sz="0" w:space="0" w:color="auto"/>
        <w:left w:val="none" w:sz="0" w:space="0" w:color="auto"/>
        <w:bottom w:val="none" w:sz="0" w:space="0" w:color="auto"/>
        <w:right w:val="none" w:sz="0" w:space="0" w:color="auto"/>
      </w:divBdr>
    </w:div>
    <w:div w:id="2058505380">
      <w:bodyDiv w:val="1"/>
      <w:marLeft w:val="0"/>
      <w:marRight w:val="0"/>
      <w:marTop w:val="0"/>
      <w:marBottom w:val="0"/>
      <w:divBdr>
        <w:top w:val="none" w:sz="0" w:space="0" w:color="auto"/>
        <w:left w:val="none" w:sz="0" w:space="0" w:color="auto"/>
        <w:bottom w:val="none" w:sz="0" w:space="0" w:color="auto"/>
        <w:right w:val="none" w:sz="0" w:space="0" w:color="auto"/>
      </w:divBdr>
    </w:div>
    <w:div w:id="2103987243">
      <w:bodyDiv w:val="1"/>
      <w:marLeft w:val="0"/>
      <w:marRight w:val="0"/>
      <w:marTop w:val="0"/>
      <w:marBottom w:val="0"/>
      <w:divBdr>
        <w:top w:val="none" w:sz="0" w:space="0" w:color="auto"/>
        <w:left w:val="none" w:sz="0" w:space="0" w:color="auto"/>
        <w:bottom w:val="none" w:sz="0" w:space="0" w:color="auto"/>
        <w:right w:val="none" w:sz="0" w:space="0" w:color="auto"/>
      </w:divBdr>
    </w:div>
    <w:div w:id="2106611218">
      <w:bodyDiv w:val="1"/>
      <w:marLeft w:val="0"/>
      <w:marRight w:val="0"/>
      <w:marTop w:val="0"/>
      <w:marBottom w:val="0"/>
      <w:divBdr>
        <w:top w:val="none" w:sz="0" w:space="0" w:color="auto"/>
        <w:left w:val="none" w:sz="0" w:space="0" w:color="auto"/>
        <w:bottom w:val="none" w:sz="0" w:space="0" w:color="auto"/>
        <w:right w:val="none" w:sz="0" w:space="0" w:color="auto"/>
      </w:divBdr>
    </w:div>
    <w:div w:id="2121365548">
      <w:bodyDiv w:val="1"/>
      <w:marLeft w:val="0"/>
      <w:marRight w:val="0"/>
      <w:marTop w:val="0"/>
      <w:marBottom w:val="0"/>
      <w:divBdr>
        <w:top w:val="none" w:sz="0" w:space="0" w:color="auto"/>
        <w:left w:val="none" w:sz="0" w:space="0" w:color="auto"/>
        <w:bottom w:val="none" w:sz="0" w:space="0" w:color="auto"/>
        <w:right w:val="none" w:sz="0" w:space="0" w:color="auto"/>
      </w:divBdr>
    </w:div>
    <w:div w:id="2145193990">
      <w:bodyDiv w:val="1"/>
      <w:marLeft w:val="0"/>
      <w:marRight w:val="0"/>
      <w:marTop w:val="0"/>
      <w:marBottom w:val="0"/>
      <w:divBdr>
        <w:top w:val="none" w:sz="0" w:space="0" w:color="auto"/>
        <w:left w:val="none" w:sz="0" w:space="0" w:color="auto"/>
        <w:bottom w:val="none" w:sz="0" w:space="0" w:color="auto"/>
        <w:right w:val="none" w:sz="0" w:space="0" w:color="auto"/>
      </w:divBdr>
    </w:div>
    <w:div w:id="214665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bls/wag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7E3B6-C9A6-4570-870F-E6C713AC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3150</Words>
  <Characters>18912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Supporting Statements</vt:lpstr>
    </vt:vector>
  </TitlesOfParts>
  <Company>USDA FSC</Company>
  <LinksUpToDate>false</LinksUpToDate>
  <CharactersWithSpaces>22018</CharactersWithSpaces>
  <SharedDoc>false</SharedDoc>
  <HLinks>
    <vt:vector size="6" baseType="variant">
      <vt:variant>
        <vt:i4>2162745</vt:i4>
      </vt:variant>
      <vt:variant>
        <vt:i4>0</vt:i4>
      </vt:variant>
      <vt:variant>
        <vt:i4>0</vt:i4>
      </vt:variant>
      <vt:variant>
        <vt:i4>5</vt:i4>
      </vt:variant>
      <vt:variant>
        <vt:lpwstr>https://www.fprs.fns.usda.gov/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dc:title>
  <dc:subject>7 CFR Part 210  NSLP</dc:subject>
  <dc:creator>usda fcs</dc:creator>
  <dc:description>Supporting Statement;                                      for;                              7 CFR Part 210-NSLP ;  Justification ; 1. The National School Lunch Act (NSLA, P.L. 79-396), as amended, authorized the National</dc:description>
  <cp:lastModifiedBy>lywilliams</cp:lastModifiedBy>
  <cp:revision>2</cp:revision>
  <cp:lastPrinted>2013-08-13T14:21:00Z</cp:lastPrinted>
  <dcterms:created xsi:type="dcterms:W3CDTF">2013-08-16T17:48:00Z</dcterms:created>
  <dcterms:modified xsi:type="dcterms:W3CDTF">2013-08-16T17:48:00Z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-1053697666</vt:i4>
  </property>
  <property fmtid="{D5CDD505-2E9C-101B-9397-08002B2CF9AE}" pid="3" name="_ReviewCycleID">
    <vt:i4>-1053697666</vt:i4>
  </property>
  <property fmtid="{D5CDD505-2E9C-101B-9397-08002B2CF9AE}" pid="4" name="_NewReviewCycle">
    <vt:lpwstr/>
  </property>
  <property fmtid="{D5CDD505-2E9C-101B-9397-08002B2CF9AE}" pid="5" name="_EmailEntryID">
    <vt:lpwstr>0000000069ABD932762F3642AB08DC23673811DA0700B8F1F6DBAAA4CE40BE06028CBB0A6BA4000002F025B4000021B68BC673D9FA4A8D6A5227C3D37BB000000267E0D20000</vt:lpwstr>
  </property>
  <property fmtid="{D5CDD505-2E9C-101B-9397-08002B2CF9AE}" pid="6" name="_EmailStoreID">
    <vt:lpwstr>0000000038A1BB1005E5101AA1BB08002B2A56C20000454D534D44422E444C4C00000000000000001B55FA20AA6611CD9BC800AA002FC45A0C000000464E5345584348414E47453031002F4F3D555344412F4F553D464E5348515452532F636E3D526563697069656E74732F636E3D52477265656E6500</vt:lpwstr>
  </property>
  <property fmtid="{D5CDD505-2E9C-101B-9397-08002B2CF9AE}" pid="7" name="_EmailStoreID0">
    <vt:lpwstr>0000000038A1BB1005E5101AA1BB08002B2A56C200006D737073742E646C6C00000000004E495441F9BFB80100AA0037D96E0000000043003A005C0044006F00630075006D0065006E0074007300200061006E0064002000530065007400740069006E00670073005C0042006100720062006100720061005C004C006F00630</vt:lpwstr>
  </property>
  <property fmtid="{D5CDD505-2E9C-101B-9397-08002B2CF9AE}" pid="8" name="_EmailStoreID1">
    <vt:lpwstr>061006C002000530065007400740069006E00670073005C004100700070006C00690063006100740069006F006E00200044006100740061005C004D006900630072006F0073006F00660074005C004F00750074006C006F006F006B005C004F00750074006C006F006F006B002E007000730074000000</vt:lpwstr>
  </property>
  <property fmtid="{D5CDD505-2E9C-101B-9397-08002B2CF9AE}" pid="9" name="_ReviewingToolsShownOnce">
    <vt:lpwstr/>
  </property>
</Properties>
</file>