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98A" w:rsidRDefault="00A43036" w:rsidP="00F807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1119930</wp:posOffset>
                </wp:positionH>
                <wp:positionV relativeFrom="paragraph">
                  <wp:posOffset>-266013</wp:posOffset>
                </wp:positionV>
                <wp:extent cx="4629849" cy="226159"/>
                <wp:effectExtent l="0" t="0" r="1841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849" cy="226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036" w:rsidRPr="00A43036" w:rsidRDefault="00A43036" w:rsidP="00A430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43036">
                              <w:rPr>
                                <w:sz w:val="18"/>
                                <w:szCs w:val="18"/>
                              </w:rPr>
                              <w:t>Attachment 25.1:  Phase IV Health Follow-Up CAWI Participant Introductory Interview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2pt;margin-top:-20.95pt;width:364.55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jcJwIAAE0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">
                <v:textbox>
                  <w:txbxContent>
                    <w:p w:rsidR="00A43036" w:rsidRPr="00A43036" w:rsidRDefault="00A43036" w:rsidP="00A430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43036">
                        <w:rPr>
                          <w:sz w:val="18"/>
                          <w:szCs w:val="18"/>
                        </w:rPr>
                        <w:t>Attachment 25.1:  Phase IV Health Follow-Up CAWI Participant Introductory Interview Script</w:t>
                      </w:r>
                    </w:p>
                  </w:txbxContent>
                </v:textbox>
              </v:shape>
            </w:pict>
          </mc:Fallback>
        </mc:AlternateContent>
      </w:r>
      <w:r w:rsidR="00F8077D">
        <w:rPr>
          <w:noProof/>
        </w:rPr>
        <w:drawing>
          <wp:inline distT="0" distB="0" distL="0" distR="0" wp14:anchorId="4FC14DA9" wp14:editId="6A465D35">
            <wp:extent cx="5212080" cy="3657600"/>
            <wp:effectExtent l="0" t="0" r="762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65" t="5083" r="9039" b="15444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DC3542" w:rsidP="00F8077D">
      <w:pPr>
        <w:jc w:val="center"/>
      </w:pPr>
      <w:r w:rsidRPr="00DC3542">
        <w:rPr>
          <w:rFonts w:ascii="Century Gothic" w:eastAsiaTheme="minorEastAsia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67168" wp14:editId="61A97C78">
                <wp:simplePos x="0" y="0"/>
                <wp:positionH relativeFrom="column">
                  <wp:posOffset>826770</wp:posOffset>
                </wp:positionH>
                <wp:positionV relativeFrom="paragraph">
                  <wp:posOffset>2658611</wp:posOffset>
                </wp:positionV>
                <wp:extent cx="5212080" cy="139257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392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542" w:rsidRPr="00381B50" w:rsidRDefault="00DC3542" w:rsidP="00DC35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HelveticaNeueLTStd-Md" w:hAnsi="HelveticaNeueLTStd-Md" w:cs="HelveticaNeueLTStd-Md"/>
                                <w:b/>
                                <w:sz w:val="12"/>
                                <w:szCs w:val="12"/>
                              </w:rPr>
                            </w:pPr>
                            <w:r w:rsidRPr="00381B50">
                              <w:rPr>
                                <w:rFonts w:ascii="HelveticaNeueLTStd-Md" w:hAnsi="HelveticaNeueLTStd-Md" w:cs="HelveticaNeueLTStd-Md"/>
                                <w:b/>
                                <w:sz w:val="12"/>
                                <w:szCs w:val="12"/>
                              </w:rPr>
                              <w:t>OMB No.: 0925-0406</w:t>
                            </w:r>
                          </w:p>
                          <w:p w:rsidR="00DC3542" w:rsidRPr="0043296F" w:rsidRDefault="00DC3542" w:rsidP="00DC35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HelveticaNeueLTStd-Md" w:hAnsi="HelveticaNeueLTStd-Md" w:cs="HelveticaNeueLTStd-Md"/>
                                <w:sz w:val="12"/>
                                <w:szCs w:val="12"/>
                              </w:rPr>
                            </w:pPr>
                            <w:r w:rsidRPr="00381B50">
                              <w:rPr>
                                <w:rFonts w:ascii="HelveticaNeueLTStd-Md" w:hAnsi="HelveticaNeueLTStd-Md" w:cs="HelveticaNeueLTStd-Md"/>
                                <w:b/>
                                <w:sz w:val="12"/>
                                <w:szCs w:val="12"/>
                              </w:rPr>
                              <w:t>Expiration Date:  xx/xx/2016</w:t>
                            </w:r>
                          </w:p>
                          <w:p w:rsidR="00DC3542" w:rsidRPr="0043296F" w:rsidRDefault="00DC3542" w:rsidP="00DC35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/>
                                <w:sz w:val="12"/>
                                <w:szCs w:val="12"/>
                              </w:rPr>
                            </w:pPr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>Collection of this information is authorized by The Public Health Service Act (42 USC 285l)</w:t>
                            </w:r>
                            <w:proofErr w:type="gramStart"/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 xml:space="preserve">Rights of study participants are protected by The </w:t>
                            </w:r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Privacy Act of 1974</w:t>
                            </w:r>
                            <w:proofErr w:type="gramStart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Participation is voluntary, and there are no penalties for not participating or withdrawing from the study at any time</w:t>
                            </w:r>
                            <w:proofErr w:type="gramStart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Refusal to participate will not affect your benefits in any way</w:t>
                            </w:r>
                            <w:proofErr w:type="gramStart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The information collected in this study will be kept private to the extent provided by law.  Names and other identifiers will not appear in any report of the study</w:t>
                            </w:r>
                            <w:proofErr w:type="gramStart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Information provided will be combined for all study participants and reported as summaries.  You are being contacted </w:t>
                            </w:r>
                            <w:r w:rsidRPr="00CA43DA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by mail to complete this online health follow-up survey because as a m</w:t>
                            </w:r>
                            <w:r w:rsidRPr="00CA43DA">
                              <w:rPr>
                                <w:rFonts w:ascii="HelveticaNeueLTStd-Bd" w:hAnsi="HelveticaNeueLTStd-Bd"/>
                                <w:sz w:val="12"/>
                                <w:szCs w:val="12"/>
                              </w:rPr>
                              <w:t>ember of the Agricultural Health Study</w:t>
                            </w:r>
                            <w:r w:rsidRPr="00CA43DA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 your continued involvement can help us learn more about how agricultural and environmental factors may affect the health of farmers and their families.</w:t>
                            </w:r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DC3542" w:rsidRPr="0043296F" w:rsidRDefault="00DC3542" w:rsidP="00DC35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Bd" w:hAnsi="HelveticaNeueLTStd-Bd" w:cs="HelveticaNeueLTStd-Md"/>
                                <w:sz w:val="12"/>
                                <w:szCs w:val="12"/>
                              </w:rPr>
                            </w:pPr>
                          </w:p>
                          <w:p w:rsidR="00DC3542" w:rsidRPr="0043296F" w:rsidRDefault="00DC3542" w:rsidP="00DC35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LTStd-Md" w:hAnsi="HelveticaNeueLTStd-Md" w:cs="HelveticaNeueLTStd-Md"/>
                                <w:sz w:val="12"/>
                                <w:szCs w:val="12"/>
                              </w:rPr>
                            </w:pPr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Public reporting burden for this collection of information is estimated to average </w:t>
                            </w:r>
                            <w:r w:rsidRPr="00CA43DA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25</w:t>
                            </w:r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 xml:space="preserve"> minutes per response, including the time for reviewing instructions, searching existing data sources, gathering and maintaining the data needed, and completing and reviewing the collection of information</w:t>
                            </w:r>
                            <w:proofErr w:type="gramStart"/>
                            <w:r w:rsidRPr="0043296F">
                              <w:rPr>
                                <w:rFonts w:ascii="HelveticaNeueLTStd-Bd" w:hAnsi="HelveticaNeueLTStd-Bd" w:cs="HelveticaNeueLTStd-Roman"/>
                                <w:sz w:val="12"/>
                                <w:szCs w:val="12"/>
                              </w:rPr>
                              <w:t>.</w:t>
                            </w:r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End"/>
                            <w:r w:rsidRPr="0043296F">
                              <w:rPr>
                                <w:rFonts w:ascii="HelveticaNeueLTStd-Bd" w:hAnsi="HelveticaNeueLTStd-Bd" w:cs="HelveticaNeueLTStd-Bd"/>
                                <w:b/>
                                <w:sz w:val="12"/>
                                <w:szCs w:val="12"/>
                              </w:rPr>
                              <w:t>An agency may not conduct or sponsor, and a person is not required to respond to, a collection of information unless it displays a currently valid OMB control number</w:t>
                            </w:r>
                            <w:proofErr w:type="gramStart"/>
                            <w:r w:rsidRPr="0043296F">
                              <w:rPr>
                                <w:rFonts w:ascii="HelveticaNeueLTStd-Roman" w:hAnsi="HelveticaNeueLTStd-Roman" w:cs="HelveticaNeueLTStd-Roman"/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End"/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>Send comments regarding this burden estimate or any other aspect of this collection of information, including suggestions for reducing this burden to: NIH, Project Clearance Branch, 6705 Rockledge Drive, MSC 7974, Bethesda, MD 20892-7974, ATTN: PRA (0925-0406)</w:t>
                            </w:r>
                            <w:proofErr w:type="gramStart"/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gramEnd"/>
                            <w:r w:rsidRPr="0043296F">
                              <w:rPr>
                                <w:rFonts w:ascii="HelveticaNeueLTStd-Roman" w:hAnsi="HelveticaNeueLTStd-Roman" w:cs="HelveticaNeueLTStd-Roman"/>
                                <w:sz w:val="12"/>
                                <w:szCs w:val="12"/>
                              </w:rPr>
                              <w:t>Do not return the completed form to this address.</w:t>
                            </w:r>
                          </w:p>
                          <w:p w:rsidR="00DC3542" w:rsidRPr="0043296F" w:rsidRDefault="00DC3542" w:rsidP="00DC354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5.1pt;margin-top:209.35pt;width:410.4pt;height:1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" filled="f" stroked="f">
                <v:textbox>
                  <w:txbxContent>
                    <w:p w:rsidR="00DC3542" w:rsidRPr="00381B50" w:rsidRDefault="00DC3542" w:rsidP="00DC35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HelveticaNeueLTStd-Md" w:hAnsi="HelveticaNeueLTStd-Md" w:cs="HelveticaNeueLTStd-Md"/>
                          <w:b/>
                          <w:sz w:val="12"/>
                          <w:szCs w:val="12"/>
                        </w:rPr>
                      </w:pPr>
                      <w:r w:rsidRPr="00381B50">
                        <w:rPr>
                          <w:rFonts w:ascii="HelveticaNeueLTStd-Md" w:hAnsi="HelveticaNeueLTStd-Md" w:cs="HelveticaNeueLTStd-Md"/>
                          <w:b/>
                          <w:sz w:val="12"/>
                          <w:szCs w:val="12"/>
                        </w:rPr>
                        <w:t>OMB No.: 0925-0406</w:t>
                      </w:r>
                    </w:p>
                    <w:p w:rsidR="00DC3542" w:rsidRPr="0043296F" w:rsidRDefault="00DC3542" w:rsidP="00DC35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HelveticaNeueLTStd-Md" w:hAnsi="HelveticaNeueLTStd-Md" w:cs="HelveticaNeueLTStd-Md"/>
                          <w:sz w:val="12"/>
                          <w:szCs w:val="12"/>
                        </w:rPr>
                      </w:pPr>
                      <w:r w:rsidRPr="00381B50">
                        <w:rPr>
                          <w:rFonts w:ascii="HelveticaNeueLTStd-Md" w:hAnsi="HelveticaNeueLTStd-Md" w:cs="HelveticaNeueLTStd-Md"/>
                          <w:b/>
                          <w:sz w:val="12"/>
                          <w:szCs w:val="12"/>
                        </w:rPr>
                        <w:t>Expiration Date:  xx/xx/2016</w:t>
                      </w:r>
                    </w:p>
                    <w:p w:rsidR="00DC3542" w:rsidRPr="0043296F" w:rsidRDefault="00DC3542" w:rsidP="00DC35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/>
                          <w:sz w:val="12"/>
                          <w:szCs w:val="12"/>
                        </w:rPr>
                      </w:pPr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>Collection of this information is authorized by The Public Health Service Act (42 USC 285l)</w:t>
                      </w:r>
                      <w:proofErr w:type="gramStart"/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 xml:space="preserve">Rights of study participants are protected by The </w:t>
                      </w:r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Privacy Act of 1974</w:t>
                      </w:r>
                      <w:proofErr w:type="gramStart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Participation is voluntary, and there are no penalties for not participating or withdrawing from the study at any time</w:t>
                      </w:r>
                      <w:proofErr w:type="gramStart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Refusal to participate will not affect your benefits in any way</w:t>
                      </w:r>
                      <w:proofErr w:type="gramStart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The information collected in this study will be kept private to the extent provided by law.  Names and other identifiers will not appear in any report of the study</w:t>
                      </w:r>
                      <w:proofErr w:type="gramStart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Information provided will be combined for all study participants and reported as summaries.  You are being contacted </w:t>
                      </w:r>
                      <w:r w:rsidRPr="00CA43DA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by mail to complete this online health follow-up survey because as a m</w:t>
                      </w:r>
                      <w:r w:rsidRPr="00CA43DA">
                        <w:rPr>
                          <w:rFonts w:ascii="HelveticaNeueLTStd-Bd" w:hAnsi="HelveticaNeueLTStd-Bd"/>
                          <w:sz w:val="12"/>
                          <w:szCs w:val="12"/>
                        </w:rPr>
                        <w:t>ember of the Agricultural Health Study</w:t>
                      </w:r>
                      <w:r w:rsidRPr="00CA43DA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 your continued involvement can help us learn more about how agricultural and environmental factors may affect the health of farmers and their families.</w:t>
                      </w:r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  </w:t>
                      </w:r>
                    </w:p>
                    <w:p w:rsidR="00DC3542" w:rsidRPr="0043296F" w:rsidRDefault="00DC3542" w:rsidP="00DC35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Bd" w:hAnsi="HelveticaNeueLTStd-Bd" w:cs="HelveticaNeueLTStd-Md"/>
                          <w:sz w:val="12"/>
                          <w:szCs w:val="12"/>
                        </w:rPr>
                      </w:pPr>
                    </w:p>
                    <w:p w:rsidR="00DC3542" w:rsidRPr="0043296F" w:rsidRDefault="00DC3542" w:rsidP="00DC35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LTStd-Md" w:hAnsi="HelveticaNeueLTStd-Md" w:cs="HelveticaNeueLTStd-Md"/>
                          <w:sz w:val="12"/>
                          <w:szCs w:val="12"/>
                        </w:rPr>
                      </w:pPr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Public reporting burden for this collection of information is estimated to average </w:t>
                      </w:r>
                      <w:r w:rsidRPr="00CA43DA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25</w:t>
                      </w:r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 xml:space="preserve"> minutes per response, including the time for reviewing instructions, searching existing data sources, gathering and maintaining the data needed, and completing and reviewing the collection of information</w:t>
                      </w:r>
                      <w:proofErr w:type="gramStart"/>
                      <w:r w:rsidRPr="0043296F">
                        <w:rPr>
                          <w:rFonts w:ascii="HelveticaNeueLTStd-Bd" w:hAnsi="HelveticaNeueLTStd-Bd" w:cs="HelveticaNeueLTStd-Roman"/>
                          <w:sz w:val="12"/>
                          <w:szCs w:val="12"/>
                        </w:rPr>
                        <w:t>.</w:t>
                      </w:r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 xml:space="preserve"> </w:t>
                      </w:r>
                      <w:proofErr w:type="gramEnd"/>
                      <w:r w:rsidRPr="0043296F">
                        <w:rPr>
                          <w:rFonts w:ascii="HelveticaNeueLTStd-Bd" w:hAnsi="HelveticaNeueLTStd-Bd" w:cs="HelveticaNeueLTStd-Bd"/>
                          <w:b/>
                          <w:sz w:val="12"/>
                          <w:szCs w:val="12"/>
                        </w:rPr>
                        <w:t>An agency may not conduct or sponsor, and a person is not required to respond to, a collection of information unless it displays a currently valid OMB control number</w:t>
                      </w:r>
                      <w:proofErr w:type="gramStart"/>
                      <w:r w:rsidRPr="0043296F">
                        <w:rPr>
                          <w:rFonts w:ascii="HelveticaNeueLTStd-Roman" w:hAnsi="HelveticaNeueLTStd-Roman" w:cs="HelveticaNeueLTStd-Roman"/>
                          <w:b/>
                          <w:sz w:val="12"/>
                          <w:szCs w:val="12"/>
                        </w:rPr>
                        <w:t>.</w:t>
                      </w:r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 xml:space="preserve"> </w:t>
                      </w:r>
                      <w:proofErr w:type="gramEnd"/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>Send comments regarding this burden estimate or any other aspect of this collection of information, including suggestions for reducing this burden to: NIH, Project Clearance Branch, 6705 Rockledge Drive, MSC 7974, Bethesda, MD 20892-7974, ATTN: PRA (0925-0406)</w:t>
                      </w:r>
                      <w:proofErr w:type="gramStart"/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 xml:space="preserve">. </w:t>
                      </w:r>
                      <w:proofErr w:type="gramEnd"/>
                      <w:r w:rsidRPr="0043296F">
                        <w:rPr>
                          <w:rFonts w:ascii="HelveticaNeueLTStd-Roman" w:hAnsi="HelveticaNeueLTStd-Roman" w:cs="HelveticaNeueLTStd-Roman"/>
                          <w:sz w:val="12"/>
                          <w:szCs w:val="12"/>
                        </w:rPr>
                        <w:t>Do not return the completed form to this address.</w:t>
                      </w:r>
                    </w:p>
                    <w:p w:rsidR="00DC3542" w:rsidRPr="0043296F" w:rsidRDefault="00DC3542" w:rsidP="00DC354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77D">
        <w:rPr>
          <w:noProof/>
        </w:rPr>
        <w:drawing>
          <wp:inline distT="0" distB="0" distL="0" distR="0" wp14:anchorId="5108760C" wp14:editId="4CA57939">
            <wp:extent cx="5212080" cy="4023360"/>
            <wp:effectExtent l="0" t="0" r="762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865" t="4896" r="9322" b="15631"/>
                    <a:stretch/>
                  </pic:blipFill>
                  <pic:spPr bwMode="auto">
                    <a:xfrm>
                      <a:off x="0" y="0"/>
                      <a:ext cx="521208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77D" w:rsidRDefault="00F8077D" w:rsidP="00F8077D">
      <w:pPr>
        <w:jc w:val="center"/>
      </w:pPr>
      <w:r>
        <w:rPr>
          <w:noProof/>
        </w:rPr>
        <w:lastRenderedPageBreak/>
        <w:drawing>
          <wp:inline distT="0" distB="0" distL="0" distR="0" wp14:anchorId="3848C205" wp14:editId="1918B1DD">
            <wp:extent cx="5212080" cy="3657600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23" t="5461" r="9463" b="160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4F28F654" wp14:editId="2C29236B">
            <wp:extent cx="5212080" cy="3657600"/>
            <wp:effectExtent l="0" t="0" r="762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582" t="5273" r="9604" b="160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659546CF" wp14:editId="2E22887F">
            <wp:extent cx="5212080" cy="3657600"/>
            <wp:effectExtent l="0" t="0" r="762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12006" t="5461" r="9322" b="160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679C47F3" wp14:editId="042A0A27">
            <wp:extent cx="5212080" cy="3657600"/>
            <wp:effectExtent l="0" t="0" r="762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582" t="5461" r="9463" b="1581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2EB10650" wp14:editId="77A9E07C">
            <wp:extent cx="5212080" cy="3657600"/>
            <wp:effectExtent l="0" t="0" r="762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82" t="5650" r="9180" b="1619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2334D282" wp14:editId="1048EAE2">
            <wp:extent cx="5212080" cy="3657600"/>
            <wp:effectExtent l="0" t="0" r="762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723" t="5085" r="9321" b="16572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6646C326" wp14:editId="3BD8F0CB">
            <wp:extent cx="5212080" cy="365760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/>
                    <a:srcRect l="12006" t="4896" r="9463" b="16572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2DE387B2" wp14:editId="11F1F090">
            <wp:extent cx="5212080" cy="3657600"/>
            <wp:effectExtent l="0" t="0" r="762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582" t="5085" r="9463" b="161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31806848" wp14:editId="33987538">
            <wp:extent cx="5212080" cy="3657600"/>
            <wp:effectExtent l="0" t="0" r="762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06" t="5273" r="9463" b="1619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1AC" w:rsidRDefault="000474EE" w:rsidP="00F8077D">
      <w:pPr>
        <w:jc w:val="center"/>
      </w:pPr>
      <w:r>
        <w:rPr>
          <w:noProof/>
        </w:rPr>
        <w:drawing>
          <wp:inline distT="0" distB="0" distL="0" distR="0" wp14:anchorId="2AEC6C97" wp14:editId="0DFF624A">
            <wp:extent cx="5212080" cy="3657600"/>
            <wp:effectExtent l="0" t="0" r="762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/>
                    <a:srcRect l="11441" t="4332" r="13559" b="1619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4EE" w:rsidRDefault="000474EE" w:rsidP="00F8077D">
      <w:pPr>
        <w:jc w:val="center"/>
      </w:pPr>
    </w:p>
    <w:p w:rsidR="000474EE" w:rsidRDefault="000474EE" w:rsidP="00F8077D">
      <w:pPr>
        <w:jc w:val="center"/>
      </w:pPr>
    </w:p>
    <w:p w:rsidR="000474EE" w:rsidRDefault="000474EE" w:rsidP="00F8077D">
      <w:pPr>
        <w:jc w:val="center"/>
      </w:pPr>
    </w:p>
    <w:p w:rsidR="000474EE" w:rsidRDefault="000474EE" w:rsidP="000474EE"/>
    <w:p w:rsidR="0043296F" w:rsidRDefault="000474EE" w:rsidP="0043296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498EF48" wp14:editId="2A209D0F">
            <wp:extent cx="5209563" cy="36576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/>
                    <a:srcRect l="11299" t="4520" r="13701" b="16761"/>
                    <a:stretch/>
                  </pic:blipFill>
                  <pic:spPr bwMode="auto">
                    <a:xfrm>
                      <a:off x="0" y="0"/>
                      <a:ext cx="5209563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6F" w:rsidRDefault="0043296F" w:rsidP="0043296F">
      <w:pPr>
        <w:spacing w:after="0" w:line="240" w:lineRule="auto"/>
      </w:pPr>
    </w:p>
    <w:p w:rsidR="000474EE" w:rsidRDefault="000474EE" w:rsidP="0043296F">
      <w:pPr>
        <w:jc w:val="center"/>
      </w:pPr>
    </w:p>
    <w:p w:rsidR="00F8077D" w:rsidRDefault="00F8077D" w:rsidP="00F8077D">
      <w:pPr>
        <w:jc w:val="center"/>
      </w:pPr>
      <w:r>
        <w:rPr>
          <w:noProof/>
        </w:rPr>
        <w:drawing>
          <wp:inline distT="0" distB="0" distL="0" distR="0" wp14:anchorId="4D889EE6" wp14:editId="22FF8F8D">
            <wp:extent cx="5202936" cy="370332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l="11723" t="5461" r="9604" b="16384"/>
                    <a:stretch/>
                  </pic:blipFill>
                  <pic:spPr bwMode="auto">
                    <a:xfrm>
                      <a:off x="0" y="0"/>
                      <a:ext cx="5202936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7D" w:rsidRDefault="00F8077D" w:rsidP="00F8077D">
      <w:pPr>
        <w:jc w:val="center"/>
      </w:pPr>
    </w:p>
    <w:sectPr w:rsidR="00F8077D" w:rsidSect="005331AC">
      <w:headerReference w:type="default" r:id="rId21"/>
      <w:footerReference w:type="default" r:id="rId2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96F" w:rsidRDefault="0043296F" w:rsidP="005331AC">
      <w:pPr>
        <w:spacing w:after="0" w:line="240" w:lineRule="auto"/>
      </w:pPr>
      <w:r>
        <w:separator/>
      </w:r>
    </w:p>
  </w:endnote>
  <w:endnote w:type="continuationSeparator" w:id="0">
    <w:p w:rsidR="0043296F" w:rsidRDefault="0043296F" w:rsidP="0053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Std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35335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43296F" w:rsidRPr="005331AC" w:rsidRDefault="0043296F">
        <w:pPr>
          <w:pStyle w:val="Footer"/>
          <w:jc w:val="right"/>
          <w:rPr>
            <w:sz w:val="18"/>
            <w:szCs w:val="18"/>
          </w:rPr>
        </w:pPr>
        <w:r w:rsidRPr="005331AC">
          <w:rPr>
            <w:sz w:val="18"/>
            <w:szCs w:val="18"/>
          </w:rPr>
          <w:fldChar w:fldCharType="begin"/>
        </w:r>
        <w:r w:rsidRPr="005331AC">
          <w:rPr>
            <w:sz w:val="18"/>
            <w:szCs w:val="18"/>
          </w:rPr>
          <w:instrText xml:space="preserve"> PAGE   \* MERGEFORMAT </w:instrText>
        </w:r>
        <w:r w:rsidRPr="005331AC">
          <w:rPr>
            <w:sz w:val="18"/>
            <w:szCs w:val="18"/>
          </w:rPr>
          <w:fldChar w:fldCharType="separate"/>
        </w:r>
        <w:r w:rsidR="00A22A4C">
          <w:rPr>
            <w:noProof/>
            <w:sz w:val="18"/>
            <w:szCs w:val="18"/>
          </w:rPr>
          <w:t>1</w:t>
        </w:r>
        <w:r w:rsidRPr="005331AC">
          <w:rPr>
            <w:noProof/>
            <w:sz w:val="18"/>
            <w:szCs w:val="18"/>
          </w:rPr>
          <w:fldChar w:fldCharType="end"/>
        </w:r>
      </w:p>
    </w:sdtContent>
  </w:sdt>
  <w:p w:rsidR="0043296F" w:rsidRDefault="004329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96F" w:rsidRDefault="0043296F" w:rsidP="005331AC">
      <w:pPr>
        <w:spacing w:after="0" w:line="240" w:lineRule="auto"/>
      </w:pPr>
      <w:r>
        <w:separator/>
      </w:r>
    </w:p>
  </w:footnote>
  <w:footnote w:type="continuationSeparator" w:id="0">
    <w:p w:rsidR="0043296F" w:rsidRDefault="0043296F" w:rsidP="0053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6F" w:rsidRDefault="0043296F" w:rsidP="005331AC">
    <w:pPr>
      <w:pStyle w:val="Header"/>
      <w:jc w:val="center"/>
    </w:pPr>
    <w:r>
      <w:t>AHS_PhIV_</w:t>
    </w:r>
    <w:r w:rsidR="00475B96">
      <w:t>CAWI_Ppt_Intro</w:t>
    </w:r>
    <w:r>
      <w:t>_ScrnShots_201</w:t>
    </w:r>
    <w:r w:rsidR="00475B96">
      <w:t>30204</w:t>
    </w:r>
    <w:r>
      <w:t>.docx</w:t>
    </w:r>
  </w:p>
  <w:p w:rsidR="0043296F" w:rsidRDefault="0043296F" w:rsidP="005331AC">
    <w:pPr>
      <w:pStyle w:val="Header"/>
      <w:jc w:val="center"/>
    </w:pPr>
  </w:p>
  <w:p w:rsidR="0043296F" w:rsidRDefault="0043296F" w:rsidP="005331A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569"/>
    <w:rsid w:val="000474EE"/>
    <w:rsid w:val="00163A24"/>
    <w:rsid w:val="001C5435"/>
    <w:rsid w:val="00381B50"/>
    <w:rsid w:val="0043296F"/>
    <w:rsid w:val="00475B96"/>
    <w:rsid w:val="005331AC"/>
    <w:rsid w:val="00634323"/>
    <w:rsid w:val="00757B9B"/>
    <w:rsid w:val="008572D6"/>
    <w:rsid w:val="0095733F"/>
    <w:rsid w:val="009A2283"/>
    <w:rsid w:val="009D5830"/>
    <w:rsid w:val="00A22A4C"/>
    <w:rsid w:val="00A43036"/>
    <w:rsid w:val="00A5598A"/>
    <w:rsid w:val="00B93353"/>
    <w:rsid w:val="00CA43DA"/>
    <w:rsid w:val="00DC3542"/>
    <w:rsid w:val="00E80569"/>
    <w:rsid w:val="00F8077D"/>
    <w:rsid w:val="00F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1AC"/>
  </w:style>
  <w:style w:type="paragraph" w:styleId="Footer">
    <w:name w:val="footer"/>
    <w:basedOn w:val="Normal"/>
    <w:link w:val="FooterChar"/>
    <w:uiPriority w:val="99"/>
    <w:unhideWhenUsed/>
    <w:rsid w:val="0053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1AC"/>
  </w:style>
  <w:style w:type="paragraph" w:styleId="Footer">
    <w:name w:val="footer"/>
    <w:basedOn w:val="Normal"/>
    <w:link w:val="FooterChar"/>
    <w:uiPriority w:val="99"/>
    <w:unhideWhenUsed/>
    <w:rsid w:val="0053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revak</dc:creator>
  <cp:keywords/>
  <dc:description/>
  <cp:lastModifiedBy>revak</cp:lastModifiedBy>
  <cp:revision>5</cp:revision>
  <cp:lastPrinted>2012-10-29T21:30:00Z</cp:lastPrinted>
  <dcterms:created xsi:type="dcterms:W3CDTF">2013-02-04T19:39:00Z</dcterms:created>
  <dcterms:modified xsi:type="dcterms:W3CDTF">2013-02-04T23:36:00Z</dcterms:modified>
</cp:coreProperties>
</file>