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87F" w:rsidRPr="00673C5B" w:rsidRDefault="007B487F" w:rsidP="000D4FC7">
      <w:pPr>
        <w:pStyle w:val="Title"/>
        <w:rPr>
          <w:rFonts w:ascii="Courier New" w:hAnsi="Courier New" w:cs="Courier New"/>
          <w:sz w:val="24"/>
          <w:szCs w:val="24"/>
          <w:u w:val="none"/>
        </w:rPr>
      </w:pPr>
      <w:r w:rsidRPr="00673C5B">
        <w:rPr>
          <w:rFonts w:ascii="Courier New" w:hAnsi="Courier New" w:cs="Courier New"/>
          <w:sz w:val="24"/>
          <w:szCs w:val="24"/>
          <w:u w:val="none"/>
        </w:rPr>
        <w:t xml:space="preserve">Supporting Statement for </w:t>
      </w:r>
    </w:p>
    <w:p w:rsidR="007B487F" w:rsidRPr="00673C5B" w:rsidRDefault="007B487F" w:rsidP="000D4FC7">
      <w:pPr>
        <w:jc w:val="center"/>
        <w:rPr>
          <w:rFonts w:ascii="Courier New" w:hAnsi="Courier New" w:cs="Courier New"/>
          <w:sz w:val="24"/>
        </w:rPr>
      </w:pPr>
      <w:r w:rsidRPr="00673C5B">
        <w:rPr>
          <w:rFonts w:ascii="Courier New" w:hAnsi="Courier New" w:cs="Courier New"/>
          <w:sz w:val="24"/>
        </w:rPr>
        <w:t>State Medicaid Eligibility Quality Control (MEQC)</w:t>
      </w:r>
    </w:p>
    <w:p w:rsidR="007B487F" w:rsidRPr="00673C5B" w:rsidRDefault="007B487F" w:rsidP="000D4FC7">
      <w:pPr>
        <w:jc w:val="center"/>
        <w:rPr>
          <w:rFonts w:ascii="Courier New" w:hAnsi="Courier New" w:cs="Courier New"/>
          <w:sz w:val="24"/>
        </w:rPr>
      </w:pPr>
      <w:r w:rsidRPr="00673C5B">
        <w:rPr>
          <w:rFonts w:ascii="Courier New" w:hAnsi="Courier New" w:cs="Courier New"/>
          <w:sz w:val="24"/>
        </w:rPr>
        <w:t>Sample Plans</w:t>
      </w:r>
    </w:p>
    <w:p w:rsidR="007B487F" w:rsidRPr="00673C5B" w:rsidRDefault="007B487F" w:rsidP="000D4FC7">
      <w:pPr>
        <w:jc w:val="center"/>
        <w:rPr>
          <w:rFonts w:ascii="Courier New" w:hAnsi="Courier New" w:cs="Courier New"/>
          <w:sz w:val="24"/>
        </w:rPr>
      </w:pPr>
      <w:proofErr w:type="gramStart"/>
      <w:r w:rsidRPr="00673C5B">
        <w:rPr>
          <w:rFonts w:ascii="Courier New" w:hAnsi="Courier New" w:cs="Courier New"/>
          <w:sz w:val="24"/>
        </w:rPr>
        <w:t>and</w:t>
      </w:r>
      <w:proofErr w:type="gramEnd"/>
      <w:r w:rsidRPr="00673C5B">
        <w:rPr>
          <w:rFonts w:ascii="Courier New" w:hAnsi="Courier New" w:cs="Courier New"/>
          <w:sz w:val="24"/>
        </w:rPr>
        <w:t xml:space="preserve"> Supporting Regulations at 42 CFR 431.800 - 431.865</w:t>
      </w:r>
    </w:p>
    <w:p w:rsidR="007B487F" w:rsidRPr="00673C5B" w:rsidRDefault="007B487F" w:rsidP="000D4FC7">
      <w:pPr>
        <w:jc w:val="center"/>
        <w:rPr>
          <w:rFonts w:ascii="Courier New" w:hAnsi="Courier New" w:cs="Courier New"/>
          <w:sz w:val="24"/>
        </w:rPr>
      </w:pPr>
    </w:p>
    <w:p w:rsidR="00673C5B" w:rsidRPr="00673C5B" w:rsidRDefault="00673C5B" w:rsidP="000D4FC7">
      <w:pPr>
        <w:jc w:val="center"/>
        <w:rPr>
          <w:rFonts w:ascii="Courier New" w:hAnsi="Courier New" w:cs="Courier New"/>
          <w:sz w:val="24"/>
        </w:rPr>
      </w:pPr>
      <w:r w:rsidRPr="00673C5B">
        <w:rPr>
          <w:rFonts w:ascii="Courier New" w:hAnsi="Courier New" w:cs="Courier New"/>
          <w:sz w:val="24"/>
        </w:rPr>
        <w:t>CMS-317</w:t>
      </w:r>
    </w:p>
    <w:p w:rsidR="007B487F" w:rsidRPr="00673C5B" w:rsidRDefault="007B487F" w:rsidP="000D4FC7">
      <w:pPr>
        <w:jc w:val="cente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A.</w:t>
      </w:r>
      <w:r w:rsidRPr="00094A3F">
        <w:rPr>
          <w:rFonts w:ascii="Courier New" w:hAnsi="Courier New" w:cs="Courier New"/>
          <w:sz w:val="24"/>
        </w:rPr>
        <w:tab/>
      </w:r>
      <w:r w:rsidRPr="00094A3F">
        <w:rPr>
          <w:rFonts w:ascii="Courier New" w:hAnsi="Courier New" w:cs="Courier New"/>
          <w:sz w:val="24"/>
          <w:u w:val="single"/>
        </w:rPr>
        <w:t>Background</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 xml:space="preserve">MEQC is operated by the State Title XIX agency to monitor and improve the administration of its Medicaid system.  The MEQC </w:t>
      </w:r>
      <w:proofErr w:type="gramStart"/>
      <w:r w:rsidRPr="00094A3F">
        <w:rPr>
          <w:rFonts w:ascii="Courier New" w:hAnsi="Courier New" w:cs="Courier New"/>
          <w:sz w:val="24"/>
        </w:rPr>
        <w:t>system</w:t>
      </w:r>
      <w:proofErr w:type="gramEnd"/>
      <w:r w:rsidRPr="00094A3F">
        <w:rPr>
          <w:rFonts w:ascii="Courier New" w:hAnsi="Courier New" w:cs="Courier New"/>
          <w:sz w:val="24"/>
        </w:rPr>
        <w:t xml:space="preserve"> is based on monthly State reviews of Medicaid</w:t>
      </w:r>
      <w:r w:rsidR="00515A2C">
        <w:rPr>
          <w:rFonts w:ascii="Courier New" w:hAnsi="Courier New" w:cs="Courier New"/>
          <w:sz w:val="24"/>
        </w:rPr>
        <w:t xml:space="preserve"> and Medicaid expansion under Title XXI</w:t>
      </w:r>
      <w:r w:rsidRPr="00094A3F">
        <w:rPr>
          <w:rFonts w:ascii="Courier New" w:hAnsi="Courier New" w:cs="Courier New"/>
          <w:sz w:val="24"/>
        </w:rPr>
        <w:t xml:space="preserve"> cases by States performing the traditional sampling process identified through statistically reliable statewide samples of cases selected from the eligibility files.  These reviews are conducted to determine whether or not the sampled cases meet applicable State Title XIX </w:t>
      </w:r>
      <w:r w:rsidR="00515A2C">
        <w:rPr>
          <w:rFonts w:ascii="Courier New" w:hAnsi="Courier New" w:cs="Courier New"/>
          <w:sz w:val="24"/>
        </w:rPr>
        <w:t xml:space="preserve">or XXI </w:t>
      </w:r>
      <w:r w:rsidRPr="00094A3F">
        <w:rPr>
          <w:rFonts w:ascii="Courier New" w:hAnsi="Courier New" w:cs="Courier New"/>
          <w:sz w:val="24"/>
        </w:rPr>
        <w:t>eligibility requirements</w:t>
      </w:r>
      <w:r w:rsidR="00515A2C">
        <w:rPr>
          <w:rFonts w:ascii="Courier New" w:hAnsi="Courier New" w:cs="Courier New"/>
          <w:sz w:val="24"/>
        </w:rPr>
        <w:t xml:space="preserve"> when applicable</w:t>
      </w:r>
      <w:r w:rsidRPr="00094A3F">
        <w:rPr>
          <w:rFonts w:ascii="Courier New" w:hAnsi="Courier New" w:cs="Courier New"/>
          <w:sz w:val="24"/>
        </w:rPr>
        <w:t>.  The reviews are also used to assess beneficiary liability, if any, and to determine the amounts paid to provide Medicaid services for these cases.</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In the MEQC system, sampling is the only practical method of validating eligibility of the total caseload and determining the dollar value of eligibility liability errors.  Any attempt to make such validations and determinations by reviewing every case would be an enormous and unwieldy undertaking.</w:t>
      </w:r>
    </w:p>
    <w:p w:rsidR="00732F95" w:rsidRPr="00094A3F" w:rsidRDefault="00732F95" w:rsidP="000D4FC7">
      <w:pPr>
        <w:rPr>
          <w:rFonts w:ascii="Courier New" w:hAnsi="Courier New" w:cs="Courier New"/>
          <w:sz w:val="24"/>
        </w:rPr>
      </w:pPr>
    </w:p>
    <w:p w:rsidR="00094A3F" w:rsidRPr="00094A3F" w:rsidRDefault="00732F95" w:rsidP="000D4FC7">
      <w:pPr>
        <w:rPr>
          <w:rFonts w:ascii="Courier New" w:hAnsi="Courier New" w:cs="Courier New"/>
          <w:sz w:val="24"/>
        </w:rPr>
      </w:pPr>
      <w:r w:rsidRPr="00094A3F">
        <w:rPr>
          <w:rFonts w:ascii="Courier New" w:hAnsi="Courier New" w:cs="Courier New"/>
          <w:sz w:val="24"/>
        </w:rPr>
        <w:t xml:space="preserve">In 1993, CMS implemented MEQC pilots in which States could focus on special studies, targeted populations, geographic areas or other forms of oversight with CMS approval.  States must submit a sampling plan, or pilot proposal </w:t>
      </w:r>
      <w:r w:rsidR="00094A3F" w:rsidRPr="00094A3F">
        <w:rPr>
          <w:rFonts w:ascii="Courier New" w:hAnsi="Courier New" w:cs="Courier New"/>
          <w:sz w:val="24"/>
        </w:rPr>
        <w:t>to be approved by</w:t>
      </w:r>
      <w:r w:rsidRPr="00094A3F">
        <w:rPr>
          <w:rFonts w:ascii="Courier New" w:hAnsi="Courier New" w:cs="Courier New"/>
          <w:sz w:val="24"/>
        </w:rPr>
        <w:t xml:space="preserve"> CMS before implementing their pilot program.</w:t>
      </w:r>
    </w:p>
    <w:p w:rsidR="00094A3F" w:rsidRPr="00094A3F" w:rsidRDefault="00094A3F" w:rsidP="000D4FC7">
      <w:pPr>
        <w:rPr>
          <w:rFonts w:ascii="Courier New" w:hAnsi="Courier New" w:cs="Courier New"/>
          <w:sz w:val="24"/>
        </w:rPr>
      </w:pPr>
    </w:p>
    <w:p w:rsidR="00094A3F" w:rsidRPr="00094A3F" w:rsidRDefault="00094A3F" w:rsidP="000D4FC7">
      <w:pPr>
        <w:rPr>
          <w:rFonts w:ascii="Courier New" w:hAnsi="Courier New" w:cs="Courier New"/>
          <w:sz w:val="24"/>
        </w:rPr>
      </w:pPr>
      <w:r w:rsidRPr="00094A3F">
        <w:rPr>
          <w:rFonts w:ascii="Courier New" w:hAnsi="Courier New" w:cs="Courier New"/>
          <w:sz w:val="24"/>
        </w:rPr>
        <w:t>The Children’s Health Insurance Program Reauthorization Act (CHIPRA) was enacted February 4, 2009.  Sections 203 and 601 of the CHIPRA relate to</w:t>
      </w:r>
      <w:r w:rsidR="00515A2C">
        <w:rPr>
          <w:rFonts w:ascii="Courier New" w:hAnsi="Courier New" w:cs="Courier New"/>
          <w:sz w:val="24"/>
        </w:rPr>
        <w:t xml:space="preserve"> MEQC</w:t>
      </w:r>
      <w:r w:rsidR="00761BA2">
        <w:rPr>
          <w:rFonts w:ascii="Courier New" w:hAnsi="Courier New" w:cs="Courier New"/>
          <w:sz w:val="24"/>
        </w:rPr>
        <w:t>.</w:t>
      </w:r>
      <w:r w:rsidRPr="00094A3F">
        <w:rPr>
          <w:rFonts w:ascii="Courier New" w:hAnsi="Courier New" w:cs="Courier New"/>
          <w:sz w:val="24"/>
        </w:rPr>
        <w:t xml:space="preserve">  </w:t>
      </w:r>
    </w:p>
    <w:p w:rsidR="00094A3F" w:rsidRDefault="00094A3F" w:rsidP="000D4FC7">
      <w:pPr>
        <w:rPr>
          <w:rFonts w:ascii="Courier New" w:hAnsi="Courier New" w:cs="Courier New"/>
          <w:sz w:val="24"/>
        </w:rPr>
      </w:pPr>
    </w:p>
    <w:p w:rsidR="00094A3F" w:rsidRPr="00094A3F" w:rsidRDefault="00094A3F" w:rsidP="000D4FC7">
      <w:pPr>
        <w:rPr>
          <w:rFonts w:ascii="Courier New" w:hAnsi="Courier New" w:cs="Courier New"/>
          <w:sz w:val="24"/>
        </w:rPr>
      </w:pPr>
      <w:r w:rsidRPr="00094A3F">
        <w:rPr>
          <w:rFonts w:ascii="Courier New" w:hAnsi="Courier New" w:cs="Courier New"/>
          <w:sz w:val="24"/>
        </w:rPr>
        <w:t xml:space="preserve">Section 203 of the CHIPRA establishes an error rate measurement with respect to the enrollment of children under the express lane eligibility option.  The law directs States not to include children enrolled using the express lane eligibility option in data or samples used for purposes of complying with the MEQC requirements.  </w:t>
      </w:r>
    </w:p>
    <w:p w:rsidR="00094A3F" w:rsidRDefault="00094A3F" w:rsidP="000D4FC7">
      <w:pPr>
        <w:rPr>
          <w:rFonts w:ascii="Courier New" w:hAnsi="Courier New" w:cs="Courier New"/>
          <w:sz w:val="24"/>
        </w:rPr>
      </w:pPr>
    </w:p>
    <w:p w:rsidR="00732F95" w:rsidRPr="00094A3F" w:rsidRDefault="00094A3F" w:rsidP="000D4FC7">
      <w:pPr>
        <w:rPr>
          <w:rFonts w:ascii="Courier New" w:hAnsi="Courier New" w:cs="Courier New"/>
          <w:sz w:val="24"/>
        </w:rPr>
      </w:pPr>
      <w:r w:rsidRPr="00094A3F">
        <w:rPr>
          <w:rFonts w:ascii="Courier New" w:hAnsi="Courier New" w:cs="Courier New"/>
          <w:sz w:val="24"/>
        </w:rPr>
        <w:t>Section 601 of the CHIPRA, among other things, requires a new final rule</w:t>
      </w:r>
      <w:r w:rsidR="00761BA2">
        <w:rPr>
          <w:rFonts w:ascii="Courier New" w:hAnsi="Courier New" w:cs="Courier New"/>
          <w:sz w:val="24"/>
        </w:rPr>
        <w:t xml:space="preserve"> for the Payment Error Rate Measurement (PERM) program</w:t>
      </w:r>
      <w:r w:rsidRPr="00094A3F">
        <w:rPr>
          <w:rFonts w:ascii="Courier New" w:hAnsi="Courier New" w:cs="Courier New"/>
          <w:sz w:val="24"/>
        </w:rPr>
        <w:t xml:space="preserve"> and aims to harmonize the PERM and MEQC programs and provides States with the option to apply PERM data resulting from its </w:t>
      </w:r>
      <w:r w:rsidRPr="00094A3F">
        <w:rPr>
          <w:rFonts w:ascii="Courier New" w:hAnsi="Courier New" w:cs="Courier New"/>
          <w:sz w:val="24"/>
        </w:rPr>
        <w:lastRenderedPageBreak/>
        <w:t>eligi</w:t>
      </w:r>
      <w:r>
        <w:rPr>
          <w:rFonts w:ascii="Courier New" w:hAnsi="Courier New" w:cs="Courier New"/>
          <w:sz w:val="24"/>
        </w:rPr>
        <w:t xml:space="preserve">bility reviews for meeting MEQC </w:t>
      </w:r>
      <w:r w:rsidRPr="00094A3F">
        <w:rPr>
          <w:rFonts w:ascii="Courier New" w:hAnsi="Courier New" w:cs="Courier New"/>
          <w:sz w:val="24"/>
        </w:rPr>
        <w:t xml:space="preserve">requirements and vice versa, with certain conditions.  </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u w:val="single"/>
        </w:rPr>
      </w:pPr>
      <w:r w:rsidRPr="00094A3F">
        <w:rPr>
          <w:rFonts w:ascii="Courier New" w:hAnsi="Courier New" w:cs="Courier New"/>
          <w:sz w:val="24"/>
        </w:rPr>
        <w:t>B.</w:t>
      </w:r>
      <w:r w:rsidRPr="00094A3F">
        <w:rPr>
          <w:rFonts w:ascii="Courier New" w:hAnsi="Courier New" w:cs="Courier New"/>
          <w:sz w:val="24"/>
        </w:rPr>
        <w:tab/>
      </w:r>
      <w:r w:rsidRPr="00094A3F">
        <w:rPr>
          <w:rFonts w:ascii="Courier New" w:hAnsi="Courier New" w:cs="Courier New"/>
          <w:sz w:val="24"/>
          <w:u w:val="single"/>
        </w:rPr>
        <w:t>Justification</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u w:val="single"/>
        </w:rPr>
      </w:pPr>
      <w:r w:rsidRPr="00094A3F">
        <w:rPr>
          <w:rFonts w:ascii="Courier New" w:hAnsi="Courier New" w:cs="Courier New"/>
          <w:sz w:val="24"/>
        </w:rPr>
        <w:t xml:space="preserve">1.  </w:t>
      </w:r>
      <w:r w:rsidRPr="00094A3F">
        <w:rPr>
          <w:rFonts w:ascii="Courier New" w:hAnsi="Courier New" w:cs="Courier New"/>
          <w:sz w:val="24"/>
          <w:u w:val="single"/>
        </w:rPr>
        <w:t>Need and Legal Basis</w:t>
      </w:r>
    </w:p>
    <w:p w:rsidR="007B487F" w:rsidRPr="00094A3F" w:rsidRDefault="007B487F" w:rsidP="000D4FC7">
      <w:pPr>
        <w:rPr>
          <w:rFonts w:ascii="Courier New" w:hAnsi="Courier New" w:cs="Courier New"/>
          <w:sz w:val="24"/>
        </w:rPr>
      </w:pPr>
    </w:p>
    <w:p w:rsidR="007B487F" w:rsidRDefault="007B487F" w:rsidP="000D4FC7">
      <w:pPr>
        <w:tabs>
          <w:tab w:val="left" w:pos="-1440"/>
        </w:tabs>
        <w:rPr>
          <w:rFonts w:ascii="Courier New" w:hAnsi="Courier New" w:cs="Courier New"/>
          <w:sz w:val="24"/>
        </w:rPr>
      </w:pPr>
      <w:r w:rsidRPr="00094A3F">
        <w:rPr>
          <w:rFonts w:ascii="Courier New" w:hAnsi="Courier New" w:cs="Courier New"/>
          <w:sz w:val="24"/>
        </w:rPr>
        <w:t>The authority for collecting this information is section 1903(u) of the Social Security Act</w:t>
      </w:r>
      <w:r w:rsidR="005D4E49" w:rsidRPr="00094A3F">
        <w:rPr>
          <w:rFonts w:ascii="Courier New" w:hAnsi="Courier New" w:cs="Courier New"/>
          <w:sz w:val="24"/>
        </w:rPr>
        <w:t xml:space="preserve"> and 42 CFR 431.814(a)</w:t>
      </w:r>
      <w:r w:rsidRPr="00094A3F">
        <w:rPr>
          <w:rFonts w:ascii="Courier New" w:hAnsi="Courier New" w:cs="Courier New"/>
          <w:sz w:val="24"/>
        </w:rPr>
        <w:t>. The specific requirements of the MEQC sampling plans are described in regulations at 42 CFR 431.814</w:t>
      </w:r>
      <w:r w:rsidR="005D4E49" w:rsidRPr="00094A3F">
        <w:rPr>
          <w:rFonts w:ascii="Courier New" w:hAnsi="Courier New" w:cs="Courier New"/>
          <w:sz w:val="24"/>
        </w:rPr>
        <w:t xml:space="preserve"> </w:t>
      </w:r>
      <w:r w:rsidRPr="00094A3F">
        <w:rPr>
          <w:rFonts w:ascii="Courier New" w:hAnsi="Courier New" w:cs="Courier New"/>
          <w:sz w:val="24"/>
        </w:rPr>
        <w:t>(b).  CMS review</w:t>
      </w:r>
      <w:r w:rsidR="00761BA2">
        <w:rPr>
          <w:rFonts w:ascii="Courier New" w:hAnsi="Courier New" w:cs="Courier New"/>
          <w:sz w:val="24"/>
        </w:rPr>
        <w:t>s</w:t>
      </w:r>
      <w:r w:rsidR="005D4E49" w:rsidRPr="00094A3F">
        <w:rPr>
          <w:rFonts w:ascii="Courier New" w:hAnsi="Courier New" w:cs="Courier New"/>
          <w:sz w:val="24"/>
        </w:rPr>
        <w:t xml:space="preserve">, either directly or through its contractors, of </w:t>
      </w:r>
      <w:r w:rsidRPr="00094A3F">
        <w:rPr>
          <w:rFonts w:ascii="Courier New" w:hAnsi="Courier New" w:cs="Courier New"/>
          <w:sz w:val="24"/>
        </w:rPr>
        <w:t xml:space="preserve">the sampling plans </w:t>
      </w:r>
      <w:r w:rsidR="005D4E49" w:rsidRPr="00094A3F">
        <w:rPr>
          <w:rFonts w:ascii="Courier New" w:hAnsi="Courier New" w:cs="Courier New"/>
          <w:sz w:val="24"/>
        </w:rPr>
        <w:t xml:space="preserve">helps to </w:t>
      </w:r>
      <w:r w:rsidRPr="00094A3F">
        <w:rPr>
          <w:rFonts w:ascii="Courier New" w:hAnsi="Courier New" w:cs="Courier New"/>
          <w:sz w:val="24"/>
        </w:rPr>
        <w:t>ensure States are using valid statistical methods for sample selection.</w:t>
      </w:r>
    </w:p>
    <w:p w:rsidR="00094A3F" w:rsidRDefault="00094A3F" w:rsidP="000D4FC7">
      <w:pPr>
        <w:tabs>
          <w:tab w:val="left" w:pos="-1440"/>
        </w:tabs>
        <w:rPr>
          <w:rFonts w:ascii="Courier New" w:hAnsi="Courier New" w:cs="Courier New"/>
          <w:sz w:val="24"/>
        </w:rPr>
      </w:pPr>
    </w:p>
    <w:p w:rsidR="00094A3F" w:rsidRPr="00094A3F" w:rsidRDefault="00094A3F" w:rsidP="000D4FC7">
      <w:pPr>
        <w:tabs>
          <w:tab w:val="left" w:pos="-1440"/>
        </w:tabs>
        <w:rPr>
          <w:rFonts w:ascii="Courier New" w:hAnsi="Courier New" w:cs="Courier New"/>
          <w:sz w:val="24"/>
        </w:rPr>
      </w:pPr>
      <w:r w:rsidRPr="00094A3F">
        <w:rPr>
          <w:rFonts w:ascii="Courier New" w:hAnsi="Courier New" w:cs="Courier New"/>
          <w:sz w:val="24"/>
        </w:rPr>
        <w:t>The collection of information is also necessary to implement provisions from the Children’s Health Insurance Program Reauthorization Act of 2009 (CHIPRA) (Pub. L. 111-3) with regard to the Medicaid Eligibility Quality Control (MEQC) and Payment Error Rate Measurement (PERM) programs.</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u w:val="single"/>
        </w:rPr>
      </w:pPr>
      <w:r w:rsidRPr="00094A3F">
        <w:rPr>
          <w:rFonts w:ascii="Courier New" w:hAnsi="Courier New" w:cs="Courier New"/>
          <w:sz w:val="24"/>
        </w:rPr>
        <w:t xml:space="preserve">2.  </w:t>
      </w:r>
      <w:r w:rsidRPr="00094A3F">
        <w:rPr>
          <w:rFonts w:ascii="Courier New" w:hAnsi="Courier New" w:cs="Courier New"/>
          <w:sz w:val="24"/>
          <w:u w:val="single"/>
        </w:rPr>
        <w:t>Information Users</w:t>
      </w:r>
    </w:p>
    <w:p w:rsidR="007B487F" w:rsidRPr="00094A3F" w:rsidRDefault="007B487F" w:rsidP="000D4FC7">
      <w:pPr>
        <w:rPr>
          <w:rFonts w:ascii="Courier New" w:hAnsi="Courier New" w:cs="Courier New"/>
          <w:sz w:val="24"/>
          <w:u w:val="single"/>
        </w:rPr>
      </w:pPr>
    </w:p>
    <w:p w:rsidR="007B487F" w:rsidRPr="00094A3F" w:rsidRDefault="007B487F" w:rsidP="000D4FC7">
      <w:pPr>
        <w:rPr>
          <w:rFonts w:ascii="Courier New" w:hAnsi="Courier New" w:cs="Courier New"/>
          <w:sz w:val="24"/>
        </w:rPr>
      </w:pPr>
      <w:r w:rsidRPr="00094A3F">
        <w:rPr>
          <w:rFonts w:ascii="Courier New" w:hAnsi="Courier New" w:cs="Courier New"/>
          <w:sz w:val="24"/>
        </w:rPr>
        <w:t xml:space="preserve">State Title XIX agencies are required to submit sampling plan revisions 60 days prior to the corresponding review period and universe estimates and sampling intervals 2 weeks prior to the first selection of the review period.  </w:t>
      </w:r>
      <w:r w:rsidR="005D4E49" w:rsidRPr="00094A3F">
        <w:rPr>
          <w:rFonts w:ascii="Courier New" w:hAnsi="Courier New" w:cs="Courier New"/>
          <w:sz w:val="24"/>
        </w:rPr>
        <w:t xml:space="preserve">CMS or its contractors </w:t>
      </w:r>
      <w:r w:rsidRPr="00094A3F">
        <w:rPr>
          <w:rFonts w:ascii="Courier New" w:hAnsi="Courier New" w:cs="Courier New"/>
          <w:sz w:val="24"/>
        </w:rPr>
        <w:t>review</w:t>
      </w:r>
      <w:r w:rsidR="005D4E49" w:rsidRPr="00094A3F">
        <w:rPr>
          <w:rFonts w:ascii="Courier New" w:hAnsi="Courier New" w:cs="Courier New"/>
          <w:sz w:val="24"/>
        </w:rPr>
        <w:t>s</w:t>
      </w:r>
      <w:r w:rsidRPr="00094A3F">
        <w:rPr>
          <w:rFonts w:ascii="Courier New" w:hAnsi="Courier New" w:cs="Courier New"/>
          <w:sz w:val="24"/>
        </w:rPr>
        <w:t xml:space="preserve"> the plans to ensure States are using valid statistical methods for sample selection.</w:t>
      </w:r>
    </w:p>
    <w:p w:rsidR="00983033" w:rsidRDefault="007B487F" w:rsidP="000D4FC7">
      <w:pPr>
        <w:rPr>
          <w:rFonts w:ascii="Courier New" w:hAnsi="Courier New" w:cs="Courier New"/>
          <w:sz w:val="24"/>
        </w:rPr>
      </w:pPr>
      <w:r w:rsidRPr="00094A3F">
        <w:rPr>
          <w:rFonts w:ascii="Courier New" w:hAnsi="Courier New" w:cs="Courier New"/>
          <w:sz w:val="24"/>
        </w:rPr>
        <w:t xml:space="preserve"> </w:t>
      </w:r>
    </w:p>
    <w:p w:rsidR="007B487F" w:rsidRPr="00094A3F" w:rsidRDefault="007B487F" w:rsidP="000D4FC7">
      <w:pPr>
        <w:rPr>
          <w:rFonts w:ascii="Courier New" w:hAnsi="Courier New" w:cs="Courier New"/>
          <w:sz w:val="24"/>
        </w:rPr>
      </w:pPr>
      <w:r w:rsidRPr="00094A3F">
        <w:rPr>
          <w:rFonts w:ascii="Courier New" w:hAnsi="Courier New" w:cs="Courier New"/>
          <w:sz w:val="24"/>
        </w:rPr>
        <w:t xml:space="preserve">3.  </w:t>
      </w:r>
      <w:r w:rsidR="00515A2C">
        <w:rPr>
          <w:rFonts w:ascii="Courier New" w:hAnsi="Courier New" w:cs="Courier New"/>
          <w:sz w:val="24"/>
          <w:u w:val="single"/>
        </w:rPr>
        <w:t>Use of</w:t>
      </w:r>
      <w:r w:rsidRPr="00094A3F">
        <w:rPr>
          <w:rFonts w:ascii="Courier New" w:hAnsi="Courier New" w:cs="Courier New"/>
          <w:sz w:val="24"/>
          <w:u w:val="single"/>
        </w:rPr>
        <w:t xml:space="preserve"> Information Technology</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u w:val="single"/>
        </w:rPr>
      </w:pPr>
      <w:r w:rsidRPr="00094A3F">
        <w:rPr>
          <w:rFonts w:ascii="Courier New" w:hAnsi="Courier New" w:cs="Courier New"/>
          <w:sz w:val="24"/>
        </w:rPr>
        <w:t xml:space="preserve">This type of information collection does not lend itself to reduction by technological means. The development and narrative description required by the sampling plan requires the expertise of a qualified statistician.  </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 xml:space="preserve">4.  </w:t>
      </w:r>
      <w:r w:rsidRPr="00094A3F">
        <w:rPr>
          <w:rFonts w:ascii="Courier New" w:hAnsi="Courier New" w:cs="Courier New"/>
          <w:sz w:val="24"/>
          <w:u w:val="single"/>
        </w:rPr>
        <w:t xml:space="preserve">Duplication of </w:t>
      </w:r>
      <w:r w:rsidR="00515A2C">
        <w:rPr>
          <w:rFonts w:ascii="Courier New" w:hAnsi="Courier New" w:cs="Courier New"/>
          <w:sz w:val="24"/>
          <w:u w:val="single"/>
        </w:rPr>
        <w:t>Efforts</w:t>
      </w:r>
    </w:p>
    <w:p w:rsidR="007B487F" w:rsidRPr="00094A3F" w:rsidRDefault="007B487F" w:rsidP="000D4FC7">
      <w:pPr>
        <w:rPr>
          <w:rFonts w:ascii="Courier New" w:hAnsi="Courier New" w:cs="Courier New"/>
          <w:sz w:val="24"/>
        </w:rPr>
      </w:pPr>
    </w:p>
    <w:p w:rsidR="00983033" w:rsidRDefault="00983033" w:rsidP="000D4FC7">
      <w:pPr>
        <w:rPr>
          <w:rFonts w:ascii="Courier New" w:hAnsi="Courier New" w:cs="Courier New"/>
          <w:sz w:val="24"/>
        </w:rPr>
      </w:pPr>
      <w:r w:rsidRPr="00983033">
        <w:rPr>
          <w:rFonts w:ascii="Courier New" w:hAnsi="Courier New" w:cs="Courier New"/>
          <w:sz w:val="24"/>
        </w:rPr>
        <w:t xml:space="preserve">To mitigate any duplication of effort for those States performing “traditional” Medicaid Eligibility Quality Control (MEQC), reviews and to reduce cost and burden for all States conducting pilots under the MEQC, at State option and upon CMS approval, the </w:t>
      </w:r>
      <w:r>
        <w:rPr>
          <w:rFonts w:ascii="Courier New" w:hAnsi="Courier New" w:cs="Courier New"/>
          <w:sz w:val="24"/>
        </w:rPr>
        <w:t>PERM eligibility reviews for Medicaid and Title XXI Medicaid expansion</w:t>
      </w:r>
      <w:r w:rsidRPr="00983033">
        <w:rPr>
          <w:rFonts w:ascii="Courier New" w:hAnsi="Courier New" w:cs="Courier New"/>
          <w:sz w:val="24"/>
        </w:rPr>
        <w:t xml:space="preserve"> can be considered as meeting the </w:t>
      </w:r>
      <w:r>
        <w:rPr>
          <w:rFonts w:ascii="Courier New" w:hAnsi="Courier New" w:cs="Courier New"/>
          <w:sz w:val="24"/>
        </w:rPr>
        <w:t>MEQC</w:t>
      </w:r>
      <w:r w:rsidRPr="00983033">
        <w:rPr>
          <w:rFonts w:ascii="Courier New" w:hAnsi="Courier New" w:cs="Courier New"/>
          <w:sz w:val="24"/>
        </w:rPr>
        <w:t xml:space="preserve"> requirements.  </w:t>
      </w:r>
    </w:p>
    <w:p w:rsidR="00983033" w:rsidRDefault="00983033" w:rsidP="000D4FC7">
      <w:pPr>
        <w:rPr>
          <w:rFonts w:ascii="Courier New" w:hAnsi="Courier New" w:cs="Courier New"/>
          <w:sz w:val="24"/>
        </w:rPr>
      </w:pPr>
    </w:p>
    <w:p w:rsidR="00983033" w:rsidRPr="00094A3F" w:rsidRDefault="00983033" w:rsidP="000D4FC7">
      <w:pPr>
        <w:rPr>
          <w:rFonts w:ascii="Courier New" w:hAnsi="Courier New" w:cs="Courier New"/>
          <w:sz w:val="24"/>
        </w:rPr>
      </w:pPr>
      <w:r w:rsidRPr="00983033">
        <w:rPr>
          <w:rFonts w:ascii="Courier New" w:hAnsi="Courier New" w:cs="Courier New"/>
          <w:sz w:val="24"/>
        </w:rPr>
        <w:t xml:space="preserve">The CHIPRA also requires CMS to review PERM and MEQC requirements and coordinate both sets of requirements in an effort to reduce redundancies.  Based on feedback received prior to the August </w:t>
      </w:r>
      <w:r w:rsidRPr="00983033">
        <w:rPr>
          <w:rFonts w:ascii="Courier New" w:hAnsi="Courier New" w:cs="Courier New"/>
          <w:sz w:val="24"/>
        </w:rPr>
        <w:lastRenderedPageBreak/>
        <w:t>2007</w:t>
      </w:r>
      <w:r w:rsidR="00C36150">
        <w:rPr>
          <w:rFonts w:ascii="Courier New" w:hAnsi="Courier New" w:cs="Courier New"/>
          <w:sz w:val="24"/>
        </w:rPr>
        <w:t xml:space="preserve"> PERM</w:t>
      </w:r>
      <w:r w:rsidRPr="00983033">
        <w:rPr>
          <w:rFonts w:ascii="Courier New" w:hAnsi="Courier New" w:cs="Courier New"/>
          <w:sz w:val="24"/>
        </w:rPr>
        <w:t xml:space="preserve"> final rule</w:t>
      </w:r>
      <w:r w:rsidR="00C36150">
        <w:rPr>
          <w:rFonts w:ascii="Courier New" w:hAnsi="Courier New" w:cs="Courier New"/>
          <w:sz w:val="24"/>
        </w:rPr>
        <w:t xml:space="preserve"> at 42 CFR 431.950</w:t>
      </w:r>
      <w:r w:rsidRPr="00983033">
        <w:rPr>
          <w:rFonts w:ascii="Courier New" w:hAnsi="Courier New" w:cs="Courier New"/>
          <w:sz w:val="24"/>
        </w:rPr>
        <w:t>, States in their PERM year can elect to use their PERM negative case reviews to meet their MEQC negative case action review requirement.</w:t>
      </w:r>
      <w:r w:rsidR="00EC4C0D">
        <w:rPr>
          <w:rFonts w:ascii="Courier New" w:hAnsi="Courier New" w:cs="Courier New"/>
          <w:sz w:val="24"/>
        </w:rPr>
        <w:t xml:space="preserve">  States that do not elect to substitute PERM data are still responsible for sampling cases for PERM and MEQC separately.</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 xml:space="preserve">5.  </w:t>
      </w:r>
      <w:r w:rsidRPr="00094A3F">
        <w:rPr>
          <w:rFonts w:ascii="Courier New" w:hAnsi="Courier New" w:cs="Courier New"/>
          <w:sz w:val="24"/>
          <w:u w:val="single"/>
        </w:rPr>
        <w:t>Small Businesses</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This collection of information does not involve small businesses or other small entities.</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 xml:space="preserve">6.  </w:t>
      </w:r>
      <w:r w:rsidRPr="00094A3F">
        <w:rPr>
          <w:rFonts w:ascii="Courier New" w:hAnsi="Courier New" w:cs="Courier New"/>
          <w:sz w:val="24"/>
          <w:u w:val="single"/>
        </w:rPr>
        <w:t>Less Frequent Collection</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Basic sampling plans must be submitted 60 days prior to the corresponding review period.  States need not resubmit their plans unless States wish to revise them.  Detailed universe estimates and interval calculations are required to be resubmitted for each sampl</w:t>
      </w:r>
      <w:r w:rsidR="00B46F25">
        <w:rPr>
          <w:rFonts w:ascii="Courier New" w:hAnsi="Courier New" w:cs="Courier New"/>
          <w:sz w:val="24"/>
        </w:rPr>
        <w:t>ing</w:t>
      </w:r>
      <w:r w:rsidRPr="00094A3F">
        <w:rPr>
          <w:rFonts w:ascii="Courier New" w:hAnsi="Courier New" w:cs="Courier New"/>
          <w:sz w:val="24"/>
        </w:rPr>
        <w:t xml:space="preserve"> period if they differ from the previous period.  Since the universe usually changes from period to period, these new estimates and corresponding calculations are required.</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 xml:space="preserve">7.  </w:t>
      </w:r>
      <w:r w:rsidRPr="00094A3F">
        <w:rPr>
          <w:rFonts w:ascii="Courier New" w:hAnsi="Courier New" w:cs="Courier New"/>
          <w:sz w:val="24"/>
          <w:u w:val="single"/>
        </w:rPr>
        <w:t>Special Circumstances</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This collection is conducted in a manner consistent with regulations at 5 CFR 1320.6.  Please note that the revised sampling plans and universe estimates are collected prior to each period where revision is necessary.  Failure to acquire such information would prevent CMS from ensuring statistical validity in sample selection.</w:t>
      </w:r>
    </w:p>
    <w:p w:rsidR="007B487F" w:rsidRPr="00094A3F" w:rsidRDefault="007B487F" w:rsidP="000D4FC7">
      <w:pPr>
        <w:rPr>
          <w:rFonts w:ascii="Courier New" w:hAnsi="Courier New" w:cs="Courier New"/>
          <w:sz w:val="24"/>
        </w:rPr>
      </w:pPr>
    </w:p>
    <w:p w:rsidR="007B487F" w:rsidRPr="00094A3F" w:rsidRDefault="00983033" w:rsidP="000D4FC7">
      <w:pPr>
        <w:rPr>
          <w:rFonts w:ascii="Courier New" w:hAnsi="Courier New" w:cs="Courier New"/>
          <w:sz w:val="24"/>
        </w:rPr>
      </w:pPr>
      <w:r>
        <w:rPr>
          <w:rFonts w:ascii="Courier New" w:hAnsi="Courier New" w:cs="Courier New"/>
          <w:sz w:val="24"/>
        </w:rPr>
        <w:softHyphen/>
      </w:r>
      <w:r>
        <w:rPr>
          <w:rFonts w:ascii="Courier New" w:hAnsi="Courier New" w:cs="Courier New"/>
          <w:sz w:val="24"/>
        </w:rPr>
        <w:softHyphen/>
      </w:r>
      <w:r>
        <w:rPr>
          <w:rFonts w:ascii="Courier New" w:hAnsi="Courier New" w:cs="Courier New"/>
          <w:sz w:val="24"/>
        </w:rPr>
        <w:softHyphen/>
      </w:r>
      <w:r>
        <w:rPr>
          <w:rFonts w:ascii="Courier New" w:hAnsi="Courier New" w:cs="Courier New"/>
          <w:sz w:val="24"/>
        </w:rPr>
        <w:softHyphen/>
      </w:r>
      <w:r w:rsidR="007B487F" w:rsidRPr="00094A3F">
        <w:rPr>
          <w:rFonts w:ascii="Courier New" w:hAnsi="Courier New" w:cs="Courier New"/>
          <w:sz w:val="24"/>
        </w:rPr>
        <w:t>8</w:t>
      </w:r>
      <w:bookmarkStart w:id="0" w:name="_GoBack"/>
      <w:bookmarkEnd w:id="0"/>
      <w:r w:rsidR="007B487F" w:rsidRPr="00094A3F">
        <w:rPr>
          <w:rFonts w:ascii="Courier New" w:hAnsi="Courier New" w:cs="Courier New"/>
          <w:sz w:val="24"/>
        </w:rPr>
        <w:t xml:space="preserve">.  </w:t>
      </w:r>
      <w:r w:rsidR="007B487F" w:rsidRPr="00094A3F">
        <w:rPr>
          <w:rFonts w:ascii="Courier New" w:hAnsi="Courier New" w:cs="Courier New"/>
          <w:sz w:val="24"/>
          <w:u w:val="single"/>
        </w:rPr>
        <w:t>Federal Register Notice/Outside Consultation</w:t>
      </w:r>
    </w:p>
    <w:p w:rsidR="007B487F" w:rsidRPr="00094A3F" w:rsidRDefault="007B487F" w:rsidP="000D4FC7">
      <w:pPr>
        <w:rPr>
          <w:rFonts w:ascii="Courier New" w:hAnsi="Courier New" w:cs="Courier New"/>
          <w:sz w:val="24"/>
        </w:rPr>
      </w:pPr>
    </w:p>
    <w:p w:rsidR="00BB3847" w:rsidRDefault="00BB3847" w:rsidP="000D4FC7">
      <w:pPr>
        <w:rPr>
          <w:rFonts w:ascii="Courier New" w:hAnsi="Courier New" w:cs="Courier New"/>
          <w:sz w:val="24"/>
        </w:rPr>
      </w:pPr>
      <w:r>
        <w:rPr>
          <w:rFonts w:ascii="Courier New" w:hAnsi="Courier New" w:cs="Courier New"/>
          <w:sz w:val="24"/>
        </w:rPr>
        <w:t xml:space="preserve">The 60-day Federal Register notice published on </w:t>
      </w:r>
      <w:r w:rsidR="00125764">
        <w:rPr>
          <w:rFonts w:ascii="Courier New" w:hAnsi="Courier New" w:cs="Courier New"/>
          <w:sz w:val="24"/>
        </w:rPr>
        <w:t>May 31, 2013</w:t>
      </w:r>
      <w:r>
        <w:rPr>
          <w:rFonts w:ascii="Courier New" w:hAnsi="Courier New" w:cs="Courier New"/>
          <w:sz w:val="24"/>
        </w:rPr>
        <w:t>.</w:t>
      </w:r>
    </w:p>
    <w:p w:rsidR="00BB3847" w:rsidRDefault="00BB3847"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 xml:space="preserve">The MEQC system is discussed at regional and national meetings of the </w:t>
      </w:r>
      <w:r w:rsidR="00ED11D6" w:rsidRPr="00094A3F">
        <w:rPr>
          <w:rFonts w:ascii="Courier New" w:hAnsi="Courier New" w:cs="Courier New"/>
          <w:sz w:val="24"/>
        </w:rPr>
        <w:t xml:space="preserve">National Association for Program Information Performance Measurement </w:t>
      </w:r>
      <w:r w:rsidRPr="00094A3F">
        <w:rPr>
          <w:rFonts w:ascii="Courier New" w:hAnsi="Courier New" w:cs="Courier New"/>
          <w:sz w:val="24"/>
        </w:rPr>
        <w:t xml:space="preserve">and other related groups.  </w:t>
      </w:r>
    </w:p>
    <w:p w:rsidR="007B487F" w:rsidRPr="00094A3F" w:rsidRDefault="007B487F" w:rsidP="000D4FC7">
      <w:pPr>
        <w:rPr>
          <w:rFonts w:ascii="Courier New" w:hAnsi="Courier New" w:cs="Courier New"/>
          <w:sz w:val="24"/>
        </w:rPr>
      </w:pPr>
    </w:p>
    <w:p w:rsidR="00D37352" w:rsidRPr="00094A3F" w:rsidRDefault="007B487F" w:rsidP="000D4FC7">
      <w:pPr>
        <w:rPr>
          <w:rFonts w:ascii="Courier New" w:hAnsi="Courier New" w:cs="Courier New"/>
          <w:sz w:val="24"/>
          <w:u w:val="single"/>
        </w:rPr>
      </w:pPr>
      <w:r w:rsidRPr="00094A3F">
        <w:rPr>
          <w:rFonts w:ascii="Courier New" w:hAnsi="Courier New" w:cs="Courier New"/>
          <w:sz w:val="24"/>
        </w:rPr>
        <w:t xml:space="preserve">9.  </w:t>
      </w:r>
      <w:r w:rsidRPr="00094A3F">
        <w:rPr>
          <w:rFonts w:ascii="Courier New" w:hAnsi="Courier New" w:cs="Courier New"/>
          <w:sz w:val="24"/>
          <w:u w:val="single"/>
        </w:rPr>
        <w:t xml:space="preserve">Payments/Gifts </w:t>
      </w:r>
      <w:proofErr w:type="gramStart"/>
      <w:r w:rsidRPr="00094A3F">
        <w:rPr>
          <w:rFonts w:ascii="Courier New" w:hAnsi="Courier New" w:cs="Courier New"/>
          <w:sz w:val="24"/>
          <w:u w:val="single"/>
        </w:rPr>
        <w:t>To</w:t>
      </w:r>
      <w:proofErr w:type="gramEnd"/>
      <w:r w:rsidRPr="00094A3F">
        <w:rPr>
          <w:rFonts w:ascii="Courier New" w:hAnsi="Courier New" w:cs="Courier New"/>
          <w:sz w:val="24"/>
          <w:u w:val="single"/>
        </w:rPr>
        <w:t xml:space="preserve"> Respondents</w:t>
      </w:r>
    </w:p>
    <w:p w:rsidR="00D37352" w:rsidRPr="00094A3F" w:rsidRDefault="00D37352" w:rsidP="000D4FC7">
      <w:pPr>
        <w:rPr>
          <w:rFonts w:ascii="Courier New" w:hAnsi="Courier New" w:cs="Courier New"/>
          <w:sz w:val="24"/>
        </w:rPr>
      </w:pPr>
    </w:p>
    <w:p w:rsidR="007B487F" w:rsidRPr="00094A3F" w:rsidRDefault="007B487F" w:rsidP="000D4FC7">
      <w:pPr>
        <w:rPr>
          <w:rFonts w:ascii="Courier New" w:hAnsi="Courier New" w:cs="Courier New"/>
          <w:sz w:val="24"/>
          <w:u w:val="single"/>
        </w:rPr>
      </w:pPr>
      <w:r w:rsidRPr="00094A3F">
        <w:rPr>
          <w:rFonts w:ascii="Courier New" w:hAnsi="Courier New" w:cs="Courier New"/>
          <w:sz w:val="24"/>
        </w:rPr>
        <w:t>There is no provision for any payment or gift to respondents associated with this reporting requirement.</w:t>
      </w:r>
    </w:p>
    <w:p w:rsidR="007B487F" w:rsidRPr="00094A3F" w:rsidRDefault="007B487F" w:rsidP="000D4FC7">
      <w:pPr>
        <w:ind w:firstLine="720"/>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 xml:space="preserve">10.  </w:t>
      </w:r>
      <w:r w:rsidRPr="00094A3F">
        <w:rPr>
          <w:rFonts w:ascii="Courier New" w:hAnsi="Courier New" w:cs="Courier New"/>
          <w:sz w:val="24"/>
          <w:u w:val="single"/>
        </w:rPr>
        <w:t>Confidentiality</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 xml:space="preserve">Confidentiality has been assured in accordance with </w:t>
      </w:r>
      <w:r w:rsidR="00B46F25">
        <w:rPr>
          <w:rFonts w:ascii="Courier New" w:hAnsi="Courier New" w:cs="Courier New"/>
          <w:sz w:val="24"/>
        </w:rPr>
        <w:t>S</w:t>
      </w:r>
      <w:r w:rsidRPr="00094A3F">
        <w:rPr>
          <w:rFonts w:ascii="Courier New" w:hAnsi="Courier New" w:cs="Courier New"/>
          <w:sz w:val="24"/>
        </w:rPr>
        <w:t>ection 1927(b</w:t>
      </w:r>
      <w:r w:rsidR="00AF1ED4" w:rsidRPr="00094A3F">
        <w:rPr>
          <w:rFonts w:ascii="Courier New" w:hAnsi="Courier New" w:cs="Courier New"/>
          <w:sz w:val="24"/>
        </w:rPr>
        <w:t>) (</w:t>
      </w:r>
      <w:r w:rsidRPr="00094A3F">
        <w:rPr>
          <w:rFonts w:ascii="Courier New" w:hAnsi="Courier New" w:cs="Courier New"/>
          <w:sz w:val="24"/>
        </w:rPr>
        <w:t>3</w:t>
      </w:r>
      <w:r w:rsidR="00AF1ED4" w:rsidRPr="00094A3F">
        <w:rPr>
          <w:rFonts w:ascii="Courier New" w:hAnsi="Courier New" w:cs="Courier New"/>
          <w:sz w:val="24"/>
        </w:rPr>
        <w:t>) (</w:t>
      </w:r>
      <w:r w:rsidRPr="00094A3F">
        <w:rPr>
          <w:rFonts w:ascii="Courier New" w:hAnsi="Courier New" w:cs="Courier New"/>
          <w:sz w:val="24"/>
        </w:rPr>
        <w:t xml:space="preserve">D) of the Act. </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 xml:space="preserve">11.  </w:t>
      </w:r>
      <w:r w:rsidRPr="00094A3F">
        <w:rPr>
          <w:rFonts w:ascii="Courier New" w:hAnsi="Courier New" w:cs="Courier New"/>
          <w:sz w:val="24"/>
          <w:u w:val="single"/>
        </w:rPr>
        <w:t>Sensitive Questions</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No questions of a sensitive nature are asked.</w:t>
      </w:r>
    </w:p>
    <w:p w:rsidR="007B487F" w:rsidRPr="00094A3F" w:rsidRDefault="007B487F" w:rsidP="000D4FC7">
      <w:pPr>
        <w:rPr>
          <w:rFonts w:ascii="Courier New" w:hAnsi="Courier New" w:cs="Courier New"/>
          <w:sz w:val="24"/>
        </w:rPr>
      </w:pPr>
    </w:p>
    <w:p w:rsidR="007B487F" w:rsidRPr="00094A3F" w:rsidRDefault="007B487F" w:rsidP="000D4FC7">
      <w:pPr>
        <w:tabs>
          <w:tab w:val="left" w:pos="0"/>
        </w:tabs>
        <w:rPr>
          <w:rFonts w:ascii="Courier New" w:hAnsi="Courier New" w:cs="Courier New"/>
          <w:sz w:val="24"/>
        </w:rPr>
      </w:pPr>
      <w:r w:rsidRPr="00094A3F">
        <w:rPr>
          <w:rFonts w:ascii="Courier New" w:hAnsi="Courier New" w:cs="Courier New"/>
          <w:sz w:val="24"/>
        </w:rPr>
        <w:t xml:space="preserve">12.  </w:t>
      </w:r>
      <w:r w:rsidRPr="00094A3F">
        <w:rPr>
          <w:rFonts w:ascii="Courier New" w:hAnsi="Courier New" w:cs="Courier New"/>
          <w:sz w:val="24"/>
          <w:u w:val="single"/>
        </w:rPr>
        <w:t>Burden Estimate (Hours &amp; Wages)</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The public burden involves reporting requirements only.  The respondents are the State Title XIX agencies</w:t>
      </w:r>
      <w:r w:rsidR="004A78A2" w:rsidRPr="00094A3F">
        <w:rPr>
          <w:rFonts w:ascii="Courier New" w:hAnsi="Courier New" w:cs="Courier New"/>
          <w:sz w:val="24"/>
        </w:rPr>
        <w:t xml:space="preserve"> that operate a traditional MEQC program</w:t>
      </w:r>
      <w:r w:rsidRPr="00094A3F">
        <w:rPr>
          <w:rFonts w:ascii="Courier New" w:hAnsi="Courier New" w:cs="Courier New"/>
          <w:sz w:val="24"/>
        </w:rPr>
        <w:t xml:space="preserve">.  </w:t>
      </w:r>
      <w:r w:rsidR="004A78A2" w:rsidRPr="00094A3F">
        <w:rPr>
          <w:rFonts w:ascii="Courier New" w:hAnsi="Courier New" w:cs="Courier New"/>
          <w:sz w:val="24"/>
        </w:rPr>
        <w:t>A</w:t>
      </w:r>
      <w:r w:rsidRPr="00094A3F">
        <w:rPr>
          <w:rFonts w:ascii="Courier New" w:hAnsi="Courier New" w:cs="Courier New"/>
          <w:sz w:val="24"/>
        </w:rPr>
        <w:t xml:space="preserve"> State may be required to submit a sampling plan before each 6-month review period or only updates to the universe estimates and interval calculations.  The estimated maximum burden for a State is 24 hours for each sampling plan totaling 48 hours annually.  The estimated State cost for a State performing the traditional sample is </w:t>
      </w:r>
      <w:r w:rsidR="00452074" w:rsidRPr="00094A3F">
        <w:rPr>
          <w:rFonts w:ascii="Courier New" w:hAnsi="Courier New" w:cs="Courier New"/>
          <w:sz w:val="24"/>
        </w:rPr>
        <w:t>$</w:t>
      </w:r>
      <w:r w:rsidR="00C36150">
        <w:rPr>
          <w:rFonts w:ascii="Courier New" w:hAnsi="Courier New" w:cs="Courier New"/>
          <w:sz w:val="24"/>
        </w:rPr>
        <w:t>2,</w:t>
      </w:r>
      <w:r w:rsidR="00E954B4">
        <w:rPr>
          <w:rFonts w:ascii="Courier New" w:hAnsi="Courier New" w:cs="Courier New"/>
          <w:sz w:val="24"/>
        </w:rPr>
        <w:t>435.04</w:t>
      </w:r>
      <w:r w:rsidRPr="00094A3F">
        <w:rPr>
          <w:rFonts w:ascii="Courier New" w:hAnsi="Courier New" w:cs="Courier New"/>
          <w:sz w:val="24"/>
        </w:rPr>
        <w:t xml:space="preserve"> </w:t>
      </w:r>
      <w:r w:rsidR="00452074" w:rsidRPr="00094A3F">
        <w:rPr>
          <w:rFonts w:ascii="Courier New" w:hAnsi="Courier New" w:cs="Courier New"/>
          <w:sz w:val="24"/>
        </w:rPr>
        <w:t>(</w:t>
      </w:r>
      <w:r w:rsidRPr="00094A3F">
        <w:rPr>
          <w:rFonts w:ascii="Courier New" w:hAnsi="Courier New" w:cs="Courier New"/>
          <w:sz w:val="24"/>
        </w:rPr>
        <w:t>assum</w:t>
      </w:r>
      <w:r w:rsidR="00452074" w:rsidRPr="00094A3F">
        <w:rPr>
          <w:rFonts w:ascii="Courier New" w:hAnsi="Courier New" w:cs="Courier New"/>
          <w:sz w:val="24"/>
        </w:rPr>
        <w:t>es</w:t>
      </w:r>
      <w:r w:rsidRPr="00094A3F">
        <w:rPr>
          <w:rFonts w:ascii="Courier New" w:hAnsi="Courier New" w:cs="Courier New"/>
          <w:sz w:val="24"/>
        </w:rPr>
        <w:t xml:space="preserve"> the average </w:t>
      </w:r>
      <w:r w:rsidR="00452074" w:rsidRPr="00094A3F">
        <w:rPr>
          <w:rFonts w:ascii="Courier New" w:hAnsi="Courier New" w:cs="Courier New"/>
          <w:sz w:val="24"/>
        </w:rPr>
        <w:t xml:space="preserve">hourly </w:t>
      </w:r>
      <w:r w:rsidRPr="00094A3F">
        <w:rPr>
          <w:rFonts w:ascii="Courier New" w:hAnsi="Courier New" w:cs="Courier New"/>
          <w:sz w:val="24"/>
        </w:rPr>
        <w:t xml:space="preserve">State pay is </w:t>
      </w:r>
      <w:r w:rsidR="00C36150">
        <w:rPr>
          <w:rFonts w:ascii="Courier New" w:hAnsi="Courier New" w:cs="Courier New"/>
          <w:sz w:val="24"/>
        </w:rPr>
        <w:t xml:space="preserve">comparable to a </w:t>
      </w:r>
      <w:r w:rsidR="00E954B4">
        <w:rPr>
          <w:rFonts w:ascii="Courier New" w:hAnsi="Courier New" w:cs="Courier New"/>
          <w:sz w:val="24"/>
        </w:rPr>
        <w:t xml:space="preserve">2012 </w:t>
      </w:r>
      <w:r w:rsidR="00673C5B" w:rsidRPr="00094A3F">
        <w:rPr>
          <w:rFonts w:ascii="Courier New" w:hAnsi="Courier New" w:cs="Courier New"/>
          <w:sz w:val="24"/>
        </w:rPr>
        <w:t xml:space="preserve">Federal GS-12/l </w:t>
      </w:r>
      <w:r w:rsidR="00452074" w:rsidRPr="00094A3F">
        <w:rPr>
          <w:rFonts w:ascii="Courier New" w:hAnsi="Courier New" w:cs="Courier New"/>
          <w:sz w:val="24"/>
        </w:rPr>
        <w:t>fully loaded rate</w:t>
      </w:r>
      <w:r w:rsidR="0017479D">
        <w:rPr>
          <w:rFonts w:ascii="Courier New" w:hAnsi="Courier New" w:cs="Courier New"/>
          <w:sz w:val="24"/>
        </w:rPr>
        <w:t xml:space="preserve"> with fringe and overhead costs</w:t>
      </w:r>
      <w:r w:rsidR="00452074" w:rsidRPr="00094A3F">
        <w:rPr>
          <w:rFonts w:ascii="Courier New" w:hAnsi="Courier New" w:cs="Courier New"/>
          <w:sz w:val="24"/>
        </w:rPr>
        <w:t xml:space="preserve"> </w:t>
      </w:r>
      <w:r w:rsidR="00673C5B">
        <w:rPr>
          <w:rFonts w:ascii="Courier New" w:hAnsi="Courier New" w:cs="Courier New"/>
          <w:sz w:val="24"/>
        </w:rPr>
        <w:t>totaling</w:t>
      </w:r>
      <w:r w:rsidR="00452074" w:rsidRPr="00094A3F">
        <w:rPr>
          <w:rFonts w:ascii="Courier New" w:hAnsi="Courier New" w:cs="Courier New"/>
          <w:sz w:val="24"/>
        </w:rPr>
        <w:t xml:space="preserve"> $</w:t>
      </w:r>
      <w:r w:rsidR="00E954B4">
        <w:rPr>
          <w:rFonts w:ascii="Courier New" w:hAnsi="Courier New" w:cs="Courier New"/>
          <w:sz w:val="24"/>
        </w:rPr>
        <w:t>50.73</w:t>
      </w:r>
      <w:r w:rsidR="00452074" w:rsidRPr="00094A3F">
        <w:rPr>
          <w:rFonts w:ascii="Courier New" w:hAnsi="Courier New" w:cs="Courier New"/>
          <w:sz w:val="24"/>
        </w:rPr>
        <w:t xml:space="preserve"> per hour). </w:t>
      </w:r>
    </w:p>
    <w:p w:rsidR="00452074" w:rsidRPr="00094A3F" w:rsidRDefault="00452074" w:rsidP="000D4FC7">
      <w:pPr>
        <w:rPr>
          <w:rFonts w:ascii="Courier New" w:hAnsi="Courier New" w:cs="Courier New"/>
          <w:sz w:val="24"/>
        </w:rPr>
      </w:pPr>
    </w:p>
    <w:p w:rsidR="007B487F" w:rsidRPr="00094A3F" w:rsidRDefault="007B487F" w:rsidP="000D4FC7">
      <w:pPr>
        <w:rPr>
          <w:rFonts w:ascii="Courier New" w:hAnsi="Courier New" w:cs="Courier New"/>
          <w:sz w:val="24"/>
          <w:u w:val="single"/>
        </w:rPr>
      </w:pPr>
      <w:r w:rsidRPr="00094A3F">
        <w:rPr>
          <w:rFonts w:ascii="Courier New" w:hAnsi="Courier New" w:cs="Courier New"/>
          <w:sz w:val="24"/>
        </w:rPr>
        <w:t xml:space="preserve">13.  </w:t>
      </w:r>
      <w:r w:rsidRPr="00094A3F">
        <w:rPr>
          <w:rFonts w:ascii="Courier New" w:hAnsi="Courier New" w:cs="Courier New"/>
          <w:sz w:val="24"/>
          <w:u w:val="single"/>
        </w:rPr>
        <w:t>Capital Costs</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There are no capital costs.</w:t>
      </w:r>
    </w:p>
    <w:p w:rsidR="007B487F" w:rsidRPr="00094A3F" w:rsidRDefault="007B487F" w:rsidP="000D4FC7">
      <w:pPr>
        <w:rPr>
          <w:rFonts w:ascii="Courier New" w:hAnsi="Courier New" w:cs="Courier New"/>
          <w:sz w:val="24"/>
        </w:rPr>
      </w:pPr>
    </w:p>
    <w:p w:rsidR="007B487F" w:rsidRPr="00094A3F" w:rsidRDefault="007B487F" w:rsidP="000D4FC7">
      <w:pPr>
        <w:tabs>
          <w:tab w:val="left" w:pos="0"/>
        </w:tabs>
        <w:rPr>
          <w:rFonts w:ascii="Courier New" w:hAnsi="Courier New" w:cs="Courier New"/>
          <w:sz w:val="24"/>
        </w:rPr>
      </w:pPr>
      <w:r w:rsidRPr="00094A3F">
        <w:rPr>
          <w:rFonts w:ascii="Courier New" w:hAnsi="Courier New" w:cs="Courier New"/>
          <w:sz w:val="24"/>
        </w:rPr>
        <w:t xml:space="preserve">14.  </w:t>
      </w:r>
      <w:r w:rsidRPr="00094A3F">
        <w:rPr>
          <w:rFonts w:ascii="Courier New" w:hAnsi="Courier New" w:cs="Courier New"/>
          <w:sz w:val="24"/>
          <w:u w:val="single"/>
        </w:rPr>
        <w:t>Cost to Federal Government</w:t>
      </w:r>
    </w:p>
    <w:p w:rsidR="007B487F" w:rsidRPr="00094A3F" w:rsidRDefault="007B487F" w:rsidP="000D4FC7">
      <w:pPr>
        <w:rPr>
          <w:rFonts w:ascii="Courier New" w:hAnsi="Courier New" w:cs="Courier New"/>
          <w:sz w:val="24"/>
        </w:rPr>
      </w:pPr>
    </w:p>
    <w:p w:rsidR="004A78A2" w:rsidRPr="00030287" w:rsidRDefault="004A78A2" w:rsidP="000D4FC7">
      <w:pPr>
        <w:rPr>
          <w:rFonts w:ascii="Courier New" w:hAnsi="Courier New" w:cs="Courier New"/>
          <w:sz w:val="24"/>
        </w:rPr>
      </w:pPr>
      <w:r w:rsidRPr="00094A3F">
        <w:rPr>
          <w:rFonts w:ascii="Courier New" w:hAnsi="Courier New" w:cs="Courier New"/>
          <w:sz w:val="24"/>
        </w:rPr>
        <w:t>A</w:t>
      </w:r>
      <w:r w:rsidR="00C36150">
        <w:rPr>
          <w:rFonts w:ascii="Courier New" w:hAnsi="Courier New" w:cs="Courier New"/>
          <w:sz w:val="24"/>
        </w:rPr>
        <w:t>s of 20</w:t>
      </w:r>
      <w:r w:rsidR="00E954B4">
        <w:rPr>
          <w:rFonts w:ascii="Courier New" w:hAnsi="Courier New" w:cs="Courier New"/>
          <w:sz w:val="24"/>
        </w:rPr>
        <w:t>12</w:t>
      </w:r>
      <w:r w:rsidR="00C36150">
        <w:rPr>
          <w:rFonts w:ascii="Courier New" w:hAnsi="Courier New" w:cs="Courier New"/>
          <w:sz w:val="24"/>
        </w:rPr>
        <w:t xml:space="preserve"> 2.5 FTEs (assumes that 2</w:t>
      </w:r>
      <w:r w:rsidR="00B46F25">
        <w:rPr>
          <w:rFonts w:ascii="Courier New" w:hAnsi="Courier New" w:cs="Courier New"/>
          <w:sz w:val="24"/>
        </w:rPr>
        <w:t>,</w:t>
      </w:r>
      <w:r w:rsidR="00C36150">
        <w:rPr>
          <w:rFonts w:ascii="Courier New" w:hAnsi="Courier New" w:cs="Courier New"/>
          <w:sz w:val="24"/>
        </w:rPr>
        <w:t>080 hours equals one FTE) are devoted nationwide (i.e. .25 FTEs per CMS Regional Office) to MEQC activities</w:t>
      </w:r>
      <w:r w:rsidRPr="00094A3F">
        <w:rPr>
          <w:rFonts w:ascii="Courier New" w:hAnsi="Courier New" w:cs="Courier New"/>
          <w:sz w:val="24"/>
        </w:rPr>
        <w:t>.</w:t>
      </w:r>
      <w:r w:rsidR="00C36150">
        <w:rPr>
          <w:rFonts w:ascii="Courier New" w:hAnsi="Courier New" w:cs="Courier New"/>
          <w:sz w:val="24"/>
        </w:rPr>
        <w:t xml:space="preserve">  MEQC Regional Office staff review State sampling plans or pilot proposals and </w:t>
      </w:r>
      <w:r w:rsidR="00464D3D">
        <w:rPr>
          <w:rFonts w:ascii="Courier New" w:hAnsi="Courier New" w:cs="Courier New"/>
          <w:sz w:val="24"/>
        </w:rPr>
        <w:t xml:space="preserve">work directly with States to revise the plans or will approve the plans if all necessary information is provided at time of submission.  </w:t>
      </w:r>
      <w:r w:rsidRPr="00094A3F">
        <w:rPr>
          <w:rFonts w:ascii="Courier New" w:hAnsi="Courier New" w:cs="Courier New"/>
          <w:sz w:val="24"/>
        </w:rPr>
        <w:t xml:space="preserve">Assuming that review of the sampling plans </w:t>
      </w:r>
      <w:r w:rsidR="00B46F25">
        <w:rPr>
          <w:rFonts w:ascii="Courier New" w:hAnsi="Courier New" w:cs="Courier New"/>
          <w:sz w:val="24"/>
        </w:rPr>
        <w:t xml:space="preserve">and other MEQC activities </w:t>
      </w:r>
      <w:r w:rsidRPr="00094A3F">
        <w:rPr>
          <w:rFonts w:ascii="Courier New" w:hAnsi="Courier New" w:cs="Courier New"/>
          <w:sz w:val="24"/>
        </w:rPr>
        <w:t>is one-</w:t>
      </w:r>
      <w:r w:rsidR="00464D3D">
        <w:rPr>
          <w:rFonts w:ascii="Courier New" w:hAnsi="Courier New" w:cs="Courier New"/>
          <w:sz w:val="24"/>
        </w:rPr>
        <w:t xml:space="preserve">quarter </w:t>
      </w:r>
      <w:r w:rsidRPr="00094A3F">
        <w:rPr>
          <w:rFonts w:ascii="Courier New" w:hAnsi="Courier New" w:cs="Courier New"/>
          <w:sz w:val="24"/>
        </w:rPr>
        <w:t xml:space="preserve">of the effort </w:t>
      </w:r>
      <w:r w:rsidR="00B46F25">
        <w:rPr>
          <w:rFonts w:ascii="Courier New" w:hAnsi="Courier New" w:cs="Courier New"/>
          <w:sz w:val="24"/>
        </w:rPr>
        <w:t xml:space="preserve">for each FTE </w:t>
      </w:r>
      <w:r w:rsidRPr="00094A3F">
        <w:rPr>
          <w:rFonts w:ascii="Courier New" w:hAnsi="Courier New" w:cs="Courier New"/>
          <w:sz w:val="24"/>
        </w:rPr>
        <w:t>and assuming the 20</w:t>
      </w:r>
      <w:r w:rsidR="00E954B4">
        <w:rPr>
          <w:rFonts w:ascii="Courier New" w:hAnsi="Courier New" w:cs="Courier New"/>
          <w:sz w:val="24"/>
        </w:rPr>
        <w:t>12</w:t>
      </w:r>
      <w:r w:rsidRPr="00094A3F">
        <w:rPr>
          <w:rFonts w:ascii="Courier New" w:hAnsi="Courier New" w:cs="Courier New"/>
          <w:sz w:val="24"/>
        </w:rPr>
        <w:t xml:space="preserve"> GS 12</w:t>
      </w:r>
      <w:r w:rsidR="003314F7" w:rsidRPr="00094A3F">
        <w:rPr>
          <w:rFonts w:ascii="Courier New" w:hAnsi="Courier New" w:cs="Courier New"/>
          <w:sz w:val="24"/>
        </w:rPr>
        <w:t>/</w:t>
      </w:r>
      <w:r w:rsidRPr="00094A3F">
        <w:rPr>
          <w:rFonts w:ascii="Courier New" w:hAnsi="Courier New" w:cs="Courier New"/>
          <w:sz w:val="24"/>
        </w:rPr>
        <w:t>1 hourly rate, the Federal cost is</w:t>
      </w:r>
      <w:r w:rsidR="00464D3D">
        <w:rPr>
          <w:rFonts w:ascii="Courier New" w:hAnsi="Courier New" w:cs="Courier New"/>
          <w:sz w:val="24"/>
        </w:rPr>
        <w:t xml:space="preserve"> </w:t>
      </w:r>
      <w:r w:rsidRPr="00094A3F">
        <w:rPr>
          <w:rFonts w:ascii="Courier New" w:hAnsi="Courier New" w:cs="Courier New"/>
          <w:sz w:val="24"/>
        </w:rPr>
        <w:t>$</w:t>
      </w:r>
      <w:r w:rsidR="00E954B4">
        <w:rPr>
          <w:rFonts w:ascii="Courier New" w:hAnsi="Courier New" w:cs="Courier New"/>
          <w:sz w:val="24"/>
        </w:rPr>
        <w:t>46,787</w:t>
      </w:r>
      <w:r w:rsidRPr="00094A3F">
        <w:rPr>
          <w:rFonts w:ascii="Courier New" w:hAnsi="Courier New" w:cs="Courier New"/>
          <w:sz w:val="24"/>
        </w:rPr>
        <w:t xml:space="preserve"> </w:t>
      </w:r>
      <w:r w:rsidRPr="00030287">
        <w:rPr>
          <w:rFonts w:ascii="Courier New" w:hAnsi="Courier New" w:cs="Courier New"/>
          <w:sz w:val="24"/>
        </w:rPr>
        <w:t>(</w:t>
      </w:r>
      <w:r w:rsidR="00030287" w:rsidRPr="00030287">
        <w:rPr>
          <w:rFonts w:ascii="Courier New" w:hAnsi="Courier New" w:cs="Courier New"/>
          <w:sz w:val="24"/>
        </w:rPr>
        <w:t>2.5 FTEs X 520 hours X $</w:t>
      </w:r>
      <w:r w:rsidR="00E954B4">
        <w:rPr>
          <w:rFonts w:ascii="Courier New" w:hAnsi="Courier New" w:cs="Courier New"/>
          <w:sz w:val="24"/>
        </w:rPr>
        <w:t>35.99</w:t>
      </w:r>
      <w:r w:rsidR="00030287" w:rsidRPr="00030287">
        <w:rPr>
          <w:rFonts w:ascii="Courier New" w:hAnsi="Courier New" w:cs="Courier New"/>
          <w:sz w:val="24"/>
        </w:rPr>
        <w:t xml:space="preserve"> = $</w:t>
      </w:r>
      <w:r w:rsidR="00E954B4">
        <w:rPr>
          <w:rFonts w:ascii="Courier New" w:hAnsi="Courier New" w:cs="Courier New"/>
          <w:sz w:val="24"/>
        </w:rPr>
        <w:t>46,787</w:t>
      </w:r>
      <w:r w:rsidR="00030287" w:rsidRPr="00030287">
        <w:rPr>
          <w:rFonts w:ascii="Courier New" w:hAnsi="Courier New" w:cs="Courier New"/>
          <w:sz w:val="24"/>
        </w:rPr>
        <w:t>)</w:t>
      </w:r>
      <w:r w:rsidRPr="00030287">
        <w:rPr>
          <w:rFonts w:ascii="Courier New" w:hAnsi="Courier New" w:cs="Courier New"/>
          <w:sz w:val="24"/>
        </w:rPr>
        <w:t>.</w:t>
      </w:r>
    </w:p>
    <w:p w:rsidR="004A78A2" w:rsidRPr="00094A3F" w:rsidRDefault="007B487F" w:rsidP="000D4FC7">
      <w:pPr>
        <w:rPr>
          <w:rFonts w:ascii="Courier New" w:hAnsi="Courier New" w:cs="Courier New"/>
          <w:sz w:val="24"/>
        </w:rPr>
      </w:pPr>
      <w:r w:rsidRPr="00094A3F">
        <w:rPr>
          <w:rFonts w:ascii="Courier New" w:hAnsi="Courier New" w:cs="Courier New"/>
          <w:sz w:val="24"/>
        </w:rPr>
        <w:softHyphen/>
      </w:r>
      <w:r w:rsidRPr="00094A3F">
        <w:rPr>
          <w:rFonts w:ascii="Courier New" w:hAnsi="Courier New" w:cs="Courier New"/>
          <w:sz w:val="24"/>
        </w:rPr>
        <w:tab/>
      </w:r>
    </w:p>
    <w:p w:rsidR="007B487F" w:rsidRPr="004458AA" w:rsidRDefault="007B487F" w:rsidP="000D4FC7">
      <w:pPr>
        <w:rPr>
          <w:rFonts w:ascii="Courier New" w:hAnsi="Courier New" w:cs="Courier New"/>
          <w:sz w:val="24"/>
          <w:u w:val="single"/>
        </w:rPr>
      </w:pPr>
      <w:r w:rsidRPr="004458AA">
        <w:rPr>
          <w:rFonts w:ascii="Courier New" w:hAnsi="Courier New" w:cs="Courier New"/>
          <w:sz w:val="24"/>
          <w:u w:val="single"/>
        </w:rPr>
        <w:t xml:space="preserve">15.  </w:t>
      </w:r>
      <w:r w:rsidR="00515A2C" w:rsidRPr="004458AA">
        <w:rPr>
          <w:rFonts w:ascii="Courier New" w:hAnsi="Courier New" w:cs="Courier New"/>
          <w:sz w:val="24"/>
          <w:u w:val="single"/>
        </w:rPr>
        <w:t>Changes to Burden</w:t>
      </w:r>
    </w:p>
    <w:p w:rsidR="007B487F" w:rsidRPr="00094A3F" w:rsidRDefault="007B487F" w:rsidP="000D4FC7">
      <w:pPr>
        <w:rPr>
          <w:rFonts w:ascii="Courier New" w:hAnsi="Courier New" w:cs="Courier New"/>
          <w:sz w:val="24"/>
        </w:rPr>
      </w:pPr>
    </w:p>
    <w:p w:rsidR="00464D3D" w:rsidRDefault="00D37352" w:rsidP="000D4FC7">
      <w:pPr>
        <w:rPr>
          <w:rFonts w:ascii="Courier New" w:hAnsi="Courier New" w:cs="Courier New"/>
          <w:sz w:val="24"/>
        </w:rPr>
      </w:pPr>
      <w:r w:rsidRPr="00094A3F">
        <w:rPr>
          <w:rFonts w:ascii="Courier New" w:hAnsi="Courier New" w:cs="Courier New"/>
          <w:sz w:val="24"/>
        </w:rPr>
        <w:t>Approximately 5 – 10 States conduct traditional MEQC programs.</w:t>
      </w:r>
      <w:r w:rsidR="00464D3D">
        <w:rPr>
          <w:rFonts w:ascii="Courier New" w:hAnsi="Courier New" w:cs="Courier New"/>
          <w:sz w:val="24"/>
        </w:rPr>
        <w:t xml:space="preserve">  Burden has already been adjusted for the majority of States that are conducting pilot </w:t>
      </w:r>
      <w:r w:rsidR="0083716B">
        <w:rPr>
          <w:rFonts w:ascii="Courier New" w:hAnsi="Courier New" w:cs="Courier New"/>
          <w:sz w:val="24"/>
        </w:rPr>
        <w:t>studies</w:t>
      </w:r>
      <w:r w:rsidR="00464D3D">
        <w:rPr>
          <w:rFonts w:ascii="Courier New" w:hAnsi="Courier New" w:cs="Courier New"/>
          <w:sz w:val="24"/>
        </w:rPr>
        <w:t xml:space="preserve"> for MEQC.  </w:t>
      </w:r>
    </w:p>
    <w:p w:rsidR="00464D3D" w:rsidRDefault="00464D3D" w:rsidP="000D4FC7">
      <w:pPr>
        <w:rPr>
          <w:rFonts w:ascii="Courier New" w:hAnsi="Courier New" w:cs="Courier New"/>
          <w:sz w:val="24"/>
        </w:rPr>
      </w:pPr>
    </w:p>
    <w:p w:rsidR="007B2D71" w:rsidRDefault="00464D3D" w:rsidP="000D4FC7">
      <w:pPr>
        <w:rPr>
          <w:rFonts w:ascii="Courier New" w:hAnsi="Courier New" w:cs="Courier New"/>
          <w:sz w:val="24"/>
        </w:rPr>
      </w:pPr>
      <w:r>
        <w:rPr>
          <w:rFonts w:ascii="Courier New" w:hAnsi="Courier New" w:cs="Courier New"/>
          <w:sz w:val="24"/>
        </w:rPr>
        <w:t>Burden will further be adjusted for States that elect to substitute PERM eligibility data to meet the traditional MEQC requirement.  States would submit</w:t>
      </w:r>
      <w:r w:rsidR="00D37352" w:rsidRPr="00094A3F">
        <w:rPr>
          <w:rFonts w:ascii="Courier New" w:hAnsi="Courier New" w:cs="Courier New"/>
          <w:sz w:val="24"/>
        </w:rPr>
        <w:t xml:space="preserve"> </w:t>
      </w:r>
      <w:r>
        <w:rPr>
          <w:rFonts w:ascii="Courier New" w:hAnsi="Courier New" w:cs="Courier New"/>
          <w:sz w:val="24"/>
        </w:rPr>
        <w:t xml:space="preserve">PERM sampling plans to CMS in which a copy will be provided to their respective CMS Regional Office.  </w:t>
      </w:r>
      <w:r w:rsidR="007B2D71">
        <w:rPr>
          <w:rFonts w:ascii="Courier New" w:hAnsi="Courier New" w:cs="Courier New"/>
          <w:sz w:val="24"/>
        </w:rPr>
        <w:t xml:space="preserve">The estimate for PERM reporting burden is discussed under an already approved OMB control number </w:t>
      </w:r>
      <w:r w:rsidR="007B2D71" w:rsidRPr="00FE67CF">
        <w:rPr>
          <w:rFonts w:ascii="Courier New" w:hAnsi="Courier New" w:cs="Courier New"/>
          <w:sz w:val="24"/>
        </w:rPr>
        <w:t>0938-0994</w:t>
      </w:r>
      <w:r w:rsidR="007B2D71">
        <w:rPr>
          <w:rFonts w:ascii="Courier New" w:hAnsi="Courier New" w:cs="Courier New"/>
          <w:sz w:val="24"/>
        </w:rPr>
        <w:t>.</w:t>
      </w:r>
      <w:r w:rsidR="000E7739">
        <w:rPr>
          <w:rFonts w:ascii="Courier New" w:hAnsi="Courier New" w:cs="Courier New"/>
          <w:sz w:val="24"/>
        </w:rPr>
        <w:t xml:space="preserve">  There is </w:t>
      </w:r>
      <w:r w:rsidR="000E7739">
        <w:rPr>
          <w:rFonts w:ascii="Courier New" w:hAnsi="Courier New" w:cs="Courier New"/>
          <w:sz w:val="24"/>
        </w:rPr>
        <w:lastRenderedPageBreak/>
        <w:t>no form associated with this burden, but we do provide a template that contains all pertinent information the States should provide.</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 xml:space="preserve">16.  </w:t>
      </w:r>
      <w:r w:rsidRPr="00094A3F">
        <w:rPr>
          <w:rFonts w:ascii="Courier New" w:hAnsi="Courier New" w:cs="Courier New"/>
          <w:sz w:val="24"/>
          <w:u w:val="single"/>
        </w:rPr>
        <w:t>Publication and Tabulation Dates</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There are no plans to publish this information collection.</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sectPr w:rsidR="007B487F" w:rsidRPr="00094A3F">
          <w:footerReference w:type="default" r:id="rId7"/>
          <w:endnotePr>
            <w:numFmt w:val="decimal"/>
          </w:endnotePr>
          <w:type w:val="continuous"/>
          <w:pgSz w:w="12240" w:h="15840"/>
          <w:pgMar w:top="1440" w:right="1440" w:bottom="1440" w:left="1440" w:header="1440" w:footer="1440" w:gutter="0"/>
          <w:cols w:space="720"/>
          <w:noEndnote/>
        </w:sectPr>
      </w:pPr>
    </w:p>
    <w:p w:rsidR="007B487F" w:rsidRPr="00094A3F" w:rsidRDefault="007B487F" w:rsidP="000D4FC7">
      <w:pPr>
        <w:rPr>
          <w:rFonts w:ascii="Courier New" w:hAnsi="Courier New" w:cs="Courier New"/>
          <w:sz w:val="24"/>
        </w:rPr>
      </w:pPr>
      <w:r w:rsidRPr="00094A3F">
        <w:rPr>
          <w:rFonts w:ascii="Courier New" w:hAnsi="Courier New" w:cs="Courier New"/>
          <w:sz w:val="24"/>
        </w:rPr>
        <w:lastRenderedPageBreak/>
        <w:t xml:space="preserve">17.  </w:t>
      </w:r>
      <w:r w:rsidRPr="00094A3F">
        <w:rPr>
          <w:rFonts w:ascii="Courier New" w:hAnsi="Courier New" w:cs="Courier New"/>
          <w:sz w:val="24"/>
          <w:u w:val="single"/>
        </w:rPr>
        <w:t>Expiration Date</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These information collection requirements do not lend themselves to an expiration date.</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 xml:space="preserve">18.  </w:t>
      </w:r>
      <w:r w:rsidRPr="00094A3F">
        <w:rPr>
          <w:rFonts w:ascii="Courier New" w:hAnsi="Courier New" w:cs="Courier New"/>
          <w:sz w:val="24"/>
          <w:u w:val="single"/>
        </w:rPr>
        <w:t>Certification Statement</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There are no exceptions to the certification statement.</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u w:val="single"/>
        </w:rPr>
      </w:pPr>
      <w:r w:rsidRPr="00094A3F">
        <w:rPr>
          <w:rFonts w:ascii="Courier New" w:hAnsi="Courier New" w:cs="Courier New"/>
          <w:sz w:val="24"/>
        </w:rPr>
        <w:t>C.</w:t>
      </w:r>
      <w:r w:rsidRPr="00094A3F">
        <w:rPr>
          <w:rFonts w:ascii="Courier New" w:hAnsi="Courier New" w:cs="Courier New"/>
          <w:sz w:val="24"/>
        </w:rPr>
        <w:tab/>
      </w:r>
      <w:r w:rsidRPr="00094A3F">
        <w:rPr>
          <w:rFonts w:ascii="Courier New" w:hAnsi="Courier New" w:cs="Courier New"/>
          <w:sz w:val="24"/>
          <w:u w:val="single"/>
        </w:rPr>
        <w:t>Collection of Information Employing Statistical Methods</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1.  Describe potential respondent universe.</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The respondents include any of the 5</w:t>
      </w:r>
      <w:r w:rsidR="007B2D71">
        <w:rPr>
          <w:rFonts w:ascii="Courier New" w:hAnsi="Courier New" w:cs="Courier New"/>
          <w:sz w:val="24"/>
        </w:rPr>
        <w:t>1</w:t>
      </w:r>
      <w:r w:rsidRPr="00094A3F">
        <w:rPr>
          <w:rFonts w:ascii="Courier New" w:hAnsi="Courier New" w:cs="Courier New"/>
          <w:sz w:val="24"/>
        </w:rPr>
        <w:t xml:space="preserve"> States that perform the traditional sampl</w:t>
      </w:r>
      <w:r w:rsidR="00464D3D">
        <w:rPr>
          <w:rFonts w:ascii="Courier New" w:hAnsi="Courier New" w:cs="Courier New"/>
          <w:sz w:val="24"/>
        </w:rPr>
        <w:t>ing</w:t>
      </w:r>
      <w:r w:rsidRPr="00094A3F">
        <w:rPr>
          <w:rFonts w:ascii="Courier New" w:hAnsi="Courier New" w:cs="Courier New"/>
          <w:sz w:val="24"/>
        </w:rPr>
        <w:t xml:space="preserve"> process.</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2.  Describe procedures for collecting information.</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 xml:space="preserve">The State mails the sampling plans to </w:t>
      </w:r>
      <w:r w:rsidR="00452074" w:rsidRPr="00094A3F">
        <w:rPr>
          <w:rFonts w:ascii="Courier New" w:hAnsi="Courier New" w:cs="Courier New"/>
          <w:sz w:val="24"/>
        </w:rPr>
        <w:t>its</w:t>
      </w:r>
      <w:r w:rsidRPr="00094A3F">
        <w:rPr>
          <w:rFonts w:ascii="Courier New" w:hAnsi="Courier New" w:cs="Courier New"/>
          <w:sz w:val="24"/>
        </w:rPr>
        <w:t xml:space="preserve"> respective CMS Regional Office 60 days prior to the corresponding review period.  Detailed universe estimates and sampling intervals are submitted at least 2 weeks prior to the first sample selection of the period. Detailed universe estimates</w:t>
      </w:r>
      <w:r w:rsidR="0083716B">
        <w:rPr>
          <w:rFonts w:ascii="Courier New" w:hAnsi="Courier New" w:cs="Courier New"/>
          <w:sz w:val="24"/>
        </w:rPr>
        <w:t xml:space="preserve"> for each 6 month sampling period</w:t>
      </w:r>
      <w:r w:rsidRPr="00094A3F">
        <w:rPr>
          <w:rFonts w:ascii="Courier New" w:hAnsi="Courier New" w:cs="Courier New"/>
          <w:sz w:val="24"/>
        </w:rPr>
        <w:t xml:space="preserve"> and interval calculations must be resubmitted for each sampl</w:t>
      </w:r>
      <w:r w:rsidR="0083716B">
        <w:rPr>
          <w:rFonts w:ascii="Courier New" w:hAnsi="Courier New" w:cs="Courier New"/>
          <w:sz w:val="24"/>
        </w:rPr>
        <w:t>ing</w:t>
      </w:r>
      <w:r w:rsidRPr="00094A3F">
        <w:rPr>
          <w:rFonts w:ascii="Courier New" w:hAnsi="Courier New" w:cs="Courier New"/>
          <w:sz w:val="24"/>
        </w:rPr>
        <w:t xml:space="preserve"> period if the estimates differ from the previous period.   A State must submit a basic sampling plan only when a revision to the last approved plan is proposed.</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The State estimates the average monthly sample frame size and determines the number of required completed case reviews (minimum required reviews vary from State to State ranging from 175 to 875 cases for each 6-month period).  The average number of reviews to be completed monthly is calculated by dividing the number of case reviews to be completed for the 6-month review period by six.  The number of cases selected for a review period must exceed the number of sample cases required to account for cases listed in error and cases dropped from review for other reasons.  All States conducting a traditional sample and review MEQC program conform to these sampling procedures.</w:t>
      </w:r>
    </w:p>
    <w:p w:rsidR="007B487F" w:rsidRPr="00094A3F" w:rsidRDefault="007B487F" w:rsidP="000D4FC7">
      <w:pPr>
        <w:rPr>
          <w:rFonts w:ascii="Courier New" w:hAnsi="Courier New" w:cs="Courier New"/>
          <w:sz w:val="24"/>
        </w:rPr>
      </w:pPr>
    </w:p>
    <w:p w:rsidR="007B487F" w:rsidRPr="004458AA" w:rsidRDefault="007B487F" w:rsidP="000D4FC7">
      <w:pPr>
        <w:rPr>
          <w:rFonts w:ascii="Courier New" w:hAnsi="Courier New" w:cs="Courier New"/>
          <w:sz w:val="24"/>
          <w:u w:val="single"/>
        </w:rPr>
      </w:pPr>
      <w:r w:rsidRPr="004458AA">
        <w:rPr>
          <w:rFonts w:ascii="Courier New" w:hAnsi="Courier New" w:cs="Courier New"/>
          <w:sz w:val="24"/>
          <w:u w:val="single"/>
        </w:rPr>
        <w:lastRenderedPageBreak/>
        <w:t>3.  Describe methods to maximize response rates.</w:t>
      </w:r>
    </w:p>
    <w:p w:rsidR="007B487F" w:rsidRPr="00094A3F" w:rsidRDefault="007B487F" w:rsidP="000D4FC7">
      <w:pPr>
        <w:rPr>
          <w:rFonts w:ascii="Courier New" w:hAnsi="Courier New" w:cs="Courier New"/>
          <w:sz w:val="24"/>
        </w:rPr>
      </w:pPr>
    </w:p>
    <w:p w:rsidR="007B487F" w:rsidRPr="00094A3F" w:rsidRDefault="007B487F" w:rsidP="000D4FC7">
      <w:pPr>
        <w:pStyle w:val="BodyTextIndent"/>
        <w:ind w:left="0"/>
        <w:rPr>
          <w:rFonts w:ascii="Courier New" w:hAnsi="Courier New" w:cs="Courier New"/>
        </w:rPr>
        <w:sectPr w:rsidR="007B487F" w:rsidRPr="00094A3F">
          <w:endnotePr>
            <w:numFmt w:val="decimal"/>
          </w:endnotePr>
          <w:type w:val="continuous"/>
          <w:pgSz w:w="12240" w:h="15840"/>
          <w:pgMar w:top="1440" w:right="1440" w:bottom="1440" w:left="1440" w:header="1440" w:footer="1440" w:gutter="0"/>
          <w:cols w:space="720"/>
          <w:noEndnote/>
        </w:sectPr>
      </w:pPr>
    </w:p>
    <w:p w:rsidR="007B487F" w:rsidRPr="00094A3F" w:rsidRDefault="007B487F" w:rsidP="000D4FC7">
      <w:pPr>
        <w:pStyle w:val="BodyTextIndent"/>
        <w:ind w:left="0" w:firstLine="0"/>
        <w:jc w:val="left"/>
        <w:rPr>
          <w:rFonts w:ascii="Courier New" w:hAnsi="Courier New" w:cs="Courier New"/>
        </w:rPr>
      </w:pPr>
      <w:r w:rsidRPr="00094A3F">
        <w:rPr>
          <w:rFonts w:ascii="Courier New" w:hAnsi="Courier New" w:cs="Courier New"/>
        </w:rPr>
        <w:lastRenderedPageBreak/>
        <w:t xml:space="preserve">CMS Central Office asks the Regional Offices to </w:t>
      </w:r>
      <w:r w:rsidR="00452074" w:rsidRPr="00094A3F">
        <w:rPr>
          <w:rFonts w:ascii="Courier New" w:hAnsi="Courier New" w:cs="Courier New"/>
        </w:rPr>
        <w:t xml:space="preserve">send a reminder to any </w:t>
      </w:r>
      <w:r w:rsidRPr="00094A3F">
        <w:rPr>
          <w:rFonts w:ascii="Courier New" w:hAnsi="Courier New" w:cs="Courier New"/>
        </w:rPr>
        <w:t xml:space="preserve">respective State that </w:t>
      </w:r>
      <w:r w:rsidR="004A78A2" w:rsidRPr="00094A3F">
        <w:rPr>
          <w:rFonts w:ascii="Courier New" w:hAnsi="Courier New" w:cs="Courier New"/>
        </w:rPr>
        <w:t xml:space="preserve">is operating a traditional program for the upcoming year and </w:t>
      </w:r>
      <w:r w:rsidRPr="00094A3F">
        <w:rPr>
          <w:rFonts w:ascii="Courier New" w:hAnsi="Courier New" w:cs="Courier New"/>
        </w:rPr>
        <w:t>ha</w:t>
      </w:r>
      <w:r w:rsidR="00452074" w:rsidRPr="00094A3F">
        <w:rPr>
          <w:rFonts w:ascii="Courier New" w:hAnsi="Courier New" w:cs="Courier New"/>
        </w:rPr>
        <w:t>s</w:t>
      </w:r>
      <w:r w:rsidRPr="00094A3F">
        <w:rPr>
          <w:rFonts w:ascii="Courier New" w:hAnsi="Courier New" w:cs="Courier New"/>
        </w:rPr>
        <w:t xml:space="preserve"> not submitted a plan.</w:t>
      </w:r>
      <w:r w:rsidR="0083716B">
        <w:rPr>
          <w:rFonts w:ascii="Courier New" w:hAnsi="Courier New" w:cs="Courier New"/>
        </w:rPr>
        <w:t xml:space="preserve">  Regional Offices have also been advised that they could send a letter notifying States of any non-compliance.</w:t>
      </w:r>
      <w:r w:rsidRPr="00094A3F">
        <w:rPr>
          <w:rFonts w:ascii="Courier New" w:hAnsi="Courier New" w:cs="Courier New"/>
        </w:rPr>
        <w:tab/>
      </w:r>
    </w:p>
    <w:p w:rsidR="004A78A2" w:rsidRPr="00094A3F" w:rsidRDefault="004A78A2" w:rsidP="000D4FC7">
      <w:pPr>
        <w:rPr>
          <w:rFonts w:ascii="Courier New" w:hAnsi="Courier New" w:cs="Courier New"/>
          <w:sz w:val="24"/>
        </w:rPr>
      </w:pPr>
    </w:p>
    <w:p w:rsidR="007B487F" w:rsidRPr="004458AA" w:rsidRDefault="007B487F" w:rsidP="000D4FC7">
      <w:pPr>
        <w:rPr>
          <w:rFonts w:ascii="Courier New" w:hAnsi="Courier New" w:cs="Courier New"/>
          <w:sz w:val="24"/>
          <w:u w:val="single"/>
        </w:rPr>
      </w:pPr>
      <w:r w:rsidRPr="004458AA">
        <w:rPr>
          <w:rFonts w:ascii="Courier New" w:hAnsi="Courier New" w:cs="Courier New"/>
          <w:sz w:val="24"/>
          <w:u w:val="single"/>
        </w:rPr>
        <w:t>4.  Describe any tests of procedures or methods.</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sectPr w:rsidR="007B487F" w:rsidRPr="00094A3F">
          <w:endnotePr>
            <w:numFmt w:val="decimal"/>
          </w:endnotePr>
          <w:type w:val="continuous"/>
          <w:pgSz w:w="12240" w:h="15840"/>
          <w:pgMar w:top="1440" w:right="1440" w:bottom="1440" w:left="1440" w:header="1440" w:footer="1440" w:gutter="0"/>
          <w:cols w:space="720"/>
          <w:noEndnote/>
        </w:sectPr>
      </w:pPr>
    </w:p>
    <w:p w:rsidR="007B487F" w:rsidRPr="00094A3F" w:rsidRDefault="007B487F" w:rsidP="000D4FC7">
      <w:pPr>
        <w:rPr>
          <w:rFonts w:ascii="Courier New" w:hAnsi="Courier New" w:cs="Courier New"/>
          <w:sz w:val="24"/>
        </w:rPr>
      </w:pPr>
      <w:r w:rsidRPr="00094A3F">
        <w:rPr>
          <w:rFonts w:ascii="Courier New" w:hAnsi="Courier New" w:cs="Courier New"/>
          <w:sz w:val="24"/>
        </w:rPr>
        <w:lastRenderedPageBreak/>
        <w:t xml:space="preserve">To ensure compliance with federally required procedures for selecting cases for review, State MEQC systems must be operating under an approved MEQC sampling plan.  The sampling plan must describe a statistically valid process and is reviewed against the following criteria.  (See section 7130 of the </w:t>
      </w:r>
      <w:r w:rsidRPr="00094A3F">
        <w:rPr>
          <w:rFonts w:ascii="Courier New" w:hAnsi="Courier New" w:cs="Courier New"/>
          <w:sz w:val="24"/>
          <w:u w:val="single"/>
        </w:rPr>
        <w:t>State Medicaid Manual</w:t>
      </w:r>
      <w:r w:rsidRPr="00094A3F">
        <w:rPr>
          <w:rFonts w:ascii="Courier New" w:hAnsi="Courier New" w:cs="Courier New"/>
          <w:sz w:val="24"/>
        </w:rPr>
        <w:t xml:space="preserve"> (SMM), chapter 2).</w:t>
      </w:r>
    </w:p>
    <w:p w:rsidR="007B487F" w:rsidRPr="00094A3F" w:rsidRDefault="007B487F" w:rsidP="000D4FC7">
      <w:pPr>
        <w:rPr>
          <w:rFonts w:ascii="Courier New" w:hAnsi="Courier New" w:cs="Courier New"/>
          <w:sz w:val="24"/>
        </w:rPr>
      </w:pPr>
    </w:p>
    <w:p w:rsidR="007B487F" w:rsidRPr="00094A3F" w:rsidRDefault="007B487F" w:rsidP="000D4FC7">
      <w:pPr>
        <w:tabs>
          <w:tab w:val="left" w:pos="-1440"/>
        </w:tabs>
        <w:rPr>
          <w:rFonts w:ascii="Courier New" w:hAnsi="Courier New" w:cs="Courier New"/>
          <w:sz w:val="24"/>
        </w:rPr>
      </w:pPr>
      <w:r w:rsidRPr="00094A3F">
        <w:rPr>
          <w:rFonts w:ascii="Courier New" w:hAnsi="Courier New" w:cs="Courier New"/>
          <w:sz w:val="24"/>
        </w:rPr>
        <w:t>a.</w:t>
      </w:r>
      <w:r w:rsidRPr="00094A3F">
        <w:rPr>
          <w:rFonts w:ascii="Courier New" w:hAnsi="Courier New" w:cs="Courier New"/>
          <w:sz w:val="24"/>
        </w:rPr>
        <w:tab/>
        <w:t>Description of populations to be sampled - must indicate the specific populations from which to sample and a description of the types of cases included in each population.</w:t>
      </w:r>
    </w:p>
    <w:p w:rsidR="007B487F" w:rsidRPr="00094A3F" w:rsidRDefault="007B487F" w:rsidP="000D4FC7">
      <w:pPr>
        <w:rPr>
          <w:rFonts w:ascii="Courier New" w:hAnsi="Courier New" w:cs="Courier New"/>
          <w:sz w:val="24"/>
        </w:rPr>
      </w:pPr>
    </w:p>
    <w:p w:rsidR="007B487F" w:rsidRPr="00094A3F" w:rsidRDefault="007B487F" w:rsidP="000D4FC7">
      <w:pPr>
        <w:tabs>
          <w:tab w:val="left" w:pos="-1440"/>
        </w:tabs>
        <w:rPr>
          <w:rFonts w:ascii="Courier New" w:hAnsi="Courier New" w:cs="Courier New"/>
          <w:sz w:val="24"/>
        </w:rPr>
      </w:pPr>
      <w:r w:rsidRPr="00094A3F">
        <w:rPr>
          <w:rFonts w:ascii="Courier New" w:hAnsi="Courier New" w:cs="Courier New"/>
          <w:sz w:val="24"/>
        </w:rPr>
        <w:t>b.</w:t>
      </w:r>
      <w:r w:rsidRPr="00094A3F">
        <w:rPr>
          <w:rFonts w:ascii="Courier New" w:hAnsi="Courier New" w:cs="Courier New"/>
          <w:sz w:val="24"/>
        </w:rPr>
        <w:tab/>
        <w:t>Description of sample selection lists - complete description of the MAO</w:t>
      </w:r>
      <w:r w:rsidR="0083716B">
        <w:rPr>
          <w:rFonts w:ascii="Courier New" w:hAnsi="Courier New" w:cs="Courier New"/>
          <w:sz w:val="24"/>
        </w:rPr>
        <w:t xml:space="preserve"> </w:t>
      </w:r>
      <w:r w:rsidRPr="00094A3F">
        <w:rPr>
          <w:rFonts w:ascii="Courier New" w:hAnsi="Courier New" w:cs="Courier New"/>
          <w:sz w:val="24"/>
        </w:rPr>
        <w:t>sampling frames.</w:t>
      </w:r>
    </w:p>
    <w:p w:rsidR="007B487F" w:rsidRPr="00094A3F" w:rsidRDefault="007B487F" w:rsidP="000D4FC7">
      <w:pPr>
        <w:rPr>
          <w:rFonts w:ascii="Courier New" w:hAnsi="Courier New" w:cs="Courier New"/>
          <w:sz w:val="24"/>
        </w:rPr>
      </w:pPr>
    </w:p>
    <w:p w:rsidR="007B487F" w:rsidRPr="00094A3F" w:rsidRDefault="007B487F" w:rsidP="000D4FC7">
      <w:pPr>
        <w:tabs>
          <w:tab w:val="left" w:pos="-1440"/>
        </w:tabs>
        <w:rPr>
          <w:rFonts w:ascii="Courier New" w:hAnsi="Courier New" w:cs="Courier New"/>
          <w:sz w:val="24"/>
        </w:rPr>
      </w:pPr>
      <w:r w:rsidRPr="00094A3F">
        <w:rPr>
          <w:rFonts w:ascii="Courier New" w:hAnsi="Courier New" w:cs="Courier New"/>
          <w:sz w:val="24"/>
        </w:rPr>
        <w:t>c.</w:t>
      </w:r>
      <w:r w:rsidRPr="00094A3F">
        <w:rPr>
          <w:rFonts w:ascii="Courier New" w:hAnsi="Courier New" w:cs="Courier New"/>
          <w:sz w:val="24"/>
        </w:rPr>
        <w:tab/>
        <w:t>Number of sample cases to be selected from each population - must be greater than or equal to the minimum sample size required for each stratum/substratum.</w:t>
      </w:r>
    </w:p>
    <w:p w:rsidR="007B487F" w:rsidRPr="00094A3F" w:rsidRDefault="007B487F" w:rsidP="000D4FC7">
      <w:pPr>
        <w:rPr>
          <w:rFonts w:ascii="Courier New" w:hAnsi="Courier New" w:cs="Courier New"/>
          <w:sz w:val="24"/>
        </w:rPr>
      </w:pPr>
    </w:p>
    <w:p w:rsidR="007B487F" w:rsidRPr="00094A3F" w:rsidRDefault="007B487F" w:rsidP="000D4FC7">
      <w:pPr>
        <w:tabs>
          <w:tab w:val="left" w:pos="-1440"/>
        </w:tabs>
        <w:rPr>
          <w:rFonts w:ascii="Courier New" w:hAnsi="Courier New" w:cs="Courier New"/>
          <w:sz w:val="24"/>
        </w:rPr>
      </w:pPr>
      <w:r w:rsidRPr="00094A3F">
        <w:rPr>
          <w:rFonts w:ascii="Courier New" w:hAnsi="Courier New" w:cs="Courier New"/>
          <w:sz w:val="24"/>
        </w:rPr>
        <w:t>d.</w:t>
      </w:r>
      <w:r w:rsidRPr="00094A3F">
        <w:rPr>
          <w:rFonts w:ascii="Courier New" w:hAnsi="Courier New" w:cs="Courier New"/>
          <w:sz w:val="24"/>
        </w:rPr>
        <w:tab/>
        <w:t>Sample selection procedures - must be described in detail.</w:t>
      </w:r>
    </w:p>
    <w:p w:rsidR="007B487F" w:rsidRPr="00094A3F" w:rsidRDefault="007B487F" w:rsidP="000D4FC7">
      <w:pPr>
        <w:rPr>
          <w:rFonts w:ascii="Courier New" w:hAnsi="Courier New" w:cs="Courier New"/>
          <w:sz w:val="24"/>
        </w:rPr>
      </w:pPr>
    </w:p>
    <w:p w:rsidR="007B487F" w:rsidRPr="00094A3F" w:rsidRDefault="007B487F" w:rsidP="000D4FC7">
      <w:pPr>
        <w:tabs>
          <w:tab w:val="left" w:pos="-1440"/>
        </w:tabs>
        <w:rPr>
          <w:rFonts w:ascii="Courier New" w:hAnsi="Courier New" w:cs="Courier New"/>
          <w:sz w:val="24"/>
        </w:rPr>
      </w:pPr>
      <w:r w:rsidRPr="00094A3F">
        <w:rPr>
          <w:rFonts w:ascii="Courier New" w:hAnsi="Courier New" w:cs="Courier New"/>
          <w:sz w:val="24"/>
        </w:rPr>
        <w:t>e.</w:t>
      </w:r>
      <w:r w:rsidRPr="00094A3F">
        <w:rPr>
          <w:rFonts w:ascii="Courier New" w:hAnsi="Courier New" w:cs="Courier New"/>
          <w:sz w:val="24"/>
        </w:rPr>
        <w:tab/>
        <w:t>Claims collection procedure - describe how the claims will be located and assembled and the timing of claims collection.</w:t>
      </w:r>
    </w:p>
    <w:p w:rsidR="007B487F" w:rsidRPr="00094A3F" w:rsidRDefault="007B487F" w:rsidP="000D4FC7">
      <w:pPr>
        <w:rPr>
          <w:rFonts w:ascii="Courier New" w:hAnsi="Courier New" w:cs="Courier New"/>
          <w:sz w:val="24"/>
        </w:rPr>
      </w:pPr>
    </w:p>
    <w:p w:rsidR="007B487F" w:rsidRDefault="007B487F" w:rsidP="000D4FC7">
      <w:pPr>
        <w:tabs>
          <w:tab w:val="left" w:pos="-1440"/>
        </w:tabs>
        <w:rPr>
          <w:rFonts w:ascii="Courier New" w:hAnsi="Courier New" w:cs="Courier New"/>
          <w:sz w:val="24"/>
        </w:rPr>
      </w:pPr>
      <w:r w:rsidRPr="00094A3F">
        <w:rPr>
          <w:rFonts w:ascii="Courier New" w:hAnsi="Courier New" w:cs="Courier New"/>
          <w:sz w:val="24"/>
        </w:rPr>
        <w:t>f.</w:t>
      </w:r>
      <w:r w:rsidRPr="00094A3F">
        <w:rPr>
          <w:rFonts w:ascii="Courier New" w:hAnsi="Courier New" w:cs="Courier New"/>
          <w:sz w:val="24"/>
        </w:rPr>
        <w:tab/>
        <w:t>States must specify in the plan if they (1) use billed amounts, (2) use denied claims in the payment review, and (3) opt to drop cases selected more than once in the sampl</w:t>
      </w:r>
      <w:r w:rsidR="000D4FC7">
        <w:rPr>
          <w:rFonts w:ascii="Courier New" w:hAnsi="Courier New" w:cs="Courier New"/>
          <w:sz w:val="24"/>
        </w:rPr>
        <w:t>ing</w:t>
      </w:r>
      <w:r w:rsidRPr="00094A3F">
        <w:rPr>
          <w:rFonts w:ascii="Courier New" w:hAnsi="Courier New" w:cs="Courier New"/>
          <w:sz w:val="24"/>
        </w:rPr>
        <w:t xml:space="preserve"> period.  No indication in the plan will be interpreted to mean the contrary. </w:t>
      </w:r>
    </w:p>
    <w:p w:rsidR="0083716B" w:rsidRDefault="0083716B" w:rsidP="000D4FC7">
      <w:pPr>
        <w:tabs>
          <w:tab w:val="left" w:pos="-1440"/>
        </w:tabs>
        <w:rPr>
          <w:rFonts w:ascii="Courier New" w:hAnsi="Courier New" w:cs="Courier New"/>
          <w:sz w:val="24"/>
        </w:rPr>
      </w:pPr>
    </w:p>
    <w:p w:rsidR="0083716B" w:rsidRPr="004458AA" w:rsidRDefault="0083716B" w:rsidP="000D4FC7">
      <w:pPr>
        <w:tabs>
          <w:tab w:val="left" w:pos="-1440"/>
        </w:tabs>
        <w:rPr>
          <w:rFonts w:ascii="Courier New" w:hAnsi="Courier New" w:cs="Courier New"/>
          <w:sz w:val="24"/>
          <w:u w:val="single"/>
        </w:rPr>
      </w:pPr>
      <w:r w:rsidRPr="004458AA">
        <w:rPr>
          <w:rFonts w:ascii="Courier New" w:hAnsi="Courier New" w:cs="Courier New"/>
          <w:sz w:val="24"/>
          <w:u w:val="single"/>
        </w:rPr>
        <w:t>MEQC Pilots</w:t>
      </w:r>
    </w:p>
    <w:p w:rsidR="0083716B" w:rsidRDefault="0083716B" w:rsidP="000D4FC7">
      <w:pPr>
        <w:tabs>
          <w:tab w:val="left" w:pos="-1440"/>
        </w:tabs>
        <w:rPr>
          <w:rFonts w:ascii="Courier New" w:hAnsi="Courier New" w:cs="Courier New"/>
          <w:sz w:val="24"/>
        </w:rPr>
      </w:pPr>
    </w:p>
    <w:p w:rsidR="0083716B" w:rsidRDefault="0083716B" w:rsidP="000D4FC7">
      <w:pPr>
        <w:tabs>
          <w:tab w:val="left" w:pos="-1440"/>
        </w:tabs>
        <w:rPr>
          <w:rFonts w:ascii="Courier New" w:hAnsi="Courier New" w:cs="Courier New"/>
          <w:sz w:val="24"/>
        </w:rPr>
      </w:pPr>
      <w:r>
        <w:rPr>
          <w:rFonts w:ascii="Courier New" w:hAnsi="Courier New" w:cs="Courier New"/>
          <w:sz w:val="24"/>
        </w:rPr>
        <w:t>States conducting pilot studies must submit a pilot proposal to their respective Regional Office at least 60 days prior to the planned implementation of the study.  The CMS Regional Office will review and approve the proposal or work directly with the State to make the proposal acceptable.  Basic contents of a pilot proposal include, but are not limited to:</w:t>
      </w:r>
    </w:p>
    <w:p w:rsidR="0083716B" w:rsidRDefault="0083716B" w:rsidP="000D4FC7">
      <w:pPr>
        <w:tabs>
          <w:tab w:val="left" w:pos="-1440"/>
        </w:tabs>
        <w:rPr>
          <w:rFonts w:ascii="Courier New" w:hAnsi="Courier New" w:cs="Courier New"/>
          <w:sz w:val="24"/>
        </w:rPr>
      </w:pPr>
    </w:p>
    <w:p w:rsidR="0083716B" w:rsidRDefault="0083716B" w:rsidP="000D4FC7">
      <w:pPr>
        <w:tabs>
          <w:tab w:val="left" w:pos="-1440"/>
        </w:tabs>
        <w:rPr>
          <w:rFonts w:ascii="Courier New" w:hAnsi="Courier New" w:cs="Courier New"/>
          <w:sz w:val="24"/>
        </w:rPr>
      </w:pPr>
      <w:r>
        <w:rPr>
          <w:rFonts w:ascii="Courier New" w:hAnsi="Courier New" w:cs="Courier New"/>
          <w:sz w:val="24"/>
        </w:rPr>
        <w:t>a. Description</w:t>
      </w:r>
      <w:r w:rsidRPr="0083716B">
        <w:rPr>
          <w:rFonts w:ascii="Courier New" w:hAnsi="Courier New" w:cs="Courier New"/>
          <w:sz w:val="24"/>
        </w:rPr>
        <w:t xml:space="preserve"> of the review</w:t>
      </w:r>
      <w:r>
        <w:rPr>
          <w:rFonts w:ascii="Courier New" w:hAnsi="Courier New" w:cs="Courier New"/>
          <w:sz w:val="24"/>
        </w:rPr>
        <w:t>,</w:t>
      </w:r>
      <w:r w:rsidRPr="0083716B">
        <w:rPr>
          <w:rFonts w:ascii="Courier New" w:hAnsi="Courier New" w:cs="Courier New"/>
          <w:sz w:val="24"/>
        </w:rPr>
        <w:t xml:space="preserve"> </w:t>
      </w:r>
    </w:p>
    <w:p w:rsidR="0083716B" w:rsidRDefault="0083716B" w:rsidP="000D4FC7">
      <w:pPr>
        <w:tabs>
          <w:tab w:val="left" w:pos="-1440"/>
        </w:tabs>
        <w:rPr>
          <w:rFonts w:ascii="Courier New" w:hAnsi="Courier New" w:cs="Courier New"/>
          <w:sz w:val="24"/>
        </w:rPr>
      </w:pPr>
    </w:p>
    <w:p w:rsidR="0083716B" w:rsidRDefault="0083716B" w:rsidP="000D4FC7">
      <w:pPr>
        <w:tabs>
          <w:tab w:val="left" w:pos="-1440"/>
        </w:tabs>
        <w:rPr>
          <w:rFonts w:ascii="Courier New" w:hAnsi="Courier New" w:cs="Courier New"/>
          <w:sz w:val="24"/>
        </w:rPr>
      </w:pPr>
      <w:r>
        <w:rPr>
          <w:rFonts w:ascii="Courier New" w:hAnsi="Courier New" w:cs="Courier New"/>
          <w:sz w:val="24"/>
        </w:rPr>
        <w:t>b. Identify</w:t>
      </w:r>
      <w:r w:rsidRPr="0083716B">
        <w:rPr>
          <w:rFonts w:ascii="Courier New" w:hAnsi="Courier New" w:cs="Courier New"/>
          <w:sz w:val="24"/>
        </w:rPr>
        <w:t xml:space="preserve"> a sampling unit</w:t>
      </w:r>
      <w:r>
        <w:rPr>
          <w:rFonts w:ascii="Courier New" w:hAnsi="Courier New" w:cs="Courier New"/>
          <w:sz w:val="24"/>
        </w:rPr>
        <w:t>,</w:t>
      </w:r>
    </w:p>
    <w:p w:rsidR="0083716B" w:rsidRDefault="0083716B" w:rsidP="000D4FC7">
      <w:pPr>
        <w:tabs>
          <w:tab w:val="left" w:pos="-1440"/>
        </w:tabs>
        <w:rPr>
          <w:rFonts w:ascii="Courier New" w:hAnsi="Courier New" w:cs="Courier New"/>
          <w:sz w:val="24"/>
        </w:rPr>
      </w:pPr>
    </w:p>
    <w:p w:rsidR="00DF57E9" w:rsidRDefault="0083716B" w:rsidP="000D4FC7">
      <w:pPr>
        <w:tabs>
          <w:tab w:val="left" w:pos="-1440"/>
        </w:tabs>
        <w:rPr>
          <w:rFonts w:ascii="Courier New" w:hAnsi="Courier New" w:cs="Courier New"/>
          <w:sz w:val="24"/>
        </w:rPr>
      </w:pPr>
      <w:r>
        <w:rPr>
          <w:rFonts w:ascii="Courier New" w:hAnsi="Courier New" w:cs="Courier New"/>
          <w:sz w:val="24"/>
        </w:rPr>
        <w:t xml:space="preserve">c. </w:t>
      </w:r>
      <w:r w:rsidRPr="0083716B">
        <w:rPr>
          <w:rFonts w:ascii="Courier New" w:hAnsi="Courier New" w:cs="Courier New"/>
          <w:sz w:val="24"/>
        </w:rPr>
        <w:t>Description of the universe of sampling units</w:t>
      </w:r>
      <w:r>
        <w:rPr>
          <w:rFonts w:ascii="Courier New" w:hAnsi="Courier New" w:cs="Courier New"/>
          <w:sz w:val="24"/>
        </w:rPr>
        <w:t>, where it is contained and the size</w:t>
      </w:r>
      <w:r w:rsidR="00DF57E9">
        <w:rPr>
          <w:rFonts w:ascii="Courier New" w:hAnsi="Courier New" w:cs="Courier New"/>
          <w:sz w:val="24"/>
        </w:rPr>
        <w:t>,</w:t>
      </w:r>
    </w:p>
    <w:p w:rsidR="00DF57E9" w:rsidRDefault="00DF57E9" w:rsidP="000D4FC7">
      <w:pPr>
        <w:tabs>
          <w:tab w:val="left" w:pos="-1440"/>
        </w:tabs>
        <w:rPr>
          <w:rFonts w:ascii="Courier New" w:hAnsi="Courier New" w:cs="Courier New"/>
          <w:sz w:val="24"/>
        </w:rPr>
      </w:pPr>
    </w:p>
    <w:p w:rsidR="0083716B" w:rsidRDefault="00DF57E9" w:rsidP="000D4FC7">
      <w:pPr>
        <w:tabs>
          <w:tab w:val="left" w:pos="-1440"/>
        </w:tabs>
        <w:rPr>
          <w:rFonts w:ascii="Courier New" w:hAnsi="Courier New" w:cs="Courier New"/>
          <w:sz w:val="24"/>
        </w:rPr>
      </w:pPr>
      <w:r>
        <w:rPr>
          <w:rFonts w:ascii="Courier New" w:hAnsi="Courier New" w:cs="Courier New"/>
          <w:sz w:val="24"/>
        </w:rPr>
        <w:t>d. Timeframe of the review,</w:t>
      </w:r>
    </w:p>
    <w:p w:rsidR="00DF57E9" w:rsidRDefault="00DF57E9" w:rsidP="000D4FC7">
      <w:pPr>
        <w:tabs>
          <w:tab w:val="left" w:pos="-1440"/>
        </w:tabs>
        <w:rPr>
          <w:rFonts w:ascii="Courier New" w:hAnsi="Courier New" w:cs="Courier New"/>
          <w:sz w:val="24"/>
        </w:rPr>
      </w:pPr>
    </w:p>
    <w:p w:rsidR="0083716B" w:rsidRDefault="00DF57E9" w:rsidP="000D4FC7">
      <w:pPr>
        <w:tabs>
          <w:tab w:val="left" w:pos="-1440"/>
        </w:tabs>
        <w:rPr>
          <w:rFonts w:ascii="Courier New" w:hAnsi="Courier New" w:cs="Courier New"/>
          <w:sz w:val="24"/>
        </w:rPr>
      </w:pPr>
      <w:r>
        <w:rPr>
          <w:rFonts w:ascii="Courier New" w:hAnsi="Courier New" w:cs="Courier New"/>
          <w:sz w:val="24"/>
        </w:rPr>
        <w:t xml:space="preserve">e. </w:t>
      </w:r>
      <w:r w:rsidR="0083716B" w:rsidRPr="0083716B">
        <w:rPr>
          <w:rFonts w:ascii="Courier New" w:hAnsi="Courier New" w:cs="Courier New"/>
          <w:sz w:val="24"/>
        </w:rPr>
        <w:t>Sample size</w:t>
      </w:r>
      <w:r>
        <w:rPr>
          <w:rFonts w:ascii="Courier New" w:hAnsi="Courier New" w:cs="Courier New"/>
          <w:sz w:val="24"/>
        </w:rPr>
        <w:t>, and</w:t>
      </w:r>
    </w:p>
    <w:p w:rsidR="00DF57E9" w:rsidRDefault="00DF57E9" w:rsidP="000D4FC7">
      <w:pPr>
        <w:tabs>
          <w:tab w:val="left" w:pos="-1440"/>
        </w:tabs>
        <w:rPr>
          <w:rFonts w:ascii="Courier New" w:hAnsi="Courier New" w:cs="Courier New"/>
          <w:sz w:val="24"/>
        </w:rPr>
      </w:pPr>
    </w:p>
    <w:p w:rsidR="0083716B" w:rsidRDefault="00DF57E9" w:rsidP="000D4FC7">
      <w:pPr>
        <w:tabs>
          <w:tab w:val="left" w:pos="-1440"/>
        </w:tabs>
        <w:rPr>
          <w:rFonts w:ascii="Courier New" w:hAnsi="Courier New" w:cs="Courier New"/>
          <w:sz w:val="24"/>
        </w:rPr>
      </w:pPr>
      <w:r>
        <w:rPr>
          <w:rFonts w:ascii="Courier New" w:hAnsi="Courier New" w:cs="Courier New"/>
          <w:sz w:val="24"/>
        </w:rPr>
        <w:t xml:space="preserve">f. </w:t>
      </w:r>
      <w:r w:rsidR="0083716B" w:rsidRPr="0083716B">
        <w:rPr>
          <w:rFonts w:ascii="Courier New" w:hAnsi="Courier New" w:cs="Courier New"/>
          <w:sz w:val="24"/>
        </w:rPr>
        <w:t>Method of selection, i.e. random number generator, random number table,</w:t>
      </w:r>
      <w:r>
        <w:rPr>
          <w:rFonts w:ascii="Courier New" w:hAnsi="Courier New" w:cs="Courier New"/>
          <w:sz w:val="24"/>
        </w:rPr>
        <w:t xml:space="preserve"> systematic random sample.</w:t>
      </w:r>
    </w:p>
    <w:p w:rsidR="00DF57E9" w:rsidRDefault="00DF57E9" w:rsidP="000D4FC7">
      <w:pPr>
        <w:tabs>
          <w:tab w:val="left" w:pos="-1440"/>
        </w:tabs>
        <w:rPr>
          <w:rFonts w:ascii="Courier New" w:hAnsi="Courier New" w:cs="Courier New"/>
          <w:sz w:val="24"/>
        </w:rPr>
      </w:pPr>
    </w:p>
    <w:p w:rsidR="007B487F" w:rsidRPr="004458AA" w:rsidRDefault="00DF57E9" w:rsidP="000D4FC7">
      <w:pPr>
        <w:rPr>
          <w:rFonts w:ascii="Courier New" w:hAnsi="Courier New" w:cs="Courier New"/>
          <w:sz w:val="24"/>
          <w:u w:val="single"/>
        </w:rPr>
      </w:pPr>
      <w:r w:rsidRPr="004458AA">
        <w:rPr>
          <w:rFonts w:ascii="Courier New" w:hAnsi="Courier New" w:cs="Courier New"/>
          <w:sz w:val="24"/>
          <w:u w:val="single"/>
        </w:rPr>
        <w:t>PERM Eligibility Data Substitution</w:t>
      </w:r>
    </w:p>
    <w:p w:rsidR="00DF57E9" w:rsidRDefault="00DF57E9" w:rsidP="000D4FC7">
      <w:pPr>
        <w:rPr>
          <w:rFonts w:ascii="Courier New" w:hAnsi="Courier New" w:cs="Courier New"/>
          <w:sz w:val="24"/>
        </w:rPr>
      </w:pPr>
    </w:p>
    <w:p w:rsidR="00DF57E9" w:rsidRDefault="00DF57E9" w:rsidP="000D4FC7">
      <w:pPr>
        <w:rPr>
          <w:rFonts w:ascii="Courier New" w:hAnsi="Courier New" w:cs="Courier New"/>
          <w:sz w:val="24"/>
        </w:rPr>
      </w:pPr>
      <w:r>
        <w:rPr>
          <w:rFonts w:ascii="Courier New" w:hAnsi="Courier New" w:cs="Courier New"/>
          <w:sz w:val="24"/>
        </w:rPr>
        <w:t xml:space="preserve">The CHIPRA allows States in their PERM year the option to use the samples, eligibility findings and payment review findings as a result of the PERM eligibility component to meet the requirements for MEQC in that year.  This eliminates the burden of sampling for MEQC by replacing it with PERM sampling.  States that elect not to use PERM eligibility samples and findings to meet the MEQC requirement are still responsible for sampling cases separately for PERM and MEQC.  </w:t>
      </w:r>
      <w:r w:rsidR="000D4FC7">
        <w:rPr>
          <w:rFonts w:ascii="Courier New" w:hAnsi="Courier New" w:cs="Courier New"/>
          <w:sz w:val="24"/>
        </w:rPr>
        <w:t xml:space="preserve">The estimate for PERM reporting burden is discussed under an already approved OMB control number:  </w:t>
      </w:r>
      <w:r w:rsidR="000D4FC7" w:rsidRPr="00FE67CF">
        <w:rPr>
          <w:rFonts w:ascii="Courier New" w:hAnsi="Courier New" w:cs="Courier New"/>
          <w:sz w:val="24"/>
        </w:rPr>
        <w:t>0938-0994</w:t>
      </w:r>
      <w:r w:rsidR="000D4FC7">
        <w:rPr>
          <w:rFonts w:ascii="Courier New" w:hAnsi="Courier New" w:cs="Courier New"/>
          <w:sz w:val="24"/>
        </w:rPr>
        <w:t>.</w:t>
      </w:r>
    </w:p>
    <w:p w:rsidR="00DF57E9" w:rsidRPr="00094A3F" w:rsidRDefault="00DF57E9" w:rsidP="000D4FC7">
      <w:pPr>
        <w:rPr>
          <w:rFonts w:ascii="Courier New" w:hAnsi="Courier New" w:cs="Courier New"/>
          <w:sz w:val="24"/>
        </w:rPr>
      </w:pPr>
    </w:p>
    <w:p w:rsidR="007B487F" w:rsidRPr="004458AA" w:rsidRDefault="007B487F" w:rsidP="000D4FC7">
      <w:pPr>
        <w:rPr>
          <w:rFonts w:ascii="Courier New" w:hAnsi="Courier New" w:cs="Courier New"/>
          <w:sz w:val="24"/>
          <w:u w:val="single"/>
        </w:rPr>
      </w:pPr>
      <w:r w:rsidRPr="004458AA">
        <w:rPr>
          <w:rFonts w:ascii="Courier New" w:hAnsi="Courier New" w:cs="Courier New"/>
          <w:sz w:val="24"/>
          <w:u w:val="single"/>
        </w:rPr>
        <w:t>5.  Provide the name and telephone number of individuals consulted on statistical aspects of the design.</w:t>
      </w:r>
    </w:p>
    <w:p w:rsidR="007B487F" w:rsidRPr="00094A3F" w:rsidRDefault="007B487F" w:rsidP="000D4FC7">
      <w:pPr>
        <w:ind w:firstLine="720"/>
        <w:rPr>
          <w:rFonts w:ascii="Courier New" w:hAnsi="Courier New" w:cs="Courier New"/>
          <w:sz w:val="24"/>
        </w:rPr>
      </w:pPr>
    </w:p>
    <w:p w:rsidR="007B487F" w:rsidRDefault="007B487F" w:rsidP="000D4FC7">
      <w:pPr>
        <w:rPr>
          <w:rFonts w:ascii="Courier New" w:hAnsi="Courier New" w:cs="Courier New"/>
          <w:sz w:val="24"/>
        </w:rPr>
      </w:pPr>
      <w:r w:rsidRPr="00094A3F">
        <w:rPr>
          <w:rFonts w:ascii="Courier New" w:hAnsi="Courier New" w:cs="Courier New"/>
          <w:sz w:val="24"/>
        </w:rPr>
        <w:t xml:space="preserve">At the initial implementation, CMS established requirements developed by statisticians Roger Buchanan and Stanley </w:t>
      </w:r>
      <w:proofErr w:type="spellStart"/>
      <w:r w:rsidRPr="00094A3F">
        <w:rPr>
          <w:rFonts w:ascii="Courier New" w:hAnsi="Courier New" w:cs="Courier New"/>
          <w:sz w:val="24"/>
        </w:rPr>
        <w:t>Nachimson</w:t>
      </w:r>
      <w:proofErr w:type="spellEnd"/>
      <w:r w:rsidRPr="00094A3F">
        <w:rPr>
          <w:rFonts w:ascii="Courier New" w:hAnsi="Courier New" w:cs="Courier New"/>
          <w:sz w:val="24"/>
        </w:rPr>
        <w:t xml:space="preserve"> in consultation with MESTAT, Inc. when implementing the statute.  These requirements have been longstanding program policy.</w:t>
      </w:r>
    </w:p>
    <w:p w:rsidR="00DF57E9" w:rsidRDefault="00DF57E9" w:rsidP="000D4FC7">
      <w:pPr>
        <w:rPr>
          <w:rFonts w:ascii="Courier New" w:hAnsi="Courier New" w:cs="Courier New"/>
          <w:sz w:val="24"/>
        </w:rPr>
      </w:pPr>
    </w:p>
    <w:p w:rsidR="00DF57E9" w:rsidRPr="00094A3F" w:rsidRDefault="00DF57E9" w:rsidP="000D4FC7">
      <w:pPr>
        <w:rPr>
          <w:rFonts w:ascii="Courier New" w:hAnsi="Courier New" w:cs="Courier New"/>
          <w:sz w:val="24"/>
        </w:rPr>
      </w:pPr>
      <w:r>
        <w:rPr>
          <w:rFonts w:ascii="Courier New" w:hAnsi="Courier New" w:cs="Courier New"/>
          <w:sz w:val="24"/>
        </w:rPr>
        <w:t xml:space="preserve">Pilot proposal sampling recommendations were submitted by the CMS </w:t>
      </w:r>
      <w:r w:rsidR="004458AA">
        <w:rPr>
          <w:rFonts w:ascii="Courier New" w:hAnsi="Courier New" w:cs="Courier New"/>
          <w:sz w:val="24"/>
        </w:rPr>
        <w:t xml:space="preserve">Region 2 Statistician.  The </w:t>
      </w:r>
      <w:proofErr w:type="spellStart"/>
      <w:r w:rsidR="004458AA">
        <w:rPr>
          <w:rFonts w:ascii="Courier New" w:hAnsi="Courier New" w:cs="Courier New"/>
          <w:sz w:val="24"/>
        </w:rPr>
        <w:t>Lewin</w:t>
      </w:r>
      <w:proofErr w:type="spellEnd"/>
      <w:r w:rsidR="004458AA">
        <w:rPr>
          <w:rFonts w:ascii="Courier New" w:hAnsi="Courier New" w:cs="Courier New"/>
          <w:sz w:val="24"/>
        </w:rPr>
        <w:t xml:space="preserve"> Group and </w:t>
      </w:r>
      <w:proofErr w:type="spellStart"/>
      <w:r w:rsidR="004458AA">
        <w:rPr>
          <w:rFonts w:ascii="Courier New" w:hAnsi="Courier New" w:cs="Courier New"/>
          <w:sz w:val="24"/>
        </w:rPr>
        <w:t>Livanta</w:t>
      </w:r>
      <w:proofErr w:type="spellEnd"/>
      <w:r w:rsidR="004458AA">
        <w:rPr>
          <w:rFonts w:ascii="Courier New" w:hAnsi="Courier New" w:cs="Courier New"/>
          <w:sz w:val="24"/>
        </w:rPr>
        <w:t xml:space="preserve"> LLC were consulted on PERM data substitution and sampling.</w:t>
      </w:r>
      <w:r>
        <w:rPr>
          <w:rFonts w:ascii="Courier New" w:hAnsi="Courier New" w:cs="Courier New"/>
          <w:sz w:val="24"/>
        </w:rPr>
        <w:t xml:space="preserve">  </w:t>
      </w:r>
    </w:p>
    <w:p w:rsidR="000D4FC7" w:rsidRPr="00094A3F" w:rsidRDefault="000D4FC7">
      <w:pPr>
        <w:ind w:left="360"/>
        <w:rPr>
          <w:rFonts w:ascii="Courier New" w:hAnsi="Courier New" w:cs="Courier New"/>
          <w:sz w:val="24"/>
        </w:rPr>
      </w:pPr>
    </w:p>
    <w:sectPr w:rsidR="000D4FC7" w:rsidRPr="00094A3F">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557" w:rsidRDefault="00CF2557">
      <w:r>
        <w:separator/>
      </w:r>
    </w:p>
  </w:endnote>
  <w:endnote w:type="continuationSeparator" w:id="0">
    <w:p w:rsidR="00CF2557" w:rsidRDefault="00CF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45E" w:rsidRDefault="009D745E">
    <w:pPr>
      <w:spacing w:line="240" w:lineRule="exact"/>
    </w:pPr>
  </w:p>
  <w:p w:rsidR="009D745E" w:rsidRDefault="009D745E">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512EF2">
      <w:rPr>
        <w:noProof/>
        <w:sz w:val="24"/>
      </w:rPr>
      <w:t>3</w:t>
    </w:r>
    <w:r>
      <w:rPr>
        <w:sz w:val="24"/>
      </w:rPr>
      <w:fldChar w:fldCharType="end"/>
    </w:r>
  </w:p>
  <w:p w:rsidR="009D745E" w:rsidRDefault="009D745E">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557" w:rsidRDefault="00CF2557">
      <w:r>
        <w:separator/>
      </w:r>
    </w:p>
  </w:footnote>
  <w:footnote w:type="continuationSeparator" w:id="0">
    <w:p w:rsidR="00CF2557" w:rsidRDefault="00CF25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7BD2"/>
    <w:rsid w:val="00030287"/>
    <w:rsid w:val="00094A3F"/>
    <w:rsid w:val="000D3F8E"/>
    <w:rsid w:val="000D4FC7"/>
    <w:rsid w:val="000E7739"/>
    <w:rsid w:val="00125764"/>
    <w:rsid w:val="0017479D"/>
    <w:rsid w:val="001B5B8C"/>
    <w:rsid w:val="00207205"/>
    <w:rsid w:val="002216D7"/>
    <w:rsid w:val="002E0D60"/>
    <w:rsid w:val="003314F7"/>
    <w:rsid w:val="003572BD"/>
    <w:rsid w:val="003938E1"/>
    <w:rsid w:val="003E1AB0"/>
    <w:rsid w:val="003F0408"/>
    <w:rsid w:val="004458AA"/>
    <w:rsid w:val="00452074"/>
    <w:rsid w:val="00457BD2"/>
    <w:rsid w:val="00464D3D"/>
    <w:rsid w:val="004A78A2"/>
    <w:rsid w:val="00512EF2"/>
    <w:rsid w:val="00515A2C"/>
    <w:rsid w:val="005D4E49"/>
    <w:rsid w:val="00673C5B"/>
    <w:rsid w:val="00732F95"/>
    <w:rsid w:val="00761BA2"/>
    <w:rsid w:val="007B2D71"/>
    <w:rsid w:val="007B487F"/>
    <w:rsid w:val="007F7618"/>
    <w:rsid w:val="0083716B"/>
    <w:rsid w:val="00983033"/>
    <w:rsid w:val="009D745E"/>
    <w:rsid w:val="00A51D12"/>
    <w:rsid w:val="00A73279"/>
    <w:rsid w:val="00AF1ED4"/>
    <w:rsid w:val="00B46F25"/>
    <w:rsid w:val="00BB3847"/>
    <w:rsid w:val="00C36150"/>
    <w:rsid w:val="00C67C05"/>
    <w:rsid w:val="00C856AB"/>
    <w:rsid w:val="00CC086E"/>
    <w:rsid w:val="00CE646B"/>
    <w:rsid w:val="00CF2557"/>
    <w:rsid w:val="00D32389"/>
    <w:rsid w:val="00D37352"/>
    <w:rsid w:val="00DC113E"/>
    <w:rsid w:val="00DF5292"/>
    <w:rsid w:val="00DF57E9"/>
    <w:rsid w:val="00E954B4"/>
    <w:rsid w:val="00EA1A6F"/>
    <w:rsid w:val="00EC4C0D"/>
    <w:rsid w:val="00ED11D6"/>
    <w:rsid w:val="00F21D64"/>
    <w:rsid w:val="00F25C55"/>
    <w:rsid w:val="00F478CE"/>
    <w:rsid w:val="00F55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5760" w:hanging="5040"/>
      <w:jc w:val="both"/>
    </w:pPr>
    <w:rPr>
      <w:sz w:val="24"/>
    </w:rPr>
  </w:style>
  <w:style w:type="paragraph" w:styleId="Title">
    <w:name w:val="Title"/>
    <w:basedOn w:val="Normal"/>
    <w:qFormat/>
    <w:pPr>
      <w:jc w:val="center"/>
    </w:pPr>
    <w:rPr>
      <w:rFonts w:ascii="Baskerville Old Face" w:hAnsi="Baskerville Old Face"/>
      <w:sz w:val="32"/>
      <w:szCs w:val="32"/>
      <w:u w:val="single"/>
    </w:rPr>
  </w:style>
  <w:style w:type="paragraph" w:styleId="BalloonText">
    <w:name w:val="Balloon Text"/>
    <w:basedOn w:val="Normal"/>
    <w:semiHidden/>
    <w:rsid w:val="009D74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346137">
      <w:bodyDiv w:val="1"/>
      <w:marLeft w:val="0"/>
      <w:marRight w:val="0"/>
      <w:marTop w:val="0"/>
      <w:marBottom w:val="0"/>
      <w:divBdr>
        <w:top w:val="none" w:sz="0" w:space="0" w:color="auto"/>
        <w:left w:val="none" w:sz="0" w:space="0" w:color="auto"/>
        <w:bottom w:val="none" w:sz="0" w:space="0" w:color="auto"/>
        <w:right w:val="none" w:sz="0" w:space="0" w:color="auto"/>
      </w:divBdr>
    </w:div>
    <w:div w:id="198084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1989</Words>
  <Characters>11340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CMS</Company>
  <LinksUpToDate>false</LinksUpToDate>
  <CharactersWithSpaces>13303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CMS</dc:creator>
  <cp:keywords/>
  <dc:description/>
  <cp:lastModifiedBy>KAYLA WILLIAMS</cp:lastModifiedBy>
  <cp:revision>5</cp:revision>
  <cp:lastPrinted>2009-07-02T17:04:00Z</cp:lastPrinted>
  <dcterms:created xsi:type="dcterms:W3CDTF">2012-10-25T16:45:00Z</dcterms:created>
  <dcterms:modified xsi:type="dcterms:W3CDTF">2013-08-22T15:14:00Z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-465823967</vt:i4>
  </property>
  <property fmtid="{D5CDD505-2E9C-101B-9397-08002B2CF9AE}" pid="3" name="_NewReviewCycle">
    <vt:lpwstr/>
  </property>
  <property fmtid="{D5CDD505-2E9C-101B-9397-08002B2CF9AE}" pid="4" name="_EmailSubject">
    <vt:lpwstr>PRA Package CMS 317</vt:lpwstr>
  </property>
  <property fmtid="{D5CDD505-2E9C-101B-9397-08002B2CF9AE}" pid="5" name="_AuthorEmail">
    <vt:lpwstr>Monetha.Dockery@cms.hhs.gov</vt:lpwstr>
  </property>
  <property fmtid="{D5CDD505-2E9C-101B-9397-08002B2CF9AE}" pid="6" name="_AuthorEmailDisplayName">
    <vt:lpwstr>Dockery, Monetha (CMS/OFM)</vt:lpwstr>
  </property>
  <property fmtid="{D5CDD505-2E9C-101B-9397-08002B2CF9AE}" pid="7" name="_PreviousAdHocReviewCycleID">
    <vt:i4>2111485714</vt:i4>
  </property>
  <property fmtid="{D5CDD505-2E9C-101B-9397-08002B2CF9AE}" pid="8" name="_ReviewingToolsShownOnce">
    <vt:lpwstr/>
  </property>
</Properties>
</file>