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55" w:rsidRPr="00323649" w:rsidRDefault="00376355" w:rsidP="006C584F">
      <w:pPr>
        <w:tabs>
          <w:tab w:val="center" w:pos="4680"/>
        </w:tabs>
        <w:rPr>
          <w:rFonts w:ascii="Arial" w:hAnsi="Arial" w:cs="Arial"/>
        </w:rPr>
      </w:pPr>
    </w:p>
    <w:p w:rsidR="00376355" w:rsidRPr="00323649" w:rsidRDefault="00376355" w:rsidP="006C584F">
      <w:pPr>
        <w:tabs>
          <w:tab w:val="center" w:pos="4680"/>
        </w:tabs>
        <w:rPr>
          <w:rFonts w:ascii="Arial" w:hAnsi="Arial" w:cs="Arial"/>
        </w:rPr>
      </w:pPr>
      <w:r w:rsidRPr="00D069B5">
        <w:rPr>
          <w:rFonts w:ascii="Arial" w:hAnsi="Arial" w:cs="Arial"/>
        </w:rPr>
        <w:tab/>
      </w:r>
      <w:r w:rsidRPr="00D069B5">
        <w:rPr>
          <w:rFonts w:ascii="Arial" w:hAnsi="Arial" w:cs="Arial"/>
        </w:rPr>
        <w:tab/>
      </w:r>
      <w:r w:rsidRPr="00D069B5">
        <w:rPr>
          <w:rFonts w:ascii="Arial" w:hAnsi="Arial" w:cs="Arial"/>
        </w:rPr>
        <w:tab/>
      </w:r>
      <w:r w:rsidRPr="00D069B5">
        <w:rPr>
          <w:rFonts w:ascii="Arial" w:hAnsi="Arial" w:cs="Arial"/>
        </w:rPr>
        <w:tab/>
      </w:r>
      <w:r w:rsidRPr="00323649">
        <w:rPr>
          <w:rFonts w:ascii="Arial" w:hAnsi="Arial" w:cs="Arial"/>
        </w:rPr>
        <w:t xml:space="preserve"> </w:t>
      </w:r>
      <w:proofErr w:type="gramStart"/>
      <w:r w:rsidR="004479A4">
        <w:rPr>
          <w:rFonts w:ascii="Arial" w:hAnsi="Arial" w:cs="Arial"/>
        </w:rPr>
        <w:t>August</w:t>
      </w:r>
      <w:r w:rsidRPr="00323649">
        <w:rPr>
          <w:rFonts w:ascii="Arial" w:hAnsi="Arial" w:cs="Arial"/>
        </w:rPr>
        <w:t>,</w:t>
      </w:r>
      <w:proofErr w:type="gramEnd"/>
      <w:r w:rsidRPr="00323649">
        <w:rPr>
          <w:rFonts w:ascii="Arial" w:hAnsi="Arial" w:cs="Arial"/>
        </w:rPr>
        <w:t xml:space="preserve"> 2013</w:t>
      </w:r>
    </w:p>
    <w:p w:rsidR="00376355" w:rsidRPr="00323649" w:rsidRDefault="00376355" w:rsidP="005B1DBE">
      <w:pPr>
        <w:pStyle w:val="Title"/>
        <w:rPr>
          <w:rFonts w:ascii="Arial" w:hAnsi="Arial" w:cs="Arial"/>
          <w:sz w:val="24"/>
          <w:szCs w:val="24"/>
        </w:rPr>
      </w:pPr>
      <w:r w:rsidRPr="00D069B5">
        <w:rPr>
          <w:rFonts w:ascii="Arial" w:hAnsi="Arial" w:cs="Arial"/>
          <w:sz w:val="24"/>
          <w:szCs w:val="24"/>
        </w:rPr>
        <w:tab/>
      </w:r>
      <w:r w:rsidRPr="00323649">
        <w:rPr>
          <w:rFonts w:ascii="Arial" w:hAnsi="Arial" w:cs="Arial"/>
          <w:bCs/>
          <w:sz w:val="24"/>
          <w:szCs w:val="24"/>
        </w:rPr>
        <w:t>Supporting Statement</w:t>
      </w:r>
      <w:r w:rsidRPr="00323649">
        <w:rPr>
          <w:rFonts w:ascii="Arial" w:hAnsi="Arial" w:cs="Arial"/>
          <w:sz w:val="24"/>
          <w:szCs w:val="24"/>
        </w:rPr>
        <w:t xml:space="preserve"> for</w:t>
      </w:r>
    </w:p>
    <w:p w:rsidR="00376355" w:rsidRPr="001905B6" w:rsidRDefault="00376355" w:rsidP="005B1DBE">
      <w:pPr>
        <w:pStyle w:val="Title"/>
        <w:rPr>
          <w:rFonts w:ascii="Arial" w:hAnsi="Arial" w:cs="Arial"/>
          <w:sz w:val="24"/>
          <w:szCs w:val="24"/>
        </w:rPr>
      </w:pPr>
      <w:r w:rsidRPr="00323649">
        <w:rPr>
          <w:rFonts w:ascii="Arial" w:hAnsi="Arial" w:cs="Arial"/>
          <w:sz w:val="24"/>
          <w:szCs w:val="24"/>
        </w:rPr>
        <w:t>Paperwork Reduction Act Submissions</w:t>
      </w:r>
    </w:p>
    <w:p w:rsidR="00376355" w:rsidRPr="00323649" w:rsidRDefault="00376355" w:rsidP="006C584F">
      <w:pPr>
        <w:tabs>
          <w:tab w:val="center" w:pos="4680"/>
        </w:tabs>
        <w:rPr>
          <w:rFonts w:ascii="Arial" w:hAnsi="Arial" w:cs="Arial"/>
        </w:rPr>
      </w:pPr>
    </w:p>
    <w:p w:rsidR="00376355" w:rsidRPr="00323649" w:rsidRDefault="00376355" w:rsidP="006C584F">
      <w:pPr>
        <w:rPr>
          <w:rFonts w:ascii="Arial" w:hAnsi="Arial" w:cs="Arial"/>
        </w:rPr>
      </w:pPr>
    </w:p>
    <w:p w:rsidR="00376355" w:rsidRPr="00323649" w:rsidRDefault="00376355" w:rsidP="00793946">
      <w:pPr>
        <w:widowControl/>
        <w:tabs>
          <w:tab w:val="left" w:pos="-720"/>
        </w:tabs>
        <w:suppressAutoHyphens/>
        <w:autoSpaceDE/>
        <w:autoSpaceDN/>
        <w:adjustRightInd/>
        <w:rPr>
          <w:rFonts w:ascii="Arial" w:hAnsi="Arial" w:cs="Arial"/>
          <w:b/>
        </w:rPr>
      </w:pPr>
      <w:r w:rsidRPr="00323649">
        <w:rPr>
          <w:rFonts w:ascii="Arial" w:hAnsi="Arial" w:cs="Arial"/>
          <w:b/>
        </w:rPr>
        <w:t>OMB Control Number</w:t>
      </w:r>
      <w:r w:rsidRPr="00323649">
        <w:rPr>
          <w:rFonts w:ascii="Arial" w:hAnsi="Arial" w:cs="Arial"/>
        </w:rPr>
        <w:t>:  1219 - 0041</w:t>
      </w:r>
    </w:p>
    <w:p w:rsidR="00376355" w:rsidRPr="00323649" w:rsidRDefault="00376355" w:rsidP="00793946">
      <w:pPr>
        <w:widowControl/>
        <w:tabs>
          <w:tab w:val="left" w:pos="-720"/>
        </w:tabs>
        <w:suppressAutoHyphens/>
        <w:autoSpaceDE/>
        <w:autoSpaceDN/>
        <w:adjustRightInd/>
        <w:rPr>
          <w:rFonts w:ascii="Arial" w:hAnsi="Arial" w:cs="Arial"/>
          <w:b/>
        </w:rPr>
      </w:pPr>
    </w:p>
    <w:p w:rsidR="00376355" w:rsidRPr="00323649" w:rsidRDefault="00376355" w:rsidP="00793946">
      <w:pPr>
        <w:widowControl/>
        <w:tabs>
          <w:tab w:val="left" w:pos="-720"/>
        </w:tabs>
        <w:suppressAutoHyphens/>
        <w:autoSpaceDE/>
        <w:autoSpaceDN/>
        <w:adjustRightInd/>
        <w:rPr>
          <w:rFonts w:ascii="Arial" w:hAnsi="Arial" w:cs="Arial"/>
          <w:b/>
        </w:rPr>
      </w:pPr>
      <w:r w:rsidRPr="00323649">
        <w:rPr>
          <w:rFonts w:ascii="Arial" w:hAnsi="Arial" w:cs="Arial"/>
          <w:b/>
        </w:rPr>
        <w:t xml:space="preserve">OMB Information Collection Title:  </w:t>
      </w:r>
      <w:r w:rsidRPr="00323649">
        <w:rPr>
          <w:rFonts w:ascii="Arial" w:hAnsi="Arial" w:cs="Arial"/>
        </w:rPr>
        <w:t>Program to Prevent Smoking in Hazardous Areas</w:t>
      </w:r>
      <w:r w:rsidR="00D479FF">
        <w:rPr>
          <w:rFonts w:ascii="Arial" w:hAnsi="Arial" w:cs="Arial"/>
        </w:rPr>
        <w:t xml:space="preserve"> (</w:t>
      </w:r>
      <w:r w:rsidR="00C66084" w:rsidRPr="00C66084">
        <w:rPr>
          <w:rFonts w:ascii="Arial" w:hAnsi="Arial" w:cs="Arial"/>
        </w:rPr>
        <w:t>Pertains to Underground Coal Mines</w:t>
      </w:r>
      <w:r w:rsidR="00C66084">
        <w:rPr>
          <w:rFonts w:ascii="Arial" w:hAnsi="Arial" w:cs="Arial"/>
        </w:rPr>
        <w:t>)</w:t>
      </w:r>
    </w:p>
    <w:p w:rsidR="00376355" w:rsidRPr="00323649" w:rsidRDefault="00376355" w:rsidP="00793946">
      <w:pPr>
        <w:widowControl/>
        <w:tabs>
          <w:tab w:val="left" w:pos="-720"/>
        </w:tabs>
        <w:suppressAutoHyphens/>
        <w:autoSpaceDE/>
        <w:autoSpaceDN/>
        <w:adjustRightInd/>
        <w:rPr>
          <w:rFonts w:ascii="Arial" w:hAnsi="Arial" w:cs="Arial"/>
          <w:b/>
        </w:rPr>
      </w:pPr>
    </w:p>
    <w:p w:rsidR="00376355" w:rsidRPr="00323649" w:rsidRDefault="00376355" w:rsidP="00793946">
      <w:pPr>
        <w:widowControl/>
        <w:tabs>
          <w:tab w:val="left" w:pos="-720"/>
        </w:tabs>
        <w:suppressAutoHyphens/>
        <w:autoSpaceDE/>
        <w:autoSpaceDN/>
        <w:adjustRightInd/>
        <w:rPr>
          <w:rFonts w:ascii="Arial" w:hAnsi="Arial" w:cs="Arial"/>
          <w:b/>
        </w:rPr>
      </w:pPr>
      <w:r w:rsidRPr="00323649">
        <w:rPr>
          <w:rFonts w:ascii="Arial" w:hAnsi="Arial" w:cs="Arial"/>
          <w:b/>
        </w:rPr>
        <w:t>Form Number(s):</w:t>
      </w:r>
      <w:r w:rsidRPr="00323649">
        <w:rPr>
          <w:rFonts w:ascii="Arial" w:hAnsi="Arial" w:cs="Arial"/>
        </w:rPr>
        <w:t xml:space="preserve"> None</w:t>
      </w:r>
    </w:p>
    <w:p w:rsidR="00376355" w:rsidRPr="00323649" w:rsidRDefault="00376355" w:rsidP="00793946">
      <w:pPr>
        <w:widowControl/>
        <w:tabs>
          <w:tab w:val="left" w:pos="-720"/>
        </w:tabs>
        <w:suppressAutoHyphens/>
        <w:autoSpaceDE/>
        <w:autoSpaceDN/>
        <w:adjustRightInd/>
        <w:rPr>
          <w:rFonts w:ascii="Arial" w:hAnsi="Arial" w:cs="Arial"/>
          <w:b/>
        </w:rPr>
      </w:pPr>
    </w:p>
    <w:p w:rsidR="00376355" w:rsidRPr="00323649" w:rsidRDefault="00376355" w:rsidP="00793946">
      <w:pPr>
        <w:rPr>
          <w:rFonts w:ascii="Arial" w:hAnsi="Arial" w:cs="Arial"/>
        </w:rPr>
      </w:pPr>
      <w:r w:rsidRPr="00323649">
        <w:rPr>
          <w:rFonts w:ascii="Arial" w:hAnsi="Arial" w:cs="Arial"/>
          <w:b/>
        </w:rPr>
        <w:t xml:space="preserve">Authority: </w:t>
      </w:r>
      <w:r w:rsidRPr="002124B0">
        <w:rPr>
          <w:rFonts w:ascii="Arial" w:hAnsi="Arial" w:cs="Arial"/>
        </w:rPr>
        <w:t>30 CFR 75.1702 and 75.1702-1</w:t>
      </w:r>
    </w:p>
    <w:p w:rsidR="00376355" w:rsidRPr="00D80582" w:rsidRDefault="00376355" w:rsidP="00793946">
      <w:pPr>
        <w:widowControl/>
        <w:tabs>
          <w:tab w:val="left" w:pos="-720"/>
        </w:tabs>
        <w:suppressAutoHyphens/>
        <w:autoSpaceDE/>
        <w:autoSpaceDN/>
        <w:adjustRightInd/>
        <w:rPr>
          <w:rFonts w:ascii="Arial" w:hAnsi="Arial" w:cs="Arial"/>
        </w:rPr>
      </w:pPr>
    </w:p>
    <w:p w:rsidR="00376355" w:rsidRPr="00323649" w:rsidRDefault="00376355" w:rsidP="00793946">
      <w:pPr>
        <w:keepNext/>
        <w:widowControl/>
        <w:tabs>
          <w:tab w:val="left" w:pos="-720"/>
        </w:tabs>
        <w:suppressAutoHyphens/>
        <w:autoSpaceDE/>
        <w:autoSpaceDN/>
        <w:adjustRightInd/>
        <w:outlineLvl w:val="0"/>
        <w:rPr>
          <w:rFonts w:ascii="Arial" w:hAnsi="Arial" w:cs="Arial"/>
          <w:b/>
        </w:rPr>
      </w:pPr>
      <w:r w:rsidRPr="00323649">
        <w:rPr>
          <w:rFonts w:ascii="Arial" w:hAnsi="Arial" w:cs="Arial"/>
          <w:b/>
        </w:rPr>
        <w:t>General Instructions</w:t>
      </w:r>
    </w:p>
    <w:p w:rsidR="00376355" w:rsidRPr="00D80582" w:rsidRDefault="00376355" w:rsidP="00793946">
      <w:pPr>
        <w:widowControl/>
        <w:tabs>
          <w:tab w:val="left" w:pos="-720"/>
        </w:tabs>
        <w:suppressAutoHyphens/>
        <w:autoSpaceDE/>
        <w:autoSpaceDN/>
        <w:adjustRightInd/>
        <w:rPr>
          <w:rFonts w:ascii="Arial" w:hAnsi="Arial" w:cs="Arial"/>
        </w:rPr>
      </w:pPr>
    </w:p>
    <w:p w:rsidR="00376355" w:rsidRPr="00323649" w:rsidRDefault="00376355" w:rsidP="00793946">
      <w:pPr>
        <w:widowControl/>
        <w:tabs>
          <w:tab w:val="left" w:pos="-720"/>
        </w:tabs>
        <w:suppressAutoHyphens/>
        <w:autoSpaceDE/>
        <w:autoSpaceDN/>
        <w:adjustRightInd/>
        <w:rPr>
          <w:rFonts w:ascii="Arial" w:hAnsi="Arial" w:cs="Arial"/>
          <w:b/>
        </w:rPr>
      </w:pPr>
      <w:r w:rsidRPr="00323649">
        <w:rPr>
          <w:rFonts w:ascii="Arial" w:hAnsi="Arial" w:cs="Arial"/>
          <w:b/>
        </w:rPr>
        <w:t>A Supporting Statement, including the text of the notice to the public required by 5 CFR 1320.5(a</w:t>
      </w:r>
      <w:proofErr w:type="gramStart"/>
      <w:r w:rsidRPr="00323649">
        <w:rPr>
          <w:rFonts w:ascii="Arial" w:hAnsi="Arial" w:cs="Arial"/>
          <w:b/>
        </w:rPr>
        <w:t>)(</w:t>
      </w:r>
      <w:proofErr w:type="gramEnd"/>
      <w:r w:rsidRPr="00323649">
        <w:rPr>
          <w:rFonts w:ascii="Arial" w:hAnsi="Arial" w:cs="Arial"/>
          <w:b/>
        </w:rPr>
        <w:t>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376355" w:rsidRPr="00D80582" w:rsidRDefault="00376355" w:rsidP="00793946">
      <w:pPr>
        <w:widowControl/>
        <w:tabs>
          <w:tab w:val="left" w:pos="-720"/>
        </w:tabs>
        <w:suppressAutoHyphens/>
        <w:autoSpaceDE/>
        <w:autoSpaceDN/>
        <w:adjustRightInd/>
        <w:rPr>
          <w:rFonts w:ascii="Arial" w:hAnsi="Arial" w:cs="Arial"/>
        </w:rPr>
      </w:pPr>
    </w:p>
    <w:p w:rsidR="00376355" w:rsidRPr="00323649" w:rsidRDefault="00376355" w:rsidP="00793946">
      <w:pPr>
        <w:keepNext/>
        <w:widowControl/>
        <w:tabs>
          <w:tab w:val="left" w:pos="-720"/>
        </w:tabs>
        <w:suppressAutoHyphens/>
        <w:autoSpaceDE/>
        <w:autoSpaceDN/>
        <w:adjustRightInd/>
        <w:outlineLvl w:val="0"/>
        <w:rPr>
          <w:rFonts w:ascii="Arial" w:hAnsi="Arial" w:cs="Arial"/>
          <w:b/>
        </w:rPr>
      </w:pPr>
      <w:r w:rsidRPr="00323649">
        <w:rPr>
          <w:rFonts w:ascii="Arial" w:hAnsi="Arial" w:cs="Arial"/>
          <w:b/>
        </w:rPr>
        <w:t>Specific Instructions</w:t>
      </w:r>
    </w:p>
    <w:p w:rsidR="00376355" w:rsidRPr="00D80582" w:rsidRDefault="00376355" w:rsidP="00793946">
      <w:pPr>
        <w:widowControl/>
        <w:tabs>
          <w:tab w:val="left" w:pos="-720"/>
        </w:tabs>
        <w:suppressAutoHyphens/>
        <w:autoSpaceDE/>
        <w:autoSpaceDN/>
        <w:adjustRightInd/>
        <w:rPr>
          <w:rFonts w:ascii="Arial" w:hAnsi="Arial" w:cs="Arial"/>
        </w:rPr>
      </w:pP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A.</w:t>
      </w:r>
      <w:r w:rsidRPr="00D069B5">
        <w:rPr>
          <w:rFonts w:ascii="Arial" w:hAnsi="Arial" w:cs="Arial"/>
          <w:b/>
          <w:bCs/>
        </w:rPr>
        <w:tab/>
      </w:r>
      <w:r w:rsidRPr="00323649">
        <w:rPr>
          <w:rFonts w:ascii="Arial" w:hAnsi="Arial" w:cs="Arial"/>
          <w:b/>
          <w:bCs/>
        </w:rPr>
        <w:t>JUSTIFICATION</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6355" w:rsidRPr="00323649" w:rsidRDefault="00376355">
      <w:pPr>
        <w:rPr>
          <w:rFonts w:ascii="Arial" w:hAnsi="Arial" w:cs="Arial"/>
        </w:rPr>
      </w:pPr>
    </w:p>
    <w:p w:rsidR="00376355" w:rsidRDefault="00376355" w:rsidP="00162673">
      <w:pPr>
        <w:rPr>
          <w:rFonts w:ascii="Arial" w:hAnsi="Arial" w:cs="Arial"/>
        </w:rPr>
      </w:pPr>
      <w:r w:rsidRPr="00323649">
        <w:rPr>
          <w:rFonts w:ascii="Arial" w:hAnsi="Arial" w:cs="Arial"/>
        </w:rPr>
        <w:t xml:space="preserve">Section 317(c) of the Federal Mine Safety and Health Act of 1977 (Mine Act), </w:t>
      </w:r>
      <w:r w:rsidR="007F4360">
        <w:rPr>
          <w:rFonts w:ascii="Arial" w:hAnsi="Arial" w:cs="Arial"/>
        </w:rPr>
        <w:t xml:space="preserve">30 U.S.C. § 877(c), and 30 CFR </w:t>
      </w:r>
      <w:r w:rsidRPr="00323649">
        <w:rPr>
          <w:rFonts w:ascii="Arial" w:hAnsi="Arial" w:cs="Arial"/>
        </w:rPr>
        <w:t>75.1702 prohibits persons from smoking or carrying smoking materials</w:t>
      </w:r>
      <w:r>
        <w:rPr>
          <w:rFonts w:ascii="Arial" w:hAnsi="Arial" w:cs="Arial"/>
        </w:rPr>
        <w:t xml:space="preserve"> </w:t>
      </w:r>
      <w:r w:rsidRPr="00323649">
        <w:rPr>
          <w:rFonts w:ascii="Arial" w:hAnsi="Arial" w:cs="Arial"/>
        </w:rPr>
        <w:t>underground or in places where there is a fire or explosion hazard.  Under the Mine Act</w:t>
      </w:r>
      <w:r>
        <w:rPr>
          <w:rFonts w:ascii="Arial" w:hAnsi="Arial" w:cs="Arial"/>
        </w:rPr>
        <w:t>,</w:t>
      </w:r>
      <w:r w:rsidRPr="00323649">
        <w:rPr>
          <w:rFonts w:ascii="Arial" w:hAnsi="Arial" w:cs="Arial"/>
        </w:rPr>
        <w:t xml:space="preserve"> </w:t>
      </w:r>
      <w:r>
        <w:rPr>
          <w:rFonts w:ascii="Arial" w:hAnsi="Arial" w:cs="Arial"/>
        </w:rPr>
        <w:t>30 U</w:t>
      </w:r>
      <w:r w:rsidR="007F4360">
        <w:rPr>
          <w:rFonts w:ascii="Arial" w:hAnsi="Arial" w:cs="Arial"/>
        </w:rPr>
        <w:t>.</w:t>
      </w:r>
      <w:r>
        <w:rPr>
          <w:rFonts w:ascii="Arial" w:hAnsi="Arial" w:cs="Arial"/>
        </w:rPr>
        <w:t>S</w:t>
      </w:r>
      <w:r w:rsidR="007F4360">
        <w:rPr>
          <w:rFonts w:ascii="Arial" w:hAnsi="Arial" w:cs="Arial"/>
        </w:rPr>
        <w:t>.</w:t>
      </w:r>
      <w:r>
        <w:rPr>
          <w:rFonts w:ascii="Arial" w:hAnsi="Arial" w:cs="Arial"/>
        </w:rPr>
        <w:t xml:space="preserve">C </w:t>
      </w:r>
      <w:r w:rsidRPr="00323649">
        <w:rPr>
          <w:rFonts w:ascii="Arial" w:hAnsi="Arial" w:cs="Arial"/>
        </w:rPr>
        <w:t xml:space="preserve">§ 877(c) and § 75.1702, coal mine operators are required to develop programs to prevent persons from carrying smoking materials, matches, or lighters underground and to prevent smoking in </w:t>
      </w:r>
      <w:r w:rsidRPr="00323649">
        <w:rPr>
          <w:rFonts w:ascii="Arial" w:hAnsi="Arial" w:cs="Arial"/>
        </w:rPr>
        <w:lastRenderedPageBreak/>
        <w:t>hazardous areas, such as in or around oil houses, explosives magazines</w:t>
      </w:r>
      <w:r>
        <w:rPr>
          <w:rFonts w:ascii="Arial" w:hAnsi="Arial" w:cs="Arial"/>
        </w:rPr>
        <w:t xml:space="preserve"> or other areas where such practice may cause a fire or explosion.</w:t>
      </w:r>
      <w:r w:rsidRPr="00323649">
        <w:rPr>
          <w:rFonts w:ascii="Arial" w:hAnsi="Arial" w:cs="Arial"/>
        </w:rPr>
        <w:t xml:space="preserve"> </w:t>
      </w:r>
    </w:p>
    <w:p w:rsidR="00376355" w:rsidRDefault="00376355" w:rsidP="00162673">
      <w:pPr>
        <w:rPr>
          <w:rFonts w:ascii="Arial" w:hAnsi="Arial" w:cs="Arial"/>
        </w:rPr>
      </w:pPr>
    </w:p>
    <w:p w:rsidR="00376355" w:rsidRPr="00323649" w:rsidRDefault="00376355" w:rsidP="002948D3">
      <w:pPr>
        <w:rPr>
          <w:rFonts w:ascii="Arial" w:hAnsi="Arial" w:cs="Arial"/>
        </w:rPr>
      </w:pPr>
      <w:r w:rsidRPr="00323649">
        <w:rPr>
          <w:rFonts w:ascii="Arial" w:hAnsi="Arial" w:cs="Arial"/>
        </w:rPr>
        <w:t xml:space="preserve">Section 75.1702-1 requires </w:t>
      </w:r>
      <w:r>
        <w:rPr>
          <w:rFonts w:ascii="Arial" w:hAnsi="Arial" w:cs="Arial"/>
        </w:rPr>
        <w:t>a</w:t>
      </w:r>
      <w:r w:rsidRPr="00323649">
        <w:rPr>
          <w:rFonts w:ascii="Arial" w:hAnsi="Arial" w:cs="Arial"/>
        </w:rPr>
        <w:t xml:space="preserve"> mine operator </w:t>
      </w:r>
      <w:r>
        <w:rPr>
          <w:rFonts w:ascii="Arial" w:hAnsi="Arial" w:cs="Arial"/>
        </w:rPr>
        <w:t xml:space="preserve">to </w:t>
      </w:r>
      <w:r w:rsidRPr="00323649">
        <w:rPr>
          <w:rFonts w:ascii="Arial" w:hAnsi="Arial" w:cs="Arial"/>
        </w:rPr>
        <w:t xml:space="preserve">submit </w:t>
      </w:r>
      <w:r>
        <w:rPr>
          <w:rFonts w:ascii="Arial" w:hAnsi="Arial" w:cs="Arial"/>
        </w:rPr>
        <w:t xml:space="preserve">a smoking </w:t>
      </w:r>
      <w:r w:rsidR="003C4E48">
        <w:rPr>
          <w:rFonts w:ascii="Arial" w:hAnsi="Arial" w:cs="Arial"/>
        </w:rPr>
        <w:t xml:space="preserve">prevention </w:t>
      </w:r>
      <w:r>
        <w:rPr>
          <w:rFonts w:ascii="Arial" w:hAnsi="Arial" w:cs="Arial"/>
        </w:rPr>
        <w:t xml:space="preserve">program </w:t>
      </w:r>
      <w:r w:rsidRPr="00323649">
        <w:rPr>
          <w:rFonts w:ascii="Arial" w:hAnsi="Arial" w:cs="Arial"/>
        </w:rPr>
        <w:t>to MSHA for approval.  Section 103(h) of the Mine Act, 30 U.S.C. § 813, authorizes MSHA to collect information necessary to carry</w:t>
      </w:r>
      <w:r>
        <w:rPr>
          <w:rFonts w:ascii="Arial" w:hAnsi="Arial" w:cs="Arial"/>
        </w:rPr>
        <w:t xml:space="preserve"> </w:t>
      </w:r>
      <w:r w:rsidRPr="00323649">
        <w:rPr>
          <w:rFonts w:ascii="Arial" w:hAnsi="Arial" w:cs="Arial"/>
        </w:rPr>
        <w:t>out its duty in protecting the safety and health of miners.</w:t>
      </w:r>
      <w:r>
        <w:rPr>
          <w:rFonts w:ascii="Arial" w:hAnsi="Arial" w:cs="Arial"/>
        </w:rPr>
        <w:t xml:space="preserve">  This </w:t>
      </w:r>
      <w:r w:rsidRPr="00D80582">
        <w:rPr>
          <w:rFonts w:ascii="Arial" w:hAnsi="Arial" w:cs="Arial"/>
        </w:rPr>
        <w:t>inf</w:t>
      </w:r>
      <w:r>
        <w:rPr>
          <w:rFonts w:ascii="Arial" w:hAnsi="Arial" w:cs="Arial"/>
        </w:rPr>
        <w:t>ormation collection requirement</w:t>
      </w:r>
      <w:r w:rsidRPr="00D80582">
        <w:rPr>
          <w:rFonts w:ascii="Arial" w:hAnsi="Arial" w:cs="Arial"/>
        </w:rPr>
        <w:t xml:space="preserve"> help</w:t>
      </w:r>
      <w:r>
        <w:rPr>
          <w:rFonts w:ascii="Arial" w:hAnsi="Arial" w:cs="Arial"/>
        </w:rPr>
        <w:t>s</w:t>
      </w:r>
      <w:r w:rsidRPr="00D80582">
        <w:rPr>
          <w:rFonts w:ascii="Arial" w:hAnsi="Arial" w:cs="Arial"/>
        </w:rPr>
        <w:t xml:space="preserve"> to e</w:t>
      </w:r>
      <w:r>
        <w:rPr>
          <w:rFonts w:ascii="Arial" w:hAnsi="Arial" w:cs="Arial"/>
        </w:rPr>
        <w:t xml:space="preserve">nsure that a </w:t>
      </w:r>
      <w:r w:rsidRPr="00323649">
        <w:rPr>
          <w:rFonts w:ascii="Arial" w:hAnsi="Arial" w:cs="Arial"/>
        </w:rPr>
        <w:t>fire or explosion hazard does not occu</w:t>
      </w:r>
      <w:r>
        <w:rPr>
          <w:rFonts w:ascii="Arial" w:hAnsi="Arial" w:cs="Arial"/>
        </w:rPr>
        <w:t>r</w:t>
      </w:r>
      <w:r w:rsidRPr="00323649">
        <w:rPr>
          <w:rFonts w:ascii="Arial" w:hAnsi="Arial" w:cs="Arial"/>
        </w:rPr>
        <w:t>.</w:t>
      </w:r>
    </w:p>
    <w:p w:rsidR="00376355" w:rsidRPr="00323649" w:rsidRDefault="00376355">
      <w:pPr>
        <w:rPr>
          <w:rFonts w:ascii="Arial" w:hAnsi="Arial" w:cs="Arial"/>
        </w:rPr>
      </w:pP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2.  Indicate how, by whom, and for what purpose the information is to be used.  Except for a new collection, indicate the actual use the agency has made of the information received from the current collection.</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rPr>
        <w:t xml:space="preserve">MSHA uses the information to determine </w:t>
      </w:r>
      <w:r>
        <w:rPr>
          <w:rFonts w:ascii="Arial" w:hAnsi="Arial" w:cs="Arial"/>
        </w:rPr>
        <w:t>a</w:t>
      </w:r>
      <w:r w:rsidRPr="00323649">
        <w:rPr>
          <w:rFonts w:ascii="Arial" w:hAnsi="Arial" w:cs="Arial"/>
        </w:rPr>
        <w:t xml:space="preserve"> mine operator</w:t>
      </w:r>
      <w:r w:rsidRPr="00D069B5">
        <w:rPr>
          <w:rFonts w:ascii="Arial" w:hAnsi="Arial" w:cs="Arial"/>
        </w:rPr>
        <w:t>’</w:t>
      </w:r>
      <w:r w:rsidRPr="00323649">
        <w:rPr>
          <w:rFonts w:ascii="Arial" w:hAnsi="Arial" w:cs="Arial"/>
        </w:rPr>
        <w:t xml:space="preserve">s compliance with the standard </w:t>
      </w:r>
      <w:r>
        <w:rPr>
          <w:rFonts w:ascii="Arial" w:hAnsi="Arial" w:cs="Arial"/>
        </w:rPr>
        <w:t xml:space="preserve">to institute a </w:t>
      </w:r>
      <w:r w:rsidR="001524EA">
        <w:rPr>
          <w:rFonts w:ascii="Arial" w:hAnsi="Arial" w:cs="Arial"/>
        </w:rPr>
        <w:t>smoking prevention program</w:t>
      </w:r>
      <w:r>
        <w:rPr>
          <w:rFonts w:ascii="Arial" w:hAnsi="Arial" w:cs="Arial"/>
        </w:rPr>
        <w:t xml:space="preserve"> that </w:t>
      </w:r>
      <w:r w:rsidR="0075162D">
        <w:rPr>
          <w:rFonts w:ascii="Arial" w:hAnsi="Arial" w:cs="Arial"/>
        </w:rPr>
        <w:t xml:space="preserve">ensures </w:t>
      </w:r>
      <w:r>
        <w:rPr>
          <w:rFonts w:ascii="Arial" w:hAnsi="Arial" w:cs="Arial"/>
        </w:rPr>
        <w:t>persons entering the underground area of the mine do not carry smoking materials, matches, or lighters</w:t>
      </w:r>
      <w:r w:rsidRPr="00323649">
        <w:rPr>
          <w:rFonts w:ascii="Arial" w:hAnsi="Arial" w:cs="Arial"/>
        </w:rPr>
        <w:t>.</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76355" w:rsidRPr="00323649" w:rsidRDefault="00376355">
      <w:pPr>
        <w:rPr>
          <w:rFonts w:ascii="Arial" w:hAnsi="Arial" w:cs="Arial"/>
        </w:rPr>
      </w:pPr>
    </w:p>
    <w:p w:rsidR="00376355" w:rsidRDefault="00376355">
      <w:pPr>
        <w:rPr>
          <w:rFonts w:ascii="Arial" w:hAnsi="Arial" w:cs="Arial"/>
        </w:rPr>
      </w:pPr>
      <w:r w:rsidRPr="00323649">
        <w:rPr>
          <w:rFonts w:ascii="Arial" w:hAnsi="Arial" w:cs="Arial"/>
        </w:rPr>
        <w:t xml:space="preserve">No improved information technology has been identified that would reduce the burden.  The </w:t>
      </w:r>
      <w:r>
        <w:rPr>
          <w:rFonts w:ascii="Arial" w:hAnsi="Arial" w:cs="Arial"/>
        </w:rPr>
        <w:t xml:space="preserve">smoking </w:t>
      </w:r>
      <w:r w:rsidR="003C4E48" w:rsidRPr="003C4E48">
        <w:rPr>
          <w:rFonts w:ascii="Arial" w:hAnsi="Arial" w:cs="Arial"/>
        </w:rPr>
        <w:t xml:space="preserve">prevention </w:t>
      </w:r>
      <w:r w:rsidRPr="00323649">
        <w:rPr>
          <w:rFonts w:ascii="Arial" w:hAnsi="Arial" w:cs="Arial"/>
        </w:rPr>
        <w:t xml:space="preserve">program </w:t>
      </w:r>
      <w:r>
        <w:rPr>
          <w:rFonts w:ascii="Arial" w:hAnsi="Arial" w:cs="Arial"/>
        </w:rPr>
        <w:t xml:space="preserve">is a written description </w:t>
      </w:r>
      <w:r w:rsidRPr="00323649">
        <w:rPr>
          <w:rFonts w:ascii="Arial" w:hAnsi="Arial" w:cs="Arial"/>
        </w:rPr>
        <w:t>prepared for and approv</w:t>
      </w:r>
      <w:r>
        <w:rPr>
          <w:rFonts w:ascii="Arial" w:hAnsi="Arial" w:cs="Arial"/>
        </w:rPr>
        <w:t>ed</w:t>
      </w:r>
      <w:r w:rsidRPr="00323649">
        <w:rPr>
          <w:rFonts w:ascii="Arial" w:hAnsi="Arial" w:cs="Arial"/>
        </w:rPr>
        <w:t xml:space="preserve"> by the MSHA District Manager</w:t>
      </w:r>
      <w:r>
        <w:rPr>
          <w:rFonts w:ascii="Arial" w:hAnsi="Arial" w:cs="Arial"/>
        </w:rPr>
        <w:t xml:space="preserve">.  The smoking </w:t>
      </w:r>
      <w:r w:rsidR="003C4E48" w:rsidRPr="003C4E48">
        <w:rPr>
          <w:rFonts w:ascii="Arial" w:hAnsi="Arial" w:cs="Arial"/>
        </w:rPr>
        <w:t xml:space="preserve">prevention </w:t>
      </w:r>
      <w:r>
        <w:rPr>
          <w:rFonts w:ascii="Arial" w:hAnsi="Arial" w:cs="Arial"/>
        </w:rPr>
        <w:t xml:space="preserve">program describes </w:t>
      </w:r>
      <w:r w:rsidRPr="00323649">
        <w:rPr>
          <w:rFonts w:ascii="Arial" w:hAnsi="Arial" w:cs="Arial"/>
        </w:rPr>
        <w:t>the frequency, locations and methods of searches conducted to prevent the intentional or inadvertent carrying of smoking materials into an underground coal mine</w:t>
      </w:r>
      <w:r>
        <w:rPr>
          <w:rFonts w:ascii="Arial" w:hAnsi="Arial" w:cs="Arial"/>
        </w:rPr>
        <w:t xml:space="preserve">. </w:t>
      </w:r>
    </w:p>
    <w:p w:rsidR="00376355" w:rsidRDefault="00376355">
      <w:pPr>
        <w:rPr>
          <w:rFonts w:ascii="Arial" w:hAnsi="Arial" w:cs="Arial"/>
        </w:rPr>
      </w:pPr>
    </w:p>
    <w:p w:rsidR="00376355" w:rsidRPr="00323649" w:rsidRDefault="00376355">
      <w:pPr>
        <w:rPr>
          <w:rFonts w:ascii="Arial" w:hAnsi="Arial" w:cs="Arial"/>
        </w:rPr>
      </w:pPr>
      <w:r>
        <w:rPr>
          <w:rFonts w:ascii="Arial" w:hAnsi="Arial" w:cs="Arial"/>
        </w:rPr>
        <w:t>The program</w:t>
      </w:r>
      <w:r w:rsidRPr="00323649">
        <w:rPr>
          <w:rFonts w:ascii="Arial" w:hAnsi="Arial" w:cs="Arial"/>
        </w:rPr>
        <w:t xml:space="preserve"> can be prepared using word processing programs and submitted via e-mail, where the mine operator has the capability of affixing transmittable authorization signatures or where the e-mail or facsimile is followed by a signed hard copy.</w:t>
      </w:r>
      <w:r>
        <w:rPr>
          <w:rFonts w:ascii="Arial" w:hAnsi="Arial" w:cs="Arial"/>
        </w:rPr>
        <w:t xml:space="preserve"> </w:t>
      </w:r>
      <w:r w:rsidRPr="00323649">
        <w:rPr>
          <w:rFonts w:ascii="Arial" w:hAnsi="Arial" w:cs="Arial"/>
        </w:rPr>
        <w:t xml:space="preserve"> Email submissions</w:t>
      </w:r>
      <w:r>
        <w:rPr>
          <w:rFonts w:ascii="Arial" w:hAnsi="Arial" w:cs="Arial"/>
        </w:rPr>
        <w:t xml:space="preserve"> </w:t>
      </w:r>
      <w:r w:rsidRPr="00323649">
        <w:rPr>
          <w:rFonts w:ascii="Arial" w:hAnsi="Arial" w:cs="Arial"/>
        </w:rPr>
        <w:t>occur approximately</w:t>
      </w:r>
      <w:r>
        <w:rPr>
          <w:rFonts w:ascii="Arial" w:hAnsi="Arial" w:cs="Arial"/>
        </w:rPr>
        <w:t xml:space="preserve"> five percent </w:t>
      </w:r>
      <w:r w:rsidRPr="00323649">
        <w:rPr>
          <w:rFonts w:ascii="Arial" w:hAnsi="Arial" w:cs="Arial"/>
        </w:rPr>
        <w:t xml:space="preserve">of the time.  </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4.  Describe efforts to identify duplication.  Show specifically why any similar information already available cannot be used or modified for use for the purposes described in Item 2 above.</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rPr>
        <w:t xml:space="preserve">There is no </w:t>
      </w:r>
      <w:r w:rsidR="00303109">
        <w:rPr>
          <w:rFonts w:ascii="Arial" w:hAnsi="Arial" w:cs="Arial"/>
        </w:rPr>
        <w:t xml:space="preserve">similar or </w:t>
      </w:r>
      <w:r w:rsidRPr="00323649">
        <w:rPr>
          <w:rFonts w:ascii="Arial" w:hAnsi="Arial" w:cs="Arial"/>
        </w:rPr>
        <w:t xml:space="preserve">duplicate information.  </w:t>
      </w:r>
      <w:r>
        <w:rPr>
          <w:rFonts w:ascii="Arial" w:hAnsi="Arial" w:cs="Arial"/>
        </w:rPr>
        <w:t xml:space="preserve">MSHA approves a smoking </w:t>
      </w:r>
      <w:r w:rsidR="001524EA" w:rsidRPr="001524EA">
        <w:rPr>
          <w:rFonts w:ascii="Arial" w:hAnsi="Arial" w:cs="Arial"/>
        </w:rPr>
        <w:t xml:space="preserve">prevention </w:t>
      </w:r>
      <w:r>
        <w:rPr>
          <w:rFonts w:ascii="Arial" w:hAnsi="Arial" w:cs="Arial"/>
        </w:rPr>
        <w:t xml:space="preserve">program </w:t>
      </w:r>
      <w:r w:rsidRPr="00323649">
        <w:rPr>
          <w:rFonts w:ascii="Arial" w:hAnsi="Arial" w:cs="Arial"/>
        </w:rPr>
        <w:t>on a mine</w:t>
      </w:r>
      <w:r w:rsidRPr="00D069B5">
        <w:rPr>
          <w:rFonts w:ascii="Arial" w:hAnsi="Arial" w:cs="Arial"/>
        </w:rPr>
        <w:noBreakHyphen/>
      </w:r>
      <w:r w:rsidRPr="00323649">
        <w:rPr>
          <w:rFonts w:ascii="Arial" w:hAnsi="Arial" w:cs="Arial"/>
        </w:rPr>
        <w:t>by</w:t>
      </w:r>
      <w:r w:rsidRPr="00D069B5">
        <w:rPr>
          <w:rFonts w:ascii="Arial" w:hAnsi="Arial" w:cs="Arial"/>
        </w:rPr>
        <w:noBreakHyphen/>
      </w:r>
      <w:r w:rsidRPr="00323649">
        <w:rPr>
          <w:rFonts w:ascii="Arial" w:hAnsi="Arial" w:cs="Arial"/>
        </w:rPr>
        <w:t xml:space="preserve">mine basis.  Where State agencies require </w:t>
      </w:r>
      <w:r>
        <w:rPr>
          <w:rFonts w:ascii="Arial" w:hAnsi="Arial" w:cs="Arial"/>
        </w:rPr>
        <w:t xml:space="preserve">a smoking </w:t>
      </w:r>
      <w:r w:rsidR="001524EA" w:rsidRPr="001524EA">
        <w:rPr>
          <w:rFonts w:ascii="Arial" w:hAnsi="Arial" w:cs="Arial"/>
        </w:rPr>
        <w:t xml:space="preserve">prevention </w:t>
      </w:r>
      <w:r>
        <w:rPr>
          <w:rFonts w:ascii="Arial" w:hAnsi="Arial" w:cs="Arial"/>
        </w:rPr>
        <w:t>program</w:t>
      </w:r>
      <w:r w:rsidRPr="00323649">
        <w:rPr>
          <w:rFonts w:ascii="Arial" w:hAnsi="Arial" w:cs="Arial"/>
        </w:rPr>
        <w:t xml:space="preserve">, MSHA will accept the same </w:t>
      </w:r>
      <w:r>
        <w:rPr>
          <w:rFonts w:ascii="Arial" w:hAnsi="Arial" w:cs="Arial"/>
        </w:rPr>
        <w:t xml:space="preserve">program </w:t>
      </w:r>
      <w:r w:rsidRPr="00323649">
        <w:rPr>
          <w:rFonts w:ascii="Arial" w:hAnsi="Arial" w:cs="Arial"/>
        </w:rPr>
        <w:t xml:space="preserve">if </w:t>
      </w:r>
      <w:r>
        <w:rPr>
          <w:rFonts w:ascii="Arial" w:hAnsi="Arial" w:cs="Arial"/>
        </w:rPr>
        <w:t>the program</w:t>
      </w:r>
      <w:r w:rsidRPr="00323649">
        <w:rPr>
          <w:rFonts w:ascii="Arial" w:hAnsi="Arial" w:cs="Arial"/>
        </w:rPr>
        <w:t xml:space="preserve"> </w:t>
      </w:r>
      <w:r w:rsidRPr="00323649">
        <w:rPr>
          <w:rFonts w:ascii="Arial" w:hAnsi="Arial" w:cs="Arial"/>
        </w:rPr>
        <w:lastRenderedPageBreak/>
        <w:t xml:space="preserve">satisfies the requirements of the </w:t>
      </w:r>
      <w:r>
        <w:rPr>
          <w:rFonts w:ascii="Arial" w:hAnsi="Arial" w:cs="Arial"/>
        </w:rPr>
        <w:t>§ 75.1702</w:t>
      </w:r>
      <w:r w:rsidRPr="00323649">
        <w:rPr>
          <w:rFonts w:ascii="Arial" w:hAnsi="Arial" w:cs="Arial"/>
        </w:rPr>
        <w:t>.</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5.  If the collection of information impacts small businesses or other small entities (Item 5 of OMB Form 83-I), describe any methods used to minimize burden.</w:t>
      </w:r>
    </w:p>
    <w:p w:rsidR="00376355" w:rsidRPr="00323649" w:rsidRDefault="00376355">
      <w:pPr>
        <w:rPr>
          <w:rFonts w:ascii="Arial" w:hAnsi="Arial" w:cs="Arial"/>
        </w:rPr>
      </w:pPr>
    </w:p>
    <w:p w:rsidR="00376355" w:rsidRPr="00323649" w:rsidRDefault="00376355" w:rsidP="00661EA8">
      <w:pPr>
        <w:rPr>
          <w:rFonts w:ascii="Arial" w:hAnsi="Arial" w:cs="Arial"/>
        </w:rPr>
      </w:pPr>
      <w:r w:rsidRPr="00323649">
        <w:rPr>
          <w:rFonts w:ascii="Arial" w:hAnsi="Arial" w:cs="Arial"/>
        </w:rPr>
        <w:t xml:space="preserve">This information does not have a significant impact on small businesses or other small entities. </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6.  Describe the consequence to Federal program or policy activities if the collection is not conducted or is conducted less frequently, as well as any technical or legal obstacles to reducing burden.</w:t>
      </w:r>
    </w:p>
    <w:p w:rsidR="00376355" w:rsidRPr="00323649" w:rsidRDefault="00376355">
      <w:pPr>
        <w:rPr>
          <w:rFonts w:ascii="Arial" w:hAnsi="Arial" w:cs="Arial"/>
        </w:rPr>
      </w:pPr>
    </w:p>
    <w:p w:rsidR="00376355" w:rsidRPr="00323649" w:rsidRDefault="00376355" w:rsidP="00B30E9C">
      <w:pPr>
        <w:rPr>
          <w:rFonts w:ascii="Arial" w:hAnsi="Arial" w:cs="Arial"/>
        </w:rPr>
      </w:pPr>
      <w:r w:rsidRPr="00323649">
        <w:rPr>
          <w:rFonts w:ascii="Arial" w:hAnsi="Arial" w:cs="Arial"/>
        </w:rPr>
        <w:t xml:space="preserve">MSHA </w:t>
      </w:r>
      <w:r>
        <w:rPr>
          <w:rFonts w:ascii="Arial" w:hAnsi="Arial" w:cs="Arial"/>
        </w:rPr>
        <w:t xml:space="preserve">would not be able to </w:t>
      </w:r>
      <w:r w:rsidRPr="00323649">
        <w:rPr>
          <w:rFonts w:ascii="Arial" w:hAnsi="Arial" w:cs="Arial"/>
        </w:rPr>
        <w:t xml:space="preserve">enforce this standard </w:t>
      </w:r>
      <w:r>
        <w:rPr>
          <w:rFonts w:ascii="Arial" w:hAnsi="Arial" w:cs="Arial"/>
        </w:rPr>
        <w:t xml:space="preserve">if MSHA did not collect </w:t>
      </w:r>
      <w:r w:rsidRPr="00323649">
        <w:rPr>
          <w:rFonts w:ascii="Arial" w:hAnsi="Arial" w:cs="Arial"/>
        </w:rPr>
        <w:t>this information.</w:t>
      </w:r>
      <w:r>
        <w:rPr>
          <w:rFonts w:ascii="Arial" w:hAnsi="Arial" w:cs="Arial"/>
        </w:rPr>
        <w:t xml:space="preserve"> </w:t>
      </w:r>
      <w:r w:rsidRPr="00323649">
        <w:rPr>
          <w:rFonts w:ascii="Arial" w:hAnsi="Arial" w:cs="Arial"/>
        </w:rPr>
        <w:t xml:space="preserve"> </w:t>
      </w:r>
    </w:p>
    <w:p w:rsidR="00376355" w:rsidRPr="00323649" w:rsidRDefault="00376355" w:rsidP="00B30E9C">
      <w:pPr>
        <w:rPr>
          <w:rFonts w:ascii="Arial" w:hAnsi="Arial" w:cs="Arial"/>
        </w:rPr>
      </w:pPr>
    </w:p>
    <w:p w:rsidR="00376355" w:rsidRPr="00323649" w:rsidRDefault="00376355">
      <w:pPr>
        <w:rPr>
          <w:rFonts w:ascii="Arial" w:hAnsi="Arial" w:cs="Arial"/>
          <w:b/>
          <w:bCs/>
        </w:rPr>
      </w:pPr>
      <w:r w:rsidRPr="00323649">
        <w:rPr>
          <w:rFonts w:ascii="Arial" w:hAnsi="Arial" w:cs="Arial"/>
          <w:b/>
          <w:bCs/>
        </w:rPr>
        <w:t>7.  Explain any special circumstances that would cause an information collection to be conducted in a manner:</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proofErr w:type="gramStart"/>
      <w:r w:rsidRPr="00323649">
        <w:rPr>
          <w:rFonts w:ascii="Arial" w:hAnsi="Arial" w:cs="Arial"/>
          <w:b/>
          <w:bCs/>
        </w:rPr>
        <w:t>requiring</w:t>
      </w:r>
      <w:proofErr w:type="gramEnd"/>
      <w:r w:rsidRPr="00323649">
        <w:rPr>
          <w:rFonts w:ascii="Arial" w:hAnsi="Arial" w:cs="Arial"/>
          <w:b/>
          <w:bCs/>
        </w:rPr>
        <w:t xml:space="preserve"> respondents to report information to the agency more often than quarterly;</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requiring respondents to prepare a written response to a collection of information in fewer than 30 days after receipt of it;</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requiring respondents to submit more than an original and two copies of any document;</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requiring respondents to retain records, other than health, medical, government contract, grant-in-aid, or tax records for more than three years;</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proofErr w:type="gramStart"/>
      <w:r w:rsidRPr="00323649">
        <w:rPr>
          <w:rFonts w:ascii="Arial" w:hAnsi="Arial" w:cs="Arial"/>
          <w:b/>
          <w:bCs/>
        </w:rPr>
        <w:t>in</w:t>
      </w:r>
      <w:proofErr w:type="gramEnd"/>
      <w:r w:rsidRPr="00323649">
        <w:rPr>
          <w:rFonts w:ascii="Arial" w:hAnsi="Arial" w:cs="Arial"/>
          <w:b/>
          <w:bCs/>
        </w:rPr>
        <w:t xml:space="preserve"> connection with a statistical survey, that is not designed to produce valid and reliable results that can be generalized to the universe of study;</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requiring the use of a statistical data classification that has not been reviewed and approved by OMB;</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rPr>
      </w:pPr>
      <w:r w:rsidRPr="00323649">
        <w:rPr>
          <w:rFonts w:ascii="Arial" w:hAnsi="Arial" w:cs="Arial"/>
          <w:b/>
          <w:bCs/>
        </w:rPr>
        <w:lastRenderedPageBreak/>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requiring respondents to submit proprietary trade secret, or other confidential information unless the agency can demonstrate that it has instituted procedures to protect the information' confidentiality to the extent permitted by law.</w:t>
      </w:r>
    </w:p>
    <w:p w:rsidR="00376355" w:rsidRPr="00323649" w:rsidRDefault="00376355">
      <w:pPr>
        <w:rPr>
          <w:rFonts w:ascii="Arial" w:hAnsi="Arial" w:cs="Arial"/>
        </w:rPr>
      </w:pPr>
    </w:p>
    <w:p w:rsidR="00376355" w:rsidRPr="00323649" w:rsidRDefault="00376355">
      <w:pPr>
        <w:rPr>
          <w:rFonts w:ascii="Arial" w:hAnsi="Arial" w:cs="Arial"/>
        </w:rPr>
      </w:pPr>
      <w:r>
        <w:rPr>
          <w:rFonts w:ascii="Arial" w:hAnsi="Arial" w:cs="Arial"/>
        </w:rPr>
        <w:t>For the life of a</w:t>
      </w:r>
      <w:r w:rsidRPr="00323649">
        <w:rPr>
          <w:rFonts w:ascii="Arial" w:hAnsi="Arial" w:cs="Arial"/>
        </w:rPr>
        <w:t>ll underground coal mines</w:t>
      </w:r>
      <w:r>
        <w:rPr>
          <w:rFonts w:ascii="Arial" w:hAnsi="Arial" w:cs="Arial"/>
        </w:rPr>
        <w:t>,</w:t>
      </w:r>
      <w:r w:rsidRPr="00323649">
        <w:rPr>
          <w:rFonts w:ascii="Arial" w:hAnsi="Arial" w:cs="Arial"/>
        </w:rPr>
        <w:t xml:space="preserve"> an approved </w:t>
      </w:r>
      <w:r w:rsidR="001524EA">
        <w:rPr>
          <w:rFonts w:ascii="Arial" w:hAnsi="Arial" w:cs="Arial"/>
        </w:rPr>
        <w:t>smoking prevention program</w:t>
      </w:r>
      <w:r>
        <w:rPr>
          <w:rFonts w:ascii="Arial" w:hAnsi="Arial" w:cs="Arial"/>
        </w:rPr>
        <w:t xml:space="preserve"> is required</w:t>
      </w:r>
      <w:r w:rsidRPr="00323649">
        <w:rPr>
          <w:rFonts w:ascii="Arial" w:hAnsi="Arial" w:cs="Arial"/>
        </w:rPr>
        <w:t xml:space="preserve">.  </w:t>
      </w:r>
      <w:r>
        <w:rPr>
          <w:rFonts w:ascii="Arial" w:hAnsi="Arial" w:cs="Arial"/>
        </w:rPr>
        <w:t xml:space="preserve">A </w:t>
      </w:r>
      <w:r w:rsidR="001524EA">
        <w:rPr>
          <w:rFonts w:ascii="Arial" w:hAnsi="Arial" w:cs="Arial"/>
        </w:rPr>
        <w:t>smoking prevention program</w:t>
      </w:r>
      <w:r w:rsidRPr="00323649">
        <w:rPr>
          <w:rFonts w:ascii="Arial" w:hAnsi="Arial" w:cs="Arial"/>
        </w:rPr>
        <w:t xml:space="preserve"> </w:t>
      </w:r>
      <w:r>
        <w:rPr>
          <w:rFonts w:ascii="Arial" w:hAnsi="Arial" w:cs="Arial"/>
        </w:rPr>
        <w:t xml:space="preserve">must </w:t>
      </w:r>
      <w:r w:rsidRPr="00323649">
        <w:rPr>
          <w:rFonts w:ascii="Arial" w:hAnsi="Arial" w:cs="Arial"/>
        </w:rPr>
        <w:t>be submitted for approval in accordance with § 75.1721(b)(9) prior to</w:t>
      </w:r>
      <w:r>
        <w:rPr>
          <w:rFonts w:ascii="Arial" w:hAnsi="Arial" w:cs="Arial"/>
        </w:rPr>
        <w:t xml:space="preserve"> the</w:t>
      </w:r>
      <w:r w:rsidRPr="00323649">
        <w:rPr>
          <w:rFonts w:ascii="Arial" w:hAnsi="Arial" w:cs="Arial"/>
        </w:rPr>
        <w:t xml:space="preserve"> </w:t>
      </w:r>
      <w:r>
        <w:rPr>
          <w:rFonts w:ascii="Arial" w:hAnsi="Arial" w:cs="Arial"/>
        </w:rPr>
        <w:t>o</w:t>
      </w:r>
      <w:r w:rsidRPr="00323649">
        <w:rPr>
          <w:rFonts w:ascii="Arial" w:hAnsi="Arial" w:cs="Arial"/>
        </w:rPr>
        <w:t xml:space="preserve">pening of </w:t>
      </w:r>
      <w:r>
        <w:rPr>
          <w:rFonts w:ascii="Arial" w:hAnsi="Arial" w:cs="Arial"/>
        </w:rPr>
        <w:t xml:space="preserve">a </w:t>
      </w:r>
      <w:r w:rsidRPr="00323649">
        <w:rPr>
          <w:rFonts w:ascii="Arial" w:hAnsi="Arial" w:cs="Arial"/>
        </w:rPr>
        <w:t xml:space="preserve">new underground coal mines, or </w:t>
      </w:r>
      <w:r>
        <w:rPr>
          <w:rFonts w:ascii="Arial" w:hAnsi="Arial" w:cs="Arial"/>
        </w:rPr>
        <w:t xml:space="preserve">the </w:t>
      </w:r>
      <w:r w:rsidRPr="00323649">
        <w:rPr>
          <w:rFonts w:ascii="Arial" w:hAnsi="Arial" w:cs="Arial"/>
        </w:rPr>
        <w:t>reopening and reactivating of abandoned or deactivated coal mine</w:t>
      </w:r>
      <w:r>
        <w:rPr>
          <w:rFonts w:ascii="Arial" w:hAnsi="Arial" w:cs="Arial"/>
        </w:rPr>
        <w:t>s</w:t>
      </w:r>
      <w:r w:rsidRPr="00323649">
        <w:rPr>
          <w:rFonts w:ascii="Arial" w:hAnsi="Arial" w:cs="Arial"/>
        </w:rPr>
        <w:t xml:space="preserve">.  Once submitted and approved, a revised </w:t>
      </w:r>
      <w:r w:rsidR="001524EA">
        <w:rPr>
          <w:rFonts w:ascii="Arial" w:hAnsi="Arial" w:cs="Arial"/>
        </w:rPr>
        <w:t>smoking prevention program</w:t>
      </w:r>
      <w:r w:rsidRPr="00323649">
        <w:rPr>
          <w:rFonts w:ascii="Arial" w:hAnsi="Arial" w:cs="Arial"/>
        </w:rPr>
        <w:t xml:space="preserve"> is only required where the mine ownership changes or the </w:t>
      </w:r>
      <w:r w:rsidR="001524EA">
        <w:rPr>
          <w:rFonts w:ascii="Arial" w:hAnsi="Arial" w:cs="Arial"/>
        </w:rPr>
        <w:t>smoking prevention program</w:t>
      </w:r>
      <w:r>
        <w:rPr>
          <w:rFonts w:ascii="Arial" w:hAnsi="Arial" w:cs="Arial"/>
        </w:rPr>
        <w:t xml:space="preserve"> </w:t>
      </w:r>
      <w:r w:rsidRPr="00323649">
        <w:rPr>
          <w:rFonts w:ascii="Arial" w:hAnsi="Arial" w:cs="Arial"/>
        </w:rPr>
        <w:t>proves inadequate to prevent</w:t>
      </w:r>
      <w:r>
        <w:rPr>
          <w:rFonts w:ascii="Arial" w:hAnsi="Arial" w:cs="Arial"/>
        </w:rPr>
        <w:t xml:space="preserve"> miners from bringing </w:t>
      </w:r>
      <w:r w:rsidRPr="00323649">
        <w:rPr>
          <w:rFonts w:ascii="Arial" w:hAnsi="Arial" w:cs="Arial"/>
        </w:rPr>
        <w:t xml:space="preserve">smoking articles underground.  This collection of information is otherwise consistent with the guidelines in 5 </w:t>
      </w:r>
      <w:r>
        <w:rPr>
          <w:rFonts w:ascii="Arial" w:hAnsi="Arial" w:cs="Arial"/>
        </w:rPr>
        <w:t>CFR</w:t>
      </w:r>
      <w:r w:rsidRPr="00323649">
        <w:rPr>
          <w:rFonts w:ascii="Arial" w:hAnsi="Arial" w:cs="Arial"/>
        </w:rPr>
        <w:t xml:space="preserve"> 1320.5. </w:t>
      </w:r>
    </w:p>
    <w:p w:rsidR="00376355" w:rsidRPr="00323649" w:rsidRDefault="00376355">
      <w:pPr>
        <w:rPr>
          <w:rFonts w:ascii="Arial" w:hAnsi="Arial" w:cs="Arial"/>
        </w:rPr>
      </w:pPr>
    </w:p>
    <w:p w:rsidR="00376355" w:rsidRPr="00323649" w:rsidRDefault="00376355">
      <w:pPr>
        <w:rPr>
          <w:rFonts w:ascii="Arial" w:hAnsi="Arial" w:cs="Arial"/>
          <w:b/>
          <w:bCs/>
        </w:rPr>
      </w:pPr>
      <w:r w:rsidRPr="00323649">
        <w:rPr>
          <w:rFonts w:ascii="Arial" w:hAnsi="Arial" w:cs="Arial"/>
          <w:b/>
          <w:bCs/>
        </w:rPr>
        <w:t xml:space="preserve">8.  If applicable, provide a copy and identify the data and page number of publication in the Federal Register of the agency's notice, required by 5 CFR 1320.8(d), soliciting comments on the information collection prior to submission to OMB.  </w:t>
      </w:r>
    </w:p>
    <w:p w:rsidR="00376355" w:rsidRPr="00323649" w:rsidRDefault="00376355">
      <w:pPr>
        <w:rPr>
          <w:rFonts w:ascii="Arial" w:hAnsi="Arial" w:cs="Arial"/>
          <w:b/>
          <w:bCs/>
        </w:rPr>
      </w:pPr>
    </w:p>
    <w:p w:rsidR="004479A4" w:rsidRPr="004479A4" w:rsidRDefault="004479A4" w:rsidP="004479A4">
      <w:pPr>
        <w:rPr>
          <w:rFonts w:ascii="Arial" w:hAnsi="Arial" w:cs="Arial"/>
          <w:color w:val="000000"/>
        </w:rPr>
      </w:pPr>
      <w:r w:rsidRPr="004479A4">
        <w:rPr>
          <w:rFonts w:ascii="Arial" w:hAnsi="Arial" w:cs="Arial"/>
          <w:color w:val="000000"/>
        </w:rPr>
        <w:t xml:space="preserve">MSHA published a 60-day Federal Register notice on June 11, 2013 (78 FR 35054), notifying the public that the information collection requirements were being reviewed in accordance with the Paperwork Reduction Act of 1995.  MSHA received one comment that strongly supported the continued collection of this information.  </w:t>
      </w:r>
    </w:p>
    <w:p w:rsidR="00376355" w:rsidRPr="00323649" w:rsidRDefault="00376355">
      <w:pPr>
        <w:rPr>
          <w:rFonts w:ascii="Arial" w:hAnsi="Arial" w:cs="Arial"/>
        </w:rPr>
      </w:pPr>
      <w:bookmarkStart w:id="0" w:name="_GoBack"/>
      <w:bookmarkEnd w:id="0"/>
    </w:p>
    <w:p w:rsidR="00376355" w:rsidRPr="00323649" w:rsidRDefault="00376355">
      <w:pPr>
        <w:rPr>
          <w:rFonts w:ascii="Arial" w:hAnsi="Arial" w:cs="Arial"/>
        </w:rPr>
      </w:pPr>
      <w:r w:rsidRPr="00323649">
        <w:rPr>
          <w:rFonts w:ascii="Arial" w:hAnsi="Arial" w:cs="Arial"/>
          <w:b/>
          <w:bCs/>
        </w:rPr>
        <w:t>9.  Explain any decision to provide any payment or gift to respondents, other than remuneration of contractors or grantees.</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rPr>
        <w:t>MSHA does not provide payments or gifts to respondents.</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10.  Describe any assurance of confidentiality provided to respondents and the basis for the assurance in statute, regulation, or agency policy.</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rPr>
        <w:t>There is no assurance of confidentiality provided to respondents.</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rPr>
        <w:t>There are no questions of a sensitive nature.</w:t>
      </w:r>
    </w:p>
    <w:p w:rsidR="00376355" w:rsidRPr="00323649" w:rsidRDefault="00376355">
      <w:pPr>
        <w:rPr>
          <w:rFonts w:ascii="Arial" w:hAnsi="Arial" w:cs="Arial"/>
        </w:rPr>
      </w:pPr>
    </w:p>
    <w:p w:rsidR="00376355" w:rsidRPr="00323649" w:rsidRDefault="00376355">
      <w:pPr>
        <w:rPr>
          <w:rFonts w:ascii="Arial" w:hAnsi="Arial" w:cs="Arial"/>
          <w:b/>
          <w:bCs/>
        </w:rPr>
      </w:pPr>
      <w:r w:rsidRPr="00323649">
        <w:rPr>
          <w:rFonts w:ascii="Arial" w:hAnsi="Arial" w:cs="Arial"/>
          <w:b/>
          <w:bCs/>
        </w:rPr>
        <w:t>12.  Provide estimates of the hour burden of the collection of information.  The statement should:</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If this request for approval covers more than one form, provide separate hour burden estimates for each form and aggregate the hour burdens in Item 13 of OMB Form 83-I.</w:t>
      </w:r>
    </w:p>
    <w:p w:rsidR="00376355" w:rsidRPr="00323649" w:rsidRDefault="00376355">
      <w:pPr>
        <w:rPr>
          <w:rFonts w:ascii="Arial" w:hAnsi="Arial" w:cs="Arial"/>
          <w:b/>
          <w:bCs/>
        </w:rPr>
      </w:pPr>
    </w:p>
    <w:p w:rsidR="00376355" w:rsidRPr="00323649" w:rsidRDefault="00376355">
      <w:pPr>
        <w:tabs>
          <w:tab w:val="left" w:pos="-1440"/>
        </w:tabs>
        <w:ind w:left="720" w:hanging="720"/>
        <w:rPr>
          <w:rFonts w:ascii="Arial" w:hAnsi="Arial" w:cs="Arial"/>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376355" w:rsidRPr="00323649" w:rsidRDefault="00376355">
      <w:pPr>
        <w:rPr>
          <w:rFonts w:ascii="Arial" w:hAnsi="Arial" w:cs="Arial"/>
        </w:rPr>
      </w:pPr>
    </w:p>
    <w:p w:rsidR="00376355" w:rsidRPr="00323649" w:rsidRDefault="00376355">
      <w:pPr>
        <w:rPr>
          <w:rFonts w:ascii="Arial" w:hAnsi="Arial" w:cs="Arial"/>
          <w:u w:val="single"/>
        </w:rPr>
      </w:pPr>
      <w:r w:rsidRPr="00323649">
        <w:rPr>
          <w:rFonts w:ascii="Arial" w:hAnsi="Arial" w:cs="Arial"/>
        </w:rPr>
        <w:t xml:space="preserve">  </w:t>
      </w:r>
    </w:p>
    <w:p w:rsidR="00376355" w:rsidRPr="00323649" w:rsidRDefault="00376355">
      <w:pPr>
        <w:rPr>
          <w:rFonts w:ascii="Arial" w:hAnsi="Arial" w:cs="Arial"/>
        </w:rPr>
      </w:pPr>
      <w:r w:rsidRPr="00323649">
        <w:rPr>
          <w:rFonts w:ascii="Arial" w:hAnsi="Arial" w:cs="Arial"/>
          <w:u w:val="single"/>
        </w:rPr>
        <w:t>Hour Burden</w:t>
      </w:r>
    </w:p>
    <w:p w:rsidR="00376355" w:rsidRPr="00323649" w:rsidRDefault="00376355">
      <w:pPr>
        <w:rPr>
          <w:rFonts w:ascii="Arial" w:hAnsi="Arial" w:cs="Arial"/>
        </w:rPr>
      </w:pPr>
      <w:r w:rsidRPr="00323649">
        <w:rPr>
          <w:rFonts w:ascii="Arial" w:hAnsi="Arial" w:cs="Arial"/>
        </w:rPr>
        <w:t xml:space="preserve">MSHA maintains a database </w:t>
      </w:r>
      <w:r>
        <w:rPr>
          <w:rFonts w:ascii="Arial" w:hAnsi="Arial" w:cs="Arial"/>
        </w:rPr>
        <w:t xml:space="preserve">that records </w:t>
      </w:r>
      <w:r w:rsidRPr="00323649">
        <w:rPr>
          <w:rFonts w:ascii="Arial" w:hAnsi="Arial" w:cs="Arial"/>
        </w:rPr>
        <w:t>the submi</w:t>
      </w:r>
      <w:r>
        <w:rPr>
          <w:rFonts w:ascii="Arial" w:hAnsi="Arial" w:cs="Arial"/>
        </w:rPr>
        <w:t>ssion</w:t>
      </w:r>
      <w:r w:rsidRPr="00323649">
        <w:rPr>
          <w:rFonts w:ascii="Arial" w:hAnsi="Arial" w:cs="Arial"/>
        </w:rPr>
        <w:t xml:space="preserve"> and approval of </w:t>
      </w:r>
      <w:r w:rsidR="001524EA">
        <w:rPr>
          <w:rFonts w:ascii="Arial" w:hAnsi="Arial" w:cs="Arial"/>
        </w:rPr>
        <w:t>smoking prevention program</w:t>
      </w:r>
      <w:r>
        <w:rPr>
          <w:rFonts w:ascii="Arial" w:hAnsi="Arial" w:cs="Arial"/>
        </w:rPr>
        <w:t xml:space="preserve">s required </w:t>
      </w:r>
      <w:r w:rsidRPr="00323649">
        <w:rPr>
          <w:rFonts w:ascii="Arial" w:hAnsi="Arial" w:cs="Arial"/>
        </w:rPr>
        <w:t xml:space="preserve">under </w:t>
      </w:r>
      <w:r w:rsidR="00EC6A68" w:rsidRPr="00EC6A68">
        <w:rPr>
          <w:rFonts w:ascii="Arial" w:hAnsi="Arial" w:cs="Arial"/>
        </w:rPr>
        <w:t>§§ 75.1702 and 75.1702-1</w:t>
      </w:r>
      <w:r>
        <w:rPr>
          <w:rFonts w:ascii="Arial" w:hAnsi="Arial" w:cs="Arial"/>
        </w:rPr>
        <w:t>.</w:t>
      </w:r>
      <w:r w:rsidRPr="00323649">
        <w:rPr>
          <w:rFonts w:ascii="Arial" w:hAnsi="Arial" w:cs="Arial"/>
        </w:rPr>
        <w:t xml:space="preserve"> </w:t>
      </w:r>
      <w:r>
        <w:rPr>
          <w:rFonts w:ascii="Arial" w:hAnsi="Arial" w:cs="Arial"/>
        </w:rPr>
        <w:t xml:space="preserve"> A </w:t>
      </w:r>
      <w:r w:rsidR="001524EA">
        <w:rPr>
          <w:rFonts w:ascii="Arial" w:hAnsi="Arial" w:cs="Arial"/>
        </w:rPr>
        <w:t>smoking prevention program</w:t>
      </w:r>
      <w:r>
        <w:rPr>
          <w:rFonts w:ascii="Arial" w:hAnsi="Arial" w:cs="Arial"/>
        </w:rPr>
        <w:t xml:space="preserve"> </w:t>
      </w:r>
      <w:r w:rsidRPr="00323649">
        <w:rPr>
          <w:rFonts w:ascii="Arial" w:hAnsi="Arial" w:cs="Arial"/>
        </w:rPr>
        <w:t>remains</w:t>
      </w:r>
      <w:r>
        <w:rPr>
          <w:rFonts w:ascii="Arial" w:hAnsi="Arial" w:cs="Arial"/>
        </w:rPr>
        <w:t xml:space="preserve"> </w:t>
      </w:r>
      <w:r w:rsidRPr="00323649">
        <w:rPr>
          <w:rFonts w:ascii="Arial" w:hAnsi="Arial" w:cs="Arial"/>
        </w:rPr>
        <w:t>in effect for the life of the mine</w:t>
      </w:r>
      <w:r>
        <w:rPr>
          <w:rFonts w:ascii="Arial" w:hAnsi="Arial" w:cs="Arial"/>
        </w:rPr>
        <w:t>; therefore, t</w:t>
      </w:r>
      <w:r w:rsidRPr="00323649">
        <w:rPr>
          <w:rFonts w:ascii="Arial" w:hAnsi="Arial" w:cs="Arial"/>
        </w:rPr>
        <w:t>he nu</w:t>
      </w:r>
      <w:r w:rsidRPr="00DC7DEE">
        <w:rPr>
          <w:rFonts w:ascii="Arial" w:hAnsi="Arial" w:cs="Arial"/>
        </w:rPr>
        <w:t xml:space="preserve">mber of annual responses </w:t>
      </w:r>
      <w:r>
        <w:rPr>
          <w:rFonts w:ascii="Arial" w:hAnsi="Arial" w:cs="Arial"/>
        </w:rPr>
        <w:t xml:space="preserve">is </w:t>
      </w:r>
      <w:r w:rsidRPr="00323649">
        <w:rPr>
          <w:rFonts w:ascii="Arial" w:hAnsi="Arial" w:cs="Arial"/>
        </w:rPr>
        <w:t>limited to programs developed for new mines or mines changing ownership.  In FY 2012, there were 9</w:t>
      </w:r>
      <w:r>
        <w:rPr>
          <w:rFonts w:ascii="Arial" w:hAnsi="Arial" w:cs="Arial"/>
        </w:rPr>
        <w:t>7</w:t>
      </w:r>
      <w:r w:rsidRPr="00323649">
        <w:rPr>
          <w:rFonts w:ascii="Arial" w:hAnsi="Arial" w:cs="Arial"/>
        </w:rPr>
        <w:t xml:space="preserve"> new </w:t>
      </w:r>
      <w:r w:rsidR="001524EA">
        <w:rPr>
          <w:rFonts w:ascii="Arial" w:hAnsi="Arial" w:cs="Arial"/>
        </w:rPr>
        <w:t>smoking prevention program</w:t>
      </w:r>
      <w:r>
        <w:rPr>
          <w:rFonts w:ascii="Arial" w:hAnsi="Arial" w:cs="Arial"/>
        </w:rPr>
        <w:t>s approved by MSHA</w:t>
      </w:r>
      <w:r w:rsidRPr="00323649">
        <w:rPr>
          <w:rFonts w:ascii="Arial" w:hAnsi="Arial" w:cs="Arial"/>
        </w:rPr>
        <w:t xml:space="preserve"> under this standard.  MSHA estimate</w:t>
      </w:r>
      <w:r>
        <w:rPr>
          <w:rFonts w:ascii="Arial" w:hAnsi="Arial" w:cs="Arial"/>
        </w:rPr>
        <w:t>s</w:t>
      </w:r>
      <w:r w:rsidRPr="00323649">
        <w:rPr>
          <w:rFonts w:ascii="Arial" w:hAnsi="Arial" w:cs="Arial"/>
        </w:rPr>
        <w:t xml:space="preserve"> that it takes a mine operator approximately 30 minutes (0.5 hour) to develop </w:t>
      </w:r>
      <w:r>
        <w:rPr>
          <w:rFonts w:ascii="Arial" w:hAnsi="Arial" w:cs="Arial"/>
        </w:rPr>
        <w:t xml:space="preserve">a </w:t>
      </w:r>
      <w:r w:rsidR="001524EA">
        <w:rPr>
          <w:rFonts w:ascii="Arial" w:hAnsi="Arial" w:cs="Arial"/>
        </w:rPr>
        <w:t>smoking prevention program</w:t>
      </w:r>
      <w:r w:rsidRPr="00323649">
        <w:rPr>
          <w:rFonts w:ascii="Arial" w:hAnsi="Arial" w:cs="Arial"/>
        </w:rPr>
        <w:t xml:space="preserve">. </w:t>
      </w:r>
    </w:p>
    <w:p w:rsidR="00376355" w:rsidRPr="00323649" w:rsidRDefault="00376355">
      <w:pPr>
        <w:rPr>
          <w:rFonts w:ascii="Arial" w:hAnsi="Arial" w:cs="Arial"/>
        </w:rPr>
      </w:pPr>
    </w:p>
    <w:p w:rsidR="00376355" w:rsidRPr="00323649" w:rsidRDefault="00376355">
      <w:pPr>
        <w:tabs>
          <w:tab w:val="left" w:pos="-1440"/>
        </w:tabs>
        <w:ind w:left="5760" w:hanging="5040"/>
        <w:rPr>
          <w:rFonts w:ascii="Arial" w:hAnsi="Arial" w:cs="Arial"/>
        </w:rPr>
      </w:pPr>
      <w:r w:rsidRPr="00323649">
        <w:rPr>
          <w:rFonts w:ascii="Arial" w:hAnsi="Arial" w:cs="Arial"/>
        </w:rPr>
        <w:t>97 plans x 0.5 hour per program</w:t>
      </w:r>
      <w:r w:rsidRPr="00D069B5">
        <w:rPr>
          <w:rFonts w:ascii="Arial" w:hAnsi="Arial" w:cs="Arial"/>
        </w:rPr>
        <w:tab/>
      </w:r>
      <w:r>
        <w:rPr>
          <w:rFonts w:ascii="Arial" w:hAnsi="Arial" w:cs="Arial"/>
        </w:rPr>
        <w:tab/>
      </w:r>
      <w:r w:rsidRPr="00323649">
        <w:rPr>
          <w:rFonts w:ascii="Arial" w:hAnsi="Arial" w:cs="Arial"/>
        </w:rPr>
        <w:t xml:space="preserve">=  </w:t>
      </w:r>
      <w:r w:rsidRPr="00D069B5">
        <w:rPr>
          <w:rFonts w:ascii="Arial" w:hAnsi="Arial" w:cs="Arial"/>
        </w:rPr>
        <w:tab/>
      </w:r>
      <w:proofErr w:type="gramStart"/>
      <w:r w:rsidRPr="00323649">
        <w:rPr>
          <w:rFonts w:ascii="Arial" w:hAnsi="Arial" w:cs="Arial"/>
        </w:rPr>
        <w:t>49  hours</w:t>
      </w:r>
      <w:proofErr w:type="gramEnd"/>
    </w:p>
    <w:p w:rsidR="00376355" w:rsidRPr="00323649" w:rsidRDefault="00376355">
      <w:pPr>
        <w:rPr>
          <w:rFonts w:ascii="Arial" w:hAnsi="Arial" w:cs="Arial"/>
        </w:rPr>
      </w:pPr>
    </w:p>
    <w:p w:rsidR="00376355" w:rsidRPr="00323649" w:rsidRDefault="00376355">
      <w:pPr>
        <w:rPr>
          <w:rFonts w:ascii="Arial" w:hAnsi="Arial" w:cs="Arial"/>
        </w:rPr>
      </w:pPr>
      <w:r w:rsidRPr="00323649">
        <w:rPr>
          <w:rFonts w:ascii="Arial" w:hAnsi="Arial" w:cs="Arial"/>
          <w:u w:val="single"/>
        </w:rPr>
        <w:t>Hour Burden Cost</w:t>
      </w:r>
    </w:p>
    <w:p w:rsidR="00376355" w:rsidRPr="00323649" w:rsidRDefault="00376355" w:rsidP="00CE0B91">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cs="Arial"/>
        </w:rPr>
      </w:pPr>
      <w:r w:rsidRPr="00323649">
        <w:rPr>
          <w:rFonts w:ascii="Arial" w:hAnsi="Arial" w:cs="Arial"/>
        </w:rPr>
        <w:t xml:space="preserve">MSHA estimates that </w:t>
      </w:r>
      <w:r>
        <w:rPr>
          <w:rFonts w:ascii="Arial" w:hAnsi="Arial" w:cs="Arial"/>
        </w:rPr>
        <w:t>a mine foreman prepares the program at a</w:t>
      </w:r>
      <w:r w:rsidRPr="00323649">
        <w:rPr>
          <w:rFonts w:ascii="Arial" w:hAnsi="Arial" w:cs="Arial"/>
        </w:rPr>
        <w:t xml:space="preserve"> wage of $89.72 per hour.</w:t>
      </w:r>
      <w:r>
        <w:rPr>
          <w:rFonts w:ascii="Arial" w:hAnsi="Arial" w:cs="Arial"/>
        </w:rPr>
        <w:t xml:space="preserve"> The wage rate</w:t>
      </w:r>
      <w:r w:rsidRPr="00D80582">
        <w:rPr>
          <w:rFonts w:ascii="Arial" w:hAnsi="Arial" w:cs="Arial"/>
        </w:rPr>
        <w:t xml:space="preserve"> used in this information collection </w:t>
      </w:r>
      <w:r>
        <w:rPr>
          <w:rFonts w:ascii="Arial" w:hAnsi="Arial" w:cs="Arial"/>
        </w:rPr>
        <w:t xml:space="preserve">is </w:t>
      </w:r>
      <w:r w:rsidRPr="00D80582">
        <w:rPr>
          <w:rFonts w:ascii="Arial" w:hAnsi="Arial" w:cs="Arial"/>
        </w:rPr>
        <w:t xml:space="preserve">from the U.S. Coal Mines Salaries, Wages, and Benefits – </w:t>
      </w:r>
      <w:proofErr w:type="spellStart"/>
      <w:r w:rsidRPr="00D80582">
        <w:rPr>
          <w:rFonts w:ascii="Arial" w:hAnsi="Arial" w:cs="Arial"/>
        </w:rPr>
        <w:t>InfoMine</w:t>
      </w:r>
      <w:proofErr w:type="spellEnd"/>
      <w:r w:rsidRPr="00D80582">
        <w:rPr>
          <w:rFonts w:ascii="Arial" w:hAnsi="Arial" w:cs="Arial"/>
        </w:rPr>
        <w:t xml:space="preserve"> 2011 Survey Results</w:t>
      </w:r>
      <w:r>
        <w:rPr>
          <w:rFonts w:ascii="Arial" w:hAnsi="Arial" w:cs="Arial"/>
        </w:rPr>
        <w:t>.</w:t>
      </w:r>
    </w:p>
    <w:p w:rsidR="00376355" w:rsidRPr="00323649" w:rsidRDefault="003763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Arial" w:hAnsi="Arial" w:cs="Arial"/>
        </w:rPr>
      </w:pPr>
    </w:p>
    <w:p w:rsidR="00376355" w:rsidRPr="00323649" w:rsidRDefault="00376355" w:rsidP="00150FC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7110" w:hanging="6480"/>
        <w:rPr>
          <w:rFonts w:ascii="Arial" w:hAnsi="Arial" w:cs="Arial"/>
        </w:rPr>
      </w:pPr>
      <w:r w:rsidRPr="00323649">
        <w:rPr>
          <w:rFonts w:ascii="Arial" w:hAnsi="Arial" w:cs="Arial"/>
        </w:rPr>
        <w:t>49 hours x $89.72 per hour</w:t>
      </w:r>
      <w:r w:rsidRPr="00D069B5">
        <w:rPr>
          <w:rFonts w:ascii="Arial" w:hAnsi="Arial" w:cs="Arial"/>
        </w:rPr>
        <w:tab/>
      </w:r>
      <w:r w:rsidRPr="00D069B5">
        <w:rPr>
          <w:rFonts w:ascii="Arial" w:hAnsi="Arial" w:cs="Arial"/>
        </w:rPr>
        <w:tab/>
      </w:r>
      <w:r w:rsidRPr="00D069B5">
        <w:rPr>
          <w:rFonts w:ascii="Arial" w:hAnsi="Arial" w:cs="Arial"/>
        </w:rPr>
        <w:tab/>
      </w:r>
      <w:r w:rsidRPr="00D069B5">
        <w:rPr>
          <w:rFonts w:ascii="Arial" w:hAnsi="Arial" w:cs="Arial"/>
        </w:rPr>
        <w:tab/>
      </w:r>
      <w:r w:rsidR="00D479FF">
        <w:rPr>
          <w:rFonts w:ascii="Arial" w:hAnsi="Arial" w:cs="Arial"/>
        </w:rPr>
        <w:t xml:space="preserve"> </w:t>
      </w:r>
      <w:r w:rsidRPr="00323649">
        <w:rPr>
          <w:rFonts w:ascii="Arial" w:hAnsi="Arial" w:cs="Arial"/>
        </w:rPr>
        <w:t xml:space="preserve">=  </w:t>
      </w:r>
      <w:r w:rsidRPr="00D069B5">
        <w:rPr>
          <w:rFonts w:ascii="Arial" w:hAnsi="Arial" w:cs="Arial"/>
        </w:rPr>
        <w:tab/>
      </w:r>
      <w:r w:rsidRPr="00323649">
        <w:rPr>
          <w:rFonts w:ascii="Arial" w:hAnsi="Arial" w:cs="Arial"/>
        </w:rPr>
        <w:t>$4,396</w:t>
      </w:r>
    </w:p>
    <w:p w:rsidR="00376355" w:rsidRPr="00323649" w:rsidRDefault="00376355" w:rsidP="00150FC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7110" w:hanging="6480"/>
        <w:rPr>
          <w:rFonts w:ascii="Arial" w:hAnsi="Arial" w:cs="Arial"/>
        </w:rPr>
      </w:pPr>
    </w:p>
    <w:p w:rsidR="00376355" w:rsidRPr="00323649" w:rsidRDefault="003763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Arial" w:hAnsi="Arial" w:cs="Arial"/>
          <w:b/>
          <w:bCs/>
        </w:rPr>
      </w:pPr>
      <w:r w:rsidRPr="00323649">
        <w:rPr>
          <w:rFonts w:ascii="Arial" w:hAnsi="Arial" w:cs="Arial"/>
          <w:b/>
          <w:bCs/>
        </w:rPr>
        <w:lastRenderedPageBreak/>
        <w:t xml:space="preserve">13.  Provide an estimate of the total annual cost burden to respondents or </w:t>
      </w:r>
      <w:proofErr w:type="spellStart"/>
      <w:r w:rsidRPr="00323649">
        <w:rPr>
          <w:rFonts w:ascii="Arial" w:hAnsi="Arial" w:cs="Arial"/>
          <w:b/>
          <w:bCs/>
        </w:rPr>
        <w:t>recordkeepers</w:t>
      </w:r>
      <w:proofErr w:type="spellEnd"/>
      <w:r w:rsidRPr="00323649">
        <w:rPr>
          <w:rFonts w:ascii="Arial" w:hAnsi="Arial" w:cs="Arial"/>
          <w:b/>
          <w:bCs/>
        </w:rPr>
        <w:t xml:space="preserve"> resulting from the collection of information.  (Do not include the cost of any hour burden shown in Items 12 and 14).</w:t>
      </w:r>
    </w:p>
    <w:p w:rsidR="00376355" w:rsidRPr="00323649" w:rsidRDefault="003763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Arial" w:hAnsi="Arial" w:cs="Arial"/>
          <w:b/>
          <w:bCs/>
        </w:rPr>
      </w:pPr>
    </w:p>
    <w:p w:rsidR="00376355" w:rsidRPr="00323649" w:rsidRDefault="003763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76355" w:rsidRPr="00323649" w:rsidRDefault="0037635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Arial" w:hAnsi="Arial" w:cs="Arial"/>
          <w:b/>
          <w:bCs/>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323649">
        <w:rPr>
          <w:rFonts w:ascii="Arial" w:hAnsi="Arial" w:cs="Arial"/>
          <w:b/>
          <w:bCs/>
        </w:rPr>
        <w:t xml:space="preserve">   </w:t>
      </w:r>
      <w:r w:rsidRPr="00D069B5">
        <w:rPr>
          <w:rFonts w:ascii="Arial" w:hAnsi="Arial" w:cs="Arial"/>
          <w:b/>
          <w:bCs/>
        </w:rPr>
        <w:t>•</w:t>
      </w:r>
      <w:r w:rsidRPr="00D069B5">
        <w:rPr>
          <w:rFonts w:ascii="Arial" w:hAnsi="Arial" w:cs="Arial"/>
          <w:b/>
          <w:bCs/>
        </w:rPr>
        <w:tab/>
      </w:r>
      <w:r w:rsidRPr="00323649">
        <w:rPr>
          <w:rFonts w:ascii="Arial" w:hAnsi="Arial" w:cs="Arial"/>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23649">
        <w:rPr>
          <w:rFonts w:ascii="Arial" w:hAnsi="Arial" w:cs="Arial"/>
          <w:b/>
          <w:bCs/>
        </w:rPr>
        <w:t>government,</w:t>
      </w:r>
      <w:proofErr w:type="gramEnd"/>
      <w:r w:rsidRPr="00323649">
        <w:rPr>
          <w:rFonts w:ascii="Arial" w:hAnsi="Arial" w:cs="Arial"/>
          <w:b/>
          <w:bCs/>
        </w:rPr>
        <w:t xml:space="preserve"> or (4) as part of customary and usual business or private practices.</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rPr>
        <w:t>MSHA estimates that there are no additional costs associated with submi</w:t>
      </w:r>
      <w:r w:rsidR="00EC6A68">
        <w:rPr>
          <w:rFonts w:ascii="Arial" w:hAnsi="Arial" w:cs="Arial"/>
        </w:rPr>
        <w:t>ssion</w:t>
      </w:r>
      <w:r w:rsidRPr="00323649">
        <w:rPr>
          <w:rFonts w:ascii="Arial" w:hAnsi="Arial" w:cs="Arial"/>
        </w:rPr>
        <w:t xml:space="preserve"> of </w:t>
      </w:r>
      <w:r>
        <w:rPr>
          <w:rFonts w:ascii="Arial" w:hAnsi="Arial" w:cs="Arial"/>
        </w:rPr>
        <w:t>a</w:t>
      </w:r>
      <w:r w:rsidRPr="00323649">
        <w:rPr>
          <w:rFonts w:ascii="Arial" w:hAnsi="Arial" w:cs="Arial"/>
        </w:rPr>
        <w:t xml:space="preserve"> </w:t>
      </w:r>
      <w:r w:rsidR="001524EA">
        <w:rPr>
          <w:rFonts w:ascii="Arial" w:hAnsi="Arial" w:cs="Arial"/>
        </w:rPr>
        <w:t>smoking prevention program</w:t>
      </w:r>
      <w:r w:rsidRPr="00323649">
        <w:rPr>
          <w:rFonts w:ascii="Arial" w:hAnsi="Arial" w:cs="Arial"/>
        </w:rPr>
        <w:t>.  MSHA</w:t>
      </w:r>
      <w:r w:rsidRPr="00D069B5">
        <w:rPr>
          <w:rFonts w:ascii="Arial" w:hAnsi="Arial" w:cs="Arial"/>
        </w:rPr>
        <w:t>’</w:t>
      </w:r>
      <w:r w:rsidRPr="00323649">
        <w:rPr>
          <w:rFonts w:ascii="Arial" w:hAnsi="Arial" w:cs="Arial"/>
        </w:rPr>
        <w:t xml:space="preserve">s experience is that </w:t>
      </w:r>
      <w:r>
        <w:rPr>
          <w:rFonts w:ascii="Arial" w:hAnsi="Arial" w:cs="Arial"/>
        </w:rPr>
        <w:t xml:space="preserve">a </w:t>
      </w:r>
      <w:r w:rsidR="001524EA">
        <w:rPr>
          <w:rFonts w:ascii="Arial" w:hAnsi="Arial" w:cs="Arial"/>
        </w:rPr>
        <w:t>smoking prevention program</w:t>
      </w:r>
      <w:r w:rsidRPr="00323649">
        <w:rPr>
          <w:rFonts w:ascii="Arial" w:hAnsi="Arial" w:cs="Arial"/>
        </w:rPr>
        <w:t xml:space="preserve"> </w:t>
      </w:r>
      <w:r>
        <w:rPr>
          <w:rFonts w:ascii="Arial" w:hAnsi="Arial" w:cs="Arial"/>
        </w:rPr>
        <w:t>is</w:t>
      </w:r>
      <w:r w:rsidRPr="00323649">
        <w:rPr>
          <w:rFonts w:ascii="Arial" w:hAnsi="Arial" w:cs="Arial"/>
        </w:rPr>
        <w:t xml:space="preserve"> relatively straightforward, requiring minimal effort, and </w:t>
      </w:r>
      <w:r>
        <w:rPr>
          <w:rFonts w:ascii="Arial" w:hAnsi="Arial" w:cs="Arial"/>
        </w:rPr>
        <w:t xml:space="preserve">a respondent typically </w:t>
      </w:r>
      <w:r w:rsidRPr="00323649">
        <w:rPr>
          <w:rFonts w:ascii="Arial" w:hAnsi="Arial" w:cs="Arial"/>
        </w:rPr>
        <w:t>submit</w:t>
      </w:r>
      <w:r>
        <w:rPr>
          <w:rFonts w:ascii="Arial" w:hAnsi="Arial" w:cs="Arial"/>
        </w:rPr>
        <w:t xml:space="preserve">s the plan along </w:t>
      </w:r>
      <w:r w:rsidRPr="00323649">
        <w:rPr>
          <w:rFonts w:ascii="Arial" w:hAnsi="Arial" w:cs="Arial"/>
        </w:rPr>
        <w:t>with other mandatory plans</w:t>
      </w:r>
      <w:r>
        <w:rPr>
          <w:rFonts w:ascii="Arial" w:hAnsi="Arial" w:cs="Arial"/>
        </w:rPr>
        <w:t xml:space="preserve">; therefore, </w:t>
      </w:r>
      <w:r w:rsidRPr="00323649">
        <w:rPr>
          <w:rFonts w:ascii="Arial" w:hAnsi="Arial" w:cs="Arial"/>
        </w:rPr>
        <w:t>mailing or processing costs</w:t>
      </w:r>
      <w:r>
        <w:rPr>
          <w:rFonts w:ascii="Arial" w:hAnsi="Arial" w:cs="Arial"/>
        </w:rPr>
        <w:t xml:space="preserve"> are not</w:t>
      </w:r>
      <w:r w:rsidRPr="00323649">
        <w:rPr>
          <w:rFonts w:ascii="Arial" w:hAnsi="Arial" w:cs="Arial"/>
        </w:rPr>
        <w:t xml:space="preserve"> incurred by the mine operator.</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b/>
          <w:bCs/>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w:t>
      </w:r>
      <w:r w:rsidRPr="00323649">
        <w:rPr>
          <w:rFonts w:ascii="Arial" w:hAnsi="Arial" w:cs="Arial"/>
          <w:b/>
          <w:bCs/>
        </w:rPr>
        <w:lastRenderedPageBreak/>
        <w:t>not have been incurred without this collection of information.  Agencies also may aggregate cost estimates from Items 12, 13, and 14 in a single table.</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rPr>
        <w:t xml:space="preserve">MSHA's records show that in FY 2012 </w:t>
      </w:r>
      <w:r w:rsidR="00EC6A68">
        <w:rPr>
          <w:rFonts w:ascii="Arial" w:hAnsi="Arial" w:cs="Arial"/>
        </w:rPr>
        <w:t>it received</w:t>
      </w:r>
      <w:r w:rsidRPr="00323649">
        <w:rPr>
          <w:rFonts w:ascii="Arial" w:hAnsi="Arial" w:cs="Arial"/>
        </w:rPr>
        <w:t xml:space="preserve"> approximately 9</w:t>
      </w:r>
      <w:r>
        <w:rPr>
          <w:rFonts w:ascii="Arial" w:hAnsi="Arial" w:cs="Arial"/>
        </w:rPr>
        <w:t xml:space="preserve">7 </w:t>
      </w:r>
      <w:r w:rsidRPr="00323649">
        <w:rPr>
          <w:rFonts w:ascii="Arial" w:hAnsi="Arial" w:cs="Arial"/>
        </w:rPr>
        <w:t xml:space="preserve">new </w:t>
      </w:r>
      <w:r w:rsidR="001524EA">
        <w:rPr>
          <w:rFonts w:ascii="Arial" w:hAnsi="Arial" w:cs="Arial"/>
        </w:rPr>
        <w:t>smoking prevention program</w:t>
      </w:r>
      <w:r w:rsidR="00EC6A68">
        <w:rPr>
          <w:rFonts w:ascii="Arial" w:hAnsi="Arial" w:cs="Arial"/>
        </w:rPr>
        <w:t>s</w:t>
      </w:r>
      <w:r w:rsidRPr="00DC7DEE">
        <w:rPr>
          <w:rFonts w:ascii="Arial" w:hAnsi="Arial" w:cs="Arial"/>
        </w:rPr>
        <w:t xml:space="preserve">.  </w:t>
      </w:r>
      <w:r>
        <w:rPr>
          <w:rFonts w:ascii="Arial" w:hAnsi="Arial" w:cs="Arial"/>
        </w:rPr>
        <w:t xml:space="preserve">MSHA </w:t>
      </w:r>
      <w:r w:rsidRPr="00323649">
        <w:rPr>
          <w:rFonts w:ascii="Arial" w:hAnsi="Arial" w:cs="Arial"/>
        </w:rPr>
        <w:t>estimate</w:t>
      </w:r>
      <w:r>
        <w:rPr>
          <w:rFonts w:ascii="Arial" w:hAnsi="Arial" w:cs="Arial"/>
        </w:rPr>
        <w:t>s a</w:t>
      </w:r>
      <w:r w:rsidRPr="00323649">
        <w:rPr>
          <w:rFonts w:ascii="Arial" w:hAnsi="Arial" w:cs="Arial"/>
        </w:rPr>
        <w:t xml:space="preserve"> GS</w:t>
      </w:r>
      <w:r>
        <w:rPr>
          <w:rFonts w:ascii="Arial" w:hAnsi="Arial" w:cs="Arial"/>
        </w:rPr>
        <w:t xml:space="preserve">-12 </w:t>
      </w:r>
      <w:r w:rsidRPr="00323649">
        <w:rPr>
          <w:rFonts w:ascii="Arial" w:hAnsi="Arial" w:cs="Arial"/>
        </w:rPr>
        <w:t xml:space="preserve">earning </w:t>
      </w:r>
      <w:r w:rsidRPr="00323649">
        <w:rPr>
          <w:rFonts w:ascii="Arial" w:hAnsi="Arial" w:cs="Arial"/>
          <w:bCs/>
        </w:rPr>
        <w:t xml:space="preserve">$50.39 </w:t>
      </w:r>
      <w:r w:rsidRPr="00323649">
        <w:rPr>
          <w:rFonts w:ascii="Arial" w:hAnsi="Arial" w:cs="Arial"/>
        </w:rPr>
        <w:t>per hour</w:t>
      </w:r>
      <w:r>
        <w:rPr>
          <w:rFonts w:ascii="Arial" w:hAnsi="Arial" w:cs="Arial"/>
        </w:rPr>
        <w:t xml:space="preserve"> needs</w:t>
      </w:r>
      <w:r w:rsidRPr="00323649">
        <w:rPr>
          <w:rFonts w:ascii="Arial" w:hAnsi="Arial" w:cs="Arial"/>
        </w:rPr>
        <w:t xml:space="preserve"> about 30 minutes (0.5 hour) to review and </w:t>
      </w:r>
      <w:r>
        <w:rPr>
          <w:rFonts w:ascii="Arial" w:hAnsi="Arial" w:cs="Arial"/>
        </w:rPr>
        <w:t xml:space="preserve">to </w:t>
      </w:r>
      <w:r w:rsidRPr="00323649">
        <w:rPr>
          <w:rFonts w:ascii="Arial" w:hAnsi="Arial" w:cs="Arial"/>
        </w:rPr>
        <w:t xml:space="preserve">approve a </w:t>
      </w:r>
      <w:r w:rsidR="001524EA">
        <w:rPr>
          <w:rFonts w:ascii="Arial" w:hAnsi="Arial" w:cs="Arial"/>
        </w:rPr>
        <w:t>smoking prevention program</w:t>
      </w:r>
      <w:r w:rsidRPr="00DC7DEE">
        <w:rPr>
          <w:rFonts w:ascii="Arial" w:hAnsi="Arial" w:cs="Arial"/>
        </w:rPr>
        <w:t xml:space="preserve">.  </w:t>
      </w:r>
      <w:r w:rsidRPr="00323649">
        <w:rPr>
          <w:rFonts w:ascii="Arial" w:hAnsi="Arial" w:cs="Arial"/>
        </w:rPr>
        <w:t xml:space="preserve">(Federal wage rate data comes from OPM </w:t>
      </w:r>
      <w:proofErr w:type="spellStart"/>
      <w:r w:rsidRPr="00323649">
        <w:rPr>
          <w:rFonts w:ascii="Arial" w:hAnsi="Arial" w:cs="Arial"/>
        </w:rPr>
        <w:t>Fedscope</w:t>
      </w:r>
      <w:proofErr w:type="spellEnd"/>
      <w:r w:rsidRPr="00323649">
        <w:rPr>
          <w:rFonts w:ascii="Arial" w:hAnsi="Arial" w:cs="Arial"/>
        </w:rPr>
        <w:t xml:space="preserve"> employment data 2012 and includes benefits</w:t>
      </w:r>
      <w:r w:rsidR="007A57CC">
        <w:rPr>
          <w:rFonts w:ascii="Arial" w:hAnsi="Arial" w:cs="Arial"/>
        </w:rPr>
        <w:t>.</w:t>
      </w:r>
      <w:r w:rsidRPr="00323649">
        <w:rPr>
          <w:rFonts w:ascii="Arial" w:hAnsi="Arial" w:cs="Arial"/>
        </w:rPr>
        <w:t xml:space="preserve">) </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rsidP="0032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rPr>
      </w:pPr>
      <w:r w:rsidRPr="00323649">
        <w:rPr>
          <w:rFonts w:ascii="Arial" w:hAnsi="Arial" w:cs="Arial"/>
        </w:rPr>
        <w:t xml:space="preserve">97 programs x 0.5 hour x </w:t>
      </w:r>
      <w:r w:rsidRPr="00323649">
        <w:rPr>
          <w:rFonts w:ascii="Arial" w:hAnsi="Arial" w:cs="Arial"/>
          <w:bCs/>
        </w:rPr>
        <w:t xml:space="preserve">$50.39 </w:t>
      </w:r>
      <w:r w:rsidRPr="00323649">
        <w:rPr>
          <w:rFonts w:ascii="Arial" w:hAnsi="Arial" w:cs="Arial"/>
        </w:rPr>
        <w:t xml:space="preserve">per hour </w:t>
      </w:r>
      <w:r w:rsidRPr="00D069B5">
        <w:rPr>
          <w:rFonts w:ascii="Arial" w:hAnsi="Arial" w:cs="Arial"/>
        </w:rPr>
        <w:tab/>
      </w:r>
      <w:r w:rsidRPr="00D069B5">
        <w:rPr>
          <w:rFonts w:ascii="Arial" w:hAnsi="Arial" w:cs="Arial"/>
        </w:rPr>
        <w:tab/>
      </w:r>
      <w:r w:rsidRPr="00D069B5">
        <w:rPr>
          <w:rFonts w:ascii="Arial" w:hAnsi="Arial" w:cs="Arial"/>
        </w:rPr>
        <w:tab/>
      </w:r>
      <w:r w:rsidRPr="00323649">
        <w:rPr>
          <w:rFonts w:ascii="Arial" w:hAnsi="Arial" w:cs="Arial"/>
        </w:rPr>
        <w:t xml:space="preserve">=  </w:t>
      </w:r>
      <w:r w:rsidRPr="00D069B5">
        <w:rPr>
          <w:rFonts w:ascii="Arial" w:hAnsi="Arial" w:cs="Arial"/>
        </w:rPr>
        <w:tab/>
      </w:r>
      <w:r w:rsidRPr="00323649">
        <w:rPr>
          <w:rFonts w:ascii="Arial" w:hAnsi="Arial" w:cs="Arial"/>
        </w:rPr>
        <w:t>$2,444</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323649">
        <w:rPr>
          <w:rFonts w:ascii="Arial" w:hAnsi="Arial" w:cs="Arial"/>
          <w:b/>
          <w:bCs/>
        </w:rPr>
        <w:t>15.  Explain the reasons for any program changes or adjustments reporting in Items 13 or 14 of the OMB Form 83-I.</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Adjustments are as follows: t</w:t>
      </w:r>
      <w:r w:rsidRPr="00323649">
        <w:rPr>
          <w:rFonts w:ascii="Arial" w:hAnsi="Arial" w:cs="Arial"/>
        </w:rPr>
        <w:t xml:space="preserve">here was a decrease in the total number of </w:t>
      </w:r>
      <w:r>
        <w:rPr>
          <w:rFonts w:ascii="Arial" w:hAnsi="Arial" w:cs="Arial"/>
        </w:rPr>
        <w:t>programs</w:t>
      </w:r>
      <w:r w:rsidRPr="00323649">
        <w:rPr>
          <w:rFonts w:ascii="Arial" w:hAnsi="Arial" w:cs="Arial"/>
        </w:rPr>
        <w:t xml:space="preserve"> submitted (144 to 97) resulting in a decrease of 23 burden hours (from 72 to 49).  </w:t>
      </w:r>
      <w:r>
        <w:rPr>
          <w:rFonts w:ascii="Arial" w:hAnsi="Arial" w:cs="Arial"/>
        </w:rPr>
        <w:t>A corresponding decrease occurred in the number of respondents and responses</w:t>
      </w:r>
      <w:r w:rsidRPr="00323649">
        <w:rPr>
          <w:rFonts w:ascii="Arial" w:hAnsi="Arial" w:cs="Arial"/>
        </w:rPr>
        <w:t xml:space="preserve"> (144 to 97).</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rPr>
        <w:t>MSHA does not intend to publish the results of this information collection.</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b/>
          <w:bCs/>
        </w:rPr>
        <w:t>17.  If seeking approval to not display the expiration date for OMB approval of the information collection, explain the reasons that display would be inappropriate.</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23649">
        <w:rPr>
          <w:rFonts w:ascii="Arial" w:hAnsi="Arial" w:cs="Arial"/>
        </w:rPr>
        <w:t xml:space="preserve">This collection does not seek approval to not display the expiration date for OMB approval.  There are no forms associated with this information collection on which to display the OMB number and expiration date. </w:t>
      </w:r>
    </w:p>
    <w:p w:rsidR="001905B6" w:rsidRDefault="00190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55448" w:rsidRPr="00A55448" w:rsidRDefault="00A55448" w:rsidP="00A55448">
      <w:pPr>
        <w:widowControl/>
        <w:autoSpaceDE/>
        <w:autoSpaceDN/>
        <w:adjustRightInd/>
        <w:rPr>
          <w:rFonts w:ascii="Arial" w:hAnsi="Arial" w:cs="Arial"/>
          <w:color w:val="000000"/>
        </w:rPr>
      </w:pPr>
      <w:r w:rsidRPr="00A55448">
        <w:rPr>
          <w:rFonts w:ascii="Arial" w:hAnsi="Arial" w:cs="Arial"/>
          <w:b/>
          <w:color w:val="000000"/>
        </w:rPr>
        <w:t>18.  Explain each exception to the certification statement identified in Item 19, "Certification for Paperwork Reduction Act Submission," of OMB 83-I.</w:t>
      </w:r>
    </w:p>
    <w:p w:rsidR="00A55448" w:rsidRPr="00A55448" w:rsidRDefault="00A55448" w:rsidP="00A55448">
      <w:pPr>
        <w:widowControl/>
        <w:autoSpaceDE/>
        <w:autoSpaceDN/>
        <w:adjustRightInd/>
        <w:rPr>
          <w:rFonts w:ascii="Arial" w:hAnsi="Arial" w:cs="Arial"/>
          <w:color w:val="000000"/>
        </w:rPr>
      </w:pPr>
    </w:p>
    <w:p w:rsidR="00A55448" w:rsidRPr="00A55448" w:rsidRDefault="00A55448" w:rsidP="00A55448">
      <w:pPr>
        <w:widowControl/>
        <w:autoSpaceDE/>
        <w:autoSpaceDN/>
        <w:adjustRightInd/>
        <w:rPr>
          <w:rFonts w:ascii="Arial" w:hAnsi="Arial" w:cs="Arial"/>
          <w:color w:val="000000"/>
        </w:rPr>
      </w:pPr>
      <w:r w:rsidRPr="00A55448">
        <w:rPr>
          <w:rFonts w:ascii="Arial" w:hAnsi="Arial" w:cs="Arial"/>
          <w:color w:val="000000"/>
        </w:rPr>
        <w:t>There are no certification exceptions identified with this information collection.</w:t>
      </w: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Pr="00323649"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6355" w:rsidRDefault="00376355">
      <w:pPr>
        <w:widowControl/>
        <w:autoSpaceDE/>
        <w:autoSpaceDN/>
        <w:adjustRightInd/>
        <w:rPr>
          <w:rFonts w:ascii="Arial" w:hAnsi="Arial" w:cs="Arial"/>
          <w:b/>
        </w:rPr>
      </w:pPr>
      <w:r>
        <w:rPr>
          <w:rFonts w:ascii="Arial" w:hAnsi="Arial" w:cs="Arial"/>
          <w:b/>
        </w:rPr>
        <w:br w:type="page"/>
      </w:r>
    </w:p>
    <w:p w:rsidR="00376355" w:rsidRPr="00323649" w:rsidRDefault="00376355" w:rsidP="00E56A46">
      <w:pPr>
        <w:rPr>
          <w:rFonts w:ascii="Arial" w:hAnsi="Arial" w:cs="Arial"/>
        </w:rPr>
      </w:pPr>
      <w:r w:rsidRPr="00323649">
        <w:rPr>
          <w:rFonts w:ascii="Arial" w:hAnsi="Arial" w:cs="Arial"/>
          <w:b/>
        </w:rPr>
        <w:lastRenderedPageBreak/>
        <w:t>B.  COLLECTIONS OF INFORMATION EMPLOYING STATISTICAL METHODS</w:t>
      </w:r>
    </w:p>
    <w:p w:rsidR="00376355" w:rsidRPr="00323649" w:rsidRDefault="00376355" w:rsidP="00E56A46">
      <w:pPr>
        <w:rPr>
          <w:rFonts w:ascii="Arial" w:hAnsi="Arial" w:cs="Arial"/>
          <w:b/>
        </w:rPr>
      </w:pPr>
    </w:p>
    <w:p w:rsidR="00376355" w:rsidRPr="00323649" w:rsidRDefault="00376355" w:rsidP="004A2171">
      <w:pPr>
        <w:widowControl/>
        <w:tabs>
          <w:tab w:val="left" w:pos="-720"/>
        </w:tabs>
        <w:suppressAutoHyphens/>
        <w:autoSpaceDE/>
        <w:autoSpaceDN/>
        <w:adjustRightInd/>
        <w:rPr>
          <w:rFonts w:ascii="Arial" w:hAnsi="Arial" w:cs="Arial"/>
          <w:b/>
        </w:rPr>
      </w:pPr>
      <w:r w:rsidRPr="00323649">
        <w:rPr>
          <w:rFonts w:ascii="Arial" w:hAnsi="Arial" w:cs="Arial"/>
          <w:b/>
        </w:rPr>
        <w:t>When Item 17 on the Form OMB 83-I is checked “Yes”, the following documentation should be included in the Supporting Statement to the extent it applies to the methods proposed:</w:t>
      </w:r>
    </w:p>
    <w:p w:rsidR="00376355" w:rsidRPr="0048129A" w:rsidRDefault="00376355" w:rsidP="004A2171">
      <w:pPr>
        <w:widowControl/>
        <w:tabs>
          <w:tab w:val="left" w:pos="-720"/>
        </w:tabs>
        <w:suppressAutoHyphens/>
        <w:autoSpaceDE/>
        <w:autoSpaceDN/>
        <w:adjustRightInd/>
        <w:rPr>
          <w:rFonts w:ascii="Arial" w:hAnsi="Arial" w:cs="Arial"/>
          <w:b/>
          <w:color w:val="FF0000"/>
        </w:rPr>
      </w:pPr>
    </w:p>
    <w:p w:rsidR="00376355" w:rsidRPr="00346770" w:rsidRDefault="00376355" w:rsidP="004A2171">
      <w:pPr>
        <w:widowControl/>
        <w:tabs>
          <w:tab w:val="left" w:pos="-720"/>
        </w:tabs>
        <w:suppressAutoHyphens/>
        <w:autoSpaceDE/>
        <w:autoSpaceDN/>
        <w:adjustRightInd/>
        <w:rPr>
          <w:rFonts w:ascii="Arial" w:hAnsi="Arial" w:cs="Arial"/>
          <w:color w:val="FF0000"/>
        </w:rPr>
      </w:pPr>
    </w:p>
    <w:p w:rsidR="00376355" w:rsidRPr="00325492" w:rsidRDefault="00376355" w:rsidP="004A2171">
      <w:pPr>
        <w:widowControl/>
        <w:tabs>
          <w:tab w:val="left" w:pos="-720"/>
        </w:tabs>
        <w:suppressAutoHyphens/>
        <w:autoSpaceDE/>
        <w:autoSpaceDN/>
        <w:adjustRightInd/>
        <w:rPr>
          <w:rFonts w:ascii="Arial" w:hAnsi="Arial" w:cs="Arial"/>
          <w:color w:val="FF0000"/>
        </w:rPr>
      </w:pPr>
      <w:r w:rsidRPr="00346770">
        <w:rPr>
          <w:rFonts w:ascii="Arial" w:hAnsi="Arial" w:cs="Arial"/>
        </w:rPr>
        <w:t>There is no statistical methodology involved in this collection.</w:t>
      </w:r>
    </w:p>
    <w:p w:rsidR="00376355"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76355"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76355" w:rsidRDefault="00376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76355" w:rsidRPr="00661EA8" w:rsidRDefault="00376355" w:rsidP="0008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sectPr w:rsidR="00376355" w:rsidRPr="00661EA8" w:rsidSect="00472191">
      <w:headerReference w:type="default" r:id="rId8"/>
      <w:footerReference w:type="default" r:id="rId9"/>
      <w:pgSz w:w="12240" w:h="15840"/>
      <w:pgMar w:top="1440" w:right="1440" w:bottom="1440" w:left="216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23" w:rsidRDefault="00712023">
      <w:r>
        <w:separator/>
      </w:r>
    </w:p>
  </w:endnote>
  <w:endnote w:type="continuationSeparator" w:id="0">
    <w:p w:rsidR="00712023" w:rsidRDefault="007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TUR">
    <w:altName w:val="Courier New"/>
    <w:charset w:val="00"/>
    <w:family w:val="modern"/>
    <w:pitch w:val="fixed"/>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D" w:rsidRDefault="0075162D" w:rsidP="00895EFB">
    <w:pPr>
      <w:pStyle w:val="Footer"/>
    </w:pPr>
  </w:p>
  <w:p w:rsidR="0075162D" w:rsidRPr="006E4B41" w:rsidRDefault="0075162D" w:rsidP="00895EFB">
    <w:pPr>
      <w:pStyle w:val="Footer"/>
    </w:pPr>
    <w:r w:rsidRPr="006E4B41">
      <w:tab/>
    </w:r>
    <w:r w:rsidRPr="006E4B41">
      <w:rPr>
        <w:rStyle w:val="PageNumber"/>
      </w:rPr>
      <w:fldChar w:fldCharType="begin"/>
    </w:r>
    <w:r w:rsidRPr="006E4B41">
      <w:rPr>
        <w:rStyle w:val="PageNumber"/>
      </w:rPr>
      <w:instrText xml:space="preserve"> PAGE </w:instrText>
    </w:r>
    <w:r w:rsidRPr="006E4B41">
      <w:rPr>
        <w:rStyle w:val="PageNumber"/>
      </w:rPr>
      <w:fldChar w:fldCharType="separate"/>
    </w:r>
    <w:r w:rsidR="004479A4">
      <w:rPr>
        <w:rStyle w:val="PageNumber"/>
        <w:noProof/>
      </w:rPr>
      <w:t>1</w:t>
    </w:r>
    <w:r w:rsidRPr="006E4B4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23" w:rsidRDefault="00712023">
      <w:r>
        <w:separator/>
      </w:r>
    </w:p>
  </w:footnote>
  <w:footnote w:type="continuationSeparator" w:id="0">
    <w:p w:rsidR="00712023" w:rsidRDefault="0071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D" w:rsidRDefault="0075162D" w:rsidP="0047219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2E63"/>
    <w:multiLevelType w:val="hybridMultilevel"/>
    <w:tmpl w:val="913C1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16852"/>
    <w:multiLevelType w:val="multilevel"/>
    <w:tmpl w:val="A1A6E2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CD"/>
    <w:rsid w:val="00002F7B"/>
    <w:rsid w:val="0000381D"/>
    <w:rsid w:val="00003C09"/>
    <w:rsid w:val="00013902"/>
    <w:rsid w:val="000400E8"/>
    <w:rsid w:val="00040B84"/>
    <w:rsid w:val="00067265"/>
    <w:rsid w:val="00067B08"/>
    <w:rsid w:val="00070F60"/>
    <w:rsid w:val="00073B7E"/>
    <w:rsid w:val="000825A1"/>
    <w:rsid w:val="00084D5F"/>
    <w:rsid w:val="00086799"/>
    <w:rsid w:val="000A26EE"/>
    <w:rsid w:val="000A595E"/>
    <w:rsid w:val="000D5ADB"/>
    <w:rsid w:val="000D681D"/>
    <w:rsid w:val="000E0F0B"/>
    <w:rsid w:val="000E5DD3"/>
    <w:rsid w:val="000F017F"/>
    <w:rsid w:val="000F0602"/>
    <w:rsid w:val="000F6A79"/>
    <w:rsid w:val="001038AE"/>
    <w:rsid w:val="00107278"/>
    <w:rsid w:val="001122D8"/>
    <w:rsid w:val="00116607"/>
    <w:rsid w:val="001269C2"/>
    <w:rsid w:val="00130B8F"/>
    <w:rsid w:val="00150FC5"/>
    <w:rsid w:val="00152143"/>
    <w:rsid w:val="001524EA"/>
    <w:rsid w:val="00156478"/>
    <w:rsid w:val="00162673"/>
    <w:rsid w:val="001642D9"/>
    <w:rsid w:val="00173EC4"/>
    <w:rsid w:val="00175E30"/>
    <w:rsid w:val="00184ED6"/>
    <w:rsid w:val="00187EA0"/>
    <w:rsid w:val="001905B6"/>
    <w:rsid w:val="001B0760"/>
    <w:rsid w:val="001C3AB1"/>
    <w:rsid w:val="001D4827"/>
    <w:rsid w:val="001E5CA7"/>
    <w:rsid w:val="001F1F29"/>
    <w:rsid w:val="002033CA"/>
    <w:rsid w:val="00207105"/>
    <w:rsid w:val="002124B0"/>
    <w:rsid w:val="0021460F"/>
    <w:rsid w:val="002215B4"/>
    <w:rsid w:val="002241C2"/>
    <w:rsid w:val="0024331A"/>
    <w:rsid w:val="00272FA6"/>
    <w:rsid w:val="00283138"/>
    <w:rsid w:val="002948D3"/>
    <w:rsid w:val="002A1F03"/>
    <w:rsid w:val="002A6AE5"/>
    <w:rsid w:val="002A78E9"/>
    <w:rsid w:val="002B4CF2"/>
    <w:rsid w:val="002B76D9"/>
    <w:rsid w:val="002C624C"/>
    <w:rsid w:val="002D77E3"/>
    <w:rsid w:val="00303109"/>
    <w:rsid w:val="0030367B"/>
    <w:rsid w:val="00306396"/>
    <w:rsid w:val="0030641A"/>
    <w:rsid w:val="00321103"/>
    <w:rsid w:val="00323649"/>
    <w:rsid w:val="00325492"/>
    <w:rsid w:val="00331F9F"/>
    <w:rsid w:val="00333D26"/>
    <w:rsid w:val="00342E1D"/>
    <w:rsid w:val="00346770"/>
    <w:rsid w:val="00376355"/>
    <w:rsid w:val="003774AD"/>
    <w:rsid w:val="003B66B7"/>
    <w:rsid w:val="003B7E4B"/>
    <w:rsid w:val="003C4E48"/>
    <w:rsid w:val="003D3C99"/>
    <w:rsid w:val="003E1E3E"/>
    <w:rsid w:val="003F460B"/>
    <w:rsid w:val="003F4714"/>
    <w:rsid w:val="004061C1"/>
    <w:rsid w:val="00415928"/>
    <w:rsid w:val="00416083"/>
    <w:rsid w:val="00421022"/>
    <w:rsid w:val="00430F50"/>
    <w:rsid w:val="00442689"/>
    <w:rsid w:val="004479A4"/>
    <w:rsid w:val="004517AA"/>
    <w:rsid w:val="00461BCC"/>
    <w:rsid w:val="00470975"/>
    <w:rsid w:val="00471DC8"/>
    <w:rsid w:val="00472191"/>
    <w:rsid w:val="004724A4"/>
    <w:rsid w:val="0047482E"/>
    <w:rsid w:val="00474BCF"/>
    <w:rsid w:val="0048129A"/>
    <w:rsid w:val="00481B3E"/>
    <w:rsid w:val="004928A5"/>
    <w:rsid w:val="00495F78"/>
    <w:rsid w:val="004A069F"/>
    <w:rsid w:val="004A2171"/>
    <w:rsid w:val="004A248F"/>
    <w:rsid w:val="004A2615"/>
    <w:rsid w:val="004A6827"/>
    <w:rsid w:val="004E1ADC"/>
    <w:rsid w:val="00504013"/>
    <w:rsid w:val="00507875"/>
    <w:rsid w:val="00515179"/>
    <w:rsid w:val="00523B69"/>
    <w:rsid w:val="005359C0"/>
    <w:rsid w:val="005373D4"/>
    <w:rsid w:val="00554AE3"/>
    <w:rsid w:val="00576B1F"/>
    <w:rsid w:val="005838AF"/>
    <w:rsid w:val="00584525"/>
    <w:rsid w:val="00586438"/>
    <w:rsid w:val="005A6776"/>
    <w:rsid w:val="005B0602"/>
    <w:rsid w:val="005B0A57"/>
    <w:rsid w:val="005B1DBE"/>
    <w:rsid w:val="005B4D6F"/>
    <w:rsid w:val="005B57CA"/>
    <w:rsid w:val="005D53B6"/>
    <w:rsid w:val="005D7616"/>
    <w:rsid w:val="005E26DB"/>
    <w:rsid w:val="005E5B8A"/>
    <w:rsid w:val="005E6383"/>
    <w:rsid w:val="00622188"/>
    <w:rsid w:val="0062427F"/>
    <w:rsid w:val="006344CD"/>
    <w:rsid w:val="006360A2"/>
    <w:rsid w:val="006459A7"/>
    <w:rsid w:val="006503ED"/>
    <w:rsid w:val="00661EA8"/>
    <w:rsid w:val="00684E8A"/>
    <w:rsid w:val="00691FAA"/>
    <w:rsid w:val="006958BF"/>
    <w:rsid w:val="006A26CD"/>
    <w:rsid w:val="006B57DF"/>
    <w:rsid w:val="006C2C96"/>
    <w:rsid w:val="006C30C3"/>
    <w:rsid w:val="006C4EAC"/>
    <w:rsid w:val="006C584F"/>
    <w:rsid w:val="006E4B41"/>
    <w:rsid w:val="006F474A"/>
    <w:rsid w:val="0070440D"/>
    <w:rsid w:val="00712023"/>
    <w:rsid w:val="007151C6"/>
    <w:rsid w:val="00727A66"/>
    <w:rsid w:val="00746673"/>
    <w:rsid w:val="00750569"/>
    <w:rsid w:val="0075162D"/>
    <w:rsid w:val="00767C34"/>
    <w:rsid w:val="0077078E"/>
    <w:rsid w:val="00793946"/>
    <w:rsid w:val="007A57CC"/>
    <w:rsid w:val="007A67D4"/>
    <w:rsid w:val="007B33DB"/>
    <w:rsid w:val="007D13A6"/>
    <w:rsid w:val="007D2863"/>
    <w:rsid w:val="007D6A20"/>
    <w:rsid w:val="007F092E"/>
    <w:rsid w:val="007F2F1B"/>
    <w:rsid w:val="007F4360"/>
    <w:rsid w:val="00801291"/>
    <w:rsid w:val="00811221"/>
    <w:rsid w:val="00831303"/>
    <w:rsid w:val="008370AB"/>
    <w:rsid w:val="00856A05"/>
    <w:rsid w:val="00876809"/>
    <w:rsid w:val="00885E8B"/>
    <w:rsid w:val="00891877"/>
    <w:rsid w:val="00895EFB"/>
    <w:rsid w:val="008B1282"/>
    <w:rsid w:val="008D196B"/>
    <w:rsid w:val="008D38D7"/>
    <w:rsid w:val="008F0DEC"/>
    <w:rsid w:val="008F19CD"/>
    <w:rsid w:val="009140DE"/>
    <w:rsid w:val="00930BA5"/>
    <w:rsid w:val="00931C04"/>
    <w:rsid w:val="00934205"/>
    <w:rsid w:val="00934957"/>
    <w:rsid w:val="00943695"/>
    <w:rsid w:val="00950B27"/>
    <w:rsid w:val="00953DF4"/>
    <w:rsid w:val="009579F2"/>
    <w:rsid w:val="00961751"/>
    <w:rsid w:val="009710C2"/>
    <w:rsid w:val="00974F57"/>
    <w:rsid w:val="00995480"/>
    <w:rsid w:val="00996DF9"/>
    <w:rsid w:val="009A41DA"/>
    <w:rsid w:val="009B04DD"/>
    <w:rsid w:val="009B08C8"/>
    <w:rsid w:val="009B0921"/>
    <w:rsid w:val="009B1BE2"/>
    <w:rsid w:val="009B2AD1"/>
    <w:rsid w:val="009B470D"/>
    <w:rsid w:val="009C1F55"/>
    <w:rsid w:val="009F525E"/>
    <w:rsid w:val="00A04DF1"/>
    <w:rsid w:val="00A07868"/>
    <w:rsid w:val="00A1743A"/>
    <w:rsid w:val="00A206DA"/>
    <w:rsid w:val="00A44257"/>
    <w:rsid w:val="00A54ABC"/>
    <w:rsid w:val="00A55448"/>
    <w:rsid w:val="00A7116F"/>
    <w:rsid w:val="00A920A5"/>
    <w:rsid w:val="00A938EE"/>
    <w:rsid w:val="00AA190A"/>
    <w:rsid w:val="00AA601F"/>
    <w:rsid w:val="00AC595A"/>
    <w:rsid w:val="00AD41CE"/>
    <w:rsid w:val="00B2423C"/>
    <w:rsid w:val="00B3026C"/>
    <w:rsid w:val="00B30E9C"/>
    <w:rsid w:val="00B36BD8"/>
    <w:rsid w:val="00B52D2E"/>
    <w:rsid w:val="00B60D83"/>
    <w:rsid w:val="00B6161F"/>
    <w:rsid w:val="00B752B9"/>
    <w:rsid w:val="00B93C49"/>
    <w:rsid w:val="00B9633A"/>
    <w:rsid w:val="00BB25A3"/>
    <w:rsid w:val="00BC2422"/>
    <w:rsid w:val="00BD2595"/>
    <w:rsid w:val="00BD5913"/>
    <w:rsid w:val="00BE2B7D"/>
    <w:rsid w:val="00BF097B"/>
    <w:rsid w:val="00C00187"/>
    <w:rsid w:val="00C1556F"/>
    <w:rsid w:val="00C2538B"/>
    <w:rsid w:val="00C34B8C"/>
    <w:rsid w:val="00C35B98"/>
    <w:rsid w:val="00C45E0B"/>
    <w:rsid w:val="00C64725"/>
    <w:rsid w:val="00C66084"/>
    <w:rsid w:val="00CB5181"/>
    <w:rsid w:val="00CB7CF1"/>
    <w:rsid w:val="00CC4270"/>
    <w:rsid w:val="00CC47D0"/>
    <w:rsid w:val="00CD47E3"/>
    <w:rsid w:val="00CE0B91"/>
    <w:rsid w:val="00CE15C8"/>
    <w:rsid w:val="00CF1F96"/>
    <w:rsid w:val="00CF40D5"/>
    <w:rsid w:val="00CF49EE"/>
    <w:rsid w:val="00CF71B2"/>
    <w:rsid w:val="00D00F10"/>
    <w:rsid w:val="00D069B5"/>
    <w:rsid w:val="00D241D3"/>
    <w:rsid w:val="00D2751A"/>
    <w:rsid w:val="00D31EC5"/>
    <w:rsid w:val="00D43911"/>
    <w:rsid w:val="00D479FF"/>
    <w:rsid w:val="00D72B72"/>
    <w:rsid w:val="00D72FC7"/>
    <w:rsid w:val="00D80582"/>
    <w:rsid w:val="00DA2B3E"/>
    <w:rsid w:val="00DA391D"/>
    <w:rsid w:val="00DA58A7"/>
    <w:rsid w:val="00DB68FF"/>
    <w:rsid w:val="00DC5DDE"/>
    <w:rsid w:val="00DC7DEE"/>
    <w:rsid w:val="00DD4332"/>
    <w:rsid w:val="00E04BD7"/>
    <w:rsid w:val="00E32D93"/>
    <w:rsid w:val="00E3305A"/>
    <w:rsid w:val="00E46AC7"/>
    <w:rsid w:val="00E47081"/>
    <w:rsid w:val="00E47A51"/>
    <w:rsid w:val="00E56A46"/>
    <w:rsid w:val="00E56C8A"/>
    <w:rsid w:val="00E827BB"/>
    <w:rsid w:val="00EA7DA7"/>
    <w:rsid w:val="00EB7A2E"/>
    <w:rsid w:val="00EC512F"/>
    <w:rsid w:val="00EC6A68"/>
    <w:rsid w:val="00ED4B85"/>
    <w:rsid w:val="00EE69BC"/>
    <w:rsid w:val="00EF1526"/>
    <w:rsid w:val="00EF2550"/>
    <w:rsid w:val="00F11D10"/>
    <w:rsid w:val="00F13E27"/>
    <w:rsid w:val="00F229D7"/>
    <w:rsid w:val="00F43215"/>
    <w:rsid w:val="00F52DA9"/>
    <w:rsid w:val="00F80748"/>
    <w:rsid w:val="00F84494"/>
    <w:rsid w:val="00FA3AB0"/>
    <w:rsid w:val="00FD7768"/>
    <w:rsid w:val="00FF0827"/>
    <w:rsid w:val="00FF22D5"/>
    <w:rsid w:val="00FF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5"/>
    <w:pPr>
      <w:widowControl w:val="0"/>
      <w:autoSpaceDE w:val="0"/>
      <w:autoSpaceDN w:val="0"/>
      <w:adjustRightInd w:val="0"/>
    </w:pPr>
    <w:rPr>
      <w:rFonts w:ascii="Courier New TUR" w:hAnsi="Courier New TUR"/>
      <w:sz w:val="24"/>
      <w:szCs w:val="24"/>
    </w:rPr>
  </w:style>
  <w:style w:type="paragraph" w:styleId="Heading1">
    <w:name w:val="heading 1"/>
    <w:basedOn w:val="Normal"/>
    <w:next w:val="Normal"/>
    <w:link w:val="Heading1Char"/>
    <w:uiPriority w:val="99"/>
    <w:qFormat/>
    <w:rsid w:val="00793946"/>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9"/>
    <w:qFormat/>
    <w:rsid w:val="00470975"/>
    <w:pPr>
      <w:widowControl/>
      <w:autoSpaceDE/>
      <w:autoSpaceDN/>
      <w:adjustRightInd/>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946"/>
    <w:rPr>
      <w:rFonts w:ascii="Cambria" w:hAnsi="Cambria" w:cs="Times New Roman"/>
      <w:b/>
      <w:kern w:val="32"/>
      <w:sz w:val="32"/>
    </w:rPr>
  </w:style>
  <w:style w:type="character" w:customStyle="1" w:styleId="Heading4Char">
    <w:name w:val="Heading 4 Char"/>
    <w:basedOn w:val="DefaultParagraphFont"/>
    <w:link w:val="Heading4"/>
    <w:uiPriority w:val="99"/>
    <w:semiHidden/>
    <w:locked/>
    <w:rsid w:val="00B752B9"/>
    <w:rPr>
      <w:rFonts w:ascii="Calibri" w:hAnsi="Calibri" w:cs="Times New Roman"/>
      <w:b/>
      <w:bCs/>
      <w:sz w:val="28"/>
      <w:szCs w:val="28"/>
    </w:rPr>
  </w:style>
  <w:style w:type="character" w:styleId="FootnoteReference">
    <w:name w:val="footnote reference"/>
    <w:basedOn w:val="DefaultParagraphFont"/>
    <w:uiPriority w:val="99"/>
    <w:semiHidden/>
    <w:rsid w:val="00D069B5"/>
    <w:rPr>
      <w:rFonts w:cs="Times New Roman"/>
    </w:rPr>
  </w:style>
  <w:style w:type="paragraph" w:styleId="Header">
    <w:name w:val="header"/>
    <w:basedOn w:val="Normal"/>
    <w:link w:val="HeaderChar"/>
    <w:uiPriority w:val="99"/>
    <w:rsid w:val="00895EFB"/>
    <w:pPr>
      <w:tabs>
        <w:tab w:val="center" w:pos="4320"/>
        <w:tab w:val="right" w:pos="8640"/>
      </w:tabs>
    </w:pPr>
  </w:style>
  <w:style w:type="character" w:customStyle="1" w:styleId="HeaderChar">
    <w:name w:val="Header Char"/>
    <w:basedOn w:val="DefaultParagraphFont"/>
    <w:link w:val="Header"/>
    <w:uiPriority w:val="99"/>
    <w:semiHidden/>
    <w:locked/>
    <w:rsid w:val="00B752B9"/>
    <w:rPr>
      <w:rFonts w:ascii="Courier New TUR" w:hAnsi="Courier New TUR" w:cs="Times New Roman"/>
      <w:sz w:val="24"/>
      <w:szCs w:val="24"/>
    </w:rPr>
  </w:style>
  <w:style w:type="paragraph" w:styleId="Footer">
    <w:name w:val="footer"/>
    <w:basedOn w:val="Normal"/>
    <w:link w:val="FooterChar"/>
    <w:uiPriority w:val="99"/>
    <w:rsid w:val="00895EFB"/>
    <w:pPr>
      <w:tabs>
        <w:tab w:val="center" w:pos="4320"/>
        <w:tab w:val="right" w:pos="8640"/>
      </w:tabs>
    </w:pPr>
  </w:style>
  <w:style w:type="character" w:customStyle="1" w:styleId="FooterChar">
    <w:name w:val="Footer Char"/>
    <w:basedOn w:val="DefaultParagraphFont"/>
    <w:link w:val="Footer"/>
    <w:uiPriority w:val="99"/>
    <w:semiHidden/>
    <w:locked/>
    <w:rsid w:val="00B752B9"/>
    <w:rPr>
      <w:rFonts w:ascii="Courier New TUR" w:hAnsi="Courier New TUR" w:cs="Times New Roman"/>
      <w:sz w:val="24"/>
      <w:szCs w:val="24"/>
    </w:rPr>
  </w:style>
  <w:style w:type="character" w:styleId="PageNumber">
    <w:name w:val="page number"/>
    <w:basedOn w:val="DefaultParagraphFont"/>
    <w:uiPriority w:val="99"/>
    <w:rsid w:val="00895EFB"/>
    <w:rPr>
      <w:rFonts w:cs="Times New Roman"/>
    </w:rPr>
  </w:style>
  <w:style w:type="paragraph" w:styleId="NormalWeb">
    <w:name w:val="Normal (Web)"/>
    <w:basedOn w:val="Normal"/>
    <w:uiPriority w:val="99"/>
    <w:rsid w:val="00470975"/>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0E0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2B9"/>
    <w:rPr>
      <w:rFonts w:cs="Times New Roman"/>
      <w:sz w:val="2"/>
    </w:rPr>
  </w:style>
  <w:style w:type="paragraph" w:styleId="z-TopofForm">
    <w:name w:val="HTML Top of Form"/>
    <w:basedOn w:val="Normal"/>
    <w:next w:val="Normal"/>
    <w:link w:val="z-TopofFormChar"/>
    <w:hidden/>
    <w:uiPriority w:val="99"/>
    <w:rsid w:val="00130B8F"/>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752B9"/>
    <w:rPr>
      <w:rFonts w:ascii="Arial" w:hAnsi="Arial" w:cs="Arial"/>
      <w:vanish/>
      <w:sz w:val="16"/>
      <w:szCs w:val="16"/>
    </w:rPr>
  </w:style>
  <w:style w:type="character" w:styleId="Strong">
    <w:name w:val="Strong"/>
    <w:basedOn w:val="DefaultParagraphFont"/>
    <w:uiPriority w:val="99"/>
    <w:qFormat/>
    <w:rsid w:val="00130B8F"/>
    <w:rPr>
      <w:rFonts w:cs="Times New Roman"/>
      <w:b/>
    </w:rPr>
  </w:style>
  <w:style w:type="paragraph" w:styleId="z-BottomofForm">
    <w:name w:val="HTML Bottom of Form"/>
    <w:basedOn w:val="Normal"/>
    <w:next w:val="Normal"/>
    <w:link w:val="z-BottomofFormChar"/>
    <w:hidden/>
    <w:uiPriority w:val="99"/>
    <w:rsid w:val="00130B8F"/>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752B9"/>
    <w:rPr>
      <w:rFonts w:ascii="Arial" w:hAnsi="Arial" w:cs="Arial"/>
      <w:vanish/>
      <w:sz w:val="16"/>
      <w:szCs w:val="16"/>
    </w:rPr>
  </w:style>
  <w:style w:type="character" w:customStyle="1" w:styleId="sectiontitle">
    <w:name w:val="sectiontitle"/>
    <w:basedOn w:val="DefaultParagraphFont"/>
    <w:uiPriority w:val="99"/>
    <w:rsid w:val="00953DF4"/>
    <w:rPr>
      <w:rFonts w:cs="Times New Roman"/>
    </w:rPr>
  </w:style>
  <w:style w:type="character" w:customStyle="1" w:styleId="redbold">
    <w:name w:val="redbold"/>
    <w:basedOn w:val="DefaultParagraphFont"/>
    <w:uiPriority w:val="99"/>
    <w:rsid w:val="00953DF4"/>
    <w:rPr>
      <w:rFonts w:cs="Times New Roman"/>
    </w:rPr>
  </w:style>
  <w:style w:type="character" w:customStyle="1" w:styleId="viewvalue">
    <w:name w:val="viewvalue"/>
    <w:basedOn w:val="DefaultParagraphFont"/>
    <w:uiPriority w:val="99"/>
    <w:rsid w:val="00953DF4"/>
    <w:rPr>
      <w:rFonts w:cs="Times New Roman"/>
    </w:rPr>
  </w:style>
  <w:style w:type="paragraph" w:styleId="HTMLPreformatted">
    <w:name w:val="HTML Preformatted"/>
    <w:basedOn w:val="Normal"/>
    <w:link w:val="HTMLPreformattedChar"/>
    <w:uiPriority w:val="99"/>
    <w:rsid w:val="00507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752B9"/>
    <w:rPr>
      <w:rFonts w:ascii="Courier New" w:hAnsi="Courier New" w:cs="Courier New"/>
      <w:sz w:val="20"/>
      <w:szCs w:val="20"/>
    </w:rPr>
  </w:style>
  <w:style w:type="paragraph" w:styleId="Title">
    <w:name w:val="Title"/>
    <w:basedOn w:val="Normal"/>
    <w:link w:val="TitleChar"/>
    <w:uiPriority w:val="99"/>
    <w:qFormat/>
    <w:rsid w:val="005B1DBE"/>
    <w:pPr>
      <w:widowControl/>
      <w:suppressAutoHyphens/>
      <w:autoSpaceDE/>
      <w:autoSpaceDN/>
      <w:adjustRightInd/>
      <w:jc w:val="center"/>
    </w:pPr>
    <w:rPr>
      <w:rFonts w:ascii="Times New Roman" w:hAnsi="Times New Roman"/>
      <w:b/>
      <w:sz w:val="32"/>
      <w:szCs w:val="20"/>
    </w:rPr>
  </w:style>
  <w:style w:type="character" w:customStyle="1" w:styleId="TitleChar">
    <w:name w:val="Title Char"/>
    <w:basedOn w:val="DefaultParagraphFont"/>
    <w:link w:val="Title"/>
    <w:uiPriority w:val="99"/>
    <w:locked/>
    <w:rsid w:val="005B1DBE"/>
    <w:rPr>
      <w:rFonts w:cs="Times New Roman"/>
      <w:b/>
      <w:sz w:val="32"/>
    </w:rPr>
  </w:style>
  <w:style w:type="character" w:styleId="CommentReference">
    <w:name w:val="annotation reference"/>
    <w:basedOn w:val="DefaultParagraphFont"/>
    <w:uiPriority w:val="99"/>
    <w:rsid w:val="0000381D"/>
    <w:rPr>
      <w:rFonts w:cs="Times New Roman"/>
      <w:sz w:val="16"/>
    </w:rPr>
  </w:style>
  <w:style w:type="paragraph" w:styleId="CommentText">
    <w:name w:val="annotation text"/>
    <w:basedOn w:val="Normal"/>
    <w:link w:val="CommentTextChar"/>
    <w:uiPriority w:val="99"/>
    <w:rsid w:val="0000381D"/>
    <w:rPr>
      <w:sz w:val="20"/>
      <w:szCs w:val="20"/>
    </w:rPr>
  </w:style>
  <w:style w:type="character" w:customStyle="1" w:styleId="CommentTextChar">
    <w:name w:val="Comment Text Char"/>
    <w:basedOn w:val="DefaultParagraphFont"/>
    <w:link w:val="CommentText"/>
    <w:uiPriority w:val="99"/>
    <w:locked/>
    <w:rsid w:val="0000381D"/>
    <w:rPr>
      <w:rFonts w:ascii="Courier New TUR" w:hAnsi="Courier New TUR" w:cs="Times New Roman"/>
    </w:rPr>
  </w:style>
  <w:style w:type="paragraph" w:styleId="CommentSubject">
    <w:name w:val="annotation subject"/>
    <w:basedOn w:val="CommentText"/>
    <w:next w:val="CommentText"/>
    <w:link w:val="CommentSubjectChar"/>
    <w:uiPriority w:val="99"/>
    <w:rsid w:val="0000381D"/>
    <w:rPr>
      <w:b/>
      <w:bCs/>
    </w:rPr>
  </w:style>
  <w:style w:type="character" w:customStyle="1" w:styleId="CommentSubjectChar">
    <w:name w:val="Comment Subject Char"/>
    <w:basedOn w:val="CommentTextChar"/>
    <w:link w:val="CommentSubject"/>
    <w:uiPriority w:val="99"/>
    <w:locked/>
    <w:rsid w:val="0000381D"/>
    <w:rPr>
      <w:rFonts w:ascii="Courier New TUR" w:hAnsi="Courier New TUR" w:cs="Times New Roman"/>
      <w:b/>
    </w:rPr>
  </w:style>
  <w:style w:type="paragraph" w:styleId="Revision">
    <w:name w:val="Revision"/>
    <w:hidden/>
    <w:uiPriority w:val="99"/>
    <w:semiHidden/>
    <w:rsid w:val="002B4CF2"/>
    <w:rPr>
      <w:rFonts w:ascii="Courier New TUR" w:hAnsi="Courier New TU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5"/>
    <w:pPr>
      <w:widowControl w:val="0"/>
      <w:autoSpaceDE w:val="0"/>
      <w:autoSpaceDN w:val="0"/>
      <w:adjustRightInd w:val="0"/>
    </w:pPr>
    <w:rPr>
      <w:rFonts w:ascii="Courier New TUR" w:hAnsi="Courier New TUR"/>
      <w:sz w:val="24"/>
      <w:szCs w:val="24"/>
    </w:rPr>
  </w:style>
  <w:style w:type="paragraph" w:styleId="Heading1">
    <w:name w:val="heading 1"/>
    <w:basedOn w:val="Normal"/>
    <w:next w:val="Normal"/>
    <w:link w:val="Heading1Char"/>
    <w:uiPriority w:val="99"/>
    <w:qFormat/>
    <w:rsid w:val="00793946"/>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9"/>
    <w:qFormat/>
    <w:rsid w:val="00470975"/>
    <w:pPr>
      <w:widowControl/>
      <w:autoSpaceDE/>
      <w:autoSpaceDN/>
      <w:adjustRightInd/>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946"/>
    <w:rPr>
      <w:rFonts w:ascii="Cambria" w:hAnsi="Cambria" w:cs="Times New Roman"/>
      <w:b/>
      <w:kern w:val="32"/>
      <w:sz w:val="32"/>
    </w:rPr>
  </w:style>
  <w:style w:type="character" w:customStyle="1" w:styleId="Heading4Char">
    <w:name w:val="Heading 4 Char"/>
    <w:basedOn w:val="DefaultParagraphFont"/>
    <w:link w:val="Heading4"/>
    <w:uiPriority w:val="99"/>
    <w:semiHidden/>
    <w:locked/>
    <w:rsid w:val="00B752B9"/>
    <w:rPr>
      <w:rFonts w:ascii="Calibri" w:hAnsi="Calibri" w:cs="Times New Roman"/>
      <w:b/>
      <w:bCs/>
      <w:sz w:val="28"/>
      <w:szCs w:val="28"/>
    </w:rPr>
  </w:style>
  <w:style w:type="character" w:styleId="FootnoteReference">
    <w:name w:val="footnote reference"/>
    <w:basedOn w:val="DefaultParagraphFont"/>
    <w:uiPriority w:val="99"/>
    <w:semiHidden/>
    <w:rsid w:val="00D069B5"/>
    <w:rPr>
      <w:rFonts w:cs="Times New Roman"/>
    </w:rPr>
  </w:style>
  <w:style w:type="paragraph" w:styleId="Header">
    <w:name w:val="header"/>
    <w:basedOn w:val="Normal"/>
    <w:link w:val="HeaderChar"/>
    <w:uiPriority w:val="99"/>
    <w:rsid w:val="00895EFB"/>
    <w:pPr>
      <w:tabs>
        <w:tab w:val="center" w:pos="4320"/>
        <w:tab w:val="right" w:pos="8640"/>
      </w:tabs>
    </w:pPr>
  </w:style>
  <w:style w:type="character" w:customStyle="1" w:styleId="HeaderChar">
    <w:name w:val="Header Char"/>
    <w:basedOn w:val="DefaultParagraphFont"/>
    <w:link w:val="Header"/>
    <w:uiPriority w:val="99"/>
    <w:semiHidden/>
    <w:locked/>
    <w:rsid w:val="00B752B9"/>
    <w:rPr>
      <w:rFonts w:ascii="Courier New TUR" w:hAnsi="Courier New TUR" w:cs="Times New Roman"/>
      <w:sz w:val="24"/>
      <w:szCs w:val="24"/>
    </w:rPr>
  </w:style>
  <w:style w:type="paragraph" w:styleId="Footer">
    <w:name w:val="footer"/>
    <w:basedOn w:val="Normal"/>
    <w:link w:val="FooterChar"/>
    <w:uiPriority w:val="99"/>
    <w:rsid w:val="00895EFB"/>
    <w:pPr>
      <w:tabs>
        <w:tab w:val="center" w:pos="4320"/>
        <w:tab w:val="right" w:pos="8640"/>
      </w:tabs>
    </w:pPr>
  </w:style>
  <w:style w:type="character" w:customStyle="1" w:styleId="FooterChar">
    <w:name w:val="Footer Char"/>
    <w:basedOn w:val="DefaultParagraphFont"/>
    <w:link w:val="Footer"/>
    <w:uiPriority w:val="99"/>
    <w:semiHidden/>
    <w:locked/>
    <w:rsid w:val="00B752B9"/>
    <w:rPr>
      <w:rFonts w:ascii="Courier New TUR" w:hAnsi="Courier New TUR" w:cs="Times New Roman"/>
      <w:sz w:val="24"/>
      <w:szCs w:val="24"/>
    </w:rPr>
  </w:style>
  <w:style w:type="character" w:styleId="PageNumber">
    <w:name w:val="page number"/>
    <w:basedOn w:val="DefaultParagraphFont"/>
    <w:uiPriority w:val="99"/>
    <w:rsid w:val="00895EFB"/>
    <w:rPr>
      <w:rFonts w:cs="Times New Roman"/>
    </w:rPr>
  </w:style>
  <w:style w:type="paragraph" w:styleId="NormalWeb">
    <w:name w:val="Normal (Web)"/>
    <w:basedOn w:val="Normal"/>
    <w:uiPriority w:val="99"/>
    <w:rsid w:val="00470975"/>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0E0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2B9"/>
    <w:rPr>
      <w:rFonts w:cs="Times New Roman"/>
      <w:sz w:val="2"/>
    </w:rPr>
  </w:style>
  <w:style w:type="paragraph" w:styleId="z-TopofForm">
    <w:name w:val="HTML Top of Form"/>
    <w:basedOn w:val="Normal"/>
    <w:next w:val="Normal"/>
    <w:link w:val="z-TopofFormChar"/>
    <w:hidden/>
    <w:uiPriority w:val="99"/>
    <w:rsid w:val="00130B8F"/>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752B9"/>
    <w:rPr>
      <w:rFonts w:ascii="Arial" w:hAnsi="Arial" w:cs="Arial"/>
      <w:vanish/>
      <w:sz w:val="16"/>
      <w:szCs w:val="16"/>
    </w:rPr>
  </w:style>
  <w:style w:type="character" w:styleId="Strong">
    <w:name w:val="Strong"/>
    <w:basedOn w:val="DefaultParagraphFont"/>
    <w:uiPriority w:val="99"/>
    <w:qFormat/>
    <w:rsid w:val="00130B8F"/>
    <w:rPr>
      <w:rFonts w:cs="Times New Roman"/>
      <w:b/>
    </w:rPr>
  </w:style>
  <w:style w:type="paragraph" w:styleId="z-BottomofForm">
    <w:name w:val="HTML Bottom of Form"/>
    <w:basedOn w:val="Normal"/>
    <w:next w:val="Normal"/>
    <w:link w:val="z-BottomofFormChar"/>
    <w:hidden/>
    <w:uiPriority w:val="99"/>
    <w:rsid w:val="00130B8F"/>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752B9"/>
    <w:rPr>
      <w:rFonts w:ascii="Arial" w:hAnsi="Arial" w:cs="Arial"/>
      <w:vanish/>
      <w:sz w:val="16"/>
      <w:szCs w:val="16"/>
    </w:rPr>
  </w:style>
  <w:style w:type="character" w:customStyle="1" w:styleId="sectiontitle">
    <w:name w:val="sectiontitle"/>
    <w:basedOn w:val="DefaultParagraphFont"/>
    <w:uiPriority w:val="99"/>
    <w:rsid w:val="00953DF4"/>
    <w:rPr>
      <w:rFonts w:cs="Times New Roman"/>
    </w:rPr>
  </w:style>
  <w:style w:type="character" w:customStyle="1" w:styleId="redbold">
    <w:name w:val="redbold"/>
    <w:basedOn w:val="DefaultParagraphFont"/>
    <w:uiPriority w:val="99"/>
    <w:rsid w:val="00953DF4"/>
    <w:rPr>
      <w:rFonts w:cs="Times New Roman"/>
    </w:rPr>
  </w:style>
  <w:style w:type="character" w:customStyle="1" w:styleId="viewvalue">
    <w:name w:val="viewvalue"/>
    <w:basedOn w:val="DefaultParagraphFont"/>
    <w:uiPriority w:val="99"/>
    <w:rsid w:val="00953DF4"/>
    <w:rPr>
      <w:rFonts w:cs="Times New Roman"/>
    </w:rPr>
  </w:style>
  <w:style w:type="paragraph" w:styleId="HTMLPreformatted">
    <w:name w:val="HTML Preformatted"/>
    <w:basedOn w:val="Normal"/>
    <w:link w:val="HTMLPreformattedChar"/>
    <w:uiPriority w:val="99"/>
    <w:rsid w:val="00507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752B9"/>
    <w:rPr>
      <w:rFonts w:ascii="Courier New" w:hAnsi="Courier New" w:cs="Courier New"/>
      <w:sz w:val="20"/>
      <w:szCs w:val="20"/>
    </w:rPr>
  </w:style>
  <w:style w:type="paragraph" w:styleId="Title">
    <w:name w:val="Title"/>
    <w:basedOn w:val="Normal"/>
    <w:link w:val="TitleChar"/>
    <w:uiPriority w:val="99"/>
    <w:qFormat/>
    <w:rsid w:val="005B1DBE"/>
    <w:pPr>
      <w:widowControl/>
      <w:suppressAutoHyphens/>
      <w:autoSpaceDE/>
      <w:autoSpaceDN/>
      <w:adjustRightInd/>
      <w:jc w:val="center"/>
    </w:pPr>
    <w:rPr>
      <w:rFonts w:ascii="Times New Roman" w:hAnsi="Times New Roman"/>
      <w:b/>
      <w:sz w:val="32"/>
      <w:szCs w:val="20"/>
    </w:rPr>
  </w:style>
  <w:style w:type="character" w:customStyle="1" w:styleId="TitleChar">
    <w:name w:val="Title Char"/>
    <w:basedOn w:val="DefaultParagraphFont"/>
    <w:link w:val="Title"/>
    <w:uiPriority w:val="99"/>
    <w:locked/>
    <w:rsid w:val="005B1DBE"/>
    <w:rPr>
      <w:rFonts w:cs="Times New Roman"/>
      <w:b/>
      <w:sz w:val="32"/>
    </w:rPr>
  </w:style>
  <w:style w:type="character" w:styleId="CommentReference">
    <w:name w:val="annotation reference"/>
    <w:basedOn w:val="DefaultParagraphFont"/>
    <w:uiPriority w:val="99"/>
    <w:rsid w:val="0000381D"/>
    <w:rPr>
      <w:rFonts w:cs="Times New Roman"/>
      <w:sz w:val="16"/>
    </w:rPr>
  </w:style>
  <w:style w:type="paragraph" w:styleId="CommentText">
    <w:name w:val="annotation text"/>
    <w:basedOn w:val="Normal"/>
    <w:link w:val="CommentTextChar"/>
    <w:uiPriority w:val="99"/>
    <w:rsid w:val="0000381D"/>
    <w:rPr>
      <w:sz w:val="20"/>
      <w:szCs w:val="20"/>
    </w:rPr>
  </w:style>
  <w:style w:type="character" w:customStyle="1" w:styleId="CommentTextChar">
    <w:name w:val="Comment Text Char"/>
    <w:basedOn w:val="DefaultParagraphFont"/>
    <w:link w:val="CommentText"/>
    <w:uiPriority w:val="99"/>
    <w:locked/>
    <w:rsid w:val="0000381D"/>
    <w:rPr>
      <w:rFonts w:ascii="Courier New TUR" w:hAnsi="Courier New TUR" w:cs="Times New Roman"/>
    </w:rPr>
  </w:style>
  <w:style w:type="paragraph" w:styleId="CommentSubject">
    <w:name w:val="annotation subject"/>
    <w:basedOn w:val="CommentText"/>
    <w:next w:val="CommentText"/>
    <w:link w:val="CommentSubjectChar"/>
    <w:uiPriority w:val="99"/>
    <w:rsid w:val="0000381D"/>
    <w:rPr>
      <w:b/>
      <w:bCs/>
    </w:rPr>
  </w:style>
  <w:style w:type="character" w:customStyle="1" w:styleId="CommentSubjectChar">
    <w:name w:val="Comment Subject Char"/>
    <w:basedOn w:val="CommentTextChar"/>
    <w:link w:val="CommentSubject"/>
    <w:uiPriority w:val="99"/>
    <w:locked/>
    <w:rsid w:val="0000381D"/>
    <w:rPr>
      <w:rFonts w:ascii="Courier New TUR" w:hAnsi="Courier New TUR" w:cs="Times New Roman"/>
      <w:b/>
    </w:rPr>
  </w:style>
  <w:style w:type="paragraph" w:styleId="Revision">
    <w:name w:val="Revision"/>
    <w:hidden/>
    <w:uiPriority w:val="99"/>
    <w:semiHidden/>
    <w:rsid w:val="002B4CF2"/>
    <w:rPr>
      <w:rFonts w:ascii="Courier New TUR" w:hAnsi="Courier New T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9713">
      <w:marLeft w:val="0"/>
      <w:marRight w:val="0"/>
      <w:marTop w:val="0"/>
      <w:marBottom w:val="0"/>
      <w:divBdr>
        <w:top w:val="none" w:sz="0" w:space="0" w:color="auto"/>
        <w:left w:val="none" w:sz="0" w:space="0" w:color="auto"/>
        <w:bottom w:val="none" w:sz="0" w:space="0" w:color="auto"/>
        <w:right w:val="none" w:sz="0" w:space="0" w:color="auto"/>
      </w:divBdr>
    </w:div>
    <w:div w:id="214859714">
      <w:marLeft w:val="0"/>
      <w:marRight w:val="0"/>
      <w:marTop w:val="0"/>
      <w:marBottom w:val="0"/>
      <w:divBdr>
        <w:top w:val="none" w:sz="0" w:space="0" w:color="auto"/>
        <w:left w:val="none" w:sz="0" w:space="0" w:color="auto"/>
        <w:bottom w:val="none" w:sz="0" w:space="0" w:color="auto"/>
        <w:right w:val="none" w:sz="0" w:space="0" w:color="auto"/>
      </w:divBdr>
    </w:div>
    <w:div w:id="214859715">
      <w:marLeft w:val="0"/>
      <w:marRight w:val="0"/>
      <w:marTop w:val="0"/>
      <w:marBottom w:val="0"/>
      <w:divBdr>
        <w:top w:val="none" w:sz="0" w:space="0" w:color="auto"/>
        <w:left w:val="none" w:sz="0" w:space="0" w:color="auto"/>
        <w:bottom w:val="none" w:sz="0" w:space="0" w:color="auto"/>
        <w:right w:val="none" w:sz="0" w:space="0" w:color="auto"/>
      </w:divBdr>
    </w:div>
    <w:div w:id="214859716">
      <w:marLeft w:val="0"/>
      <w:marRight w:val="0"/>
      <w:marTop w:val="0"/>
      <w:marBottom w:val="0"/>
      <w:divBdr>
        <w:top w:val="none" w:sz="0" w:space="0" w:color="auto"/>
        <w:left w:val="none" w:sz="0" w:space="0" w:color="auto"/>
        <w:bottom w:val="none" w:sz="0" w:space="0" w:color="auto"/>
        <w:right w:val="none" w:sz="0" w:space="0" w:color="auto"/>
      </w:divBdr>
    </w:div>
    <w:div w:id="214859717">
      <w:marLeft w:val="0"/>
      <w:marRight w:val="0"/>
      <w:marTop w:val="0"/>
      <w:marBottom w:val="0"/>
      <w:divBdr>
        <w:top w:val="none" w:sz="0" w:space="0" w:color="auto"/>
        <w:left w:val="none" w:sz="0" w:space="0" w:color="auto"/>
        <w:bottom w:val="none" w:sz="0" w:space="0" w:color="auto"/>
        <w:right w:val="none" w:sz="0" w:space="0" w:color="auto"/>
      </w:divBdr>
    </w:div>
    <w:div w:id="214859718">
      <w:marLeft w:val="0"/>
      <w:marRight w:val="0"/>
      <w:marTop w:val="0"/>
      <w:marBottom w:val="0"/>
      <w:divBdr>
        <w:top w:val="none" w:sz="0" w:space="0" w:color="auto"/>
        <w:left w:val="none" w:sz="0" w:space="0" w:color="auto"/>
        <w:bottom w:val="none" w:sz="0" w:space="0" w:color="auto"/>
        <w:right w:val="none" w:sz="0" w:space="0" w:color="auto"/>
      </w:divBdr>
    </w:div>
    <w:div w:id="214859719">
      <w:marLeft w:val="720"/>
      <w:marRight w:val="0"/>
      <w:marTop w:val="0"/>
      <w:marBottom w:val="0"/>
      <w:divBdr>
        <w:top w:val="none" w:sz="0" w:space="0" w:color="auto"/>
        <w:left w:val="none" w:sz="0" w:space="0" w:color="auto"/>
        <w:bottom w:val="none" w:sz="0" w:space="0" w:color="auto"/>
        <w:right w:val="none" w:sz="0" w:space="0" w:color="auto"/>
      </w:divBdr>
    </w:div>
    <w:div w:id="214859720">
      <w:marLeft w:val="0"/>
      <w:marRight w:val="0"/>
      <w:marTop w:val="0"/>
      <w:marBottom w:val="0"/>
      <w:divBdr>
        <w:top w:val="none" w:sz="0" w:space="0" w:color="auto"/>
        <w:left w:val="none" w:sz="0" w:space="0" w:color="auto"/>
        <w:bottom w:val="none" w:sz="0" w:space="0" w:color="auto"/>
        <w:right w:val="none" w:sz="0" w:space="0" w:color="auto"/>
      </w:divBdr>
    </w:div>
    <w:div w:id="214859721">
      <w:marLeft w:val="0"/>
      <w:marRight w:val="0"/>
      <w:marTop w:val="0"/>
      <w:marBottom w:val="0"/>
      <w:divBdr>
        <w:top w:val="none" w:sz="0" w:space="0" w:color="auto"/>
        <w:left w:val="none" w:sz="0" w:space="0" w:color="auto"/>
        <w:bottom w:val="none" w:sz="0" w:space="0" w:color="auto"/>
        <w:right w:val="none" w:sz="0" w:space="0" w:color="auto"/>
      </w:divBdr>
    </w:div>
    <w:div w:id="214859722">
      <w:marLeft w:val="0"/>
      <w:marRight w:val="0"/>
      <w:marTop w:val="0"/>
      <w:marBottom w:val="0"/>
      <w:divBdr>
        <w:top w:val="none" w:sz="0" w:space="0" w:color="auto"/>
        <w:left w:val="none" w:sz="0" w:space="0" w:color="auto"/>
        <w:bottom w:val="none" w:sz="0" w:space="0" w:color="auto"/>
        <w:right w:val="none" w:sz="0" w:space="0" w:color="auto"/>
      </w:divBdr>
    </w:div>
    <w:div w:id="214859723">
      <w:marLeft w:val="0"/>
      <w:marRight w:val="0"/>
      <w:marTop w:val="0"/>
      <w:marBottom w:val="0"/>
      <w:divBdr>
        <w:top w:val="none" w:sz="0" w:space="0" w:color="auto"/>
        <w:left w:val="none" w:sz="0" w:space="0" w:color="auto"/>
        <w:bottom w:val="none" w:sz="0" w:space="0" w:color="auto"/>
        <w:right w:val="none" w:sz="0" w:space="0" w:color="auto"/>
      </w:divBdr>
    </w:div>
    <w:div w:id="214859724">
      <w:marLeft w:val="0"/>
      <w:marRight w:val="0"/>
      <w:marTop w:val="0"/>
      <w:marBottom w:val="0"/>
      <w:divBdr>
        <w:top w:val="none" w:sz="0" w:space="0" w:color="auto"/>
        <w:left w:val="none" w:sz="0" w:space="0" w:color="auto"/>
        <w:bottom w:val="none" w:sz="0" w:space="0" w:color="auto"/>
        <w:right w:val="none" w:sz="0" w:space="0" w:color="auto"/>
      </w:divBdr>
    </w:div>
    <w:div w:id="214859725">
      <w:marLeft w:val="0"/>
      <w:marRight w:val="0"/>
      <w:marTop w:val="0"/>
      <w:marBottom w:val="0"/>
      <w:divBdr>
        <w:top w:val="none" w:sz="0" w:space="0" w:color="auto"/>
        <w:left w:val="none" w:sz="0" w:space="0" w:color="auto"/>
        <w:bottom w:val="none" w:sz="0" w:space="0" w:color="auto"/>
        <w:right w:val="none" w:sz="0" w:space="0" w:color="auto"/>
      </w:divBdr>
    </w:div>
    <w:div w:id="214859726">
      <w:marLeft w:val="0"/>
      <w:marRight w:val="0"/>
      <w:marTop w:val="0"/>
      <w:marBottom w:val="0"/>
      <w:divBdr>
        <w:top w:val="none" w:sz="0" w:space="0" w:color="auto"/>
        <w:left w:val="none" w:sz="0" w:space="0" w:color="auto"/>
        <w:bottom w:val="none" w:sz="0" w:space="0" w:color="auto"/>
        <w:right w:val="none" w:sz="0" w:space="0" w:color="auto"/>
      </w:divBdr>
    </w:div>
    <w:div w:id="214859727">
      <w:marLeft w:val="0"/>
      <w:marRight w:val="0"/>
      <w:marTop w:val="0"/>
      <w:marBottom w:val="0"/>
      <w:divBdr>
        <w:top w:val="none" w:sz="0" w:space="0" w:color="auto"/>
        <w:left w:val="none" w:sz="0" w:space="0" w:color="auto"/>
        <w:bottom w:val="none" w:sz="0" w:space="0" w:color="auto"/>
        <w:right w:val="none" w:sz="0" w:space="0" w:color="auto"/>
      </w:divBdr>
    </w:div>
    <w:div w:id="214859728">
      <w:marLeft w:val="0"/>
      <w:marRight w:val="0"/>
      <w:marTop w:val="0"/>
      <w:marBottom w:val="0"/>
      <w:divBdr>
        <w:top w:val="none" w:sz="0" w:space="0" w:color="auto"/>
        <w:left w:val="none" w:sz="0" w:space="0" w:color="auto"/>
        <w:bottom w:val="none" w:sz="0" w:space="0" w:color="auto"/>
        <w:right w:val="none" w:sz="0" w:space="0" w:color="auto"/>
      </w:divBdr>
    </w:div>
    <w:div w:id="214859729">
      <w:marLeft w:val="0"/>
      <w:marRight w:val="0"/>
      <w:marTop w:val="0"/>
      <w:marBottom w:val="0"/>
      <w:divBdr>
        <w:top w:val="none" w:sz="0" w:space="0" w:color="auto"/>
        <w:left w:val="none" w:sz="0" w:space="0" w:color="auto"/>
        <w:bottom w:val="none" w:sz="0" w:space="0" w:color="auto"/>
        <w:right w:val="none" w:sz="0" w:space="0" w:color="auto"/>
      </w:divBdr>
    </w:div>
    <w:div w:id="532233217">
      <w:bodyDiv w:val="1"/>
      <w:marLeft w:val="0"/>
      <w:marRight w:val="0"/>
      <w:marTop w:val="0"/>
      <w:marBottom w:val="0"/>
      <w:divBdr>
        <w:top w:val="none" w:sz="0" w:space="0" w:color="auto"/>
        <w:left w:val="none" w:sz="0" w:space="0" w:color="auto"/>
        <w:bottom w:val="none" w:sz="0" w:space="0" w:color="auto"/>
        <w:right w:val="none" w:sz="0" w:space="0" w:color="auto"/>
      </w:divBdr>
    </w:div>
    <w:div w:id="11901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2356</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1219-0041</vt:lpstr>
    </vt:vector>
  </TitlesOfParts>
  <Company>US Dept of Labor / MSHA</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1219-0041</dc:title>
  <dc:creator>ferraro-debbie</dc:creator>
  <cp:lastModifiedBy>Bouchet, Nicole - MSHA</cp:lastModifiedBy>
  <cp:revision>3</cp:revision>
  <cp:lastPrinted>2013-06-05T20:50:00Z</cp:lastPrinted>
  <dcterms:created xsi:type="dcterms:W3CDTF">2013-06-06T14:00:00Z</dcterms:created>
  <dcterms:modified xsi:type="dcterms:W3CDTF">2013-08-12T16:11:00Z</dcterms:modified>
</cp:coreProperties>
</file>