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26" w:rsidRDefault="003C4630">
      <w:pPr>
        <w:rPr>
          <w:sz w:val="24"/>
        </w:rPr>
      </w:pPr>
      <w:r>
        <w:rPr>
          <w:sz w:val="24"/>
        </w:rPr>
        <w:t>August</w:t>
      </w:r>
      <w:r w:rsidR="00D748DF">
        <w:rPr>
          <w:sz w:val="24"/>
        </w:rPr>
        <w:t xml:space="preserve"> </w:t>
      </w:r>
      <w:r>
        <w:rPr>
          <w:sz w:val="24"/>
        </w:rPr>
        <w:t>2</w:t>
      </w:r>
      <w:r w:rsidR="00955436">
        <w:rPr>
          <w:sz w:val="24"/>
        </w:rPr>
        <w:t>, 20</w:t>
      </w:r>
      <w:r>
        <w:rPr>
          <w:sz w:val="24"/>
        </w:rPr>
        <w:t>13</w:t>
      </w:r>
    </w:p>
    <w:p w:rsidR="006C6A26" w:rsidRDefault="006C6A26">
      <w:pPr>
        <w:rPr>
          <w:sz w:val="24"/>
        </w:rPr>
      </w:pPr>
    </w:p>
    <w:p w:rsidR="006C6A26" w:rsidRDefault="006C6A26">
      <w:pPr>
        <w:rPr>
          <w:sz w:val="24"/>
        </w:rPr>
      </w:pPr>
    </w:p>
    <w:p w:rsidR="006C6A26" w:rsidRDefault="006C6A26">
      <w:pPr>
        <w:rPr>
          <w:sz w:val="24"/>
        </w:rPr>
      </w:pPr>
      <w:r>
        <w:rPr>
          <w:sz w:val="24"/>
        </w:rPr>
        <w:t>MEMORANDUM FOR</w:t>
      </w:r>
      <w:r>
        <w:rPr>
          <w:sz w:val="24"/>
        </w:rPr>
        <w:tab/>
        <w:t>:</w:t>
      </w:r>
      <w:r>
        <w:rPr>
          <w:sz w:val="24"/>
        </w:rPr>
        <w:tab/>
        <w:t>Reviewer of 1220-0044</w:t>
      </w:r>
    </w:p>
    <w:p w:rsidR="006C6A26" w:rsidRDefault="006C6A26">
      <w:pPr>
        <w:rPr>
          <w:sz w:val="24"/>
        </w:rPr>
      </w:pPr>
    </w:p>
    <w:p w:rsidR="006C6A26" w:rsidRDefault="006C6A26">
      <w:pPr>
        <w:outlineLvl w:val="0"/>
        <w:rPr>
          <w:sz w:val="24"/>
        </w:rPr>
      </w:pPr>
      <w:r>
        <w:rPr>
          <w:sz w:val="24"/>
        </w:rPr>
        <w:t>FROM</w:t>
      </w:r>
      <w:r>
        <w:rPr>
          <w:sz w:val="24"/>
        </w:rPr>
        <w:tab/>
      </w:r>
      <w:r>
        <w:rPr>
          <w:sz w:val="24"/>
        </w:rPr>
        <w:tab/>
      </w:r>
      <w:r>
        <w:rPr>
          <w:sz w:val="24"/>
        </w:rPr>
        <w:tab/>
      </w:r>
      <w:r>
        <w:rPr>
          <w:sz w:val="24"/>
        </w:rPr>
        <w:tab/>
        <w:t>:</w:t>
      </w:r>
      <w:r>
        <w:rPr>
          <w:sz w:val="24"/>
        </w:rPr>
        <w:tab/>
      </w:r>
      <w:r w:rsidR="00117B90">
        <w:rPr>
          <w:sz w:val="24"/>
        </w:rPr>
        <w:t>ANYA STOCKBURGER</w:t>
      </w:r>
    </w:p>
    <w:p w:rsidR="006C6A26" w:rsidRDefault="006C6A26">
      <w:pPr>
        <w:rPr>
          <w:sz w:val="24"/>
        </w:rPr>
      </w:pPr>
      <w:r>
        <w:rPr>
          <w:sz w:val="24"/>
        </w:rPr>
        <w:tab/>
      </w:r>
      <w:r>
        <w:rPr>
          <w:sz w:val="24"/>
        </w:rPr>
        <w:tab/>
      </w:r>
      <w:r>
        <w:rPr>
          <w:sz w:val="24"/>
        </w:rPr>
        <w:tab/>
      </w:r>
      <w:r>
        <w:rPr>
          <w:sz w:val="24"/>
        </w:rPr>
        <w:tab/>
      </w:r>
      <w:r>
        <w:rPr>
          <w:sz w:val="24"/>
        </w:rPr>
        <w:tab/>
      </w:r>
      <w:r w:rsidR="008F2BDF">
        <w:rPr>
          <w:sz w:val="24"/>
        </w:rPr>
        <w:t>Branch of Revision Planning</w:t>
      </w:r>
      <w:r>
        <w:rPr>
          <w:sz w:val="24"/>
        </w:rPr>
        <w:t xml:space="preserve"> and Special Projects </w:t>
      </w:r>
    </w:p>
    <w:p w:rsidR="006C6A26" w:rsidRDefault="006C6A26">
      <w:pPr>
        <w:rPr>
          <w:sz w:val="24"/>
        </w:rPr>
      </w:pPr>
      <w:r>
        <w:rPr>
          <w:sz w:val="24"/>
        </w:rPr>
        <w:tab/>
      </w:r>
      <w:r>
        <w:rPr>
          <w:sz w:val="24"/>
        </w:rPr>
        <w:tab/>
      </w:r>
      <w:r>
        <w:rPr>
          <w:sz w:val="24"/>
        </w:rPr>
        <w:tab/>
      </w:r>
      <w:r>
        <w:rPr>
          <w:sz w:val="24"/>
        </w:rPr>
        <w:tab/>
      </w:r>
      <w:r>
        <w:rPr>
          <w:sz w:val="24"/>
        </w:rPr>
        <w:tab/>
        <w:t>Division of Consumer Prices and Price Indexes</w:t>
      </w:r>
    </w:p>
    <w:p w:rsidR="006C6A26" w:rsidRDefault="006C6A26">
      <w:pPr>
        <w:ind w:left="2880" w:firstLine="720"/>
        <w:rPr>
          <w:sz w:val="24"/>
        </w:rPr>
      </w:pPr>
      <w:r>
        <w:rPr>
          <w:sz w:val="24"/>
        </w:rPr>
        <w:t>Bureau of Labor Statistics</w:t>
      </w:r>
    </w:p>
    <w:p w:rsidR="006C6A26" w:rsidRDefault="006C6A26">
      <w:pPr>
        <w:rPr>
          <w:sz w:val="24"/>
        </w:rPr>
      </w:pPr>
    </w:p>
    <w:p w:rsidR="007B1E81" w:rsidRDefault="006C6A26" w:rsidP="007B1E81">
      <w:pPr>
        <w:ind w:right="-360"/>
        <w:rPr>
          <w:sz w:val="24"/>
        </w:rPr>
      </w:pPr>
      <w:r>
        <w:rPr>
          <w:sz w:val="24"/>
        </w:rPr>
        <w:t>SUBJECT</w:t>
      </w:r>
      <w:r>
        <w:rPr>
          <w:sz w:val="24"/>
        </w:rPr>
        <w:tab/>
      </w:r>
      <w:r>
        <w:rPr>
          <w:sz w:val="24"/>
        </w:rPr>
        <w:tab/>
      </w:r>
      <w:r>
        <w:rPr>
          <w:sz w:val="24"/>
        </w:rPr>
        <w:tab/>
        <w:t>:</w:t>
      </w:r>
      <w:r>
        <w:rPr>
          <w:sz w:val="24"/>
        </w:rPr>
        <w:tab/>
      </w:r>
      <w:r w:rsidR="00117B90">
        <w:rPr>
          <w:sz w:val="24"/>
        </w:rPr>
        <w:t>Advance Letters</w:t>
      </w:r>
      <w:r>
        <w:rPr>
          <w:sz w:val="24"/>
        </w:rPr>
        <w:t xml:space="preserve"> for</w:t>
      </w:r>
      <w:r w:rsidR="007B1E81">
        <w:rPr>
          <w:sz w:val="24"/>
        </w:rPr>
        <w:t xml:space="preserve"> the </w:t>
      </w:r>
      <w:r w:rsidR="007B1E81" w:rsidRPr="00EF4BA0">
        <w:rPr>
          <w:sz w:val="24"/>
          <w:szCs w:val="24"/>
        </w:rPr>
        <w:t>Telephone Point of Purchase Survey</w:t>
      </w:r>
      <w:r>
        <w:rPr>
          <w:sz w:val="24"/>
        </w:rPr>
        <w:t xml:space="preserve"> </w:t>
      </w:r>
    </w:p>
    <w:p w:rsidR="006C6A26" w:rsidRDefault="007B1E81" w:rsidP="007B1E81">
      <w:pPr>
        <w:ind w:left="2880" w:firstLine="720"/>
        <w:rPr>
          <w:sz w:val="24"/>
        </w:rPr>
      </w:pPr>
      <w:r>
        <w:rPr>
          <w:sz w:val="24"/>
        </w:rPr>
        <w:t>(</w:t>
      </w:r>
      <w:r w:rsidR="006C6A26">
        <w:rPr>
          <w:sz w:val="24"/>
        </w:rPr>
        <w:t>TPOPS</w:t>
      </w:r>
      <w:r>
        <w:rPr>
          <w:sz w:val="24"/>
        </w:rPr>
        <w:t>)</w:t>
      </w:r>
    </w:p>
    <w:p w:rsidR="006C6A26" w:rsidRDefault="006C6A26">
      <w:pPr>
        <w:rPr>
          <w:sz w:val="24"/>
        </w:rPr>
      </w:pPr>
    </w:p>
    <w:p w:rsidR="006C6A26" w:rsidRDefault="006C6A26">
      <w:pPr>
        <w:rPr>
          <w:sz w:val="24"/>
        </w:rPr>
      </w:pPr>
    </w:p>
    <w:p w:rsidR="00A85447" w:rsidRPr="00A85447" w:rsidRDefault="00A85447" w:rsidP="00A85447">
      <w:pPr>
        <w:rPr>
          <w:sz w:val="24"/>
          <w:szCs w:val="24"/>
        </w:rPr>
      </w:pPr>
      <w:r>
        <w:rPr>
          <w:sz w:val="24"/>
          <w:szCs w:val="24"/>
        </w:rPr>
        <w:t>In Q134, BLS will begin</w:t>
      </w:r>
      <w:r w:rsidRPr="00A85447">
        <w:rPr>
          <w:sz w:val="24"/>
          <w:szCs w:val="24"/>
        </w:rPr>
        <w:t xml:space="preserve"> the use of refusal conversion letters.  Under this plan, a letter will be mailed to each respondent after their first refusal, if the mailing address for the respondent is known. </w:t>
      </w:r>
    </w:p>
    <w:p w:rsidR="00A85447" w:rsidRPr="00A85447" w:rsidRDefault="00A85447" w:rsidP="00A85447">
      <w:pPr>
        <w:rPr>
          <w:sz w:val="24"/>
          <w:szCs w:val="24"/>
        </w:rPr>
      </w:pPr>
    </w:p>
    <w:p w:rsidR="00A85447" w:rsidRDefault="00A85447" w:rsidP="00A85447">
      <w:pPr>
        <w:rPr>
          <w:sz w:val="24"/>
          <w:szCs w:val="24"/>
        </w:rPr>
      </w:pPr>
      <w:r w:rsidRPr="00A85447">
        <w:rPr>
          <w:sz w:val="24"/>
          <w:szCs w:val="24"/>
        </w:rPr>
        <w:t xml:space="preserve">Attached, please find the two draft letters that </w:t>
      </w:r>
      <w:r>
        <w:rPr>
          <w:sz w:val="24"/>
          <w:szCs w:val="24"/>
        </w:rPr>
        <w:t>BLS</w:t>
      </w:r>
      <w:r w:rsidRPr="00A85447">
        <w:rPr>
          <w:sz w:val="24"/>
          <w:szCs w:val="24"/>
        </w:rPr>
        <w:t xml:space="preserve"> plan</w:t>
      </w:r>
      <w:r>
        <w:rPr>
          <w:sz w:val="24"/>
          <w:szCs w:val="24"/>
        </w:rPr>
        <w:t>s</w:t>
      </w:r>
      <w:r w:rsidRPr="00A85447">
        <w:rPr>
          <w:sz w:val="24"/>
          <w:szCs w:val="24"/>
        </w:rPr>
        <w:t xml:space="preserve"> to send to respondents after they refuse to participate. </w:t>
      </w:r>
      <w:r>
        <w:rPr>
          <w:sz w:val="24"/>
          <w:szCs w:val="24"/>
        </w:rPr>
        <w:t>Letter A</w:t>
      </w:r>
      <w:r w:rsidRPr="00A85447">
        <w:rPr>
          <w:sz w:val="24"/>
          <w:szCs w:val="24"/>
        </w:rPr>
        <w:t xml:space="preserve"> </w:t>
      </w:r>
      <w:r>
        <w:rPr>
          <w:sz w:val="24"/>
          <w:szCs w:val="24"/>
        </w:rPr>
        <w:t>will</w:t>
      </w:r>
      <w:r w:rsidRPr="00A85447">
        <w:rPr>
          <w:sz w:val="24"/>
          <w:szCs w:val="24"/>
        </w:rPr>
        <w:t xml:space="preserve"> be sent when there is still enough time in the quarterly interviewing period for a respondent to call back if they so choose</w:t>
      </w:r>
      <w:r w:rsidR="004777FE">
        <w:rPr>
          <w:sz w:val="24"/>
          <w:szCs w:val="24"/>
        </w:rPr>
        <w:t>, and asks the respondent to do so</w:t>
      </w:r>
      <w:r w:rsidRPr="00A85447">
        <w:rPr>
          <w:sz w:val="24"/>
          <w:szCs w:val="24"/>
        </w:rPr>
        <w:t xml:space="preserve">. </w:t>
      </w:r>
      <w:r w:rsidR="004777FE">
        <w:rPr>
          <w:sz w:val="24"/>
          <w:szCs w:val="24"/>
        </w:rPr>
        <w:t>Letter B</w:t>
      </w:r>
      <w:r w:rsidRPr="00A85447">
        <w:rPr>
          <w:sz w:val="24"/>
          <w:szCs w:val="24"/>
        </w:rPr>
        <w:t xml:space="preserve"> </w:t>
      </w:r>
      <w:r>
        <w:rPr>
          <w:sz w:val="24"/>
          <w:szCs w:val="24"/>
        </w:rPr>
        <w:t>will</w:t>
      </w:r>
      <w:r w:rsidRPr="00A85447">
        <w:rPr>
          <w:sz w:val="24"/>
          <w:szCs w:val="24"/>
        </w:rPr>
        <w:t xml:space="preserve"> be sent if it is too late </w:t>
      </w:r>
      <w:r>
        <w:rPr>
          <w:sz w:val="24"/>
          <w:szCs w:val="24"/>
        </w:rPr>
        <w:t>in the interviewing period</w:t>
      </w:r>
      <w:r w:rsidR="004777FE">
        <w:rPr>
          <w:sz w:val="24"/>
          <w:szCs w:val="24"/>
        </w:rPr>
        <w:t xml:space="preserve">, and it </w:t>
      </w:r>
      <w:r w:rsidRPr="00A85447">
        <w:rPr>
          <w:sz w:val="24"/>
          <w:szCs w:val="24"/>
        </w:rPr>
        <w:t>alerts the respondent that Census will call again the next quarter. Both letters will have the attached FAQs on the reverse side, and they will be sent with the attached “Facts about the Consumer Price Index” pamphlet.</w:t>
      </w:r>
    </w:p>
    <w:p w:rsidR="00A85447" w:rsidRPr="00A85447" w:rsidRDefault="00A85447" w:rsidP="00A85447">
      <w:pPr>
        <w:rPr>
          <w:sz w:val="24"/>
          <w:szCs w:val="24"/>
        </w:rPr>
      </w:pPr>
      <w:r w:rsidRPr="00A85447">
        <w:rPr>
          <w:sz w:val="24"/>
          <w:szCs w:val="24"/>
        </w:rPr>
        <w:t xml:space="preserve"> </w:t>
      </w:r>
    </w:p>
    <w:p w:rsidR="00B307DE" w:rsidRPr="001B23DB" w:rsidRDefault="00EF4BA0" w:rsidP="008B6CCD">
      <w:pPr>
        <w:rPr>
          <w:sz w:val="24"/>
          <w:szCs w:val="24"/>
        </w:rPr>
      </w:pPr>
      <w:r w:rsidRPr="00EF4BA0">
        <w:rPr>
          <w:sz w:val="24"/>
          <w:szCs w:val="24"/>
        </w:rPr>
        <w:t xml:space="preserve">The current OMB approval of the Telephone Point of Purchase Survey is scheduled to expire on January 31, 2014.  </w:t>
      </w:r>
      <w:r w:rsidR="001B23DB" w:rsidRPr="001B23DB">
        <w:rPr>
          <w:sz w:val="24"/>
          <w:szCs w:val="24"/>
        </w:rPr>
        <w:t xml:space="preserve">The </w:t>
      </w:r>
      <w:r w:rsidR="004777FE">
        <w:rPr>
          <w:sz w:val="24"/>
          <w:szCs w:val="24"/>
        </w:rPr>
        <w:t xml:space="preserve">addition of these </w:t>
      </w:r>
      <w:r w:rsidR="001B23DB" w:rsidRPr="001B23DB">
        <w:rPr>
          <w:sz w:val="24"/>
          <w:szCs w:val="24"/>
        </w:rPr>
        <w:t xml:space="preserve">letters </w:t>
      </w:r>
      <w:r w:rsidR="004777FE">
        <w:rPr>
          <w:sz w:val="24"/>
          <w:szCs w:val="24"/>
        </w:rPr>
        <w:t xml:space="preserve">should </w:t>
      </w:r>
      <w:r w:rsidR="001B23DB" w:rsidRPr="001B23DB">
        <w:rPr>
          <w:sz w:val="24"/>
          <w:szCs w:val="24"/>
        </w:rPr>
        <w:t>not impact burden hours.</w:t>
      </w:r>
    </w:p>
    <w:p w:rsidR="00117B90" w:rsidRPr="001B23DB" w:rsidRDefault="00117B90" w:rsidP="008B6CCD">
      <w:pPr>
        <w:rPr>
          <w:sz w:val="24"/>
          <w:szCs w:val="24"/>
        </w:rPr>
      </w:pPr>
    </w:p>
    <w:p w:rsidR="00117B90" w:rsidRDefault="00EF4BA0" w:rsidP="008B6CCD">
      <w:pPr>
        <w:rPr>
          <w:sz w:val="24"/>
          <w:szCs w:val="24"/>
        </w:rPr>
      </w:pPr>
      <w:r w:rsidRPr="00EF4BA0">
        <w:rPr>
          <w:sz w:val="24"/>
          <w:szCs w:val="24"/>
        </w:rPr>
        <w:t xml:space="preserve">If you have any questions about this request, please contact Anya Stockburger at 202-691-5370 or email at </w:t>
      </w:r>
      <w:hyperlink r:id="rId7" w:history="1">
        <w:r w:rsidR="007E09D5" w:rsidRPr="00581F28">
          <w:rPr>
            <w:rStyle w:val="Hyperlink"/>
            <w:sz w:val="24"/>
            <w:szCs w:val="24"/>
          </w:rPr>
          <w:t>Stockburger.anya@bls.gov</w:t>
        </w:r>
      </w:hyperlink>
      <w:r w:rsidRPr="00EF4BA0">
        <w:rPr>
          <w:sz w:val="24"/>
          <w:szCs w:val="24"/>
        </w:rPr>
        <w:t>.</w:t>
      </w:r>
    </w:p>
    <w:p w:rsidR="007E09D5" w:rsidRDefault="007E09D5" w:rsidP="008B6CCD">
      <w:pPr>
        <w:rPr>
          <w:sz w:val="24"/>
          <w:szCs w:val="24"/>
        </w:rPr>
      </w:pPr>
    </w:p>
    <w:p w:rsidR="007E09D5" w:rsidRDefault="007E09D5" w:rsidP="008B6CCD">
      <w:pPr>
        <w:rPr>
          <w:sz w:val="24"/>
          <w:szCs w:val="24"/>
        </w:rPr>
      </w:pPr>
      <w:r>
        <w:rPr>
          <w:sz w:val="24"/>
          <w:szCs w:val="24"/>
        </w:rPr>
        <w:t>Attachments</w:t>
      </w:r>
    </w:p>
    <w:p w:rsidR="00A85447" w:rsidRDefault="004777FE" w:rsidP="008B6CCD">
      <w:pPr>
        <w:rPr>
          <w:sz w:val="24"/>
          <w:szCs w:val="24"/>
        </w:rPr>
      </w:pPr>
      <w:r>
        <w:rPr>
          <w:sz w:val="24"/>
          <w:szCs w:val="24"/>
        </w:rPr>
        <w:t>Letter A</w:t>
      </w:r>
      <w:r w:rsidR="00A85447">
        <w:rPr>
          <w:sz w:val="24"/>
          <w:szCs w:val="24"/>
        </w:rPr>
        <w:t>.docx</w:t>
      </w:r>
    </w:p>
    <w:p w:rsidR="00A85447" w:rsidRDefault="00A85447" w:rsidP="008B6CCD">
      <w:pPr>
        <w:rPr>
          <w:sz w:val="24"/>
          <w:szCs w:val="24"/>
        </w:rPr>
      </w:pPr>
      <w:r>
        <w:rPr>
          <w:sz w:val="24"/>
          <w:szCs w:val="24"/>
        </w:rPr>
        <w:t>Letter</w:t>
      </w:r>
      <w:r w:rsidR="004777FE">
        <w:rPr>
          <w:sz w:val="24"/>
          <w:szCs w:val="24"/>
        </w:rPr>
        <w:t xml:space="preserve"> B</w:t>
      </w:r>
      <w:r>
        <w:rPr>
          <w:sz w:val="24"/>
          <w:szCs w:val="24"/>
        </w:rPr>
        <w:t>.docx</w:t>
      </w:r>
    </w:p>
    <w:p w:rsidR="00A85447" w:rsidRDefault="00A85447" w:rsidP="008B6CCD">
      <w:pPr>
        <w:rPr>
          <w:sz w:val="24"/>
          <w:szCs w:val="24"/>
        </w:rPr>
      </w:pPr>
      <w:r>
        <w:rPr>
          <w:sz w:val="24"/>
          <w:szCs w:val="24"/>
        </w:rPr>
        <w:t>TPOPS FAQs.docx</w:t>
      </w:r>
    </w:p>
    <w:p w:rsidR="004777FE" w:rsidRDefault="004777FE" w:rsidP="008B6CCD">
      <w:pPr>
        <w:rPr>
          <w:sz w:val="24"/>
          <w:szCs w:val="24"/>
        </w:rPr>
      </w:pPr>
      <w:r>
        <w:rPr>
          <w:sz w:val="24"/>
          <w:szCs w:val="24"/>
        </w:rPr>
        <w:t>CPIFactsBrochure.pdf</w:t>
      </w:r>
    </w:p>
    <w:p w:rsidR="007E09D5" w:rsidRPr="001B23DB" w:rsidRDefault="007E09D5" w:rsidP="008B6CCD">
      <w:pPr>
        <w:rPr>
          <w:sz w:val="24"/>
          <w:szCs w:val="24"/>
        </w:rPr>
      </w:pPr>
    </w:p>
    <w:sectPr w:rsidR="007E09D5" w:rsidRPr="001B23DB" w:rsidSect="006D2A68">
      <w:footerReference w:type="even" r:id="rId8"/>
      <w:footerReference w:type="default" r:id="rId9"/>
      <w:pgSz w:w="12240" w:h="15840"/>
      <w:pgMar w:top="1440" w:right="1440" w:bottom="1440" w:left="1440" w:header="720" w:footer="3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0A4" w:rsidRDefault="009830A4">
      <w:r>
        <w:separator/>
      </w:r>
    </w:p>
  </w:endnote>
  <w:endnote w:type="continuationSeparator" w:id="0">
    <w:p w:rsidR="009830A4" w:rsidRDefault="009830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9B" w:rsidRDefault="004435CD">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AD379B">
      <w:rPr>
        <w:rStyle w:val="PageNumber"/>
        <w:noProof/>
      </w:rPr>
      <w:t>1</w:t>
    </w:r>
    <w:r>
      <w:rPr>
        <w:rStyle w:val="PageNumber"/>
      </w:rPr>
      <w:fldChar w:fldCharType="end"/>
    </w:r>
  </w:p>
  <w:p w:rsidR="00AD379B" w:rsidRDefault="00AD3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9B" w:rsidRDefault="004435CD">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7B1E81">
      <w:rPr>
        <w:rStyle w:val="PageNumber"/>
        <w:noProof/>
      </w:rPr>
      <w:t>1</w:t>
    </w:r>
    <w:r>
      <w:rPr>
        <w:rStyle w:val="PageNumber"/>
      </w:rPr>
      <w:fldChar w:fldCharType="end"/>
    </w:r>
  </w:p>
  <w:p w:rsidR="00AD379B" w:rsidRDefault="00AD3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0A4" w:rsidRDefault="009830A4">
      <w:r>
        <w:separator/>
      </w:r>
    </w:p>
  </w:footnote>
  <w:footnote w:type="continuationSeparator" w:id="0">
    <w:p w:rsidR="009830A4" w:rsidRDefault="00983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5117ED"/>
    <w:multiLevelType w:val="singleLevel"/>
    <w:tmpl w:val="D586059C"/>
    <w:lvl w:ilvl="0">
      <w:numFmt w:val="bullet"/>
      <w:lvlText w:val="-"/>
      <w:lvlJc w:val="left"/>
      <w:pPr>
        <w:tabs>
          <w:tab w:val="num" w:pos="720"/>
        </w:tabs>
        <w:ind w:left="720" w:hanging="360"/>
      </w:pPr>
      <w:rPr>
        <w:rFonts w:hint="default"/>
      </w:rPr>
    </w:lvl>
  </w:abstractNum>
  <w:abstractNum w:abstractNumId="9">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3">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14">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3"/>
  </w:num>
  <w:num w:numId="6">
    <w:abstractNumId w:val="1"/>
  </w:num>
  <w:num w:numId="7">
    <w:abstractNumId w:val="8"/>
  </w:num>
  <w:num w:numId="8">
    <w:abstractNumId w:val="2"/>
  </w:num>
  <w:num w:numId="9">
    <w:abstractNumId w:val="0"/>
  </w:num>
  <w:num w:numId="10">
    <w:abstractNumId w:val="6"/>
  </w:num>
  <w:num w:numId="11">
    <w:abstractNumId w:val="10"/>
  </w:num>
  <w:num w:numId="12">
    <w:abstractNumId w:val="5"/>
  </w:num>
  <w:num w:numId="13">
    <w:abstractNumId w:val="13"/>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1C9D"/>
    <w:rsid w:val="0009297F"/>
    <w:rsid w:val="000F350E"/>
    <w:rsid w:val="00117B90"/>
    <w:rsid w:val="00144D42"/>
    <w:rsid w:val="001B23DB"/>
    <w:rsid w:val="002174A1"/>
    <w:rsid w:val="00281CCF"/>
    <w:rsid w:val="0039281B"/>
    <w:rsid w:val="003A42F6"/>
    <w:rsid w:val="003C4630"/>
    <w:rsid w:val="00403CC2"/>
    <w:rsid w:val="00421089"/>
    <w:rsid w:val="004435CD"/>
    <w:rsid w:val="0046434A"/>
    <w:rsid w:val="004777FE"/>
    <w:rsid w:val="004A0E57"/>
    <w:rsid w:val="004F5638"/>
    <w:rsid w:val="0051321D"/>
    <w:rsid w:val="00541C9D"/>
    <w:rsid w:val="005D2FE3"/>
    <w:rsid w:val="00644450"/>
    <w:rsid w:val="0066799A"/>
    <w:rsid w:val="00693034"/>
    <w:rsid w:val="006B0530"/>
    <w:rsid w:val="006C6A26"/>
    <w:rsid w:val="006D2A68"/>
    <w:rsid w:val="007B1E81"/>
    <w:rsid w:val="007E09D5"/>
    <w:rsid w:val="008B6CCD"/>
    <w:rsid w:val="008C08E1"/>
    <w:rsid w:val="008F2BDF"/>
    <w:rsid w:val="00955436"/>
    <w:rsid w:val="009830A4"/>
    <w:rsid w:val="009D3BDF"/>
    <w:rsid w:val="009E7036"/>
    <w:rsid w:val="00A85447"/>
    <w:rsid w:val="00AD379B"/>
    <w:rsid w:val="00AE7903"/>
    <w:rsid w:val="00B237A9"/>
    <w:rsid w:val="00B307DE"/>
    <w:rsid w:val="00BF5494"/>
    <w:rsid w:val="00C158C8"/>
    <w:rsid w:val="00D56A79"/>
    <w:rsid w:val="00D66C88"/>
    <w:rsid w:val="00D748DF"/>
    <w:rsid w:val="00DA17D0"/>
    <w:rsid w:val="00EE3F6B"/>
    <w:rsid w:val="00EF4BA0"/>
    <w:rsid w:val="00FA3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68"/>
    <w:rPr>
      <w:sz w:val="22"/>
    </w:rPr>
  </w:style>
  <w:style w:type="paragraph" w:styleId="Heading1">
    <w:name w:val="heading 1"/>
    <w:basedOn w:val="Normal"/>
    <w:next w:val="Normal"/>
    <w:qFormat/>
    <w:rsid w:val="006D2A68"/>
    <w:pPr>
      <w:keepNext/>
      <w:numPr>
        <w:numId w:val="13"/>
      </w:numPr>
      <w:outlineLvl w:val="0"/>
    </w:pPr>
    <w:rPr>
      <w:b/>
      <w:sz w:val="24"/>
    </w:rPr>
  </w:style>
  <w:style w:type="paragraph" w:styleId="Heading2">
    <w:name w:val="heading 2"/>
    <w:basedOn w:val="Normal"/>
    <w:next w:val="Normal"/>
    <w:qFormat/>
    <w:rsid w:val="006D2A6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6D2A68"/>
    <w:pPr>
      <w:keepNext/>
      <w:spacing w:before="120" w:after="120"/>
      <w:outlineLvl w:val="2"/>
    </w:pPr>
    <w:rPr>
      <w:b/>
      <w:sz w:val="20"/>
    </w:rPr>
  </w:style>
  <w:style w:type="paragraph" w:styleId="Heading6">
    <w:name w:val="heading 6"/>
    <w:basedOn w:val="Normal"/>
    <w:next w:val="Normal"/>
    <w:qFormat/>
    <w:rsid w:val="006D2A68"/>
    <w:pPr>
      <w:keepNext/>
      <w:jc w:val="center"/>
      <w:outlineLvl w:val="5"/>
    </w:pPr>
    <w:rPr>
      <w:b/>
      <w:sz w:val="20"/>
    </w:rPr>
  </w:style>
  <w:style w:type="paragraph" w:styleId="Heading8">
    <w:name w:val="heading 8"/>
    <w:basedOn w:val="Normal"/>
    <w:next w:val="Normal"/>
    <w:qFormat/>
    <w:rsid w:val="006D2A6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2A68"/>
    <w:pPr>
      <w:tabs>
        <w:tab w:val="center" w:pos="4320"/>
        <w:tab w:val="right" w:pos="8640"/>
      </w:tabs>
    </w:pPr>
  </w:style>
  <w:style w:type="character" w:styleId="PageNumber">
    <w:name w:val="page number"/>
    <w:basedOn w:val="DefaultParagraphFont"/>
    <w:rsid w:val="006D2A68"/>
  </w:style>
  <w:style w:type="paragraph" w:styleId="BodyTextIndent">
    <w:name w:val="Body Text Indent"/>
    <w:basedOn w:val="Normal"/>
    <w:rsid w:val="006D2A68"/>
    <w:pPr>
      <w:ind w:firstLine="720"/>
    </w:pPr>
    <w:rPr>
      <w:sz w:val="24"/>
    </w:rPr>
  </w:style>
  <w:style w:type="paragraph" w:styleId="BodyText">
    <w:name w:val="Body Text"/>
    <w:basedOn w:val="Normal"/>
    <w:rsid w:val="006D2A68"/>
    <w:rPr>
      <w:sz w:val="24"/>
    </w:rPr>
  </w:style>
  <w:style w:type="paragraph" w:styleId="Header">
    <w:name w:val="header"/>
    <w:basedOn w:val="Normal"/>
    <w:rsid w:val="006D2A68"/>
    <w:pPr>
      <w:tabs>
        <w:tab w:val="center" w:pos="4320"/>
        <w:tab w:val="right" w:pos="8640"/>
      </w:tabs>
    </w:pPr>
    <w:rPr>
      <w:sz w:val="20"/>
    </w:rPr>
  </w:style>
  <w:style w:type="paragraph" w:styleId="BodyText3">
    <w:name w:val="Body Text 3"/>
    <w:basedOn w:val="Normal"/>
    <w:rsid w:val="006D2A68"/>
    <w:rPr>
      <w:sz w:val="24"/>
    </w:rPr>
  </w:style>
  <w:style w:type="paragraph" w:styleId="NormalWeb">
    <w:name w:val="Normal (Web)"/>
    <w:basedOn w:val="Normal"/>
    <w:rsid w:val="00541C9D"/>
    <w:pPr>
      <w:spacing w:before="100" w:beforeAutospacing="1" w:after="100" w:afterAutospacing="1"/>
    </w:pPr>
    <w:rPr>
      <w:sz w:val="24"/>
      <w:szCs w:val="24"/>
    </w:rPr>
  </w:style>
  <w:style w:type="paragraph" w:styleId="BalloonText">
    <w:name w:val="Balloon Text"/>
    <w:basedOn w:val="Normal"/>
    <w:semiHidden/>
    <w:rsid w:val="0046434A"/>
    <w:rPr>
      <w:rFonts w:ascii="Tahoma" w:hAnsi="Tahoma" w:cs="Tahoma"/>
      <w:sz w:val="16"/>
      <w:szCs w:val="16"/>
    </w:rPr>
  </w:style>
  <w:style w:type="character" w:styleId="Hyperlink">
    <w:name w:val="Hyperlink"/>
    <w:basedOn w:val="DefaultParagraphFont"/>
    <w:uiPriority w:val="99"/>
    <w:unhideWhenUsed/>
    <w:rsid w:val="00117B90"/>
    <w:rPr>
      <w:color w:val="0000FF" w:themeColor="hyperlink"/>
      <w:u w:val="single"/>
    </w:rPr>
  </w:style>
  <w:style w:type="character" w:styleId="CommentReference">
    <w:name w:val="annotation reference"/>
    <w:basedOn w:val="DefaultParagraphFont"/>
    <w:uiPriority w:val="99"/>
    <w:semiHidden/>
    <w:unhideWhenUsed/>
    <w:rsid w:val="0051321D"/>
    <w:rPr>
      <w:sz w:val="16"/>
      <w:szCs w:val="16"/>
    </w:rPr>
  </w:style>
  <w:style w:type="paragraph" w:styleId="CommentText">
    <w:name w:val="annotation text"/>
    <w:basedOn w:val="Normal"/>
    <w:link w:val="CommentTextChar"/>
    <w:uiPriority w:val="99"/>
    <w:semiHidden/>
    <w:unhideWhenUsed/>
    <w:rsid w:val="0051321D"/>
    <w:rPr>
      <w:sz w:val="20"/>
    </w:rPr>
  </w:style>
  <w:style w:type="character" w:customStyle="1" w:styleId="CommentTextChar">
    <w:name w:val="Comment Text Char"/>
    <w:basedOn w:val="DefaultParagraphFont"/>
    <w:link w:val="CommentText"/>
    <w:uiPriority w:val="99"/>
    <w:semiHidden/>
    <w:rsid w:val="0051321D"/>
  </w:style>
  <w:style w:type="paragraph" w:styleId="CommentSubject">
    <w:name w:val="annotation subject"/>
    <w:basedOn w:val="CommentText"/>
    <w:next w:val="CommentText"/>
    <w:link w:val="CommentSubjectChar"/>
    <w:uiPriority w:val="99"/>
    <w:semiHidden/>
    <w:unhideWhenUsed/>
    <w:rsid w:val="0051321D"/>
    <w:rPr>
      <w:b/>
      <w:bCs/>
    </w:rPr>
  </w:style>
  <w:style w:type="character" w:customStyle="1" w:styleId="CommentSubjectChar">
    <w:name w:val="Comment Subject Char"/>
    <w:basedOn w:val="CommentTextChar"/>
    <w:link w:val="CommentSubject"/>
    <w:uiPriority w:val="99"/>
    <w:semiHidden/>
    <w:rsid w:val="0051321D"/>
    <w:rPr>
      <w:b/>
      <w:bCs/>
    </w:rPr>
  </w:style>
</w:styles>
</file>

<file path=word/webSettings.xml><?xml version="1.0" encoding="utf-8"?>
<w:webSettings xmlns:r="http://schemas.openxmlformats.org/officeDocument/2006/relationships" xmlns:w="http://schemas.openxmlformats.org/wordprocessingml/2006/main">
  <w:divs>
    <w:div w:id="1173687801">
      <w:bodyDiv w:val="1"/>
      <w:marLeft w:val="0"/>
      <w:marRight w:val="0"/>
      <w:marTop w:val="0"/>
      <w:marBottom w:val="0"/>
      <w:divBdr>
        <w:top w:val="none" w:sz="0" w:space="0" w:color="auto"/>
        <w:left w:val="none" w:sz="0" w:space="0" w:color="auto"/>
        <w:bottom w:val="none" w:sz="0" w:space="0" w:color="auto"/>
        <w:right w:val="none" w:sz="0" w:space="0" w:color="auto"/>
      </w:divBdr>
    </w:div>
    <w:div w:id="1761682752">
      <w:bodyDiv w:val="1"/>
      <w:marLeft w:val="0"/>
      <w:marRight w:val="0"/>
      <w:marTop w:val="0"/>
      <w:marBottom w:val="0"/>
      <w:divBdr>
        <w:top w:val="none" w:sz="0" w:space="0" w:color="auto"/>
        <w:left w:val="none" w:sz="0" w:space="0" w:color="auto"/>
        <w:bottom w:val="none" w:sz="0" w:space="0" w:color="auto"/>
        <w:right w:val="none" w:sz="0" w:space="0" w:color="auto"/>
      </w:divBdr>
    </w:div>
    <w:div w:id="2034261726">
      <w:bodyDiv w:val="1"/>
      <w:marLeft w:val="0"/>
      <w:marRight w:val="0"/>
      <w:marTop w:val="0"/>
      <w:marBottom w:val="0"/>
      <w:divBdr>
        <w:top w:val="none" w:sz="0" w:space="0" w:color="auto"/>
        <w:left w:val="none" w:sz="0" w:space="0" w:color="auto"/>
        <w:bottom w:val="none" w:sz="0" w:space="0" w:color="auto"/>
        <w:right w:val="none" w:sz="0" w:space="0" w:color="auto"/>
      </w:divBdr>
    </w:div>
    <w:div w:id="21136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ockburger.anya@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creator>James R. Walker</dc:creator>
  <cp:lastModifiedBy>rowan_c</cp:lastModifiedBy>
  <cp:revision>4</cp:revision>
  <cp:lastPrinted>2001-08-29T12:47:00Z</cp:lastPrinted>
  <dcterms:created xsi:type="dcterms:W3CDTF">2013-08-02T15:13:00Z</dcterms:created>
  <dcterms:modified xsi:type="dcterms:W3CDTF">2013-08-05T17:02:00Z</dcterms:modified>
</cp:coreProperties>
</file>