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02C" w:rsidRDefault="00FA38BF" w:rsidP="00C84219">
      <w:pPr>
        <w:tabs>
          <w:tab w:val="left" w:pos="2520"/>
        </w:tabs>
        <w:rPr>
          <w:color w:val="000000"/>
        </w:rPr>
      </w:pPr>
      <w:bookmarkStart w:id="0" w:name="_Toc204052633"/>
      <w:bookmarkStart w:id="1" w:name="_Toc204054747"/>
      <w:bookmarkStart w:id="2" w:name="_Toc205287061"/>
      <w:bookmarkStart w:id="3" w:name="_Toc214957614"/>
      <w:r w:rsidRPr="001F6495">
        <w:t>MEMORANDUM FOR</w:t>
      </w:r>
      <w:r w:rsidR="00DB2695">
        <w:t>:</w:t>
      </w:r>
      <w:r w:rsidR="001E2071" w:rsidRPr="001F6495">
        <w:tab/>
      </w:r>
      <w:r w:rsidR="00886575">
        <w:t>BRENDA AGUILAR</w:t>
      </w:r>
    </w:p>
    <w:p w:rsidR="00C84219" w:rsidRDefault="00C84219" w:rsidP="00C84219">
      <w:pPr>
        <w:tabs>
          <w:tab w:val="left" w:pos="2520"/>
        </w:tabs>
        <w:rPr>
          <w:color w:val="000000"/>
        </w:rPr>
      </w:pPr>
      <w:r>
        <w:rPr>
          <w:color w:val="000000"/>
        </w:rPr>
        <w:tab/>
      </w:r>
      <w:r w:rsidR="00886575">
        <w:rPr>
          <w:color w:val="000000"/>
        </w:rPr>
        <w:t>Acting Branch Chief</w:t>
      </w:r>
      <w:r w:rsidR="003B770C">
        <w:rPr>
          <w:color w:val="000000"/>
        </w:rPr>
        <w:t>;</w:t>
      </w:r>
      <w:r w:rsidR="00886575">
        <w:rPr>
          <w:color w:val="000000"/>
        </w:rPr>
        <w:t xml:space="preserve"> </w:t>
      </w:r>
      <w:r w:rsidR="003B770C">
        <w:rPr>
          <w:color w:val="000000"/>
        </w:rPr>
        <w:t>Food, Health, and Labor Branch</w:t>
      </w:r>
    </w:p>
    <w:p w:rsidR="00C84219" w:rsidRPr="00C84219" w:rsidRDefault="00C84219" w:rsidP="00C84219">
      <w:pPr>
        <w:tabs>
          <w:tab w:val="left" w:pos="2520"/>
        </w:tabs>
        <w:rPr>
          <w:color w:val="000000"/>
        </w:rPr>
      </w:pPr>
      <w:r>
        <w:rPr>
          <w:color w:val="000000"/>
        </w:rPr>
        <w:tab/>
        <w:t>Office of Management and Budget, OIRA</w:t>
      </w:r>
    </w:p>
    <w:p w:rsidR="0098139C" w:rsidRPr="001F6495" w:rsidRDefault="0098139C" w:rsidP="009D1A2D"/>
    <w:p w:rsidR="001E2071" w:rsidRPr="001F6495" w:rsidRDefault="001E2071" w:rsidP="009D1A2D">
      <w:pPr>
        <w:tabs>
          <w:tab w:val="left" w:pos="2520"/>
        </w:tabs>
      </w:pPr>
      <w:r w:rsidRPr="001F6495">
        <w:t>F</w:t>
      </w:r>
      <w:r w:rsidR="00F74FC7">
        <w:t>ROM</w:t>
      </w:r>
      <w:r w:rsidR="00DB2695">
        <w:t>:</w:t>
      </w:r>
      <w:r w:rsidRPr="001F6495">
        <w:tab/>
        <w:t>MICHEL SMYTH</w:t>
      </w:r>
    </w:p>
    <w:p w:rsidR="0001419E" w:rsidRPr="001F6495" w:rsidRDefault="001E2071" w:rsidP="009D1A2D">
      <w:pPr>
        <w:tabs>
          <w:tab w:val="left" w:pos="2520"/>
        </w:tabs>
      </w:pPr>
      <w:r w:rsidRPr="001F6495">
        <w:tab/>
      </w:r>
      <w:r w:rsidR="0001419E" w:rsidRPr="001F6495">
        <w:t>Department of Labor Clearance Officer</w:t>
      </w:r>
    </w:p>
    <w:p w:rsidR="001E2071" w:rsidRPr="001F6495" w:rsidRDefault="001E2071" w:rsidP="009D1A2D"/>
    <w:p w:rsidR="0098139C" w:rsidRPr="009D1A2D" w:rsidRDefault="0098139C" w:rsidP="009D1A2D">
      <w:pPr>
        <w:tabs>
          <w:tab w:val="left" w:pos="2520"/>
        </w:tabs>
        <w:ind w:left="2520" w:hanging="2520"/>
        <w:rPr>
          <w:color w:val="000000"/>
        </w:rPr>
      </w:pPr>
      <w:r w:rsidRPr="009D1A2D">
        <w:rPr>
          <w:color w:val="000000"/>
        </w:rPr>
        <w:t>SUBJECT</w:t>
      </w:r>
      <w:r w:rsidR="00DB2695">
        <w:rPr>
          <w:color w:val="000000"/>
        </w:rPr>
        <w:t>:</w:t>
      </w:r>
      <w:r w:rsidRPr="009D1A2D">
        <w:rPr>
          <w:color w:val="000000"/>
        </w:rPr>
        <w:tab/>
      </w:r>
      <w:bookmarkStart w:id="4" w:name="_GoBack"/>
      <w:r w:rsidRPr="009D1A2D">
        <w:rPr>
          <w:color w:val="000000"/>
        </w:rPr>
        <w:t xml:space="preserve">Emergency </w:t>
      </w:r>
      <w:r w:rsidR="00F74FC7">
        <w:rPr>
          <w:color w:val="000000"/>
        </w:rPr>
        <w:t>Paperwork Reduction Act</w:t>
      </w:r>
      <w:r w:rsidR="00DC0036">
        <w:rPr>
          <w:color w:val="000000"/>
        </w:rPr>
        <w:t xml:space="preserve"> Clearance of PEPRA Questionnaire</w:t>
      </w:r>
      <w:r w:rsidR="00F74FC7">
        <w:rPr>
          <w:color w:val="000000"/>
        </w:rPr>
        <w:t xml:space="preserve"> </w:t>
      </w:r>
      <w:r w:rsidR="00DC0036">
        <w:rPr>
          <w:color w:val="000000"/>
        </w:rPr>
        <w:t xml:space="preserve">for </w:t>
      </w:r>
      <w:r w:rsidR="00F51791">
        <w:rPr>
          <w:color w:val="000000"/>
        </w:rPr>
        <w:t xml:space="preserve">Agency </w:t>
      </w:r>
      <w:r w:rsidR="00DC0036">
        <w:rPr>
          <w:color w:val="000000"/>
        </w:rPr>
        <w:t>Applications Affected by Public Employee Pension Reform Act (PEPRA)</w:t>
      </w:r>
      <w:r w:rsidR="00F13B76" w:rsidRPr="009D1A2D">
        <w:rPr>
          <w:rFonts w:cs="Arial"/>
          <w:color w:val="000000"/>
          <w:szCs w:val="18"/>
        </w:rPr>
        <w:t xml:space="preserve">, </w:t>
      </w:r>
      <w:r w:rsidR="00F13B76" w:rsidRPr="009D1A2D">
        <w:rPr>
          <w:color w:val="000000"/>
        </w:rPr>
        <w:t xml:space="preserve">ICR Reference Number </w:t>
      </w:r>
      <w:r w:rsidR="003B770C">
        <w:rPr>
          <w:color w:val="000000"/>
        </w:rPr>
        <w:t>201308-1245-002</w:t>
      </w:r>
      <w:bookmarkEnd w:id="4"/>
    </w:p>
    <w:p w:rsidR="0098139C" w:rsidRPr="001F6495" w:rsidRDefault="0098139C" w:rsidP="009D1A2D"/>
    <w:p w:rsidR="00F14060" w:rsidRDefault="00BC002C" w:rsidP="00F14060">
      <w:pPr>
        <w:pStyle w:val="Header"/>
      </w:pPr>
      <w:r w:rsidRPr="009D1A2D">
        <w:t>The Department of Labor</w:t>
      </w:r>
      <w:r w:rsidR="00473EB2">
        <w:t xml:space="preserve"> (Department)</w:t>
      </w:r>
      <w:r w:rsidRPr="009D1A2D">
        <w:t xml:space="preserve">, </w:t>
      </w:r>
      <w:r w:rsidR="0001419E" w:rsidRPr="009D1A2D">
        <w:t>at the request of the</w:t>
      </w:r>
      <w:r w:rsidR="008314D5">
        <w:t xml:space="preserve"> Office of Labor-Management Standards (OLMS</w:t>
      </w:r>
      <w:r w:rsidRPr="009D1A2D">
        <w:t>)</w:t>
      </w:r>
      <w:r w:rsidR="0098139C" w:rsidRPr="009D1A2D">
        <w:t>,</w:t>
      </w:r>
      <w:r w:rsidRPr="009D1A2D">
        <w:t xml:space="preserve"> </w:t>
      </w:r>
      <w:r w:rsidR="00993C31">
        <w:t>seeks</w:t>
      </w:r>
      <w:r w:rsidRPr="009D1A2D">
        <w:t xml:space="preserve"> emergency review</w:t>
      </w:r>
      <w:r w:rsidR="00C42D0F" w:rsidRPr="009D1A2D">
        <w:t xml:space="preserve"> </w:t>
      </w:r>
      <w:r w:rsidR="006A57D6">
        <w:t xml:space="preserve">and clearance </w:t>
      </w:r>
      <w:r w:rsidR="00C42D0F" w:rsidRPr="009D1A2D">
        <w:t xml:space="preserve">of </w:t>
      </w:r>
      <w:r w:rsidR="00F13B76" w:rsidRPr="009D1A2D">
        <w:t>the subject Information Collection Request</w:t>
      </w:r>
      <w:r w:rsidRPr="009D1A2D">
        <w:t xml:space="preserve">, in accordance with </w:t>
      </w:r>
      <w:r w:rsidR="00C84219">
        <w:t>5 CFR 1320.13</w:t>
      </w:r>
      <w:r w:rsidRPr="009D1A2D">
        <w:t>.</w:t>
      </w:r>
      <w:r w:rsidR="00207BD1" w:rsidRPr="009D1A2D">
        <w:t xml:space="preserve">  </w:t>
      </w:r>
      <w:r w:rsidR="00AD7E9C">
        <w:t xml:space="preserve">Under </w:t>
      </w:r>
      <w:r w:rsidR="00A34ADE">
        <w:t>Federal Transit Act</w:t>
      </w:r>
      <w:r w:rsidR="00A34ADE">
        <w:t xml:space="preserve"> s</w:t>
      </w:r>
      <w:r w:rsidR="00AD7E9C">
        <w:t xml:space="preserve">ection 13(c), 49 U.S.C. </w:t>
      </w:r>
      <w:r w:rsidR="00A34ADE">
        <w:t xml:space="preserve">§ </w:t>
      </w:r>
      <w:r w:rsidR="00AD7E9C">
        <w:t xml:space="preserve">5333(b), as a condition precedent to </w:t>
      </w:r>
      <w:r w:rsidR="00BA4D85">
        <w:t>a transit agenc</w:t>
      </w:r>
      <w:r w:rsidR="008505E5">
        <w:t>y’</w:t>
      </w:r>
      <w:r w:rsidR="00BA4D85">
        <w:t xml:space="preserve">s </w:t>
      </w:r>
      <w:r w:rsidR="008505E5">
        <w:t>or</w:t>
      </w:r>
      <w:r w:rsidR="00BA4D85">
        <w:t xml:space="preserve"> transit operator</w:t>
      </w:r>
      <w:r w:rsidR="008505E5">
        <w:t>’</w:t>
      </w:r>
      <w:r w:rsidR="00BA4D85">
        <w:t xml:space="preserve">s </w:t>
      </w:r>
      <w:r w:rsidR="008505E5">
        <w:t>(applicant’s)</w:t>
      </w:r>
      <w:r w:rsidR="00C519DA">
        <w:t xml:space="preserve"> </w:t>
      </w:r>
      <w:r w:rsidR="00AD7E9C">
        <w:t xml:space="preserve">receipt of Federal Transit Act grant funds, the Department </w:t>
      </w:r>
      <w:r w:rsidR="00A34ADE">
        <w:t xml:space="preserve">of Labor </w:t>
      </w:r>
      <w:r w:rsidR="00AD7E9C">
        <w:t>must</w:t>
      </w:r>
      <w:r w:rsidR="00AD7E9C" w:rsidRPr="00AE4F23">
        <w:t xml:space="preserve"> </w:t>
      </w:r>
      <w:r w:rsidR="00AD7E9C">
        <w:t xml:space="preserve">certify to the Department of Transportation’s Federal Transit Agency that </w:t>
      </w:r>
      <w:r w:rsidR="00AD7E9C" w:rsidRPr="00AE4F23">
        <w:t xml:space="preserve"> </w:t>
      </w:r>
      <w:r w:rsidR="00AD7E9C">
        <w:t>“</w:t>
      </w:r>
      <w:r w:rsidR="00AD7E9C" w:rsidRPr="00AE4F23">
        <w:t>fair and equitable,</w:t>
      </w:r>
      <w:r w:rsidR="00AD7E9C">
        <w:t>”</w:t>
      </w:r>
      <w:r w:rsidR="00AD7E9C" w:rsidRPr="00AE4F23">
        <w:t xml:space="preserve"> </w:t>
      </w:r>
      <w:r w:rsidR="00AD7E9C">
        <w:t xml:space="preserve">employee protective arrangements are in place with respect to </w:t>
      </w:r>
      <w:r w:rsidR="00C4002C">
        <w:t xml:space="preserve">relevant </w:t>
      </w:r>
      <w:r w:rsidR="00AD7E9C">
        <w:t xml:space="preserve">transit employees.  </w:t>
      </w:r>
      <w:r w:rsidR="00207BD1" w:rsidRPr="009D1A2D">
        <w:t>This emergency clearance is needed</w:t>
      </w:r>
      <w:r w:rsidR="000A2043">
        <w:t xml:space="preserve"> </w:t>
      </w:r>
      <w:r w:rsidR="00F14060">
        <w:t>in order to</w:t>
      </w:r>
      <w:r w:rsidR="00C84219">
        <w:t xml:space="preserve"> facilitate </w:t>
      </w:r>
      <w:r w:rsidR="002D3443">
        <w:t>OLMS’s</w:t>
      </w:r>
      <w:r w:rsidR="006420FD">
        <w:t xml:space="preserve"> legal </w:t>
      </w:r>
      <w:r w:rsidR="00C84219">
        <w:t>responsibility under</w:t>
      </w:r>
      <w:r w:rsidR="00AE4F23" w:rsidRPr="00AE4F23">
        <w:t xml:space="preserve"> </w:t>
      </w:r>
      <w:r w:rsidR="00A34ADE">
        <w:t>s</w:t>
      </w:r>
      <w:r w:rsidR="00621745">
        <w:t>ection 13(c)</w:t>
      </w:r>
      <w:r w:rsidR="00811448">
        <w:t>,</w:t>
      </w:r>
      <w:r w:rsidR="00621745">
        <w:t xml:space="preserve"> </w:t>
      </w:r>
      <w:r w:rsidR="006A57D6">
        <w:t xml:space="preserve">and thereby more timely provide grant </w:t>
      </w:r>
      <w:r w:rsidR="00BA4D85">
        <w:t xml:space="preserve">applicants </w:t>
      </w:r>
      <w:r w:rsidR="006A57D6">
        <w:t>with the Department’s determination</w:t>
      </w:r>
      <w:r w:rsidR="00BA4D85">
        <w:t>.</w:t>
      </w:r>
      <w:r w:rsidR="006A57D6">
        <w:t xml:space="preserve">  </w:t>
      </w:r>
      <w:r w:rsidR="00BA4D85">
        <w:t xml:space="preserve"> </w:t>
      </w:r>
    </w:p>
    <w:p w:rsidR="00C84219" w:rsidRDefault="006A57D6" w:rsidP="001F6495">
      <w:pPr>
        <w:pStyle w:val="Header"/>
      </w:pPr>
      <w:r>
        <w:t xml:space="preserve"> </w:t>
      </w:r>
    </w:p>
    <w:p w:rsidR="00DC5FD6" w:rsidRDefault="00F14060" w:rsidP="001F6495">
      <w:pPr>
        <w:pStyle w:val="Header"/>
      </w:pPr>
      <w:r>
        <w:t>T</w:t>
      </w:r>
      <w:r w:rsidR="000A2043">
        <w:t xml:space="preserve">he State of California </w:t>
      </w:r>
      <w:r w:rsidR="00153C42">
        <w:t>enacted the Public Employee Pension Reform Act (PEPRA) in</w:t>
      </w:r>
      <w:r w:rsidR="00D5550B">
        <w:t xml:space="preserve"> </w:t>
      </w:r>
      <w:r w:rsidR="00153C42">
        <w:t xml:space="preserve">January of 2012.  </w:t>
      </w:r>
      <w:r w:rsidR="00BA4D85">
        <w:t>PEPRA</w:t>
      </w:r>
      <w:r>
        <w:t xml:space="preserve"> may limit a </w:t>
      </w:r>
      <w:r w:rsidR="00BA4D85">
        <w:t>public</w:t>
      </w:r>
      <w:r>
        <w:t xml:space="preserve"> transit authority’s ability to bargain </w:t>
      </w:r>
      <w:r w:rsidR="00AC20D7">
        <w:t xml:space="preserve">with employees </w:t>
      </w:r>
      <w:r w:rsidR="00AE4F23">
        <w:t xml:space="preserve">over certain issues, potentially limiting a </w:t>
      </w:r>
      <w:r w:rsidR="00AC20D7">
        <w:t>public</w:t>
      </w:r>
      <w:r w:rsidR="00AE4F23">
        <w:t xml:space="preserve"> transit authority’s ability </w:t>
      </w:r>
      <w:r>
        <w:t xml:space="preserve">to enter into fair and equitable protective agreements or arrangements to satisfy </w:t>
      </w:r>
      <w:r w:rsidR="00811448">
        <w:t>s</w:t>
      </w:r>
      <w:r>
        <w:t xml:space="preserve">ection 13(c).  If </w:t>
      </w:r>
      <w:r w:rsidR="002D3443">
        <w:t>OLMS</w:t>
      </w:r>
      <w:r>
        <w:t xml:space="preserve"> cannot obtain the necessary information</w:t>
      </w:r>
      <w:r w:rsidR="006420FD">
        <w:t xml:space="preserve"> to make </w:t>
      </w:r>
      <w:r w:rsidR="00AE4F23">
        <w:t xml:space="preserve">certification </w:t>
      </w:r>
      <w:r w:rsidR="006420FD">
        <w:t xml:space="preserve">determinations for the appropriate </w:t>
      </w:r>
      <w:r>
        <w:t>agencies before t</w:t>
      </w:r>
      <w:r w:rsidR="006420FD">
        <w:t xml:space="preserve">he end of the fiscal year, </w:t>
      </w:r>
      <w:r>
        <w:t xml:space="preserve">the grantees will be </w:t>
      </w:r>
      <w:r w:rsidR="00DC5FD6">
        <w:t>delayed</w:t>
      </w:r>
      <w:r>
        <w:t xml:space="preserve"> from receiving</w:t>
      </w:r>
      <w:r w:rsidR="006420FD">
        <w:t xml:space="preserve"> </w:t>
      </w:r>
      <w:r>
        <w:t>funding</w:t>
      </w:r>
      <w:r w:rsidR="00153C42">
        <w:t xml:space="preserve">.  As a result, the transit agencies will not receive (or timely receive) hundreds of millions of dollars of transit grant funds.  The result may be transit service interruptions, reduced service, and employment reductions or layoffs. </w:t>
      </w:r>
      <w:r w:rsidR="00BA4D85">
        <w:t xml:space="preserve"> </w:t>
      </w:r>
      <w:r w:rsidR="00153C42">
        <w:t>I</w:t>
      </w:r>
      <w:r w:rsidR="00DC5FD6">
        <w:t xml:space="preserve">n addition, a </w:t>
      </w:r>
      <w:r w:rsidR="00153C42">
        <w:t xml:space="preserve">large </w:t>
      </w:r>
      <w:r w:rsidR="00DC5FD6">
        <w:t xml:space="preserve">population of workers </w:t>
      </w:r>
      <w:r w:rsidR="00AE4F23">
        <w:t xml:space="preserve">and users of public transit </w:t>
      </w:r>
      <w:r w:rsidR="00DC5FD6">
        <w:t>will be adversely affected by this delay in funding</w:t>
      </w:r>
      <w:r w:rsidR="002D3443">
        <w:t>.</w:t>
      </w:r>
    </w:p>
    <w:p w:rsidR="00DC5FD6" w:rsidRDefault="00DC5FD6" w:rsidP="001F6495">
      <w:pPr>
        <w:pStyle w:val="Header"/>
      </w:pPr>
    </w:p>
    <w:p w:rsidR="00615DEC" w:rsidRPr="001F6495" w:rsidRDefault="00DC5FD6" w:rsidP="00863B04">
      <w:pPr>
        <w:pStyle w:val="Header"/>
      </w:pPr>
      <w:r>
        <w:t xml:space="preserve">In order to obtain information </w:t>
      </w:r>
      <w:r w:rsidRPr="00811448">
        <w:t>from the</w:t>
      </w:r>
      <w:r w:rsidR="008505E5" w:rsidRPr="00811448">
        <w:t xml:space="preserve"> </w:t>
      </w:r>
      <w:r w:rsidRPr="00811448">
        <w:t>applica</w:t>
      </w:r>
      <w:r w:rsidR="00AC20D7" w:rsidRPr="00811448">
        <w:t>nts</w:t>
      </w:r>
      <w:r w:rsidR="008505E5">
        <w:t xml:space="preserve"> and unions representing the affected transit employees</w:t>
      </w:r>
      <w:r>
        <w:t xml:space="preserve">, </w:t>
      </w:r>
      <w:r w:rsidR="002D3443">
        <w:t xml:space="preserve">OLMS </w:t>
      </w:r>
      <w:r>
        <w:t xml:space="preserve">recommends sending the </w:t>
      </w:r>
      <w:r w:rsidR="00AC20D7">
        <w:t xml:space="preserve">applicants and unions </w:t>
      </w:r>
      <w:r>
        <w:t xml:space="preserve">a PEPRA </w:t>
      </w:r>
      <w:r w:rsidR="00DC0036">
        <w:t>Questionnaire</w:t>
      </w:r>
      <w:r w:rsidR="00AC20D7">
        <w:t>.  Answers provided</w:t>
      </w:r>
      <w:r w:rsidR="006420FD">
        <w:t xml:space="preserve"> will assist OLMS </w:t>
      </w:r>
      <w:r>
        <w:t xml:space="preserve">in processing applications </w:t>
      </w:r>
      <w:r w:rsidR="00400B95">
        <w:t>and permit</w:t>
      </w:r>
      <w:r w:rsidR="00AC20D7">
        <w:t xml:space="preserve"> certification and </w:t>
      </w:r>
      <w:r w:rsidR="006420FD">
        <w:t xml:space="preserve">the </w:t>
      </w:r>
      <w:r w:rsidR="002D3443">
        <w:t>immediate</w:t>
      </w:r>
      <w:r w:rsidR="006420FD">
        <w:t xml:space="preserve"> release of transit funds</w:t>
      </w:r>
      <w:r w:rsidR="00AC20D7">
        <w:t xml:space="preserve"> or allow applicants more time to address the Department’s concerns prompting denial of certification</w:t>
      </w:r>
      <w:r w:rsidR="006420FD">
        <w:t xml:space="preserve">.  </w:t>
      </w:r>
      <w:r w:rsidR="002D3443">
        <w:t xml:space="preserve">OLMS </w:t>
      </w:r>
      <w:r w:rsidR="00400B95">
        <w:t xml:space="preserve">will use the information collected to </w:t>
      </w:r>
      <w:r w:rsidR="006420FD">
        <w:t>confirm</w:t>
      </w:r>
      <w:r w:rsidR="00400B95">
        <w:t xml:space="preserve"> </w:t>
      </w:r>
      <w:r w:rsidR="00AC20D7">
        <w:t>whether</w:t>
      </w:r>
      <w:r w:rsidR="002D3443">
        <w:t xml:space="preserve"> </w:t>
      </w:r>
      <w:r w:rsidR="00400B95">
        <w:t xml:space="preserve">the required employee protections are in place and </w:t>
      </w:r>
      <w:r w:rsidR="00AC20D7">
        <w:t>whether</w:t>
      </w:r>
      <w:r w:rsidR="00400B95">
        <w:t xml:space="preserve"> the recipient of th</w:t>
      </w:r>
      <w:r w:rsidR="006420FD">
        <w:t>e</w:t>
      </w:r>
      <w:r w:rsidR="00400B95">
        <w:t xml:space="preserve"> funds </w:t>
      </w:r>
      <w:r w:rsidR="00153C42">
        <w:t xml:space="preserve">has entered into agreements or </w:t>
      </w:r>
      <w:r w:rsidR="00400B95">
        <w:t>arrangements to protect the rights of affected transit employees</w:t>
      </w:r>
      <w:r w:rsidR="00AC20D7">
        <w:t xml:space="preserve">.  </w:t>
      </w:r>
    </w:p>
    <w:p w:rsidR="00BC002C" w:rsidRPr="009D1A2D" w:rsidRDefault="00BC002C" w:rsidP="00B01E03">
      <w:pPr>
        <w:pStyle w:val="Header"/>
        <w:tabs>
          <w:tab w:val="clear" w:pos="4320"/>
        </w:tabs>
      </w:pPr>
    </w:p>
    <w:bookmarkEnd w:id="0"/>
    <w:bookmarkEnd w:id="1"/>
    <w:bookmarkEnd w:id="2"/>
    <w:bookmarkEnd w:id="3"/>
    <w:p w:rsidR="00E73278" w:rsidRDefault="00E73278" w:rsidP="009D1A2D">
      <w:r w:rsidRPr="001F6495">
        <w:t>The circumstances that necessitate this request are as follows:</w:t>
      </w:r>
    </w:p>
    <w:p w:rsidR="00C92A9D" w:rsidRPr="001F6495" w:rsidRDefault="00C92A9D" w:rsidP="009D1A2D"/>
    <w:p w:rsidR="008F6477" w:rsidRDefault="008F6477" w:rsidP="00EF67AF">
      <w:pPr>
        <w:numPr>
          <w:ilvl w:val="0"/>
          <w:numId w:val="6"/>
        </w:numPr>
      </w:pPr>
      <w:r w:rsidRPr="001F6495">
        <w:lastRenderedPageBreak/>
        <w:t xml:space="preserve">The collection of this data is essential to the </w:t>
      </w:r>
      <w:r w:rsidR="005C0B93">
        <w:t xml:space="preserve">responsibility </w:t>
      </w:r>
      <w:r w:rsidR="001B7BCA">
        <w:t>of OLMS, Division of Statutory Programs</w:t>
      </w:r>
      <w:r w:rsidRPr="001F6495">
        <w:t xml:space="preserve">, </w:t>
      </w:r>
      <w:r w:rsidR="001B7BCA">
        <w:t xml:space="preserve">to </w:t>
      </w:r>
      <w:r w:rsidR="00D5550B">
        <w:t xml:space="preserve">ensure </w:t>
      </w:r>
      <w:r w:rsidR="001B7BCA">
        <w:t>the rights of affected transit employees</w:t>
      </w:r>
      <w:r w:rsidR="005C0B93">
        <w:t xml:space="preserve"> under 49 U.S.C. 5333(b)</w:t>
      </w:r>
      <w:r w:rsidR="00D5550B">
        <w:t xml:space="preserve"> are in place prior to the release of federal transit assistance</w:t>
      </w:r>
      <w:r w:rsidR="0073334B" w:rsidRPr="001F6495">
        <w:t>.</w:t>
      </w:r>
      <w:r w:rsidR="0073334B">
        <w:t xml:space="preserve">  </w:t>
      </w:r>
      <w:r w:rsidR="00EF67AF">
        <w:t>[</w:t>
      </w:r>
      <w:r w:rsidR="00EF67AF">
        <w:rPr>
          <w:rStyle w:val="Heading8Char"/>
        </w:rPr>
        <w:t>See</w:t>
      </w:r>
      <w:r w:rsidR="00EF67AF">
        <w:t xml:space="preserve"> 5 CFR 1320.13(a)(1)(i</w:t>
      </w:r>
      <w:r w:rsidR="00C15F00">
        <w:t>i</w:t>
      </w:r>
      <w:r w:rsidR="00EF67AF">
        <w:t>)].</w:t>
      </w:r>
    </w:p>
    <w:p w:rsidR="00EF67AF" w:rsidRDefault="00C15F00" w:rsidP="00EF67AF">
      <w:pPr>
        <w:numPr>
          <w:ilvl w:val="0"/>
          <w:numId w:val="6"/>
        </w:numPr>
      </w:pPr>
      <w:r>
        <w:t xml:space="preserve">OLMS needs to begin the process of collecting information before the dates possible for regular clearance procedure to ensure that OLMS can make determinations for funding before the end of the fiscal year.  </w:t>
      </w:r>
      <w:r w:rsidR="0061190E">
        <w:t xml:space="preserve">Indeed, a normal procedure will take over 90 days, with the current </w:t>
      </w:r>
      <w:r w:rsidR="00153C42">
        <w:t>fiscal</w:t>
      </w:r>
      <w:r w:rsidR="0061190E">
        <w:t xml:space="preserve"> year having less than 60 days remaining.  </w:t>
      </w:r>
      <w:r w:rsidR="00EF67AF">
        <w:t>W</w:t>
      </w:r>
      <w:r w:rsidR="00EF67AF" w:rsidRPr="001F6495">
        <w:t xml:space="preserve">ith </w:t>
      </w:r>
      <w:r w:rsidR="00EF67AF">
        <w:t>th</w:t>
      </w:r>
      <w:r w:rsidR="0061190E">
        <w:t>is</w:t>
      </w:r>
      <w:r w:rsidR="00EF67AF">
        <w:t xml:space="preserve"> short time frame remaining in the fiscal year</w:t>
      </w:r>
      <w:r w:rsidR="00EF67AF" w:rsidRPr="001F6495">
        <w:t xml:space="preserve">, </w:t>
      </w:r>
      <w:r>
        <w:t>OLMS</w:t>
      </w:r>
      <w:r w:rsidR="00EF67AF" w:rsidRPr="001F6495">
        <w:t xml:space="preserve"> needs to begin the process of collecting information </w:t>
      </w:r>
      <w:r w:rsidR="00EF67AF">
        <w:t>to make the determinations to approve agency funding.  If determinations are not made before the end of the fiscal year, it would cause a serious delay in the disbursements of funds to the receiving agencies</w:t>
      </w:r>
      <w:r>
        <w:t xml:space="preserve">.  Without the funding, it is likely that agencies will </w:t>
      </w:r>
      <w:r w:rsidR="00EF67AF">
        <w:t>take actions that adversely affect their workers</w:t>
      </w:r>
      <w:r w:rsidR="00EF67AF" w:rsidRPr="001F6495">
        <w:t xml:space="preserve"> [</w:t>
      </w:r>
      <w:r w:rsidR="00EF67AF" w:rsidRPr="001F6495">
        <w:rPr>
          <w:rStyle w:val="Heading8Char"/>
        </w:rPr>
        <w:t>See</w:t>
      </w:r>
      <w:r w:rsidR="00EF67AF" w:rsidRPr="001F6495">
        <w:t xml:space="preserve"> 5 CFR 1320.13(a)(1)(i)].</w:t>
      </w:r>
      <w:r w:rsidR="00EF67AF" w:rsidRPr="00DC0036">
        <w:t xml:space="preserve"> </w:t>
      </w:r>
    </w:p>
    <w:p w:rsidR="00EA4E64" w:rsidRDefault="002C4B1C" w:rsidP="00EF67AF">
      <w:pPr>
        <w:numPr>
          <w:ilvl w:val="0"/>
          <w:numId w:val="6"/>
        </w:numPr>
      </w:pPr>
      <w:r>
        <w:t xml:space="preserve">The event giving rise to this information collection request is an unanticipated event.  </w:t>
      </w:r>
      <w:r w:rsidR="00B5691E">
        <w:t xml:space="preserve">OLMS could not foresee </w:t>
      </w:r>
      <w:r w:rsidR="002D3443">
        <w:t xml:space="preserve">this issue </w:t>
      </w:r>
      <w:r w:rsidR="00B5691E">
        <w:t>or take action to rectify</w:t>
      </w:r>
      <w:r>
        <w:t xml:space="preserve"> th</w:t>
      </w:r>
      <w:r w:rsidR="00EF67AF">
        <w:t xml:space="preserve">e </w:t>
      </w:r>
      <w:r>
        <w:t>issue</w:t>
      </w:r>
      <w:r w:rsidR="00EF67AF">
        <w:t xml:space="preserve"> of PEPRA </w:t>
      </w:r>
      <w:r w:rsidR="002D3443">
        <w:t>causing funds to be delayed</w:t>
      </w:r>
      <w:r w:rsidR="00B5691E">
        <w:t xml:space="preserve"> until the </w:t>
      </w:r>
      <w:r w:rsidR="00153C42">
        <w:t xml:space="preserve">near </w:t>
      </w:r>
      <w:r w:rsidR="00B5691E">
        <w:t xml:space="preserve">completion of </w:t>
      </w:r>
      <w:r w:rsidR="00EF67AF">
        <w:t xml:space="preserve">an </w:t>
      </w:r>
      <w:r w:rsidR="00153C42">
        <w:t xml:space="preserve">adjudication </w:t>
      </w:r>
      <w:r w:rsidR="00F33BB7">
        <w:t xml:space="preserve">concerning a grant application by </w:t>
      </w:r>
      <w:r w:rsidR="00EF67AF">
        <w:t>the Los Angeles County Metropolitan Transit Authority (LACMTA)</w:t>
      </w:r>
      <w:r w:rsidR="00F33BB7">
        <w:t>, a California agency also affected by PEPRA</w:t>
      </w:r>
      <w:r w:rsidR="00EF67AF">
        <w:t>.  [</w:t>
      </w:r>
      <w:r w:rsidR="00EF67AF">
        <w:rPr>
          <w:rStyle w:val="Heading8Char"/>
        </w:rPr>
        <w:t>See</w:t>
      </w:r>
      <w:r w:rsidR="00EF67AF">
        <w:t xml:space="preserve"> 5 CFR 1320.13(a)(2)(ii)].</w:t>
      </w:r>
      <w:r w:rsidR="00F33BB7" w:rsidRPr="00F33BB7">
        <w:t xml:space="preserve"> </w:t>
      </w:r>
      <w:r w:rsidR="00F33BB7">
        <w:t xml:space="preserve"> The PEPRA questionnaire was formatted using the information for PEPRA issues affecting represented employees of the LACMTA.  </w:t>
      </w:r>
      <w:r w:rsidR="00153C42">
        <w:t xml:space="preserve">Interim legal conclusions relating to the determination of </w:t>
      </w:r>
      <w:r w:rsidR="00F33BB7">
        <w:t xml:space="preserve">this </w:t>
      </w:r>
      <w:r w:rsidR="00153C42">
        <w:t xml:space="preserve">administrative action will </w:t>
      </w:r>
      <w:r w:rsidR="00F33BB7">
        <w:t xml:space="preserve">form the legal precedent upon which subsequent situations will be evaluated.  </w:t>
      </w:r>
    </w:p>
    <w:p w:rsidR="00F33BB7" w:rsidRDefault="00EF67AF" w:rsidP="00C15F00">
      <w:pPr>
        <w:numPr>
          <w:ilvl w:val="0"/>
          <w:numId w:val="6"/>
        </w:numPr>
      </w:pPr>
      <w:r w:rsidRPr="001F6495">
        <w:t xml:space="preserve">It is reasonable to assume the public will be harmed if </w:t>
      </w:r>
      <w:r>
        <w:t>OLMS</w:t>
      </w:r>
      <w:r w:rsidRPr="001F6495">
        <w:t xml:space="preserve"> </w:t>
      </w:r>
      <w:r w:rsidR="005B1812">
        <w:t xml:space="preserve">is not able </w:t>
      </w:r>
      <w:r w:rsidR="009339AC">
        <w:t xml:space="preserve">expeditiously </w:t>
      </w:r>
      <w:r w:rsidR="008505E5">
        <w:t xml:space="preserve">to </w:t>
      </w:r>
      <w:r w:rsidR="005B1812">
        <w:t xml:space="preserve">obtain </w:t>
      </w:r>
      <w:r w:rsidRPr="001F6495">
        <w:t xml:space="preserve">the required information </w:t>
      </w:r>
      <w:r w:rsidR="006928A7" w:rsidRPr="001F6495">
        <w:t>as soon as possible</w:t>
      </w:r>
      <w:r w:rsidR="006928A7">
        <w:t xml:space="preserve"> </w:t>
      </w:r>
      <w:r w:rsidR="005B1812">
        <w:t>through use of a questionnaire.  Delays in collecting the required in information</w:t>
      </w:r>
      <w:r w:rsidR="006928A7">
        <w:t xml:space="preserve"> could </w:t>
      </w:r>
      <w:r w:rsidRPr="001F6495">
        <w:t>cause</w:t>
      </w:r>
      <w:r w:rsidR="0087463E">
        <w:t xml:space="preserve"> </w:t>
      </w:r>
      <w:r w:rsidR="00F33BB7">
        <w:t xml:space="preserve">a delay in </w:t>
      </w:r>
      <w:r w:rsidR="006928A7">
        <w:t xml:space="preserve">certification and </w:t>
      </w:r>
      <w:r w:rsidR="00F33BB7">
        <w:t xml:space="preserve">funding </w:t>
      </w:r>
      <w:r w:rsidR="006928A7">
        <w:t xml:space="preserve">which delay </w:t>
      </w:r>
      <w:r w:rsidR="00F33BB7">
        <w:t xml:space="preserve">will </w:t>
      </w:r>
      <w:r w:rsidR="006928A7">
        <w:t xml:space="preserve">negatively affect </w:t>
      </w:r>
      <w:r w:rsidR="00DB2695">
        <w:t xml:space="preserve">members of the public </w:t>
      </w:r>
      <w:r w:rsidR="0087463E">
        <w:t xml:space="preserve">who rely on public transportation, especially </w:t>
      </w:r>
      <w:r w:rsidR="006928A7">
        <w:t xml:space="preserve">the </w:t>
      </w:r>
      <w:r w:rsidR="0087463E">
        <w:t xml:space="preserve">elderly </w:t>
      </w:r>
      <w:r w:rsidR="00DB2695">
        <w:t xml:space="preserve">or low-income </w:t>
      </w:r>
      <w:r w:rsidR="009339AC">
        <w:t>wage earners</w:t>
      </w:r>
      <w:r w:rsidR="00DB2695">
        <w:t>,</w:t>
      </w:r>
      <w:r w:rsidR="0087463E">
        <w:t xml:space="preserve"> </w:t>
      </w:r>
      <w:r w:rsidR="006928A7">
        <w:t>who use public transportation in</w:t>
      </w:r>
      <w:r w:rsidR="0087463E">
        <w:t xml:space="preserve"> getting to and from work.  It is also likely that the delay in funding will cause transit agencies to lay off </w:t>
      </w:r>
      <w:r w:rsidR="002D3443">
        <w:t>employees</w:t>
      </w:r>
      <w:r w:rsidR="00F33BB7">
        <w:t xml:space="preserve"> or reduce their hours</w:t>
      </w:r>
      <w:r w:rsidR="0087463E">
        <w:t xml:space="preserve">; as a result, workers will be </w:t>
      </w:r>
      <w:r w:rsidR="00F51791">
        <w:t>precluded from</w:t>
      </w:r>
      <w:r w:rsidR="0087463E">
        <w:t xml:space="preserve"> work</w:t>
      </w:r>
      <w:r w:rsidR="00F51791">
        <w:t>ing due to lack of transportation</w:t>
      </w:r>
      <w:r w:rsidR="0087463E">
        <w:t xml:space="preserve"> or will be laid off.</w:t>
      </w:r>
      <w:r w:rsidR="00C15F00">
        <w:t xml:space="preserve">  [</w:t>
      </w:r>
      <w:r w:rsidR="00C15F00">
        <w:rPr>
          <w:rStyle w:val="Heading8Char"/>
        </w:rPr>
        <w:t>See</w:t>
      </w:r>
      <w:r w:rsidR="00C15F00">
        <w:t xml:space="preserve"> 5 CFR 1320.13(a)(2)(i)].</w:t>
      </w:r>
    </w:p>
    <w:p w:rsidR="00326352" w:rsidRPr="002535D9" w:rsidRDefault="000161B6" w:rsidP="00F33BB7">
      <w:pPr>
        <w:numPr>
          <w:ilvl w:val="0"/>
          <w:numId w:val="6"/>
        </w:numPr>
      </w:pPr>
      <w:r w:rsidRPr="002535D9">
        <w:t xml:space="preserve">The </w:t>
      </w:r>
      <w:r w:rsidR="00863B04">
        <w:t xml:space="preserve">PEPRA </w:t>
      </w:r>
      <w:r w:rsidR="00DC0036">
        <w:t>Questionnaire</w:t>
      </w:r>
      <w:r w:rsidR="00863B04">
        <w:t xml:space="preserve"> adds </w:t>
      </w:r>
      <w:r w:rsidRPr="002535D9">
        <w:t>minimal new req</w:t>
      </w:r>
      <w:r w:rsidR="00F51791">
        <w:t xml:space="preserve">uirements to existing forms and </w:t>
      </w:r>
      <w:r w:rsidRPr="002535D9">
        <w:t xml:space="preserve">collection apparatus that are already familiar to the </w:t>
      </w:r>
      <w:r w:rsidR="00863B04">
        <w:t>affected parties</w:t>
      </w:r>
      <w:r w:rsidR="009339AC" w:rsidRPr="002535D9">
        <w:t xml:space="preserve">.  </w:t>
      </w:r>
      <w:r w:rsidRPr="002535D9">
        <w:t>[5 CFR 1320.13(c)]</w:t>
      </w:r>
      <w:r w:rsidR="00DB2695">
        <w:t>.</w:t>
      </w:r>
    </w:p>
    <w:p w:rsidR="00326352" w:rsidRPr="002535D9" w:rsidRDefault="00326352" w:rsidP="009D1A2D"/>
    <w:p w:rsidR="009A2FD2" w:rsidRPr="009A5290" w:rsidRDefault="00F51791" w:rsidP="009D1A2D">
      <w:r>
        <w:t>OLMS</w:t>
      </w:r>
      <w:r w:rsidR="00326352" w:rsidRPr="002535D9">
        <w:t xml:space="preserve"> urges that this emergency request be approved by </w:t>
      </w:r>
      <w:r w:rsidR="004276A8">
        <w:t>September 3, 2013</w:t>
      </w:r>
      <w:r w:rsidR="009A2FD2" w:rsidRPr="002535D9">
        <w:t>,</w:t>
      </w:r>
      <w:r w:rsidR="00326352" w:rsidRPr="002535D9">
        <w:t xml:space="preserve"> [5 CFR 1320.13(b)] </w:t>
      </w:r>
      <w:r w:rsidR="007E529E" w:rsidRPr="002535D9">
        <w:t>so</w:t>
      </w:r>
      <w:r w:rsidR="00326352" w:rsidRPr="002535D9">
        <w:t xml:space="preserve"> that </w:t>
      </w:r>
      <w:r w:rsidR="00F33BB7">
        <w:t xml:space="preserve">OLMS can issue a timely decision on certification, and </w:t>
      </w:r>
      <w:r w:rsidR="00326352" w:rsidRPr="002535D9">
        <w:t xml:space="preserve">the </w:t>
      </w:r>
      <w:r w:rsidR="00863B04">
        <w:t>parties</w:t>
      </w:r>
      <w:r w:rsidR="00326352" w:rsidRPr="002535D9">
        <w:t xml:space="preserve"> may have adequate time to prepare and </w:t>
      </w:r>
      <w:r w:rsidR="007E529E" w:rsidRPr="002535D9">
        <w:t>un</w:t>
      </w:r>
      <w:r w:rsidR="00452ABB" w:rsidRPr="002535D9">
        <w:t>d</w:t>
      </w:r>
      <w:r w:rsidR="007E529E" w:rsidRPr="002535D9">
        <w:t>erstand</w:t>
      </w:r>
      <w:r w:rsidR="00326352" w:rsidRPr="002535D9">
        <w:t xml:space="preserve"> the new </w:t>
      </w:r>
      <w:r w:rsidR="007E529E" w:rsidRPr="002535D9">
        <w:t>collection requirements</w:t>
      </w:r>
      <w:r w:rsidR="009A2FD2" w:rsidRPr="002535D9">
        <w:t xml:space="preserve"> and </w:t>
      </w:r>
      <w:r w:rsidR="009A2FD2" w:rsidRPr="009A5290">
        <w:t>forms</w:t>
      </w:r>
      <w:r w:rsidR="00D12CB6" w:rsidRPr="009A5290">
        <w:t>.</w:t>
      </w:r>
    </w:p>
    <w:p w:rsidR="00D12CB6" w:rsidRPr="002535D9" w:rsidRDefault="00D12CB6" w:rsidP="009D1A2D"/>
    <w:p w:rsidR="009A2FD2" w:rsidRPr="009D1A2D" w:rsidRDefault="00D12CB6" w:rsidP="009D1A2D">
      <w:pPr>
        <w:rPr>
          <w:color w:val="000000"/>
        </w:rPr>
      </w:pPr>
      <w:r w:rsidRPr="002535D9">
        <w:t>Thank you very much for your consideration.</w:t>
      </w:r>
      <w:r w:rsidR="00A47831" w:rsidRPr="002535D9">
        <w:t xml:space="preserve">  We look forward to doing what we can to assist OMB in completing its review by the requested date.</w:t>
      </w:r>
    </w:p>
    <w:sectPr w:rsidR="009A2FD2" w:rsidRPr="009D1A2D">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204" w:rsidRDefault="00817204">
      <w:r>
        <w:separator/>
      </w:r>
    </w:p>
  </w:endnote>
  <w:endnote w:type="continuationSeparator" w:id="0">
    <w:p w:rsidR="00817204" w:rsidRDefault="00817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E03" w:rsidRDefault="00B01E03" w:rsidP="004515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1E03" w:rsidRDefault="00B01E03" w:rsidP="00F635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E03" w:rsidRDefault="00B01E03" w:rsidP="004515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170E">
      <w:rPr>
        <w:rStyle w:val="PageNumber"/>
        <w:noProof/>
      </w:rPr>
      <w:t>1</w:t>
    </w:r>
    <w:r>
      <w:rPr>
        <w:rStyle w:val="PageNumber"/>
      </w:rPr>
      <w:fldChar w:fldCharType="end"/>
    </w:r>
  </w:p>
  <w:p w:rsidR="00B01E03" w:rsidRDefault="00B01E03" w:rsidP="00F6352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204" w:rsidRDefault="00817204">
      <w:r>
        <w:separator/>
      </w:r>
    </w:p>
  </w:footnote>
  <w:footnote w:type="continuationSeparator" w:id="0">
    <w:p w:rsidR="00817204" w:rsidRDefault="008172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C655C"/>
    <w:multiLevelType w:val="multilevel"/>
    <w:tmpl w:val="89923208"/>
    <w:lvl w:ilvl="0">
      <w:start w:val="1"/>
      <w:numFmt w:val="none"/>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color w:val="auto"/>
      </w:rPr>
    </w:lvl>
    <w:lvl w:ilvl="3">
      <w:start w:val="1"/>
      <w:numFmt w:val="decimal"/>
      <w:pStyle w:val="Heading4"/>
      <w:lvlText w:val="%2.%3.%4"/>
      <w:lvlJc w:val="left"/>
      <w:pPr>
        <w:tabs>
          <w:tab w:val="num" w:pos="576"/>
        </w:tabs>
        <w:ind w:left="2016" w:hanging="2016"/>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772"/>
        </w:tabs>
        <w:ind w:left="-2772" w:hanging="1008"/>
      </w:pPr>
      <w:rPr>
        <w:rFonts w:hint="default"/>
      </w:rPr>
    </w:lvl>
    <w:lvl w:ilvl="5">
      <w:start w:val="1"/>
      <w:numFmt w:val="decimal"/>
      <w:pStyle w:val="Heading6"/>
      <w:lvlText w:val="%1.%2.%3.%4.%5.%6"/>
      <w:lvlJc w:val="left"/>
      <w:pPr>
        <w:tabs>
          <w:tab w:val="num" w:pos="-2628"/>
        </w:tabs>
        <w:ind w:left="-2628" w:hanging="1152"/>
      </w:pPr>
      <w:rPr>
        <w:rFonts w:hint="default"/>
      </w:rPr>
    </w:lvl>
    <w:lvl w:ilvl="6">
      <w:start w:val="1"/>
      <w:numFmt w:val="decimal"/>
      <w:pStyle w:val="Heading7"/>
      <w:lvlText w:val="%1.%2.%3.%4.%5.%6.%7"/>
      <w:lvlJc w:val="left"/>
      <w:pPr>
        <w:tabs>
          <w:tab w:val="num" w:pos="-2484"/>
        </w:tabs>
        <w:ind w:left="-2484" w:hanging="1296"/>
      </w:pPr>
      <w:rPr>
        <w:rFonts w:hint="default"/>
      </w:rPr>
    </w:lvl>
    <w:lvl w:ilvl="7">
      <w:start w:val="1"/>
      <w:numFmt w:val="decimal"/>
      <w:pStyle w:val="Heading8"/>
      <w:lvlText w:val="%1.%2.%3.%4.%5.%6.%7.%8"/>
      <w:lvlJc w:val="left"/>
      <w:pPr>
        <w:tabs>
          <w:tab w:val="num" w:pos="-2340"/>
        </w:tabs>
        <w:ind w:left="-2340" w:hanging="1440"/>
      </w:pPr>
      <w:rPr>
        <w:rFonts w:hint="default"/>
      </w:rPr>
    </w:lvl>
    <w:lvl w:ilvl="8">
      <w:start w:val="1"/>
      <w:numFmt w:val="decimal"/>
      <w:pStyle w:val="Heading9"/>
      <w:lvlText w:val="%1.%2.%3.%4.%5.%6.%7.%8.%9"/>
      <w:lvlJc w:val="left"/>
      <w:pPr>
        <w:tabs>
          <w:tab w:val="num" w:pos="-2196"/>
        </w:tabs>
        <w:ind w:left="-2196" w:hanging="1584"/>
      </w:pPr>
      <w:rPr>
        <w:rFonts w:hint="default"/>
      </w:rPr>
    </w:lvl>
  </w:abstractNum>
  <w:abstractNum w:abstractNumId="1">
    <w:nsid w:val="580341A8"/>
    <w:multiLevelType w:val="hybridMultilevel"/>
    <w:tmpl w:val="3C6443C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nsid w:val="5D1656EE"/>
    <w:multiLevelType w:val="singleLevel"/>
    <w:tmpl w:val="48707230"/>
    <w:lvl w:ilvl="0">
      <w:start w:val="1"/>
      <w:numFmt w:val="decimal"/>
      <w:lvlText w:val="%1."/>
      <w:lvlJc w:val="left"/>
      <w:pPr>
        <w:tabs>
          <w:tab w:val="num" w:pos="720"/>
        </w:tabs>
        <w:ind w:left="720" w:hanging="720"/>
      </w:pPr>
      <w:rPr>
        <w:rFonts w:hint="default"/>
      </w:rPr>
    </w:lvl>
  </w:abstractNum>
  <w:abstractNum w:abstractNumId="3">
    <w:nsid w:val="7846765C"/>
    <w:multiLevelType w:val="hybridMultilevel"/>
    <w:tmpl w:val="D8F84C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8EB"/>
    <w:rsid w:val="00000F47"/>
    <w:rsid w:val="00002B50"/>
    <w:rsid w:val="00006032"/>
    <w:rsid w:val="00012AD5"/>
    <w:rsid w:val="0001419E"/>
    <w:rsid w:val="00014B6B"/>
    <w:rsid w:val="00014E36"/>
    <w:rsid w:val="00014EFD"/>
    <w:rsid w:val="00015966"/>
    <w:rsid w:val="000161B6"/>
    <w:rsid w:val="0002119E"/>
    <w:rsid w:val="000226A2"/>
    <w:rsid w:val="00025D9C"/>
    <w:rsid w:val="00027348"/>
    <w:rsid w:val="00027952"/>
    <w:rsid w:val="0003195E"/>
    <w:rsid w:val="00031A46"/>
    <w:rsid w:val="00035562"/>
    <w:rsid w:val="000401B4"/>
    <w:rsid w:val="00042084"/>
    <w:rsid w:val="00042A77"/>
    <w:rsid w:val="000437BB"/>
    <w:rsid w:val="000452A6"/>
    <w:rsid w:val="00046439"/>
    <w:rsid w:val="00046E39"/>
    <w:rsid w:val="00047075"/>
    <w:rsid w:val="000470B9"/>
    <w:rsid w:val="00047771"/>
    <w:rsid w:val="00050556"/>
    <w:rsid w:val="00051A5C"/>
    <w:rsid w:val="00052E05"/>
    <w:rsid w:val="00054D06"/>
    <w:rsid w:val="00055B86"/>
    <w:rsid w:val="00056398"/>
    <w:rsid w:val="00057D12"/>
    <w:rsid w:val="00062499"/>
    <w:rsid w:val="00062523"/>
    <w:rsid w:val="00066917"/>
    <w:rsid w:val="0006739C"/>
    <w:rsid w:val="000733AD"/>
    <w:rsid w:val="00073575"/>
    <w:rsid w:val="00074A4A"/>
    <w:rsid w:val="0007592C"/>
    <w:rsid w:val="00080B02"/>
    <w:rsid w:val="0008141E"/>
    <w:rsid w:val="000823FF"/>
    <w:rsid w:val="00082493"/>
    <w:rsid w:val="00083B08"/>
    <w:rsid w:val="00084158"/>
    <w:rsid w:val="0008494F"/>
    <w:rsid w:val="00085655"/>
    <w:rsid w:val="000908AF"/>
    <w:rsid w:val="00090A11"/>
    <w:rsid w:val="00095373"/>
    <w:rsid w:val="000A0500"/>
    <w:rsid w:val="000A06BB"/>
    <w:rsid w:val="000A2043"/>
    <w:rsid w:val="000A2F1E"/>
    <w:rsid w:val="000A3334"/>
    <w:rsid w:val="000A511E"/>
    <w:rsid w:val="000A62ED"/>
    <w:rsid w:val="000A6CF0"/>
    <w:rsid w:val="000A7698"/>
    <w:rsid w:val="000B12B9"/>
    <w:rsid w:val="000B31D3"/>
    <w:rsid w:val="000B44DF"/>
    <w:rsid w:val="000B6F28"/>
    <w:rsid w:val="000B7705"/>
    <w:rsid w:val="000C0C15"/>
    <w:rsid w:val="000C2617"/>
    <w:rsid w:val="000C6029"/>
    <w:rsid w:val="000C62FF"/>
    <w:rsid w:val="000C6A0F"/>
    <w:rsid w:val="000C760E"/>
    <w:rsid w:val="000D2A09"/>
    <w:rsid w:val="000D4408"/>
    <w:rsid w:val="000D4C31"/>
    <w:rsid w:val="000D7FA5"/>
    <w:rsid w:val="000E27AC"/>
    <w:rsid w:val="000E3BC0"/>
    <w:rsid w:val="000E4B2C"/>
    <w:rsid w:val="000E620D"/>
    <w:rsid w:val="000E79D1"/>
    <w:rsid w:val="000F0A2C"/>
    <w:rsid w:val="000F13D6"/>
    <w:rsid w:val="000F31C8"/>
    <w:rsid w:val="000F3364"/>
    <w:rsid w:val="000F3D35"/>
    <w:rsid w:val="000F473E"/>
    <w:rsid w:val="000F5EEA"/>
    <w:rsid w:val="000F7730"/>
    <w:rsid w:val="00101113"/>
    <w:rsid w:val="001032C6"/>
    <w:rsid w:val="001034F6"/>
    <w:rsid w:val="00103A6E"/>
    <w:rsid w:val="001041B6"/>
    <w:rsid w:val="00105CEB"/>
    <w:rsid w:val="0010643F"/>
    <w:rsid w:val="00107268"/>
    <w:rsid w:val="00110085"/>
    <w:rsid w:val="001104CC"/>
    <w:rsid w:val="0011097B"/>
    <w:rsid w:val="00110A17"/>
    <w:rsid w:val="00110FD6"/>
    <w:rsid w:val="00112032"/>
    <w:rsid w:val="00112F67"/>
    <w:rsid w:val="001131B7"/>
    <w:rsid w:val="00114201"/>
    <w:rsid w:val="00117BA9"/>
    <w:rsid w:val="00120F68"/>
    <w:rsid w:val="0012229F"/>
    <w:rsid w:val="0012239D"/>
    <w:rsid w:val="001236CE"/>
    <w:rsid w:val="001244EB"/>
    <w:rsid w:val="00125CFC"/>
    <w:rsid w:val="00126994"/>
    <w:rsid w:val="0013138A"/>
    <w:rsid w:val="001319A1"/>
    <w:rsid w:val="001320BA"/>
    <w:rsid w:val="00132924"/>
    <w:rsid w:val="001334FC"/>
    <w:rsid w:val="0013355E"/>
    <w:rsid w:val="001338DF"/>
    <w:rsid w:val="00136EEE"/>
    <w:rsid w:val="001400E8"/>
    <w:rsid w:val="00145C51"/>
    <w:rsid w:val="0014782E"/>
    <w:rsid w:val="001479C6"/>
    <w:rsid w:val="00147BCE"/>
    <w:rsid w:val="00150211"/>
    <w:rsid w:val="0015028D"/>
    <w:rsid w:val="00150693"/>
    <w:rsid w:val="0015132D"/>
    <w:rsid w:val="00152530"/>
    <w:rsid w:val="0015396A"/>
    <w:rsid w:val="00153C42"/>
    <w:rsid w:val="00154864"/>
    <w:rsid w:val="00154A02"/>
    <w:rsid w:val="00154F49"/>
    <w:rsid w:val="00155696"/>
    <w:rsid w:val="00156E13"/>
    <w:rsid w:val="0016010A"/>
    <w:rsid w:val="00162171"/>
    <w:rsid w:val="001637DB"/>
    <w:rsid w:val="00163AD4"/>
    <w:rsid w:val="00164C8A"/>
    <w:rsid w:val="001656B1"/>
    <w:rsid w:val="00166368"/>
    <w:rsid w:val="00166EC2"/>
    <w:rsid w:val="001721CE"/>
    <w:rsid w:val="00172CD9"/>
    <w:rsid w:val="001737C8"/>
    <w:rsid w:val="00173CB3"/>
    <w:rsid w:val="001750BF"/>
    <w:rsid w:val="00177AAD"/>
    <w:rsid w:val="00180C57"/>
    <w:rsid w:val="00180C78"/>
    <w:rsid w:val="00180ED2"/>
    <w:rsid w:val="00181143"/>
    <w:rsid w:val="00181298"/>
    <w:rsid w:val="0018331F"/>
    <w:rsid w:val="0018475A"/>
    <w:rsid w:val="00184DC2"/>
    <w:rsid w:val="00185219"/>
    <w:rsid w:val="001866C4"/>
    <w:rsid w:val="00186774"/>
    <w:rsid w:val="00187554"/>
    <w:rsid w:val="00190A12"/>
    <w:rsid w:val="00190E1E"/>
    <w:rsid w:val="00191D38"/>
    <w:rsid w:val="001928C8"/>
    <w:rsid w:val="00195834"/>
    <w:rsid w:val="00197A9F"/>
    <w:rsid w:val="001A0BD0"/>
    <w:rsid w:val="001A0E11"/>
    <w:rsid w:val="001A3C8D"/>
    <w:rsid w:val="001A44F4"/>
    <w:rsid w:val="001A5304"/>
    <w:rsid w:val="001A5AF4"/>
    <w:rsid w:val="001A64D8"/>
    <w:rsid w:val="001A6DC7"/>
    <w:rsid w:val="001B2290"/>
    <w:rsid w:val="001B236A"/>
    <w:rsid w:val="001B30EC"/>
    <w:rsid w:val="001B7BCA"/>
    <w:rsid w:val="001C0399"/>
    <w:rsid w:val="001C2A7D"/>
    <w:rsid w:val="001C316C"/>
    <w:rsid w:val="001C5218"/>
    <w:rsid w:val="001C56B1"/>
    <w:rsid w:val="001C64B6"/>
    <w:rsid w:val="001C6C0A"/>
    <w:rsid w:val="001C6C37"/>
    <w:rsid w:val="001C6E17"/>
    <w:rsid w:val="001C74CE"/>
    <w:rsid w:val="001C7DE2"/>
    <w:rsid w:val="001D06BB"/>
    <w:rsid w:val="001D07B0"/>
    <w:rsid w:val="001D2118"/>
    <w:rsid w:val="001D2E83"/>
    <w:rsid w:val="001D4777"/>
    <w:rsid w:val="001D551A"/>
    <w:rsid w:val="001D65A6"/>
    <w:rsid w:val="001D7074"/>
    <w:rsid w:val="001D7095"/>
    <w:rsid w:val="001D70F8"/>
    <w:rsid w:val="001E14DF"/>
    <w:rsid w:val="001E1D30"/>
    <w:rsid w:val="001E1D6F"/>
    <w:rsid w:val="001E2071"/>
    <w:rsid w:val="001E3E33"/>
    <w:rsid w:val="001E403D"/>
    <w:rsid w:val="001E5B74"/>
    <w:rsid w:val="001E5BCC"/>
    <w:rsid w:val="001E5CC3"/>
    <w:rsid w:val="001E6C0F"/>
    <w:rsid w:val="001E7C99"/>
    <w:rsid w:val="001F166E"/>
    <w:rsid w:val="001F3455"/>
    <w:rsid w:val="001F39EC"/>
    <w:rsid w:val="001F4A63"/>
    <w:rsid w:val="001F4DF0"/>
    <w:rsid w:val="001F5381"/>
    <w:rsid w:val="001F5806"/>
    <w:rsid w:val="001F5DA2"/>
    <w:rsid w:val="001F618C"/>
    <w:rsid w:val="001F6495"/>
    <w:rsid w:val="001F724E"/>
    <w:rsid w:val="001F7F64"/>
    <w:rsid w:val="002000D6"/>
    <w:rsid w:val="00203318"/>
    <w:rsid w:val="00203E58"/>
    <w:rsid w:val="00203E9E"/>
    <w:rsid w:val="00207BD1"/>
    <w:rsid w:val="00207D53"/>
    <w:rsid w:val="002108F3"/>
    <w:rsid w:val="00211716"/>
    <w:rsid w:val="00213BFA"/>
    <w:rsid w:val="002149B5"/>
    <w:rsid w:val="002149EC"/>
    <w:rsid w:val="0021628F"/>
    <w:rsid w:val="00216957"/>
    <w:rsid w:val="00220DF1"/>
    <w:rsid w:val="0022299B"/>
    <w:rsid w:val="00222C7C"/>
    <w:rsid w:val="00223463"/>
    <w:rsid w:val="002272D6"/>
    <w:rsid w:val="002302C4"/>
    <w:rsid w:val="002314B3"/>
    <w:rsid w:val="00231BDA"/>
    <w:rsid w:val="00231FAE"/>
    <w:rsid w:val="002325BB"/>
    <w:rsid w:val="00240BAA"/>
    <w:rsid w:val="0024244F"/>
    <w:rsid w:val="002425AB"/>
    <w:rsid w:val="00242994"/>
    <w:rsid w:val="002465A8"/>
    <w:rsid w:val="002470EF"/>
    <w:rsid w:val="00250978"/>
    <w:rsid w:val="00250B64"/>
    <w:rsid w:val="0025193C"/>
    <w:rsid w:val="00252E5B"/>
    <w:rsid w:val="002535D1"/>
    <w:rsid w:val="002535D9"/>
    <w:rsid w:val="002550DE"/>
    <w:rsid w:val="00255E1C"/>
    <w:rsid w:val="002563B9"/>
    <w:rsid w:val="0025689D"/>
    <w:rsid w:val="002571E4"/>
    <w:rsid w:val="00257A80"/>
    <w:rsid w:val="002600B2"/>
    <w:rsid w:val="00261053"/>
    <w:rsid w:val="00261370"/>
    <w:rsid w:val="00261C58"/>
    <w:rsid w:val="00261E79"/>
    <w:rsid w:val="00264EC3"/>
    <w:rsid w:val="002664AC"/>
    <w:rsid w:val="002674FB"/>
    <w:rsid w:val="0027315B"/>
    <w:rsid w:val="00273672"/>
    <w:rsid w:val="00274150"/>
    <w:rsid w:val="00275810"/>
    <w:rsid w:val="002758A9"/>
    <w:rsid w:val="002769C7"/>
    <w:rsid w:val="00280A1F"/>
    <w:rsid w:val="00281DE4"/>
    <w:rsid w:val="00283166"/>
    <w:rsid w:val="0028583E"/>
    <w:rsid w:val="00285C00"/>
    <w:rsid w:val="00285C05"/>
    <w:rsid w:val="002860BD"/>
    <w:rsid w:val="002906F7"/>
    <w:rsid w:val="002918F4"/>
    <w:rsid w:val="002955E0"/>
    <w:rsid w:val="00295997"/>
    <w:rsid w:val="00296961"/>
    <w:rsid w:val="00297C56"/>
    <w:rsid w:val="00297F58"/>
    <w:rsid w:val="002A1350"/>
    <w:rsid w:val="002A27E7"/>
    <w:rsid w:val="002A2EED"/>
    <w:rsid w:val="002A35C1"/>
    <w:rsid w:val="002A5492"/>
    <w:rsid w:val="002A64DD"/>
    <w:rsid w:val="002B1B0A"/>
    <w:rsid w:val="002B1DDB"/>
    <w:rsid w:val="002B1FCA"/>
    <w:rsid w:val="002B21FC"/>
    <w:rsid w:val="002B22D1"/>
    <w:rsid w:val="002B395F"/>
    <w:rsid w:val="002B3A12"/>
    <w:rsid w:val="002B4049"/>
    <w:rsid w:val="002B4B95"/>
    <w:rsid w:val="002B7B90"/>
    <w:rsid w:val="002C24FD"/>
    <w:rsid w:val="002C2662"/>
    <w:rsid w:val="002C2F7B"/>
    <w:rsid w:val="002C4B1C"/>
    <w:rsid w:val="002C655A"/>
    <w:rsid w:val="002D16EC"/>
    <w:rsid w:val="002D1FA7"/>
    <w:rsid w:val="002D3443"/>
    <w:rsid w:val="002D3496"/>
    <w:rsid w:val="002D5FB2"/>
    <w:rsid w:val="002D7227"/>
    <w:rsid w:val="002E26D1"/>
    <w:rsid w:val="002E3F4B"/>
    <w:rsid w:val="002E7142"/>
    <w:rsid w:val="002F079F"/>
    <w:rsid w:val="002F23FA"/>
    <w:rsid w:val="002F54CA"/>
    <w:rsid w:val="002F55D7"/>
    <w:rsid w:val="002F60E1"/>
    <w:rsid w:val="002F78F9"/>
    <w:rsid w:val="0030199D"/>
    <w:rsid w:val="003036D8"/>
    <w:rsid w:val="00304096"/>
    <w:rsid w:val="003042C4"/>
    <w:rsid w:val="003049A5"/>
    <w:rsid w:val="00304F2F"/>
    <w:rsid w:val="00306855"/>
    <w:rsid w:val="00310905"/>
    <w:rsid w:val="0031155C"/>
    <w:rsid w:val="00312B45"/>
    <w:rsid w:val="00314AA1"/>
    <w:rsid w:val="0031613A"/>
    <w:rsid w:val="00317491"/>
    <w:rsid w:val="003206F9"/>
    <w:rsid w:val="003221AA"/>
    <w:rsid w:val="00322562"/>
    <w:rsid w:val="0032326B"/>
    <w:rsid w:val="00323557"/>
    <w:rsid w:val="00323F9A"/>
    <w:rsid w:val="00324C58"/>
    <w:rsid w:val="00324D2B"/>
    <w:rsid w:val="00324E90"/>
    <w:rsid w:val="0032531A"/>
    <w:rsid w:val="0032625E"/>
    <w:rsid w:val="00326352"/>
    <w:rsid w:val="0032712D"/>
    <w:rsid w:val="00330858"/>
    <w:rsid w:val="00331234"/>
    <w:rsid w:val="003320C5"/>
    <w:rsid w:val="00332295"/>
    <w:rsid w:val="00335A13"/>
    <w:rsid w:val="0033645A"/>
    <w:rsid w:val="003405CA"/>
    <w:rsid w:val="0034280A"/>
    <w:rsid w:val="00342F61"/>
    <w:rsid w:val="00343235"/>
    <w:rsid w:val="00346DBD"/>
    <w:rsid w:val="00347266"/>
    <w:rsid w:val="00350ED4"/>
    <w:rsid w:val="00351728"/>
    <w:rsid w:val="00352B6B"/>
    <w:rsid w:val="00354071"/>
    <w:rsid w:val="00354127"/>
    <w:rsid w:val="00354499"/>
    <w:rsid w:val="00357A9A"/>
    <w:rsid w:val="0036097A"/>
    <w:rsid w:val="00361DA8"/>
    <w:rsid w:val="00364409"/>
    <w:rsid w:val="00365F9E"/>
    <w:rsid w:val="00373FD0"/>
    <w:rsid w:val="00374439"/>
    <w:rsid w:val="003750C5"/>
    <w:rsid w:val="00375FED"/>
    <w:rsid w:val="00376BF5"/>
    <w:rsid w:val="00377E20"/>
    <w:rsid w:val="00380B22"/>
    <w:rsid w:val="0038131B"/>
    <w:rsid w:val="00381EC6"/>
    <w:rsid w:val="00381EF1"/>
    <w:rsid w:val="003832CA"/>
    <w:rsid w:val="0038390E"/>
    <w:rsid w:val="00383A75"/>
    <w:rsid w:val="00383DCA"/>
    <w:rsid w:val="003866AA"/>
    <w:rsid w:val="00386BA9"/>
    <w:rsid w:val="00390FBC"/>
    <w:rsid w:val="0039359F"/>
    <w:rsid w:val="003948B8"/>
    <w:rsid w:val="003950A2"/>
    <w:rsid w:val="003A094D"/>
    <w:rsid w:val="003A1924"/>
    <w:rsid w:val="003A2C06"/>
    <w:rsid w:val="003A2C5F"/>
    <w:rsid w:val="003A43EA"/>
    <w:rsid w:val="003A4959"/>
    <w:rsid w:val="003A5A18"/>
    <w:rsid w:val="003A67D3"/>
    <w:rsid w:val="003A7047"/>
    <w:rsid w:val="003B0283"/>
    <w:rsid w:val="003B16E7"/>
    <w:rsid w:val="003B1DB3"/>
    <w:rsid w:val="003B6C07"/>
    <w:rsid w:val="003B770C"/>
    <w:rsid w:val="003B7A60"/>
    <w:rsid w:val="003C16B1"/>
    <w:rsid w:val="003C1C56"/>
    <w:rsid w:val="003C3A79"/>
    <w:rsid w:val="003C6C35"/>
    <w:rsid w:val="003C7990"/>
    <w:rsid w:val="003D0D85"/>
    <w:rsid w:val="003D1575"/>
    <w:rsid w:val="003D204D"/>
    <w:rsid w:val="003D24E2"/>
    <w:rsid w:val="003D5FD2"/>
    <w:rsid w:val="003D6017"/>
    <w:rsid w:val="003E2EE5"/>
    <w:rsid w:val="003E364E"/>
    <w:rsid w:val="003E4A5C"/>
    <w:rsid w:val="003E52F1"/>
    <w:rsid w:val="003F0E59"/>
    <w:rsid w:val="003F2B4A"/>
    <w:rsid w:val="003F3B4D"/>
    <w:rsid w:val="003F3F10"/>
    <w:rsid w:val="003F4397"/>
    <w:rsid w:val="003F4434"/>
    <w:rsid w:val="00400B95"/>
    <w:rsid w:val="00400E47"/>
    <w:rsid w:val="0040441C"/>
    <w:rsid w:val="00404929"/>
    <w:rsid w:val="00404CA4"/>
    <w:rsid w:val="00404F11"/>
    <w:rsid w:val="0040586D"/>
    <w:rsid w:val="004076E7"/>
    <w:rsid w:val="004132C5"/>
    <w:rsid w:val="00414F3C"/>
    <w:rsid w:val="004150B0"/>
    <w:rsid w:val="00415791"/>
    <w:rsid w:val="00416D6C"/>
    <w:rsid w:val="00417394"/>
    <w:rsid w:val="004205C3"/>
    <w:rsid w:val="0042430F"/>
    <w:rsid w:val="0042653A"/>
    <w:rsid w:val="00426701"/>
    <w:rsid w:val="004276A8"/>
    <w:rsid w:val="004312F8"/>
    <w:rsid w:val="0043192F"/>
    <w:rsid w:val="00432087"/>
    <w:rsid w:val="004354BC"/>
    <w:rsid w:val="00435B9C"/>
    <w:rsid w:val="00437935"/>
    <w:rsid w:val="00443587"/>
    <w:rsid w:val="00450358"/>
    <w:rsid w:val="00451543"/>
    <w:rsid w:val="00452ABB"/>
    <w:rsid w:val="00452F4F"/>
    <w:rsid w:val="00452F9F"/>
    <w:rsid w:val="004565C6"/>
    <w:rsid w:val="004577BD"/>
    <w:rsid w:val="00462186"/>
    <w:rsid w:val="0046314A"/>
    <w:rsid w:val="0046360A"/>
    <w:rsid w:val="00463EDA"/>
    <w:rsid w:val="004671C7"/>
    <w:rsid w:val="0047017B"/>
    <w:rsid w:val="00470403"/>
    <w:rsid w:val="004712AF"/>
    <w:rsid w:val="004731E3"/>
    <w:rsid w:val="00473777"/>
    <w:rsid w:val="00473AA6"/>
    <w:rsid w:val="00473EB2"/>
    <w:rsid w:val="00475C00"/>
    <w:rsid w:val="004767DD"/>
    <w:rsid w:val="00481034"/>
    <w:rsid w:val="004815CF"/>
    <w:rsid w:val="00487309"/>
    <w:rsid w:val="00491379"/>
    <w:rsid w:val="00492225"/>
    <w:rsid w:val="0049223C"/>
    <w:rsid w:val="00495719"/>
    <w:rsid w:val="00495EE5"/>
    <w:rsid w:val="00496377"/>
    <w:rsid w:val="0049699F"/>
    <w:rsid w:val="004975A3"/>
    <w:rsid w:val="004A0B54"/>
    <w:rsid w:val="004A0D50"/>
    <w:rsid w:val="004A267D"/>
    <w:rsid w:val="004A3A3B"/>
    <w:rsid w:val="004A4B30"/>
    <w:rsid w:val="004B0308"/>
    <w:rsid w:val="004B4EB6"/>
    <w:rsid w:val="004C10D2"/>
    <w:rsid w:val="004C1C7D"/>
    <w:rsid w:val="004C35E0"/>
    <w:rsid w:val="004C5EE4"/>
    <w:rsid w:val="004C67CF"/>
    <w:rsid w:val="004C6CD3"/>
    <w:rsid w:val="004C6DCF"/>
    <w:rsid w:val="004C70E7"/>
    <w:rsid w:val="004C7D3F"/>
    <w:rsid w:val="004D24A2"/>
    <w:rsid w:val="004D3B97"/>
    <w:rsid w:val="004D4142"/>
    <w:rsid w:val="004D5789"/>
    <w:rsid w:val="004D5DE9"/>
    <w:rsid w:val="004D61FB"/>
    <w:rsid w:val="004D7624"/>
    <w:rsid w:val="004D766F"/>
    <w:rsid w:val="004E10E0"/>
    <w:rsid w:val="004E26D5"/>
    <w:rsid w:val="004E2CBE"/>
    <w:rsid w:val="004F0422"/>
    <w:rsid w:val="004F0C9B"/>
    <w:rsid w:val="004F0D7A"/>
    <w:rsid w:val="004F1A2D"/>
    <w:rsid w:val="004F56CD"/>
    <w:rsid w:val="004F6F86"/>
    <w:rsid w:val="004F7577"/>
    <w:rsid w:val="00501BBB"/>
    <w:rsid w:val="00503FCA"/>
    <w:rsid w:val="00504C53"/>
    <w:rsid w:val="005063FE"/>
    <w:rsid w:val="00506472"/>
    <w:rsid w:val="005065BD"/>
    <w:rsid w:val="00506648"/>
    <w:rsid w:val="00511BBB"/>
    <w:rsid w:val="00513504"/>
    <w:rsid w:val="0051410F"/>
    <w:rsid w:val="00515C49"/>
    <w:rsid w:val="00520A1D"/>
    <w:rsid w:val="00520E21"/>
    <w:rsid w:val="00521806"/>
    <w:rsid w:val="00524EF1"/>
    <w:rsid w:val="00526F2B"/>
    <w:rsid w:val="00535241"/>
    <w:rsid w:val="00535A18"/>
    <w:rsid w:val="00535A82"/>
    <w:rsid w:val="00536BAD"/>
    <w:rsid w:val="005413D3"/>
    <w:rsid w:val="00541B9D"/>
    <w:rsid w:val="00543479"/>
    <w:rsid w:val="00543CBA"/>
    <w:rsid w:val="00544248"/>
    <w:rsid w:val="0054473A"/>
    <w:rsid w:val="00545896"/>
    <w:rsid w:val="0054721A"/>
    <w:rsid w:val="005502A5"/>
    <w:rsid w:val="00551614"/>
    <w:rsid w:val="00551EDA"/>
    <w:rsid w:val="00552B20"/>
    <w:rsid w:val="00552BDB"/>
    <w:rsid w:val="00553E9F"/>
    <w:rsid w:val="00555870"/>
    <w:rsid w:val="0055603B"/>
    <w:rsid w:val="00557169"/>
    <w:rsid w:val="00557F24"/>
    <w:rsid w:val="005609B2"/>
    <w:rsid w:val="00561771"/>
    <w:rsid w:val="005631DC"/>
    <w:rsid w:val="00564A53"/>
    <w:rsid w:val="005653DD"/>
    <w:rsid w:val="00565ED6"/>
    <w:rsid w:val="00566A45"/>
    <w:rsid w:val="00567876"/>
    <w:rsid w:val="00567A03"/>
    <w:rsid w:val="00570ED7"/>
    <w:rsid w:val="00571A7D"/>
    <w:rsid w:val="00572262"/>
    <w:rsid w:val="00572D23"/>
    <w:rsid w:val="00573085"/>
    <w:rsid w:val="00573FEC"/>
    <w:rsid w:val="00574EDB"/>
    <w:rsid w:val="00575771"/>
    <w:rsid w:val="00575881"/>
    <w:rsid w:val="00575F77"/>
    <w:rsid w:val="00580D8D"/>
    <w:rsid w:val="00581047"/>
    <w:rsid w:val="00581644"/>
    <w:rsid w:val="00582E37"/>
    <w:rsid w:val="00584C91"/>
    <w:rsid w:val="0058597D"/>
    <w:rsid w:val="005877D5"/>
    <w:rsid w:val="00591E0F"/>
    <w:rsid w:val="005927E7"/>
    <w:rsid w:val="00593089"/>
    <w:rsid w:val="0059394D"/>
    <w:rsid w:val="00595ABD"/>
    <w:rsid w:val="00596BA7"/>
    <w:rsid w:val="00596BD7"/>
    <w:rsid w:val="00597C8F"/>
    <w:rsid w:val="005A55A5"/>
    <w:rsid w:val="005B0FE0"/>
    <w:rsid w:val="005B13EB"/>
    <w:rsid w:val="005B14A5"/>
    <w:rsid w:val="005B1812"/>
    <w:rsid w:val="005B3B73"/>
    <w:rsid w:val="005B4C2A"/>
    <w:rsid w:val="005B60ED"/>
    <w:rsid w:val="005C093F"/>
    <w:rsid w:val="005C0B93"/>
    <w:rsid w:val="005C0EF7"/>
    <w:rsid w:val="005C1773"/>
    <w:rsid w:val="005C29EA"/>
    <w:rsid w:val="005C48F4"/>
    <w:rsid w:val="005C4EE4"/>
    <w:rsid w:val="005C5306"/>
    <w:rsid w:val="005C56A5"/>
    <w:rsid w:val="005C6DB1"/>
    <w:rsid w:val="005C7D6D"/>
    <w:rsid w:val="005D13C4"/>
    <w:rsid w:val="005D2D16"/>
    <w:rsid w:val="005D6AEC"/>
    <w:rsid w:val="005E13E3"/>
    <w:rsid w:val="005E28C4"/>
    <w:rsid w:val="005E394D"/>
    <w:rsid w:val="005E3B6D"/>
    <w:rsid w:val="005E5CAD"/>
    <w:rsid w:val="005E6BF8"/>
    <w:rsid w:val="005F038B"/>
    <w:rsid w:val="005F0C92"/>
    <w:rsid w:val="005F1BCF"/>
    <w:rsid w:val="005F2AD5"/>
    <w:rsid w:val="005F3992"/>
    <w:rsid w:val="005F40ED"/>
    <w:rsid w:val="005F529A"/>
    <w:rsid w:val="005F5C76"/>
    <w:rsid w:val="005F5C7F"/>
    <w:rsid w:val="005F6C05"/>
    <w:rsid w:val="005F700E"/>
    <w:rsid w:val="005F76E3"/>
    <w:rsid w:val="00600701"/>
    <w:rsid w:val="0060216B"/>
    <w:rsid w:val="00602A61"/>
    <w:rsid w:val="0060371A"/>
    <w:rsid w:val="006045E6"/>
    <w:rsid w:val="00607911"/>
    <w:rsid w:val="0061078F"/>
    <w:rsid w:val="0061190E"/>
    <w:rsid w:val="00612448"/>
    <w:rsid w:val="00615DEC"/>
    <w:rsid w:val="006162A6"/>
    <w:rsid w:val="0061700E"/>
    <w:rsid w:val="0062087E"/>
    <w:rsid w:val="006216BE"/>
    <w:rsid w:val="00621740"/>
    <w:rsid w:val="00621745"/>
    <w:rsid w:val="00623FA1"/>
    <w:rsid w:val="006248D9"/>
    <w:rsid w:val="006249E5"/>
    <w:rsid w:val="00624EF5"/>
    <w:rsid w:val="0062574E"/>
    <w:rsid w:val="0062773B"/>
    <w:rsid w:val="006331E0"/>
    <w:rsid w:val="006347E3"/>
    <w:rsid w:val="006361E7"/>
    <w:rsid w:val="00636A4A"/>
    <w:rsid w:val="0064048D"/>
    <w:rsid w:val="006420FD"/>
    <w:rsid w:val="00644AA2"/>
    <w:rsid w:val="00644E71"/>
    <w:rsid w:val="006450EB"/>
    <w:rsid w:val="00646F05"/>
    <w:rsid w:val="006507AE"/>
    <w:rsid w:val="006558A5"/>
    <w:rsid w:val="0065655C"/>
    <w:rsid w:val="00656D56"/>
    <w:rsid w:val="00657B6E"/>
    <w:rsid w:val="00660BC5"/>
    <w:rsid w:val="00661635"/>
    <w:rsid w:val="00661675"/>
    <w:rsid w:val="00662779"/>
    <w:rsid w:val="006628FD"/>
    <w:rsid w:val="006650C8"/>
    <w:rsid w:val="0067005D"/>
    <w:rsid w:val="006707F2"/>
    <w:rsid w:val="00670915"/>
    <w:rsid w:val="00670AE1"/>
    <w:rsid w:val="00671C36"/>
    <w:rsid w:val="00673EFE"/>
    <w:rsid w:val="0067406C"/>
    <w:rsid w:val="00675302"/>
    <w:rsid w:val="006765B0"/>
    <w:rsid w:val="00677723"/>
    <w:rsid w:val="00677915"/>
    <w:rsid w:val="00677B32"/>
    <w:rsid w:val="00677D60"/>
    <w:rsid w:val="0068146C"/>
    <w:rsid w:val="006815A9"/>
    <w:rsid w:val="00681A10"/>
    <w:rsid w:val="00683866"/>
    <w:rsid w:val="00684597"/>
    <w:rsid w:val="00684F3C"/>
    <w:rsid w:val="0068506F"/>
    <w:rsid w:val="0068537C"/>
    <w:rsid w:val="006859BB"/>
    <w:rsid w:val="006922A4"/>
    <w:rsid w:val="006922CE"/>
    <w:rsid w:val="0069285D"/>
    <w:rsid w:val="006928A7"/>
    <w:rsid w:val="00693E40"/>
    <w:rsid w:val="00695E56"/>
    <w:rsid w:val="00696253"/>
    <w:rsid w:val="006966C9"/>
    <w:rsid w:val="006A03AF"/>
    <w:rsid w:val="006A57D6"/>
    <w:rsid w:val="006A61E9"/>
    <w:rsid w:val="006A71C6"/>
    <w:rsid w:val="006B0E0D"/>
    <w:rsid w:val="006B16C8"/>
    <w:rsid w:val="006B1CEA"/>
    <w:rsid w:val="006B2DA6"/>
    <w:rsid w:val="006B51CD"/>
    <w:rsid w:val="006B555C"/>
    <w:rsid w:val="006B66FB"/>
    <w:rsid w:val="006B6F3A"/>
    <w:rsid w:val="006B7BE5"/>
    <w:rsid w:val="006C0445"/>
    <w:rsid w:val="006C1546"/>
    <w:rsid w:val="006C3D44"/>
    <w:rsid w:val="006C547D"/>
    <w:rsid w:val="006C577F"/>
    <w:rsid w:val="006C7AE6"/>
    <w:rsid w:val="006D083B"/>
    <w:rsid w:val="006D5112"/>
    <w:rsid w:val="006D706D"/>
    <w:rsid w:val="006E00A4"/>
    <w:rsid w:val="006E1E2C"/>
    <w:rsid w:val="006E2C51"/>
    <w:rsid w:val="006E2F2C"/>
    <w:rsid w:val="006E32B8"/>
    <w:rsid w:val="006E38C4"/>
    <w:rsid w:val="006E3BA1"/>
    <w:rsid w:val="006E61E6"/>
    <w:rsid w:val="006F0B30"/>
    <w:rsid w:val="006F0DA3"/>
    <w:rsid w:val="006F15FB"/>
    <w:rsid w:val="006F1F70"/>
    <w:rsid w:val="006F247D"/>
    <w:rsid w:val="006F40FE"/>
    <w:rsid w:val="006F5A93"/>
    <w:rsid w:val="006F5E48"/>
    <w:rsid w:val="006F69FB"/>
    <w:rsid w:val="006F78C2"/>
    <w:rsid w:val="00702F9F"/>
    <w:rsid w:val="007038E0"/>
    <w:rsid w:val="00705263"/>
    <w:rsid w:val="00706AA5"/>
    <w:rsid w:val="00707B83"/>
    <w:rsid w:val="00712640"/>
    <w:rsid w:val="00714995"/>
    <w:rsid w:val="00714DF5"/>
    <w:rsid w:val="00715191"/>
    <w:rsid w:val="00715695"/>
    <w:rsid w:val="00715A4D"/>
    <w:rsid w:val="0071632D"/>
    <w:rsid w:val="00720318"/>
    <w:rsid w:val="00722131"/>
    <w:rsid w:val="0072231C"/>
    <w:rsid w:val="00724395"/>
    <w:rsid w:val="00725B43"/>
    <w:rsid w:val="0073179C"/>
    <w:rsid w:val="00731C8D"/>
    <w:rsid w:val="00732F99"/>
    <w:rsid w:val="0073334B"/>
    <w:rsid w:val="00733F2D"/>
    <w:rsid w:val="00736E93"/>
    <w:rsid w:val="00737EAE"/>
    <w:rsid w:val="00744177"/>
    <w:rsid w:val="0074584C"/>
    <w:rsid w:val="00745B45"/>
    <w:rsid w:val="00745BAC"/>
    <w:rsid w:val="007524CB"/>
    <w:rsid w:val="007524F1"/>
    <w:rsid w:val="00754882"/>
    <w:rsid w:val="00754A38"/>
    <w:rsid w:val="00761F4A"/>
    <w:rsid w:val="00764EBE"/>
    <w:rsid w:val="00764EC3"/>
    <w:rsid w:val="007650F4"/>
    <w:rsid w:val="00765738"/>
    <w:rsid w:val="007663CD"/>
    <w:rsid w:val="0076681F"/>
    <w:rsid w:val="007707E1"/>
    <w:rsid w:val="007734B3"/>
    <w:rsid w:val="00774363"/>
    <w:rsid w:val="007744A8"/>
    <w:rsid w:val="00777F26"/>
    <w:rsid w:val="0078775C"/>
    <w:rsid w:val="00787ADF"/>
    <w:rsid w:val="00790318"/>
    <w:rsid w:val="007920AA"/>
    <w:rsid w:val="00793394"/>
    <w:rsid w:val="00794349"/>
    <w:rsid w:val="007949F2"/>
    <w:rsid w:val="00796B98"/>
    <w:rsid w:val="007A2AA1"/>
    <w:rsid w:val="007A2DBA"/>
    <w:rsid w:val="007A32BE"/>
    <w:rsid w:val="007A357A"/>
    <w:rsid w:val="007A4487"/>
    <w:rsid w:val="007A7E12"/>
    <w:rsid w:val="007B02AA"/>
    <w:rsid w:val="007B108B"/>
    <w:rsid w:val="007B13BF"/>
    <w:rsid w:val="007B2185"/>
    <w:rsid w:val="007B26A5"/>
    <w:rsid w:val="007B2DFB"/>
    <w:rsid w:val="007B394F"/>
    <w:rsid w:val="007B4A13"/>
    <w:rsid w:val="007B4F03"/>
    <w:rsid w:val="007B5159"/>
    <w:rsid w:val="007B52F0"/>
    <w:rsid w:val="007B589B"/>
    <w:rsid w:val="007B6C7E"/>
    <w:rsid w:val="007C0DE2"/>
    <w:rsid w:val="007C0F77"/>
    <w:rsid w:val="007C22DC"/>
    <w:rsid w:val="007C31CA"/>
    <w:rsid w:val="007C40A4"/>
    <w:rsid w:val="007C59CB"/>
    <w:rsid w:val="007C736F"/>
    <w:rsid w:val="007D2759"/>
    <w:rsid w:val="007D4E69"/>
    <w:rsid w:val="007D54A7"/>
    <w:rsid w:val="007D5D9F"/>
    <w:rsid w:val="007D5FFE"/>
    <w:rsid w:val="007D6FD7"/>
    <w:rsid w:val="007D7657"/>
    <w:rsid w:val="007E050E"/>
    <w:rsid w:val="007E1B3C"/>
    <w:rsid w:val="007E1D2D"/>
    <w:rsid w:val="007E1EC6"/>
    <w:rsid w:val="007E1FA4"/>
    <w:rsid w:val="007E2282"/>
    <w:rsid w:val="007E3524"/>
    <w:rsid w:val="007E395A"/>
    <w:rsid w:val="007E3E8D"/>
    <w:rsid w:val="007E4B47"/>
    <w:rsid w:val="007E529E"/>
    <w:rsid w:val="007E5BF4"/>
    <w:rsid w:val="007E6375"/>
    <w:rsid w:val="007E74EE"/>
    <w:rsid w:val="007E7E36"/>
    <w:rsid w:val="007F07FD"/>
    <w:rsid w:val="007F286F"/>
    <w:rsid w:val="007F4D37"/>
    <w:rsid w:val="007F6397"/>
    <w:rsid w:val="007F7E3C"/>
    <w:rsid w:val="00800548"/>
    <w:rsid w:val="00801813"/>
    <w:rsid w:val="008038EE"/>
    <w:rsid w:val="008039E3"/>
    <w:rsid w:val="00803C6F"/>
    <w:rsid w:val="00806DD6"/>
    <w:rsid w:val="0080756D"/>
    <w:rsid w:val="00807A32"/>
    <w:rsid w:val="00810353"/>
    <w:rsid w:val="00810F8C"/>
    <w:rsid w:val="00811448"/>
    <w:rsid w:val="00812F20"/>
    <w:rsid w:val="00814921"/>
    <w:rsid w:val="008152AD"/>
    <w:rsid w:val="008158B3"/>
    <w:rsid w:val="00817204"/>
    <w:rsid w:val="00821840"/>
    <w:rsid w:val="008236B7"/>
    <w:rsid w:val="00824E4B"/>
    <w:rsid w:val="00827EF8"/>
    <w:rsid w:val="008314D5"/>
    <w:rsid w:val="00832E0E"/>
    <w:rsid w:val="0083438A"/>
    <w:rsid w:val="00834BD7"/>
    <w:rsid w:val="00836E79"/>
    <w:rsid w:val="00837DFB"/>
    <w:rsid w:val="00842274"/>
    <w:rsid w:val="00842D2D"/>
    <w:rsid w:val="00843854"/>
    <w:rsid w:val="008451BC"/>
    <w:rsid w:val="00847900"/>
    <w:rsid w:val="00850127"/>
    <w:rsid w:val="008505E5"/>
    <w:rsid w:val="00851BE9"/>
    <w:rsid w:val="00852107"/>
    <w:rsid w:val="008525B1"/>
    <w:rsid w:val="00855AAB"/>
    <w:rsid w:val="008568E2"/>
    <w:rsid w:val="00856DB6"/>
    <w:rsid w:val="008578AC"/>
    <w:rsid w:val="008604D4"/>
    <w:rsid w:val="00860EC4"/>
    <w:rsid w:val="0086104F"/>
    <w:rsid w:val="00861BAB"/>
    <w:rsid w:val="008628EB"/>
    <w:rsid w:val="0086356A"/>
    <w:rsid w:val="00863B04"/>
    <w:rsid w:val="00865A4D"/>
    <w:rsid w:val="00866103"/>
    <w:rsid w:val="00866583"/>
    <w:rsid w:val="0086770D"/>
    <w:rsid w:val="00871FDB"/>
    <w:rsid w:val="008738CD"/>
    <w:rsid w:val="0087463E"/>
    <w:rsid w:val="00875980"/>
    <w:rsid w:val="008806A3"/>
    <w:rsid w:val="00885226"/>
    <w:rsid w:val="008861BE"/>
    <w:rsid w:val="00886575"/>
    <w:rsid w:val="0089498C"/>
    <w:rsid w:val="00896A67"/>
    <w:rsid w:val="00897AC2"/>
    <w:rsid w:val="008A0475"/>
    <w:rsid w:val="008A257E"/>
    <w:rsid w:val="008A3EE3"/>
    <w:rsid w:val="008A4A29"/>
    <w:rsid w:val="008A567D"/>
    <w:rsid w:val="008A5969"/>
    <w:rsid w:val="008A62FA"/>
    <w:rsid w:val="008B013F"/>
    <w:rsid w:val="008B40FA"/>
    <w:rsid w:val="008B5C59"/>
    <w:rsid w:val="008B6630"/>
    <w:rsid w:val="008C1490"/>
    <w:rsid w:val="008C3F9D"/>
    <w:rsid w:val="008C402E"/>
    <w:rsid w:val="008C557E"/>
    <w:rsid w:val="008C583B"/>
    <w:rsid w:val="008C5C2E"/>
    <w:rsid w:val="008C79C0"/>
    <w:rsid w:val="008D0E6E"/>
    <w:rsid w:val="008D0F16"/>
    <w:rsid w:val="008D205E"/>
    <w:rsid w:val="008D279E"/>
    <w:rsid w:val="008D6F7A"/>
    <w:rsid w:val="008D7321"/>
    <w:rsid w:val="008D7A5F"/>
    <w:rsid w:val="008E01D8"/>
    <w:rsid w:val="008E1497"/>
    <w:rsid w:val="008E1B7C"/>
    <w:rsid w:val="008E2DBC"/>
    <w:rsid w:val="008E4B06"/>
    <w:rsid w:val="008E601A"/>
    <w:rsid w:val="008F0CE2"/>
    <w:rsid w:val="008F1CD7"/>
    <w:rsid w:val="008F277F"/>
    <w:rsid w:val="008F28AF"/>
    <w:rsid w:val="008F446A"/>
    <w:rsid w:val="008F6477"/>
    <w:rsid w:val="008F75EC"/>
    <w:rsid w:val="00900486"/>
    <w:rsid w:val="00900BDD"/>
    <w:rsid w:val="0090154B"/>
    <w:rsid w:val="0090258A"/>
    <w:rsid w:val="00903650"/>
    <w:rsid w:val="0090382C"/>
    <w:rsid w:val="009067C6"/>
    <w:rsid w:val="0090789B"/>
    <w:rsid w:val="00910DF2"/>
    <w:rsid w:val="00911007"/>
    <w:rsid w:val="00912186"/>
    <w:rsid w:val="0091796E"/>
    <w:rsid w:val="00917BD1"/>
    <w:rsid w:val="00926E5F"/>
    <w:rsid w:val="009279B5"/>
    <w:rsid w:val="00930C2F"/>
    <w:rsid w:val="00932A54"/>
    <w:rsid w:val="00932ACE"/>
    <w:rsid w:val="009334EB"/>
    <w:rsid w:val="009339AC"/>
    <w:rsid w:val="00935ABF"/>
    <w:rsid w:val="00940ABB"/>
    <w:rsid w:val="00940F63"/>
    <w:rsid w:val="00941159"/>
    <w:rsid w:val="009415BE"/>
    <w:rsid w:val="00942E60"/>
    <w:rsid w:val="00943C17"/>
    <w:rsid w:val="00945BD3"/>
    <w:rsid w:val="00946281"/>
    <w:rsid w:val="009472F7"/>
    <w:rsid w:val="009510FB"/>
    <w:rsid w:val="00952961"/>
    <w:rsid w:val="00952A75"/>
    <w:rsid w:val="00954F00"/>
    <w:rsid w:val="0095668A"/>
    <w:rsid w:val="009579D9"/>
    <w:rsid w:val="00963D9A"/>
    <w:rsid w:val="00964464"/>
    <w:rsid w:val="00966371"/>
    <w:rsid w:val="009675C9"/>
    <w:rsid w:val="009736A5"/>
    <w:rsid w:val="0097373D"/>
    <w:rsid w:val="00974725"/>
    <w:rsid w:val="00974AF5"/>
    <w:rsid w:val="0097536B"/>
    <w:rsid w:val="00980416"/>
    <w:rsid w:val="0098107E"/>
    <w:rsid w:val="0098139C"/>
    <w:rsid w:val="00984556"/>
    <w:rsid w:val="009847BC"/>
    <w:rsid w:val="00984BB3"/>
    <w:rsid w:val="00986105"/>
    <w:rsid w:val="0098691A"/>
    <w:rsid w:val="00986FA6"/>
    <w:rsid w:val="00991F96"/>
    <w:rsid w:val="0099243F"/>
    <w:rsid w:val="00993A5E"/>
    <w:rsid w:val="00993C31"/>
    <w:rsid w:val="00993C62"/>
    <w:rsid w:val="00994115"/>
    <w:rsid w:val="009945C3"/>
    <w:rsid w:val="00997102"/>
    <w:rsid w:val="009A005C"/>
    <w:rsid w:val="009A223E"/>
    <w:rsid w:val="009A2782"/>
    <w:rsid w:val="009A2FD2"/>
    <w:rsid w:val="009A339B"/>
    <w:rsid w:val="009A3750"/>
    <w:rsid w:val="009A381B"/>
    <w:rsid w:val="009A5290"/>
    <w:rsid w:val="009A549C"/>
    <w:rsid w:val="009A57BA"/>
    <w:rsid w:val="009A588D"/>
    <w:rsid w:val="009A5B30"/>
    <w:rsid w:val="009B1FE4"/>
    <w:rsid w:val="009B298D"/>
    <w:rsid w:val="009B35B3"/>
    <w:rsid w:val="009B500E"/>
    <w:rsid w:val="009B540C"/>
    <w:rsid w:val="009B69C5"/>
    <w:rsid w:val="009C0777"/>
    <w:rsid w:val="009C3EBC"/>
    <w:rsid w:val="009C3F03"/>
    <w:rsid w:val="009C45BD"/>
    <w:rsid w:val="009C5C04"/>
    <w:rsid w:val="009C5DF8"/>
    <w:rsid w:val="009C68EB"/>
    <w:rsid w:val="009C6C28"/>
    <w:rsid w:val="009D14F7"/>
    <w:rsid w:val="009D1A2D"/>
    <w:rsid w:val="009D1DBC"/>
    <w:rsid w:val="009D6756"/>
    <w:rsid w:val="009D6CC4"/>
    <w:rsid w:val="009E0935"/>
    <w:rsid w:val="009E0D4B"/>
    <w:rsid w:val="009E0E98"/>
    <w:rsid w:val="009E1B56"/>
    <w:rsid w:val="009E4678"/>
    <w:rsid w:val="009E4C18"/>
    <w:rsid w:val="009E5322"/>
    <w:rsid w:val="009F0F52"/>
    <w:rsid w:val="009F1B9F"/>
    <w:rsid w:val="009F1D07"/>
    <w:rsid w:val="009F1F2F"/>
    <w:rsid w:val="009F24F9"/>
    <w:rsid w:val="009F32E8"/>
    <w:rsid w:val="009F5A5B"/>
    <w:rsid w:val="00A0056F"/>
    <w:rsid w:val="00A01A89"/>
    <w:rsid w:val="00A03052"/>
    <w:rsid w:val="00A05E11"/>
    <w:rsid w:val="00A1005F"/>
    <w:rsid w:val="00A134AA"/>
    <w:rsid w:val="00A16532"/>
    <w:rsid w:val="00A16CEE"/>
    <w:rsid w:val="00A206BE"/>
    <w:rsid w:val="00A20D33"/>
    <w:rsid w:val="00A23C44"/>
    <w:rsid w:val="00A248B1"/>
    <w:rsid w:val="00A30335"/>
    <w:rsid w:val="00A3310E"/>
    <w:rsid w:val="00A34ADE"/>
    <w:rsid w:val="00A34CA4"/>
    <w:rsid w:val="00A35986"/>
    <w:rsid w:val="00A36580"/>
    <w:rsid w:val="00A40C3E"/>
    <w:rsid w:val="00A4170E"/>
    <w:rsid w:val="00A47831"/>
    <w:rsid w:val="00A503D2"/>
    <w:rsid w:val="00A50AE7"/>
    <w:rsid w:val="00A50D1E"/>
    <w:rsid w:val="00A51581"/>
    <w:rsid w:val="00A52050"/>
    <w:rsid w:val="00A55C9B"/>
    <w:rsid w:val="00A55D86"/>
    <w:rsid w:val="00A56F4A"/>
    <w:rsid w:val="00A57B73"/>
    <w:rsid w:val="00A57F2E"/>
    <w:rsid w:val="00A57FF7"/>
    <w:rsid w:val="00A61005"/>
    <w:rsid w:val="00A62B99"/>
    <w:rsid w:val="00A633E9"/>
    <w:rsid w:val="00A6380B"/>
    <w:rsid w:val="00A6475E"/>
    <w:rsid w:val="00A66752"/>
    <w:rsid w:val="00A70C54"/>
    <w:rsid w:val="00A71F4E"/>
    <w:rsid w:val="00A748F1"/>
    <w:rsid w:val="00A77613"/>
    <w:rsid w:val="00A81422"/>
    <w:rsid w:val="00A8179D"/>
    <w:rsid w:val="00A84B4C"/>
    <w:rsid w:val="00A84D3F"/>
    <w:rsid w:val="00A86DEC"/>
    <w:rsid w:val="00A87599"/>
    <w:rsid w:val="00A908EC"/>
    <w:rsid w:val="00A90D76"/>
    <w:rsid w:val="00A90F4C"/>
    <w:rsid w:val="00A924ED"/>
    <w:rsid w:val="00A92866"/>
    <w:rsid w:val="00A93946"/>
    <w:rsid w:val="00A944DC"/>
    <w:rsid w:val="00A94E08"/>
    <w:rsid w:val="00A954EE"/>
    <w:rsid w:val="00A9678D"/>
    <w:rsid w:val="00A96D7D"/>
    <w:rsid w:val="00A97D04"/>
    <w:rsid w:val="00A97DFD"/>
    <w:rsid w:val="00AA0709"/>
    <w:rsid w:val="00AA0CA6"/>
    <w:rsid w:val="00AA1D23"/>
    <w:rsid w:val="00AA218E"/>
    <w:rsid w:val="00AA2CD9"/>
    <w:rsid w:val="00AA4D23"/>
    <w:rsid w:val="00AA7DE1"/>
    <w:rsid w:val="00AB2A10"/>
    <w:rsid w:val="00AB32B1"/>
    <w:rsid w:val="00AB4E08"/>
    <w:rsid w:val="00AB571C"/>
    <w:rsid w:val="00AB6D8B"/>
    <w:rsid w:val="00AB7390"/>
    <w:rsid w:val="00AC20D7"/>
    <w:rsid w:val="00AC2909"/>
    <w:rsid w:val="00AC2E5A"/>
    <w:rsid w:val="00AC3976"/>
    <w:rsid w:val="00AC3F2E"/>
    <w:rsid w:val="00AC4B44"/>
    <w:rsid w:val="00AC5A86"/>
    <w:rsid w:val="00AC60BB"/>
    <w:rsid w:val="00AC650C"/>
    <w:rsid w:val="00AC6B28"/>
    <w:rsid w:val="00AD2D18"/>
    <w:rsid w:val="00AD4616"/>
    <w:rsid w:val="00AD4AED"/>
    <w:rsid w:val="00AD4F8D"/>
    <w:rsid w:val="00AD6434"/>
    <w:rsid w:val="00AD7E9C"/>
    <w:rsid w:val="00AE09A6"/>
    <w:rsid w:val="00AE1187"/>
    <w:rsid w:val="00AE184B"/>
    <w:rsid w:val="00AE1B77"/>
    <w:rsid w:val="00AE3126"/>
    <w:rsid w:val="00AE4F23"/>
    <w:rsid w:val="00AE5202"/>
    <w:rsid w:val="00AE5377"/>
    <w:rsid w:val="00AE5F91"/>
    <w:rsid w:val="00AF0AAB"/>
    <w:rsid w:val="00AF1261"/>
    <w:rsid w:val="00AF214F"/>
    <w:rsid w:val="00AF42EB"/>
    <w:rsid w:val="00AF601E"/>
    <w:rsid w:val="00AF60EC"/>
    <w:rsid w:val="00AF7083"/>
    <w:rsid w:val="00AF7FBC"/>
    <w:rsid w:val="00B00BBD"/>
    <w:rsid w:val="00B01E03"/>
    <w:rsid w:val="00B020A6"/>
    <w:rsid w:val="00B078B1"/>
    <w:rsid w:val="00B110E4"/>
    <w:rsid w:val="00B130C4"/>
    <w:rsid w:val="00B14D22"/>
    <w:rsid w:val="00B158BF"/>
    <w:rsid w:val="00B16105"/>
    <w:rsid w:val="00B168B3"/>
    <w:rsid w:val="00B1691F"/>
    <w:rsid w:val="00B175CB"/>
    <w:rsid w:val="00B208D6"/>
    <w:rsid w:val="00B20994"/>
    <w:rsid w:val="00B21616"/>
    <w:rsid w:val="00B22095"/>
    <w:rsid w:val="00B24243"/>
    <w:rsid w:val="00B251FC"/>
    <w:rsid w:val="00B26BB1"/>
    <w:rsid w:val="00B27818"/>
    <w:rsid w:val="00B27B48"/>
    <w:rsid w:val="00B27BEC"/>
    <w:rsid w:val="00B31A32"/>
    <w:rsid w:val="00B32CFF"/>
    <w:rsid w:val="00B33191"/>
    <w:rsid w:val="00B338FD"/>
    <w:rsid w:val="00B35110"/>
    <w:rsid w:val="00B358CD"/>
    <w:rsid w:val="00B36CA2"/>
    <w:rsid w:val="00B373EC"/>
    <w:rsid w:val="00B37673"/>
    <w:rsid w:val="00B42EFA"/>
    <w:rsid w:val="00B46924"/>
    <w:rsid w:val="00B47626"/>
    <w:rsid w:val="00B53D29"/>
    <w:rsid w:val="00B54237"/>
    <w:rsid w:val="00B5529C"/>
    <w:rsid w:val="00B5691E"/>
    <w:rsid w:val="00B56A58"/>
    <w:rsid w:val="00B575F3"/>
    <w:rsid w:val="00B60B91"/>
    <w:rsid w:val="00B66367"/>
    <w:rsid w:val="00B66996"/>
    <w:rsid w:val="00B67528"/>
    <w:rsid w:val="00B67D0F"/>
    <w:rsid w:val="00B67D5F"/>
    <w:rsid w:val="00B7007C"/>
    <w:rsid w:val="00B70A8E"/>
    <w:rsid w:val="00B711EC"/>
    <w:rsid w:val="00B71A7D"/>
    <w:rsid w:val="00B71A9E"/>
    <w:rsid w:val="00B732DC"/>
    <w:rsid w:val="00B766C3"/>
    <w:rsid w:val="00B767E8"/>
    <w:rsid w:val="00B7795C"/>
    <w:rsid w:val="00B8023E"/>
    <w:rsid w:val="00B83D10"/>
    <w:rsid w:val="00B85279"/>
    <w:rsid w:val="00B86B26"/>
    <w:rsid w:val="00B8720A"/>
    <w:rsid w:val="00B9067D"/>
    <w:rsid w:val="00B90681"/>
    <w:rsid w:val="00B928C4"/>
    <w:rsid w:val="00B92DD4"/>
    <w:rsid w:val="00B95879"/>
    <w:rsid w:val="00B96795"/>
    <w:rsid w:val="00B96B26"/>
    <w:rsid w:val="00B97722"/>
    <w:rsid w:val="00BA01D8"/>
    <w:rsid w:val="00BA0995"/>
    <w:rsid w:val="00BA1931"/>
    <w:rsid w:val="00BA3403"/>
    <w:rsid w:val="00BA4D85"/>
    <w:rsid w:val="00BA5C6D"/>
    <w:rsid w:val="00BA6515"/>
    <w:rsid w:val="00BA7363"/>
    <w:rsid w:val="00BB0919"/>
    <w:rsid w:val="00BB0A25"/>
    <w:rsid w:val="00BB25EC"/>
    <w:rsid w:val="00BB2A2F"/>
    <w:rsid w:val="00BB3A51"/>
    <w:rsid w:val="00BB4017"/>
    <w:rsid w:val="00BB4F7E"/>
    <w:rsid w:val="00BC002C"/>
    <w:rsid w:val="00BC04E2"/>
    <w:rsid w:val="00BC0D10"/>
    <w:rsid w:val="00BC0FC4"/>
    <w:rsid w:val="00BC1002"/>
    <w:rsid w:val="00BC436E"/>
    <w:rsid w:val="00BC550C"/>
    <w:rsid w:val="00BC7AA2"/>
    <w:rsid w:val="00BC7D57"/>
    <w:rsid w:val="00BD0A8E"/>
    <w:rsid w:val="00BD1211"/>
    <w:rsid w:val="00BD54EC"/>
    <w:rsid w:val="00BE05E0"/>
    <w:rsid w:val="00BE2CF7"/>
    <w:rsid w:val="00BE4FAE"/>
    <w:rsid w:val="00BE523F"/>
    <w:rsid w:val="00BE716B"/>
    <w:rsid w:val="00BF04AA"/>
    <w:rsid w:val="00BF0B06"/>
    <w:rsid w:val="00BF1506"/>
    <w:rsid w:val="00BF19E3"/>
    <w:rsid w:val="00BF5B7A"/>
    <w:rsid w:val="00BF5C1C"/>
    <w:rsid w:val="00C02EB2"/>
    <w:rsid w:val="00C03086"/>
    <w:rsid w:val="00C059D3"/>
    <w:rsid w:val="00C10851"/>
    <w:rsid w:val="00C14491"/>
    <w:rsid w:val="00C14748"/>
    <w:rsid w:val="00C14D9D"/>
    <w:rsid w:val="00C15F00"/>
    <w:rsid w:val="00C17AE4"/>
    <w:rsid w:val="00C20CB0"/>
    <w:rsid w:val="00C21680"/>
    <w:rsid w:val="00C23D36"/>
    <w:rsid w:val="00C2481F"/>
    <w:rsid w:val="00C25D40"/>
    <w:rsid w:val="00C3116A"/>
    <w:rsid w:val="00C31C60"/>
    <w:rsid w:val="00C31C6A"/>
    <w:rsid w:val="00C35261"/>
    <w:rsid w:val="00C35387"/>
    <w:rsid w:val="00C35864"/>
    <w:rsid w:val="00C35AEF"/>
    <w:rsid w:val="00C360EF"/>
    <w:rsid w:val="00C371EF"/>
    <w:rsid w:val="00C4002C"/>
    <w:rsid w:val="00C41CF1"/>
    <w:rsid w:val="00C41E57"/>
    <w:rsid w:val="00C42D0F"/>
    <w:rsid w:val="00C44C72"/>
    <w:rsid w:val="00C455E6"/>
    <w:rsid w:val="00C45776"/>
    <w:rsid w:val="00C478F4"/>
    <w:rsid w:val="00C504E6"/>
    <w:rsid w:val="00C506CE"/>
    <w:rsid w:val="00C519DA"/>
    <w:rsid w:val="00C52A71"/>
    <w:rsid w:val="00C52AE9"/>
    <w:rsid w:val="00C540D8"/>
    <w:rsid w:val="00C5529E"/>
    <w:rsid w:val="00C57210"/>
    <w:rsid w:val="00C57A43"/>
    <w:rsid w:val="00C57AD6"/>
    <w:rsid w:val="00C60ED6"/>
    <w:rsid w:val="00C615A2"/>
    <w:rsid w:val="00C62BC3"/>
    <w:rsid w:val="00C636AB"/>
    <w:rsid w:val="00C64D5E"/>
    <w:rsid w:val="00C6693A"/>
    <w:rsid w:val="00C707FA"/>
    <w:rsid w:val="00C71DE9"/>
    <w:rsid w:val="00C74D44"/>
    <w:rsid w:val="00C7655A"/>
    <w:rsid w:val="00C772C7"/>
    <w:rsid w:val="00C779CD"/>
    <w:rsid w:val="00C81089"/>
    <w:rsid w:val="00C8129D"/>
    <w:rsid w:val="00C82A76"/>
    <w:rsid w:val="00C82F92"/>
    <w:rsid w:val="00C82FA0"/>
    <w:rsid w:val="00C82FF6"/>
    <w:rsid w:val="00C84219"/>
    <w:rsid w:val="00C87AF3"/>
    <w:rsid w:val="00C87C5E"/>
    <w:rsid w:val="00C905CF"/>
    <w:rsid w:val="00C90E34"/>
    <w:rsid w:val="00C9189D"/>
    <w:rsid w:val="00C91B67"/>
    <w:rsid w:val="00C91C0F"/>
    <w:rsid w:val="00C91E5F"/>
    <w:rsid w:val="00C9247C"/>
    <w:rsid w:val="00C92A9D"/>
    <w:rsid w:val="00C947A0"/>
    <w:rsid w:val="00C96B6F"/>
    <w:rsid w:val="00C975AC"/>
    <w:rsid w:val="00CA067E"/>
    <w:rsid w:val="00CA315F"/>
    <w:rsid w:val="00CA4B11"/>
    <w:rsid w:val="00CA7227"/>
    <w:rsid w:val="00CA79A8"/>
    <w:rsid w:val="00CB0059"/>
    <w:rsid w:val="00CB0215"/>
    <w:rsid w:val="00CB0F97"/>
    <w:rsid w:val="00CB18B4"/>
    <w:rsid w:val="00CB2298"/>
    <w:rsid w:val="00CB37C7"/>
    <w:rsid w:val="00CB4074"/>
    <w:rsid w:val="00CB409B"/>
    <w:rsid w:val="00CB52C6"/>
    <w:rsid w:val="00CB62B1"/>
    <w:rsid w:val="00CB764A"/>
    <w:rsid w:val="00CB7B2E"/>
    <w:rsid w:val="00CC185C"/>
    <w:rsid w:val="00CC206A"/>
    <w:rsid w:val="00CC70DC"/>
    <w:rsid w:val="00CC763E"/>
    <w:rsid w:val="00CD18F5"/>
    <w:rsid w:val="00CD3F21"/>
    <w:rsid w:val="00CD3F95"/>
    <w:rsid w:val="00CD593F"/>
    <w:rsid w:val="00CD68D6"/>
    <w:rsid w:val="00CD7095"/>
    <w:rsid w:val="00CD71A4"/>
    <w:rsid w:val="00CD7C0C"/>
    <w:rsid w:val="00CE0376"/>
    <w:rsid w:val="00CE1604"/>
    <w:rsid w:val="00CE1B29"/>
    <w:rsid w:val="00CE1F6E"/>
    <w:rsid w:val="00CE3308"/>
    <w:rsid w:val="00CE5CF6"/>
    <w:rsid w:val="00CE6175"/>
    <w:rsid w:val="00CF0BD3"/>
    <w:rsid w:val="00CF77D0"/>
    <w:rsid w:val="00D021F7"/>
    <w:rsid w:val="00D039FC"/>
    <w:rsid w:val="00D0738D"/>
    <w:rsid w:val="00D11091"/>
    <w:rsid w:val="00D11236"/>
    <w:rsid w:val="00D11565"/>
    <w:rsid w:val="00D12CB6"/>
    <w:rsid w:val="00D136AB"/>
    <w:rsid w:val="00D13F4C"/>
    <w:rsid w:val="00D1431C"/>
    <w:rsid w:val="00D16D32"/>
    <w:rsid w:val="00D175B2"/>
    <w:rsid w:val="00D213FF"/>
    <w:rsid w:val="00D21AE9"/>
    <w:rsid w:val="00D21ED0"/>
    <w:rsid w:val="00D243D1"/>
    <w:rsid w:val="00D24E12"/>
    <w:rsid w:val="00D2529B"/>
    <w:rsid w:val="00D25BF0"/>
    <w:rsid w:val="00D31784"/>
    <w:rsid w:val="00D31DF2"/>
    <w:rsid w:val="00D34F69"/>
    <w:rsid w:val="00D360DD"/>
    <w:rsid w:val="00D37248"/>
    <w:rsid w:val="00D37652"/>
    <w:rsid w:val="00D410E5"/>
    <w:rsid w:val="00D425A6"/>
    <w:rsid w:val="00D4564C"/>
    <w:rsid w:val="00D46D4F"/>
    <w:rsid w:val="00D46F25"/>
    <w:rsid w:val="00D51684"/>
    <w:rsid w:val="00D51E33"/>
    <w:rsid w:val="00D52F45"/>
    <w:rsid w:val="00D538A6"/>
    <w:rsid w:val="00D54E62"/>
    <w:rsid w:val="00D54EBD"/>
    <w:rsid w:val="00D5550B"/>
    <w:rsid w:val="00D55848"/>
    <w:rsid w:val="00D57462"/>
    <w:rsid w:val="00D5759E"/>
    <w:rsid w:val="00D57C76"/>
    <w:rsid w:val="00D60316"/>
    <w:rsid w:val="00D62FB7"/>
    <w:rsid w:val="00D6453F"/>
    <w:rsid w:val="00D64E85"/>
    <w:rsid w:val="00D669F1"/>
    <w:rsid w:val="00D7016F"/>
    <w:rsid w:val="00D71610"/>
    <w:rsid w:val="00D71BF6"/>
    <w:rsid w:val="00D72142"/>
    <w:rsid w:val="00D729D1"/>
    <w:rsid w:val="00D761C9"/>
    <w:rsid w:val="00D76226"/>
    <w:rsid w:val="00D765A5"/>
    <w:rsid w:val="00D81107"/>
    <w:rsid w:val="00D81EB9"/>
    <w:rsid w:val="00D83CAF"/>
    <w:rsid w:val="00D84E71"/>
    <w:rsid w:val="00D86A55"/>
    <w:rsid w:val="00D90BE7"/>
    <w:rsid w:val="00D9100D"/>
    <w:rsid w:val="00D91950"/>
    <w:rsid w:val="00D92BE2"/>
    <w:rsid w:val="00D931A0"/>
    <w:rsid w:val="00D94DA5"/>
    <w:rsid w:val="00D96CC9"/>
    <w:rsid w:val="00D96DB1"/>
    <w:rsid w:val="00DA01B4"/>
    <w:rsid w:val="00DA0343"/>
    <w:rsid w:val="00DA0584"/>
    <w:rsid w:val="00DA05FC"/>
    <w:rsid w:val="00DA078F"/>
    <w:rsid w:val="00DA1118"/>
    <w:rsid w:val="00DA1C5C"/>
    <w:rsid w:val="00DA4073"/>
    <w:rsid w:val="00DA5AB9"/>
    <w:rsid w:val="00DA6AFF"/>
    <w:rsid w:val="00DA7D24"/>
    <w:rsid w:val="00DA7D2E"/>
    <w:rsid w:val="00DA7E58"/>
    <w:rsid w:val="00DB2695"/>
    <w:rsid w:val="00DB2C68"/>
    <w:rsid w:val="00DB2D11"/>
    <w:rsid w:val="00DB7B36"/>
    <w:rsid w:val="00DC0036"/>
    <w:rsid w:val="00DC25E1"/>
    <w:rsid w:val="00DC28DF"/>
    <w:rsid w:val="00DC2C75"/>
    <w:rsid w:val="00DC4750"/>
    <w:rsid w:val="00DC5FD6"/>
    <w:rsid w:val="00DC6895"/>
    <w:rsid w:val="00DC719A"/>
    <w:rsid w:val="00DC7D60"/>
    <w:rsid w:val="00DD04C0"/>
    <w:rsid w:val="00DD0645"/>
    <w:rsid w:val="00DD53AF"/>
    <w:rsid w:val="00DD6555"/>
    <w:rsid w:val="00DD6794"/>
    <w:rsid w:val="00DE1577"/>
    <w:rsid w:val="00DE5BF3"/>
    <w:rsid w:val="00DE62BB"/>
    <w:rsid w:val="00DE7990"/>
    <w:rsid w:val="00DF0F13"/>
    <w:rsid w:val="00DF3B20"/>
    <w:rsid w:val="00DF4309"/>
    <w:rsid w:val="00DF4E77"/>
    <w:rsid w:val="00DF56E0"/>
    <w:rsid w:val="00DF6093"/>
    <w:rsid w:val="00E038B9"/>
    <w:rsid w:val="00E03EE3"/>
    <w:rsid w:val="00E07620"/>
    <w:rsid w:val="00E107B7"/>
    <w:rsid w:val="00E11473"/>
    <w:rsid w:val="00E12318"/>
    <w:rsid w:val="00E12B2F"/>
    <w:rsid w:val="00E1400F"/>
    <w:rsid w:val="00E15073"/>
    <w:rsid w:val="00E15875"/>
    <w:rsid w:val="00E16228"/>
    <w:rsid w:val="00E16FAC"/>
    <w:rsid w:val="00E179C1"/>
    <w:rsid w:val="00E20095"/>
    <w:rsid w:val="00E201F7"/>
    <w:rsid w:val="00E22452"/>
    <w:rsid w:val="00E22D3B"/>
    <w:rsid w:val="00E2436F"/>
    <w:rsid w:val="00E250EB"/>
    <w:rsid w:val="00E25D8C"/>
    <w:rsid w:val="00E25DE8"/>
    <w:rsid w:val="00E26374"/>
    <w:rsid w:val="00E3199C"/>
    <w:rsid w:val="00E31AF3"/>
    <w:rsid w:val="00E31EE3"/>
    <w:rsid w:val="00E32A0D"/>
    <w:rsid w:val="00E34100"/>
    <w:rsid w:val="00E3553C"/>
    <w:rsid w:val="00E373E7"/>
    <w:rsid w:val="00E37A85"/>
    <w:rsid w:val="00E40388"/>
    <w:rsid w:val="00E4106B"/>
    <w:rsid w:val="00E43041"/>
    <w:rsid w:val="00E464D5"/>
    <w:rsid w:val="00E53102"/>
    <w:rsid w:val="00E535CA"/>
    <w:rsid w:val="00E53DE0"/>
    <w:rsid w:val="00E55AF1"/>
    <w:rsid w:val="00E561E2"/>
    <w:rsid w:val="00E567FB"/>
    <w:rsid w:val="00E5776E"/>
    <w:rsid w:val="00E57FB6"/>
    <w:rsid w:val="00E604D3"/>
    <w:rsid w:val="00E62899"/>
    <w:rsid w:val="00E62C2B"/>
    <w:rsid w:val="00E632BC"/>
    <w:rsid w:val="00E65D95"/>
    <w:rsid w:val="00E65F78"/>
    <w:rsid w:val="00E66324"/>
    <w:rsid w:val="00E67562"/>
    <w:rsid w:val="00E70D12"/>
    <w:rsid w:val="00E71369"/>
    <w:rsid w:val="00E723AD"/>
    <w:rsid w:val="00E73278"/>
    <w:rsid w:val="00E73E65"/>
    <w:rsid w:val="00E745F4"/>
    <w:rsid w:val="00E75A4C"/>
    <w:rsid w:val="00E76142"/>
    <w:rsid w:val="00E76C9B"/>
    <w:rsid w:val="00E77B39"/>
    <w:rsid w:val="00E77F06"/>
    <w:rsid w:val="00E8403B"/>
    <w:rsid w:val="00E84532"/>
    <w:rsid w:val="00E8797B"/>
    <w:rsid w:val="00E901D9"/>
    <w:rsid w:val="00E90CF9"/>
    <w:rsid w:val="00E920AB"/>
    <w:rsid w:val="00E93030"/>
    <w:rsid w:val="00E950C3"/>
    <w:rsid w:val="00EA2AAD"/>
    <w:rsid w:val="00EA4308"/>
    <w:rsid w:val="00EA4E64"/>
    <w:rsid w:val="00EA67ED"/>
    <w:rsid w:val="00EA6C6A"/>
    <w:rsid w:val="00EA7DA0"/>
    <w:rsid w:val="00EB0016"/>
    <w:rsid w:val="00EB0767"/>
    <w:rsid w:val="00EB09E4"/>
    <w:rsid w:val="00EB3844"/>
    <w:rsid w:val="00EB5A5F"/>
    <w:rsid w:val="00EC03F6"/>
    <w:rsid w:val="00EC0FD9"/>
    <w:rsid w:val="00EC149A"/>
    <w:rsid w:val="00EC6B11"/>
    <w:rsid w:val="00EC6E59"/>
    <w:rsid w:val="00EC75A1"/>
    <w:rsid w:val="00ED0B79"/>
    <w:rsid w:val="00ED0E90"/>
    <w:rsid w:val="00ED1484"/>
    <w:rsid w:val="00ED171C"/>
    <w:rsid w:val="00ED1F26"/>
    <w:rsid w:val="00ED2FAB"/>
    <w:rsid w:val="00ED40CA"/>
    <w:rsid w:val="00ED4687"/>
    <w:rsid w:val="00ED4782"/>
    <w:rsid w:val="00ED77F8"/>
    <w:rsid w:val="00EE25A3"/>
    <w:rsid w:val="00EE2927"/>
    <w:rsid w:val="00EE4EC4"/>
    <w:rsid w:val="00EE6258"/>
    <w:rsid w:val="00EE7080"/>
    <w:rsid w:val="00EE7BB0"/>
    <w:rsid w:val="00EF0F46"/>
    <w:rsid w:val="00EF29AD"/>
    <w:rsid w:val="00EF2BE6"/>
    <w:rsid w:val="00EF67AF"/>
    <w:rsid w:val="00EF7F1A"/>
    <w:rsid w:val="00F00D20"/>
    <w:rsid w:val="00F0143E"/>
    <w:rsid w:val="00F0639F"/>
    <w:rsid w:val="00F0767D"/>
    <w:rsid w:val="00F07BBB"/>
    <w:rsid w:val="00F101C6"/>
    <w:rsid w:val="00F10DCE"/>
    <w:rsid w:val="00F11429"/>
    <w:rsid w:val="00F11CEE"/>
    <w:rsid w:val="00F13B76"/>
    <w:rsid w:val="00F13D51"/>
    <w:rsid w:val="00F14060"/>
    <w:rsid w:val="00F1524F"/>
    <w:rsid w:val="00F15B3C"/>
    <w:rsid w:val="00F166EC"/>
    <w:rsid w:val="00F21E97"/>
    <w:rsid w:val="00F21F1B"/>
    <w:rsid w:val="00F24125"/>
    <w:rsid w:val="00F24D8B"/>
    <w:rsid w:val="00F25B3F"/>
    <w:rsid w:val="00F261DB"/>
    <w:rsid w:val="00F27171"/>
    <w:rsid w:val="00F3226B"/>
    <w:rsid w:val="00F33914"/>
    <w:rsid w:val="00F33BB7"/>
    <w:rsid w:val="00F37B55"/>
    <w:rsid w:val="00F426AB"/>
    <w:rsid w:val="00F42A57"/>
    <w:rsid w:val="00F42BDB"/>
    <w:rsid w:val="00F43DAF"/>
    <w:rsid w:val="00F43F81"/>
    <w:rsid w:val="00F51791"/>
    <w:rsid w:val="00F54995"/>
    <w:rsid w:val="00F56C32"/>
    <w:rsid w:val="00F579D8"/>
    <w:rsid w:val="00F57BAB"/>
    <w:rsid w:val="00F6008B"/>
    <w:rsid w:val="00F60164"/>
    <w:rsid w:val="00F601C4"/>
    <w:rsid w:val="00F6132B"/>
    <w:rsid w:val="00F62420"/>
    <w:rsid w:val="00F6352D"/>
    <w:rsid w:val="00F6388C"/>
    <w:rsid w:val="00F64729"/>
    <w:rsid w:val="00F657F3"/>
    <w:rsid w:val="00F65FE6"/>
    <w:rsid w:val="00F666B1"/>
    <w:rsid w:val="00F6737C"/>
    <w:rsid w:val="00F70C5B"/>
    <w:rsid w:val="00F71C55"/>
    <w:rsid w:val="00F72F3D"/>
    <w:rsid w:val="00F72F44"/>
    <w:rsid w:val="00F74FC7"/>
    <w:rsid w:val="00F754E5"/>
    <w:rsid w:val="00F75685"/>
    <w:rsid w:val="00F75B4D"/>
    <w:rsid w:val="00F76069"/>
    <w:rsid w:val="00F813D5"/>
    <w:rsid w:val="00F81A04"/>
    <w:rsid w:val="00F854C1"/>
    <w:rsid w:val="00F87971"/>
    <w:rsid w:val="00F9084B"/>
    <w:rsid w:val="00F92594"/>
    <w:rsid w:val="00F935EE"/>
    <w:rsid w:val="00F94439"/>
    <w:rsid w:val="00F97579"/>
    <w:rsid w:val="00FA13BF"/>
    <w:rsid w:val="00FA20EE"/>
    <w:rsid w:val="00FA2E08"/>
    <w:rsid w:val="00FA33DD"/>
    <w:rsid w:val="00FA35CF"/>
    <w:rsid w:val="00FA38BF"/>
    <w:rsid w:val="00FA3A93"/>
    <w:rsid w:val="00FA6E20"/>
    <w:rsid w:val="00FA73DC"/>
    <w:rsid w:val="00FB0764"/>
    <w:rsid w:val="00FB1BAD"/>
    <w:rsid w:val="00FB2D2D"/>
    <w:rsid w:val="00FB35C8"/>
    <w:rsid w:val="00FB3639"/>
    <w:rsid w:val="00FB3BF4"/>
    <w:rsid w:val="00FB42AB"/>
    <w:rsid w:val="00FB4D29"/>
    <w:rsid w:val="00FB5228"/>
    <w:rsid w:val="00FB5FAF"/>
    <w:rsid w:val="00FB6450"/>
    <w:rsid w:val="00FC00ED"/>
    <w:rsid w:val="00FC03A4"/>
    <w:rsid w:val="00FC13F4"/>
    <w:rsid w:val="00FC1B7D"/>
    <w:rsid w:val="00FC2F49"/>
    <w:rsid w:val="00FC3E05"/>
    <w:rsid w:val="00FC544A"/>
    <w:rsid w:val="00FD0151"/>
    <w:rsid w:val="00FD0691"/>
    <w:rsid w:val="00FD155D"/>
    <w:rsid w:val="00FD1AF0"/>
    <w:rsid w:val="00FD2665"/>
    <w:rsid w:val="00FD36CD"/>
    <w:rsid w:val="00FD4A43"/>
    <w:rsid w:val="00FD4B17"/>
    <w:rsid w:val="00FE3E24"/>
    <w:rsid w:val="00FE66DF"/>
    <w:rsid w:val="00FF0A70"/>
    <w:rsid w:val="00FF2E0D"/>
    <w:rsid w:val="00FF318E"/>
    <w:rsid w:val="00FF6843"/>
    <w:rsid w:val="00FF7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28EB"/>
    <w:rPr>
      <w:sz w:val="24"/>
      <w:szCs w:val="24"/>
    </w:rPr>
  </w:style>
  <w:style w:type="paragraph" w:styleId="Heading1">
    <w:name w:val="heading 1"/>
    <w:basedOn w:val="Normal"/>
    <w:next w:val="Normal"/>
    <w:qFormat/>
    <w:rsid w:val="008628EB"/>
    <w:pPr>
      <w:keepNext/>
      <w:pageBreakBefore/>
      <w:widowControl w:val="0"/>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outlineLvl w:val="0"/>
    </w:pPr>
    <w:rPr>
      <w:b/>
      <w:snapToGrid w:val="0"/>
      <w:sz w:val="36"/>
      <w:szCs w:val="20"/>
    </w:rPr>
  </w:style>
  <w:style w:type="paragraph" w:styleId="Heading2">
    <w:name w:val="heading 2"/>
    <w:basedOn w:val="Normal"/>
    <w:next w:val="Normal"/>
    <w:qFormat/>
    <w:rsid w:val="008628EB"/>
    <w:pPr>
      <w:keepNext/>
      <w:pageBreakBefore/>
      <w:widowControl w:val="0"/>
      <w:numPr>
        <w:ilvl w:val="1"/>
        <w:numId w:val="3"/>
      </w:numPr>
      <w:outlineLvl w:val="1"/>
    </w:pPr>
    <w:rPr>
      <w:b/>
      <w:snapToGrid w:val="0"/>
      <w:color w:val="000000"/>
      <w:sz w:val="32"/>
      <w:szCs w:val="20"/>
    </w:rPr>
  </w:style>
  <w:style w:type="paragraph" w:styleId="Heading3">
    <w:name w:val="heading 3"/>
    <w:basedOn w:val="Normal"/>
    <w:next w:val="Normal"/>
    <w:qFormat/>
    <w:rsid w:val="008628EB"/>
    <w:pPr>
      <w:keepNext/>
      <w:pageBreakBefore/>
      <w:widowControl w:val="0"/>
      <w:numPr>
        <w:ilvl w:val="2"/>
        <w:numId w:val="3"/>
      </w:numPr>
      <w:outlineLvl w:val="2"/>
    </w:pPr>
    <w:rPr>
      <w:b/>
      <w:snapToGrid w:val="0"/>
      <w:color w:val="000000"/>
      <w:sz w:val="28"/>
      <w:szCs w:val="20"/>
    </w:rPr>
  </w:style>
  <w:style w:type="paragraph" w:styleId="Heading4">
    <w:name w:val="heading 4"/>
    <w:basedOn w:val="Normal"/>
    <w:next w:val="Normal"/>
    <w:qFormat/>
    <w:rsid w:val="008628EB"/>
    <w:pPr>
      <w:numPr>
        <w:ilvl w:val="3"/>
        <w:numId w:val="3"/>
      </w:numPr>
      <w:outlineLvl w:val="3"/>
    </w:pPr>
    <w:rPr>
      <w:b/>
    </w:rPr>
  </w:style>
  <w:style w:type="paragraph" w:styleId="Heading5">
    <w:name w:val="heading 5"/>
    <w:aliases w:val="5 sub-bullet,sb,4"/>
    <w:basedOn w:val="Normal"/>
    <w:next w:val="Normal"/>
    <w:qFormat/>
    <w:rsid w:val="008628EB"/>
    <w:pPr>
      <w:numPr>
        <w:ilvl w:val="4"/>
        <w:numId w:val="3"/>
      </w:numPr>
      <w:spacing w:before="240" w:after="60"/>
      <w:outlineLvl w:val="4"/>
    </w:pPr>
    <w:rPr>
      <w:b/>
      <w:bCs/>
      <w:i/>
      <w:iCs/>
      <w:sz w:val="26"/>
      <w:szCs w:val="26"/>
    </w:rPr>
  </w:style>
  <w:style w:type="paragraph" w:styleId="Heading6">
    <w:name w:val="heading 6"/>
    <w:aliases w:val="sub-dash,sd,5"/>
    <w:basedOn w:val="Normal"/>
    <w:next w:val="Normal"/>
    <w:qFormat/>
    <w:rsid w:val="008628EB"/>
    <w:pPr>
      <w:numPr>
        <w:ilvl w:val="5"/>
        <w:numId w:val="3"/>
      </w:numPr>
      <w:spacing w:before="240" w:after="60"/>
      <w:outlineLvl w:val="5"/>
    </w:pPr>
    <w:rPr>
      <w:b/>
      <w:bCs/>
      <w:sz w:val="22"/>
      <w:szCs w:val="22"/>
    </w:rPr>
  </w:style>
  <w:style w:type="paragraph" w:styleId="Heading7">
    <w:name w:val="heading 7"/>
    <w:basedOn w:val="Normal"/>
    <w:next w:val="Normal"/>
    <w:qFormat/>
    <w:rsid w:val="008628EB"/>
    <w:pPr>
      <w:numPr>
        <w:ilvl w:val="6"/>
        <w:numId w:val="3"/>
      </w:numPr>
      <w:spacing w:before="240" w:after="60"/>
      <w:outlineLvl w:val="6"/>
    </w:pPr>
  </w:style>
  <w:style w:type="paragraph" w:styleId="Heading8">
    <w:name w:val="heading 8"/>
    <w:basedOn w:val="Normal"/>
    <w:next w:val="Normal"/>
    <w:link w:val="Heading8Char"/>
    <w:qFormat/>
    <w:rsid w:val="008628EB"/>
    <w:pPr>
      <w:numPr>
        <w:ilvl w:val="7"/>
        <w:numId w:val="3"/>
      </w:numPr>
      <w:spacing w:before="240" w:after="60"/>
      <w:outlineLvl w:val="7"/>
    </w:pPr>
    <w:rPr>
      <w:i/>
      <w:iCs/>
    </w:rPr>
  </w:style>
  <w:style w:type="paragraph" w:styleId="Heading9">
    <w:name w:val="heading 9"/>
    <w:basedOn w:val="Normal"/>
    <w:next w:val="Normal"/>
    <w:qFormat/>
    <w:rsid w:val="008628EB"/>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28EB"/>
    <w:pPr>
      <w:autoSpaceDE w:val="0"/>
      <w:autoSpaceDN w:val="0"/>
      <w:adjustRightInd w:val="0"/>
    </w:pPr>
    <w:rPr>
      <w:color w:val="000000"/>
      <w:sz w:val="24"/>
      <w:szCs w:val="24"/>
    </w:rPr>
  </w:style>
  <w:style w:type="paragraph" w:styleId="Footer">
    <w:name w:val="footer"/>
    <w:basedOn w:val="Normal"/>
    <w:rsid w:val="00F6352D"/>
    <w:pPr>
      <w:tabs>
        <w:tab w:val="center" w:pos="4320"/>
        <w:tab w:val="right" w:pos="8640"/>
      </w:tabs>
    </w:pPr>
  </w:style>
  <w:style w:type="character" w:styleId="PageNumber">
    <w:name w:val="page number"/>
    <w:basedOn w:val="DefaultParagraphFont"/>
    <w:rsid w:val="00F6352D"/>
  </w:style>
  <w:style w:type="paragraph" w:styleId="Header">
    <w:name w:val="header"/>
    <w:basedOn w:val="Normal"/>
    <w:rsid w:val="00085655"/>
    <w:pPr>
      <w:tabs>
        <w:tab w:val="center" w:pos="4320"/>
        <w:tab w:val="right" w:pos="8640"/>
      </w:tabs>
    </w:pPr>
  </w:style>
  <w:style w:type="character" w:customStyle="1" w:styleId="Heading8Char">
    <w:name w:val="Heading 8 Char"/>
    <w:link w:val="Heading8"/>
    <w:rsid w:val="001F6495"/>
    <w:rPr>
      <w:i/>
      <w:iCs/>
      <w:sz w:val="24"/>
      <w:szCs w:val="24"/>
      <w:lang w:val="en-US" w:eastAsia="en-US" w:bidi="ar-SA"/>
    </w:rPr>
  </w:style>
  <w:style w:type="paragraph" w:styleId="BalloonText">
    <w:name w:val="Balloon Text"/>
    <w:basedOn w:val="Normal"/>
    <w:link w:val="BalloonTextChar"/>
    <w:rsid w:val="00DB2695"/>
    <w:rPr>
      <w:rFonts w:ascii="Tahoma" w:hAnsi="Tahoma"/>
      <w:sz w:val="16"/>
      <w:szCs w:val="16"/>
    </w:rPr>
  </w:style>
  <w:style w:type="character" w:customStyle="1" w:styleId="BalloonTextChar">
    <w:name w:val="Balloon Text Char"/>
    <w:link w:val="BalloonText"/>
    <w:rsid w:val="00DB2695"/>
    <w:rPr>
      <w:rFonts w:ascii="Tahoma" w:hAnsi="Tahoma" w:cs="Tahoma"/>
      <w:sz w:val="16"/>
      <w:szCs w:val="16"/>
    </w:rPr>
  </w:style>
  <w:style w:type="character" w:styleId="CommentReference">
    <w:name w:val="annotation reference"/>
    <w:rsid w:val="00F33BB7"/>
    <w:rPr>
      <w:sz w:val="16"/>
      <w:szCs w:val="16"/>
    </w:rPr>
  </w:style>
  <w:style w:type="paragraph" w:styleId="CommentText">
    <w:name w:val="annotation text"/>
    <w:basedOn w:val="Normal"/>
    <w:link w:val="CommentTextChar"/>
    <w:rsid w:val="00F33BB7"/>
    <w:rPr>
      <w:sz w:val="20"/>
      <w:szCs w:val="20"/>
    </w:rPr>
  </w:style>
  <w:style w:type="character" w:customStyle="1" w:styleId="CommentTextChar">
    <w:name w:val="Comment Text Char"/>
    <w:basedOn w:val="DefaultParagraphFont"/>
    <w:link w:val="CommentText"/>
    <w:rsid w:val="00F33BB7"/>
  </w:style>
  <w:style w:type="paragraph" w:styleId="CommentSubject">
    <w:name w:val="annotation subject"/>
    <w:basedOn w:val="CommentText"/>
    <w:next w:val="CommentText"/>
    <w:link w:val="CommentSubjectChar"/>
    <w:rsid w:val="00F33BB7"/>
    <w:rPr>
      <w:b/>
      <w:bCs/>
    </w:rPr>
  </w:style>
  <w:style w:type="character" w:customStyle="1" w:styleId="CommentSubjectChar">
    <w:name w:val="Comment Subject Char"/>
    <w:link w:val="CommentSubject"/>
    <w:rsid w:val="00F33B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28EB"/>
    <w:rPr>
      <w:sz w:val="24"/>
      <w:szCs w:val="24"/>
    </w:rPr>
  </w:style>
  <w:style w:type="paragraph" w:styleId="Heading1">
    <w:name w:val="heading 1"/>
    <w:basedOn w:val="Normal"/>
    <w:next w:val="Normal"/>
    <w:qFormat/>
    <w:rsid w:val="008628EB"/>
    <w:pPr>
      <w:keepNext/>
      <w:pageBreakBefore/>
      <w:widowControl w:val="0"/>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outlineLvl w:val="0"/>
    </w:pPr>
    <w:rPr>
      <w:b/>
      <w:snapToGrid w:val="0"/>
      <w:sz w:val="36"/>
      <w:szCs w:val="20"/>
    </w:rPr>
  </w:style>
  <w:style w:type="paragraph" w:styleId="Heading2">
    <w:name w:val="heading 2"/>
    <w:basedOn w:val="Normal"/>
    <w:next w:val="Normal"/>
    <w:qFormat/>
    <w:rsid w:val="008628EB"/>
    <w:pPr>
      <w:keepNext/>
      <w:pageBreakBefore/>
      <w:widowControl w:val="0"/>
      <w:numPr>
        <w:ilvl w:val="1"/>
        <w:numId w:val="3"/>
      </w:numPr>
      <w:outlineLvl w:val="1"/>
    </w:pPr>
    <w:rPr>
      <w:b/>
      <w:snapToGrid w:val="0"/>
      <w:color w:val="000000"/>
      <w:sz w:val="32"/>
      <w:szCs w:val="20"/>
    </w:rPr>
  </w:style>
  <w:style w:type="paragraph" w:styleId="Heading3">
    <w:name w:val="heading 3"/>
    <w:basedOn w:val="Normal"/>
    <w:next w:val="Normal"/>
    <w:qFormat/>
    <w:rsid w:val="008628EB"/>
    <w:pPr>
      <w:keepNext/>
      <w:pageBreakBefore/>
      <w:widowControl w:val="0"/>
      <w:numPr>
        <w:ilvl w:val="2"/>
        <w:numId w:val="3"/>
      </w:numPr>
      <w:outlineLvl w:val="2"/>
    </w:pPr>
    <w:rPr>
      <w:b/>
      <w:snapToGrid w:val="0"/>
      <w:color w:val="000000"/>
      <w:sz w:val="28"/>
      <w:szCs w:val="20"/>
    </w:rPr>
  </w:style>
  <w:style w:type="paragraph" w:styleId="Heading4">
    <w:name w:val="heading 4"/>
    <w:basedOn w:val="Normal"/>
    <w:next w:val="Normal"/>
    <w:qFormat/>
    <w:rsid w:val="008628EB"/>
    <w:pPr>
      <w:numPr>
        <w:ilvl w:val="3"/>
        <w:numId w:val="3"/>
      </w:numPr>
      <w:outlineLvl w:val="3"/>
    </w:pPr>
    <w:rPr>
      <w:b/>
    </w:rPr>
  </w:style>
  <w:style w:type="paragraph" w:styleId="Heading5">
    <w:name w:val="heading 5"/>
    <w:aliases w:val="5 sub-bullet,sb,4"/>
    <w:basedOn w:val="Normal"/>
    <w:next w:val="Normal"/>
    <w:qFormat/>
    <w:rsid w:val="008628EB"/>
    <w:pPr>
      <w:numPr>
        <w:ilvl w:val="4"/>
        <w:numId w:val="3"/>
      </w:numPr>
      <w:spacing w:before="240" w:after="60"/>
      <w:outlineLvl w:val="4"/>
    </w:pPr>
    <w:rPr>
      <w:b/>
      <w:bCs/>
      <w:i/>
      <w:iCs/>
      <w:sz w:val="26"/>
      <w:szCs w:val="26"/>
    </w:rPr>
  </w:style>
  <w:style w:type="paragraph" w:styleId="Heading6">
    <w:name w:val="heading 6"/>
    <w:aliases w:val="sub-dash,sd,5"/>
    <w:basedOn w:val="Normal"/>
    <w:next w:val="Normal"/>
    <w:qFormat/>
    <w:rsid w:val="008628EB"/>
    <w:pPr>
      <w:numPr>
        <w:ilvl w:val="5"/>
        <w:numId w:val="3"/>
      </w:numPr>
      <w:spacing w:before="240" w:after="60"/>
      <w:outlineLvl w:val="5"/>
    </w:pPr>
    <w:rPr>
      <w:b/>
      <w:bCs/>
      <w:sz w:val="22"/>
      <w:szCs w:val="22"/>
    </w:rPr>
  </w:style>
  <w:style w:type="paragraph" w:styleId="Heading7">
    <w:name w:val="heading 7"/>
    <w:basedOn w:val="Normal"/>
    <w:next w:val="Normal"/>
    <w:qFormat/>
    <w:rsid w:val="008628EB"/>
    <w:pPr>
      <w:numPr>
        <w:ilvl w:val="6"/>
        <w:numId w:val="3"/>
      </w:numPr>
      <w:spacing w:before="240" w:after="60"/>
      <w:outlineLvl w:val="6"/>
    </w:pPr>
  </w:style>
  <w:style w:type="paragraph" w:styleId="Heading8">
    <w:name w:val="heading 8"/>
    <w:basedOn w:val="Normal"/>
    <w:next w:val="Normal"/>
    <w:link w:val="Heading8Char"/>
    <w:qFormat/>
    <w:rsid w:val="008628EB"/>
    <w:pPr>
      <w:numPr>
        <w:ilvl w:val="7"/>
        <w:numId w:val="3"/>
      </w:numPr>
      <w:spacing w:before="240" w:after="60"/>
      <w:outlineLvl w:val="7"/>
    </w:pPr>
    <w:rPr>
      <w:i/>
      <w:iCs/>
    </w:rPr>
  </w:style>
  <w:style w:type="paragraph" w:styleId="Heading9">
    <w:name w:val="heading 9"/>
    <w:basedOn w:val="Normal"/>
    <w:next w:val="Normal"/>
    <w:qFormat/>
    <w:rsid w:val="008628EB"/>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28EB"/>
    <w:pPr>
      <w:autoSpaceDE w:val="0"/>
      <w:autoSpaceDN w:val="0"/>
      <w:adjustRightInd w:val="0"/>
    </w:pPr>
    <w:rPr>
      <w:color w:val="000000"/>
      <w:sz w:val="24"/>
      <w:szCs w:val="24"/>
    </w:rPr>
  </w:style>
  <w:style w:type="paragraph" w:styleId="Footer">
    <w:name w:val="footer"/>
    <w:basedOn w:val="Normal"/>
    <w:rsid w:val="00F6352D"/>
    <w:pPr>
      <w:tabs>
        <w:tab w:val="center" w:pos="4320"/>
        <w:tab w:val="right" w:pos="8640"/>
      </w:tabs>
    </w:pPr>
  </w:style>
  <w:style w:type="character" w:styleId="PageNumber">
    <w:name w:val="page number"/>
    <w:basedOn w:val="DefaultParagraphFont"/>
    <w:rsid w:val="00F6352D"/>
  </w:style>
  <w:style w:type="paragraph" w:styleId="Header">
    <w:name w:val="header"/>
    <w:basedOn w:val="Normal"/>
    <w:rsid w:val="00085655"/>
    <w:pPr>
      <w:tabs>
        <w:tab w:val="center" w:pos="4320"/>
        <w:tab w:val="right" w:pos="8640"/>
      </w:tabs>
    </w:pPr>
  </w:style>
  <w:style w:type="character" w:customStyle="1" w:styleId="Heading8Char">
    <w:name w:val="Heading 8 Char"/>
    <w:link w:val="Heading8"/>
    <w:rsid w:val="001F6495"/>
    <w:rPr>
      <w:i/>
      <w:iCs/>
      <w:sz w:val="24"/>
      <w:szCs w:val="24"/>
      <w:lang w:val="en-US" w:eastAsia="en-US" w:bidi="ar-SA"/>
    </w:rPr>
  </w:style>
  <w:style w:type="paragraph" w:styleId="BalloonText">
    <w:name w:val="Balloon Text"/>
    <w:basedOn w:val="Normal"/>
    <w:link w:val="BalloonTextChar"/>
    <w:rsid w:val="00DB2695"/>
    <w:rPr>
      <w:rFonts w:ascii="Tahoma" w:hAnsi="Tahoma"/>
      <w:sz w:val="16"/>
      <w:szCs w:val="16"/>
    </w:rPr>
  </w:style>
  <w:style w:type="character" w:customStyle="1" w:styleId="BalloonTextChar">
    <w:name w:val="Balloon Text Char"/>
    <w:link w:val="BalloonText"/>
    <w:rsid w:val="00DB2695"/>
    <w:rPr>
      <w:rFonts w:ascii="Tahoma" w:hAnsi="Tahoma" w:cs="Tahoma"/>
      <w:sz w:val="16"/>
      <w:szCs w:val="16"/>
    </w:rPr>
  </w:style>
  <w:style w:type="character" w:styleId="CommentReference">
    <w:name w:val="annotation reference"/>
    <w:rsid w:val="00F33BB7"/>
    <w:rPr>
      <w:sz w:val="16"/>
      <w:szCs w:val="16"/>
    </w:rPr>
  </w:style>
  <w:style w:type="paragraph" w:styleId="CommentText">
    <w:name w:val="annotation text"/>
    <w:basedOn w:val="Normal"/>
    <w:link w:val="CommentTextChar"/>
    <w:rsid w:val="00F33BB7"/>
    <w:rPr>
      <w:sz w:val="20"/>
      <w:szCs w:val="20"/>
    </w:rPr>
  </w:style>
  <w:style w:type="character" w:customStyle="1" w:styleId="CommentTextChar">
    <w:name w:val="Comment Text Char"/>
    <w:basedOn w:val="DefaultParagraphFont"/>
    <w:link w:val="CommentText"/>
    <w:rsid w:val="00F33BB7"/>
  </w:style>
  <w:style w:type="paragraph" w:styleId="CommentSubject">
    <w:name w:val="annotation subject"/>
    <w:basedOn w:val="CommentText"/>
    <w:next w:val="CommentText"/>
    <w:link w:val="CommentSubjectChar"/>
    <w:rsid w:val="00F33BB7"/>
    <w:rPr>
      <w:b/>
      <w:bCs/>
    </w:rPr>
  </w:style>
  <w:style w:type="character" w:customStyle="1" w:styleId="CommentSubjectChar">
    <w:name w:val="Comment Subject Char"/>
    <w:link w:val="CommentSubject"/>
    <w:rsid w:val="00F33B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4017">
      <w:bodyDiv w:val="1"/>
      <w:marLeft w:val="0"/>
      <w:marRight w:val="0"/>
      <w:marTop w:val="0"/>
      <w:marBottom w:val="0"/>
      <w:divBdr>
        <w:top w:val="none" w:sz="0" w:space="0" w:color="auto"/>
        <w:left w:val="none" w:sz="0" w:space="0" w:color="auto"/>
        <w:bottom w:val="none" w:sz="0" w:space="0" w:color="auto"/>
        <w:right w:val="none" w:sz="0" w:space="0" w:color="auto"/>
      </w:divBdr>
    </w:div>
    <w:div w:id="201726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894</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1</vt:lpstr>
    </vt:vector>
  </TitlesOfParts>
  <Company>USDOL</Company>
  <LinksUpToDate>false</LinksUpToDate>
  <CharactersWithSpaces>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smyth-mchel</dc:creator>
  <cp:lastModifiedBy>Smyth, Michel - OASAM OCIO</cp:lastModifiedBy>
  <cp:revision>2</cp:revision>
  <cp:lastPrinted>2013-08-12T21:05:00Z</cp:lastPrinted>
  <dcterms:created xsi:type="dcterms:W3CDTF">2013-08-28T20:58:00Z</dcterms:created>
  <dcterms:modified xsi:type="dcterms:W3CDTF">2013-08-28T20:58:00Z</dcterms:modified>
</cp:coreProperties>
</file>