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76409" w14:textId="6FCF83EE" w:rsidR="00194297" w:rsidRPr="00211FC5" w:rsidRDefault="00131871" w:rsidP="00F50E5F">
      <w:pPr>
        <w:pStyle w:val="Header"/>
        <w:jc w:val="right"/>
        <w:rPr>
          <w:rFonts w:cs="Arial"/>
        </w:rPr>
      </w:pPr>
      <w:bookmarkStart w:id="0" w:name="_GoBack"/>
      <w:bookmarkEnd w:id="0"/>
      <w:r>
        <w:rPr>
          <w:rFonts w:cs="Arial"/>
        </w:rPr>
        <w:t xml:space="preserve">Subject to </w:t>
      </w:r>
      <w:r w:rsidR="00194297" w:rsidRPr="00211FC5">
        <w:rPr>
          <w:rFonts w:cs="Arial"/>
        </w:rPr>
        <w:t>Approval by OMB</w:t>
      </w:r>
    </w:p>
    <w:p w14:paraId="55256EE8" w14:textId="08FB9F14" w:rsidR="00194297" w:rsidRPr="00211FC5" w:rsidRDefault="00B77DB5" w:rsidP="00F50E5F">
      <w:pPr>
        <w:pStyle w:val="Header"/>
        <w:jc w:val="right"/>
        <w:rPr>
          <w:rFonts w:cs="Arial"/>
        </w:rPr>
      </w:pPr>
      <w:r w:rsidRPr="00B77DB5">
        <w:rPr>
          <w:rFonts w:cs="Arial"/>
        </w:rPr>
        <w:t>3060-0804</w:t>
      </w:r>
    </w:p>
    <w:p w14:paraId="181C989E" w14:textId="3812675B" w:rsidR="00194297" w:rsidRPr="00211FC5" w:rsidRDefault="00194297" w:rsidP="00F50E5F">
      <w:pPr>
        <w:pStyle w:val="Header"/>
        <w:jc w:val="right"/>
        <w:rPr>
          <w:rFonts w:cs="Arial"/>
        </w:rPr>
      </w:pPr>
      <w:r w:rsidRPr="00211FC5">
        <w:rPr>
          <w:rFonts w:cs="Arial"/>
        </w:rPr>
        <w:t xml:space="preserve">Estimated time per response: </w:t>
      </w:r>
      <w:r w:rsidR="00603DC1">
        <w:rPr>
          <w:rFonts w:cs="Arial"/>
        </w:rPr>
        <w:t>2 hours</w:t>
      </w:r>
    </w:p>
    <w:p w14:paraId="1C17B32D" w14:textId="77777777" w:rsidR="00194297" w:rsidRDefault="00194297" w:rsidP="00405AD7">
      <w:pPr>
        <w:spacing w:line="240" w:lineRule="auto"/>
        <w:jc w:val="center"/>
        <w:rPr>
          <w:rFonts w:cs="Arial"/>
        </w:rPr>
      </w:pPr>
    </w:p>
    <w:p w14:paraId="54418DA7" w14:textId="77777777" w:rsidR="00194297" w:rsidRDefault="00194297" w:rsidP="00405AD7">
      <w:pPr>
        <w:spacing w:line="240" w:lineRule="auto"/>
        <w:jc w:val="center"/>
        <w:rPr>
          <w:rFonts w:cs="Arial"/>
        </w:rPr>
      </w:pPr>
    </w:p>
    <w:p w14:paraId="71E4245E" w14:textId="77777777" w:rsidR="00194297" w:rsidRPr="00B91F37" w:rsidRDefault="00194297" w:rsidP="00405AD7">
      <w:pPr>
        <w:spacing w:after="0" w:line="240" w:lineRule="auto"/>
        <w:jc w:val="center"/>
        <w:rPr>
          <w:rFonts w:cs="Arial"/>
          <w:b/>
        </w:rPr>
      </w:pPr>
      <w:r w:rsidRPr="00B91F37">
        <w:rPr>
          <w:rFonts w:cs="Arial"/>
          <w:b/>
        </w:rPr>
        <w:t>FCC Form 462 Instructions</w:t>
      </w:r>
    </w:p>
    <w:p w14:paraId="58542F25" w14:textId="77777777" w:rsidR="00194297" w:rsidRDefault="00194297" w:rsidP="00405AD7">
      <w:pPr>
        <w:spacing w:after="0" w:line="240" w:lineRule="auto"/>
        <w:jc w:val="center"/>
        <w:rPr>
          <w:rFonts w:cs="Arial"/>
        </w:rPr>
      </w:pPr>
      <w:r w:rsidRPr="00211FC5">
        <w:rPr>
          <w:rFonts w:cs="Arial"/>
        </w:rPr>
        <w:t>Rural Health Care Universal Service</w:t>
      </w:r>
    </w:p>
    <w:p w14:paraId="30A1882B" w14:textId="77777777" w:rsidR="00194297" w:rsidRDefault="00194297" w:rsidP="00405AD7">
      <w:pPr>
        <w:spacing w:after="0" w:line="240" w:lineRule="auto"/>
        <w:jc w:val="center"/>
        <w:rPr>
          <w:rFonts w:cs="Arial"/>
        </w:rPr>
      </w:pPr>
      <w:r w:rsidRPr="00211FC5">
        <w:rPr>
          <w:rFonts w:cs="Arial"/>
        </w:rPr>
        <w:t>Healthcare Connect Fund</w:t>
      </w:r>
    </w:p>
    <w:p w14:paraId="3FF19869" w14:textId="5E70F26F" w:rsidR="00194297" w:rsidRDefault="00194297" w:rsidP="00405AD7">
      <w:pPr>
        <w:spacing w:after="0" w:line="240" w:lineRule="auto"/>
        <w:jc w:val="center"/>
        <w:rPr>
          <w:rFonts w:cs="Arial"/>
        </w:rPr>
      </w:pPr>
      <w:r w:rsidRPr="00211FC5">
        <w:rPr>
          <w:rFonts w:cs="Arial"/>
        </w:rPr>
        <w:t>Funding Request</w:t>
      </w:r>
      <w:r w:rsidR="00D15A03">
        <w:rPr>
          <w:rFonts w:cs="Arial"/>
        </w:rPr>
        <w:t xml:space="preserve"> Form</w:t>
      </w:r>
    </w:p>
    <w:p w14:paraId="3270D63A" w14:textId="77777777" w:rsidR="00194297" w:rsidRDefault="00194297" w:rsidP="00405AD7">
      <w:pPr>
        <w:spacing w:line="240" w:lineRule="auto"/>
        <w:rPr>
          <w:rFonts w:cs="Arial"/>
          <w:highlight w:val="yellow"/>
        </w:rPr>
      </w:pPr>
    </w:p>
    <w:p w14:paraId="1D2DBAF4" w14:textId="77777777" w:rsidR="00696F4F" w:rsidRDefault="00194297">
      <w:pPr>
        <w:pStyle w:val="TOC1"/>
        <w:tabs>
          <w:tab w:val="left" w:pos="440"/>
          <w:tab w:val="right" w:leader="dot" w:pos="9350"/>
        </w:tabs>
        <w:rPr>
          <w:rFonts w:asciiTheme="minorHAnsi" w:eastAsiaTheme="minorEastAsia" w:hAnsiTheme="minorHAnsi" w:cstheme="minorBidi"/>
          <w:noProof/>
        </w:rPr>
      </w:pPr>
      <w:r>
        <w:rPr>
          <w:rFonts w:cs="Arial"/>
          <w:highlight w:val="yellow"/>
        </w:rPr>
        <w:fldChar w:fldCharType="begin"/>
      </w:r>
      <w:r>
        <w:rPr>
          <w:rFonts w:cs="Arial"/>
          <w:highlight w:val="yellow"/>
        </w:rPr>
        <w:instrText xml:space="preserve"> TOC \o "1-2" \h \z \u </w:instrText>
      </w:r>
      <w:r>
        <w:rPr>
          <w:rFonts w:cs="Arial"/>
          <w:highlight w:val="yellow"/>
        </w:rPr>
        <w:fldChar w:fldCharType="separate"/>
      </w:r>
      <w:hyperlink w:anchor="_Toc358383495" w:history="1">
        <w:r w:rsidR="00696F4F" w:rsidRPr="00640512">
          <w:rPr>
            <w:rStyle w:val="Hyperlink"/>
            <w:noProof/>
          </w:rPr>
          <w:t>I.</w:t>
        </w:r>
        <w:r w:rsidR="00696F4F">
          <w:rPr>
            <w:rFonts w:asciiTheme="minorHAnsi" w:eastAsiaTheme="minorEastAsia" w:hAnsiTheme="minorHAnsi" w:cstheme="minorBidi"/>
            <w:noProof/>
          </w:rPr>
          <w:tab/>
        </w:r>
        <w:r w:rsidR="00696F4F" w:rsidRPr="00640512">
          <w:rPr>
            <w:rStyle w:val="Hyperlink"/>
            <w:noProof/>
          </w:rPr>
          <w:t>PURPOSE OF FORM</w:t>
        </w:r>
        <w:r w:rsidR="00696F4F">
          <w:rPr>
            <w:noProof/>
            <w:webHidden/>
          </w:rPr>
          <w:tab/>
        </w:r>
        <w:r w:rsidR="00696F4F">
          <w:rPr>
            <w:noProof/>
            <w:webHidden/>
          </w:rPr>
          <w:fldChar w:fldCharType="begin"/>
        </w:r>
        <w:r w:rsidR="00696F4F">
          <w:rPr>
            <w:noProof/>
            <w:webHidden/>
          </w:rPr>
          <w:instrText xml:space="preserve"> PAGEREF _Toc358383495 \h </w:instrText>
        </w:r>
        <w:r w:rsidR="00696F4F">
          <w:rPr>
            <w:noProof/>
            <w:webHidden/>
          </w:rPr>
        </w:r>
        <w:r w:rsidR="00696F4F">
          <w:rPr>
            <w:noProof/>
            <w:webHidden/>
          </w:rPr>
          <w:fldChar w:fldCharType="separate"/>
        </w:r>
        <w:r w:rsidR="001F7941">
          <w:rPr>
            <w:noProof/>
            <w:webHidden/>
          </w:rPr>
          <w:t>2</w:t>
        </w:r>
        <w:r w:rsidR="00696F4F">
          <w:rPr>
            <w:noProof/>
            <w:webHidden/>
          </w:rPr>
          <w:fldChar w:fldCharType="end"/>
        </w:r>
      </w:hyperlink>
    </w:p>
    <w:p w14:paraId="7E69E254" w14:textId="77777777" w:rsidR="00696F4F" w:rsidRDefault="00E11239">
      <w:pPr>
        <w:pStyle w:val="TOC1"/>
        <w:tabs>
          <w:tab w:val="left" w:pos="440"/>
          <w:tab w:val="right" w:leader="dot" w:pos="9350"/>
        </w:tabs>
        <w:rPr>
          <w:rFonts w:asciiTheme="minorHAnsi" w:eastAsiaTheme="minorEastAsia" w:hAnsiTheme="minorHAnsi" w:cstheme="minorBidi"/>
          <w:noProof/>
        </w:rPr>
      </w:pPr>
      <w:hyperlink w:anchor="_Toc358383496" w:history="1">
        <w:r w:rsidR="00696F4F" w:rsidRPr="00640512">
          <w:rPr>
            <w:rStyle w:val="Hyperlink"/>
            <w:noProof/>
          </w:rPr>
          <w:t>II.</w:t>
        </w:r>
        <w:r w:rsidR="00696F4F">
          <w:rPr>
            <w:rFonts w:asciiTheme="minorHAnsi" w:eastAsiaTheme="minorEastAsia" w:hAnsiTheme="minorHAnsi" w:cstheme="minorBidi"/>
            <w:noProof/>
          </w:rPr>
          <w:tab/>
        </w:r>
        <w:r w:rsidR="00696F4F" w:rsidRPr="00640512">
          <w:rPr>
            <w:rStyle w:val="Hyperlink"/>
            <w:noProof/>
          </w:rPr>
          <w:t>FILING REQUIREMENTS AND GENERAL INSTRUCTIONS</w:t>
        </w:r>
        <w:r w:rsidR="00696F4F">
          <w:rPr>
            <w:noProof/>
            <w:webHidden/>
          </w:rPr>
          <w:tab/>
        </w:r>
        <w:r w:rsidR="00696F4F">
          <w:rPr>
            <w:noProof/>
            <w:webHidden/>
          </w:rPr>
          <w:fldChar w:fldCharType="begin"/>
        </w:r>
        <w:r w:rsidR="00696F4F">
          <w:rPr>
            <w:noProof/>
            <w:webHidden/>
          </w:rPr>
          <w:instrText xml:space="preserve"> PAGEREF _Toc358383496 \h </w:instrText>
        </w:r>
        <w:r w:rsidR="00696F4F">
          <w:rPr>
            <w:noProof/>
            <w:webHidden/>
          </w:rPr>
        </w:r>
        <w:r w:rsidR="00696F4F">
          <w:rPr>
            <w:noProof/>
            <w:webHidden/>
          </w:rPr>
          <w:fldChar w:fldCharType="separate"/>
        </w:r>
        <w:r w:rsidR="001F7941">
          <w:rPr>
            <w:noProof/>
            <w:webHidden/>
          </w:rPr>
          <w:t>2</w:t>
        </w:r>
        <w:r w:rsidR="00696F4F">
          <w:rPr>
            <w:noProof/>
            <w:webHidden/>
          </w:rPr>
          <w:fldChar w:fldCharType="end"/>
        </w:r>
      </w:hyperlink>
    </w:p>
    <w:p w14:paraId="3F1C997E"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497" w:history="1">
        <w:r w:rsidR="00696F4F" w:rsidRPr="00640512">
          <w:rPr>
            <w:rStyle w:val="Hyperlink"/>
            <w:noProof/>
          </w:rPr>
          <w:t>A.</w:t>
        </w:r>
        <w:r w:rsidR="00696F4F">
          <w:rPr>
            <w:rFonts w:asciiTheme="minorHAnsi" w:eastAsiaTheme="minorEastAsia" w:hAnsiTheme="minorHAnsi" w:cstheme="minorBidi"/>
            <w:noProof/>
          </w:rPr>
          <w:tab/>
        </w:r>
        <w:r w:rsidR="00696F4F" w:rsidRPr="00640512">
          <w:rPr>
            <w:rStyle w:val="Hyperlink"/>
            <w:noProof/>
          </w:rPr>
          <w:t>When to File</w:t>
        </w:r>
        <w:r w:rsidR="00696F4F">
          <w:rPr>
            <w:noProof/>
            <w:webHidden/>
          </w:rPr>
          <w:tab/>
        </w:r>
        <w:r w:rsidR="00696F4F">
          <w:rPr>
            <w:noProof/>
            <w:webHidden/>
          </w:rPr>
          <w:fldChar w:fldCharType="begin"/>
        </w:r>
        <w:r w:rsidR="00696F4F">
          <w:rPr>
            <w:noProof/>
            <w:webHidden/>
          </w:rPr>
          <w:instrText xml:space="preserve"> PAGEREF _Toc358383497 \h </w:instrText>
        </w:r>
        <w:r w:rsidR="00696F4F">
          <w:rPr>
            <w:noProof/>
            <w:webHidden/>
          </w:rPr>
        </w:r>
        <w:r w:rsidR="00696F4F">
          <w:rPr>
            <w:noProof/>
            <w:webHidden/>
          </w:rPr>
          <w:fldChar w:fldCharType="separate"/>
        </w:r>
        <w:r w:rsidR="001F7941">
          <w:rPr>
            <w:noProof/>
            <w:webHidden/>
          </w:rPr>
          <w:t>2</w:t>
        </w:r>
        <w:r w:rsidR="00696F4F">
          <w:rPr>
            <w:noProof/>
            <w:webHidden/>
          </w:rPr>
          <w:fldChar w:fldCharType="end"/>
        </w:r>
      </w:hyperlink>
    </w:p>
    <w:p w14:paraId="47393CAE"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498" w:history="1">
        <w:r w:rsidR="00696F4F" w:rsidRPr="00640512">
          <w:rPr>
            <w:rStyle w:val="Hyperlink"/>
            <w:noProof/>
          </w:rPr>
          <w:t>B.</w:t>
        </w:r>
        <w:r w:rsidR="00696F4F">
          <w:rPr>
            <w:rFonts w:asciiTheme="minorHAnsi" w:eastAsiaTheme="minorEastAsia" w:hAnsiTheme="minorHAnsi" w:cstheme="minorBidi"/>
            <w:noProof/>
          </w:rPr>
          <w:tab/>
        </w:r>
        <w:r w:rsidR="00696F4F" w:rsidRPr="00640512">
          <w:rPr>
            <w:rStyle w:val="Hyperlink"/>
            <w:noProof/>
          </w:rPr>
          <w:t>Where to File</w:t>
        </w:r>
        <w:r w:rsidR="00696F4F">
          <w:rPr>
            <w:noProof/>
            <w:webHidden/>
          </w:rPr>
          <w:tab/>
        </w:r>
        <w:r w:rsidR="00696F4F">
          <w:rPr>
            <w:noProof/>
            <w:webHidden/>
          </w:rPr>
          <w:fldChar w:fldCharType="begin"/>
        </w:r>
        <w:r w:rsidR="00696F4F">
          <w:rPr>
            <w:noProof/>
            <w:webHidden/>
          </w:rPr>
          <w:instrText xml:space="preserve"> PAGEREF _Toc358383498 \h </w:instrText>
        </w:r>
        <w:r w:rsidR="00696F4F">
          <w:rPr>
            <w:noProof/>
            <w:webHidden/>
          </w:rPr>
        </w:r>
        <w:r w:rsidR="00696F4F">
          <w:rPr>
            <w:noProof/>
            <w:webHidden/>
          </w:rPr>
          <w:fldChar w:fldCharType="separate"/>
        </w:r>
        <w:r w:rsidR="001F7941">
          <w:rPr>
            <w:noProof/>
            <w:webHidden/>
          </w:rPr>
          <w:t>2</w:t>
        </w:r>
        <w:r w:rsidR="00696F4F">
          <w:rPr>
            <w:noProof/>
            <w:webHidden/>
          </w:rPr>
          <w:fldChar w:fldCharType="end"/>
        </w:r>
      </w:hyperlink>
    </w:p>
    <w:p w14:paraId="79D9CB1B"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499" w:history="1">
        <w:r w:rsidR="00696F4F" w:rsidRPr="00640512">
          <w:rPr>
            <w:rStyle w:val="Hyperlink"/>
            <w:noProof/>
          </w:rPr>
          <w:t>C.</w:t>
        </w:r>
        <w:r w:rsidR="00696F4F">
          <w:rPr>
            <w:rFonts w:asciiTheme="minorHAnsi" w:eastAsiaTheme="minorEastAsia" w:hAnsiTheme="minorHAnsi" w:cstheme="minorBidi"/>
            <w:noProof/>
          </w:rPr>
          <w:tab/>
        </w:r>
        <w:r w:rsidR="00696F4F" w:rsidRPr="00640512">
          <w:rPr>
            <w:rStyle w:val="Hyperlink"/>
            <w:noProof/>
          </w:rPr>
          <w:t>Next Steps</w:t>
        </w:r>
        <w:r w:rsidR="00696F4F">
          <w:rPr>
            <w:noProof/>
            <w:webHidden/>
          </w:rPr>
          <w:tab/>
        </w:r>
        <w:r w:rsidR="00696F4F">
          <w:rPr>
            <w:noProof/>
            <w:webHidden/>
          </w:rPr>
          <w:fldChar w:fldCharType="begin"/>
        </w:r>
        <w:r w:rsidR="00696F4F">
          <w:rPr>
            <w:noProof/>
            <w:webHidden/>
          </w:rPr>
          <w:instrText xml:space="preserve"> PAGEREF _Toc358383499 \h </w:instrText>
        </w:r>
        <w:r w:rsidR="00696F4F">
          <w:rPr>
            <w:noProof/>
            <w:webHidden/>
          </w:rPr>
        </w:r>
        <w:r w:rsidR="00696F4F">
          <w:rPr>
            <w:noProof/>
            <w:webHidden/>
          </w:rPr>
          <w:fldChar w:fldCharType="separate"/>
        </w:r>
        <w:r w:rsidR="001F7941">
          <w:rPr>
            <w:noProof/>
            <w:webHidden/>
          </w:rPr>
          <w:t>3</w:t>
        </w:r>
        <w:r w:rsidR="00696F4F">
          <w:rPr>
            <w:noProof/>
            <w:webHidden/>
          </w:rPr>
          <w:fldChar w:fldCharType="end"/>
        </w:r>
      </w:hyperlink>
    </w:p>
    <w:p w14:paraId="3351BA3A"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500" w:history="1">
        <w:r w:rsidR="00696F4F" w:rsidRPr="00640512">
          <w:rPr>
            <w:rStyle w:val="Hyperlink"/>
            <w:noProof/>
          </w:rPr>
          <w:t>D.</w:t>
        </w:r>
        <w:r w:rsidR="00696F4F">
          <w:rPr>
            <w:rFonts w:asciiTheme="minorHAnsi" w:eastAsiaTheme="minorEastAsia" w:hAnsiTheme="minorHAnsi" w:cstheme="minorBidi"/>
            <w:noProof/>
          </w:rPr>
          <w:tab/>
        </w:r>
        <w:r w:rsidR="00696F4F" w:rsidRPr="00640512">
          <w:rPr>
            <w:rStyle w:val="Hyperlink"/>
            <w:noProof/>
          </w:rPr>
          <w:t>For More Information</w:t>
        </w:r>
        <w:r w:rsidR="00696F4F">
          <w:rPr>
            <w:noProof/>
            <w:webHidden/>
          </w:rPr>
          <w:tab/>
        </w:r>
        <w:r w:rsidR="00696F4F">
          <w:rPr>
            <w:noProof/>
            <w:webHidden/>
          </w:rPr>
          <w:fldChar w:fldCharType="begin"/>
        </w:r>
        <w:r w:rsidR="00696F4F">
          <w:rPr>
            <w:noProof/>
            <w:webHidden/>
          </w:rPr>
          <w:instrText xml:space="preserve"> PAGEREF _Toc358383500 \h </w:instrText>
        </w:r>
        <w:r w:rsidR="00696F4F">
          <w:rPr>
            <w:noProof/>
            <w:webHidden/>
          </w:rPr>
        </w:r>
        <w:r w:rsidR="00696F4F">
          <w:rPr>
            <w:noProof/>
            <w:webHidden/>
          </w:rPr>
          <w:fldChar w:fldCharType="separate"/>
        </w:r>
        <w:r w:rsidR="001F7941">
          <w:rPr>
            <w:noProof/>
            <w:webHidden/>
          </w:rPr>
          <w:t>3</w:t>
        </w:r>
        <w:r w:rsidR="00696F4F">
          <w:rPr>
            <w:noProof/>
            <w:webHidden/>
          </w:rPr>
          <w:fldChar w:fldCharType="end"/>
        </w:r>
      </w:hyperlink>
    </w:p>
    <w:p w14:paraId="616220CE" w14:textId="77777777" w:rsidR="00696F4F" w:rsidRDefault="00E11239">
      <w:pPr>
        <w:pStyle w:val="TOC1"/>
        <w:tabs>
          <w:tab w:val="left" w:pos="660"/>
          <w:tab w:val="right" w:leader="dot" w:pos="9350"/>
        </w:tabs>
        <w:rPr>
          <w:rFonts w:asciiTheme="minorHAnsi" w:eastAsiaTheme="minorEastAsia" w:hAnsiTheme="minorHAnsi" w:cstheme="minorBidi"/>
          <w:noProof/>
        </w:rPr>
      </w:pPr>
      <w:hyperlink w:anchor="_Toc358383501" w:history="1">
        <w:r w:rsidR="00696F4F" w:rsidRPr="00640512">
          <w:rPr>
            <w:rStyle w:val="Hyperlink"/>
            <w:noProof/>
          </w:rPr>
          <w:t>III.</w:t>
        </w:r>
        <w:r w:rsidR="00696F4F">
          <w:rPr>
            <w:rFonts w:asciiTheme="minorHAnsi" w:eastAsiaTheme="minorEastAsia" w:hAnsiTheme="minorHAnsi" w:cstheme="minorBidi"/>
            <w:noProof/>
          </w:rPr>
          <w:tab/>
        </w:r>
        <w:r w:rsidR="00696F4F" w:rsidRPr="00640512">
          <w:rPr>
            <w:rStyle w:val="Hyperlink"/>
            <w:noProof/>
          </w:rPr>
          <w:t>SPECIFIC INSTRUCTIONS FOR FILING FORM 462</w:t>
        </w:r>
        <w:r w:rsidR="00696F4F">
          <w:rPr>
            <w:noProof/>
            <w:webHidden/>
          </w:rPr>
          <w:tab/>
        </w:r>
        <w:r w:rsidR="00696F4F">
          <w:rPr>
            <w:noProof/>
            <w:webHidden/>
          </w:rPr>
          <w:fldChar w:fldCharType="begin"/>
        </w:r>
        <w:r w:rsidR="00696F4F">
          <w:rPr>
            <w:noProof/>
            <w:webHidden/>
          </w:rPr>
          <w:instrText xml:space="preserve"> PAGEREF _Toc358383501 \h </w:instrText>
        </w:r>
        <w:r w:rsidR="00696F4F">
          <w:rPr>
            <w:noProof/>
            <w:webHidden/>
          </w:rPr>
        </w:r>
        <w:r w:rsidR="00696F4F">
          <w:rPr>
            <w:noProof/>
            <w:webHidden/>
          </w:rPr>
          <w:fldChar w:fldCharType="separate"/>
        </w:r>
        <w:r w:rsidR="001F7941">
          <w:rPr>
            <w:noProof/>
            <w:webHidden/>
          </w:rPr>
          <w:t>3</w:t>
        </w:r>
        <w:r w:rsidR="00696F4F">
          <w:rPr>
            <w:noProof/>
            <w:webHidden/>
          </w:rPr>
          <w:fldChar w:fldCharType="end"/>
        </w:r>
      </w:hyperlink>
    </w:p>
    <w:p w14:paraId="0C916198"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02" w:history="1">
        <w:r w:rsidR="00696F4F" w:rsidRPr="00640512">
          <w:rPr>
            <w:rStyle w:val="Hyperlink"/>
            <w:noProof/>
          </w:rPr>
          <w:t>A.</w:t>
        </w:r>
        <w:r w:rsidR="00696F4F">
          <w:rPr>
            <w:rFonts w:asciiTheme="minorHAnsi" w:eastAsiaTheme="minorEastAsia" w:hAnsiTheme="minorHAnsi" w:cstheme="minorBidi"/>
            <w:noProof/>
          </w:rPr>
          <w:tab/>
        </w:r>
        <w:r w:rsidR="00696F4F" w:rsidRPr="00640512">
          <w:rPr>
            <w:rStyle w:val="Hyperlink"/>
            <w:noProof/>
          </w:rPr>
          <w:t>Block 1:  General Information</w:t>
        </w:r>
        <w:r w:rsidR="00696F4F">
          <w:rPr>
            <w:noProof/>
            <w:webHidden/>
          </w:rPr>
          <w:tab/>
        </w:r>
        <w:r w:rsidR="00696F4F">
          <w:rPr>
            <w:noProof/>
            <w:webHidden/>
          </w:rPr>
          <w:fldChar w:fldCharType="begin"/>
        </w:r>
        <w:r w:rsidR="00696F4F">
          <w:rPr>
            <w:noProof/>
            <w:webHidden/>
          </w:rPr>
          <w:instrText xml:space="preserve"> PAGEREF _Toc358383502 \h </w:instrText>
        </w:r>
        <w:r w:rsidR="00696F4F">
          <w:rPr>
            <w:noProof/>
            <w:webHidden/>
          </w:rPr>
        </w:r>
        <w:r w:rsidR="00696F4F">
          <w:rPr>
            <w:noProof/>
            <w:webHidden/>
          </w:rPr>
          <w:fldChar w:fldCharType="separate"/>
        </w:r>
        <w:r w:rsidR="001F7941">
          <w:rPr>
            <w:noProof/>
            <w:webHidden/>
          </w:rPr>
          <w:t>3</w:t>
        </w:r>
        <w:r w:rsidR="00696F4F">
          <w:rPr>
            <w:noProof/>
            <w:webHidden/>
          </w:rPr>
          <w:fldChar w:fldCharType="end"/>
        </w:r>
      </w:hyperlink>
    </w:p>
    <w:p w14:paraId="4059C721"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03" w:history="1">
        <w:r w:rsidR="00696F4F" w:rsidRPr="00640512">
          <w:rPr>
            <w:rStyle w:val="Hyperlink"/>
            <w:noProof/>
          </w:rPr>
          <w:t>B.</w:t>
        </w:r>
        <w:r w:rsidR="00696F4F">
          <w:rPr>
            <w:rFonts w:asciiTheme="minorHAnsi" w:eastAsiaTheme="minorEastAsia" w:hAnsiTheme="minorHAnsi" w:cstheme="minorBidi"/>
            <w:noProof/>
          </w:rPr>
          <w:tab/>
        </w:r>
        <w:r w:rsidR="00696F4F" w:rsidRPr="00640512">
          <w:rPr>
            <w:rStyle w:val="Hyperlink"/>
            <w:noProof/>
          </w:rPr>
          <w:t>Block 2:  Competitive Bidding Information</w:t>
        </w:r>
        <w:r w:rsidR="00696F4F">
          <w:rPr>
            <w:noProof/>
            <w:webHidden/>
          </w:rPr>
          <w:tab/>
        </w:r>
        <w:r w:rsidR="00696F4F">
          <w:rPr>
            <w:noProof/>
            <w:webHidden/>
          </w:rPr>
          <w:fldChar w:fldCharType="begin"/>
        </w:r>
        <w:r w:rsidR="00696F4F">
          <w:rPr>
            <w:noProof/>
            <w:webHidden/>
          </w:rPr>
          <w:instrText xml:space="preserve"> PAGEREF _Toc358383503 \h </w:instrText>
        </w:r>
        <w:r w:rsidR="00696F4F">
          <w:rPr>
            <w:noProof/>
            <w:webHidden/>
          </w:rPr>
        </w:r>
        <w:r w:rsidR="00696F4F">
          <w:rPr>
            <w:noProof/>
            <w:webHidden/>
          </w:rPr>
          <w:fldChar w:fldCharType="separate"/>
        </w:r>
        <w:r w:rsidR="001F7941">
          <w:rPr>
            <w:noProof/>
            <w:webHidden/>
          </w:rPr>
          <w:t>4</w:t>
        </w:r>
        <w:r w:rsidR="00696F4F">
          <w:rPr>
            <w:noProof/>
            <w:webHidden/>
          </w:rPr>
          <w:fldChar w:fldCharType="end"/>
        </w:r>
      </w:hyperlink>
    </w:p>
    <w:p w14:paraId="4F391EB2"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504" w:history="1">
        <w:r w:rsidR="00696F4F" w:rsidRPr="00640512">
          <w:rPr>
            <w:rStyle w:val="Hyperlink"/>
            <w:noProof/>
          </w:rPr>
          <w:t>C.</w:t>
        </w:r>
        <w:r w:rsidR="00696F4F">
          <w:rPr>
            <w:rFonts w:asciiTheme="minorHAnsi" w:eastAsiaTheme="minorEastAsia" w:hAnsiTheme="minorHAnsi" w:cstheme="minorBidi"/>
            <w:noProof/>
          </w:rPr>
          <w:tab/>
        </w:r>
        <w:r w:rsidR="00696F4F" w:rsidRPr="00640512">
          <w:rPr>
            <w:rStyle w:val="Hyperlink"/>
            <w:noProof/>
          </w:rPr>
          <w:t>Block 3:  Vendor Information</w:t>
        </w:r>
        <w:r w:rsidR="00696F4F">
          <w:rPr>
            <w:noProof/>
            <w:webHidden/>
          </w:rPr>
          <w:tab/>
        </w:r>
        <w:r w:rsidR="00696F4F">
          <w:rPr>
            <w:noProof/>
            <w:webHidden/>
          </w:rPr>
          <w:fldChar w:fldCharType="begin"/>
        </w:r>
        <w:r w:rsidR="00696F4F">
          <w:rPr>
            <w:noProof/>
            <w:webHidden/>
          </w:rPr>
          <w:instrText xml:space="preserve"> PAGEREF _Toc358383504 \h </w:instrText>
        </w:r>
        <w:r w:rsidR="00696F4F">
          <w:rPr>
            <w:noProof/>
            <w:webHidden/>
          </w:rPr>
        </w:r>
        <w:r w:rsidR="00696F4F">
          <w:rPr>
            <w:noProof/>
            <w:webHidden/>
          </w:rPr>
          <w:fldChar w:fldCharType="separate"/>
        </w:r>
        <w:r w:rsidR="001F7941">
          <w:rPr>
            <w:noProof/>
            <w:webHidden/>
          </w:rPr>
          <w:t>6</w:t>
        </w:r>
        <w:r w:rsidR="00696F4F">
          <w:rPr>
            <w:noProof/>
            <w:webHidden/>
          </w:rPr>
          <w:fldChar w:fldCharType="end"/>
        </w:r>
      </w:hyperlink>
    </w:p>
    <w:p w14:paraId="5D5B671B"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505" w:history="1">
        <w:r w:rsidR="00696F4F" w:rsidRPr="00640512">
          <w:rPr>
            <w:rStyle w:val="Hyperlink"/>
            <w:noProof/>
          </w:rPr>
          <w:t>D.</w:t>
        </w:r>
        <w:r w:rsidR="00696F4F">
          <w:rPr>
            <w:rFonts w:asciiTheme="minorHAnsi" w:eastAsiaTheme="minorEastAsia" w:hAnsiTheme="minorHAnsi" w:cstheme="minorBidi"/>
            <w:noProof/>
          </w:rPr>
          <w:tab/>
        </w:r>
        <w:r w:rsidR="00696F4F" w:rsidRPr="00640512">
          <w:rPr>
            <w:rStyle w:val="Hyperlink"/>
            <w:noProof/>
          </w:rPr>
          <w:t>Block 4:  Type of Funding Request</w:t>
        </w:r>
        <w:r w:rsidR="00696F4F">
          <w:rPr>
            <w:noProof/>
            <w:webHidden/>
          </w:rPr>
          <w:tab/>
        </w:r>
        <w:r w:rsidR="00696F4F">
          <w:rPr>
            <w:noProof/>
            <w:webHidden/>
          </w:rPr>
          <w:fldChar w:fldCharType="begin"/>
        </w:r>
        <w:r w:rsidR="00696F4F">
          <w:rPr>
            <w:noProof/>
            <w:webHidden/>
          </w:rPr>
          <w:instrText xml:space="preserve"> PAGEREF _Toc358383505 \h </w:instrText>
        </w:r>
        <w:r w:rsidR="00696F4F">
          <w:rPr>
            <w:noProof/>
            <w:webHidden/>
          </w:rPr>
        </w:r>
        <w:r w:rsidR="00696F4F">
          <w:rPr>
            <w:noProof/>
            <w:webHidden/>
          </w:rPr>
          <w:fldChar w:fldCharType="separate"/>
        </w:r>
        <w:r w:rsidR="001F7941">
          <w:rPr>
            <w:noProof/>
            <w:webHidden/>
          </w:rPr>
          <w:t>6</w:t>
        </w:r>
        <w:r w:rsidR="00696F4F">
          <w:rPr>
            <w:noProof/>
            <w:webHidden/>
          </w:rPr>
          <w:fldChar w:fldCharType="end"/>
        </w:r>
      </w:hyperlink>
    </w:p>
    <w:p w14:paraId="168F6BD9"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06" w:history="1">
        <w:r w:rsidR="00696F4F" w:rsidRPr="00640512">
          <w:rPr>
            <w:rStyle w:val="Hyperlink"/>
            <w:noProof/>
          </w:rPr>
          <w:t>E.</w:t>
        </w:r>
        <w:r w:rsidR="00696F4F">
          <w:rPr>
            <w:rFonts w:asciiTheme="minorHAnsi" w:eastAsiaTheme="minorEastAsia" w:hAnsiTheme="minorHAnsi" w:cstheme="minorBidi"/>
            <w:noProof/>
          </w:rPr>
          <w:tab/>
        </w:r>
        <w:r w:rsidR="00696F4F" w:rsidRPr="00640512">
          <w:rPr>
            <w:rStyle w:val="Hyperlink"/>
            <w:noProof/>
          </w:rPr>
          <w:t>Block 5:  Single Service Request for Funding</w:t>
        </w:r>
        <w:r w:rsidR="00696F4F">
          <w:rPr>
            <w:noProof/>
            <w:webHidden/>
          </w:rPr>
          <w:tab/>
        </w:r>
        <w:r w:rsidR="00696F4F">
          <w:rPr>
            <w:noProof/>
            <w:webHidden/>
          </w:rPr>
          <w:fldChar w:fldCharType="begin"/>
        </w:r>
        <w:r w:rsidR="00696F4F">
          <w:rPr>
            <w:noProof/>
            <w:webHidden/>
          </w:rPr>
          <w:instrText xml:space="preserve"> PAGEREF _Toc358383506 \h </w:instrText>
        </w:r>
        <w:r w:rsidR="00696F4F">
          <w:rPr>
            <w:noProof/>
            <w:webHidden/>
          </w:rPr>
        </w:r>
        <w:r w:rsidR="00696F4F">
          <w:rPr>
            <w:noProof/>
            <w:webHidden/>
          </w:rPr>
          <w:fldChar w:fldCharType="separate"/>
        </w:r>
        <w:r w:rsidR="001F7941">
          <w:rPr>
            <w:noProof/>
            <w:webHidden/>
          </w:rPr>
          <w:t>6</w:t>
        </w:r>
        <w:r w:rsidR="00696F4F">
          <w:rPr>
            <w:noProof/>
            <w:webHidden/>
          </w:rPr>
          <w:fldChar w:fldCharType="end"/>
        </w:r>
      </w:hyperlink>
    </w:p>
    <w:p w14:paraId="17293309"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07" w:history="1">
        <w:r w:rsidR="00696F4F" w:rsidRPr="00640512">
          <w:rPr>
            <w:rStyle w:val="Hyperlink"/>
            <w:noProof/>
          </w:rPr>
          <w:t>F.</w:t>
        </w:r>
        <w:r w:rsidR="00696F4F">
          <w:rPr>
            <w:rFonts w:asciiTheme="minorHAnsi" w:eastAsiaTheme="minorEastAsia" w:hAnsiTheme="minorHAnsi" w:cstheme="minorBidi"/>
            <w:noProof/>
          </w:rPr>
          <w:tab/>
        </w:r>
        <w:r w:rsidR="00696F4F" w:rsidRPr="00640512">
          <w:rPr>
            <w:rStyle w:val="Hyperlink"/>
            <w:noProof/>
          </w:rPr>
          <w:t>Block 6:  Multi-Service and Consortium Requests for Funding</w:t>
        </w:r>
        <w:r w:rsidR="00696F4F">
          <w:rPr>
            <w:noProof/>
            <w:webHidden/>
          </w:rPr>
          <w:tab/>
        </w:r>
        <w:r w:rsidR="00696F4F">
          <w:rPr>
            <w:noProof/>
            <w:webHidden/>
          </w:rPr>
          <w:fldChar w:fldCharType="begin"/>
        </w:r>
        <w:r w:rsidR="00696F4F">
          <w:rPr>
            <w:noProof/>
            <w:webHidden/>
          </w:rPr>
          <w:instrText xml:space="preserve"> PAGEREF _Toc358383507 \h </w:instrText>
        </w:r>
        <w:r w:rsidR="00696F4F">
          <w:rPr>
            <w:noProof/>
            <w:webHidden/>
          </w:rPr>
        </w:r>
        <w:r w:rsidR="00696F4F">
          <w:rPr>
            <w:noProof/>
            <w:webHidden/>
          </w:rPr>
          <w:fldChar w:fldCharType="separate"/>
        </w:r>
        <w:r w:rsidR="001F7941">
          <w:rPr>
            <w:noProof/>
            <w:webHidden/>
          </w:rPr>
          <w:t>9</w:t>
        </w:r>
        <w:r w:rsidR="00696F4F">
          <w:rPr>
            <w:noProof/>
            <w:webHidden/>
          </w:rPr>
          <w:fldChar w:fldCharType="end"/>
        </w:r>
      </w:hyperlink>
    </w:p>
    <w:p w14:paraId="22979386"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508" w:history="1">
        <w:r w:rsidR="00696F4F" w:rsidRPr="00640512">
          <w:rPr>
            <w:rStyle w:val="Hyperlink"/>
            <w:noProof/>
          </w:rPr>
          <w:t>G.</w:t>
        </w:r>
        <w:r w:rsidR="00696F4F">
          <w:rPr>
            <w:rFonts w:asciiTheme="minorHAnsi" w:eastAsiaTheme="minorEastAsia" w:hAnsiTheme="minorHAnsi" w:cstheme="minorBidi"/>
            <w:noProof/>
          </w:rPr>
          <w:tab/>
        </w:r>
        <w:r w:rsidR="00696F4F" w:rsidRPr="00640512">
          <w:rPr>
            <w:rStyle w:val="Hyperlink"/>
            <w:noProof/>
          </w:rPr>
          <w:t>Network Cost Worksheet (NCW)</w:t>
        </w:r>
        <w:r w:rsidR="00696F4F">
          <w:rPr>
            <w:noProof/>
            <w:webHidden/>
          </w:rPr>
          <w:tab/>
        </w:r>
        <w:r w:rsidR="00696F4F">
          <w:rPr>
            <w:noProof/>
            <w:webHidden/>
          </w:rPr>
          <w:fldChar w:fldCharType="begin"/>
        </w:r>
        <w:r w:rsidR="00696F4F">
          <w:rPr>
            <w:noProof/>
            <w:webHidden/>
          </w:rPr>
          <w:instrText xml:space="preserve"> PAGEREF _Toc358383508 \h </w:instrText>
        </w:r>
        <w:r w:rsidR="00696F4F">
          <w:rPr>
            <w:noProof/>
            <w:webHidden/>
          </w:rPr>
        </w:r>
        <w:r w:rsidR="00696F4F">
          <w:rPr>
            <w:noProof/>
            <w:webHidden/>
          </w:rPr>
          <w:fldChar w:fldCharType="separate"/>
        </w:r>
        <w:r w:rsidR="001F7941">
          <w:rPr>
            <w:noProof/>
            <w:webHidden/>
          </w:rPr>
          <w:t>9</w:t>
        </w:r>
        <w:r w:rsidR="00696F4F">
          <w:rPr>
            <w:noProof/>
            <w:webHidden/>
          </w:rPr>
          <w:fldChar w:fldCharType="end"/>
        </w:r>
      </w:hyperlink>
    </w:p>
    <w:p w14:paraId="2C033873" w14:textId="77777777" w:rsidR="00696F4F" w:rsidRDefault="00E11239">
      <w:pPr>
        <w:pStyle w:val="TOC2"/>
        <w:tabs>
          <w:tab w:val="left" w:pos="880"/>
          <w:tab w:val="right" w:leader="dot" w:pos="9350"/>
        </w:tabs>
        <w:rPr>
          <w:rFonts w:asciiTheme="minorHAnsi" w:eastAsiaTheme="minorEastAsia" w:hAnsiTheme="minorHAnsi" w:cstheme="minorBidi"/>
          <w:noProof/>
        </w:rPr>
      </w:pPr>
      <w:hyperlink w:anchor="_Toc358383509" w:history="1">
        <w:r w:rsidR="00696F4F" w:rsidRPr="00640512">
          <w:rPr>
            <w:rStyle w:val="Hyperlink"/>
            <w:noProof/>
          </w:rPr>
          <w:t>H.</w:t>
        </w:r>
        <w:r w:rsidR="00696F4F">
          <w:rPr>
            <w:rFonts w:asciiTheme="minorHAnsi" w:eastAsiaTheme="minorEastAsia" w:hAnsiTheme="minorHAnsi" w:cstheme="minorBidi"/>
            <w:noProof/>
          </w:rPr>
          <w:tab/>
        </w:r>
        <w:r w:rsidR="00696F4F" w:rsidRPr="00640512">
          <w:rPr>
            <w:rStyle w:val="Hyperlink"/>
            <w:noProof/>
          </w:rPr>
          <w:t>Block 7:  Additional Documentation</w:t>
        </w:r>
        <w:r w:rsidR="00696F4F">
          <w:rPr>
            <w:noProof/>
            <w:webHidden/>
          </w:rPr>
          <w:tab/>
        </w:r>
        <w:r w:rsidR="00696F4F">
          <w:rPr>
            <w:noProof/>
            <w:webHidden/>
          </w:rPr>
          <w:fldChar w:fldCharType="begin"/>
        </w:r>
        <w:r w:rsidR="00696F4F">
          <w:rPr>
            <w:noProof/>
            <w:webHidden/>
          </w:rPr>
          <w:instrText xml:space="preserve"> PAGEREF _Toc358383509 \h </w:instrText>
        </w:r>
        <w:r w:rsidR="00696F4F">
          <w:rPr>
            <w:noProof/>
            <w:webHidden/>
          </w:rPr>
        </w:r>
        <w:r w:rsidR="00696F4F">
          <w:rPr>
            <w:noProof/>
            <w:webHidden/>
          </w:rPr>
          <w:fldChar w:fldCharType="separate"/>
        </w:r>
        <w:r w:rsidR="001F7941">
          <w:rPr>
            <w:noProof/>
            <w:webHidden/>
          </w:rPr>
          <w:t>13</w:t>
        </w:r>
        <w:r w:rsidR="00696F4F">
          <w:rPr>
            <w:noProof/>
            <w:webHidden/>
          </w:rPr>
          <w:fldChar w:fldCharType="end"/>
        </w:r>
      </w:hyperlink>
    </w:p>
    <w:p w14:paraId="1299532B"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10" w:history="1">
        <w:r w:rsidR="00696F4F" w:rsidRPr="00640512">
          <w:rPr>
            <w:rStyle w:val="Hyperlink"/>
            <w:noProof/>
          </w:rPr>
          <w:t>I.</w:t>
        </w:r>
        <w:r w:rsidR="00696F4F">
          <w:rPr>
            <w:rFonts w:asciiTheme="minorHAnsi" w:eastAsiaTheme="minorEastAsia" w:hAnsiTheme="minorHAnsi" w:cstheme="minorBidi"/>
            <w:noProof/>
          </w:rPr>
          <w:tab/>
        </w:r>
        <w:r w:rsidR="00696F4F" w:rsidRPr="00640512">
          <w:rPr>
            <w:rStyle w:val="Hyperlink"/>
            <w:noProof/>
          </w:rPr>
          <w:t>Block 8:  Request for Confidentiality</w:t>
        </w:r>
        <w:r w:rsidR="00696F4F">
          <w:rPr>
            <w:noProof/>
            <w:webHidden/>
          </w:rPr>
          <w:tab/>
        </w:r>
        <w:r w:rsidR="00696F4F">
          <w:rPr>
            <w:noProof/>
            <w:webHidden/>
          </w:rPr>
          <w:fldChar w:fldCharType="begin"/>
        </w:r>
        <w:r w:rsidR="00696F4F">
          <w:rPr>
            <w:noProof/>
            <w:webHidden/>
          </w:rPr>
          <w:instrText xml:space="preserve"> PAGEREF _Toc358383510 \h </w:instrText>
        </w:r>
        <w:r w:rsidR="00696F4F">
          <w:rPr>
            <w:noProof/>
            <w:webHidden/>
          </w:rPr>
        </w:r>
        <w:r w:rsidR="00696F4F">
          <w:rPr>
            <w:noProof/>
            <w:webHidden/>
          </w:rPr>
          <w:fldChar w:fldCharType="separate"/>
        </w:r>
        <w:r w:rsidR="001F7941">
          <w:rPr>
            <w:noProof/>
            <w:webHidden/>
          </w:rPr>
          <w:t>14</w:t>
        </w:r>
        <w:r w:rsidR="00696F4F">
          <w:rPr>
            <w:noProof/>
            <w:webHidden/>
          </w:rPr>
          <w:fldChar w:fldCharType="end"/>
        </w:r>
      </w:hyperlink>
    </w:p>
    <w:p w14:paraId="1F1865BA" w14:textId="77777777" w:rsidR="00696F4F" w:rsidRDefault="00E11239">
      <w:pPr>
        <w:pStyle w:val="TOC2"/>
        <w:tabs>
          <w:tab w:val="left" w:pos="660"/>
          <w:tab w:val="right" w:leader="dot" w:pos="9350"/>
        </w:tabs>
        <w:rPr>
          <w:rFonts w:asciiTheme="minorHAnsi" w:eastAsiaTheme="minorEastAsia" w:hAnsiTheme="minorHAnsi" w:cstheme="minorBidi"/>
          <w:noProof/>
        </w:rPr>
      </w:pPr>
      <w:hyperlink w:anchor="_Toc358383511" w:history="1">
        <w:r w:rsidR="00696F4F" w:rsidRPr="00640512">
          <w:rPr>
            <w:rStyle w:val="Hyperlink"/>
            <w:noProof/>
          </w:rPr>
          <w:t>J.</w:t>
        </w:r>
        <w:r w:rsidR="00696F4F">
          <w:rPr>
            <w:rFonts w:asciiTheme="minorHAnsi" w:eastAsiaTheme="minorEastAsia" w:hAnsiTheme="minorHAnsi" w:cstheme="minorBidi"/>
            <w:noProof/>
          </w:rPr>
          <w:tab/>
        </w:r>
        <w:r w:rsidR="00696F4F" w:rsidRPr="00640512">
          <w:rPr>
            <w:rStyle w:val="Hyperlink"/>
            <w:noProof/>
          </w:rPr>
          <w:t>Block 9:  Certifications</w:t>
        </w:r>
        <w:r w:rsidR="00696F4F">
          <w:rPr>
            <w:noProof/>
            <w:webHidden/>
          </w:rPr>
          <w:tab/>
        </w:r>
        <w:r w:rsidR="00696F4F">
          <w:rPr>
            <w:noProof/>
            <w:webHidden/>
          </w:rPr>
          <w:fldChar w:fldCharType="begin"/>
        </w:r>
        <w:r w:rsidR="00696F4F">
          <w:rPr>
            <w:noProof/>
            <w:webHidden/>
          </w:rPr>
          <w:instrText xml:space="preserve"> PAGEREF _Toc358383511 \h </w:instrText>
        </w:r>
        <w:r w:rsidR="00696F4F">
          <w:rPr>
            <w:noProof/>
            <w:webHidden/>
          </w:rPr>
        </w:r>
        <w:r w:rsidR="00696F4F">
          <w:rPr>
            <w:noProof/>
            <w:webHidden/>
          </w:rPr>
          <w:fldChar w:fldCharType="separate"/>
        </w:r>
        <w:r w:rsidR="001F7941">
          <w:rPr>
            <w:noProof/>
            <w:webHidden/>
          </w:rPr>
          <w:t>14</w:t>
        </w:r>
        <w:r w:rsidR="00696F4F">
          <w:rPr>
            <w:noProof/>
            <w:webHidden/>
          </w:rPr>
          <w:fldChar w:fldCharType="end"/>
        </w:r>
      </w:hyperlink>
    </w:p>
    <w:p w14:paraId="06034087" w14:textId="77777777" w:rsidR="00696F4F" w:rsidRDefault="00E11239">
      <w:pPr>
        <w:pStyle w:val="TOC1"/>
        <w:tabs>
          <w:tab w:val="left" w:pos="660"/>
          <w:tab w:val="right" w:leader="dot" w:pos="9350"/>
        </w:tabs>
        <w:rPr>
          <w:rFonts w:asciiTheme="minorHAnsi" w:eastAsiaTheme="minorEastAsia" w:hAnsiTheme="minorHAnsi" w:cstheme="minorBidi"/>
          <w:noProof/>
        </w:rPr>
      </w:pPr>
      <w:hyperlink w:anchor="_Toc358383512" w:history="1">
        <w:r w:rsidR="00696F4F" w:rsidRPr="00640512">
          <w:rPr>
            <w:rStyle w:val="Hyperlink"/>
            <w:noProof/>
          </w:rPr>
          <w:t>IV.</w:t>
        </w:r>
        <w:r w:rsidR="00696F4F">
          <w:rPr>
            <w:rFonts w:asciiTheme="minorHAnsi" w:eastAsiaTheme="minorEastAsia" w:hAnsiTheme="minorHAnsi" w:cstheme="minorBidi"/>
            <w:noProof/>
          </w:rPr>
          <w:tab/>
        </w:r>
        <w:r w:rsidR="00696F4F" w:rsidRPr="00640512">
          <w:rPr>
            <w:rStyle w:val="Hyperlink"/>
            <w:noProof/>
          </w:rPr>
          <w:t>REMINDERS</w:t>
        </w:r>
        <w:r w:rsidR="00696F4F">
          <w:rPr>
            <w:noProof/>
            <w:webHidden/>
          </w:rPr>
          <w:tab/>
        </w:r>
        <w:r w:rsidR="00696F4F">
          <w:rPr>
            <w:noProof/>
            <w:webHidden/>
          </w:rPr>
          <w:fldChar w:fldCharType="begin"/>
        </w:r>
        <w:r w:rsidR="00696F4F">
          <w:rPr>
            <w:noProof/>
            <w:webHidden/>
          </w:rPr>
          <w:instrText xml:space="preserve"> PAGEREF _Toc358383512 \h </w:instrText>
        </w:r>
        <w:r w:rsidR="00696F4F">
          <w:rPr>
            <w:noProof/>
            <w:webHidden/>
          </w:rPr>
        </w:r>
        <w:r w:rsidR="00696F4F">
          <w:rPr>
            <w:noProof/>
            <w:webHidden/>
          </w:rPr>
          <w:fldChar w:fldCharType="separate"/>
        </w:r>
        <w:r w:rsidR="001F7941">
          <w:rPr>
            <w:noProof/>
            <w:webHidden/>
          </w:rPr>
          <w:t>15</w:t>
        </w:r>
        <w:r w:rsidR="00696F4F">
          <w:rPr>
            <w:noProof/>
            <w:webHidden/>
          </w:rPr>
          <w:fldChar w:fldCharType="end"/>
        </w:r>
      </w:hyperlink>
    </w:p>
    <w:p w14:paraId="2996A1A1" w14:textId="77777777" w:rsidR="00194297" w:rsidRDefault="00194297" w:rsidP="00405AD7">
      <w:pPr>
        <w:spacing w:line="240" w:lineRule="auto"/>
        <w:rPr>
          <w:rFonts w:cs="Arial"/>
          <w:highlight w:val="yellow"/>
        </w:rPr>
      </w:pPr>
      <w:r>
        <w:rPr>
          <w:rFonts w:cs="Arial"/>
          <w:highlight w:val="yellow"/>
        </w:rPr>
        <w:fldChar w:fldCharType="end"/>
      </w:r>
    </w:p>
    <w:p w14:paraId="12C357DC" w14:textId="77777777" w:rsidR="00194297" w:rsidRDefault="00194297">
      <w:pPr>
        <w:spacing w:after="0" w:line="240" w:lineRule="auto"/>
        <w:rPr>
          <w:rFonts w:cs="Arial"/>
          <w:highlight w:val="yellow"/>
        </w:rPr>
      </w:pPr>
      <w:r>
        <w:rPr>
          <w:rFonts w:cs="Arial"/>
          <w:highlight w:val="yellow"/>
        </w:rPr>
        <w:br w:type="page"/>
      </w:r>
    </w:p>
    <w:p w14:paraId="6B0E5981" w14:textId="77777777" w:rsidR="00194297" w:rsidRDefault="00194297" w:rsidP="00405AD7">
      <w:pPr>
        <w:pStyle w:val="Heading1"/>
      </w:pPr>
      <w:bookmarkStart w:id="1" w:name="_Toc358383495"/>
      <w:r w:rsidRPr="00211FC5">
        <w:lastRenderedPageBreak/>
        <w:t>PURPOSE OF FORM</w:t>
      </w:r>
      <w:bookmarkEnd w:id="1"/>
    </w:p>
    <w:p w14:paraId="208C87C0" w14:textId="6A2CD830" w:rsidR="00194297" w:rsidRDefault="00194297" w:rsidP="00405AD7">
      <w:pPr>
        <w:spacing w:line="240" w:lineRule="auto"/>
        <w:rPr>
          <w:rFonts w:cs="Arial"/>
        </w:rPr>
      </w:pPr>
      <w:r>
        <w:rPr>
          <w:rFonts w:cs="Arial"/>
        </w:rPr>
        <w:t>The Federal Communications Commission (FCC) Form 462 is the funding commitment request under the Healthcare Connect Fund (Fund).  After</w:t>
      </w:r>
      <w:r w:rsidRPr="00211FC5">
        <w:rPr>
          <w:rFonts w:cs="Arial"/>
        </w:rPr>
        <w:t xml:space="preserve"> FCC Form 461 </w:t>
      </w:r>
      <w:r>
        <w:rPr>
          <w:rFonts w:cs="Arial"/>
        </w:rPr>
        <w:t xml:space="preserve">is posted </w:t>
      </w:r>
      <w:r w:rsidRPr="00211FC5">
        <w:rPr>
          <w:rFonts w:cs="Arial"/>
        </w:rPr>
        <w:t>and the competitive bidding process</w:t>
      </w:r>
      <w:r>
        <w:rPr>
          <w:rFonts w:cs="Arial"/>
        </w:rPr>
        <w:t xml:space="preserve"> is completed, applicants must file Form 462 to </w:t>
      </w:r>
      <w:r w:rsidRPr="00211FC5">
        <w:rPr>
          <w:rFonts w:cs="Arial"/>
        </w:rPr>
        <w:t xml:space="preserve">request </w:t>
      </w:r>
      <w:r>
        <w:rPr>
          <w:rFonts w:cs="Arial"/>
        </w:rPr>
        <w:t xml:space="preserve">a funding commitment </w:t>
      </w:r>
      <w:r w:rsidRPr="00211FC5">
        <w:rPr>
          <w:rFonts w:cs="Arial"/>
        </w:rPr>
        <w:t xml:space="preserve">for </w:t>
      </w:r>
      <w:r>
        <w:rPr>
          <w:rFonts w:cs="Arial"/>
        </w:rPr>
        <w:t xml:space="preserve">the selected </w:t>
      </w:r>
      <w:r w:rsidRPr="00211FC5">
        <w:rPr>
          <w:rFonts w:cs="Arial"/>
        </w:rPr>
        <w:t>eligible services</w:t>
      </w:r>
      <w:r>
        <w:rPr>
          <w:rFonts w:cs="Arial"/>
        </w:rPr>
        <w:t>, network equipment, and/or facilities.  T</w:t>
      </w:r>
      <w:r w:rsidRPr="00211FC5">
        <w:rPr>
          <w:rFonts w:cs="Arial"/>
        </w:rPr>
        <w:t xml:space="preserve">he </w:t>
      </w:r>
      <w:r>
        <w:rPr>
          <w:rFonts w:cs="Arial"/>
        </w:rPr>
        <w:t>Form 462</w:t>
      </w:r>
      <w:r w:rsidRPr="00211FC5">
        <w:rPr>
          <w:rFonts w:cs="Arial"/>
        </w:rPr>
        <w:t xml:space="preserve"> provide</w:t>
      </w:r>
      <w:r>
        <w:rPr>
          <w:rFonts w:cs="Arial"/>
        </w:rPr>
        <w:t>s</w:t>
      </w:r>
      <w:r w:rsidRPr="00211FC5">
        <w:rPr>
          <w:rFonts w:cs="Arial"/>
        </w:rPr>
        <w:t xml:space="preserve"> </w:t>
      </w:r>
      <w:r w:rsidR="003F6653">
        <w:rPr>
          <w:rFonts w:cs="Arial"/>
        </w:rPr>
        <w:t xml:space="preserve">the </w:t>
      </w:r>
      <w:r>
        <w:rPr>
          <w:rFonts w:cs="Arial"/>
        </w:rPr>
        <w:t>Universal Service Administrative Company (USAC)</w:t>
      </w:r>
      <w:r w:rsidRPr="00211FC5">
        <w:rPr>
          <w:rFonts w:cs="Arial"/>
        </w:rPr>
        <w:t xml:space="preserve"> </w:t>
      </w:r>
      <w:r>
        <w:rPr>
          <w:rFonts w:cs="Arial"/>
        </w:rPr>
        <w:t xml:space="preserve">with information necessary </w:t>
      </w:r>
      <w:r w:rsidRPr="00211FC5">
        <w:rPr>
          <w:rFonts w:cs="Arial"/>
        </w:rPr>
        <w:t xml:space="preserve">to </w:t>
      </w:r>
      <w:r>
        <w:rPr>
          <w:rFonts w:cs="Arial"/>
        </w:rPr>
        <w:t>evaluate</w:t>
      </w:r>
      <w:r w:rsidRPr="00211FC5">
        <w:rPr>
          <w:rFonts w:cs="Arial"/>
        </w:rPr>
        <w:t xml:space="preserve"> an applicant’s funding request.  </w:t>
      </w:r>
    </w:p>
    <w:p w14:paraId="4A409B27" w14:textId="596DED3F" w:rsidR="00194297" w:rsidRDefault="00194297" w:rsidP="00717E0F">
      <w:pPr>
        <w:spacing w:after="0" w:line="240" w:lineRule="auto"/>
        <w:rPr>
          <w:rFonts w:cs="Arial"/>
        </w:rPr>
      </w:pPr>
      <w:r>
        <w:rPr>
          <w:rFonts w:cs="Arial"/>
        </w:rPr>
        <w:t xml:space="preserve">Applicants must </w:t>
      </w:r>
      <w:r w:rsidR="003F6653">
        <w:rPr>
          <w:rFonts w:cs="Arial"/>
        </w:rPr>
        <w:t xml:space="preserve">complete and submit </w:t>
      </w:r>
      <w:r>
        <w:rPr>
          <w:rFonts w:cs="Arial"/>
        </w:rPr>
        <w:t xml:space="preserve">all forms </w:t>
      </w:r>
      <w:r w:rsidR="003F6653">
        <w:rPr>
          <w:rFonts w:cs="Arial"/>
        </w:rPr>
        <w:t xml:space="preserve">online </w:t>
      </w:r>
      <w:r>
        <w:rPr>
          <w:rFonts w:cs="Arial"/>
        </w:rPr>
        <w:t xml:space="preserve">with USAC, not the FCC.  </w:t>
      </w:r>
      <w:r w:rsidRPr="00404F4E">
        <w:rPr>
          <w:rFonts w:cs="Arial"/>
          <w:i/>
        </w:rPr>
        <w:t>See Where to File</w:t>
      </w:r>
      <w:r>
        <w:rPr>
          <w:rFonts w:cs="Arial"/>
        </w:rPr>
        <w:t xml:space="preserve"> below for more information.</w:t>
      </w:r>
      <w:r w:rsidRPr="00065238">
        <w:rPr>
          <w:rFonts w:cs="Arial"/>
        </w:rPr>
        <w:t xml:space="preserve"> </w:t>
      </w:r>
    </w:p>
    <w:p w14:paraId="2B8D0F2C" w14:textId="77777777" w:rsidR="00194297" w:rsidRDefault="00194297" w:rsidP="00717E0F">
      <w:pPr>
        <w:spacing w:after="0" w:line="240" w:lineRule="auto"/>
        <w:rPr>
          <w:rFonts w:cs="Arial"/>
        </w:rPr>
      </w:pPr>
    </w:p>
    <w:p w14:paraId="5D8BC2F4" w14:textId="494FCC3F" w:rsidR="00194297" w:rsidRDefault="0006463B" w:rsidP="00717E0F">
      <w:pPr>
        <w:spacing w:after="0" w:line="240" w:lineRule="auto"/>
        <w:rPr>
          <w:rFonts w:cs="Arial"/>
        </w:rPr>
      </w:pPr>
      <w:r>
        <w:rPr>
          <w:rFonts w:cs="Arial"/>
        </w:rPr>
        <w:t xml:space="preserve">All applicants are encouraged to review the FCC’s Healthcare Connect Fund Order, FCC 12-150, </w:t>
      </w:r>
      <w:r w:rsidRPr="00756EF8">
        <w:rPr>
          <w:rFonts w:cs="Arial"/>
          <w:i/>
        </w:rPr>
        <w:t>available at</w:t>
      </w:r>
      <w:r>
        <w:rPr>
          <w:rFonts w:cs="Arial"/>
        </w:rPr>
        <w:t xml:space="preserve"> </w:t>
      </w:r>
      <w:hyperlink r:id="rId10" w:history="1">
        <w:r w:rsidRPr="00B35A65">
          <w:rPr>
            <w:rStyle w:val="Hyperlink"/>
            <w:rFonts w:cs="Arial"/>
          </w:rPr>
          <w:t>http://hraunfoss.fcc.gov/edocs_public/attachmatch/FCC-12-150A1.pdf</w:t>
        </w:r>
      </w:hyperlink>
      <w:r>
        <w:rPr>
          <w:rFonts w:cs="Arial"/>
        </w:rPr>
        <w:t xml:space="preserve">, and the FCC’s rules at 47 C.F.R. </w:t>
      </w:r>
      <w:r>
        <w:rPr>
          <w:rFonts w:ascii="Times New Roman" w:hAnsi="Times New Roman"/>
        </w:rPr>
        <w:t>§</w:t>
      </w:r>
      <w:r>
        <w:rPr>
          <w:rFonts w:cs="Arial"/>
        </w:rPr>
        <w:t xml:space="preserve"> 54.600 </w:t>
      </w:r>
      <w:r>
        <w:rPr>
          <w:rFonts w:cs="Arial"/>
          <w:i/>
        </w:rPr>
        <w:t>et seq.</w:t>
      </w:r>
      <w:r>
        <w:rPr>
          <w:rFonts w:cs="Arial"/>
        </w:rPr>
        <w:t>,</w:t>
      </w:r>
      <w:r>
        <w:rPr>
          <w:rFonts w:cs="Arial"/>
          <w:i/>
        </w:rPr>
        <w:t xml:space="preserve"> </w:t>
      </w:r>
      <w:r w:rsidRPr="00F03691">
        <w:rPr>
          <w:rFonts w:cs="Arial"/>
          <w:i/>
        </w:rPr>
        <w:t>available at</w:t>
      </w:r>
      <w:r>
        <w:rPr>
          <w:rFonts w:cs="Arial"/>
        </w:rPr>
        <w:t xml:space="preserve"> </w:t>
      </w:r>
      <w:hyperlink r:id="rId11" w:history="1">
        <w:r w:rsidRPr="00395B56">
          <w:rPr>
            <w:rStyle w:val="Hyperlink"/>
            <w:rFonts w:cs="Arial"/>
          </w:rPr>
          <w:t>http://</w:t>
        </w:r>
        <w:r w:rsidRPr="003C0CB1">
          <w:rPr>
            <w:rStyle w:val="Hyperlink"/>
            <w:rFonts w:cs="Arial"/>
          </w:rPr>
          <w:t>www.ecfr.gov</w:t>
        </w:r>
      </w:hyperlink>
      <w:r w:rsidRPr="00807F78">
        <w:rPr>
          <w:rFonts w:cs="Arial"/>
        </w:rPr>
        <w:t>.</w:t>
      </w:r>
      <w:r w:rsidRPr="00807F78">
        <w:rPr>
          <w:rFonts w:cs="Arial"/>
          <w:highlight w:val="yellow"/>
        </w:rPr>
        <w:t xml:space="preserve">  </w:t>
      </w:r>
    </w:p>
    <w:p w14:paraId="55C2FEC7" w14:textId="77777777" w:rsidR="00194297" w:rsidRDefault="00194297" w:rsidP="00717E0F">
      <w:pPr>
        <w:spacing w:after="0" w:line="240" w:lineRule="auto"/>
        <w:rPr>
          <w:rFonts w:cs="Arial"/>
        </w:rPr>
      </w:pPr>
    </w:p>
    <w:p w14:paraId="34B506F7" w14:textId="77777777" w:rsidR="00194297" w:rsidRDefault="00194297" w:rsidP="00405AD7">
      <w:pPr>
        <w:pStyle w:val="Heading1"/>
      </w:pPr>
      <w:bookmarkStart w:id="2" w:name="_Toc358383496"/>
      <w:r w:rsidRPr="00211FC5">
        <w:t>FILING REQUIREMENTS AND GENERAL INSTRUCTIONS</w:t>
      </w:r>
      <w:bookmarkEnd w:id="2"/>
    </w:p>
    <w:p w14:paraId="1FD8F013" w14:textId="6F06537D" w:rsidR="00194297" w:rsidRDefault="00194297" w:rsidP="00405AD7">
      <w:pPr>
        <w:pStyle w:val="Heading2"/>
      </w:pPr>
      <w:bookmarkStart w:id="3" w:name="_Toc358383497"/>
      <w:r w:rsidRPr="00211FC5">
        <w:t>When to File</w:t>
      </w:r>
      <w:bookmarkEnd w:id="3"/>
    </w:p>
    <w:p w14:paraId="607EC12C" w14:textId="6096D297" w:rsidR="00194297" w:rsidRDefault="00194297" w:rsidP="00405AD7">
      <w:pPr>
        <w:pStyle w:val="NormalWeb"/>
        <w:spacing w:after="200"/>
        <w:rPr>
          <w:rFonts w:ascii="Arial" w:hAnsi="Arial" w:cs="Arial"/>
          <w:sz w:val="22"/>
        </w:rPr>
      </w:pPr>
      <w:r w:rsidRPr="00211FC5">
        <w:rPr>
          <w:rFonts w:ascii="Arial" w:hAnsi="Arial" w:cs="Arial"/>
          <w:sz w:val="22"/>
        </w:rPr>
        <w:t xml:space="preserve">All applicants seeking </w:t>
      </w:r>
      <w:r>
        <w:rPr>
          <w:rFonts w:ascii="Arial" w:hAnsi="Arial" w:cs="Arial"/>
          <w:sz w:val="22"/>
        </w:rPr>
        <w:t xml:space="preserve">a </w:t>
      </w:r>
      <w:r w:rsidRPr="00211FC5">
        <w:rPr>
          <w:rFonts w:ascii="Arial" w:hAnsi="Arial" w:cs="Arial"/>
          <w:sz w:val="22"/>
        </w:rPr>
        <w:t>funding</w:t>
      </w:r>
      <w:r>
        <w:rPr>
          <w:rFonts w:ascii="Arial" w:hAnsi="Arial" w:cs="Arial"/>
          <w:sz w:val="22"/>
        </w:rPr>
        <w:t xml:space="preserve"> commitment</w:t>
      </w:r>
      <w:r w:rsidR="00A60959">
        <w:rPr>
          <w:rFonts w:ascii="Arial" w:hAnsi="Arial" w:cs="Arial"/>
          <w:sz w:val="22"/>
        </w:rPr>
        <w:t xml:space="preserve"> </w:t>
      </w:r>
      <w:r w:rsidRPr="00211FC5">
        <w:rPr>
          <w:rFonts w:ascii="Arial" w:hAnsi="Arial" w:cs="Arial"/>
          <w:sz w:val="22"/>
        </w:rPr>
        <w:t>must submit a Form 461 and complete the competitive bidding process</w:t>
      </w:r>
      <w:r>
        <w:rPr>
          <w:rFonts w:ascii="Arial" w:hAnsi="Arial" w:cs="Arial"/>
          <w:sz w:val="22"/>
        </w:rPr>
        <w:t xml:space="preserve"> prior to submitting a Form 462</w:t>
      </w:r>
      <w:r w:rsidRPr="00211FC5">
        <w:rPr>
          <w:rFonts w:ascii="Arial" w:hAnsi="Arial" w:cs="Arial"/>
          <w:sz w:val="22"/>
        </w:rPr>
        <w:t xml:space="preserve">, except </w:t>
      </w:r>
      <w:r>
        <w:rPr>
          <w:rFonts w:ascii="Arial" w:hAnsi="Arial" w:cs="Arial"/>
          <w:sz w:val="22"/>
        </w:rPr>
        <w:t>where</w:t>
      </w:r>
      <w:r w:rsidRPr="00211FC5">
        <w:rPr>
          <w:rFonts w:ascii="Arial" w:hAnsi="Arial" w:cs="Arial"/>
          <w:sz w:val="22"/>
        </w:rPr>
        <w:t xml:space="preserve"> covered by a competitive bidding exemption.  </w:t>
      </w:r>
      <w:r>
        <w:rPr>
          <w:rFonts w:ascii="Arial" w:hAnsi="Arial" w:cs="Arial"/>
          <w:sz w:val="22"/>
        </w:rPr>
        <w:t xml:space="preserve">After </w:t>
      </w:r>
      <w:r w:rsidRPr="00211FC5">
        <w:rPr>
          <w:rFonts w:ascii="Arial" w:hAnsi="Arial" w:cs="Arial"/>
          <w:sz w:val="22"/>
        </w:rPr>
        <w:t>complet</w:t>
      </w:r>
      <w:r>
        <w:rPr>
          <w:rFonts w:ascii="Arial" w:hAnsi="Arial" w:cs="Arial"/>
          <w:sz w:val="22"/>
        </w:rPr>
        <w:t>ing</w:t>
      </w:r>
      <w:r w:rsidRPr="00211FC5">
        <w:rPr>
          <w:rFonts w:ascii="Arial" w:hAnsi="Arial" w:cs="Arial"/>
          <w:sz w:val="22"/>
        </w:rPr>
        <w:t xml:space="preserve"> the </w:t>
      </w:r>
      <w:r>
        <w:rPr>
          <w:rFonts w:ascii="Arial" w:hAnsi="Arial" w:cs="Arial"/>
          <w:sz w:val="22"/>
        </w:rPr>
        <w:t xml:space="preserve">required </w:t>
      </w:r>
      <w:r w:rsidRPr="00211FC5">
        <w:rPr>
          <w:rFonts w:ascii="Arial" w:hAnsi="Arial" w:cs="Arial"/>
          <w:sz w:val="22"/>
        </w:rPr>
        <w:t xml:space="preserve">competitive bidding process, applicants </w:t>
      </w:r>
      <w:r>
        <w:rPr>
          <w:rFonts w:ascii="Arial" w:hAnsi="Arial" w:cs="Arial"/>
          <w:sz w:val="22"/>
        </w:rPr>
        <w:t>should</w:t>
      </w:r>
      <w:r w:rsidRPr="00211FC5">
        <w:rPr>
          <w:rFonts w:ascii="Arial" w:hAnsi="Arial" w:cs="Arial"/>
          <w:sz w:val="22"/>
        </w:rPr>
        <w:t xml:space="preserve"> submit the Form 462</w:t>
      </w:r>
      <w:r>
        <w:rPr>
          <w:rFonts w:ascii="Arial" w:hAnsi="Arial" w:cs="Arial"/>
          <w:sz w:val="22"/>
        </w:rPr>
        <w:t xml:space="preserve"> as soon as possible and in any event no later than the end of the funding year (June 30).  </w:t>
      </w:r>
      <w:r w:rsidRPr="00211FC5">
        <w:rPr>
          <w:rFonts w:ascii="Arial" w:hAnsi="Arial" w:cs="Arial"/>
          <w:sz w:val="22"/>
        </w:rPr>
        <w:t xml:space="preserve">Any applicant who submits a Form 462 after the last day of the funding year (June 30) will be </w:t>
      </w:r>
      <w:r>
        <w:rPr>
          <w:rFonts w:ascii="Arial" w:hAnsi="Arial" w:cs="Arial"/>
          <w:sz w:val="22"/>
        </w:rPr>
        <w:t>denied</w:t>
      </w:r>
      <w:r w:rsidRPr="00211FC5">
        <w:rPr>
          <w:rFonts w:ascii="Arial" w:hAnsi="Arial" w:cs="Arial"/>
          <w:sz w:val="22"/>
        </w:rPr>
        <w:t xml:space="preserve"> funding </w:t>
      </w:r>
      <w:r w:rsidRPr="00405AD7">
        <w:rPr>
          <w:rFonts w:ascii="Arial" w:hAnsi="Arial" w:cs="Arial"/>
          <w:sz w:val="22"/>
        </w:rPr>
        <w:t xml:space="preserve">for that </w:t>
      </w:r>
      <w:r>
        <w:rPr>
          <w:rFonts w:ascii="Arial" w:hAnsi="Arial" w:cs="Arial"/>
          <w:sz w:val="22"/>
        </w:rPr>
        <w:t xml:space="preserve">funding </w:t>
      </w:r>
      <w:r w:rsidRPr="00405AD7">
        <w:rPr>
          <w:rFonts w:ascii="Arial" w:hAnsi="Arial" w:cs="Arial"/>
          <w:sz w:val="22"/>
        </w:rPr>
        <w:t>year</w:t>
      </w:r>
      <w:r>
        <w:rPr>
          <w:rFonts w:ascii="Arial" w:hAnsi="Arial" w:cs="Arial"/>
          <w:sz w:val="22"/>
        </w:rPr>
        <w:t xml:space="preserve"> (July 1-June 30)</w:t>
      </w:r>
      <w:r w:rsidRPr="00405AD7">
        <w:rPr>
          <w:rFonts w:ascii="Arial" w:hAnsi="Arial" w:cs="Arial"/>
          <w:sz w:val="22"/>
        </w:rPr>
        <w:t xml:space="preserve">. </w:t>
      </w:r>
      <w:r w:rsidRPr="00211FC5">
        <w:rPr>
          <w:rFonts w:ascii="Arial" w:hAnsi="Arial" w:cs="Arial"/>
          <w:sz w:val="22"/>
        </w:rPr>
        <w:t xml:space="preserve">  </w:t>
      </w:r>
    </w:p>
    <w:p w14:paraId="184525B2" w14:textId="7A2CFB36" w:rsidR="00DD4AA9" w:rsidRPr="0083552D" w:rsidRDefault="00DD4AA9" w:rsidP="00405AD7">
      <w:pPr>
        <w:pStyle w:val="NormalWeb"/>
        <w:spacing w:after="200"/>
        <w:rPr>
          <w:rFonts w:ascii="Arial" w:hAnsi="Arial" w:cs="Arial"/>
          <w:sz w:val="22"/>
          <w:szCs w:val="22"/>
        </w:rPr>
      </w:pPr>
      <w:r w:rsidRPr="00BD5830">
        <w:rPr>
          <w:rFonts w:ascii="Arial" w:hAnsi="Arial" w:cs="Arial"/>
          <w:sz w:val="22"/>
          <w:szCs w:val="22"/>
        </w:rPr>
        <w:t xml:space="preserve">A consortium applicant may use a single Form 462 to request funding for all (or a subset) of the sites listed on the associated Form 461 (or that are covered by a particular competitive bidding exemption).  </w:t>
      </w:r>
    </w:p>
    <w:p w14:paraId="79C59EA1" w14:textId="69335C9B" w:rsidR="00194297" w:rsidRDefault="00194297" w:rsidP="00405AD7">
      <w:pPr>
        <w:spacing w:line="240" w:lineRule="auto"/>
        <w:rPr>
          <w:rFonts w:cs="Arial"/>
        </w:rPr>
      </w:pPr>
      <w:r w:rsidRPr="00211FC5">
        <w:rPr>
          <w:rFonts w:cs="Arial"/>
        </w:rPr>
        <w:t xml:space="preserve">USAC will process and prioritize requests for funding on a rolling basis (according to the date of receipt) until the program funding cap established by the FCC is reached.  </w:t>
      </w:r>
      <w:r>
        <w:rPr>
          <w:rFonts w:cs="Arial"/>
        </w:rPr>
        <w:t xml:space="preserve">In addition, USAC will specify a filing window period that treats all applicants filing within the window as if their Form 462 application were simultaneously received.  </w:t>
      </w:r>
      <w:r w:rsidRPr="00211FC5">
        <w:rPr>
          <w:rFonts w:cs="Arial"/>
        </w:rPr>
        <w:t xml:space="preserve">Submitting a Form 462 during the filing window is not a guarantee of support; support is provided </w:t>
      </w:r>
      <w:r>
        <w:rPr>
          <w:rFonts w:cs="Arial"/>
        </w:rPr>
        <w:t xml:space="preserve">only </w:t>
      </w:r>
      <w:r w:rsidRPr="00211FC5">
        <w:rPr>
          <w:rFonts w:cs="Arial"/>
        </w:rPr>
        <w:t>for services</w:t>
      </w:r>
      <w:r>
        <w:rPr>
          <w:rFonts w:cs="Arial"/>
        </w:rPr>
        <w:t xml:space="preserve"> in</w:t>
      </w:r>
      <w:r w:rsidRPr="00211FC5">
        <w:rPr>
          <w:rFonts w:cs="Arial"/>
        </w:rPr>
        <w:t xml:space="preserve"> accordance with program rules and regulations.  </w:t>
      </w:r>
      <w:r>
        <w:rPr>
          <w:rFonts w:cs="Arial"/>
        </w:rPr>
        <w:t>See 47 C.F.R. § 54.675</w:t>
      </w:r>
      <w:r w:rsidRPr="00807F78">
        <w:rPr>
          <w:rFonts w:cs="Arial"/>
        </w:rPr>
        <w:t xml:space="preserve">. </w:t>
      </w:r>
    </w:p>
    <w:p w14:paraId="2D638B0A" w14:textId="60BDC3BE" w:rsidR="00194297" w:rsidRDefault="00194297" w:rsidP="00405AD7">
      <w:pPr>
        <w:pStyle w:val="Heading2"/>
      </w:pPr>
      <w:bookmarkStart w:id="4" w:name="_Toc358383498"/>
      <w:r w:rsidRPr="00211FC5">
        <w:t>Where to File</w:t>
      </w:r>
      <w:bookmarkEnd w:id="4"/>
      <w:r w:rsidRPr="00211FC5">
        <w:t xml:space="preserve"> </w:t>
      </w:r>
    </w:p>
    <w:p w14:paraId="5ED9BE8C" w14:textId="72749486" w:rsidR="00194297" w:rsidRDefault="00194297" w:rsidP="00405AD7">
      <w:pPr>
        <w:spacing w:line="240" w:lineRule="auto"/>
        <w:rPr>
          <w:rFonts w:cs="Arial"/>
        </w:rPr>
      </w:pPr>
      <w:r w:rsidRPr="00211FC5">
        <w:rPr>
          <w:rFonts w:cs="Arial"/>
        </w:rPr>
        <w:t xml:space="preserve">Applicants must </w:t>
      </w:r>
      <w:r w:rsidR="003F6653">
        <w:rPr>
          <w:rFonts w:cs="Arial"/>
        </w:rPr>
        <w:t xml:space="preserve">complete and </w:t>
      </w:r>
      <w:r w:rsidRPr="00211FC5">
        <w:rPr>
          <w:rFonts w:cs="Arial"/>
        </w:rPr>
        <w:t xml:space="preserve">submit all forms </w:t>
      </w:r>
      <w:r w:rsidR="003F6653">
        <w:rPr>
          <w:rFonts w:cs="Arial"/>
        </w:rPr>
        <w:t>online</w:t>
      </w:r>
      <w:r w:rsidR="003F6653" w:rsidRPr="00211FC5">
        <w:rPr>
          <w:rFonts w:cs="Arial"/>
        </w:rPr>
        <w:t xml:space="preserve"> </w:t>
      </w:r>
      <w:r w:rsidRPr="00211FC5">
        <w:rPr>
          <w:rFonts w:cs="Arial"/>
        </w:rPr>
        <w:t xml:space="preserve">through USAC’s RHC </w:t>
      </w:r>
      <w:r w:rsidR="003F6653">
        <w:rPr>
          <w:rFonts w:cs="Arial"/>
        </w:rPr>
        <w:t>“</w:t>
      </w:r>
      <w:r w:rsidRPr="00211FC5">
        <w:rPr>
          <w:rFonts w:cs="Arial"/>
        </w:rPr>
        <w:t>My Portal</w:t>
      </w:r>
      <w:r w:rsidR="003F6653">
        <w:rPr>
          <w:rFonts w:cs="Arial"/>
        </w:rPr>
        <w:t>”</w:t>
      </w:r>
      <w:r w:rsidRPr="00211FC5">
        <w:rPr>
          <w:rFonts w:cs="Arial"/>
        </w:rPr>
        <w:t xml:space="preserve"> website at </w:t>
      </w:r>
      <w:hyperlink r:id="rId12" w:history="1">
        <w:r w:rsidR="003F6653" w:rsidRPr="00960039">
          <w:rPr>
            <w:rStyle w:val="Hyperlink"/>
            <w:rFonts w:cs="Arial"/>
          </w:rPr>
          <w:t>https://forms.universalservice.org/usaclogin/login.asp</w:t>
        </w:r>
      </w:hyperlink>
      <w:r w:rsidRPr="00211FC5">
        <w:rPr>
          <w:rFonts w:cs="Arial"/>
        </w:rPr>
        <w:t xml:space="preserve">.  Instructions on how to file electronically are also found at USAC’s RHC website at </w:t>
      </w:r>
      <w:hyperlink r:id="rId13" w:history="1">
        <w:r w:rsidR="00EA19AF" w:rsidRPr="008A797E">
          <w:rPr>
            <w:rStyle w:val="Hyperlink"/>
            <w:rFonts w:cs="Arial"/>
          </w:rPr>
          <w:t>www.usac.org/rhc</w:t>
        </w:r>
      </w:hyperlink>
      <w:r w:rsidRPr="00211FC5">
        <w:rPr>
          <w:rFonts w:cs="Arial"/>
        </w:rPr>
        <w:t>.</w:t>
      </w:r>
      <w:r w:rsidR="003F6653">
        <w:rPr>
          <w:rFonts w:cs="Arial"/>
        </w:rPr>
        <w:t xml:space="preserve">  </w:t>
      </w:r>
      <w:r w:rsidR="003F6653" w:rsidRPr="003F6653">
        <w:rPr>
          <w:rFonts w:cs="Arial"/>
        </w:rPr>
        <w:t xml:space="preserve">Applicants without adequate Internet access to submit the forms online should contact USAC’s Rural Health Care Division (RHC) (1-800-453-1546 or </w:t>
      </w:r>
      <w:hyperlink r:id="rId14" w:history="1">
        <w:r w:rsidR="003F6653" w:rsidRPr="00960039">
          <w:rPr>
            <w:rStyle w:val="Hyperlink"/>
            <w:rFonts w:cs="Arial"/>
          </w:rPr>
          <w:t>rhc-assist@usac.org</w:t>
        </w:r>
      </w:hyperlink>
      <w:r w:rsidR="003F6653" w:rsidRPr="003F6653">
        <w:rPr>
          <w:rFonts w:cs="Arial"/>
        </w:rPr>
        <w:t>) to make alternative arrangements.</w:t>
      </w:r>
    </w:p>
    <w:p w14:paraId="626FD860" w14:textId="77777777" w:rsidR="00194297" w:rsidRDefault="00194297" w:rsidP="00405AD7">
      <w:pPr>
        <w:spacing w:line="240" w:lineRule="auto"/>
        <w:rPr>
          <w:rFonts w:cs="Arial"/>
        </w:rPr>
      </w:pPr>
      <w:r w:rsidRPr="00211FC5">
        <w:rPr>
          <w:rFonts w:cs="Arial"/>
        </w:rPr>
        <w:t xml:space="preserve">Do not file this or any other forms for the RHC program with the FCC. </w:t>
      </w:r>
    </w:p>
    <w:p w14:paraId="77CCBAB5" w14:textId="6B0B2810" w:rsidR="00194297" w:rsidRDefault="00194297" w:rsidP="00405AD7">
      <w:pPr>
        <w:pStyle w:val="Heading2"/>
      </w:pPr>
      <w:bookmarkStart w:id="5" w:name="_Toc358383499"/>
      <w:r w:rsidRPr="00211FC5">
        <w:lastRenderedPageBreak/>
        <w:t>Next Steps</w:t>
      </w:r>
      <w:bookmarkEnd w:id="5"/>
    </w:p>
    <w:p w14:paraId="042397CF" w14:textId="77777777" w:rsidR="00194297" w:rsidRDefault="00194297" w:rsidP="00405AD7">
      <w:pPr>
        <w:spacing w:line="240" w:lineRule="auto"/>
        <w:rPr>
          <w:rFonts w:cs="Arial"/>
        </w:rPr>
      </w:pPr>
      <w:r w:rsidRPr="00211FC5">
        <w:rPr>
          <w:rFonts w:cs="Arial"/>
        </w:rPr>
        <w:t xml:space="preserve">Within 21 </w:t>
      </w:r>
      <w:r>
        <w:rPr>
          <w:rFonts w:cs="Arial"/>
        </w:rPr>
        <w:t xml:space="preserve">calendar </w:t>
      </w:r>
      <w:r w:rsidRPr="00211FC5">
        <w:rPr>
          <w:rFonts w:cs="Arial"/>
        </w:rPr>
        <w:t xml:space="preserve">days of the receipt of a </w:t>
      </w:r>
      <w:r w:rsidRPr="00211FC5">
        <w:rPr>
          <w:rFonts w:cs="Arial"/>
          <w:u w:val="single"/>
        </w:rPr>
        <w:t>complete</w:t>
      </w:r>
      <w:r w:rsidRPr="00211FC5">
        <w:rPr>
          <w:rFonts w:cs="Arial"/>
        </w:rPr>
        <w:t xml:space="preserve"> Form 462 (including all required supporting documentation and responsive information), USAC will notify the applicant in writing of: (1) any and all ministerial or clerical errors that it identifies in the funding commitment request, along with an explanation of how the applicant can remedy the errors; (2) any missing information; and (3) any other deficiencies that USAC finds, including any ineligible network components</w:t>
      </w:r>
      <w:r>
        <w:rPr>
          <w:rFonts w:cs="Arial"/>
        </w:rPr>
        <w:t>,</w:t>
      </w:r>
      <w:r w:rsidRPr="00211FC5">
        <w:rPr>
          <w:rFonts w:cs="Arial"/>
        </w:rPr>
        <w:t xml:space="preserve"> or ineligible network components that are mislabeled in the funding request.   </w:t>
      </w:r>
      <w:r>
        <w:rPr>
          <w:rFonts w:cs="Arial"/>
        </w:rPr>
        <w:t xml:space="preserve">If USAC needs additional time to complete its initial review, USAC will inform the applicant and provide the applicant with a date on or before which USAC plans to complete the initial review.  </w:t>
      </w:r>
    </w:p>
    <w:p w14:paraId="6135190A" w14:textId="7350370E" w:rsidR="003C6C7C" w:rsidRDefault="003C6C7C" w:rsidP="003C6C7C">
      <w:pPr>
        <w:pStyle w:val="NormalWeb"/>
        <w:spacing w:after="200"/>
        <w:rPr>
          <w:rFonts w:ascii="Arial" w:hAnsi="Arial" w:cs="Arial"/>
          <w:sz w:val="22"/>
        </w:rPr>
      </w:pPr>
      <w:r>
        <w:rPr>
          <w:rFonts w:ascii="Arial" w:hAnsi="Arial" w:cs="Arial"/>
          <w:sz w:val="22"/>
        </w:rPr>
        <w:t xml:space="preserve">For purposes of meeting the </w:t>
      </w:r>
      <w:r w:rsidR="00F20B8E">
        <w:rPr>
          <w:rFonts w:ascii="Arial" w:hAnsi="Arial" w:cs="Arial"/>
          <w:sz w:val="22"/>
        </w:rPr>
        <w:t xml:space="preserve">Form 462 </w:t>
      </w:r>
      <w:r>
        <w:rPr>
          <w:rFonts w:ascii="Arial" w:hAnsi="Arial" w:cs="Arial"/>
          <w:sz w:val="22"/>
        </w:rPr>
        <w:t>filing deadline (i.e.</w:t>
      </w:r>
      <w:r w:rsidR="00F20B8E">
        <w:rPr>
          <w:rFonts w:ascii="Arial" w:hAnsi="Arial" w:cs="Arial"/>
          <w:sz w:val="22"/>
        </w:rPr>
        <w:t>,</w:t>
      </w:r>
      <w:r>
        <w:rPr>
          <w:rFonts w:ascii="Arial" w:hAnsi="Arial" w:cs="Arial"/>
          <w:sz w:val="22"/>
        </w:rPr>
        <w:t xml:space="preserve"> June 30), </w:t>
      </w:r>
      <w:r w:rsidRPr="00211FC5">
        <w:rPr>
          <w:rFonts w:ascii="Arial" w:hAnsi="Arial" w:cs="Arial"/>
          <w:sz w:val="22"/>
        </w:rPr>
        <w:t xml:space="preserve">the applicant will have 14 calendar days from the date of receipt of the USAC written notice to amend or re-file its </w:t>
      </w:r>
      <w:r>
        <w:rPr>
          <w:rFonts w:ascii="Arial" w:hAnsi="Arial" w:cs="Arial"/>
          <w:sz w:val="22"/>
        </w:rPr>
        <w:t>Form 462 for the sole purpose of correcting the errors identified by USAC</w:t>
      </w:r>
      <w:r w:rsidRPr="00211FC5">
        <w:rPr>
          <w:rFonts w:ascii="Arial" w:hAnsi="Arial" w:cs="Arial"/>
          <w:sz w:val="22"/>
        </w:rPr>
        <w:t xml:space="preserve">.  </w:t>
      </w:r>
      <w:r w:rsidR="00F20B8E">
        <w:rPr>
          <w:rFonts w:ascii="Arial" w:hAnsi="Arial" w:cs="Arial"/>
          <w:sz w:val="22"/>
        </w:rPr>
        <w:t>If the filing deadline has passed and the applicant fails to correct the identified errors by amending or re-filing its Form 462 within the 14-day period, USAC will deny the funding request</w:t>
      </w:r>
      <w:r w:rsidR="009624B7">
        <w:rPr>
          <w:rFonts w:ascii="Arial" w:hAnsi="Arial" w:cs="Arial"/>
          <w:sz w:val="22"/>
        </w:rPr>
        <w:t>.</w:t>
      </w:r>
    </w:p>
    <w:p w14:paraId="6483A2F5" w14:textId="572CDC0D" w:rsidR="00194297" w:rsidRDefault="00194297" w:rsidP="00405AD7">
      <w:pPr>
        <w:pStyle w:val="NormalWeb"/>
        <w:spacing w:after="200"/>
        <w:rPr>
          <w:rFonts w:ascii="Arial" w:hAnsi="Arial" w:cs="Arial"/>
          <w:sz w:val="22"/>
        </w:rPr>
      </w:pPr>
      <w:r w:rsidRPr="00211FC5">
        <w:rPr>
          <w:rFonts w:ascii="Arial" w:hAnsi="Arial" w:cs="Arial"/>
          <w:sz w:val="22"/>
        </w:rPr>
        <w:t>For prioritization purposes, funding requests are deemed to have been filed when the applicant submits an application that is complete and without errors or deficiencies.</w:t>
      </w:r>
      <w:r>
        <w:rPr>
          <w:rFonts w:ascii="Arial" w:hAnsi="Arial" w:cs="Arial"/>
          <w:sz w:val="22"/>
        </w:rPr>
        <w:t xml:space="preserve">  </w:t>
      </w:r>
    </w:p>
    <w:p w14:paraId="290F8B24" w14:textId="7974C1DA" w:rsidR="00194297" w:rsidRDefault="00194297" w:rsidP="00405AD7">
      <w:pPr>
        <w:spacing w:line="240" w:lineRule="auto"/>
        <w:rPr>
          <w:rFonts w:cs="Arial"/>
        </w:rPr>
      </w:pPr>
      <w:r>
        <w:rPr>
          <w:rFonts w:cs="Arial"/>
        </w:rPr>
        <w:t xml:space="preserve">Upon completion of the review process, </w:t>
      </w:r>
      <w:r w:rsidRPr="00211FC5">
        <w:rPr>
          <w:rFonts w:cs="Arial"/>
        </w:rPr>
        <w:t xml:space="preserve">USAC will issue a funding commitment letter </w:t>
      </w:r>
      <w:r>
        <w:rPr>
          <w:rFonts w:cs="Arial"/>
        </w:rPr>
        <w:t>that details the requested expenses for which funding is committed.  T</w:t>
      </w:r>
      <w:r w:rsidRPr="00211FC5">
        <w:rPr>
          <w:rFonts w:cs="Arial"/>
        </w:rPr>
        <w:t xml:space="preserve">he funding commitment letter will </w:t>
      </w:r>
      <w:r>
        <w:rPr>
          <w:rFonts w:cs="Arial"/>
        </w:rPr>
        <w:t xml:space="preserve">also </w:t>
      </w:r>
      <w:r w:rsidRPr="00211FC5">
        <w:rPr>
          <w:rFonts w:cs="Arial"/>
        </w:rPr>
        <w:t>indicate if the contract has been deemed everg</w:t>
      </w:r>
      <w:r>
        <w:rPr>
          <w:rFonts w:cs="Arial"/>
        </w:rPr>
        <w:t>reen</w:t>
      </w:r>
      <w:r w:rsidRPr="00211FC5">
        <w:rPr>
          <w:rFonts w:cs="Arial"/>
        </w:rPr>
        <w:t>, and whether a multi-year commitment has been issued</w:t>
      </w:r>
      <w:r>
        <w:rPr>
          <w:rFonts w:cs="Arial"/>
        </w:rPr>
        <w:t>.</w:t>
      </w:r>
      <w:r w:rsidRPr="00211FC5">
        <w:rPr>
          <w:rFonts w:cs="Arial"/>
        </w:rPr>
        <w:t xml:space="preserve">  </w:t>
      </w:r>
      <w:r>
        <w:rPr>
          <w:rFonts w:cs="Arial"/>
        </w:rPr>
        <w:t xml:space="preserve">To the extent the funding request does not comply </w:t>
      </w:r>
      <w:r w:rsidRPr="00211FC5">
        <w:rPr>
          <w:rFonts w:cs="Arial"/>
        </w:rPr>
        <w:t>with program rules and requirements</w:t>
      </w:r>
      <w:r>
        <w:rPr>
          <w:rFonts w:cs="Arial"/>
        </w:rPr>
        <w:t xml:space="preserve">, USAC </w:t>
      </w:r>
      <w:r w:rsidRPr="00211FC5">
        <w:rPr>
          <w:rFonts w:cs="Arial"/>
        </w:rPr>
        <w:t xml:space="preserve">will </w:t>
      </w:r>
      <w:r>
        <w:rPr>
          <w:rFonts w:cs="Arial"/>
        </w:rPr>
        <w:t>deny</w:t>
      </w:r>
      <w:r w:rsidRPr="00211FC5">
        <w:rPr>
          <w:rFonts w:cs="Arial"/>
        </w:rPr>
        <w:t xml:space="preserve"> funding in whole, or in part, as appropriate. </w:t>
      </w:r>
      <w:r>
        <w:rPr>
          <w:rFonts w:cs="Arial"/>
        </w:rPr>
        <w:t xml:space="preserve"> If the funding request is denied in full, USAC will issue a </w:t>
      </w:r>
      <w:r w:rsidRPr="00211FC5">
        <w:rPr>
          <w:rFonts w:cs="Arial"/>
        </w:rPr>
        <w:t xml:space="preserve">denial </w:t>
      </w:r>
      <w:r>
        <w:rPr>
          <w:rFonts w:cs="Arial"/>
        </w:rPr>
        <w:t>letter</w:t>
      </w:r>
      <w:r w:rsidRPr="00211FC5">
        <w:rPr>
          <w:rFonts w:cs="Arial"/>
        </w:rPr>
        <w:t>.</w:t>
      </w:r>
    </w:p>
    <w:p w14:paraId="54599A66" w14:textId="77777777" w:rsidR="00194297" w:rsidRDefault="00194297" w:rsidP="00405AD7">
      <w:pPr>
        <w:pStyle w:val="Heading2"/>
      </w:pPr>
      <w:bookmarkStart w:id="6" w:name="_Toc358383500"/>
      <w:r w:rsidRPr="00211FC5">
        <w:t>For More Information</w:t>
      </w:r>
      <w:bookmarkEnd w:id="6"/>
      <w:r w:rsidRPr="00211FC5">
        <w:t xml:space="preserve"> </w:t>
      </w:r>
    </w:p>
    <w:p w14:paraId="0C852F59" w14:textId="77777777" w:rsidR="00194297" w:rsidRDefault="00194297" w:rsidP="00405AD7">
      <w:pPr>
        <w:spacing w:line="240" w:lineRule="auto"/>
        <w:rPr>
          <w:rFonts w:cs="Arial"/>
        </w:rPr>
      </w:pPr>
      <w:r w:rsidRPr="00211FC5">
        <w:rPr>
          <w:rFonts w:cs="Arial"/>
        </w:rPr>
        <w:t xml:space="preserve">Contact the RHC Help Desk </w:t>
      </w:r>
      <w:r w:rsidRPr="007B392B">
        <w:t xml:space="preserve">at </w:t>
      </w:r>
      <w:r w:rsidRPr="00405AD7">
        <w:t>1.800.453.1546</w:t>
      </w:r>
      <w:r w:rsidRPr="007B392B">
        <w:t xml:space="preserve"> between 9:00 a.m. and 6:00 p.m. EST, Monday through Friday or at </w:t>
      </w:r>
      <w:hyperlink r:id="rId15" w:history="1">
        <w:r w:rsidRPr="00656097">
          <w:rPr>
            <w:rStyle w:val="Hyperlink"/>
          </w:rPr>
          <w:t>rhc-assist@usac.org</w:t>
        </w:r>
      </w:hyperlink>
      <w:r w:rsidRPr="007B392B">
        <w:t>.</w:t>
      </w:r>
    </w:p>
    <w:p w14:paraId="6C761935" w14:textId="77777777" w:rsidR="00194297" w:rsidRDefault="00194297" w:rsidP="00405AD7">
      <w:pPr>
        <w:pStyle w:val="Heading1"/>
      </w:pPr>
      <w:bookmarkStart w:id="7" w:name="_Toc358383501"/>
      <w:r w:rsidRPr="00211FC5">
        <w:t>SPECIFIC INSTRUCTIONS FOR FILING FORM 46</w:t>
      </w:r>
      <w:r>
        <w:t>2</w:t>
      </w:r>
      <w:bookmarkEnd w:id="7"/>
    </w:p>
    <w:p w14:paraId="09B20915" w14:textId="77777777" w:rsidR="00194297" w:rsidRDefault="00194297" w:rsidP="00405AD7">
      <w:pPr>
        <w:pStyle w:val="Heading2"/>
        <w:numPr>
          <w:ilvl w:val="0"/>
          <w:numId w:val="41"/>
        </w:numPr>
      </w:pPr>
      <w:bookmarkStart w:id="8" w:name="_Toc358383502"/>
      <w:r w:rsidRPr="00405AD7">
        <w:t>Block</w:t>
      </w:r>
      <w:r w:rsidRPr="00211FC5">
        <w:t xml:space="preserve"> 1:  General </w:t>
      </w:r>
      <w:r w:rsidRPr="007B392B">
        <w:t>Information</w:t>
      </w:r>
      <w:bookmarkEnd w:id="8"/>
    </w:p>
    <w:p w14:paraId="52EF6DB9" w14:textId="7D72E04C" w:rsidR="0021303A" w:rsidRDefault="00194297" w:rsidP="00405AD7">
      <w:pPr>
        <w:spacing w:line="240" w:lineRule="auto"/>
        <w:rPr>
          <w:rFonts w:cs="Arial"/>
        </w:rPr>
      </w:pPr>
      <w:r w:rsidRPr="00211FC5">
        <w:rPr>
          <w:rFonts w:cs="Arial"/>
          <w:b/>
        </w:rPr>
        <w:t xml:space="preserve">Line 1: </w:t>
      </w:r>
      <w:r>
        <w:rPr>
          <w:rFonts w:cs="Arial"/>
          <w:b/>
        </w:rPr>
        <w:t xml:space="preserve"> </w:t>
      </w:r>
      <w:r w:rsidRPr="00211FC5" w:rsidDel="006F6E53">
        <w:rPr>
          <w:rFonts w:cs="Arial"/>
        </w:rPr>
        <w:t>Enter</w:t>
      </w:r>
      <w:r w:rsidR="00083221">
        <w:rPr>
          <w:rFonts w:cs="Arial"/>
        </w:rPr>
        <w:t xml:space="preserve"> the funding year </w:t>
      </w:r>
      <w:r w:rsidRPr="00211FC5">
        <w:rPr>
          <w:rFonts w:cs="Arial"/>
        </w:rPr>
        <w:t xml:space="preserve">for which funding is requested.  For </w:t>
      </w:r>
      <w:r>
        <w:rPr>
          <w:rFonts w:cs="Arial"/>
        </w:rPr>
        <w:t>a</w:t>
      </w:r>
      <w:r w:rsidR="0021303A">
        <w:rPr>
          <w:rFonts w:cs="Arial"/>
        </w:rPr>
        <w:t>n applicant requesting a</w:t>
      </w:r>
      <w:r>
        <w:rPr>
          <w:rFonts w:cs="Arial"/>
        </w:rPr>
        <w:t xml:space="preserve"> </w:t>
      </w:r>
      <w:r w:rsidRPr="00211FC5">
        <w:rPr>
          <w:rFonts w:cs="Arial"/>
        </w:rPr>
        <w:t xml:space="preserve">multi-year </w:t>
      </w:r>
      <w:r>
        <w:rPr>
          <w:rFonts w:cs="Arial"/>
        </w:rPr>
        <w:t xml:space="preserve">funding </w:t>
      </w:r>
      <w:r w:rsidR="0021303A">
        <w:rPr>
          <w:rFonts w:cs="Arial"/>
        </w:rPr>
        <w:t>commitment</w:t>
      </w:r>
      <w:r w:rsidRPr="00211FC5">
        <w:rPr>
          <w:rFonts w:cs="Arial"/>
        </w:rPr>
        <w:t xml:space="preserve">, enter </w:t>
      </w:r>
      <w:r w:rsidR="00083221">
        <w:rPr>
          <w:rFonts w:cs="Arial"/>
        </w:rPr>
        <w:t xml:space="preserve">the first funding year for which funding is requested.  </w:t>
      </w:r>
      <w:r w:rsidR="007D5726">
        <w:rPr>
          <w:rFonts w:cs="Arial"/>
        </w:rPr>
        <w:t>If applying as an individual HCP and only seeking support for a single broadband connection, the applicant would use Line 22 (see Section III.E below) to indicate whether a multi-year funding commitment is sought.  If applying as a consortium or as an individual HCP that is seeking support for multiple eligible expenses, t</w:t>
      </w:r>
      <w:r w:rsidR="00FF34A8">
        <w:rPr>
          <w:rFonts w:cs="Arial"/>
        </w:rPr>
        <w:t xml:space="preserve">he applicant </w:t>
      </w:r>
      <w:r w:rsidR="007D5726">
        <w:rPr>
          <w:rFonts w:cs="Arial"/>
        </w:rPr>
        <w:t>would</w:t>
      </w:r>
      <w:r w:rsidR="00FF34A8">
        <w:rPr>
          <w:rFonts w:cs="Arial"/>
        </w:rPr>
        <w:t xml:space="preserve"> use Column </w:t>
      </w:r>
      <w:r w:rsidR="00FF34A8" w:rsidRPr="00FF34A8">
        <w:rPr>
          <w:rFonts w:cs="Arial"/>
        </w:rPr>
        <w:t xml:space="preserve">AB </w:t>
      </w:r>
      <w:r w:rsidR="00FF34A8">
        <w:rPr>
          <w:rFonts w:cs="Arial"/>
        </w:rPr>
        <w:t xml:space="preserve">on the Network Cost Worksheet (see Section III.G.6 below) to indicate whether a multi-year funding commitment </w:t>
      </w:r>
      <w:r w:rsidR="007D5726">
        <w:rPr>
          <w:rFonts w:cs="Arial"/>
        </w:rPr>
        <w:t>is sought</w:t>
      </w:r>
      <w:r w:rsidR="00FF34A8">
        <w:rPr>
          <w:rFonts w:cs="Arial"/>
        </w:rPr>
        <w:t xml:space="preserve">.  </w:t>
      </w:r>
    </w:p>
    <w:p w14:paraId="0E1323CD" w14:textId="3660B403" w:rsidR="00194297" w:rsidRDefault="00772DAB" w:rsidP="00405AD7">
      <w:pPr>
        <w:spacing w:line="240" w:lineRule="auto"/>
        <w:rPr>
          <w:rFonts w:cs="Arial"/>
          <w:b/>
        </w:rPr>
      </w:pPr>
      <w:r>
        <w:rPr>
          <w:rFonts w:cs="Arial"/>
        </w:rPr>
        <w:t>A funding year run from July 1 to June 30 (thus, funding year 2014 begins on July 1, 2014</w:t>
      </w:r>
      <w:r w:rsidR="0021303A">
        <w:rPr>
          <w:rFonts w:cs="Arial"/>
        </w:rPr>
        <w:t xml:space="preserve"> and runs through June 30, 2015</w:t>
      </w:r>
      <w:r>
        <w:rPr>
          <w:rFonts w:cs="Arial"/>
        </w:rPr>
        <w:t>).</w:t>
      </w:r>
    </w:p>
    <w:p w14:paraId="0E977402" w14:textId="77777777" w:rsidR="00ED62C3" w:rsidRDefault="00194297" w:rsidP="00405AD7">
      <w:pPr>
        <w:spacing w:line="240" w:lineRule="auto"/>
        <w:rPr>
          <w:rFonts w:cs="Arial"/>
        </w:rPr>
      </w:pPr>
      <w:r w:rsidRPr="00211FC5">
        <w:rPr>
          <w:rFonts w:cs="Arial"/>
          <w:b/>
        </w:rPr>
        <w:t>Line 2:</w:t>
      </w:r>
      <w:r w:rsidRPr="00211FC5">
        <w:rPr>
          <w:rFonts w:cs="Arial"/>
        </w:rPr>
        <w:t xml:space="preserve"> </w:t>
      </w:r>
      <w:r>
        <w:rPr>
          <w:rFonts w:cs="Arial"/>
        </w:rPr>
        <w:t xml:space="preserve"> If modifying a previously submitted funding request (Form 462), enter the </w:t>
      </w:r>
      <w:r w:rsidRPr="00211FC5">
        <w:rPr>
          <w:rFonts w:cs="Arial"/>
        </w:rPr>
        <w:t>Funding Request Number (FRN)</w:t>
      </w:r>
      <w:r>
        <w:rPr>
          <w:rFonts w:cs="Arial"/>
        </w:rPr>
        <w:t xml:space="preserve">.  USAC assigns each Form 462 a unique FRN after the form is completed and submitted.  For a new Form 462, leave this line blank. </w:t>
      </w:r>
    </w:p>
    <w:p w14:paraId="0F5139A8" w14:textId="6B09EC3A" w:rsidR="00194297" w:rsidRDefault="00ED62C3" w:rsidP="00ED62C3">
      <w:pPr>
        <w:spacing w:line="240" w:lineRule="auto"/>
        <w:rPr>
          <w:rFonts w:cs="Arial"/>
        </w:rPr>
      </w:pPr>
      <w:r w:rsidRPr="00BD5830">
        <w:rPr>
          <w:rFonts w:cs="Arial"/>
          <w:u w:val="single"/>
        </w:rPr>
        <w:lastRenderedPageBreak/>
        <w:t>Note</w:t>
      </w:r>
      <w:r>
        <w:rPr>
          <w:rFonts w:cs="Arial"/>
        </w:rPr>
        <w:t xml:space="preserve">:  </w:t>
      </w:r>
      <w:r w:rsidR="00FC6BA8">
        <w:rPr>
          <w:rFonts w:cs="Arial"/>
        </w:rPr>
        <w:t>An applicant</w:t>
      </w:r>
      <w:r w:rsidRPr="00ED62C3">
        <w:rPr>
          <w:rFonts w:cs="Arial"/>
        </w:rPr>
        <w:t xml:space="preserve"> may </w:t>
      </w:r>
      <w:r w:rsidR="00FC6BA8">
        <w:rPr>
          <w:rFonts w:cs="Arial"/>
        </w:rPr>
        <w:t xml:space="preserve">modify a previously submitted Form 462 </w:t>
      </w:r>
      <w:r w:rsidRPr="00ED62C3">
        <w:rPr>
          <w:rFonts w:cs="Arial"/>
        </w:rPr>
        <w:t>prior to USAC’s issuance of a funding commitment letter</w:t>
      </w:r>
      <w:r w:rsidR="0083552D">
        <w:rPr>
          <w:rFonts w:cs="Arial"/>
        </w:rPr>
        <w:t xml:space="preserve"> (FCL)</w:t>
      </w:r>
      <w:r w:rsidRPr="00ED62C3">
        <w:rPr>
          <w:rFonts w:cs="Arial"/>
        </w:rPr>
        <w:t xml:space="preserve">, but will be considered, for priority purposes, to have filed </w:t>
      </w:r>
      <w:r w:rsidR="00FC6BA8">
        <w:rPr>
          <w:rFonts w:cs="Arial"/>
        </w:rPr>
        <w:t>the Form 462</w:t>
      </w:r>
      <w:r w:rsidRPr="00ED62C3">
        <w:rPr>
          <w:rFonts w:cs="Arial"/>
        </w:rPr>
        <w:t xml:space="preserve"> as of the date when </w:t>
      </w:r>
      <w:r w:rsidR="00FC6BA8">
        <w:rPr>
          <w:rFonts w:cs="Arial"/>
        </w:rPr>
        <w:t>the modified Form</w:t>
      </w:r>
      <w:r w:rsidRPr="00ED62C3">
        <w:rPr>
          <w:rFonts w:cs="Arial"/>
        </w:rPr>
        <w:t xml:space="preserve"> </w:t>
      </w:r>
      <w:r w:rsidR="00FC6BA8">
        <w:rPr>
          <w:rFonts w:cs="Arial"/>
        </w:rPr>
        <w:t xml:space="preserve">462 </w:t>
      </w:r>
      <w:r w:rsidRPr="00ED62C3">
        <w:rPr>
          <w:rFonts w:cs="Arial"/>
        </w:rPr>
        <w:t>(i.e.</w:t>
      </w:r>
      <w:r w:rsidR="00FC6BA8">
        <w:rPr>
          <w:rFonts w:cs="Arial"/>
        </w:rPr>
        <w:t>, complete and</w:t>
      </w:r>
      <w:r w:rsidRPr="00ED62C3">
        <w:rPr>
          <w:rFonts w:cs="Arial"/>
        </w:rPr>
        <w:t xml:space="preserve"> without </w:t>
      </w:r>
      <w:r w:rsidR="00FC6BA8">
        <w:rPr>
          <w:rFonts w:cs="Arial"/>
        </w:rPr>
        <w:t>error</w:t>
      </w:r>
      <w:r w:rsidRPr="00ED62C3">
        <w:rPr>
          <w:rFonts w:cs="Arial"/>
        </w:rPr>
        <w:t xml:space="preserve"> or deficienc</w:t>
      </w:r>
      <w:r w:rsidR="00FC6BA8">
        <w:rPr>
          <w:rFonts w:cs="Arial"/>
        </w:rPr>
        <w:t>y</w:t>
      </w:r>
      <w:r w:rsidRPr="00ED62C3">
        <w:rPr>
          <w:rFonts w:cs="Arial"/>
        </w:rPr>
        <w:t>) is submitted to USAC.</w:t>
      </w:r>
      <w:r w:rsidR="00194297">
        <w:rPr>
          <w:rFonts w:cs="Arial"/>
        </w:rPr>
        <w:t xml:space="preserve">  </w:t>
      </w:r>
      <w:r w:rsidR="0083552D">
        <w:rPr>
          <w:rFonts w:cs="Arial"/>
        </w:rPr>
        <w:t xml:space="preserve">For example, an applicant certifies, signs, and submits its Form 462 on July 15.  On August 1, prior to USAC issuing an FCL, the applicant modifies its funding request by adding an additional </w:t>
      </w:r>
      <w:r w:rsidR="001A5291">
        <w:rPr>
          <w:rFonts w:cs="Arial"/>
        </w:rPr>
        <w:t xml:space="preserve">eligible HCP </w:t>
      </w:r>
      <w:r w:rsidR="0083552D">
        <w:rPr>
          <w:rFonts w:cs="Arial"/>
        </w:rPr>
        <w:t>site</w:t>
      </w:r>
      <w:r w:rsidR="001A5291">
        <w:rPr>
          <w:rFonts w:cs="Arial"/>
        </w:rPr>
        <w:t xml:space="preserve"> and associated eligible expenses</w:t>
      </w:r>
      <w:r w:rsidR="0083552D">
        <w:rPr>
          <w:rFonts w:cs="Arial"/>
        </w:rPr>
        <w:t xml:space="preserve">.  </w:t>
      </w:r>
      <w:r w:rsidR="002C7423">
        <w:rPr>
          <w:rFonts w:cs="Arial"/>
        </w:rPr>
        <w:t xml:space="preserve">The entire funding request would be deemed filed as of the </w:t>
      </w:r>
      <w:r w:rsidR="002E710F">
        <w:rPr>
          <w:rFonts w:cs="Arial"/>
        </w:rPr>
        <w:t>“August 1”</w:t>
      </w:r>
      <w:r w:rsidR="002C7423">
        <w:rPr>
          <w:rFonts w:cs="Arial"/>
        </w:rPr>
        <w:t xml:space="preserve"> date,</w:t>
      </w:r>
      <w:r w:rsidR="002E710F">
        <w:rPr>
          <w:rFonts w:cs="Arial"/>
        </w:rPr>
        <w:t xml:space="preserve"> rather than “July 15”</w:t>
      </w:r>
      <w:r w:rsidR="002C7423">
        <w:rPr>
          <w:rFonts w:cs="Arial"/>
        </w:rPr>
        <w:t xml:space="preserve"> date.</w:t>
      </w:r>
      <w:r w:rsidR="002E710F">
        <w:rPr>
          <w:rFonts w:cs="Arial"/>
        </w:rPr>
        <w:t xml:space="preserve"> </w:t>
      </w:r>
      <w:r w:rsidR="0083552D">
        <w:rPr>
          <w:rFonts w:cs="Arial"/>
        </w:rPr>
        <w:t xml:space="preserve"> </w:t>
      </w:r>
      <w:r w:rsidR="00194297">
        <w:rPr>
          <w:rFonts w:cs="Arial"/>
        </w:rPr>
        <w:t xml:space="preserve"> </w:t>
      </w:r>
    </w:p>
    <w:p w14:paraId="3A1D8EC4" w14:textId="77777777" w:rsidR="00194297" w:rsidRDefault="00194297" w:rsidP="00405AD7">
      <w:pPr>
        <w:spacing w:line="240" w:lineRule="auto"/>
        <w:rPr>
          <w:rFonts w:cs="Arial"/>
        </w:rPr>
      </w:pPr>
      <w:r w:rsidRPr="00211FC5">
        <w:rPr>
          <w:rFonts w:cs="Arial"/>
          <w:b/>
        </w:rPr>
        <w:t>Line 3:</w:t>
      </w:r>
      <w:r>
        <w:rPr>
          <w:rFonts w:cs="Arial"/>
          <w:b/>
        </w:rPr>
        <w:t xml:space="preserve"> </w:t>
      </w:r>
      <w:r w:rsidRPr="00211FC5">
        <w:rPr>
          <w:rFonts w:cs="Arial"/>
        </w:rPr>
        <w:t xml:space="preserve"> Enter the HCP Number</w:t>
      </w:r>
      <w:r>
        <w:rPr>
          <w:rFonts w:cs="Arial"/>
        </w:rPr>
        <w:t xml:space="preserve"> for the Consortium (or, HCP, if applying individually) that is requesting funding</w:t>
      </w:r>
      <w:r w:rsidRPr="00211FC5">
        <w:rPr>
          <w:rFonts w:cs="Arial"/>
        </w:rPr>
        <w:t xml:space="preserve">.  The HCP Number was issued by USAC when the applicant completed its Form 460. </w:t>
      </w:r>
    </w:p>
    <w:p w14:paraId="1AFAB98A" w14:textId="6E94D7DB" w:rsidR="00194297" w:rsidRPr="00211FC5" w:rsidRDefault="00194297" w:rsidP="003F038C">
      <w:pPr>
        <w:spacing w:line="240" w:lineRule="auto"/>
        <w:rPr>
          <w:rFonts w:cs="Arial"/>
        </w:rPr>
      </w:pPr>
      <w:r w:rsidRPr="00211FC5">
        <w:rPr>
          <w:rFonts w:cs="Arial"/>
          <w:b/>
        </w:rPr>
        <w:t xml:space="preserve">Line 4: </w:t>
      </w:r>
      <w:r>
        <w:rPr>
          <w:rFonts w:cs="Arial"/>
          <w:b/>
        </w:rPr>
        <w:t xml:space="preserve"> </w:t>
      </w:r>
      <w:r>
        <w:t>T</w:t>
      </w:r>
      <w:r w:rsidRPr="0090294E">
        <w:t xml:space="preserve">he </w:t>
      </w:r>
      <w:r>
        <w:t xml:space="preserve">Consortium or </w:t>
      </w:r>
      <w:r w:rsidRPr="0090294E">
        <w:t xml:space="preserve">HCP </w:t>
      </w:r>
      <w:r>
        <w:t>N</w:t>
      </w:r>
      <w:r w:rsidRPr="0090294E">
        <w:t xml:space="preserve">ame </w:t>
      </w:r>
      <w:r>
        <w:t xml:space="preserve">associated with the above </w:t>
      </w:r>
      <w:r w:rsidRPr="0090294E">
        <w:t xml:space="preserve">HCP </w:t>
      </w:r>
      <w:r>
        <w:t>N</w:t>
      </w:r>
      <w:r w:rsidRPr="0090294E">
        <w:t>umber</w:t>
      </w:r>
      <w:r>
        <w:t>.  This field will be automatically populated.  If the name is incorrect, submit an updated Form 460 to make any necessary corrections</w:t>
      </w:r>
      <w:r w:rsidRPr="00211FC5">
        <w:rPr>
          <w:rFonts w:cs="Arial"/>
        </w:rPr>
        <w:t>.</w:t>
      </w:r>
      <w:r w:rsidR="00EA19AF">
        <w:rPr>
          <w:rFonts w:cs="Arial"/>
        </w:rPr>
        <w:t xml:space="preserve">  </w:t>
      </w:r>
    </w:p>
    <w:p w14:paraId="1FACAFC9" w14:textId="7F623801" w:rsidR="00194297" w:rsidRPr="00211FC5" w:rsidRDefault="00194297" w:rsidP="003F038C">
      <w:pPr>
        <w:spacing w:line="240" w:lineRule="auto"/>
        <w:rPr>
          <w:rFonts w:cs="Arial"/>
        </w:rPr>
      </w:pPr>
      <w:r w:rsidRPr="00C70769">
        <w:rPr>
          <w:rFonts w:cs="Arial"/>
          <w:b/>
          <w:u w:val="single"/>
        </w:rPr>
        <w:t>Reminder</w:t>
      </w:r>
      <w:r w:rsidRPr="00211FC5">
        <w:rPr>
          <w:rFonts w:cs="Arial"/>
        </w:rPr>
        <w:t xml:space="preserve">:  </w:t>
      </w:r>
      <w:r>
        <w:rPr>
          <w:rFonts w:cs="Arial"/>
        </w:rPr>
        <w:t>Applicants</w:t>
      </w:r>
      <w:r w:rsidRPr="00211FC5">
        <w:rPr>
          <w:rFonts w:cs="Arial"/>
        </w:rPr>
        <w:t xml:space="preserve"> </w:t>
      </w:r>
      <w:r>
        <w:rPr>
          <w:rFonts w:cs="Arial"/>
        </w:rPr>
        <w:t>must</w:t>
      </w:r>
      <w:r w:rsidRPr="00211FC5">
        <w:rPr>
          <w:rFonts w:cs="Arial"/>
        </w:rPr>
        <w:t xml:space="preserve"> </w:t>
      </w:r>
      <w:r>
        <w:rPr>
          <w:rFonts w:cs="Arial"/>
        </w:rPr>
        <w:t xml:space="preserve">ensure all associated Form 460s are up to date and </w:t>
      </w:r>
      <w:r w:rsidRPr="00211FC5">
        <w:rPr>
          <w:rFonts w:cs="Arial"/>
        </w:rPr>
        <w:t>submit an</w:t>
      </w:r>
      <w:r>
        <w:rPr>
          <w:rFonts w:cs="Arial"/>
        </w:rPr>
        <w:t>y</w:t>
      </w:r>
      <w:r w:rsidRPr="00211FC5">
        <w:rPr>
          <w:rFonts w:cs="Arial"/>
        </w:rPr>
        <w:t xml:space="preserve"> </w:t>
      </w:r>
      <w:r>
        <w:rPr>
          <w:rFonts w:cs="Arial"/>
        </w:rPr>
        <w:t xml:space="preserve">required </w:t>
      </w:r>
      <w:r w:rsidRPr="00211FC5">
        <w:rPr>
          <w:rFonts w:cs="Arial"/>
        </w:rPr>
        <w:t>update</w:t>
      </w:r>
      <w:r>
        <w:rPr>
          <w:rFonts w:cs="Arial"/>
        </w:rPr>
        <w:t>s</w:t>
      </w:r>
      <w:r w:rsidRPr="00211FC5">
        <w:rPr>
          <w:rFonts w:cs="Arial"/>
        </w:rPr>
        <w:t xml:space="preserve"> within 30 days of a material change</w:t>
      </w:r>
      <w:r>
        <w:rPr>
          <w:rFonts w:cs="Arial"/>
        </w:rPr>
        <w:t xml:space="preserve">.  Examples of a material change include (1) </w:t>
      </w:r>
      <w:r w:rsidRPr="00065238">
        <w:rPr>
          <w:rFonts w:cs="Arial"/>
        </w:rPr>
        <w:t xml:space="preserve">a change in </w:t>
      </w:r>
      <w:r>
        <w:rPr>
          <w:rFonts w:cs="Arial"/>
        </w:rPr>
        <w:t>a site</w:t>
      </w:r>
      <w:r w:rsidRPr="00065238">
        <w:rPr>
          <w:rFonts w:cs="Arial"/>
        </w:rPr>
        <w:t xml:space="preserve">’s name, site location, contact information or eligible entity type, </w:t>
      </w:r>
      <w:r>
        <w:rPr>
          <w:rFonts w:cs="Arial"/>
        </w:rPr>
        <w:t xml:space="preserve">(2) </w:t>
      </w:r>
      <w:r w:rsidRPr="00065238">
        <w:rPr>
          <w:rFonts w:cs="Arial"/>
        </w:rPr>
        <w:t xml:space="preserve">for non-rural hospitals, an increase </w:t>
      </w:r>
      <w:r>
        <w:rPr>
          <w:rFonts w:cs="Arial"/>
        </w:rPr>
        <w:t>to 400</w:t>
      </w:r>
      <w:r w:rsidR="0083230C">
        <w:rPr>
          <w:rFonts w:cs="Arial"/>
        </w:rPr>
        <w:t xml:space="preserve"> or more</w:t>
      </w:r>
      <w:r>
        <w:rPr>
          <w:rFonts w:cs="Arial"/>
        </w:rPr>
        <w:t xml:space="preserve"> </w:t>
      </w:r>
      <w:r w:rsidRPr="00065238">
        <w:rPr>
          <w:rFonts w:cs="Arial"/>
        </w:rPr>
        <w:t>licensed patient beds</w:t>
      </w:r>
      <w:r>
        <w:rPr>
          <w:rFonts w:cs="Arial"/>
        </w:rPr>
        <w:t xml:space="preserve">, or (3) a change in any factor that would affect a cost allocation and/or fair share calculation.  If in doubt, the applicant should contact USAC for additional guidance.  </w:t>
      </w:r>
    </w:p>
    <w:p w14:paraId="3EE084E4" w14:textId="77777777" w:rsidR="00194297" w:rsidRDefault="00194297" w:rsidP="00405AD7">
      <w:pPr>
        <w:pStyle w:val="Heading2"/>
      </w:pPr>
      <w:bookmarkStart w:id="9" w:name="_Toc358383503"/>
      <w:r w:rsidRPr="00211FC5">
        <w:t>Block 2:  Competitive Bidding Information</w:t>
      </w:r>
      <w:bookmarkEnd w:id="9"/>
      <w:r w:rsidRPr="00211FC5">
        <w:t xml:space="preserve"> </w:t>
      </w:r>
    </w:p>
    <w:p w14:paraId="4656F49F" w14:textId="00C9A0D9" w:rsidR="00194297" w:rsidRDefault="00194297" w:rsidP="00A91799">
      <w:pPr>
        <w:spacing w:line="240" w:lineRule="auto"/>
        <w:rPr>
          <w:rFonts w:cs="Arial"/>
        </w:rPr>
      </w:pPr>
      <w:r w:rsidRPr="00211FC5">
        <w:rPr>
          <w:rFonts w:cs="Arial"/>
          <w:b/>
        </w:rPr>
        <w:t xml:space="preserve">Line 5: </w:t>
      </w:r>
      <w:r>
        <w:rPr>
          <w:rFonts w:cs="Arial"/>
          <w:b/>
        </w:rPr>
        <w:t xml:space="preserve"> </w:t>
      </w:r>
      <w:r w:rsidRPr="00211FC5">
        <w:rPr>
          <w:rFonts w:cs="Arial"/>
        </w:rPr>
        <w:t xml:space="preserve">Select the Form 461 associated with this application. </w:t>
      </w:r>
      <w:r>
        <w:rPr>
          <w:rFonts w:cs="Arial"/>
        </w:rPr>
        <w:t xml:space="preserve"> Only one Form 461 may be associated with each Form 462.  If claiming a competitive bidding exemption for this Form 462, select “N/A”.  </w:t>
      </w:r>
      <w:r w:rsidRPr="00BD5830">
        <w:rPr>
          <w:rFonts w:cs="Arial"/>
          <w:u w:val="single"/>
        </w:rPr>
        <w:t>Note</w:t>
      </w:r>
      <w:r>
        <w:rPr>
          <w:rFonts w:cs="Arial"/>
        </w:rPr>
        <w:t>:  If claiming a competitive bidding exemption for some expenses, but not for others, the applicant must file a separate Form 462 for the expenses not covered by a competitive bidding exemption.</w:t>
      </w:r>
    </w:p>
    <w:p w14:paraId="616EB40A" w14:textId="6B012936" w:rsidR="00194297" w:rsidRDefault="00194297" w:rsidP="00405AD7">
      <w:pPr>
        <w:spacing w:line="240" w:lineRule="auto"/>
        <w:rPr>
          <w:rFonts w:cs="Arial"/>
        </w:rPr>
      </w:pPr>
      <w:r w:rsidRPr="00211FC5">
        <w:rPr>
          <w:rFonts w:cs="Arial"/>
          <w:b/>
        </w:rPr>
        <w:t>Line 6:</w:t>
      </w:r>
      <w:r w:rsidRPr="00211FC5">
        <w:rPr>
          <w:rFonts w:cs="Arial"/>
        </w:rPr>
        <w:t xml:space="preserve"> </w:t>
      </w:r>
      <w:r>
        <w:rPr>
          <w:rFonts w:cs="Arial"/>
        </w:rPr>
        <w:t>T</w:t>
      </w:r>
      <w:r w:rsidRPr="00211FC5">
        <w:rPr>
          <w:rFonts w:cs="Arial"/>
        </w:rPr>
        <w:t xml:space="preserve">he Allowable Contract Selection Date (ACSD) is the first day in which </w:t>
      </w:r>
      <w:r>
        <w:rPr>
          <w:rFonts w:cs="Arial"/>
        </w:rPr>
        <w:t xml:space="preserve">an </w:t>
      </w:r>
      <w:r w:rsidRPr="00211FC5">
        <w:rPr>
          <w:rFonts w:cs="Arial"/>
        </w:rPr>
        <w:t xml:space="preserve">applicant may agree to or sign a contract with a </w:t>
      </w:r>
      <w:r>
        <w:rPr>
          <w:rFonts w:cs="Arial"/>
        </w:rPr>
        <w:t>vendor</w:t>
      </w:r>
      <w:r w:rsidRPr="00211FC5">
        <w:rPr>
          <w:rFonts w:cs="Arial"/>
        </w:rPr>
        <w:t xml:space="preserve">.  </w:t>
      </w:r>
      <w:r>
        <w:t>This field is automatically populated based on the Form 461 selected above</w:t>
      </w:r>
      <w:r w:rsidR="00B73AC0">
        <w:t xml:space="preserve"> and is calculated </w:t>
      </w:r>
      <w:r w:rsidR="00413964">
        <w:t>based on</w:t>
      </w:r>
      <w:r w:rsidR="00B73AC0">
        <w:t xml:space="preserve"> the number of days the 461 was posted</w:t>
      </w:r>
      <w:r>
        <w:t xml:space="preserve">.  </w:t>
      </w:r>
      <w:r w:rsidR="00794518">
        <w:t>The ACSD is no less than 2</w:t>
      </w:r>
      <w:r w:rsidR="008B1141">
        <w:t>9</w:t>
      </w:r>
      <w:r w:rsidR="00794518">
        <w:t xml:space="preserve"> </w:t>
      </w:r>
      <w:r w:rsidR="008B1141">
        <w:t xml:space="preserve">calendar </w:t>
      </w:r>
      <w:r w:rsidR="00794518">
        <w:t xml:space="preserve">days after the date on which </w:t>
      </w:r>
      <w:r w:rsidR="008B1141">
        <w:t>the Form 46</w:t>
      </w:r>
      <w:r w:rsidR="00794518">
        <w:t xml:space="preserve">1 was </w:t>
      </w:r>
      <w:r w:rsidR="00794518">
        <w:rPr>
          <w:rFonts w:cs="Arial"/>
        </w:rPr>
        <w:t xml:space="preserve">posted on USAC’s website. </w:t>
      </w:r>
      <w:r w:rsidR="00794518" w:rsidRPr="00211FC5">
        <w:rPr>
          <w:rFonts w:cs="Arial"/>
        </w:rPr>
        <w:t xml:space="preserve"> </w:t>
      </w:r>
      <w:r w:rsidRPr="00211FC5">
        <w:rPr>
          <w:rFonts w:cs="Arial"/>
        </w:rPr>
        <w:t xml:space="preserve">Applicants cannot file a Form 462 until the ACSD is reached.  </w:t>
      </w:r>
      <w:r>
        <w:rPr>
          <w:rFonts w:cs="Arial"/>
        </w:rPr>
        <w:t xml:space="preserve">If claiming a competitive bidding exemption, enter “N/A”.  </w:t>
      </w:r>
    </w:p>
    <w:p w14:paraId="6EFDC3FD" w14:textId="3BA4859A" w:rsidR="00194297" w:rsidRDefault="00194297" w:rsidP="00405AD7">
      <w:pPr>
        <w:spacing w:line="240" w:lineRule="auto"/>
        <w:rPr>
          <w:rFonts w:cs="Arial"/>
        </w:rPr>
      </w:pPr>
      <w:r w:rsidRPr="00BD5830">
        <w:rPr>
          <w:rFonts w:cs="Arial"/>
          <w:b/>
          <w:u w:val="single"/>
        </w:rPr>
        <w:t>Reminder</w:t>
      </w:r>
      <w:r w:rsidRPr="00211FC5">
        <w:rPr>
          <w:rFonts w:cs="Arial"/>
        </w:rPr>
        <w:t xml:space="preserve">:  </w:t>
      </w:r>
      <w:r>
        <w:rPr>
          <w:rFonts w:cs="Arial"/>
        </w:rPr>
        <w:t>Unless covered by a competitive bidding exemption, a</w:t>
      </w:r>
      <w:r w:rsidRPr="00211FC5">
        <w:rPr>
          <w:rFonts w:cs="Arial"/>
        </w:rPr>
        <w:t xml:space="preserve">n applicant must wait </w:t>
      </w:r>
      <w:r w:rsidRPr="00405AD7">
        <w:rPr>
          <w:rFonts w:cs="Arial"/>
          <w:u w:val="single"/>
        </w:rPr>
        <w:t>at</w:t>
      </w:r>
      <w:r w:rsidRPr="00211FC5">
        <w:rPr>
          <w:rFonts w:cs="Arial"/>
        </w:rPr>
        <w:t xml:space="preserve"> </w:t>
      </w:r>
      <w:r w:rsidRPr="00405AD7">
        <w:rPr>
          <w:rFonts w:cs="Arial"/>
          <w:u w:val="single"/>
        </w:rPr>
        <w:t>least</w:t>
      </w:r>
      <w:r w:rsidRPr="00211FC5">
        <w:rPr>
          <w:rFonts w:cs="Arial"/>
        </w:rPr>
        <w:t xml:space="preserve"> </w:t>
      </w:r>
      <w:r>
        <w:rPr>
          <w:rFonts w:cs="Arial"/>
        </w:rPr>
        <w:t>until its ACSD</w:t>
      </w:r>
      <w:r w:rsidRPr="00211FC5">
        <w:rPr>
          <w:rFonts w:cs="Arial"/>
        </w:rPr>
        <w:t xml:space="preserve"> before it agrees to or signs a contract with a </w:t>
      </w:r>
      <w:r>
        <w:rPr>
          <w:rFonts w:cs="Arial"/>
        </w:rPr>
        <w:t>vendor</w:t>
      </w:r>
      <w:r w:rsidRPr="00211FC5">
        <w:rPr>
          <w:rFonts w:cs="Arial"/>
        </w:rPr>
        <w:t xml:space="preserve">.  </w:t>
      </w:r>
      <w:r w:rsidR="00B73AC0">
        <w:rPr>
          <w:rFonts w:cs="Arial"/>
        </w:rPr>
        <w:t xml:space="preserve">USAC provides the applicant with the ACSD for its Form 461 via the 461 Posting Notification Letter.  </w:t>
      </w:r>
      <w:r w:rsidRPr="00211FC5">
        <w:rPr>
          <w:rFonts w:cs="Arial"/>
        </w:rPr>
        <w:t xml:space="preserve">An applicant may not agree to or sign a contract with a </w:t>
      </w:r>
      <w:r>
        <w:rPr>
          <w:rFonts w:cs="Arial"/>
        </w:rPr>
        <w:t>vendor</w:t>
      </w:r>
      <w:r w:rsidRPr="00211FC5">
        <w:rPr>
          <w:rFonts w:cs="Arial"/>
        </w:rPr>
        <w:t xml:space="preserve"> until after </w:t>
      </w:r>
      <w:r>
        <w:rPr>
          <w:rFonts w:cs="Arial"/>
        </w:rPr>
        <w:t>the ACSD</w:t>
      </w:r>
      <w:r w:rsidRPr="00211FC5">
        <w:rPr>
          <w:rFonts w:cs="Arial"/>
        </w:rPr>
        <w:t xml:space="preserve">, but may discuss requirements, rates, and conditions with potential </w:t>
      </w:r>
      <w:r>
        <w:rPr>
          <w:rFonts w:cs="Arial"/>
        </w:rPr>
        <w:t>vendor</w:t>
      </w:r>
      <w:r w:rsidRPr="00211FC5">
        <w:rPr>
          <w:rFonts w:cs="Arial"/>
        </w:rPr>
        <w:t xml:space="preserve">s prior to that date.  Applicants who sign a service agreement or contract before the </w:t>
      </w:r>
      <w:r>
        <w:rPr>
          <w:rFonts w:cs="Arial"/>
        </w:rPr>
        <w:t>ASCD</w:t>
      </w:r>
      <w:r w:rsidRPr="00211FC5">
        <w:rPr>
          <w:rFonts w:cs="Arial"/>
        </w:rPr>
        <w:t xml:space="preserve"> are not eligible for funding.</w:t>
      </w:r>
    </w:p>
    <w:p w14:paraId="1854B161" w14:textId="77777777" w:rsidR="00194297" w:rsidRDefault="00194297" w:rsidP="00405AD7">
      <w:pPr>
        <w:spacing w:line="240" w:lineRule="auto"/>
        <w:rPr>
          <w:rFonts w:cs="Arial"/>
        </w:rPr>
      </w:pPr>
      <w:r w:rsidRPr="00211FC5">
        <w:rPr>
          <w:rFonts w:cs="Arial"/>
          <w:b/>
        </w:rPr>
        <w:t>Line 7:</w:t>
      </w:r>
      <w:r w:rsidRPr="00211FC5">
        <w:rPr>
          <w:rFonts w:cs="Arial"/>
        </w:rPr>
        <w:t xml:space="preserve"> </w:t>
      </w:r>
      <w:r>
        <w:rPr>
          <w:rFonts w:cs="Arial"/>
        </w:rPr>
        <w:t xml:space="preserve"> Enter</w:t>
      </w:r>
      <w:r w:rsidRPr="00211FC5">
        <w:rPr>
          <w:rFonts w:cs="Arial"/>
        </w:rPr>
        <w:t xml:space="preserve"> the number of vendors who bid on the request for services in response to the Form 461.  </w:t>
      </w:r>
      <w:r>
        <w:rPr>
          <w:rFonts w:cs="Arial"/>
        </w:rPr>
        <w:t xml:space="preserve">If claiming a competitive bidding exemption, enter “N/A”.  </w:t>
      </w:r>
    </w:p>
    <w:p w14:paraId="0425A272" w14:textId="5BE19C36" w:rsidR="00194297" w:rsidRDefault="00194297" w:rsidP="00405AD7">
      <w:pPr>
        <w:spacing w:line="240" w:lineRule="auto"/>
        <w:rPr>
          <w:rFonts w:cs="Arial"/>
        </w:rPr>
      </w:pPr>
      <w:r w:rsidRPr="00211FC5">
        <w:rPr>
          <w:rFonts w:cs="Arial"/>
          <w:b/>
        </w:rPr>
        <w:t>Line 8</w:t>
      </w:r>
      <w:r>
        <w:rPr>
          <w:rFonts w:cs="Arial"/>
          <w:b/>
        </w:rPr>
        <w:t xml:space="preserve"> (Only complete if claiming a competitive bidding exemption)</w:t>
      </w:r>
      <w:r w:rsidRPr="00211FC5">
        <w:rPr>
          <w:rFonts w:cs="Arial"/>
          <w:b/>
        </w:rPr>
        <w:t>:</w:t>
      </w:r>
      <w:r w:rsidRPr="00211FC5">
        <w:rPr>
          <w:rFonts w:cs="Arial"/>
        </w:rPr>
        <w:t xml:space="preserve"> </w:t>
      </w:r>
      <w:r>
        <w:rPr>
          <w:rFonts w:cs="Arial"/>
        </w:rPr>
        <w:t xml:space="preserve"> Select the competitive bidding exemption that applies to the eligible expense(s) for which support is requested on this </w:t>
      </w:r>
      <w:r>
        <w:rPr>
          <w:rFonts w:cs="Arial"/>
        </w:rPr>
        <w:lastRenderedPageBreak/>
        <w:t>Form 462.  If the applicant has additional eligible expense(s) that qualify under a separate and distinct competitive bidding exemption, the applicant must file a separate Form 462 to request funding for those additional eligible expense(s).  If the applicant has expenses that do not qualify for any competitive bidding exemption</w:t>
      </w:r>
      <w:r w:rsidR="00103F58">
        <w:rPr>
          <w:rFonts w:cs="Arial"/>
        </w:rPr>
        <w:t xml:space="preserve"> (i.e., that must be competitively bid)</w:t>
      </w:r>
      <w:r>
        <w:rPr>
          <w:rFonts w:cs="Arial"/>
        </w:rPr>
        <w:t>, the applicant must file a separate Form 462 for those expenses</w:t>
      </w:r>
      <w:r w:rsidR="00103F58">
        <w:rPr>
          <w:rFonts w:cs="Arial"/>
        </w:rPr>
        <w:t xml:space="preserve"> and select the applicable Form 461 in Line 5 above</w:t>
      </w:r>
      <w:r>
        <w:rPr>
          <w:rFonts w:cs="Arial"/>
        </w:rPr>
        <w:t>.</w:t>
      </w:r>
      <w:r w:rsidR="00103F58">
        <w:rPr>
          <w:rFonts w:cs="Arial"/>
        </w:rPr>
        <w:t xml:space="preserve">  For example, an applicant is requesting funding for the purchase of certain eligible services from an “evergreen” contract.  These eligible expenses would be submitted on one Form 462.  The applicant also is requesting funding for additional eligible services that were not covered by the </w:t>
      </w:r>
      <w:r w:rsidR="0050783F">
        <w:rPr>
          <w:rFonts w:cs="Arial"/>
        </w:rPr>
        <w:t>“</w:t>
      </w:r>
      <w:r w:rsidR="00103F58">
        <w:rPr>
          <w:rFonts w:cs="Arial"/>
        </w:rPr>
        <w:t>evergreen</w:t>
      </w:r>
      <w:r w:rsidR="0050783F">
        <w:rPr>
          <w:rFonts w:cs="Arial"/>
        </w:rPr>
        <w:t>”</w:t>
      </w:r>
      <w:r w:rsidR="00103F58">
        <w:rPr>
          <w:rFonts w:cs="Arial"/>
        </w:rPr>
        <w:t xml:space="preserve"> contract and thus have been competitively bid.  </w:t>
      </w:r>
      <w:r w:rsidR="0050783F">
        <w:rPr>
          <w:rFonts w:cs="Arial"/>
        </w:rPr>
        <w:t>These latter eligible expenses would be submitted on a second</w:t>
      </w:r>
      <w:r w:rsidR="008615C7">
        <w:rPr>
          <w:rFonts w:cs="Arial"/>
        </w:rPr>
        <w:t>,</w:t>
      </w:r>
      <w:r w:rsidR="0050783F">
        <w:rPr>
          <w:rFonts w:cs="Arial"/>
        </w:rPr>
        <w:t xml:space="preserve"> separate Form 462</w:t>
      </w:r>
      <w:r w:rsidR="008615C7">
        <w:rPr>
          <w:rFonts w:cs="Arial"/>
        </w:rPr>
        <w:t xml:space="preserve"> that identifies the required Form 461</w:t>
      </w:r>
      <w:r w:rsidR="0050783F">
        <w:rPr>
          <w:rFonts w:cs="Arial"/>
        </w:rPr>
        <w:t xml:space="preserve">.  </w:t>
      </w:r>
    </w:p>
    <w:p w14:paraId="32D5987A" w14:textId="77777777" w:rsidR="00194297" w:rsidRDefault="00194297" w:rsidP="00405AD7">
      <w:pPr>
        <w:pStyle w:val="ListParagraph"/>
        <w:numPr>
          <w:ilvl w:val="0"/>
          <w:numId w:val="5"/>
        </w:numPr>
        <w:spacing w:line="240" w:lineRule="auto"/>
        <w:ind w:left="763"/>
        <w:rPr>
          <w:rFonts w:cs="Arial"/>
        </w:rPr>
      </w:pPr>
      <w:r>
        <w:rPr>
          <w:rFonts w:cs="Arial"/>
          <w:u w:val="single"/>
        </w:rPr>
        <w:t>Annual Undiscounted Cost of $10,000 or Less</w:t>
      </w:r>
      <w:r w:rsidRPr="00211FC5">
        <w:rPr>
          <w:rFonts w:cs="Arial"/>
        </w:rPr>
        <w:t xml:space="preserve">: </w:t>
      </w:r>
      <w:r>
        <w:rPr>
          <w:rFonts w:cs="Arial"/>
        </w:rPr>
        <w:t xml:space="preserve"> </w:t>
      </w:r>
      <w:r w:rsidRPr="00211FC5">
        <w:rPr>
          <w:rFonts w:cs="Arial"/>
        </w:rPr>
        <w:t>Applicants seeking support for $10,000 or less of total undiscounted eligible expenses for a single year (</w:t>
      </w:r>
      <w:r w:rsidRPr="00405AD7">
        <w:rPr>
          <w:rFonts w:cs="Arial"/>
          <w:i/>
        </w:rPr>
        <w:t>i.e.</w:t>
      </w:r>
      <w:r w:rsidRPr="00211FC5">
        <w:rPr>
          <w:rFonts w:cs="Arial"/>
        </w:rPr>
        <w:t xml:space="preserve"> up to $6,500 in Fund support) are exempt from the competitive bidding </w:t>
      </w:r>
      <w:r>
        <w:rPr>
          <w:rFonts w:cs="Arial"/>
        </w:rPr>
        <w:t>requirements</w:t>
      </w:r>
      <w:r w:rsidRPr="00211FC5">
        <w:rPr>
          <w:rFonts w:cs="Arial"/>
        </w:rPr>
        <w:t xml:space="preserve">.  The exemption does not apply to multi-year contracts.  Under this exemption, an applicant is restricted to a total of $6,500 in annual </w:t>
      </w:r>
      <w:r>
        <w:rPr>
          <w:rFonts w:cs="Arial"/>
        </w:rPr>
        <w:t>F</w:t>
      </w:r>
      <w:r w:rsidRPr="00211FC5">
        <w:rPr>
          <w:rFonts w:cs="Arial"/>
        </w:rPr>
        <w:t>und support for services that are not subject to another exemption.  Service</w:t>
      </w:r>
      <w:r>
        <w:rPr>
          <w:rFonts w:cs="Arial"/>
        </w:rPr>
        <w:t>s</w:t>
      </w:r>
      <w:r w:rsidRPr="00211FC5">
        <w:rPr>
          <w:rFonts w:cs="Arial"/>
        </w:rPr>
        <w:t xml:space="preserve"> supported through the Telecommunications Program </w:t>
      </w:r>
      <w:r>
        <w:rPr>
          <w:rFonts w:cs="Arial"/>
        </w:rPr>
        <w:t>are</w:t>
      </w:r>
      <w:r w:rsidRPr="00211FC5">
        <w:rPr>
          <w:rFonts w:cs="Arial"/>
        </w:rPr>
        <w:t xml:space="preserve"> not count</w:t>
      </w:r>
      <w:r>
        <w:rPr>
          <w:rFonts w:cs="Arial"/>
        </w:rPr>
        <w:t>ed</w:t>
      </w:r>
      <w:r w:rsidRPr="00211FC5">
        <w:rPr>
          <w:rFonts w:cs="Arial"/>
        </w:rPr>
        <w:t xml:space="preserve"> toward the $10,000 limit.</w:t>
      </w:r>
    </w:p>
    <w:p w14:paraId="4747487A" w14:textId="77777777" w:rsidR="00194297" w:rsidRDefault="00194297" w:rsidP="00405AD7">
      <w:pPr>
        <w:pStyle w:val="ListParagraph"/>
        <w:spacing w:line="240" w:lineRule="auto"/>
        <w:ind w:left="403"/>
        <w:rPr>
          <w:rFonts w:cs="Arial"/>
        </w:rPr>
      </w:pPr>
    </w:p>
    <w:p w14:paraId="14B44717" w14:textId="18EF389D" w:rsidR="00194297" w:rsidRDefault="00194297" w:rsidP="00405AD7">
      <w:pPr>
        <w:pStyle w:val="ListParagraph"/>
        <w:numPr>
          <w:ilvl w:val="0"/>
          <w:numId w:val="5"/>
        </w:numPr>
        <w:spacing w:line="240" w:lineRule="auto"/>
        <w:ind w:left="763"/>
        <w:rPr>
          <w:rFonts w:cs="Arial"/>
        </w:rPr>
      </w:pPr>
      <w:r w:rsidRPr="00405AD7">
        <w:rPr>
          <w:rFonts w:cs="Arial"/>
          <w:u w:val="single"/>
        </w:rPr>
        <w:t>Government Master Services Agreement</w:t>
      </w:r>
      <w:r w:rsidRPr="00211FC5">
        <w:rPr>
          <w:rFonts w:cs="Arial"/>
          <w:u w:val="single"/>
        </w:rPr>
        <w:t xml:space="preserve"> (MSA)</w:t>
      </w:r>
      <w:r w:rsidRPr="00211FC5">
        <w:rPr>
          <w:rFonts w:cs="Arial"/>
        </w:rPr>
        <w:t xml:space="preserve">:  Applicants purchasing services and/or </w:t>
      </w:r>
      <w:r>
        <w:rPr>
          <w:rFonts w:cs="Arial"/>
        </w:rPr>
        <w:t xml:space="preserve">network </w:t>
      </w:r>
      <w:r w:rsidRPr="00211FC5">
        <w:rPr>
          <w:rFonts w:cs="Arial"/>
        </w:rPr>
        <w:t xml:space="preserve">equipment from </w:t>
      </w:r>
      <w:r>
        <w:rPr>
          <w:rFonts w:cs="Arial"/>
        </w:rPr>
        <w:t xml:space="preserve">an </w:t>
      </w:r>
      <w:r w:rsidRPr="00211FC5">
        <w:rPr>
          <w:rFonts w:cs="Arial"/>
        </w:rPr>
        <w:t xml:space="preserve">MSA negotiated by federal, state, Tribal, or local government entities on behalf of </w:t>
      </w:r>
      <w:r>
        <w:rPr>
          <w:rFonts w:cs="Arial"/>
        </w:rPr>
        <w:t xml:space="preserve">applicant HCPs </w:t>
      </w:r>
      <w:r w:rsidRPr="00211FC5">
        <w:rPr>
          <w:rFonts w:cs="Arial"/>
        </w:rPr>
        <w:t>and others</w:t>
      </w:r>
      <w:r>
        <w:rPr>
          <w:rFonts w:cs="Arial"/>
        </w:rPr>
        <w:t xml:space="preserve"> are exempt from the competitive bidding requirements, but only</w:t>
      </w:r>
      <w:r w:rsidRPr="00211FC5">
        <w:rPr>
          <w:rFonts w:cs="Arial"/>
        </w:rPr>
        <w:t xml:space="preserve"> if such MSAs were awarded pursuant to applicable federal, state or local competitive bidding requirements</w:t>
      </w:r>
      <w:r>
        <w:rPr>
          <w:rFonts w:cs="Arial"/>
        </w:rPr>
        <w:t>.</w:t>
      </w:r>
      <w:r w:rsidRPr="00211FC5">
        <w:rPr>
          <w:rFonts w:cs="Arial"/>
        </w:rPr>
        <w:t xml:space="preserve">  This exemption only applies to MSAs </w:t>
      </w:r>
      <w:r>
        <w:rPr>
          <w:rFonts w:cs="Arial"/>
        </w:rPr>
        <w:t xml:space="preserve">that were </w:t>
      </w:r>
      <w:r w:rsidRPr="00211FC5">
        <w:rPr>
          <w:rFonts w:cs="Arial"/>
        </w:rPr>
        <w:t xml:space="preserve">negotiated by, or under the direction of, government entities and </w:t>
      </w:r>
      <w:r>
        <w:rPr>
          <w:rFonts w:cs="Arial"/>
        </w:rPr>
        <w:t xml:space="preserve">that were </w:t>
      </w:r>
      <w:r w:rsidRPr="00211FC5">
        <w:rPr>
          <w:rFonts w:cs="Arial"/>
        </w:rPr>
        <w:t>subject to government competitive bidding requirements</w:t>
      </w:r>
      <w:r>
        <w:rPr>
          <w:rFonts w:cs="Arial"/>
        </w:rPr>
        <w:t xml:space="preserve"> (“Government MSAs”)</w:t>
      </w:r>
      <w:r w:rsidRPr="00211FC5">
        <w:rPr>
          <w:rFonts w:cs="Arial"/>
        </w:rPr>
        <w:t xml:space="preserve">.  </w:t>
      </w:r>
      <w:r>
        <w:rPr>
          <w:rFonts w:cs="Arial"/>
        </w:rPr>
        <w:t xml:space="preserve">If applicant has previously submitted (and USAC has approved) this Government MSA, select the Contract ID assigned by USAC and the “friendly name” will be automatically populated.  If applicant has not previously submitted this Government MSA, leave the Contract ID blank, enter a “friendly name” for the Government MSA, and submit (1) a </w:t>
      </w:r>
      <w:r w:rsidRPr="00211FC5">
        <w:rPr>
          <w:rFonts w:cs="Arial"/>
        </w:rPr>
        <w:t xml:space="preserve">copy of the </w:t>
      </w:r>
      <w:r>
        <w:rPr>
          <w:rFonts w:cs="Arial"/>
        </w:rPr>
        <w:t xml:space="preserve">Government </w:t>
      </w:r>
      <w:r w:rsidRPr="00211FC5">
        <w:rPr>
          <w:rFonts w:cs="Arial"/>
        </w:rPr>
        <w:t xml:space="preserve">MSA and </w:t>
      </w:r>
      <w:r>
        <w:rPr>
          <w:rFonts w:cs="Arial"/>
        </w:rPr>
        <w:t xml:space="preserve">(2) </w:t>
      </w:r>
      <w:r w:rsidRPr="00211FC5">
        <w:rPr>
          <w:rFonts w:cs="Arial"/>
        </w:rPr>
        <w:t xml:space="preserve">documentation that the </w:t>
      </w:r>
      <w:r>
        <w:rPr>
          <w:rFonts w:cs="Arial"/>
        </w:rPr>
        <w:t>MSA</w:t>
      </w:r>
      <w:r w:rsidRPr="00211FC5">
        <w:rPr>
          <w:rFonts w:cs="Arial"/>
        </w:rPr>
        <w:t xml:space="preserve"> was subject to government competitive bidding requirements</w:t>
      </w:r>
      <w:r>
        <w:rPr>
          <w:rFonts w:cs="Arial"/>
        </w:rPr>
        <w:t xml:space="preserve"> (e.g., a copy of the RFP that originated the Government MSA)</w:t>
      </w:r>
      <w:r w:rsidRPr="00211FC5">
        <w:rPr>
          <w:rFonts w:cs="Arial"/>
        </w:rPr>
        <w:t xml:space="preserve">.  </w:t>
      </w:r>
    </w:p>
    <w:p w14:paraId="6317FDDE" w14:textId="77777777" w:rsidR="00194297" w:rsidRDefault="00194297" w:rsidP="00405AD7">
      <w:pPr>
        <w:pStyle w:val="ListParagraph"/>
        <w:spacing w:line="240" w:lineRule="auto"/>
        <w:ind w:left="0"/>
        <w:rPr>
          <w:rFonts w:cs="Arial"/>
        </w:rPr>
      </w:pPr>
    </w:p>
    <w:p w14:paraId="2A73168D" w14:textId="77777777" w:rsidR="00194297" w:rsidRPr="00405AD7" w:rsidRDefault="00194297" w:rsidP="00405AD7">
      <w:pPr>
        <w:pStyle w:val="ListParagraph"/>
        <w:numPr>
          <w:ilvl w:val="0"/>
          <w:numId w:val="5"/>
        </w:numPr>
        <w:spacing w:line="240" w:lineRule="auto"/>
        <w:ind w:left="763"/>
        <w:rPr>
          <w:rFonts w:cs="Arial"/>
        </w:rPr>
      </w:pPr>
      <w:r w:rsidRPr="00211FC5">
        <w:rPr>
          <w:rFonts w:cs="Arial"/>
          <w:u w:val="single"/>
        </w:rPr>
        <w:t>MSA Approved under the RHC Pilot Program or Healthcare Connect Fund</w:t>
      </w:r>
      <w:r w:rsidRPr="00211FC5">
        <w:rPr>
          <w:rFonts w:cs="Arial"/>
        </w:rPr>
        <w:t xml:space="preserve">: </w:t>
      </w:r>
      <w:r>
        <w:rPr>
          <w:rFonts w:cs="Arial"/>
        </w:rPr>
        <w:t xml:space="preserve"> </w:t>
      </w:r>
      <w:r w:rsidRPr="00211FC5">
        <w:rPr>
          <w:rFonts w:cs="Arial"/>
        </w:rPr>
        <w:t xml:space="preserve">Applicants purchasing services and/or equipment from MSAs (and extensions thereof) previously approved by USAC under the RHC Pilot Program or through the Healthcare Connect Fund </w:t>
      </w:r>
      <w:r>
        <w:rPr>
          <w:rFonts w:cs="Arial"/>
        </w:rPr>
        <w:t xml:space="preserve">(Pre-Approved MSA) </w:t>
      </w:r>
      <w:r w:rsidRPr="00211FC5">
        <w:rPr>
          <w:rFonts w:cs="Arial"/>
        </w:rPr>
        <w:t xml:space="preserve">are exempt from competitive bidding.  The exemption is limited to those MSAs that were developed and negotiated from an RFP </w:t>
      </w:r>
      <w:r>
        <w:rPr>
          <w:rFonts w:cs="Arial"/>
        </w:rPr>
        <w:t xml:space="preserve">or request for services </w:t>
      </w:r>
      <w:r w:rsidRPr="00211FC5">
        <w:rPr>
          <w:rFonts w:cs="Arial"/>
        </w:rPr>
        <w:t>that specifically sought a mechanism to add additional sites to the network.</w:t>
      </w:r>
      <w:r>
        <w:rPr>
          <w:rFonts w:cs="Arial"/>
        </w:rPr>
        <w:t xml:space="preserve">  Select the applicable Contract ID.  The </w:t>
      </w:r>
      <w:r w:rsidRPr="00211FC5">
        <w:rPr>
          <w:rFonts w:cs="Arial"/>
        </w:rPr>
        <w:t>“friendly name”</w:t>
      </w:r>
      <w:r>
        <w:rPr>
          <w:rFonts w:cs="Arial"/>
        </w:rPr>
        <w:t xml:space="preserve"> will be automatically populated</w:t>
      </w:r>
      <w:r w:rsidRPr="00211FC5">
        <w:rPr>
          <w:rFonts w:cs="Arial"/>
        </w:rPr>
        <w:t xml:space="preserve"> for the </w:t>
      </w:r>
      <w:r>
        <w:rPr>
          <w:rFonts w:cs="Arial"/>
        </w:rPr>
        <w:t>Pre-Approved MSA ID selected</w:t>
      </w:r>
      <w:r w:rsidRPr="00211FC5">
        <w:rPr>
          <w:rFonts w:cs="Arial"/>
        </w:rPr>
        <w:t>.</w:t>
      </w:r>
      <w:r>
        <w:rPr>
          <w:rFonts w:cs="Arial"/>
        </w:rPr>
        <w:t xml:space="preserve">  </w:t>
      </w:r>
    </w:p>
    <w:p w14:paraId="1C34DE17" w14:textId="77777777" w:rsidR="00194297" w:rsidRDefault="00194297" w:rsidP="00405AD7">
      <w:pPr>
        <w:pStyle w:val="ListParagraph"/>
        <w:spacing w:line="240" w:lineRule="auto"/>
        <w:ind w:left="0"/>
        <w:rPr>
          <w:rFonts w:cs="Arial"/>
          <w:u w:val="single"/>
        </w:rPr>
      </w:pPr>
    </w:p>
    <w:p w14:paraId="3338DB0B" w14:textId="77777777" w:rsidR="00194297" w:rsidRDefault="00194297" w:rsidP="00405AD7">
      <w:pPr>
        <w:pStyle w:val="ListParagraph"/>
        <w:numPr>
          <w:ilvl w:val="0"/>
          <w:numId w:val="5"/>
        </w:numPr>
        <w:spacing w:line="240" w:lineRule="auto"/>
        <w:ind w:left="763"/>
        <w:rPr>
          <w:rFonts w:cs="Arial"/>
        </w:rPr>
      </w:pPr>
      <w:r w:rsidRPr="00405AD7">
        <w:rPr>
          <w:rFonts w:cs="Arial"/>
          <w:u w:val="single"/>
        </w:rPr>
        <w:t>Evergreen</w:t>
      </w:r>
      <w:r w:rsidRPr="00211FC5">
        <w:rPr>
          <w:rFonts w:cs="Arial"/>
          <w:u w:val="single"/>
        </w:rPr>
        <w:t xml:space="preserve"> C</w:t>
      </w:r>
      <w:r w:rsidRPr="00405AD7">
        <w:rPr>
          <w:rFonts w:cs="Arial"/>
          <w:u w:val="single"/>
        </w:rPr>
        <w:t>ontract</w:t>
      </w:r>
      <w:r w:rsidRPr="00211FC5">
        <w:rPr>
          <w:rFonts w:cs="Arial"/>
          <w:u w:val="single"/>
        </w:rPr>
        <w:t>s</w:t>
      </w:r>
      <w:r w:rsidRPr="00211FC5">
        <w:rPr>
          <w:rFonts w:cs="Arial"/>
        </w:rPr>
        <w:t>:  Applicants purchasing services from a contract design</w:t>
      </w:r>
      <w:r>
        <w:rPr>
          <w:rFonts w:cs="Arial"/>
        </w:rPr>
        <w:t>at</w:t>
      </w:r>
      <w:r w:rsidRPr="00211FC5">
        <w:rPr>
          <w:rFonts w:cs="Arial"/>
        </w:rPr>
        <w:t xml:space="preserve">ed by USAC as “evergreen” are exempt from the competitive </w:t>
      </w:r>
      <w:r>
        <w:rPr>
          <w:rFonts w:cs="Arial"/>
        </w:rPr>
        <w:t xml:space="preserve">bidding </w:t>
      </w:r>
      <w:r w:rsidRPr="00211FC5">
        <w:rPr>
          <w:rFonts w:cs="Arial"/>
        </w:rPr>
        <w:t xml:space="preserve">process until the contract expires.  </w:t>
      </w:r>
      <w:r>
        <w:rPr>
          <w:rFonts w:cs="Arial"/>
        </w:rPr>
        <w:t>Select</w:t>
      </w:r>
      <w:r w:rsidRPr="00211FC5">
        <w:rPr>
          <w:rFonts w:cs="Arial"/>
        </w:rPr>
        <w:t xml:space="preserve"> the </w:t>
      </w:r>
      <w:r>
        <w:rPr>
          <w:rFonts w:cs="Arial"/>
        </w:rPr>
        <w:t>applicable C</w:t>
      </w:r>
      <w:r w:rsidRPr="00211FC5">
        <w:rPr>
          <w:rFonts w:cs="Arial"/>
        </w:rPr>
        <w:t>ontract ID</w:t>
      </w:r>
      <w:r>
        <w:rPr>
          <w:rFonts w:cs="Arial"/>
        </w:rPr>
        <w:t xml:space="preserve">.  The </w:t>
      </w:r>
      <w:r w:rsidRPr="00211FC5">
        <w:rPr>
          <w:rFonts w:cs="Arial"/>
        </w:rPr>
        <w:t>“friendly name”</w:t>
      </w:r>
      <w:r>
        <w:rPr>
          <w:rFonts w:cs="Arial"/>
        </w:rPr>
        <w:t xml:space="preserve"> will be automatically populated</w:t>
      </w:r>
      <w:r w:rsidRPr="00211FC5">
        <w:rPr>
          <w:rFonts w:cs="Arial"/>
        </w:rPr>
        <w:t xml:space="preserve"> for the contract</w:t>
      </w:r>
      <w:r>
        <w:rPr>
          <w:rFonts w:cs="Arial"/>
        </w:rPr>
        <w:t xml:space="preserve"> ID selected</w:t>
      </w:r>
      <w:r w:rsidRPr="00211FC5">
        <w:rPr>
          <w:rFonts w:cs="Arial"/>
        </w:rPr>
        <w:t xml:space="preserve">.   </w:t>
      </w:r>
    </w:p>
    <w:p w14:paraId="273801CD" w14:textId="77777777" w:rsidR="00194297" w:rsidRDefault="00194297" w:rsidP="00405AD7">
      <w:pPr>
        <w:pStyle w:val="ListParagraph"/>
        <w:spacing w:line="240" w:lineRule="auto"/>
        <w:ind w:left="0"/>
        <w:rPr>
          <w:rFonts w:cs="Arial"/>
        </w:rPr>
      </w:pPr>
    </w:p>
    <w:p w14:paraId="2AA9CFEB" w14:textId="27F27D61" w:rsidR="00194297" w:rsidRDefault="00194297" w:rsidP="00B77DB5">
      <w:pPr>
        <w:pStyle w:val="ListParagraph"/>
        <w:numPr>
          <w:ilvl w:val="0"/>
          <w:numId w:val="5"/>
        </w:numPr>
        <w:spacing w:line="240" w:lineRule="auto"/>
        <w:rPr>
          <w:rFonts w:cs="Arial"/>
        </w:rPr>
      </w:pPr>
      <w:r w:rsidRPr="00211FC5">
        <w:rPr>
          <w:rFonts w:cs="Arial"/>
          <w:u w:val="single"/>
        </w:rPr>
        <w:lastRenderedPageBreak/>
        <w:t>E-Rate Approved Contracts</w:t>
      </w:r>
      <w:r w:rsidRPr="00405AD7">
        <w:rPr>
          <w:rFonts w:cs="Arial"/>
        </w:rPr>
        <w:t>:</w:t>
      </w:r>
      <w:r w:rsidRPr="00211FC5">
        <w:rPr>
          <w:rFonts w:cs="Arial"/>
          <w:i/>
        </w:rPr>
        <w:t xml:space="preserve"> </w:t>
      </w:r>
      <w:r>
        <w:rPr>
          <w:rFonts w:cs="Arial"/>
          <w:i/>
        </w:rPr>
        <w:t xml:space="preserve"> </w:t>
      </w:r>
      <w:r w:rsidRPr="00211FC5">
        <w:rPr>
          <w:rFonts w:cs="Arial"/>
        </w:rPr>
        <w:t>Applicants who enter into consortia with E-rate participants</w:t>
      </w:r>
      <w:r w:rsidR="00B77DB5">
        <w:rPr>
          <w:rFonts w:cs="Arial"/>
        </w:rPr>
        <w:t xml:space="preserve"> </w:t>
      </w:r>
      <w:r w:rsidR="00B77DB5" w:rsidRPr="00B77DB5">
        <w:rPr>
          <w:rFonts w:cs="Arial"/>
        </w:rPr>
        <w:t>under 47 C.F.R. §</w:t>
      </w:r>
      <w:r w:rsidR="00B77DB5">
        <w:rPr>
          <w:rFonts w:cs="Arial"/>
        </w:rPr>
        <w:t xml:space="preserve"> </w:t>
      </w:r>
      <w:r w:rsidR="00B77DB5" w:rsidRPr="00B77DB5">
        <w:rPr>
          <w:rFonts w:cs="Arial"/>
        </w:rPr>
        <w:t>54.501(c)(1)</w:t>
      </w:r>
      <w:r w:rsidRPr="00211FC5">
        <w:rPr>
          <w:rFonts w:cs="Arial"/>
        </w:rPr>
        <w:t xml:space="preserve"> and are purchasing services and/or equipment from a master contract approved under the E-rate program are exempt from the competitive bidding</w:t>
      </w:r>
      <w:r>
        <w:rPr>
          <w:rFonts w:cs="Arial"/>
        </w:rPr>
        <w:t xml:space="preserve"> requirements</w:t>
      </w:r>
      <w:r w:rsidRPr="00211FC5">
        <w:rPr>
          <w:rFonts w:cs="Arial"/>
        </w:rPr>
        <w:t xml:space="preserve">. </w:t>
      </w:r>
      <w:r>
        <w:rPr>
          <w:rFonts w:cs="Arial"/>
        </w:rPr>
        <w:t xml:space="preserve"> If applicant has previously submitted the E-Rate Approved Contract, select the applicable Contract ID and the “friendly name” will be automatically populated.  If applicant has not previously submitted the E-Rate Approved Contract, leave the Contract ID blank, enter a “friendly name” for the E-Rate Approved Contract, and submit (1) a copy of the contract and (2) a copy of the E-rate program approval.  </w:t>
      </w:r>
    </w:p>
    <w:p w14:paraId="4F9A37EC" w14:textId="41F03398" w:rsidR="00194297" w:rsidRDefault="00194297" w:rsidP="00405AD7">
      <w:pPr>
        <w:pStyle w:val="Heading2"/>
      </w:pPr>
      <w:bookmarkStart w:id="10" w:name="_Toc358383504"/>
      <w:r w:rsidRPr="00211FC5">
        <w:t xml:space="preserve">Block 3:  </w:t>
      </w:r>
      <w:r w:rsidR="00083221">
        <w:t>Vendor</w:t>
      </w:r>
      <w:r w:rsidRPr="00211FC5">
        <w:t xml:space="preserve"> Information</w:t>
      </w:r>
      <w:bookmarkEnd w:id="10"/>
    </w:p>
    <w:p w14:paraId="6A60327F" w14:textId="77777777" w:rsidR="00194297" w:rsidRDefault="00194297" w:rsidP="00405AD7">
      <w:pPr>
        <w:pStyle w:val="NormalWeb"/>
        <w:spacing w:after="200"/>
        <w:rPr>
          <w:rFonts w:ascii="Arial" w:hAnsi="Arial" w:cs="Arial"/>
          <w:sz w:val="22"/>
        </w:rPr>
      </w:pPr>
      <w:r w:rsidRPr="00211FC5">
        <w:rPr>
          <w:rFonts w:ascii="Arial" w:hAnsi="Arial" w:cs="Arial"/>
          <w:b/>
          <w:sz w:val="22"/>
        </w:rPr>
        <w:t>Line 9:</w:t>
      </w:r>
      <w:r w:rsidRPr="00211FC5">
        <w:rPr>
          <w:rFonts w:ascii="Arial" w:hAnsi="Arial" w:cs="Arial"/>
          <w:sz w:val="22"/>
        </w:rPr>
        <w:t xml:space="preserve">  Enter the selected </w:t>
      </w:r>
      <w:r>
        <w:rPr>
          <w:rFonts w:ascii="Arial" w:hAnsi="Arial" w:cs="Arial"/>
          <w:sz w:val="22"/>
        </w:rPr>
        <w:t>vendor</w:t>
      </w:r>
      <w:r w:rsidRPr="00211FC5">
        <w:rPr>
          <w:rFonts w:ascii="Arial" w:hAnsi="Arial" w:cs="Arial"/>
          <w:sz w:val="22"/>
        </w:rPr>
        <w:t xml:space="preserve">’s Service Provider Identification Number (SPIN).  </w:t>
      </w:r>
      <w:r>
        <w:rPr>
          <w:rFonts w:ascii="Arial" w:hAnsi="Arial" w:cs="Arial"/>
          <w:sz w:val="22"/>
        </w:rPr>
        <w:t xml:space="preserve">If an applicant is requesting support for eligible expenses from more than one vendor, the applicant must submit a separate Form 462 for each vendor.  </w:t>
      </w:r>
    </w:p>
    <w:p w14:paraId="077E2335" w14:textId="77777777" w:rsidR="00194297" w:rsidRDefault="00194297" w:rsidP="00405AD7">
      <w:pPr>
        <w:pStyle w:val="NormalWeb"/>
        <w:spacing w:after="200"/>
        <w:rPr>
          <w:rFonts w:ascii="Arial" w:hAnsi="Arial" w:cs="Arial"/>
          <w:sz w:val="22"/>
        </w:rPr>
      </w:pPr>
      <w:r>
        <w:rPr>
          <w:rFonts w:ascii="Arial" w:hAnsi="Arial" w:cs="Arial"/>
          <w:sz w:val="22"/>
        </w:rPr>
        <w:t>Vendor</w:t>
      </w:r>
      <w:r w:rsidRPr="00211FC5">
        <w:rPr>
          <w:rFonts w:ascii="Arial" w:hAnsi="Arial" w:cs="Arial"/>
          <w:sz w:val="22"/>
        </w:rPr>
        <w:t xml:space="preserve">s can obtain a SPIN by submitting the FCC Form 498 (Service Provider Identification Number and General Contact Information Form).  </w:t>
      </w:r>
      <w:r>
        <w:rPr>
          <w:rFonts w:ascii="Arial" w:hAnsi="Arial" w:cs="Arial"/>
          <w:sz w:val="22"/>
        </w:rPr>
        <w:t>Vendors</w:t>
      </w:r>
      <w:r w:rsidRPr="00211FC5">
        <w:rPr>
          <w:rFonts w:ascii="Arial" w:hAnsi="Arial" w:cs="Arial"/>
          <w:sz w:val="22"/>
        </w:rPr>
        <w:t xml:space="preserve"> must complete this form and receive a SPIN before USAC can authorize support payments.  Applicants who do not know their </w:t>
      </w:r>
      <w:r>
        <w:rPr>
          <w:rFonts w:ascii="Arial" w:hAnsi="Arial" w:cs="Arial"/>
          <w:sz w:val="22"/>
        </w:rPr>
        <w:t>vendor</w:t>
      </w:r>
      <w:r w:rsidRPr="00211FC5">
        <w:rPr>
          <w:rFonts w:ascii="Arial" w:hAnsi="Arial" w:cs="Arial"/>
          <w:sz w:val="22"/>
        </w:rPr>
        <w:t>’s SPIN should contact the</w:t>
      </w:r>
      <w:r>
        <w:rPr>
          <w:rFonts w:ascii="Arial" w:hAnsi="Arial" w:cs="Arial"/>
          <w:sz w:val="22"/>
        </w:rPr>
        <w:t>ir</w:t>
      </w:r>
      <w:r w:rsidRPr="00211FC5">
        <w:rPr>
          <w:rFonts w:ascii="Arial" w:hAnsi="Arial" w:cs="Arial"/>
          <w:sz w:val="22"/>
        </w:rPr>
        <w:t xml:space="preserve"> selected </w:t>
      </w:r>
      <w:r>
        <w:rPr>
          <w:rFonts w:ascii="Arial" w:hAnsi="Arial" w:cs="Arial"/>
          <w:sz w:val="22"/>
        </w:rPr>
        <w:t>vendor</w:t>
      </w:r>
      <w:r w:rsidRPr="00211FC5">
        <w:rPr>
          <w:rFonts w:ascii="Arial" w:hAnsi="Arial" w:cs="Arial"/>
          <w:sz w:val="22"/>
        </w:rPr>
        <w:t xml:space="preserve"> </w:t>
      </w:r>
      <w:r>
        <w:rPr>
          <w:rFonts w:ascii="Arial" w:hAnsi="Arial" w:cs="Arial"/>
          <w:sz w:val="22"/>
        </w:rPr>
        <w:t xml:space="preserve">and obtain the vendor’s SPIN </w:t>
      </w:r>
      <w:r w:rsidRPr="00211FC5">
        <w:rPr>
          <w:rFonts w:ascii="Arial" w:hAnsi="Arial" w:cs="Arial"/>
          <w:sz w:val="22"/>
        </w:rPr>
        <w:t>before submitting their Form 462.</w:t>
      </w:r>
    </w:p>
    <w:p w14:paraId="0D195F68" w14:textId="46795A95" w:rsidR="00194297" w:rsidRDefault="00194297" w:rsidP="00405AD7">
      <w:pPr>
        <w:spacing w:line="240" w:lineRule="auto"/>
        <w:rPr>
          <w:rFonts w:cs="Arial"/>
        </w:rPr>
      </w:pPr>
      <w:r w:rsidRPr="00211FC5">
        <w:rPr>
          <w:rFonts w:cs="Arial"/>
          <w:b/>
        </w:rPr>
        <w:t xml:space="preserve">Line 10: </w:t>
      </w:r>
      <w:r>
        <w:rPr>
          <w:rFonts w:cs="Arial"/>
        </w:rPr>
        <w:t>T</w:t>
      </w:r>
      <w:r w:rsidRPr="00211FC5">
        <w:rPr>
          <w:rFonts w:cs="Arial"/>
        </w:rPr>
        <w:t xml:space="preserve">he </w:t>
      </w:r>
      <w:r w:rsidR="00083221">
        <w:rPr>
          <w:rFonts w:cs="Arial"/>
        </w:rPr>
        <w:t>Vendor n</w:t>
      </w:r>
      <w:r w:rsidRPr="00211FC5">
        <w:rPr>
          <w:rFonts w:cs="Arial"/>
        </w:rPr>
        <w:t xml:space="preserve">ame </w:t>
      </w:r>
      <w:r>
        <w:rPr>
          <w:rFonts w:cs="Arial"/>
        </w:rPr>
        <w:t xml:space="preserve">will be automatically populated based on the SPIN entered above.  </w:t>
      </w:r>
    </w:p>
    <w:p w14:paraId="216DC045" w14:textId="77777777" w:rsidR="00194297" w:rsidRDefault="00194297" w:rsidP="00405AD7">
      <w:pPr>
        <w:pStyle w:val="Heading2"/>
      </w:pPr>
      <w:bookmarkStart w:id="11" w:name="_Toc358383505"/>
      <w:r w:rsidRPr="00211FC5">
        <w:t>Block 4:  Type of Funding Request</w:t>
      </w:r>
      <w:bookmarkEnd w:id="11"/>
    </w:p>
    <w:p w14:paraId="0A75E658" w14:textId="2FF0A73C" w:rsidR="00194297" w:rsidRDefault="00194297" w:rsidP="00405AD7">
      <w:pPr>
        <w:spacing w:line="240" w:lineRule="auto"/>
        <w:rPr>
          <w:rFonts w:cs="Arial"/>
        </w:rPr>
      </w:pPr>
      <w:r w:rsidRPr="00211FC5">
        <w:rPr>
          <w:rFonts w:cs="Arial"/>
          <w:b/>
        </w:rPr>
        <w:t xml:space="preserve">Line 11:  </w:t>
      </w:r>
      <w:r w:rsidRPr="00405AD7">
        <w:rPr>
          <w:rFonts w:cs="Arial"/>
        </w:rPr>
        <w:t>Check the appropriate box to i</w:t>
      </w:r>
      <w:r w:rsidRPr="00211FC5">
        <w:rPr>
          <w:rFonts w:cs="Arial"/>
        </w:rPr>
        <w:t xml:space="preserve">ndicate whether this funding request is for a single </w:t>
      </w:r>
      <w:r w:rsidR="00987DFC">
        <w:rPr>
          <w:rFonts w:cs="Arial"/>
        </w:rPr>
        <w:t>eligible expense</w:t>
      </w:r>
      <w:r w:rsidRPr="00211FC5">
        <w:rPr>
          <w:rFonts w:cs="Arial"/>
        </w:rPr>
        <w:t xml:space="preserve"> for an individual HCP</w:t>
      </w:r>
      <w:r>
        <w:rPr>
          <w:rFonts w:cs="Arial"/>
        </w:rPr>
        <w:t xml:space="preserve"> site</w:t>
      </w:r>
      <w:r w:rsidRPr="00211FC5">
        <w:rPr>
          <w:rFonts w:cs="Arial"/>
        </w:rPr>
        <w:t xml:space="preserve">; multiple </w:t>
      </w:r>
      <w:r>
        <w:rPr>
          <w:rFonts w:cs="Arial"/>
        </w:rPr>
        <w:t>eligible expenses</w:t>
      </w:r>
      <w:r w:rsidRPr="00211FC5">
        <w:rPr>
          <w:rFonts w:cs="Arial"/>
        </w:rPr>
        <w:t xml:space="preserve"> for an individual HCP; or a </w:t>
      </w:r>
      <w:r>
        <w:rPr>
          <w:rFonts w:cs="Arial"/>
        </w:rPr>
        <w:t>C</w:t>
      </w:r>
      <w:r w:rsidRPr="00211FC5">
        <w:rPr>
          <w:rFonts w:cs="Arial"/>
        </w:rPr>
        <w:t xml:space="preserve">onsortium.  If the request is for a single </w:t>
      </w:r>
      <w:r>
        <w:rPr>
          <w:rFonts w:cs="Arial"/>
        </w:rPr>
        <w:t>broadband connection</w:t>
      </w:r>
      <w:r w:rsidRPr="00211FC5">
        <w:rPr>
          <w:rFonts w:cs="Arial"/>
        </w:rPr>
        <w:t xml:space="preserve"> for an individual HCP, the applicant must complete Block 5.  If the request is for multiple </w:t>
      </w:r>
      <w:r>
        <w:rPr>
          <w:rFonts w:cs="Arial"/>
        </w:rPr>
        <w:t>eligible expenses</w:t>
      </w:r>
      <w:r w:rsidRPr="00211FC5">
        <w:rPr>
          <w:rFonts w:cs="Arial"/>
        </w:rPr>
        <w:t xml:space="preserve"> or for a </w:t>
      </w:r>
      <w:r>
        <w:rPr>
          <w:rFonts w:cs="Arial"/>
        </w:rPr>
        <w:t>C</w:t>
      </w:r>
      <w:r w:rsidRPr="00211FC5">
        <w:rPr>
          <w:rFonts w:cs="Arial"/>
        </w:rPr>
        <w:t>onsortium, the applicant must complete Block 6 and the Network Cost Worksheet</w:t>
      </w:r>
      <w:r>
        <w:rPr>
          <w:rFonts w:cs="Arial"/>
        </w:rPr>
        <w:t xml:space="preserve"> (NCW)</w:t>
      </w:r>
      <w:r w:rsidRPr="00211FC5">
        <w:rPr>
          <w:rFonts w:cs="Arial"/>
        </w:rPr>
        <w:t xml:space="preserve">.  </w:t>
      </w:r>
    </w:p>
    <w:p w14:paraId="68127830" w14:textId="77777777" w:rsidR="00194297" w:rsidRDefault="00194297" w:rsidP="00405AD7">
      <w:pPr>
        <w:pStyle w:val="Heading2"/>
      </w:pPr>
      <w:bookmarkStart w:id="12" w:name="_Toc358383506"/>
      <w:r w:rsidRPr="00211FC5">
        <w:t>Block 5:  Single Service Request for Funding</w:t>
      </w:r>
      <w:bookmarkEnd w:id="12"/>
    </w:p>
    <w:p w14:paraId="2799A873" w14:textId="22E6CDF5" w:rsidR="00194297" w:rsidRDefault="00194297" w:rsidP="00405AD7">
      <w:pPr>
        <w:spacing w:line="240" w:lineRule="auto"/>
        <w:rPr>
          <w:rFonts w:cs="Arial"/>
          <w:b/>
        </w:rPr>
      </w:pPr>
      <w:r w:rsidRPr="00211FC5">
        <w:rPr>
          <w:rFonts w:cs="Arial"/>
        </w:rPr>
        <w:t xml:space="preserve">Complete Block 5 </w:t>
      </w:r>
      <w:r w:rsidR="004B3DA9">
        <w:rPr>
          <w:rFonts w:cs="Arial"/>
        </w:rPr>
        <w:t xml:space="preserve">only </w:t>
      </w:r>
      <w:r w:rsidRPr="00211FC5">
        <w:rPr>
          <w:rFonts w:cs="Arial"/>
        </w:rPr>
        <w:t xml:space="preserve">if the funding request is for a single </w:t>
      </w:r>
      <w:r>
        <w:rPr>
          <w:rFonts w:cs="Arial"/>
        </w:rPr>
        <w:t>broadband connection</w:t>
      </w:r>
      <w:r w:rsidRPr="00211FC5">
        <w:rPr>
          <w:rFonts w:cs="Arial"/>
        </w:rPr>
        <w:t xml:space="preserve"> for an individual HCP</w:t>
      </w:r>
      <w:r>
        <w:rPr>
          <w:rFonts w:cs="Arial"/>
        </w:rPr>
        <w:t xml:space="preserve"> site</w:t>
      </w:r>
      <w:r w:rsidRPr="00211FC5">
        <w:rPr>
          <w:rFonts w:cs="Arial"/>
        </w:rPr>
        <w:t>.</w:t>
      </w:r>
      <w:r w:rsidR="004B3DA9">
        <w:rPr>
          <w:rFonts w:cs="Arial"/>
        </w:rPr>
        <w:t xml:space="preserve">  Otherwise, leave Block 5 blank and complete </w:t>
      </w:r>
      <w:r w:rsidR="004B3DA9" w:rsidRPr="00211FC5">
        <w:rPr>
          <w:rFonts w:cs="Arial"/>
        </w:rPr>
        <w:t>Block 6</w:t>
      </w:r>
      <w:r w:rsidR="004B3DA9">
        <w:rPr>
          <w:rFonts w:cs="Arial"/>
        </w:rPr>
        <w:t xml:space="preserve"> and</w:t>
      </w:r>
      <w:r w:rsidR="004B3DA9" w:rsidRPr="00211FC5">
        <w:rPr>
          <w:rFonts w:cs="Arial"/>
        </w:rPr>
        <w:t xml:space="preserve"> the Network Cost Worksheet (NCW)</w:t>
      </w:r>
      <w:r w:rsidR="004B3DA9">
        <w:rPr>
          <w:rFonts w:cs="Arial"/>
        </w:rPr>
        <w:t xml:space="preserve">.  </w:t>
      </w:r>
    </w:p>
    <w:p w14:paraId="4CE0038A" w14:textId="0C881E4F" w:rsidR="00194297" w:rsidRDefault="00194297" w:rsidP="00B152CB">
      <w:pPr>
        <w:spacing w:line="240" w:lineRule="auto"/>
        <w:rPr>
          <w:rFonts w:cs="Arial"/>
        </w:rPr>
      </w:pPr>
      <w:r w:rsidRPr="00211FC5">
        <w:rPr>
          <w:rFonts w:cs="Arial"/>
          <w:b/>
        </w:rPr>
        <w:t xml:space="preserve">Line 12: </w:t>
      </w:r>
      <w:r w:rsidRPr="00211FC5">
        <w:rPr>
          <w:rFonts w:cs="Arial"/>
        </w:rPr>
        <w:t xml:space="preserve"> </w:t>
      </w:r>
      <w:r>
        <w:rPr>
          <w:rFonts w:cs="Arial"/>
        </w:rPr>
        <w:t xml:space="preserve">Select </w:t>
      </w:r>
      <w:r w:rsidRPr="00211FC5">
        <w:rPr>
          <w:rFonts w:cs="Arial"/>
        </w:rPr>
        <w:t xml:space="preserve">the </w:t>
      </w:r>
      <w:r>
        <w:rPr>
          <w:rFonts w:cs="Arial"/>
        </w:rPr>
        <w:t>C</w:t>
      </w:r>
      <w:r w:rsidRPr="00211FC5">
        <w:rPr>
          <w:rFonts w:cs="Arial"/>
        </w:rPr>
        <w:t xml:space="preserve">ategory of </w:t>
      </w:r>
      <w:r>
        <w:rPr>
          <w:rFonts w:cs="Arial"/>
        </w:rPr>
        <w:t>Expense</w:t>
      </w:r>
      <w:r w:rsidRPr="00211FC5">
        <w:rPr>
          <w:rFonts w:cs="Arial"/>
        </w:rPr>
        <w:t xml:space="preserve"> </w:t>
      </w:r>
      <w:r w:rsidR="00460F81">
        <w:rPr>
          <w:rFonts w:cs="Arial"/>
        </w:rPr>
        <w:t xml:space="preserve">(e.g., </w:t>
      </w:r>
      <w:r w:rsidR="009550E5">
        <w:rPr>
          <w:rFonts w:cs="Arial"/>
        </w:rPr>
        <w:t>L</w:t>
      </w:r>
      <w:r w:rsidR="00460F81">
        <w:rPr>
          <w:rFonts w:cs="Arial"/>
        </w:rPr>
        <w:t>eased/</w:t>
      </w:r>
      <w:r w:rsidR="009550E5">
        <w:rPr>
          <w:rFonts w:cs="Arial"/>
        </w:rPr>
        <w:t>T</w:t>
      </w:r>
      <w:r w:rsidR="00460F81">
        <w:rPr>
          <w:rFonts w:cs="Arial"/>
        </w:rPr>
        <w:t xml:space="preserve">ariffed </w:t>
      </w:r>
      <w:r w:rsidR="009550E5">
        <w:rPr>
          <w:rFonts w:cs="Arial"/>
        </w:rPr>
        <w:t>Facilities or S</w:t>
      </w:r>
      <w:r w:rsidR="00460F81">
        <w:rPr>
          <w:rFonts w:cs="Arial"/>
        </w:rPr>
        <w:t>ervice</w:t>
      </w:r>
      <w:r w:rsidR="009550E5">
        <w:rPr>
          <w:rFonts w:cs="Arial"/>
        </w:rPr>
        <w:t>s</w:t>
      </w:r>
      <w:r w:rsidR="00460F81">
        <w:rPr>
          <w:rFonts w:cs="Arial"/>
        </w:rPr>
        <w:t xml:space="preserve">) </w:t>
      </w:r>
      <w:r w:rsidRPr="00211FC5">
        <w:rPr>
          <w:rFonts w:cs="Arial"/>
        </w:rPr>
        <w:t>for which funding is requested.</w:t>
      </w:r>
      <w:r>
        <w:rPr>
          <w:rFonts w:cs="Arial"/>
        </w:rPr>
        <w:t xml:space="preserve">  For more information on expense categories, please visit</w:t>
      </w:r>
      <w:r w:rsidR="009550E5">
        <w:rPr>
          <w:rFonts w:cs="Arial"/>
        </w:rPr>
        <w:t xml:space="preserve"> </w:t>
      </w:r>
      <w:hyperlink r:id="rId16" w:history="1">
        <w:r w:rsidR="009550E5" w:rsidRPr="008A4A57">
          <w:rPr>
            <w:rStyle w:val="Hyperlink"/>
            <w:rFonts w:cs="Arial"/>
          </w:rPr>
          <w:t>http://www.usac.org/rhc/healthcare-connect/default.aspx</w:t>
        </w:r>
      </w:hyperlink>
      <w:r>
        <w:rPr>
          <w:rFonts w:cs="Arial"/>
        </w:rPr>
        <w:t xml:space="preserve">.  </w:t>
      </w:r>
    </w:p>
    <w:p w14:paraId="48F4B513" w14:textId="26B07B35" w:rsidR="00194297" w:rsidRDefault="00194297" w:rsidP="00B152CB">
      <w:pPr>
        <w:spacing w:line="240" w:lineRule="auto"/>
        <w:rPr>
          <w:rFonts w:cs="Arial"/>
        </w:rPr>
      </w:pPr>
      <w:r w:rsidRPr="00211FC5">
        <w:rPr>
          <w:rFonts w:cs="Arial"/>
          <w:b/>
        </w:rPr>
        <w:t>Line 13:</w:t>
      </w:r>
      <w:r w:rsidRPr="00211FC5">
        <w:rPr>
          <w:rFonts w:cs="Arial"/>
        </w:rPr>
        <w:t xml:space="preserve">  </w:t>
      </w:r>
      <w:r>
        <w:rPr>
          <w:rFonts w:cs="Arial"/>
        </w:rPr>
        <w:t>S</w:t>
      </w:r>
      <w:r w:rsidRPr="00211FC5">
        <w:rPr>
          <w:rFonts w:cs="Arial"/>
        </w:rPr>
        <w:t xml:space="preserve">elect the </w:t>
      </w:r>
      <w:r>
        <w:rPr>
          <w:rFonts w:cs="Arial"/>
        </w:rPr>
        <w:t>Expense</w:t>
      </w:r>
      <w:r w:rsidRPr="00211FC5">
        <w:rPr>
          <w:rFonts w:cs="Arial"/>
        </w:rPr>
        <w:t xml:space="preserve"> </w:t>
      </w:r>
      <w:r>
        <w:rPr>
          <w:rFonts w:cs="Arial"/>
        </w:rPr>
        <w:t>T</w:t>
      </w:r>
      <w:r w:rsidRPr="00211FC5">
        <w:rPr>
          <w:rFonts w:cs="Arial"/>
        </w:rPr>
        <w:t>ype</w:t>
      </w:r>
      <w:r w:rsidR="00460F81">
        <w:rPr>
          <w:rFonts w:cs="Arial"/>
        </w:rPr>
        <w:t xml:space="preserve"> (e.g., T-1, Ethernet)</w:t>
      </w:r>
      <w:r w:rsidR="00EA19AF">
        <w:rPr>
          <w:rFonts w:cs="Arial"/>
          <w:b/>
        </w:rPr>
        <w:t xml:space="preserve"> </w:t>
      </w:r>
      <w:r w:rsidRPr="00211FC5">
        <w:rPr>
          <w:rFonts w:cs="Arial"/>
        </w:rPr>
        <w:t>for which funding is requested.</w:t>
      </w:r>
      <w:r>
        <w:rPr>
          <w:rFonts w:cs="Arial"/>
        </w:rPr>
        <w:t xml:space="preserve">  For more information on expense types, please visit</w:t>
      </w:r>
      <w:r w:rsidR="009550E5">
        <w:rPr>
          <w:rFonts w:cs="Arial"/>
        </w:rPr>
        <w:t xml:space="preserve"> </w:t>
      </w:r>
      <w:hyperlink r:id="rId17" w:history="1">
        <w:r w:rsidR="009550E5" w:rsidRPr="008A4A57">
          <w:rPr>
            <w:rStyle w:val="Hyperlink"/>
            <w:rFonts w:cs="Arial"/>
          </w:rPr>
          <w:t>http://www.usac.org/rhc/healthcare-connect/default.aspx</w:t>
        </w:r>
      </w:hyperlink>
      <w:r w:rsidRPr="003E6E29">
        <w:rPr>
          <w:rFonts w:cs="Arial"/>
        </w:rPr>
        <w:t>.</w:t>
      </w:r>
    </w:p>
    <w:p w14:paraId="6ED381FA" w14:textId="77777777" w:rsidR="00194297" w:rsidRDefault="00194297" w:rsidP="00405AD7">
      <w:pPr>
        <w:spacing w:line="240" w:lineRule="auto"/>
        <w:rPr>
          <w:rFonts w:cs="Arial"/>
        </w:rPr>
      </w:pPr>
      <w:r w:rsidRPr="00211FC5">
        <w:rPr>
          <w:rFonts w:cs="Arial"/>
          <w:b/>
        </w:rPr>
        <w:t xml:space="preserve">Line 14: </w:t>
      </w:r>
      <w:r w:rsidRPr="00211FC5">
        <w:rPr>
          <w:rFonts w:cs="Arial"/>
        </w:rPr>
        <w:t xml:space="preserve"> Enter the </w:t>
      </w:r>
      <w:r>
        <w:rPr>
          <w:rFonts w:cs="Arial"/>
        </w:rPr>
        <w:t>B</w:t>
      </w:r>
      <w:r w:rsidRPr="00211FC5">
        <w:rPr>
          <w:rFonts w:cs="Arial"/>
        </w:rPr>
        <w:t xml:space="preserve">andwidth of the service selected in Line 13. </w:t>
      </w:r>
    </w:p>
    <w:p w14:paraId="432E3920" w14:textId="77777777" w:rsidR="00194297" w:rsidRDefault="00194297" w:rsidP="00405AD7">
      <w:pPr>
        <w:spacing w:line="240" w:lineRule="auto"/>
        <w:rPr>
          <w:rFonts w:cs="Arial"/>
        </w:rPr>
      </w:pPr>
      <w:r w:rsidRPr="00211FC5">
        <w:rPr>
          <w:rFonts w:cs="Arial"/>
          <w:b/>
        </w:rPr>
        <w:t>Line 14a:</w:t>
      </w:r>
      <w:r w:rsidRPr="00211FC5">
        <w:rPr>
          <w:rFonts w:cs="Arial"/>
        </w:rPr>
        <w:t xml:space="preserve">  Indicate whether</w:t>
      </w:r>
      <w:r>
        <w:rPr>
          <w:rFonts w:cs="Arial"/>
        </w:rPr>
        <w:t xml:space="preserve"> the Bandwidth of the</w:t>
      </w:r>
      <w:r w:rsidRPr="00211FC5">
        <w:rPr>
          <w:rFonts w:cs="Arial"/>
        </w:rPr>
        <w:t xml:space="preserve"> service listed in Line 13 is symmetrical.  If </w:t>
      </w:r>
      <w:r>
        <w:rPr>
          <w:rFonts w:cs="Arial"/>
        </w:rPr>
        <w:t>it is not,</w:t>
      </w:r>
      <w:r w:rsidRPr="00211FC5">
        <w:rPr>
          <w:rFonts w:cs="Arial"/>
        </w:rPr>
        <w:t xml:space="preserve"> provide the upload and download bandwidths. </w:t>
      </w:r>
    </w:p>
    <w:p w14:paraId="5F524A47" w14:textId="66DD8DF3" w:rsidR="00194297" w:rsidRDefault="00194297" w:rsidP="00405AD7">
      <w:pPr>
        <w:spacing w:line="240" w:lineRule="auto"/>
        <w:rPr>
          <w:rFonts w:cs="Arial"/>
          <w:b/>
        </w:rPr>
      </w:pPr>
      <w:r w:rsidRPr="00211FC5">
        <w:rPr>
          <w:rFonts w:cs="Arial"/>
          <w:b/>
        </w:rPr>
        <w:lastRenderedPageBreak/>
        <w:t xml:space="preserve">Line 15:  </w:t>
      </w:r>
      <w:r w:rsidRPr="00211FC5">
        <w:rPr>
          <w:rFonts w:cs="Arial"/>
        </w:rPr>
        <w:t xml:space="preserve">Enter the </w:t>
      </w:r>
      <w:r>
        <w:rPr>
          <w:rFonts w:cs="Arial"/>
        </w:rPr>
        <w:t xml:space="preserve">Circuit ID, if available.  </w:t>
      </w:r>
      <w:r w:rsidRPr="00211FC5">
        <w:rPr>
          <w:rFonts w:cs="Arial"/>
        </w:rPr>
        <w:t xml:space="preserve">The </w:t>
      </w:r>
      <w:r>
        <w:rPr>
          <w:rFonts w:cs="Arial"/>
        </w:rPr>
        <w:t>C</w:t>
      </w:r>
      <w:r w:rsidRPr="00211FC5">
        <w:rPr>
          <w:rFonts w:cs="Arial"/>
        </w:rPr>
        <w:t xml:space="preserve">ircuit ID </w:t>
      </w:r>
      <w:r>
        <w:t xml:space="preserve">is a vendor-specific identifier assigned to the </w:t>
      </w:r>
      <w:hyperlink r:id="rId18" w:tooltip="Telecommunications network" w:history="1">
        <w:r>
          <w:rPr>
            <w:rStyle w:val="Hyperlink"/>
            <w:color w:val="auto"/>
            <w:u w:val="none"/>
          </w:rPr>
          <w:t>connection</w:t>
        </w:r>
      </w:hyperlink>
      <w:r>
        <w:t xml:space="preserve"> between two locations.</w:t>
      </w:r>
      <w:r w:rsidRPr="00211FC5">
        <w:rPr>
          <w:rFonts w:cs="Arial"/>
        </w:rPr>
        <w:t xml:space="preserve"> </w:t>
      </w:r>
      <w:r w:rsidR="00EA19AF">
        <w:rPr>
          <w:rFonts w:cs="Arial"/>
        </w:rPr>
        <w:t xml:space="preserve"> </w:t>
      </w:r>
      <w:r w:rsidR="009550E5">
        <w:rPr>
          <w:rFonts w:cs="Arial"/>
        </w:rPr>
        <w:t>The applicant should find the Circuit ID, if available, on the Vendor invoice.</w:t>
      </w:r>
    </w:p>
    <w:p w14:paraId="72F874D5" w14:textId="0DFBD164" w:rsidR="00194297" w:rsidRDefault="00194297" w:rsidP="00B152CB">
      <w:pPr>
        <w:spacing w:line="240" w:lineRule="auto"/>
        <w:rPr>
          <w:rFonts w:cs="Arial"/>
        </w:rPr>
      </w:pPr>
      <w:r>
        <w:rPr>
          <w:rFonts w:cs="Arial"/>
          <w:b/>
        </w:rPr>
        <w:t>Line 16</w:t>
      </w:r>
      <w:r w:rsidRPr="00B152CB">
        <w:rPr>
          <w:rFonts w:cs="Arial"/>
        </w:rPr>
        <w:t>:</w:t>
      </w:r>
      <w:r w:rsidRPr="00211FC5">
        <w:rPr>
          <w:rFonts w:cs="Arial"/>
        </w:rPr>
        <w:t xml:space="preserve">  </w:t>
      </w:r>
      <w:r>
        <w:rPr>
          <w:rFonts w:cs="Arial"/>
        </w:rPr>
        <w:t>Enter the percentage of the expense that is eligible for support.  If the entire expense is eligible, enter “100%”.  For example, a vendor may provide a bundle that includes both broadband internet access service (eligible) and web-hosting (ineligible).  Applicants seeking support for a</w:t>
      </w:r>
      <w:r w:rsidRPr="00A81629">
        <w:rPr>
          <w:rFonts w:cs="Arial"/>
        </w:rPr>
        <w:t xml:space="preserve"> service </w:t>
      </w:r>
      <w:r>
        <w:rPr>
          <w:rFonts w:cs="Arial"/>
        </w:rPr>
        <w:t>that includes both eligible and</w:t>
      </w:r>
      <w:r w:rsidRPr="00A81629">
        <w:rPr>
          <w:rFonts w:cs="Arial"/>
        </w:rPr>
        <w:t xml:space="preserve"> ineligible component</w:t>
      </w:r>
      <w:r>
        <w:rPr>
          <w:rFonts w:cs="Arial"/>
        </w:rPr>
        <w:t>s</w:t>
      </w:r>
      <w:r w:rsidRPr="00A81629">
        <w:rPr>
          <w:rFonts w:cs="Arial"/>
        </w:rPr>
        <w:t xml:space="preserve"> must explicitly </w:t>
      </w:r>
      <w:r>
        <w:rPr>
          <w:rFonts w:cs="Arial"/>
        </w:rPr>
        <w:t xml:space="preserve">ask </w:t>
      </w:r>
      <w:r w:rsidRPr="00A81629">
        <w:rPr>
          <w:rFonts w:cs="Arial"/>
        </w:rPr>
        <w:t xml:space="preserve">in their requests for </w:t>
      </w:r>
      <w:r>
        <w:rPr>
          <w:rFonts w:cs="Arial"/>
        </w:rPr>
        <w:t xml:space="preserve">services (Form 461) </w:t>
      </w:r>
      <w:r w:rsidRPr="00A81629">
        <w:rPr>
          <w:rFonts w:cs="Arial"/>
        </w:rPr>
        <w:t xml:space="preserve">that vendors include pricing for a comparable service that is </w:t>
      </w:r>
      <w:r>
        <w:rPr>
          <w:rFonts w:cs="Arial"/>
        </w:rPr>
        <w:t xml:space="preserve">made up </w:t>
      </w:r>
      <w:r w:rsidRPr="00A81629">
        <w:rPr>
          <w:rFonts w:cs="Arial"/>
        </w:rPr>
        <w:t>of only eligible component</w:t>
      </w:r>
      <w:r>
        <w:rPr>
          <w:rFonts w:cs="Arial"/>
        </w:rPr>
        <w:t>(</w:t>
      </w:r>
      <w:r w:rsidRPr="00A81629">
        <w:rPr>
          <w:rFonts w:cs="Arial"/>
        </w:rPr>
        <w:t>s</w:t>
      </w:r>
      <w:r>
        <w:rPr>
          <w:rFonts w:cs="Arial"/>
        </w:rPr>
        <w:t>)</w:t>
      </w:r>
      <w:r w:rsidRPr="00A81629">
        <w:rPr>
          <w:rFonts w:cs="Arial"/>
        </w:rPr>
        <w:t>.  If the selected provider submits a price for the eligible component</w:t>
      </w:r>
      <w:r>
        <w:rPr>
          <w:rFonts w:cs="Arial"/>
        </w:rPr>
        <w:t>(s)</w:t>
      </w:r>
      <w:r w:rsidRPr="00A81629">
        <w:rPr>
          <w:rFonts w:cs="Arial"/>
        </w:rPr>
        <w:t xml:space="preserve"> on a stand-alone basis, </w:t>
      </w:r>
      <w:r>
        <w:rPr>
          <w:rFonts w:cs="Arial"/>
        </w:rPr>
        <w:t xml:space="preserve">enter the percentage in this column that reflects </w:t>
      </w:r>
      <w:r w:rsidRPr="00A81629">
        <w:rPr>
          <w:rFonts w:cs="Arial"/>
        </w:rPr>
        <w:t>the price of the eligible component</w:t>
      </w:r>
      <w:r>
        <w:rPr>
          <w:rFonts w:cs="Arial"/>
        </w:rPr>
        <w:t>(s)</w:t>
      </w:r>
      <w:r w:rsidRPr="00A81629">
        <w:rPr>
          <w:rFonts w:cs="Arial"/>
        </w:rPr>
        <w:t xml:space="preserve"> on a stand-alone basis.</w:t>
      </w:r>
      <w:r>
        <w:rPr>
          <w:rFonts w:cs="Arial"/>
        </w:rPr>
        <w:t xml:space="preserve">  If the selected provider does not provide stand-alone pricing for the eligible component(s), the applicant must allocate the costs between the eligible and ineligible components using a methodology that is based on objective and reasonable criteria.  </w:t>
      </w:r>
      <w:r>
        <w:rPr>
          <w:rFonts w:cs="Arial"/>
          <w:i/>
        </w:rPr>
        <w:t>See</w:t>
      </w:r>
      <w:r w:rsidRPr="00211FC5">
        <w:rPr>
          <w:rFonts w:cs="Arial"/>
        </w:rPr>
        <w:t xml:space="preserve"> 47 C.F.R. § 54.639(d)</w:t>
      </w:r>
      <w:r>
        <w:rPr>
          <w:rFonts w:cs="Arial"/>
        </w:rPr>
        <w:t>.  Applicants must submit a w</w:t>
      </w:r>
      <w:r w:rsidRPr="00405AD7">
        <w:rPr>
          <w:rFonts w:cs="Arial"/>
        </w:rPr>
        <w:t xml:space="preserve">ritten description of </w:t>
      </w:r>
      <w:r>
        <w:rPr>
          <w:rFonts w:cs="Arial"/>
        </w:rPr>
        <w:t xml:space="preserve">any required </w:t>
      </w:r>
      <w:r w:rsidRPr="00405AD7">
        <w:rPr>
          <w:rFonts w:cs="Arial"/>
        </w:rPr>
        <w:t>cost allocation</w:t>
      </w:r>
      <w:r>
        <w:rPr>
          <w:rFonts w:cs="Arial"/>
        </w:rPr>
        <w:t>(s) in Block 7 below</w:t>
      </w:r>
      <w:r w:rsidRPr="00405AD7">
        <w:rPr>
          <w:rFonts w:cs="Arial"/>
        </w:rPr>
        <w:t xml:space="preserve">.  </w:t>
      </w:r>
      <w:r w:rsidRPr="009A10FD">
        <w:rPr>
          <w:rFonts w:cs="Arial"/>
        </w:rPr>
        <w:t>See</w:t>
      </w:r>
      <w:r w:rsidRPr="00405AD7">
        <w:rPr>
          <w:rFonts w:cs="Arial"/>
        </w:rPr>
        <w:t xml:space="preserve"> 47 C.F.R § 54.643(a)(5).</w:t>
      </w:r>
    </w:p>
    <w:p w14:paraId="40A716ED" w14:textId="6124946E" w:rsidR="00194297" w:rsidRDefault="00194297" w:rsidP="00B152CB">
      <w:pPr>
        <w:spacing w:line="240" w:lineRule="auto"/>
        <w:rPr>
          <w:rFonts w:cs="Arial"/>
        </w:rPr>
      </w:pPr>
      <w:r>
        <w:rPr>
          <w:rFonts w:cs="Arial"/>
          <w:b/>
        </w:rPr>
        <w:t>Line 17</w:t>
      </w:r>
      <w:r w:rsidRPr="00625793">
        <w:rPr>
          <w:rFonts w:cs="Arial"/>
        </w:rPr>
        <w:t>:</w:t>
      </w:r>
      <w:r>
        <w:rPr>
          <w:rFonts w:cs="Arial"/>
        </w:rPr>
        <w:t xml:space="preserve">  Enter the percentage of the usage that is eligible for support.  If all of the usage is eligible for support, enter “100%”.  An applicant should use this column to indicate the portion of a connection that is eligible for support, when a connection is used by both eligible and ineligible sites.  See 47 C.F.R. § 54.639(d)(1).  In addition, i</w:t>
      </w:r>
      <w:r w:rsidRPr="00211FC5">
        <w:rPr>
          <w:rFonts w:cs="Arial"/>
        </w:rPr>
        <w:t xml:space="preserve">f the applicant indicated on its Form 460 that </w:t>
      </w:r>
      <w:r>
        <w:rPr>
          <w:rFonts w:cs="Arial"/>
        </w:rPr>
        <w:t>this site</w:t>
      </w:r>
      <w:r w:rsidRPr="00211FC5">
        <w:rPr>
          <w:rFonts w:cs="Arial"/>
        </w:rPr>
        <w:t xml:space="preserve"> is a “part-time eligible entity,” this column should be used to </w:t>
      </w:r>
      <w:r>
        <w:rPr>
          <w:rFonts w:cs="Arial"/>
        </w:rPr>
        <w:t>indicate the portion of usage that is eligible for support.  An applicant must submit a w</w:t>
      </w:r>
      <w:r w:rsidRPr="00405AD7">
        <w:rPr>
          <w:rFonts w:cs="Arial"/>
        </w:rPr>
        <w:t xml:space="preserve">ritten description of </w:t>
      </w:r>
      <w:r>
        <w:rPr>
          <w:rFonts w:cs="Arial"/>
        </w:rPr>
        <w:t xml:space="preserve">any required </w:t>
      </w:r>
      <w:r w:rsidRPr="00405AD7">
        <w:rPr>
          <w:rFonts w:cs="Arial"/>
        </w:rPr>
        <w:t>cost allocation</w:t>
      </w:r>
      <w:r>
        <w:rPr>
          <w:rFonts w:cs="Arial"/>
        </w:rPr>
        <w:t>(s) in Block 7 below</w:t>
      </w:r>
      <w:r w:rsidRPr="00405AD7">
        <w:rPr>
          <w:rFonts w:cs="Arial"/>
        </w:rPr>
        <w:t xml:space="preserve">.  </w:t>
      </w:r>
      <w:r w:rsidRPr="009A10FD">
        <w:rPr>
          <w:rFonts w:cs="Arial"/>
        </w:rPr>
        <w:t>See</w:t>
      </w:r>
      <w:r w:rsidRPr="00405AD7">
        <w:rPr>
          <w:rFonts w:cs="Arial"/>
        </w:rPr>
        <w:t xml:space="preserve"> 47 C.F.R § 54.643(a)(5).</w:t>
      </w:r>
    </w:p>
    <w:p w14:paraId="65274C33" w14:textId="77777777" w:rsidR="00194297" w:rsidRDefault="00194297" w:rsidP="00405AD7">
      <w:pPr>
        <w:spacing w:line="240" w:lineRule="auto"/>
        <w:rPr>
          <w:rFonts w:cs="Arial"/>
        </w:rPr>
      </w:pPr>
      <w:r w:rsidRPr="00211FC5">
        <w:rPr>
          <w:rFonts w:cs="Arial"/>
          <w:b/>
        </w:rPr>
        <w:t>Line 18:</w:t>
      </w:r>
      <w:r w:rsidRPr="00211FC5">
        <w:rPr>
          <w:rFonts w:cs="Arial"/>
        </w:rPr>
        <w:t xml:space="preserve">  Enter the Billing Account Number (BAN)</w:t>
      </w:r>
      <w:r>
        <w:rPr>
          <w:rFonts w:cs="Arial"/>
        </w:rPr>
        <w:t>, if available</w:t>
      </w:r>
      <w:r w:rsidRPr="00211FC5">
        <w:rPr>
          <w:rFonts w:cs="Arial"/>
        </w:rPr>
        <w:t xml:space="preserve">.  </w:t>
      </w:r>
      <w:r>
        <w:t xml:space="preserve">The applicant typically can find the BAN on the vendor’s bill.  </w:t>
      </w:r>
      <w:r w:rsidRPr="00211FC5">
        <w:rPr>
          <w:rFonts w:cs="Arial"/>
        </w:rPr>
        <w:t xml:space="preserve">Contact </w:t>
      </w:r>
      <w:r>
        <w:rPr>
          <w:rFonts w:cs="Arial"/>
        </w:rPr>
        <w:t>the vendor</w:t>
      </w:r>
      <w:r w:rsidRPr="00211FC5">
        <w:rPr>
          <w:rFonts w:cs="Arial"/>
        </w:rPr>
        <w:t xml:space="preserve"> with any questions </w:t>
      </w:r>
      <w:r>
        <w:rPr>
          <w:rFonts w:cs="Arial"/>
        </w:rPr>
        <w:t>regarding</w:t>
      </w:r>
      <w:r w:rsidRPr="00211FC5">
        <w:rPr>
          <w:rFonts w:cs="Arial"/>
        </w:rPr>
        <w:t xml:space="preserve"> the </w:t>
      </w:r>
      <w:r>
        <w:rPr>
          <w:rFonts w:cs="Arial"/>
        </w:rPr>
        <w:t xml:space="preserve">appropriate </w:t>
      </w:r>
      <w:r w:rsidRPr="00211FC5">
        <w:rPr>
          <w:rFonts w:cs="Arial"/>
        </w:rPr>
        <w:t>BAN</w:t>
      </w:r>
      <w:r>
        <w:rPr>
          <w:rFonts w:cs="Arial"/>
        </w:rPr>
        <w:t xml:space="preserve"> to enter in this field</w:t>
      </w:r>
      <w:r w:rsidRPr="00211FC5">
        <w:rPr>
          <w:rFonts w:cs="Arial"/>
        </w:rPr>
        <w:t>.</w:t>
      </w:r>
    </w:p>
    <w:p w14:paraId="2FA33305" w14:textId="535F3AD8" w:rsidR="00194297" w:rsidRDefault="00194297" w:rsidP="00405AD7">
      <w:pPr>
        <w:spacing w:line="240" w:lineRule="auto"/>
        <w:rPr>
          <w:rFonts w:cs="Arial"/>
          <w:b/>
        </w:rPr>
      </w:pPr>
      <w:r>
        <w:rPr>
          <w:rFonts w:cs="Arial"/>
          <w:b/>
        </w:rPr>
        <w:t xml:space="preserve">Line 19:  </w:t>
      </w:r>
      <w:r>
        <w:rPr>
          <w:rFonts w:cs="Arial"/>
        </w:rPr>
        <w:t>USAC assigns each contract or service agreement a unique identifier.  If the contract was previously provided to USAC, s</w:t>
      </w:r>
      <w:r w:rsidRPr="00C526DF">
        <w:rPr>
          <w:rFonts w:cs="Arial"/>
        </w:rPr>
        <w:t xml:space="preserve">elect the </w:t>
      </w:r>
      <w:r>
        <w:rPr>
          <w:rFonts w:cs="Arial"/>
        </w:rPr>
        <w:t xml:space="preserve">applicable </w:t>
      </w:r>
      <w:r w:rsidRPr="00C526DF">
        <w:rPr>
          <w:rFonts w:cs="Arial"/>
        </w:rPr>
        <w:t>Contract ID</w:t>
      </w:r>
      <w:r>
        <w:rPr>
          <w:rFonts w:cs="Arial"/>
        </w:rPr>
        <w:t xml:space="preserve">.  Based on the Contract ID selected, Lines 19a-d will be automatically populated.  If the applicant has not previously provided the contract to USAC, leave the Contract ID blank, enter a “friendly name” for the contract, and submit a copy of the contract.  </w:t>
      </w:r>
    </w:p>
    <w:p w14:paraId="22E90F46" w14:textId="39CB919D" w:rsidR="00194297" w:rsidRDefault="00194297" w:rsidP="00405AD7">
      <w:pPr>
        <w:spacing w:line="240" w:lineRule="auto"/>
        <w:rPr>
          <w:rFonts w:cs="Arial"/>
        </w:rPr>
      </w:pPr>
      <w:r w:rsidRPr="00211FC5">
        <w:rPr>
          <w:rFonts w:cs="Arial"/>
          <w:b/>
        </w:rPr>
        <w:t xml:space="preserve">Line </w:t>
      </w:r>
      <w:r>
        <w:rPr>
          <w:rFonts w:cs="Arial"/>
          <w:b/>
        </w:rPr>
        <w:t>19a</w:t>
      </w:r>
      <w:r w:rsidRPr="00211FC5">
        <w:rPr>
          <w:rFonts w:cs="Arial"/>
          <w:b/>
        </w:rPr>
        <w:t>:</w:t>
      </w:r>
      <w:r w:rsidRPr="00211FC5">
        <w:rPr>
          <w:rFonts w:cs="Arial"/>
        </w:rPr>
        <w:t xml:space="preserve">  Enter the date the contract or service agreement with the </w:t>
      </w:r>
      <w:r>
        <w:rPr>
          <w:rFonts w:cs="Arial"/>
        </w:rPr>
        <w:t xml:space="preserve">vendor </w:t>
      </w:r>
      <w:r w:rsidRPr="00211FC5">
        <w:rPr>
          <w:rFonts w:cs="Arial"/>
        </w:rPr>
        <w:t xml:space="preserve">was signed.  </w:t>
      </w:r>
    </w:p>
    <w:p w14:paraId="61FBBCB4" w14:textId="77777777" w:rsidR="00194297" w:rsidRDefault="00194297" w:rsidP="00405AD7">
      <w:pPr>
        <w:spacing w:line="240" w:lineRule="auto"/>
        <w:rPr>
          <w:rFonts w:cs="Arial"/>
        </w:rPr>
      </w:pPr>
      <w:r w:rsidRPr="00211FC5">
        <w:rPr>
          <w:rFonts w:cs="Arial"/>
          <w:b/>
        </w:rPr>
        <w:t xml:space="preserve">Line </w:t>
      </w:r>
      <w:r>
        <w:rPr>
          <w:rFonts w:cs="Arial"/>
          <w:b/>
        </w:rPr>
        <w:t>19b</w:t>
      </w:r>
      <w:r w:rsidRPr="00211FC5">
        <w:rPr>
          <w:rFonts w:cs="Arial"/>
          <w:b/>
        </w:rPr>
        <w:t>:</w:t>
      </w:r>
      <w:r w:rsidRPr="00211FC5">
        <w:rPr>
          <w:rFonts w:cs="Arial"/>
        </w:rPr>
        <w:t xml:space="preserve">  Enter the</w:t>
      </w:r>
      <w:r>
        <w:rPr>
          <w:rFonts w:cs="Arial"/>
        </w:rPr>
        <w:t xml:space="preserve"> </w:t>
      </w:r>
      <w:r w:rsidRPr="00211FC5">
        <w:rPr>
          <w:rFonts w:cs="Arial"/>
        </w:rPr>
        <w:t xml:space="preserve">date </w:t>
      </w:r>
      <w:r>
        <w:rPr>
          <w:rFonts w:cs="Arial"/>
        </w:rPr>
        <w:t xml:space="preserve">broadband </w:t>
      </w:r>
      <w:r w:rsidRPr="00211FC5">
        <w:rPr>
          <w:rFonts w:cs="Arial"/>
        </w:rPr>
        <w:t xml:space="preserve">service is expected to start. </w:t>
      </w:r>
    </w:p>
    <w:p w14:paraId="11834226" w14:textId="12177E96" w:rsidR="00194297" w:rsidRDefault="00194297" w:rsidP="00405AD7">
      <w:pPr>
        <w:spacing w:line="240" w:lineRule="auto"/>
        <w:rPr>
          <w:rFonts w:cs="Arial"/>
        </w:rPr>
      </w:pPr>
      <w:r w:rsidRPr="00211FC5">
        <w:rPr>
          <w:rFonts w:cs="Arial"/>
          <w:b/>
        </w:rPr>
        <w:t xml:space="preserve">Line </w:t>
      </w:r>
      <w:r>
        <w:rPr>
          <w:rFonts w:cs="Arial"/>
          <w:b/>
        </w:rPr>
        <w:t>19c</w:t>
      </w:r>
      <w:r w:rsidRPr="00211FC5">
        <w:rPr>
          <w:rFonts w:cs="Arial"/>
          <w:b/>
        </w:rPr>
        <w:t>:</w:t>
      </w:r>
      <w:r w:rsidRPr="00211FC5">
        <w:rPr>
          <w:rFonts w:cs="Arial"/>
        </w:rPr>
        <w:t xml:space="preserve">  Enter the</w:t>
      </w:r>
      <w:r>
        <w:rPr>
          <w:rFonts w:cs="Arial"/>
        </w:rPr>
        <w:t xml:space="preserve"> </w:t>
      </w:r>
      <w:r w:rsidR="00987DFC">
        <w:rPr>
          <w:rFonts w:cs="Arial"/>
        </w:rPr>
        <w:t>length of</w:t>
      </w:r>
      <w:r w:rsidRPr="00211FC5">
        <w:rPr>
          <w:rFonts w:cs="Arial"/>
        </w:rPr>
        <w:t xml:space="preserve"> the </w:t>
      </w:r>
      <w:r>
        <w:rPr>
          <w:rFonts w:cs="Arial"/>
        </w:rPr>
        <w:t xml:space="preserve">initial </w:t>
      </w:r>
      <w:r w:rsidR="00987DFC">
        <w:rPr>
          <w:rFonts w:cs="Arial"/>
        </w:rPr>
        <w:t xml:space="preserve">contract </w:t>
      </w:r>
      <w:r>
        <w:rPr>
          <w:rFonts w:cs="Arial"/>
        </w:rPr>
        <w:t xml:space="preserve">term (that is, </w:t>
      </w:r>
      <w:r w:rsidR="00987DFC">
        <w:rPr>
          <w:rFonts w:cs="Arial"/>
        </w:rPr>
        <w:t xml:space="preserve">the length of the contract excluding </w:t>
      </w:r>
      <w:r>
        <w:rPr>
          <w:rFonts w:cs="Arial"/>
        </w:rPr>
        <w:t>any voluntary renewals)</w:t>
      </w:r>
      <w:r w:rsidRPr="00211FC5">
        <w:rPr>
          <w:rFonts w:cs="Arial"/>
        </w:rPr>
        <w:t xml:space="preserve">.  If it is a month-to-month contract, enter “N/A.” </w:t>
      </w:r>
    </w:p>
    <w:p w14:paraId="4A94807A" w14:textId="7C252EDD" w:rsidR="00987DFC" w:rsidRDefault="00194297" w:rsidP="00405AD7">
      <w:pPr>
        <w:spacing w:line="240" w:lineRule="auto"/>
        <w:rPr>
          <w:rFonts w:cs="Arial"/>
        </w:rPr>
      </w:pPr>
      <w:r w:rsidRPr="00545BA2">
        <w:rPr>
          <w:rFonts w:cs="Arial"/>
          <w:b/>
        </w:rPr>
        <w:t>Line 19d</w:t>
      </w:r>
      <w:r>
        <w:rPr>
          <w:rFonts w:cs="Arial"/>
        </w:rPr>
        <w:t xml:space="preserve">:  </w:t>
      </w:r>
      <w:r w:rsidR="00987DFC">
        <w:rPr>
          <w:rFonts w:cs="Arial"/>
        </w:rPr>
        <w:t xml:space="preserve">If the contract includes voluntary options to extend the term of the contract, enter the number of such voluntary options.  If the contract does not include any voluntary options, enter “N/A”.   </w:t>
      </w:r>
    </w:p>
    <w:p w14:paraId="738D6FD6" w14:textId="6A28F3F8" w:rsidR="00194297" w:rsidRDefault="00987DFC" w:rsidP="00405AD7">
      <w:pPr>
        <w:spacing w:line="240" w:lineRule="auto"/>
        <w:rPr>
          <w:rFonts w:cs="Arial"/>
        </w:rPr>
      </w:pPr>
      <w:r w:rsidRPr="00987DFC">
        <w:rPr>
          <w:rFonts w:cs="Arial"/>
          <w:b/>
        </w:rPr>
        <w:t>Line 19e:</w:t>
      </w:r>
      <w:r>
        <w:rPr>
          <w:rFonts w:cs="Arial"/>
        </w:rPr>
        <w:t xml:space="preserve">  </w:t>
      </w:r>
      <w:r w:rsidR="00194297">
        <w:rPr>
          <w:rFonts w:cs="Arial"/>
        </w:rPr>
        <w:t xml:space="preserve">If the contract includes one or more voluntary options to extend the term of the contract, enter the </w:t>
      </w:r>
      <w:r>
        <w:rPr>
          <w:rFonts w:cs="Arial"/>
        </w:rPr>
        <w:t xml:space="preserve">combined length of all the voluntary options.  </w:t>
      </w:r>
      <w:r w:rsidR="00194297">
        <w:rPr>
          <w:rFonts w:cs="Arial"/>
        </w:rPr>
        <w:t xml:space="preserve">If the contract does not include </w:t>
      </w:r>
      <w:r>
        <w:rPr>
          <w:rFonts w:cs="Arial"/>
        </w:rPr>
        <w:t>any</w:t>
      </w:r>
      <w:r w:rsidR="00194297">
        <w:rPr>
          <w:rFonts w:cs="Arial"/>
        </w:rPr>
        <w:t xml:space="preserve"> voluntary options, enter “N/A”.   </w:t>
      </w:r>
    </w:p>
    <w:p w14:paraId="14086240" w14:textId="77777777" w:rsidR="00194297" w:rsidRPr="00405AD7" w:rsidRDefault="00194297" w:rsidP="00623C5C">
      <w:pPr>
        <w:spacing w:line="240" w:lineRule="auto"/>
        <w:rPr>
          <w:rFonts w:cs="Arial"/>
        </w:rPr>
      </w:pPr>
      <w:r w:rsidRPr="00211FC5">
        <w:rPr>
          <w:rFonts w:cs="Arial"/>
          <w:b/>
        </w:rPr>
        <w:lastRenderedPageBreak/>
        <w:t>Line 2</w:t>
      </w:r>
      <w:r>
        <w:rPr>
          <w:rFonts w:cs="Arial"/>
          <w:b/>
        </w:rPr>
        <w:t>0</w:t>
      </w:r>
      <w:r w:rsidRPr="00211FC5">
        <w:rPr>
          <w:rFonts w:cs="Arial"/>
          <w:b/>
        </w:rPr>
        <w:t xml:space="preserve">: </w:t>
      </w:r>
      <w:r w:rsidRPr="00211FC5">
        <w:rPr>
          <w:rFonts w:cs="Arial"/>
        </w:rPr>
        <w:t xml:space="preserve"> Enter the physical </w:t>
      </w:r>
      <w:r>
        <w:rPr>
          <w:rFonts w:cs="Arial"/>
        </w:rPr>
        <w:t>location</w:t>
      </w:r>
      <w:r w:rsidRPr="00211FC5">
        <w:rPr>
          <w:rFonts w:cs="Arial"/>
        </w:rPr>
        <w:t xml:space="preserve"> where the circuit </w:t>
      </w:r>
      <w:r>
        <w:rPr>
          <w:rFonts w:cs="Arial"/>
        </w:rPr>
        <w:t>originates</w:t>
      </w:r>
      <w:r w:rsidRPr="00211FC5">
        <w:rPr>
          <w:rFonts w:cs="Arial"/>
        </w:rPr>
        <w:t xml:space="preserve">. </w:t>
      </w:r>
      <w:r>
        <w:rPr>
          <w:rFonts w:cs="Arial"/>
        </w:rPr>
        <w:t xml:space="preserve"> If the circuit start location has an HCP Number, enter the HCP number.  If the location has not been assigned an HCP Number, enter t</w:t>
      </w:r>
      <w:r w:rsidRPr="00211FC5">
        <w:rPr>
          <w:rFonts w:cs="Arial"/>
        </w:rPr>
        <w:t xml:space="preserve">he physical address where the circuit </w:t>
      </w:r>
      <w:r>
        <w:rPr>
          <w:rFonts w:cs="Arial"/>
        </w:rPr>
        <w:t>begins</w:t>
      </w:r>
      <w:r w:rsidRPr="00211FC5">
        <w:rPr>
          <w:rFonts w:cs="Arial"/>
        </w:rPr>
        <w:t>.</w:t>
      </w:r>
      <w:r>
        <w:rPr>
          <w:rFonts w:cs="Arial"/>
        </w:rPr>
        <w:t xml:space="preserve">   </w:t>
      </w:r>
    </w:p>
    <w:p w14:paraId="20ADEE52" w14:textId="23A7EBF6" w:rsidR="00194297" w:rsidRDefault="00194297" w:rsidP="00623C5C">
      <w:pPr>
        <w:spacing w:line="240" w:lineRule="auto"/>
        <w:rPr>
          <w:rFonts w:cs="Arial"/>
        </w:rPr>
      </w:pPr>
      <w:r w:rsidRPr="00211FC5">
        <w:rPr>
          <w:rFonts w:cs="Arial"/>
          <w:b/>
        </w:rPr>
        <w:t>Line</w:t>
      </w:r>
      <w:r>
        <w:rPr>
          <w:rFonts w:cs="Arial"/>
          <w:b/>
        </w:rPr>
        <w:t xml:space="preserve"> 21</w:t>
      </w:r>
      <w:r w:rsidRPr="00211FC5">
        <w:rPr>
          <w:rFonts w:cs="Arial"/>
          <w:b/>
        </w:rPr>
        <w:t>:</w:t>
      </w:r>
      <w:r w:rsidRPr="00211FC5">
        <w:rPr>
          <w:rFonts w:cs="Arial"/>
        </w:rPr>
        <w:t xml:space="preserve">  Enter the physical </w:t>
      </w:r>
      <w:r>
        <w:rPr>
          <w:rFonts w:cs="Arial"/>
        </w:rPr>
        <w:t>location</w:t>
      </w:r>
      <w:r w:rsidRPr="00211FC5">
        <w:rPr>
          <w:rFonts w:cs="Arial"/>
        </w:rPr>
        <w:t xml:space="preserve"> where the circuit terminates</w:t>
      </w:r>
      <w:r>
        <w:rPr>
          <w:rFonts w:cs="Arial"/>
        </w:rPr>
        <w:t>, if applicable</w:t>
      </w:r>
      <w:r w:rsidRPr="00211FC5">
        <w:rPr>
          <w:rFonts w:cs="Arial"/>
        </w:rPr>
        <w:t xml:space="preserve">.  </w:t>
      </w:r>
      <w:r>
        <w:rPr>
          <w:rFonts w:cs="Arial"/>
        </w:rPr>
        <w:t>If the circuit end location has an HCP Number, enter the HCP number.  If the location has not been assigned an HCP Number, enter t</w:t>
      </w:r>
      <w:r w:rsidRPr="00211FC5">
        <w:rPr>
          <w:rFonts w:cs="Arial"/>
        </w:rPr>
        <w:t xml:space="preserve">he physical address where the circuit </w:t>
      </w:r>
      <w:r w:rsidR="00A634C1">
        <w:rPr>
          <w:rFonts w:cs="Arial"/>
        </w:rPr>
        <w:t>ends</w:t>
      </w:r>
      <w:r w:rsidRPr="00211FC5">
        <w:rPr>
          <w:rFonts w:cs="Arial"/>
        </w:rPr>
        <w:t xml:space="preserve">.  </w:t>
      </w:r>
    </w:p>
    <w:p w14:paraId="4C3566EB" w14:textId="76B86075" w:rsidR="00194297" w:rsidRPr="007A1266" w:rsidRDefault="00194297" w:rsidP="00862A95">
      <w:pPr>
        <w:spacing w:line="240" w:lineRule="auto"/>
        <w:rPr>
          <w:rFonts w:cs="Arial"/>
        </w:rPr>
      </w:pPr>
      <w:r>
        <w:rPr>
          <w:rFonts w:cs="Arial"/>
          <w:b/>
        </w:rPr>
        <w:t>Line 22</w:t>
      </w:r>
      <w:r w:rsidRPr="007A1266">
        <w:rPr>
          <w:rFonts w:cs="Arial"/>
          <w:b/>
        </w:rPr>
        <w:t xml:space="preserve">:  </w:t>
      </w:r>
      <w:r w:rsidRPr="007A1266">
        <w:rPr>
          <w:rFonts w:cs="Arial"/>
        </w:rPr>
        <w:t xml:space="preserve">Indicate whether applicant is seeking a multi-year </w:t>
      </w:r>
      <w:r w:rsidR="009063C9">
        <w:rPr>
          <w:rFonts w:cs="Arial"/>
        </w:rPr>
        <w:t xml:space="preserve">funding </w:t>
      </w:r>
      <w:r w:rsidRPr="007A1266">
        <w:rPr>
          <w:rFonts w:cs="Arial"/>
        </w:rPr>
        <w:t>commitment.</w:t>
      </w:r>
      <w:r>
        <w:rPr>
          <w:rFonts w:cs="Arial"/>
        </w:rPr>
        <w:t xml:space="preserve">  </w:t>
      </w:r>
      <w:r w:rsidRPr="00211FC5">
        <w:rPr>
          <w:rFonts w:cs="Arial"/>
        </w:rPr>
        <w:t xml:space="preserve">Applicants </w:t>
      </w:r>
      <w:r>
        <w:rPr>
          <w:rFonts w:cs="Arial"/>
        </w:rPr>
        <w:t xml:space="preserve">who are </w:t>
      </w:r>
      <w:r w:rsidRPr="00211FC5">
        <w:rPr>
          <w:rFonts w:cs="Arial"/>
        </w:rPr>
        <w:t xml:space="preserve">exempt from competitive bidding because they are seeking </w:t>
      </w:r>
      <w:r>
        <w:rPr>
          <w:rFonts w:cs="Arial"/>
        </w:rPr>
        <w:t xml:space="preserve">support for </w:t>
      </w:r>
      <w:r w:rsidRPr="00211FC5">
        <w:rPr>
          <w:rFonts w:cs="Arial"/>
        </w:rPr>
        <w:t xml:space="preserve">$10,000 or less </w:t>
      </w:r>
      <w:r>
        <w:rPr>
          <w:rFonts w:cs="Arial"/>
        </w:rPr>
        <w:t>of annual undiscounted costs</w:t>
      </w:r>
      <w:r w:rsidRPr="00211FC5">
        <w:rPr>
          <w:rFonts w:cs="Arial"/>
        </w:rPr>
        <w:t xml:space="preserve"> are not eligible for multi-year funding </w:t>
      </w:r>
      <w:r>
        <w:rPr>
          <w:rFonts w:cs="Arial"/>
        </w:rPr>
        <w:t>commitments.</w:t>
      </w:r>
      <w:r w:rsidRPr="00211FC5" w:rsidDel="00A6145C">
        <w:rPr>
          <w:rFonts w:cs="Arial"/>
        </w:rPr>
        <w:t xml:space="preserve"> </w:t>
      </w:r>
      <w:r w:rsidRPr="00211FC5">
        <w:rPr>
          <w:rFonts w:cs="Arial"/>
        </w:rPr>
        <w:t xml:space="preserve"> </w:t>
      </w:r>
    </w:p>
    <w:p w14:paraId="37BA1D30" w14:textId="77777777" w:rsidR="00194297" w:rsidRDefault="00194297" w:rsidP="00862A95">
      <w:pPr>
        <w:spacing w:line="240" w:lineRule="auto"/>
        <w:rPr>
          <w:rFonts w:cs="Arial"/>
        </w:rPr>
      </w:pPr>
      <w:r>
        <w:rPr>
          <w:rFonts w:cs="Arial"/>
          <w:b/>
        </w:rPr>
        <w:t xml:space="preserve">Line 23:  </w:t>
      </w:r>
      <w:r>
        <w:rPr>
          <w:rFonts w:cs="Arial"/>
        </w:rPr>
        <w:t>Select the frequency of the expense for which support is sought.  The applicant may specify the Expense Frequency as monthly, quarterly, semi-annual, annual, etc.</w:t>
      </w:r>
    </w:p>
    <w:p w14:paraId="79FE8FC7" w14:textId="2834442C" w:rsidR="00194297" w:rsidRPr="00660518" w:rsidRDefault="00194297" w:rsidP="00862A95">
      <w:pPr>
        <w:spacing w:line="240" w:lineRule="auto"/>
        <w:rPr>
          <w:rFonts w:cs="Arial"/>
        </w:rPr>
      </w:pPr>
      <w:r>
        <w:rPr>
          <w:rFonts w:cs="Arial"/>
          <w:b/>
        </w:rPr>
        <w:t>Line 24</w:t>
      </w:r>
      <w:r w:rsidRPr="00682FA2">
        <w:rPr>
          <w:rFonts w:cs="Arial"/>
          <w:b/>
        </w:rPr>
        <w:t>:</w:t>
      </w:r>
      <w:r>
        <w:rPr>
          <w:rFonts w:cs="Arial"/>
        </w:rPr>
        <w:t xml:space="preserve">  Enter the Quantity of Expense Periods for which support is requested.  If the Expense Frequency (Line 23) is “monthly”, enter the number of months for which support is requested.  If the applicant has also requested a multi-year funding commitment, an applicant may request support for up to 36 months.  However, the multi-year funding commitment may not cover more than</w:t>
      </w:r>
      <w:r w:rsidR="0083230C">
        <w:rPr>
          <w:rFonts w:cs="Arial"/>
        </w:rPr>
        <w:t xml:space="preserve"> </w:t>
      </w:r>
      <w:r>
        <w:rPr>
          <w:rFonts w:cs="Arial"/>
        </w:rPr>
        <w:t>three funding years and may not extend beyond the initial expirati</w:t>
      </w:r>
      <w:r w:rsidR="00B45641">
        <w:rPr>
          <w:rFonts w:cs="Arial"/>
        </w:rPr>
        <w:t>on date of the contract (Line 19c</w:t>
      </w:r>
      <w:r>
        <w:rPr>
          <w:rFonts w:cs="Arial"/>
        </w:rPr>
        <w:t xml:space="preserve">).  Based on Line 19b (Expected Broadband Start Date), Line 23 (Expense Frequency), and Line 19c (Expiration Date of Initial Term), the number of expense periods will be automatically limited to ensure the requested funding commitment does not exceed three funding years.  </w:t>
      </w:r>
    </w:p>
    <w:p w14:paraId="35DEC13A" w14:textId="77777777" w:rsidR="00194297" w:rsidRDefault="00194297" w:rsidP="00862A95">
      <w:pPr>
        <w:spacing w:line="240" w:lineRule="auto"/>
        <w:rPr>
          <w:rFonts w:cs="Arial"/>
        </w:rPr>
      </w:pPr>
      <w:r>
        <w:rPr>
          <w:rFonts w:cs="Arial"/>
          <w:b/>
        </w:rPr>
        <w:t>Line 25</w:t>
      </w:r>
      <w:r w:rsidRPr="00AC3582">
        <w:rPr>
          <w:rFonts w:cs="Arial"/>
          <w:b/>
        </w:rPr>
        <w:t xml:space="preserve">:  </w:t>
      </w:r>
      <w:r>
        <w:t>Enter the U</w:t>
      </w:r>
      <w:r w:rsidRPr="00286394">
        <w:t xml:space="preserve">ndiscounted </w:t>
      </w:r>
      <w:r>
        <w:t>C</w:t>
      </w:r>
      <w:r w:rsidRPr="00286394">
        <w:t xml:space="preserve">ost per </w:t>
      </w:r>
      <w:r>
        <w:t>E</w:t>
      </w:r>
      <w:r w:rsidRPr="00286394">
        <w:t xml:space="preserve">xpense </w:t>
      </w:r>
      <w:r>
        <w:t>P</w:t>
      </w:r>
      <w:r w:rsidRPr="00286394">
        <w:t>eriod, including any applicable taxes or surcharges.  For example, if the applicant is requesting monthly support for a single connection (e.g., a</w:t>
      </w:r>
      <w:r>
        <w:t xml:space="preserve"> single</w:t>
      </w:r>
      <w:r w:rsidRPr="00286394">
        <w:t xml:space="preserve"> T-1), enter the monthly undiscounted cost of the connection, including any applicable taxes or surcharges.  </w:t>
      </w:r>
    </w:p>
    <w:p w14:paraId="3DA79255" w14:textId="77777777" w:rsidR="00194297" w:rsidRDefault="00194297" w:rsidP="00405AD7">
      <w:pPr>
        <w:spacing w:line="240" w:lineRule="auto"/>
        <w:rPr>
          <w:rFonts w:cs="Arial"/>
        </w:rPr>
      </w:pPr>
      <w:r w:rsidRPr="00211FC5">
        <w:rPr>
          <w:rFonts w:cs="Arial"/>
          <w:b/>
        </w:rPr>
        <w:t>Line 2</w:t>
      </w:r>
      <w:r>
        <w:rPr>
          <w:rFonts w:cs="Arial"/>
          <w:b/>
        </w:rPr>
        <w:t>6</w:t>
      </w:r>
      <w:r w:rsidRPr="00211FC5">
        <w:rPr>
          <w:rFonts w:cs="Arial"/>
          <w:b/>
        </w:rPr>
        <w:t>:</w:t>
      </w:r>
      <w:r w:rsidRPr="00211FC5">
        <w:rPr>
          <w:rFonts w:cs="Arial"/>
        </w:rPr>
        <w:t xml:space="preserve">  Enter the source of the HCP’s 35 percent contribution.  Only funds from eligible sources may be applied toward the HCP’s required contribution.  Eligible sources include </w:t>
      </w:r>
      <w:r>
        <w:rPr>
          <w:rFonts w:cs="Arial"/>
        </w:rPr>
        <w:t xml:space="preserve">funding from </w:t>
      </w:r>
      <w:r w:rsidRPr="00211FC5">
        <w:rPr>
          <w:rFonts w:cs="Arial"/>
        </w:rPr>
        <w:t xml:space="preserve">the applicant or eligible HCP participants; state grants, funding, or appropriations; federal funding, grants, loans, or appropriations except for other federal universal service funding; Tribal government funding; and other grant funding including private grants.  Any other source is not an eligible source of funding towards the participant’s required contribution. </w:t>
      </w:r>
      <w:r>
        <w:rPr>
          <w:rFonts w:cs="Arial"/>
        </w:rPr>
        <w:t xml:space="preserve"> See 47 C.F.R. § 54.633(b).  </w:t>
      </w:r>
    </w:p>
    <w:p w14:paraId="60A58C90" w14:textId="77777777" w:rsidR="00194297" w:rsidRDefault="00194297" w:rsidP="00405AD7">
      <w:pPr>
        <w:spacing w:line="240" w:lineRule="auto"/>
        <w:rPr>
          <w:rFonts w:cs="Arial"/>
        </w:rPr>
      </w:pPr>
      <w:r>
        <w:rPr>
          <w:rFonts w:cs="Arial"/>
          <w:b/>
        </w:rPr>
        <w:t>Line 27</w:t>
      </w:r>
      <w:r w:rsidRPr="00211FC5">
        <w:rPr>
          <w:rFonts w:cs="Arial"/>
          <w:b/>
        </w:rPr>
        <w:t>:</w:t>
      </w:r>
      <w:r w:rsidRPr="00211FC5">
        <w:rPr>
          <w:rFonts w:cs="Arial"/>
        </w:rPr>
        <w:t xml:space="preserve">  Enter any one-time installation charges, including any applicable taxes or surcharges.  Support is available for reasonable and customary installation charges for broadband services, up to an undiscounted cost of $5,000 per HCP.</w:t>
      </w:r>
      <w:r>
        <w:rPr>
          <w:rFonts w:cs="Arial"/>
        </w:rPr>
        <w:t xml:space="preserve">  See 47 C.F.R. § 54.634(d).  </w:t>
      </w:r>
    </w:p>
    <w:p w14:paraId="4A0E474E" w14:textId="2668E62C" w:rsidR="00194297" w:rsidRDefault="00194297" w:rsidP="00545BA2">
      <w:pPr>
        <w:spacing w:line="240" w:lineRule="auto"/>
        <w:rPr>
          <w:rFonts w:cs="Arial"/>
        </w:rPr>
      </w:pPr>
      <w:r w:rsidRPr="00211FC5">
        <w:rPr>
          <w:rFonts w:cs="Arial"/>
          <w:b/>
        </w:rPr>
        <w:t xml:space="preserve">Line </w:t>
      </w:r>
      <w:r>
        <w:rPr>
          <w:rFonts w:cs="Arial"/>
          <w:b/>
        </w:rPr>
        <w:t>28</w:t>
      </w:r>
      <w:r w:rsidRPr="00211FC5">
        <w:rPr>
          <w:rFonts w:cs="Arial"/>
          <w:b/>
        </w:rPr>
        <w:t>:</w:t>
      </w:r>
      <w:r w:rsidRPr="00211FC5">
        <w:rPr>
          <w:rFonts w:cs="Arial"/>
        </w:rPr>
        <w:t xml:space="preserve">  </w:t>
      </w:r>
      <w:r>
        <w:rPr>
          <w:rFonts w:cs="Arial"/>
        </w:rPr>
        <w:t>Indicate whether</w:t>
      </w:r>
      <w:r>
        <w:rPr>
          <w:rFonts w:cs="Arial"/>
          <w:i/>
        </w:rPr>
        <w:t xml:space="preserve"> </w:t>
      </w:r>
      <w:r w:rsidRPr="00211FC5">
        <w:rPr>
          <w:rFonts w:cs="Arial"/>
        </w:rPr>
        <w:t xml:space="preserve">the applicant’s contract with the </w:t>
      </w:r>
      <w:r>
        <w:rPr>
          <w:rFonts w:cs="Arial"/>
        </w:rPr>
        <w:t>vendor</w:t>
      </w:r>
      <w:r w:rsidRPr="00211FC5">
        <w:rPr>
          <w:rFonts w:cs="Arial"/>
        </w:rPr>
        <w:t xml:space="preserve"> includes a Serv</w:t>
      </w:r>
      <w:r>
        <w:rPr>
          <w:rFonts w:cs="Arial"/>
        </w:rPr>
        <w:t xml:space="preserve">ice Level Agreement (SLA).  If “yes”, enter the following broadband performance metrics, if available:  </w:t>
      </w:r>
    </w:p>
    <w:p w14:paraId="20D250C2" w14:textId="77777777" w:rsidR="00194297" w:rsidRPr="00D07221" w:rsidRDefault="00194297" w:rsidP="00545BA2">
      <w:pPr>
        <w:spacing w:line="240" w:lineRule="auto"/>
        <w:rPr>
          <w:rFonts w:cs="Arial"/>
        </w:rPr>
      </w:pPr>
      <w:r>
        <w:rPr>
          <w:rFonts w:cs="Arial"/>
          <w:b/>
        </w:rPr>
        <w:t>Line 28a</w:t>
      </w:r>
      <w:r>
        <w:rPr>
          <w:rFonts w:cs="Arial"/>
        </w:rPr>
        <w:t>: Latency:  Enter the latency (</w:t>
      </w:r>
      <w:r w:rsidRPr="00D07221">
        <w:rPr>
          <w:rFonts w:cs="Arial"/>
        </w:rPr>
        <w:t>in milliseconds</w:t>
      </w:r>
      <w:r>
        <w:rPr>
          <w:rFonts w:cs="Arial"/>
        </w:rPr>
        <w:t>), as specified.</w:t>
      </w:r>
      <w:r w:rsidRPr="00D07221">
        <w:rPr>
          <w:rFonts w:cs="Arial"/>
        </w:rPr>
        <w:t xml:space="preserve"> </w:t>
      </w:r>
    </w:p>
    <w:p w14:paraId="3F70D8A6" w14:textId="77777777" w:rsidR="00194297" w:rsidRPr="00D07221" w:rsidRDefault="00194297" w:rsidP="00545BA2">
      <w:pPr>
        <w:spacing w:line="240" w:lineRule="auto"/>
        <w:rPr>
          <w:rFonts w:cs="Arial"/>
        </w:rPr>
      </w:pPr>
      <w:r>
        <w:rPr>
          <w:rFonts w:cs="Arial"/>
          <w:b/>
        </w:rPr>
        <w:t>Line 28b</w:t>
      </w:r>
      <w:r>
        <w:rPr>
          <w:rFonts w:cs="Arial"/>
        </w:rPr>
        <w:t>: J</w:t>
      </w:r>
      <w:r w:rsidRPr="0037796F">
        <w:rPr>
          <w:rFonts w:cs="Arial"/>
        </w:rPr>
        <w:t>itter is defined as the variation or difference in the end-to-end delay</w:t>
      </w:r>
      <w:r>
        <w:rPr>
          <w:rFonts w:cs="Arial"/>
        </w:rPr>
        <w:t xml:space="preserve"> (latency)</w:t>
      </w:r>
      <w:r w:rsidRPr="0037796F">
        <w:rPr>
          <w:rFonts w:cs="Arial"/>
        </w:rPr>
        <w:t xml:space="preserve"> between received packets of an IP or packet stream</w:t>
      </w:r>
      <w:r>
        <w:rPr>
          <w:rFonts w:cs="Arial"/>
        </w:rPr>
        <w:t>.  Enter the maximum range (in milliseconds) in end-to-end delay.</w:t>
      </w:r>
      <w:r w:rsidRPr="00D07221">
        <w:rPr>
          <w:rFonts w:cs="Arial"/>
        </w:rPr>
        <w:t xml:space="preserve"> </w:t>
      </w:r>
    </w:p>
    <w:p w14:paraId="67343EA8" w14:textId="66C9059F" w:rsidR="00194297" w:rsidRPr="00D07221" w:rsidRDefault="00194297" w:rsidP="00545BA2">
      <w:pPr>
        <w:spacing w:line="240" w:lineRule="auto"/>
        <w:rPr>
          <w:rFonts w:cs="Arial"/>
        </w:rPr>
      </w:pPr>
      <w:r>
        <w:rPr>
          <w:rFonts w:cs="Arial"/>
          <w:b/>
        </w:rPr>
        <w:lastRenderedPageBreak/>
        <w:t>Line 28c</w:t>
      </w:r>
      <w:r>
        <w:rPr>
          <w:rFonts w:cs="Arial"/>
        </w:rPr>
        <w:t>:</w:t>
      </w:r>
      <w:r w:rsidRPr="00D07221">
        <w:rPr>
          <w:rFonts w:cs="Arial"/>
        </w:rPr>
        <w:t xml:space="preserve"> </w:t>
      </w:r>
      <w:r>
        <w:rPr>
          <w:rFonts w:cs="Arial"/>
        </w:rPr>
        <w:t xml:space="preserve">Packet loss is defined as the percentage </w:t>
      </w:r>
      <w:r w:rsidRPr="00D07221">
        <w:rPr>
          <w:rFonts w:cs="Arial"/>
        </w:rPr>
        <w:t>of packets that are dropped or discarded before reaching their destination</w:t>
      </w:r>
      <w:r>
        <w:rPr>
          <w:rFonts w:cs="Arial"/>
        </w:rPr>
        <w:t>.  Enter the maximum packet loss rate as a percentage.</w:t>
      </w:r>
    </w:p>
    <w:p w14:paraId="5A549184" w14:textId="77777777" w:rsidR="00194297" w:rsidRPr="00D07221" w:rsidRDefault="00194297" w:rsidP="00545BA2">
      <w:pPr>
        <w:spacing w:line="240" w:lineRule="auto"/>
        <w:rPr>
          <w:rFonts w:cs="Arial"/>
        </w:rPr>
      </w:pPr>
      <w:r>
        <w:rPr>
          <w:rFonts w:cs="Arial"/>
          <w:b/>
        </w:rPr>
        <w:t>Line 28d</w:t>
      </w:r>
      <w:r w:rsidRPr="008736B8">
        <w:rPr>
          <w:rFonts w:cs="Arial"/>
        </w:rPr>
        <w:t>:</w:t>
      </w:r>
      <w:r w:rsidRPr="00D07221">
        <w:rPr>
          <w:rFonts w:cs="Arial"/>
        </w:rPr>
        <w:t xml:space="preserve"> </w:t>
      </w:r>
      <w:r>
        <w:rPr>
          <w:rFonts w:cs="Arial"/>
        </w:rPr>
        <w:t xml:space="preserve">Reliability: Enter the guaranteed </w:t>
      </w:r>
      <w:r w:rsidRPr="00D07221">
        <w:rPr>
          <w:rFonts w:cs="Arial"/>
        </w:rPr>
        <w:t>availability</w:t>
      </w:r>
      <w:r>
        <w:rPr>
          <w:rFonts w:cs="Arial"/>
        </w:rPr>
        <w:t xml:space="preserve"> (as a percentage)</w:t>
      </w:r>
      <w:r w:rsidRPr="00D07221">
        <w:rPr>
          <w:rFonts w:cs="Arial"/>
        </w:rPr>
        <w:t xml:space="preserve"> of end-to-end network functionality.  </w:t>
      </w:r>
    </w:p>
    <w:p w14:paraId="795F50AA" w14:textId="48E99AC6" w:rsidR="00194297" w:rsidRDefault="00194297" w:rsidP="00405AD7">
      <w:pPr>
        <w:pStyle w:val="Heading2"/>
      </w:pPr>
      <w:bookmarkStart w:id="13" w:name="_Toc358383507"/>
      <w:r w:rsidRPr="00211FC5">
        <w:t>Block 6:  Multi</w:t>
      </w:r>
      <w:r>
        <w:t>-</w:t>
      </w:r>
      <w:r w:rsidRPr="00211FC5">
        <w:t>Service and Consortium Requests for Funding</w:t>
      </w:r>
      <w:bookmarkEnd w:id="13"/>
      <w:r w:rsidRPr="00211FC5">
        <w:t xml:space="preserve"> </w:t>
      </w:r>
    </w:p>
    <w:p w14:paraId="6F5B0413" w14:textId="37F5A343" w:rsidR="004B3DA9" w:rsidRDefault="00194297" w:rsidP="00405AD7">
      <w:pPr>
        <w:spacing w:line="240" w:lineRule="auto"/>
        <w:rPr>
          <w:rFonts w:cs="Arial"/>
        </w:rPr>
      </w:pPr>
      <w:r w:rsidRPr="00211FC5">
        <w:rPr>
          <w:rFonts w:cs="Arial"/>
        </w:rPr>
        <w:t>Complete Block 6</w:t>
      </w:r>
      <w:r>
        <w:rPr>
          <w:rFonts w:cs="Arial"/>
        </w:rPr>
        <w:t xml:space="preserve"> and</w:t>
      </w:r>
      <w:r w:rsidRPr="00211FC5">
        <w:rPr>
          <w:rFonts w:cs="Arial"/>
        </w:rPr>
        <w:t xml:space="preserve"> the Network Cost Worksheet (NCW), if applicant is an individual HCP</w:t>
      </w:r>
      <w:r>
        <w:rPr>
          <w:rFonts w:cs="Arial"/>
        </w:rPr>
        <w:t xml:space="preserve"> site</w:t>
      </w:r>
      <w:r w:rsidRPr="00211FC5">
        <w:rPr>
          <w:rFonts w:cs="Arial"/>
        </w:rPr>
        <w:t xml:space="preserve"> seeking funding for multiple </w:t>
      </w:r>
      <w:r>
        <w:rPr>
          <w:rFonts w:cs="Arial"/>
        </w:rPr>
        <w:t xml:space="preserve">eligible expenses </w:t>
      </w:r>
      <w:r w:rsidRPr="00211FC5">
        <w:rPr>
          <w:rFonts w:cs="Arial"/>
        </w:rPr>
        <w:t xml:space="preserve">or if applicant is a </w:t>
      </w:r>
      <w:r>
        <w:rPr>
          <w:rFonts w:cs="Arial"/>
        </w:rPr>
        <w:t>C</w:t>
      </w:r>
      <w:r w:rsidRPr="00211FC5">
        <w:rPr>
          <w:rFonts w:cs="Arial"/>
        </w:rPr>
        <w:t xml:space="preserve">onsortium.  </w:t>
      </w:r>
      <w:r w:rsidR="004B3DA9">
        <w:rPr>
          <w:rFonts w:cs="Arial"/>
        </w:rPr>
        <w:t xml:space="preserve">Otherwise, leave Block 6 and the NCW blank and complete Block 5 instead.  </w:t>
      </w:r>
    </w:p>
    <w:p w14:paraId="58A6702F" w14:textId="11B82F83" w:rsidR="00194297" w:rsidRDefault="00194297" w:rsidP="00405AD7">
      <w:pPr>
        <w:spacing w:line="240" w:lineRule="auto"/>
        <w:rPr>
          <w:rFonts w:cs="Arial"/>
        </w:rPr>
      </w:pPr>
      <w:r w:rsidRPr="00211FC5">
        <w:rPr>
          <w:rFonts w:cs="Arial"/>
        </w:rPr>
        <w:t>Applicant will be prompted for information regarding HCPs, contracts, quality of service, circuits, services received, finances, and multi-year funding commitments.  Specific details on information requested from applicants in the NCW are listed below</w:t>
      </w:r>
      <w:r>
        <w:rPr>
          <w:rFonts w:cs="Arial"/>
        </w:rPr>
        <w:t xml:space="preserve"> under Section </w:t>
      </w:r>
      <w:r w:rsidR="004B3DA9">
        <w:rPr>
          <w:rFonts w:cs="Arial"/>
        </w:rPr>
        <w:t>III.</w:t>
      </w:r>
      <w:r>
        <w:rPr>
          <w:rFonts w:cs="Arial"/>
        </w:rPr>
        <w:t>G.</w:t>
      </w:r>
    </w:p>
    <w:p w14:paraId="042AA09B" w14:textId="0C3EFB98" w:rsidR="00194297" w:rsidRDefault="00194297" w:rsidP="00962BDD">
      <w:pPr>
        <w:spacing w:line="240" w:lineRule="auto"/>
        <w:rPr>
          <w:rFonts w:cs="Arial"/>
        </w:rPr>
      </w:pPr>
      <w:r w:rsidRPr="00211FC5">
        <w:rPr>
          <w:rFonts w:cs="Arial"/>
          <w:b/>
        </w:rPr>
        <w:t xml:space="preserve">Line </w:t>
      </w:r>
      <w:r>
        <w:rPr>
          <w:rFonts w:cs="Arial"/>
          <w:b/>
        </w:rPr>
        <w:t>29</w:t>
      </w:r>
      <w:r w:rsidRPr="00211FC5">
        <w:rPr>
          <w:rFonts w:cs="Arial"/>
          <w:b/>
        </w:rPr>
        <w:t>:</w:t>
      </w:r>
      <w:r w:rsidRPr="00211FC5">
        <w:rPr>
          <w:rFonts w:cs="Arial"/>
        </w:rPr>
        <w:t xml:space="preserve">  </w:t>
      </w:r>
      <w:r w:rsidRPr="00962BDD">
        <w:rPr>
          <w:rFonts w:cs="Arial"/>
        </w:rPr>
        <w:t xml:space="preserve">Total </w:t>
      </w:r>
      <w:r>
        <w:rPr>
          <w:rFonts w:cs="Arial"/>
        </w:rPr>
        <w:t xml:space="preserve">undiscounted </w:t>
      </w:r>
      <w:r w:rsidRPr="00962BDD">
        <w:rPr>
          <w:rFonts w:cs="Arial"/>
        </w:rPr>
        <w:t xml:space="preserve">cost for eligible recurring </w:t>
      </w:r>
      <w:r>
        <w:rPr>
          <w:rFonts w:cs="Arial"/>
        </w:rPr>
        <w:t>expenses is automatically calculated by summing Colum</w:t>
      </w:r>
      <w:r w:rsidR="00F67AD3">
        <w:rPr>
          <w:rFonts w:cs="Arial"/>
        </w:rPr>
        <w:t>n</w:t>
      </w:r>
      <w:r>
        <w:rPr>
          <w:rFonts w:cs="Arial"/>
        </w:rPr>
        <w:t xml:space="preserve"> A</w:t>
      </w:r>
      <w:r w:rsidR="00F67AD3">
        <w:rPr>
          <w:rFonts w:cs="Arial"/>
        </w:rPr>
        <w:t>H</w:t>
      </w:r>
      <w:r>
        <w:rPr>
          <w:rFonts w:cs="Arial"/>
        </w:rPr>
        <w:t xml:space="preserve"> (Total Eligible Undiscounted Cost) for all line items on the NCW with an Expense Frequency (Column </w:t>
      </w:r>
      <w:r w:rsidR="00F67AD3">
        <w:rPr>
          <w:rFonts w:cs="Arial"/>
        </w:rPr>
        <w:t>AC</w:t>
      </w:r>
      <w:r>
        <w:rPr>
          <w:rFonts w:cs="Arial"/>
        </w:rPr>
        <w:t xml:space="preserve">) </w:t>
      </w:r>
      <w:r w:rsidRPr="00197943">
        <w:rPr>
          <w:rFonts w:cs="Arial"/>
          <w:u w:val="single"/>
        </w:rPr>
        <w:t>other than</w:t>
      </w:r>
      <w:r>
        <w:rPr>
          <w:rFonts w:cs="Arial"/>
        </w:rPr>
        <w:t xml:space="preserve"> “one-time”</w:t>
      </w:r>
      <w:r w:rsidRPr="00211FC5">
        <w:rPr>
          <w:rFonts w:cs="Arial"/>
        </w:rPr>
        <w:t xml:space="preserve">. </w:t>
      </w:r>
    </w:p>
    <w:p w14:paraId="72601281" w14:textId="4D5CEC85" w:rsidR="00194297" w:rsidRDefault="00194297" w:rsidP="00962BDD">
      <w:pPr>
        <w:spacing w:line="240" w:lineRule="auto"/>
        <w:rPr>
          <w:rFonts w:cs="Arial"/>
        </w:rPr>
      </w:pPr>
      <w:r w:rsidRPr="00211FC5">
        <w:rPr>
          <w:rFonts w:cs="Arial"/>
          <w:b/>
        </w:rPr>
        <w:t xml:space="preserve">Line </w:t>
      </w:r>
      <w:r>
        <w:rPr>
          <w:rFonts w:cs="Arial"/>
          <w:b/>
        </w:rPr>
        <w:t>30</w:t>
      </w:r>
      <w:r w:rsidRPr="00211FC5">
        <w:rPr>
          <w:rFonts w:cs="Arial"/>
          <w:b/>
        </w:rPr>
        <w:t xml:space="preserve">:  </w:t>
      </w:r>
      <w:r w:rsidRPr="00962BDD">
        <w:rPr>
          <w:rFonts w:cs="Arial"/>
        </w:rPr>
        <w:t xml:space="preserve">Total </w:t>
      </w:r>
      <w:r>
        <w:rPr>
          <w:rFonts w:cs="Arial"/>
        </w:rPr>
        <w:t xml:space="preserve">undiscounted </w:t>
      </w:r>
      <w:r w:rsidRPr="00962BDD">
        <w:rPr>
          <w:rFonts w:cs="Arial"/>
        </w:rPr>
        <w:t xml:space="preserve">cost for eligible non-recurring </w:t>
      </w:r>
      <w:r>
        <w:rPr>
          <w:rFonts w:cs="Arial"/>
        </w:rPr>
        <w:t>expenses is automatically calculated by summing</w:t>
      </w:r>
      <w:r w:rsidRPr="00211FC5">
        <w:rPr>
          <w:rFonts w:cs="Arial"/>
        </w:rPr>
        <w:t xml:space="preserve"> </w:t>
      </w:r>
      <w:r>
        <w:rPr>
          <w:rFonts w:cs="Arial"/>
        </w:rPr>
        <w:t>Colum</w:t>
      </w:r>
      <w:r w:rsidR="00F67AD3">
        <w:rPr>
          <w:rFonts w:cs="Arial"/>
        </w:rPr>
        <w:t>n</w:t>
      </w:r>
      <w:r>
        <w:rPr>
          <w:rFonts w:cs="Arial"/>
        </w:rPr>
        <w:t xml:space="preserve"> A</w:t>
      </w:r>
      <w:r w:rsidR="00F67AD3">
        <w:rPr>
          <w:rFonts w:cs="Arial"/>
        </w:rPr>
        <w:t>H</w:t>
      </w:r>
      <w:r>
        <w:rPr>
          <w:rFonts w:cs="Arial"/>
        </w:rPr>
        <w:t xml:space="preserve"> (Total Eligible Undiscounted Cost) for all line items on the NCW with an Expense Frequency (Column </w:t>
      </w:r>
      <w:r w:rsidR="00F67AD3">
        <w:rPr>
          <w:rFonts w:cs="Arial"/>
        </w:rPr>
        <w:t>AC</w:t>
      </w:r>
      <w:r>
        <w:rPr>
          <w:rFonts w:cs="Arial"/>
        </w:rPr>
        <w:t xml:space="preserve">) </w:t>
      </w:r>
      <w:r w:rsidRPr="00197943">
        <w:rPr>
          <w:rFonts w:cs="Arial"/>
          <w:u w:val="single"/>
        </w:rPr>
        <w:t>equal to</w:t>
      </w:r>
      <w:r>
        <w:rPr>
          <w:rFonts w:cs="Arial"/>
        </w:rPr>
        <w:t xml:space="preserve"> “one-time”</w:t>
      </w:r>
      <w:r w:rsidRPr="00211FC5">
        <w:rPr>
          <w:rFonts w:cs="Arial"/>
        </w:rPr>
        <w:t xml:space="preserve">.   </w:t>
      </w:r>
    </w:p>
    <w:p w14:paraId="6AB2C18B" w14:textId="77777777" w:rsidR="00194297" w:rsidRDefault="00194297" w:rsidP="00405AD7">
      <w:pPr>
        <w:pStyle w:val="Heading2"/>
      </w:pPr>
      <w:bookmarkStart w:id="14" w:name="_Ref356825763"/>
      <w:bookmarkStart w:id="15" w:name="_Ref356825771"/>
      <w:bookmarkStart w:id="16" w:name="_Ref356825787"/>
      <w:bookmarkStart w:id="17" w:name="_Ref356825827"/>
      <w:bookmarkStart w:id="18" w:name="_Ref356825838"/>
      <w:bookmarkStart w:id="19" w:name="_Ref356825869"/>
      <w:bookmarkStart w:id="20" w:name="_Toc358383508"/>
      <w:r w:rsidRPr="00211FC5">
        <w:t>Network Cost Worksheet</w:t>
      </w:r>
      <w:r>
        <w:t xml:space="preserve"> (NCW)</w:t>
      </w:r>
      <w:bookmarkEnd w:id="14"/>
      <w:bookmarkEnd w:id="15"/>
      <w:bookmarkEnd w:id="16"/>
      <w:bookmarkEnd w:id="17"/>
      <w:bookmarkEnd w:id="18"/>
      <w:bookmarkEnd w:id="19"/>
      <w:bookmarkEnd w:id="20"/>
      <w:r w:rsidRPr="00211FC5">
        <w:t xml:space="preserve"> </w:t>
      </w:r>
    </w:p>
    <w:p w14:paraId="66B7D3E0" w14:textId="77777777" w:rsidR="00194297" w:rsidRDefault="00194297" w:rsidP="00405AD7">
      <w:pPr>
        <w:spacing w:line="240" w:lineRule="auto"/>
        <w:rPr>
          <w:rFonts w:cs="Arial"/>
        </w:rPr>
      </w:pPr>
      <w:r w:rsidRPr="00211FC5">
        <w:rPr>
          <w:rFonts w:cs="Arial"/>
        </w:rPr>
        <w:t xml:space="preserve">Each </w:t>
      </w:r>
      <w:r>
        <w:rPr>
          <w:rFonts w:cs="Arial"/>
        </w:rPr>
        <w:t xml:space="preserve">eligible expense </w:t>
      </w:r>
      <w:r w:rsidRPr="00211FC5">
        <w:rPr>
          <w:rFonts w:cs="Arial"/>
        </w:rPr>
        <w:t xml:space="preserve">for which the applicant is requesting funding should be listed on a </w:t>
      </w:r>
      <w:r>
        <w:rPr>
          <w:rFonts w:cs="Arial"/>
        </w:rPr>
        <w:t>separate</w:t>
      </w:r>
      <w:r w:rsidRPr="00211FC5">
        <w:rPr>
          <w:rFonts w:cs="Arial"/>
        </w:rPr>
        <w:t xml:space="preserve"> row. </w:t>
      </w:r>
    </w:p>
    <w:p w14:paraId="3548252C" w14:textId="77777777" w:rsidR="00194297" w:rsidRPr="00405AD7" w:rsidRDefault="00194297" w:rsidP="00962BDD">
      <w:pPr>
        <w:pStyle w:val="Heading3"/>
      </w:pPr>
      <w:r w:rsidRPr="00405AD7">
        <w:t xml:space="preserve">Site </w:t>
      </w:r>
      <w:r w:rsidRPr="00962BDD">
        <w:t>Information</w:t>
      </w:r>
    </w:p>
    <w:p w14:paraId="585668E9" w14:textId="77777777" w:rsidR="00F414FC" w:rsidRDefault="00194297" w:rsidP="00405AD7">
      <w:pPr>
        <w:spacing w:line="240" w:lineRule="auto"/>
        <w:rPr>
          <w:rFonts w:cs="Arial"/>
        </w:rPr>
      </w:pPr>
      <w:r>
        <w:rPr>
          <w:rFonts w:cs="Arial"/>
          <w:b/>
        </w:rPr>
        <w:t xml:space="preserve">Column A – </w:t>
      </w:r>
      <w:r w:rsidRPr="00405AD7">
        <w:rPr>
          <w:rFonts w:cs="Arial"/>
          <w:b/>
        </w:rPr>
        <w:t>HCP Number:</w:t>
      </w:r>
      <w:r>
        <w:rPr>
          <w:rFonts w:cs="Arial"/>
        </w:rPr>
        <w:t xml:space="preserve">  Enter the HCP Number for the site associated with the eligible expense for which funding is requested.  An applicant may enter the same HCP Number in multiple lines.  </w:t>
      </w:r>
    </w:p>
    <w:p w14:paraId="2BC6D8EF" w14:textId="1A595E38" w:rsidR="00194297" w:rsidRDefault="0021303A" w:rsidP="00405AD7">
      <w:pPr>
        <w:spacing w:line="240" w:lineRule="auto"/>
        <w:rPr>
          <w:rFonts w:cs="Arial"/>
        </w:rPr>
      </w:pPr>
      <w:r>
        <w:rPr>
          <w:rFonts w:cs="Arial"/>
        </w:rPr>
        <w:t>C</w:t>
      </w:r>
      <w:r w:rsidR="00F414FC">
        <w:rPr>
          <w:rFonts w:cs="Arial"/>
        </w:rPr>
        <w:t>onsortium applicants may enter</w:t>
      </w:r>
      <w:r>
        <w:rPr>
          <w:rFonts w:cs="Arial"/>
        </w:rPr>
        <w:t xml:space="preserve"> multiple sites, on a single Form 462,</w:t>
      </w:r>
      <w:r w:rsidR="00F414FC">
        <w:rPr>
          <w:rFonts w:cs="Arial"/>
        </w:rPr>
        <w:t xml:space="preserve"> as long as the sites</w:t>
      </w:r>
      <w:r>
        <w:rPr>
          <w:rFonts w:cs="Arial"/>
        </w:rPr>
        <w:t xml:space="preserve"> (</w:t>
      </w:r>
      <w:r w:rsidR="00F414FC">
        <w:rPr>
          <w:rFonts w:cs="Arial"/>
        </w:rPr>
        <w:t>and expenses</w:t>
      </w:r>
      <w:r>
        <w:rPr>
          <w:rFonts w:cs="Arial"/>
        </w:rPr>
        <w:t>)</w:t>
      </w:r>
      <w:r w:rsidR="00F414FC">
        <w:rPr>
          <w:rFonts w:cs="Arial"/>
        </w:rPr>
        <w:t xml:space="preserve"> are associated with the same Form 461</w:t>
      </w:r>
      <w:r w:rsidR="00844F3D">
        <w:rPr>
          <w:rFonts w:cs="Arial"/>
        </w:rPr>
        <w:t xml:space="preserve"> (or qualify under the same competitive bidding exemption)</w:t>
      </w:r>
      <w:r w:rsidR="00F414FC">
        <w:rPr>
          <w:rFonts w:cs="Arial"/>
        </w:rPr>
        <w:t>.</w:t>
      </w:r>
      <w:r w:rsidR="00B73AC0">
        <w:rPr>
          <w:rFonts w:cs="Arial"/>
        </w:rPr>
        <w:t xml:space="preserve"> The Consortium Leader must have </w:t>
      </w:r>
      <w:r w:rsidR="00F92D74">
        <w:rPr>
          <w:rFonts w:cs="Arial"/>
        </w:rPr>
        <w:t>an</w:t>
      </w:r>
      <w:r w:rsidR="00B73AC0">
        <w:rPr>
          <w:rFonts w:cs="Arial"/>
        </w:rPr>
        <w:t xml:space="preserve"> active LOA on file for the participating HCPs that gives the Leader authorization to file the Form 462 for that HCP.  The Consortium Leader can update the LOA on file by submitting an updated Consortium 460.  </w:t>
      </w:r>
      <w:r w:rsidR="00F414FC">
        <w:rPr>
          <w:rFonts w:cs="Arial"/>
        </w:rPr>
        <w:t xml:space="preserve">  </w:t>
      </w:r>
    </w:p>
    <w:p w14:paraId="067D1B66" w14:textId="2152FCFA" w:rsidR="00194297" w:rsidRPr="00405AD7" w:rsidRDefault="00194297" w:rsidP="00405AD7">
      <w:pPr>
        <w:spacing w:line="240" w:lineRule="auto"/>
        <w:rPr>
          <w:rFonts w:cs="Arial"/>
        </w:rPr>
      </w:pPr>
      <w:r>
        <w:rPr>
          <w:rFonts w:cs="Arial"/>
          <w:b/>
        </w:rPr>
        <w:t xml:space="preserve">Column B – </w:t>
      </w:r>
      <w:r w:rsidRPr="00405AD7">
        <w:rPr>
          <w:rFonts w:cs="Arial"/>
          <w:b/>
        </w:rPr>
        <w:t>Site Name:</w:t>
      </w:r>
      <w:r>
        <w:rPr>
          <w:rFonts w:cs="Arial"/>
        </w:rPr>
        <w:t xml:space="preserve">  The name of the site (automatically populated based on the HCP number entered).  If the name is incorrect, the applicant must </w:t>
      </w:r>
      <w:r w:rsidR="00844F3D">
        <w:rPr>
          <w:rFonts w:cs="Arial"/>
        </w:rPr>
        <w:t>submit</w:t>
      </w:r>
      <w:r>
        <w:rPr>
          <w:rFonts w:cs="Arial"/>
        </w:rPr>
        <w:t xml:space="preserve"> an updated Form 460 to correct the error.  </w:t>
      </w:r>
    </w:p>
    <w:p w14:paraId="0890D1FA" w14:textId="77777777" w:rsidR="00194297" w:rsidRPr="00405AD7" w:rsidRDefault="00194297" w:rsidP="00405AD7">
      <w:pPr>
        <w:pStyle w:val="Heading3"/>
      </w:pPr>
      <w:r w:rsidRPr="00405AD7">
        <w:t xml:space="preserve">Contract Information </w:t>
      </w:r>
    </w:p>
    <w:p w14:paraId="36D426F5" w14:textId="020A3290" w:rsidR="00194297" w:rsidRDefault="00194297" w:rsidP="00405AD7">
      <w:pPr>
        <w:spacing w:line="240" w:lineRule="auto"/>
        <w:rPr>
          <w:rFonts w:cs="Arial"/>
        </w:rPr>
      </w:pPr>
      <w:r>
        <w:rPr>
          <w:rFonts w:cs="Arial"/>
          <w:b/>
        </w:rPr>
        <w:t xml:space="preserve">Column C – Contract ID:  </w:t>
      </w:r>
      <w:r>
        <w:rPr>
          <w:rFonts w:cs="Arial"/>
        </w:rPr>
        <w:t>USAC assigns each contract or service agreement a unique identifier.  If the contract was previously provided to USAC, s</w:t>
      </w:r>
      <w:r w:rsidRPr="00C526DF">
        <w:rPr>
          <w:rFonts w:cs="Arial"/>
        </w:rPr>
        <w:t xml:space="preserve">elect the </w:t>
      </w:r>
      <w:r>
        <w:rPr>
          <w:rFonts w:cs="Arial"/>
        </w:rPr>
        <w:t xml:space="preserve">applicable </w:t>
      </w:r>
      <w:r w:rsidRPr="00C526DF">
        <w:rPr>
          <w:rFonts w:cs="Arial"/>
        </w:rPr>
        <w:t>Contract ID</w:t>
      </w:r>
      <w:r>
        <w:rPr>
          <w:rFonts w:cs="Arial"/>
        </w:rPr>
        <w:t>.  Based on the Contract ID selected, Column D through C</w:t>
      </w:r>
      <w:r w:rsidR="00F67AD3">
        <w:rPr>
          <w:rFonts w:cs="Arial"/>
        </w:rPr>
        <w:t>olumn H</w:t>
      </w:r>
      <w:r>
        <w:rPr>
          <w:rFonts w:cs="Arial"/>
        </w:rPr>
        <w:t xml:space="preserve"> will be automatically populated.  If the applicant has not previously provided the contract to USAC, lea</w:t>
      </w:r>
      <w:r w:rsidR="003419BF">
        <w:rPr>
          <w:rFonts w:cs="Arial"/>
        </w:rPr>
        <w:t xml:space="preserve">ve the Contract </w:t>
      </w:r>
      <w:r w:rsidR="003419BF">
        <w:rPr>
          <w:rFonts w:cs="Arial"/>
        </w:rPr>
        <w:lastRenderedPageBreak/>
        <w:t>ID blank, enter the required information for Column D through Column H</w:t>
      </w:r>
      <w:r>
        <w:rPr>
          <w:rFonts w:cs="Arial"/>
        </w:rPr>
        <w:t xml:space="preserve"> for the contract, and submit a copy of the contract.  </w:t>
      </w:r>
    </w:p>
    <w:p w14:paraId="03E75542" w14:textId="77777777" w:rsidR="00194297" w:rsidRPr="00C526DF" w:rsidRDefault="00194297" w:rsidP="00405AD7">
      <w:pPr>
        <w:spacing w:line="240" w:lineRule="auto"/>
        <w:rPr>
          <w:rFonts w:cs="Arial"/>
        </w:rPr>
      </w:pPr>
      <w:r>
        <w:rPr>
          <w:rFonts w:cs="Arial"/>
          <w:b/>
        </w:rPr>
        <w:t xml:space="preserve">Column D – Contract Friendly Name:  </w:t>
      </w:r>
      <w:r w:rsidRPr="00C526DF">
        <w:rPr>
          <w:rFonts w:cs="Arial"/>
        </w:rPr>
        <w:t xml:space="preserve">Enter a friendly name for the contract that will enable the applicant to recognize the contract in the future.  </w:t>
      </w:r>
    </w:p>
    <w:p w14:paraId="5CBE66B1" w14:textId="77777777" w:rsidR="00194297" w:rsidRDefault="00194297" w:rsidP="00405AD7">
      <w:pPr>
        <w:spacing w:line="240" w:lineRule="auto"/>
        <w:rPr>
          <w:rFonts w:cs="Arial"/>
        </w:rPr>
      </w:pPr>
      <w:r>
        <w:rPr>
          <w:rFonts w:cs="Arial"/>
          <w:b/>
        </w:rPr>
        <w:t xml:space="preserve">Column E – </w:t>
      </w:r>
      <w:r w:rsidRPr="00405AD7">
        <w:rPr>
          <w:rFonts w:cs="Arial"/>
          <w:b/>
        </w:rPr>
        <w:t>Date Contract Signed/</w:t>
      </w:r>
      <w:r>
        <w:rPr>
          <w:rFonts w:cs="Arial"/>
          <w:b/>
        </w:rPr>
        <w:t>Vendor</w:t>
      </w:r>
      <w:r w:rsidRPr="00405AD7">
        <w:rPr>
          <w:rFonts w:cs="Arial"/>
          <w:b/>
        </w:rPr>
        <w:t xml:space="preserve"> Selected:</w:t>
      </w:r>
      <w:r w:rsidRPr="00211FC5">
        <w:rPr>
          <w:rFonts w:cs="Arial"/>
        </w:rPr>
        <w:t xml:space="preserve">  </w:t>
      </w:r>
      <w:r>
        <w:rPr>
          <w:rFonts w:cs="Arial"/>
        </w:rPr>
        <w:t>Enter t</w:t>
      </w:r>
      <w:r w:rsidRPr="00211FC5">
        <w:rPr>
          <w:rFonts w:cs="Arial"/>
        </w:rPr>
        <w:t xml:space="preserve">he date the contract or service agreement with the </w:t>
      </w:r>
      <w:r>
        <w:rPr>
          <w:rFonts w:cs="Arial"/>
        </w:rPr>
        <w:t>vendor</w:t>
      </w:r>
      <w:r w:rsidRPr="00211FC5">
        <w:rPr>
          <w:rFonts w:cs="Arial"/>
        </w:rPr>
        <w:t xml:space="preserve"> was signed.  </w:t>
      </w:r>
    </w:p>
    <w:p w14:paraId="0F768A77" w14:textId="2CFE254C" w:rsidR="00194297" w:rsidRDefault="00194297" w:rsidP="00405AD7">
      <w:pPr>
        <w:spacing w:line="240" w:lineRule="auto"/>
        <w:rPr>
          <w:rFonts w:cs="Arial"/>
        </w:rPr>
      </w:pPr>
      <w:r>
        <w:rPr>
          <w:rFonts w:cs="Arial"/>
          <w:b/>
        </w:rPr>
        <w:t xml:space="preserve">Column F – </w:t>
      </w:r>
      <w:r w:rsidR="001B4237">
        <w:rPr>
          <w:rFonts w:cs="Arial"/>
          <w:b/>
        </w:rPr>
        <w:t>Length</w:t>
      </w:r>
      <w:r>
        <w:rPr>
          <w:rFonts w:cs="Arial"/>
          <w:b/>
        </w:rPr>
        <w:t xml:space="preserve"> of Initial </w:t>
      </w:r>
      <w:r w:rsidR="001B4237">
        <w:rPr>
          <w:rFonts w:cs="Arial"/>
          <w:b/>
        </w:rPr>
        <w:t xml:space="preserve">Contract </w:t>
      </w:r>
      <w:r>
        <w:rPr>
          <w:rFonts w:cs="Arial"/>
          <w:b/>
        </w:rPr>
        <w:t>Term</w:t>
      </w:r>
      <w:r w:rsidRPr="00405AD7">
        <w:rPr>
          <w:rFonts w:cs="Arial"/>
          <w:b/>
        </w:rPr>
        <w:t>:</w:t>
      </w:r>
      <w:r w:rsidRPr="00211FC5">
        <w:rPr>
          <w:rFonts w:cs="Arial"/>
        </w:rPr>
        <w:t xml:space="preserve">  </w:t>
      </w:r>
      <w:r>
        <w:rPr>
          <w:rFonts w:cs="Arial"/>
        </w:rPr>
        <w:t>Enter t</w:t>
      </w:r>
      <w:r w:rsidRPr="00211FC5">
        <w:rPr>
          <w:rFonts w:cs="Arial"/>
        </w:rPr>
        <w:t xml:space="preserve">he date the </w:t>
      </w:r>
      <w:r>
        <w:rPr>
          <w:rFonts w:cs="Arial"/>
        </w:rPr>
        <w:t xml:space="preserve">initial term of the </w:t>
      </w:r>
      <w:r w:rsidRPr="00211FC5">
        <w:rPr>
          <w:rFonts w:cs="Arial"/>
        </w:rPr>
        <w:t>contract will expire</w:t>
      </w:r>
      <w:r>
        <w:rPr>
          <w:rFonts w:cs="Arial"/>
        </w:rPr>
        <w:t xml:space="preserve"> (that is, before any voluntary renewals)</w:t>
      </w:r>
      <w:r w:rsidRPr="00211FC5">
        <w:rPr>
          <w:rFonts w:cs="Arial"/>
        </w:rPr>
        <w:t xml:space="preserve">.  If it is a month-to-month contract, </w:t>
      </w:r>
      <w:r>
        <w:rPr>
          <w:rFonts w:cs="Arial"/>
        </w:rPr>
        <w:t>select “month-to-month.”</w:t>
      </w:r>
      <w:r w:rsidRPr="00211FC5">
        <w:rPr>
          <w:rFonts w:cs="Arial"/>
        </w:rPr>
        <w:t xml:space="preserve"> </w:t>
      </w:r>
    </w:p>
    <w:p w14:paraId="3A407107" w14:textId="77777777" w:rsidR="00B343BF" w:rsidRDefault="00B343BF" w:rsidP="00B343BF">
      <w:pPr>
        <w:spacing w:line="240" w:lineRule="auto"/>
        <w:rPr>
          <w:rFonts w:cs="Arial"/>
        </w:rPr>
      </w:pPr>
      <w:r w:rsidRPr="00B343BF">
        <w:rPr>
          <w:rFonts w:cs="Arial"/>
          <w:b/>
        </w:rPr>
        <w:t>Column G – Number of Contract Extensions:</w:t>
      </w:r>
      <w:r>
        <w:rPr>
          <w:rFonts w:cs="Arial"/>
        </w:rPr>
        <w:t xml:space="preserve">  If the contract includes voluntary options to extend the term of the contract, enter the number of such voluntary options.  If the contract does not include any voluntary options, enter “N/A”.   </w:t>
      </w:r>
    </w:p>
    <w:p w14:paraId="4C3D7BFC" w14:textId="77777777" w:rsidR="00B343BF" w:rsidRDefault="00194297" w:rsidP="00B343BF">
      <w:pPr>
        <w:spacing w:line="240" w:lineRule="auto"/>
        <w:rPr>
          <w:rFonts w:cs="Arial"/>
        </w:rPr>
      </w:pPr>
      <w:r w:rsidRPr="009F3FE5">
        <w:rPr>
          <w:rFonts w:cs="Arial"/>
          <w:b/>
        </w:rPr>
        <w:t xml:space="preserve">Column </w:t>
      </w:r>
      <w:r w:rsidR="00B343BF">
        <w:rPr>
          <w:rFonts w:cs="Arial"/>
          <w:b/>
        </w:rPr>
        <w:t>H</w:t>
      </w:r>
      <w:r w:rsidRPr="009F3FE5">
        <w:rPr>
          <w:rFonts w:cs="Arial"/>
          <w:b/>
        </w:rPr>
        <w:t xml:space="preserve"> – </w:t>
      </w:r>
      <w:r w:rsidR="00B343BF">
        <w:rPr>
          <w:rFonts w:cs="Arial"/>
          <w:b/>
        </w:rPr>
        <w:t>Length</w:t>
      </w:r>
      <w:r w:rsidRPr="009F3FE5">
        <w:rPr>
          <w:rFonts w:cs="Arial"/>
          <w:b/>
        </w:rPr>
        <w:t xml:space="preserve"> of </w:t>
      </w:r>
      <w:r>
        <w:rPr>
          <w:rFonts w:cs="Arial"/>
          <w:b/>
        </w:rPr>
        <w:t xml:space="preserve">Optional </w:t>
      </w:r>
      <w:r w:rsidRPr="009F3FE5">
        <w:rPr>
          <w:rFonts w:cs="Arial"/>
          <w:b/>
        </w:rPr>
        <w:t>Extension</w:t>
      </w:r>
      <w:r>
        <w:rPr>
          <w:rFonts w:cs="Arial"/>
          <w:b/>
        </w:rPr>
        <w:t>(</w:t>
      </w:r>
      <w:r w:rsidRPr="009F3FE5">
        <w:rPr>
          <w:rFonts w:cs="Arial"/>
          <w:b/>
        </w:rPr>
        <w:t>s</w:t>
      </w:r>
      <w:r>
        <w:rPr>
          <w:rFonts w:cs="Arial"/>
          <w:b/>
        </w:rPr>
        <w:t>)</w:t>
      </w:r>
      <w:r w:rsidR="00B343BF">
        <w:rPr>
          <w:rFonts w:cs="Arial"/>
          <w:b/>
        </w:rPr>
        <w:t xml:space="preserve"> Combined</w:t>
      </w:r>
      <w:r>
        <w:rPr>
          <w:rFonts w:cs="Arial"/>
        </w:rPr>
        <w:t xml:space="preserve">:  </w:t>
      </w:r>
      <w:r w:rsidR="00B343BF">
        <w:rPr>
          <w:rFonts w:cs="Arial"/>
        </w:rPr>
        <w:t xml:space="preserve">If the contract includes one or more voluntary options to extend the term of the contract, enter the combined length of all the voluntary options.  If the contract does not include any voluntary options, enter “N/A”.   </w:t>
      </w:r>
    </w:p>
    <w:p w14:paraId="1DF5F5D0" w14:textId="0AE8FA5F" w:rsidR="00194297" w:rsidRPr="00F967C4" w:rsidRDefault="00194297" w:rsidP="00405AD7">
      <w:pPr>
        <w:pStyle w:val="Heading3"/>
      </w:pPr>
      <w:r>
        <w:t xml:space="preserve">Eligible Expense </w:t>
      </w:r>
      <w:r w:rsidRPr="00F967C4">
        <w:t>Information</w:t>
      </w:r>
      <w:r w:rsidR="008B43A0">
        <w:t xml:space="preserve"> (Cont’d</w:t>
      </w:r>
      <w:r w:rsidR="006219E5">
        <w:t>)</w:t>
      </w:r>
    </w:p>
    <w:p w14:paraId="7FE3EEF2" w14:textId="07BB62CB" w:rsidR="00194297" w:rsidRDefault="00194297" w:rsidP="00BC7839">
      <w:pPr>
        <w:spacing w:line="240" w:lineRule="auto"/>
        <w:rPr>
          <w:rFonts w:cs="Arial"/>
        </w:rPr>
      </w:pPr>
      <w:r>
        <w:rPr>
          <w:rFonts w:cs="Arial"/>
          <w:b/>
        </w:rPr>
        <w:t xml:space="preserve">Column </w:t>
      </w:r>
      <w:r w:rsidR="00B343BF">
        <w:rPr>
          <w:rFonts w:cs="Arial"/>
          <w:b/>
        </w:rPr>
        <w:t>I</w:t>
      </w:r>
      <w:r>
        <w:rPr>
          <w:rFonts w:cs="Arial"/>
          <w:b/>
        </w:rPr>
        <w:t xml:space="preserve"> – </w:t>
      </w:r>
      <w:r w:rsidRPr="00405AD7">
        <w:rPr>
          <w:rFonts w:cs="Arial"/>
          <w:b/>
        </w:rPr>
        <w:t>Billing Account Number</w:t>
      </w:r>
      <w:r w:rsidRPr="0018037E">
        <w:rPr>
          <w:rFonts w:cs="Arial"/>
          <w:b/>
        </w:rPr>
        <w:t>:</w:t>
      </w:r>
      <w:r w:rsidRPr="00211FC5">
        <w:rPr>
          <w:rFonts w:cs="Arial"/>
        </w:rPr>
        <w:t xml:space="preserve">  </w:t>
      </w:r>
      <w:r>
        <w:rPr>
          <w:rFonts w:cs="Arial"/>
        </w:rPr>
        <w:t>Enter the</w:t>
      </w:r>
      <w:r w:rsidRPr="00211FC5">
        <w:rPr>
          <w:rFonts w:cs="Arial"/>
        </w:rPr>
        <w:t xml:space="preserve"> Billing Account Number (BAN)</w:t>
      </w:r>
      <w:r>
        <w:rPr>
          <w:rFonts w:cs="Arial"/>
        </w:rPr>
        <w:t>, if available</w:t>
      </w:r>
      <w:r w:rsidRPr="00211FC5">
        <w:rPr>
          <w:rFonts w:cs="Arial"/>
        </w:rPr>
        <w:t xml:space="preserve">.  </w:t>
      </w:r>
      <w:r>
        <w:t xml:space="preserve">The applicant typically can find the BAN on the vendor’s bill.  </w:t>
      </w:r>
      <w:r w:rsidRPr="00211FC5">
        <w:rPr>
          <w:rFonts w:cs="Arial"/>
        </w:rPr>
        <w:t xml:space="preserve">Contact </w:t>
      </w:r>
      <w:r>
        <w:rPr>
          <w:rFonts w:cs="Arial"/>
        </w:rPr>
        <w:t>the vendor</w:t>
      </w:r>
      <w:r w:rsidRPr="00211FC5">
        <w:rPr>
          <w:rFonts w:cs="Arial"/>
        </w:rPr>
        <w:t xml:space="preserve"> with any questions </w:t>
      </w:r>
      <w:r>
        <w:rPr>
          <w:rFonts w:cs="Arial"/>
        </w:rPr>
        <w:t>regarding</w:t>
      </w:r>
      <w:r w:rsidRPr="00211FC5">
        <w:rPr>
          <w:rFonts w:cs="Arial"/>
        </w:rPr>
        <w:t xml:space="preserve"> the </w:t>
      </w:r>
      <w:r>
        <w:rPr>
          <w:rFonts w:cs="Arial"/>
        </w:rPr>
        <w:t xml:space="preserve">appropriate </w:t>
      </w:r>
      <w:r w:rsidRPr="00211FC5">
        <w:rPr>
          <w:rFonts w:cs="Arial"/>
        </w:rPr>
        <w:t>BAN</w:t>
      </w:r>
      <w:r>
        <w:rPr>
          <w:rFonts w:cs="Arial"/>
        </w:rPr>
        <w:t xml:space="preserve"> to enter in this field</w:t>
      </w:r>
      <w:r w:rsidRPr="00211FC5">
        <w:rPr>
          <w:rFonts w:cs="Arial"/>
        </w:rPr>
        <w:t>.</w:t>
      </w:r>
    </w:p>
    <w:p w14:paraId="6652B791" w14:textId="76CB30CD" w:rsidR="00194297" w:rsidRDefault="00194297" w:rsidP="00405AD7">
      <w:pPr>
        <w:spacing w:line="240" w:lineRule="auto"/>
        <w:rPr>
          <w:rFonts w:cs="Arial"/>
        </w:rPr>
      </w:pPr>
      <w:r>
        <w:rPr>
          <w:rFonts w:cs="Arial"/>
          <w:b/>
        </w:rPr>
        <w:t xml:space="preserve">Column </w:t>
      </w:r>
      <w:r w:rsidR="00B343BF">
        <w:rPr>
          <w:rFonts w:cs="Arial"/>
          <w:b/>
        </w:rPr>
        <w:t>J</w:t>
      </w:r>
      <w:r>
        <w:rPr>
          <w:rFonts w:cs="Arial"/>
          <w:b/>
        </w:rPr>
        <w:t xml:space="preserve"> – </w:t>
      </w:r>
      <w:r w:rsidRPr="00405AD7">
        <w:rPr>
          <w:rFonts w:cs="Arial"/>
          <w:b/>
        </w:rPr>
        <w:t xml:space="preserve">Category of </w:t>
      </w:r>
      <w:r>
        <w:rPr>
          <w:rFonts w:cs="Arial"/>
          <w:b/>
        </w:rPr>
        <w:t>Expense</w:t>
      </w:r>
      <w:r w:rsidRPr="0018037E">
        <w:rPr>
          <w:rFonts w:cs="Arial"/>
          <w:b/>
        </w:rPr>
        <w:t>:</w:t>
      </w:r>
      <w:r w:rsidRPr="00211FC5">
        <w:rPr>
          <w:rFonts w:cs="Arial"/>
        </w:rPr>
        <w:t xml:space="preserve"> </w:t>
      </w:r>
      <w:r>
        <w:rPr>
          <w:rFonts w:cs="Arial"/>
        </w:rPr>
        <w:t xml:space="preserve"> Select the</w:t>
      </w:r>
      <w:r w:rsidRPr="00211FC5">
        <w:rPr>
          <w:rFonts w:cs="Arial"/>
        </w:rPr>
        <w:t xml:space="preserve"> </w:t>
      </w:r>
      <w:r>
        <w:rPr>
          <w:rFonts w:cs="Arial"/>
        </w:rPr>
        <w:t>C</w:t>
      </w:r>
      <w:r w:rsidRPr="00211FC5">
        <w:rPr>
          <w:rFonts w:cs="Arial"/>
        </w:rPr>
        <w:t xml:space="preserve">ategory of </w:t>
      </w:r>
      <w:r>
        <w:rPr>
          <w:rFonts w:cs="Arial"/>
        </w:rPr>
        <w:t>Expense</w:t>
      </w:r>
      <w:r w:rsidR="0088348A">
        <w:rPr>
          <w:rFonts w:cs="Arial"/>
        </w:rPr>
        <w:t xml:space="preserve"> (e.g., </w:t>
      </w:r>
      <w:r w:rsidR="00191745">
        <w:rPr>
          <w:rFonts w:cs="Arial"/>
        </w:rPr>
        <w:t>L</w:t>
      </w:r>
      <w:r w:rsidR="0088348A">
        <w:rPr>
          <w:rFonts w:cs="Arial"/>
        </w:rPr>
        <w:t>eased/</w:t>
      </w:r>
      <w:r w:rsidR="00191745">
        <w:rPr>
          <w:rFonts w:cs="Arial"/>
        </w:rPr>
        <w:t>T</w:t>
      </w:r>
      <w:r w:rsidR="0088348A">
        <w:rPr>
          <w:rFonts w:cs="Arial"/>
        </w:rPr>
        <w:t xml:space="preserve">ariffed </w:t>
      </w:r>
      <w:r w:rsidR="00191745">
        <w:rPr>
          <w:rFonts w:cs="Arial"/>
        </w:rPr>
        <w:t>Facilities or S</w:t>
      </w:r>
      <w:r w:rsidR="00D036DB">
        <w:rPr>
          <w:rFonts w:cs="Arial"/>
        </w:rPr>
        <w:t>ervice</w:t>
      </w:r>
      <w:r w:rsidR="00191745">
        <w:rPr>
          <w:rFonts w:cs="Arial"/>
        </w:rPr>
        <w:t>s</w:t>
      </w:r>
      <w:r w:rsidR="0088348A">
        <w:rPr>
          <w:rFonts w:cs="Arial"/>
        </w:rPr>
        <w:t xml:space="preserve">, </w:t>
      </w:r>
      <w:r w:rsidR="00C57971">
        <w:rPr>
          <w:rFonts w:cs="Arial"/>
        </w:rPr>
        <w:t>N</w:t>
      </w:r>
      <w:r w:rsidR="0088348A">
        <w:rPr>
          <w:rFonts w:cs="Arial"/>
        </w:rPr>
        <w:t xml:space="preserve">etwork </w:t>
      </w:r>
      <w:r w:rsidR="00C57971">
        <w:rPr>
          <w:rFonts w:cs="Arial"/>
        </w:rPr>
        <w:t>E</w:t>
      </w:r>
      <w:r w:rsidR="0088348A">
        <w:rPr>
          <w:rFonts w:cs="Arial"/>
        </w:rPr>
        <w:t>quipment)</w:t>
      </w:r>
      <w:r w:rsidRPr="00211FC5">
        <w:rPr>
          <w:rFonts w:cs="Arial"/>
        </w:rPr>
        <w:t xml:space="preserve"> for which the applicant is requesting funding. </w:t>
      </w:r>
      <w:r>
        <w:rPr>
          <w:rFonts w:cs="Arial"/>
        </w:rPr>
        <w:t>For more information on expense categories, please visit</w:t>
      </w:r>
      <w:r w:rsidR="00C57971">
        <w:rPr>
          <w:rFonts w:cs="Arial"/>
        </w:rPr>
        <w:t xml:space="preserve"> </w:t>
      </w:r>
      <w:hyperlink r:id="rId19" w:history="1">
        <w:r w:rsidR="00C57971" w:rsidRPr="008A4A57">
          <w:rPr>
            <w:rStyle w:val="Hyperlink"/>
            <w:rFonts w:cs="Arial"/>
          </w:rPr>
          <w:t>http://www.usac.org/rhc/healthcare-connect/default.aspx</w:t>
        </w:r>
      </w:hyperlink>
      <w:r w:rsidR="00C57971">
        <w:rPr>
          <w:rFonts w:cs="Arial"/>
        </w:rPr>
        <w:t>.</w:t>
      </w:r>
      <w:r>
        <w:rPr>
          <w:rFonts w:cs="Arial"/>
        </w:rPr>
        <w:t xml:space="preserve">  </w:t>
      </w:r>
    </w:p>
    <w:p w14:paraId="0E59270C" w14:textId="7BB3A12E" w:rsidR="00194297" w:rsidRDefault="00194297" w:rsidP="00405AD7">
      <w:pPr>
        <w:spacing w:line="240" w:lineRule="auto"/>
        <w:rPr>
          <w:rFonts w:cs="Arial"/>
        </w:rPr>
      </w:pPr>
      <w:r>
        <w:rPr>
          <w:rFonts w:cs="Arial"/>
          <w:b/>
        </w:rPr>
        <w:t xml:space="preserve">Column </w:t>
      </w:r>
      <w:r w:rsidR="00B343BF">
        <w:rPr>
          <w:rFonts w:cs="Arial"/>
          <w:b/>
        </w:rPr>
        <w:t>K</w:t>
      </w:r>
      <w:r>
        <w:rPr>
          <w:rFonts w:cs="Arial"/>
          <w:b/>
        </w:rPr>
        <w:t xml:space="preserve"> – Expense</w:t>
      </w:r>
      <w:r w:rsidRPr="00405AD7">
        <w:rPr>
          <w:rFonts w:cs="Arial"/>
          <w:b/>
        </w:rPr>
        <w:t xml:space="preserve"> Type:</w:t>
      </w:r>
      <w:r w:rsidRPr="00211FC5">
        <w:rPr>
          <w:rFonts w:cs="Arial"/>
        </w:rPr>
        <w:t xml:space="preserve"> </w:t>
      </w:r>
      <w:r>
        <w:rPr>
          <w:rFonts w:cs="Arial"/>
        </w:rPr>
        <w:t xml:space="preserve"> Select t</w:t>
      </w:r>
      <w:r w:rsidRPr="00211FC5">
        <w:rPr>
          <w:rFonts w:cs="Arial"/>
        </w:rPr>
        <w:t xml:space="preserve">he </w:t>
      </w:r>
      <w:r>
        <w:rPr>
          <w:rFonts w:cs="Arial"/>
        </w:rPr>
        <w:t>Expense Type</w:t>
      </w:r>
      <w:r w:rsidR="0088348A">
        <w:rPr>
          <w:rFonts w:cs="Arial"/>
        </w:rPr>
        <w:t xml:space="preserve"> (e.g., </w:t>
      </w:r>
      <w:r w:rsidR="00D036DB">
        <w:rPr>
          <w:rFonts w:cs="Arial"/>
        </w:rPr>
        <w:t>T-1, Ethernet, network router)</w:t>
      </w:r>
      <w:r w:rsidRPr="00211FC5">
        <w:rPr>
          <w:rFonts w:cs="Arial"/>
        </w:rPr>
        <w:t xml:space="preserve"> for which applicant is requesting funding. </w:t>
      </w:r>
      <w:r>
        <w:rPr>
          <w:rFonts w:cs="Arial"/>
        </w:rPr>
        <w:t xml:space="preserve"> For more information on expense types, please visit </w:t>
      </w:r>
      <w:hyperlink r:id="rId20" w:history="1">
        <w:r w:rsidR="00C57971" w:rsidRPr="008A4A57">
          <w:rPr>
            <w:rStyle w:val="Hyperlink"/>
            <w:rFonts w:cs="Arial"/>
          </w:rPr>
          <w:t>http://www.usac.org/rhc/healthcare-connect/default.aspx</w:t>
        </w:r>
      </w:hyperlink>
      <w:r w:rsidRPr="003E6E29">
        <w:rPr>
          <w:rFonts w:cs="Arial"/>
        </w:rPr>
        <w:t>.</w:t>
      </w:r>
    </w:p>
    <w:p w14:paraId="0D3BA405" w14:textId="4F289112" w:rsidR="00194297" w:rsidRDefault="00194297" w:rsidP="009D0D76">
      <w:pPr>
        <w:spacing w:line="240" w:lineRule="auto"/>
        <w:rPr>
          <w:rFonts w:cs="Arial"/>
        </w:rPr>
      </w:pPr>
      <w:r>
        <w:rPr>
          <w:rFonts w:cs="Arial"/>
          <w:b/>
        </w:rPr>
        <w:t xml:space="preserve">Column </w:t>
      </w:r>
      <w:r w:rsidR="00B343BF">
        <w:rPr>
          <w:rFonts w:cs="Arial"/>
          <w:b/>
        </w:rPr>
        <w:t>L</w:t>
      </w:r>
      <w:r>
        <w:rPr>
          <w:rFonts w:cs="Arial"/>
          <w:b/>
        </w:rPr>
        <w:t xml:space="preserve"> – </w:t>
      </w:r>
      <w:r w:rsidRPr="00682FA2">
        <w:rPr>
          <w:rFonts w:cs="Arial"/>
          <w:b/>
        </w:rPr>
        <w:t xml:space="preserve">Explanation of </w:t>
      </w:r>
      <w:r>
        <w:rPr>
          <w:rFonts w:cs="Arial"/>
          <w:b/>
        </w:rPr>
        <w:t>Eligible Expense</w:t>
      </w:r>
      <w:r w:rsidRPr="00682FA2">
        <w:rPr>
          <w:rFonts w:cs="Arial"/>
          <w:b/>
        </w:rPr>
        <w:t>:</w:t>
      </w:r>
      <w:r w:rsidRPr="00211FC5">
        <w:rPr>
          <w:rFonts w:cs="Arial"/>
        </w:rPr>
        <w:t xml:space="preserve">  </w:t>
      </w:r>
      <w:r>
        <w:rPr>
          <w:rFonts w:cs="Arial"/>
        </w:rPr>
        <w:t>Enter a</w:t>
      </w:r>
      <w:r w:rsidRPr="00211FC5">
        <w:rPr>
          <w:rFonts w:cs="Arial"/>
        </w:rPr>
        <w:t xml:space="preserve"> brief explanation of the </w:t>
      </w:r>
      <w:r>
        <w:rPr>
          <w:rFonts w:cs="Arial"/>
        </w:rPr>
        <w:t xml:space="preserve">expense for which support is requested, including the page number(s), section number(s), and/or paragraph number(s) of the contract or service agreement where the eligible expense is described.  </w:t>
      </w:r>
    </w:p>
    <w:p w14:paraId="7B5CFE7F" w14:textId="4A6D9985" w:rsidR="00B343BF" w:rsidRDefault="00194297" w:rsidP="00405AD7">
      <w:pPr>
        <w:spacing w:line="240" w:lineRule="auto"/>
        <w:rPr>
          <w:rFonts w:cs="Arial"/>
        </w:rPr>
      </w:pPr>
      <w:r>
        <w:rPr>
          <w:rFonts w:cs="Arial"/>
          <w:b/>
        </w:rPr>
        <w:t xml:space="preserve">Column </w:t>
      </w:r>
      <w:r w:rsidR="00B343BF">
        <w:rPr>
          <w:rFonts w:cs="Arial"/>
          <w:b/>
        </w:rPr>
        <w:t>M</w:t>
      </w:r>
      <w:r>
        <w:rPr>
          <w:rFonts w:cs="Arial"/>
          <w:b/>
        </w:rPr>
        <w:t xml:space="preserve"> – </w:t>
      </w:r>
      <w:r w:rsidR="008A73A8">
        <w:rPr>
          <w:rFonts w:cs="Arial"/>
          <w:b/>
        </w:rPr>
        <w:t xml:space="preserve">Symmetrical </w:t>
      </w:r>
      <w:r w:rsidRPr="00405AD7">
        <w:rPr>
          <w:rFonts w:cs="Arial"/>
          <w:b/>
        </w:rPr>
        <w:t>Bandwidth</w:t>
      </w:r>
      <w:r w:rsidR="00B343BF">
        <w:rPr>
          <w:rFonts w:cs="Arial"/>
          <w:b/>
        </w:rPr>
        <w:t xml:space="preserve">: </w:t>
      </w:r>
      <w:r w:rsidR="00B343BF">
        <w:rPr>
          <w:rFonts w:cs="Arial"/>
        </w:rPr>
        <w:t>Indicate whether the bandwidth is symmetrical (i.e., the upload and download speeds are equal)</w:t>
      </w:r>
      <w:r w:rsidR="008A73A8">
        <w:rPr>
          <w:rFonts w:cs="Arial"/>
        </w:rPr>
        <w:t>.  If bandwidth is not applicable for the line item, enter “N/A”.</w:t>
      </w:r>
    </w:p>
    <w:p w14:paraId="3C735168" w14:textId="4B609765" w:rsidR="00B343BF" w:rsidRDefault="00B343BF" w:rsidP="00405AD7">
      <w:pPr>
        <w:spacing w:line="240" w:lineRule="auto"/>
        <w:rPr>
          <w:rFonts w:cs="Arial"/>
        </w:rPr>
      </w:pPr>
      <w:r w:rsidRPr="008A73A8">
        <w:rPr>
          <w:rFonts w:cs="Arial"/>
          <w:b/>
        </w:rPr>
        <w:t>Co</w:t>
      </w:r>
      <w:r w:rsidR="008A73A8" w:rsidRPr="008A73A8">
        <w:rPr>
          <w:rFonts w:cs="Arial"/>
          <w:b/>
        </w:rPr>
        <w:t>l</w:t>
      </w:r>
      <w:r w:rsidRPr="008A73A8">
        <w:rPr>
          <w:rFonts w:cs="Arial"/>
          <w:b/>
        </w:rPr>
        <w:t>umn N</w:t>
      </w:r>
      <w:r w:rsidR="008A73A8" w:rsidRPr="008A73A8">
        <w:rPr>
          <w:rFonts w:cs="Arial"/>
          <w:b/>
        </w:rPr>
        <w:t xml:space="preserve"> – Upload Speed:</w:t>
      </w:r>
      <w:r w:rsidR="008A73A8">
        <w:rPr>
          <w:rFonts w:cs="Arial"/>
        </w:rPr>
        <w:t xml:space="preserve">  Enter the upload speed in megabits per second (Mbps).  </w:t>
      </w:r>
    </w:p>
    <w:p w14:paraId="4410112F" w14:textId="76220336" w:rsidR="00194297" w:rsidRDefault="00B343BF" w:rsidP="00405AD7">
      <w:pPr>
        <w:spacing w:line="240" w:lineRule="auto"/>
        <w:rPr>
          <w:rFonts w:cs="Arial"/>
        </w:rPr>
      </w:pPr>
      <w:r w:rsidRPr="008A73A8">
        <w:rPr>
          <w:rFonts w:cs="Arial"/>
          <w:b/>
        </w:rPr>
        <w:t>Column O</w:t>
      </w:r>
      <w:r w:rsidR="008A73A8" w:rsidRPr="008A73A8">
        <w:rPr>
          <w:rFonts w:cs="Arial"/>
          <w:b/>
        </w:rPr>
        <w:t xml:space="preserve"> – Download Speed:</w:t>
      </w:r>
      <w:r w:rsidR="008A73A8">
        <w:rPr>
          <w:rFonts w:cs="Arial"/>
        </w:rPr>
        <w:t xml:space="preserve">  </w:t>
      </w:r>
      <w:r w:rsidR="00194297">
        <w:rPr>
          <w:rFonts w:cs="Arial"/>
        </w:rPr>
        <w:t>Enter t</w:t>
      </w:r>
      <w:r w:rsidR="00194297" w:rsidRPr="00211FC5">
        <w:rPr>
          <w:rFonts w:cs="Arial"/>
        </w:rPr>
        <w:t xml:space="preserve">he </w:t>
      </w:r>
      <w:r w:rsidR="008A73A8">
        <w:rPr>
          <w:rFonts w:cs="Arial"/>
        </w:rPr>
        <w:t xml:space="preserve">download speed in Mbps.  </w:t>
      </w:r>
      <w:r w:rsidR="00FD3A42">
        <w:rPr>
          <w:rFonts w:cs="Arial"/>
        </w:rPr>
        <w:t xml:space="preserve">If the applicant has indicated that the bandwidth is symmetrical, then the download speed will be auto populated with the value entered in Column N (Upload Speed).  </w:t>
      </w:r>
      <w:r w:rsidR="00194297">
        <w:rPr>
          <w:rFonts w:cs="Arial"/>
        </w:rPr>
        <w:t xml:space="preserve">  </w:t>
      </w:r>
    </w:p>
    <w:p w14:paraId="379128E0" w14:textId="3AF1B3BF" w:rsidR="005C356B" w:rsidRDefault="008A73A8" w:rsidP="00405AD7">
      <w:pPr>
        <w:spacing w:line="240" w:lineRule="auto"/>
        <w:rPr>
          <w:rFonts w:cs="Arial"/>
        </w:rPr>
      </w:pPr>
      <w:r>
        <w:rPr>
          <w:rFonts w:cs="Arial"/>
          <w:b/>
        </w:rPr>
        <w:lastRenderedPageBreak/>
        <w:t>Column P</w:t>
      </w:r>
      <w:r w:rsidR="005C356B">
        <w:rPr>
          <w:rFonts w:cs="Arial"/>
          <w:b/>
        </w:rPr>
        <w:t xml:space="preserve"> – Expected Broadband </w:t>
      </w:r>
      <w:r w:rsidR="005C356B" w:rsidRPr="002B366A">
        <w:rPr>
          <w:rFonts w:cs="Arial"/>
          <w:b/>
        </w:rPr>
        <w:t>Service Start Date/Shipping Date or Last Day of Work</w:t>
      </w:r>
      <w:r w:rsidR="005C356B" w:rsidRPr="00405AD7">
        <w:rPr>
          <w:rFonts w:cs="Arial"/>
          <w:b/>
        </w:rPr>
        <w:t>:</w:t>
      </w:r>
      <w:r w:rsidR="005C356B" w:rsidRPr="00211FC5">
        <w:rPr>
          <w:rFonts w:cs="Arial"/>
        </w:rPr>
        <w:t xml:space="preserve"> </w:t>
      </w:r>
      <w:r w:rsidR="005C356B" w:rsidRPr="00211FC5">
        <w:rPr>
          <w:rFonts w:cs="Arial"/>
          <w:i/>
        </w:rPr>
        <w:t xml:space="preserve"> </w:t>
      </w:r>
      <w:r w:rsidR="005C356B">
        <w:t>Enter</w:t>
      </w:r>
      <w:r w:rsidR="005C356B" w:rsidRPr="00252C3A">
        <w:t xml:space="preserve"> the </w:t>
      </w:r>
      <w:r w:rsidR="005C356B">
        <w:t xml:space="preserve">expected </w:t>
      </w:r>
      <w:r w:rsidR="005C356B" w:rsidRPr="00252C3A">
        <w:t xml:space="preserve">date </w:t>
      </w:r>
      <w:r w:rsidR="005C356B">
        <w:t xml:space="preserve">(i) </w:t>
      </w:r>
      <w:r w:rsidR="005C356B" w:rsidRPr="00252C3A">
        <w:t xml:space="preserve">the </w:t>
      </w:r>
      <w:r w:rsidR="005C356B">
        <w:t xml:space="preserve">broadband </w:t>
      </w:r>
      <w:r w:rsidR="005C356B" w:rsidRPr="00252C3A">
        <w:t>service</w:t>
      </w:r>
      <w:r w:rsidR="005C356B">
        <w:t xml:space="preserve"> will start, (ii) the network equipment will ship to the customer, or (iii) the work will be</w:t>
      </w:r>
      <w:r w:rsidR="005C356B" w:rsidRPr="00252C3A">
        <w:t xml:space="preserve"> </w:t>
      </w:r>
      <w:r w:rsidR="005C356B">
        <w:t xml:space="preserve">completed, as applicable to the expense.  </w:t>
      </w:r>
    </w:p>
    <w:p w14:paraId="377008D9" w14:textId="77777777" w:rsidR="00194297" w:rsidRPr="007B392B" w:rsidRDefault="00194297" w:rsidP="00405AD7">
      <w:pPr>
        <w:pStyle w:val="Heading3"/>
      </w:pPr>
      <w:r w:rsidRPr="00405AD7">
        <w:t xml:space="preserve">Quality of Service </w:t>
      </w:r>
      <w:r>
        <w:t>Guarantees</w:t>
      </w:r>
      <w:r w:rsidRPr="00405AD7">
        <w:t xml:space="preserve"> (if </w:t>
      </w:r>
      <w:r>
        <w:t xml:space="preserve">applicable and </w:t>
      </w:r>
      <w:r w:rsidRPr="00405AD7">
        <w:t>available)</w:t>
      </w:r>
    </w:p>
    <w:p w14:paraId="60103F54" w14:textId="65BE7F40" w:rsidR="00194297" w:rsidRDefault="00194297" w:rsidP="00405AD7">
      <w:pPr>
        <w:spacing w:line="240" w:lineRule="auto"/>
        <w:rPr>
          <w:rFonts w:cs="Arial"/>
        </w:rPr>
      </w:pPr>
      <w:r>
        <w:rPr>
          <w:rFonts w:cs="Arial"/>
          <w:b/>
        </w:rPr>
        <w:t xml:space="preserve">Column </w:t>
      </w:r>
      <w:r w:rsidR="008A73A8">
        <w:rPr>
          <w:rFonts w:cs="Arial"/>
          <w:b/>
        </w:rPr>
        <w:t>Q</w:t>
      </w:r>
      <w:r w:rsidR="005C356B">
        <w:rPr>
          <w:rFonts w:cs="Arial"/>
          <w:b/>
        </w:rPr>
        <w:t xml:space="preserve"> </w:t>
      </w:r>
      <w:r>
        <w:rPr>
          <w:rFonts w:cs="Arial"/>
          <w:b/>
        </w:rPr>
        <w:t xml:space="preserve">– </w:t>
      </w:r>
      <w:r w:rsidRPr="00405AD7">
        <w:rPr>
          <w:rFonts w:cs="Arial"/>
          <w:b/>
        </w:rPr>
        <w:t>Service Level Agreement:</w:t>
      </w:r>
      <w:r>
        <w:rPr>
          <w:rFonts w:cs="Arial"/>
        </w:rPr>
        <w:t xml:space="preserve">  Indicate whether</w:t>
      </w:r>
      <w:r>
        <w:rPr>
          <w:rFonts w:cs="Arial"/>
          <w:i/>
        </w:rPr>
        <w:t xml:space="preserve"> </w:t>
      </w:r>
      <w:r w:rsidRPr="00211FC5">
        <w:rPr>
          <w:rFonts w:cs="Arial"/>
        </w:rPr>
        <w:t xml:space="preserve">the applicant’s contract with the </w:t>
      </w:r>
      <w:r>
        <w:rPr>
          <w:rFonts w:cs="Arial"/>
        </w:rPr>
        <w:t>vendor</w:t>
      </w:r>
      <w:r w:rsidRPr="00211FC5">
        <w:rPr>
          <w:rFonts w:cs="Arial"/>
        </w:rPr>
        <w:t xml:space="preserve"> includes a Serv</w:t>
      </w:r>
      <w:r>
        <w:rPr>
          <w:rFonts w:cs="Arial"/>
        </w:rPr>
        <w:t xml:space="preserve">ice Level Agreement (SLA) applicable to the expense described in the line item.  If “yes”, enter the following broadband performance metrics, if available:  </w:t>
      </w:r>
    </w:p>
    <w:p w14:paraId="6A5A52D4" w14:textId="109F4D85" w:rsidR="00194297" w:rsidRPr="00D07221" w:rsidRDefault="00194297" w:rsidP="008736B8">
      <w:pPr>
        <w:spacing w:line="240" w:lineRule="auto"/>
        <w:rPr>
          <w:rFonts w:cs="Arial"/>
        </w:rPr>
      </w:pPr>
      <w:r w:rsidRPr="00D07221">
        <w:rPr>
          <w:rFonts w:cs="Arial"/>
          <w:b/>
        </w:rPr>
        <w:t xml:space="preserve">Column </w:t>
      </w:r>
      <w:r w:rsidR="008A73A8">
        <w:rPr>
          <w:rFonts w:cs="Arial"/>
          <w:b/>
        </w:rPr>
        <w:t>R</w:t>
      </w:r>
      <w:r w:rsidR="005C356B" w:rsidRPr="00D07221">
        <w:rPr>
          <w:rFonts w:cs="Arial"/>
          <w:b/>
        </w:rPr>
        <w:t xml:space="preserve"> </w:t>
      </w:r>
      <w:r w:rsidRPr="00D07221">
        <w:rPr>
          <w:rFonts w:cs="Arial"/>
          <w:b/>
        </w:rPr>
        <w:t>– Latency</w:t>
      </w:r>
      <w:r>
        <w:rPr>
          <w:rFonts w:cs="Arial"/>
        </w:rPr>
        <w:t>: Enter the latency (</w:t>
      </w:r>
      <w:r w:rsidRPr="00D07221">
        <w:rPr>
          <w:rFonts w:cs="Arial"/>
        </w:rPr>
        <w:t>in milliseconds</w:t>
      </w:r>
      <w:r>
        <w:rPr>
          <w:rFonts w:cs="Arial"/>
        </w:rPr>
        <w:t>), as specified.</w:t>
      </w:r>
      <w:r w:rsidRPr="00D07221">
        <w:rPr>
          <w:rFonts w:cs="Arial"/>
        </w:rPr>
        <w:t xml:space="preserve"> </w:t>
      </w:r>
    </w:p>
    <w:p w14:paraId="26287CA3" w14:textId="52F2ED1E" w:rsidR="00194297" w:rsidRPr="00D07221" w:rsidRDefault="00194297" w:rsidP="00D07221">
      <w:pPr>
        <w:spacing w:line="240" w:lineRule="auto"/>
        <w:rPr>
          <w:rFonts w:cs="Arial"/>
        </w:rPr>
      </w:pPr>
      <w:r w:rsidRPr="00D07221">
        <w:rPr>
          <w:rFonts w:cs="Arial"/>
          <w:b/>
        </w:rPr>
        <w:t xml:space="preserve">Column </w:t>
      </w:r>
      <w:r w:rsidR="008A73A8">
        <w:rPr>
          <w:rFonts w:cs="Arial"/>
          <w:b/>
        </w:rPr>
        <w:t>S</w:t>
      </w:r>
      <w:r w:rsidR="005C356B" w:rsidRPr="00D07221">
        <w:rPr>
          <w:rFonts w:cs="Arial"/>
          <w:b/>
        </w:rPr>
        <w:t xml:space="preserve"> </w:t>
      </w:r>
      <w:r w:rsidRPr="00D07221">
        <w:rPr>
          <w:rFonts w:cs="Arial"/>
          <w:b/>
        </w:rPr>
        <w:t>– Jitter</w:t>
      </w:r>
      <w:r>
        <w:rPr>
          <w:rFonts w:cs="Arial"/>
        </w:rPr>
        <w:t>: J</w:t>
      </w:r>
      <w:r w:rsidRPr="0037796F">
        <w:rPr>
          <w:rFonts w:cs="Arial"/>
        </w:rPr>
        <w:t>itter is defined as the variation or difference in the end-to-end delay</w:t>
      </w:r>
      <w:r>
        <w:rPr>
          <w:rFonts w:cs="Arial"/>
        </w:rPr>
        <w:t xml:space="preserve"> (latency)</w:t>
      </w:r>
      <w:r w:rsidRPr="0037796F">
        <w:rPr>
          <w:rFonts w:cs="Arial"/>
        </w:rPr>
        <w:t xml:space="preserve"> between received packets of an IP or packet stream</w:t>
      </w:r>
      <w:r>
        <w:rPr>
          <w:rFonts w:cs="Arial"/>
        </w:rPr>
        <w:t>.  Enter the maximum range (in milliseconds) in end-to-end delay.</w:t>
      </w:r>
      <w:r w:rsidRPr="00D07221">
        <w:rPr>
          <w:rFonts w:cs="Arial"/>
        </w:rPr>
        <w:t xml:space="preserve"> </w:t>
      </w:r>
    </w:p>
    <w:p w14:paraId="7A424916" w14:textId="53490E28" w:rsidR="00194297" w:rsidRPr="00D07221" w:rsidRDefault="00194297" w:rsidP="00D07221">
      <w:pPr>
        <w:spacing w:line="240" w:lineRule="auto"/>
        <w:rPr>
          <w:rFonts w:cs="Arial"/>
        </w:rPr>
      </w:pPr>
      <w:r w:rsidRPr="00D07221">
        <w:rPr>
          <w:rFonts w:cs="Arial"/>
          <w:b/>
        </w:rPr>
        <w:t xml:space="preserve">Column </w:t>
      </w:r>
      <w:r w:rsidR="008A73A8">
        <w:rPr>
          <w:rFonts w:cs="Arial"/>
          <w:b/>
        </w:rPr>
        <w:t>T</w:t>
      </w:r>
      <w:r w:rsidR="005C356B" w:rsidRPr="00D07221">
        <w:rPr>
          <w:rFonts w:cs="Arial"/>
          <w:b/>
        </w:rPr>
        <w:t xml:space="preserve"> </w:t>
      </w:r>
      <w:r w:rsidRPr="00D07221">
        <w:rPr>
          <w:rFonts w:cs="Arial"/>
          <w:b/>
        </w:rPr>
        <w:t>- Packet Loss</w:t>
      </w:r>
      <w:r>
        <w:rPr>
          <w:rFonts w:cs="Arial"/>
        </w:rPr>
        <w:t>:</w:t>
      </w:r>
      <w:r w:rsidRPr="00D07221">
        <w:rPr>
          <w:rFonts w:cs="Arial"/>
        </w:rPr>
        <w:t xml:space="preserve"> </w:t>
      </w:r>
      <w:r>
        <w:rPr>
          <w:rFonts w:cs="Arial"/>
        </w:rPr>
        <w:t xml:space="preserve">Enter the maximum </w:t>
      </w:r>
      <w:r w:rsidRPr="00D07221">
        <w:rPr>
          <w:rFonts w:cs="Arial"/>
        </w:rPr>
        <w:t>rate</w:t>
      </w:r>
      <w:r>
        <w:rPr>
          <w:rFonts w:cs="Arial"/>
        </w:rPr>
        <w:t xml:space="preserve"> (as a percentage)</w:t>
      </w:r>
      <w:r w:rsidRPr="00D07221">
        <w:rPr>
          <w:rFonts w:cs="Arial"/>
        </w:rPr>
        <w:t xml:space="preserve"> of packets that are dropped or discarded before reaching their destination</w:t>
      </w:r>
      <w:r>
        <w:rPr>
          <w:rFonts w:cs="Arial"/>
        </w:rPr>
        <w:t xml:space="preserve">.  </w:t>
      </w:r>
    </w:p>
    <w:p w14:paraId="5BFAC2F5" w14:textId="01625373" w:rsidR="00194297" w:rsidRPr="00D07221" w:rsidRDefault="00194297" w:rsidP="00D07221">
      <w:pPr>
        <w:spacing w:line="240" w:lineRule="auto"/>
        <w:rPr>
          <w:rFonts w:cs="Arial"/>
        </w:rPr>
      </w:pPr>
      <w:r w:rsidRPr="008736B8">
        <w:rPr>
          <w:rFonts w:cs="Arial"/>
          <w:b/>
        </w:rPr>
        <w:t xml:space="preserve">Column </w:t>
      </w:r>
      <w:r w:rsidR="008A73A8">
        <w:rPr>
          <w:rFonts w:cs="Arial"/>
          <w:b/>
        </w:rPr>
        <w:t>U</w:t>
      </w:r>
      <w:r w:rsidR="005C356B" w:rsidRPr="008736B8">
        <w:rPr>
          <w:rFonts w:cs="Arial"/>
          <w:b/>
        </w:rPr>
        <w:t xml:space="preserve"> </w:t>
      </w:r>
      <w:r>
        <w:rPr>
          <w:rFonts w:cs="Arial"/>
          <w:b/>
        </w:rPr>
        <w:t>–</w:t>
      </w:r>
      <w:r w:rsidRPr="008736B8">
        <w:rPr>
          <w:rFonts w:cs="Arial"/>
          <w:b/>
        </w:rPr>
        <w:t xml:space="preserve"> Reliability</w:t>
      </w:r>
      <w:r w:rsidRPr="008736B8">
        <w:rPr>
          <w:rFonts w:cs="Arial"/>
        </w:rPr>
        <w:t>:</w:t>
      </w:r>
      <w:r w:rsidRPr="00D07221">
        <w:rPr>
          <w:rFonts w:cs="Arial"/>
        </w:rPr>
        <w:t xml:space="preserve"> </w:t>
      </w:r>
      <w:r>
        <w:rPr>
          <w:rFonts w:cs="Arial"/>
        </w:rPr>
        <w:t xml:space="preserve">Enter the guaranteed </w:t>
      </w:r>
      <w:r w:rsidRPr="00D07221">
        <w:rPr>
          <w:rFonts w:cs="Arial"/>
        </w:rPr>
        <w:t>availability</w:t>
      </w:r>
      <w:r>
        <w:rPr>
          <w:rFonts w:cs="Arial"/>
        </w:rPr>
        <w:t xml:space="preserve"> (as a percentage)</w:t>
      </w:r>
      <w:r w:rsidRPr="00D07221">
        <w:rPr>
          <w:rFonts w:cs="Arial"/>
        </w:rPr>
        <w:t xml:space="preserve"> of end-to-end network functionality.  </w:t>
      </w:r>
    </w:p>
    <w:p w14:paraId="3E16157C" w14:textId="7A36CBCA" w:rsidR="00194297" w:rsidRDefault="00194297" w:rsidP="00405AD7">
      <w:pPr>
        <w:pStyle w:val="Heading3"/>
      </w:pPr>
      <w:r w:rsidRPr="00211FC5">
        <w:t>Circuit Information</w:t>
      </w:r>
      <w:r>
        <w:t xml:space="preserve"> (if applicable)</w:t>
      </w:r>
      <w:r w:rsidRPr="00211FC5">
        <w:t xml:space="preserve"> </w:t>
      </w:r>
    </w:p>
    <w:p w14:paraId="7042FFC6" w14:textId="353B55ED" w:rsidR="00194297" w:rsidRPr="00405AD7" w:rsidRDefault="00194297" w:rsidP="00405AD7">
      <w:pPr>
        <w:spacing w:before="240" w:line="240" w:lineRule="auto"/>
        <w:rPr>
          <w:rFonts w:cs="Arial"/>
        </w:rPr>
      </w:pPr>
      <w:r>
        <w:rPr>
          <w:rFonts w:cs="Arial"/>
          <w:b/>
        </w:rPr>
        <w:t xml:space="preserve">Column </w:t>
      </w:r>
      <w:r w:rsidR="008A73A8">
        <w:rPr>
          <w:rFonts w:cs="Arial"/>
          <w:b/>
        </w:rPr>
        <w:t>V</w:t>
      </w:r>
      <w:r w:rsidR="005C356B">
        <w:rPr>
          <w:rFonts w:cs="Arial"/>
          <w:b/>
        </w:rPr>
        <w:t xml:space="preserve"> </w:t>
      </w:r>
      <w:r>
        <w:rPr>
          <w:rFonts w:cs="Arial"/>
          <w:b/>
        </w:rPr>
        <w:t xml:space="preserve">– </w:t>
      </w:r>
      <w:r w:rsidRPr="00405AD7">
        <w:rPr>
          <w:rFonts w:cs="Arial"/>
          <w:b/>
        </w:rPr>
        <w:t>Circuit ID (if available):</w:t>
      </w:r>
      <w:r w:rsidRPr="00211FC5">
        <w:rPr>
          <w:rFonts w:cs="Arial"/>
        </w:rPr>
        <w:t xml:space="preserve">  </w:t>
      </w:r>
      <w:r>
        <w:rPr>
          <w:rFonts w:cs="Arial"/>
        </w:rPr>
        <w:t xml:space="preserve">Enter the circuit ID, if available.  </w:t>
      </w:r>
      <w:r w:rsidRPr="00211FC5">
        <w:rPr>
          <w:rFonts w:cs="Arial"/>
        </w:rPr>
        <w:t xml:space="preserve">The circuit ID </w:t>
      </w:r>
      <w:r>
        <w:t xml:space="preserve">is a vendor-specific identifier assigned to the </w:t>
      </w:r>
      <w:hyperlink r:id="rId21" w:tooltip="Telecommunications network" w:history="1">
        <w:r w:rsidRPr="00405AD7">
          <w:rPr>
            <w:rStyle w:val="Hyperlink"/>
            <w:color w:val="auto"/>
            <w:u w:val="none"/>
          </w:rPr>
          <w:t>network</w:t>
        </w:r>
      </w:hyperlink>
      <w:r>
        <w:t xml:space="preserve"> between two locations.</w:t>
      </w:r>
      <w:r w:rsidRPr="00211FC5">
        <w:rPr>
          <w:rFonts w:cs="Arial"/>
        </w:rPr>
        <w:t xml:space="preserve"> </w:t>
      </w:r>
      <w:r w:rsidR="009550E5" w:rsidRPr="009550E5">
        <w:rPr>
          <w:rFonts w:cs="Arial"/>
        </w:rPr>
        <w:t xml:space="preserve"> </w:t>
      </w:r>
      <w:r w:rsidR="009550E5">
        <w:rPr>
          <w:rFonts w:cs="Arial"/>
        </w:rPr>
        <w:t>The applicant should find the Circuit ID, if available, on the Vendor invoice.</w:t>
      </w:r>
    </w:p>
    <w:p w14:paraId="2970AEB0" w14:textId="5A5ECC1B" w:rsidR="00194297" w:rsidRPr="00405AD7" w:rsidRDefault="00194297" w:rsidP="00405AD7">
      <w:pPr>
        <w:spacing w:line="240" w:lineRule="auto"/>
        <w:rPr>
          <w:rFonts w:cs="Arial"/>
        </w:rPr>
      </w:pPr>
      <w:r>
        <w:rPr>
          <w:rFonts w:cs="Arial"/>
          <w:b/>
        </w:rPr>
        <w:t xml:space="preserve">Column </w:t>
      </w:r>
      <w:r w:rsidR="008A73A8">
        <w:rPr>
          <w:rFonts w:cs="Arial"/>
          <w:b/>
        </w:rPr>
        <w:t>W</w:t>
      </w:r>
      <w:r>
        <w:rPr>
          <w:rFonts w:cs="Arial"/>
          <w:b/>
        </w:rPr>
        <w:t xml:space="preserve"> – </w:t>
      </w:r>
      <w:r w:rsidRPr="00405AD7">
        <w:rPr>
          <w:rFonts w:cs="Arial"/>
          <w:b/>
        </w:rPr>
        <w:t>Circuit Start Location</w:t>
      </w:r>
      <w:r w:rsidR="00263573">
        <w:rPr>
          <w:rFonts w:cs="Arial"/>
          <w:b/>
        </w:rPr>
        <w:t xml:space="preserve"> (if applicable)</w:t>
      </w:r>
      <w:r w:rsidRPr="00405AD7">
        <w:rPr>
          <w:rFonts w:cs="Arial"/>
          <w:b/>
        </w:rPr>
        <w:t>:</w:t>
      </w:r>
      <w:r w:rsidRPr="00211FC5">
        <w:rPr>
          <w:rFonts w:cs="Arial"/>
        </w:rPr>
        <w:t xml:space="preserve">  Enter the physical </w:t>
      </w:r>
      <w:r>
        <w:rPr>
          <w:rFonts w:cs="Arial"/>
        </w:rPr>
        <w:t>location</w:t>
      </w:r>
      <w:r w:rsidRPr="00211FC5">
        <w:rPr>
          <w:rFonts w:cs="Arial"/>
        </w:rPr>
        <w:t xml:space="preserve"> where the circuit </w:t>
      </w:r>
      <w:r>
        <w:rPr>
          <w:rFonts w:cs="Arial"/>
        </w:rPr>
        <w:t>originates</w:t>
      </w:r>
      <w:r w:rsidR="008C5010">
        <w:rPr>
          <w:rFonts w:cs="Arial"/>
        </w:rPr>
        <w:t>, if applicable</w:t>
      </w:r>
      <w:r w:rsidRPr="00211FC5">
        <w:rPr>
          <w:rFonts w:cs="Arial"/>
        </w:rPr>
        <w:t xml:space="preserve">. </w:t>
      </w:r>
      <w:r>
        <w:rPr>
          <w:rFonts w:cs="Arial"/>
        </w:rPr>
        <w:t xml:space="preserve"> If the circuit start location has an HCP Number, enter the HCP number.  If the location has not been assigned an HCP Number, enter t</w:t>
      </w:r>
      <w:r w:rsidRPr="00211FC5">
        <w:rPr>
          <w:rFonts w:cs="Arial"/>
        </w:rPr>
        <w:t xml:space="preserve">he physical address where the circuit </w:t>
      </w:r>
      <w:r>
        <w:rPr>
          <w:rFonts w:cs="Arial"/>
        </w:rPr>
        <w:t>begins</w:t>
      </w:r>
      <w:r w:rsidRPr="00211FC5">
        <w:rPr>
          <w:rFonts w:cs="Arial"/>
        </w:rPr>
        <w:t>.</w:t>
      </w:r>
      <w:r>
        <w:rPr>
          <w:rFonts w:cs="Arial"/>
        </w:rPr>
        <w:t xml:space="preserve">   </w:t>
      </w:r>
    </w:p>
    <w:p w14:paraId="62EA674F" w14:textId="07BFD83E" w:rsidR="00194297" w:rsidRDefault="00194297" w:rsidP="00405AD7">
      <w:pPr>
        <w:spacing w:line="240" w:lineRule="auto"/>
        <w:rPr>
          <w:rFonts w:cs="Arial"/>
        </w:rPr>
      </w:pPr>
      <w:r>
        <w:rPr>
          <w:rFonts w:cs="Arial"/>
          <w:b/>
        </w:rPr>
        <w:t xml:space="preserve">Column </w:t>
      </w:r>
      <w:r w:rsidR="008A73A8">
        <w:rPr>
          <w:rFonts w:cs="Arial"/>
          <w:b/>
        </w:rPr>
        <w:t>X</w:t>
      </w:r>
      <w:r>
        <w:rPr>
          <w:rFonts w:cs="Arial"/>
          <w:b/>
        </w:rPr>
        <w:t xml:space="preserve"> – </w:t>
      </w:r>
      <w:r w:rsidRPr="00405AD7">
        <w:rPr>
          <w:rFonts w:cs="Arial"/>
          <w:b/>
        </w:rPr>
        <w:t>Circuit End Location</w:t>
      </w:r>
      <w:r w:rsidR="005C356B">
        <w:rPr>
          <w:rFonts w:cs="Arial"/>
          <w:b/>
        </w:rPr>
        <w:t xml:space="preserve"> (if applicable)</w:t>
      </w:r>
      <w:r w:rsidRPr="00405AD7">
        <w:rPr>
          <w:rFonts w:cs="Arial"/>
          <w:b/>
        </w:rPr>
        <w:t>:</w:t>
      </w:r>
      <w:r w:rsidRPr="00211FC5">
        <w:rPr>
          <w:rFonts w:cs="Arial"/>
        </w:rPr>
        <w:t xml:space="preserve">  Enter the physical </w:t>
      </w:r>
      <w:r>
        <w:rPr>
          <w:rFonts w:cs="Arial"/>
        </w:rPr>
        <w:t>location</w:t>
      </w:r>
      <w:r w:rsidRPr="00211FC5">
        <w:rPr>
          <w:rFonts w:cs="Arial"/>
        </w:rPr>
        <w:t xml:space="preserve"> where the circuit terminates</w:t>
      </w:r>
      <w:r>
        <w:rPr>
          <w:rFonts w:cs="Arial"/>
        </w:rPr>
        <w:t>, if applicable</w:t>
      </w:r>
      <w:r w:rsidRPr="00211FC5">
        <w:rPr>
          <w:rFonts w:cs="Arial"/>
        </w:rPr>
        <w:t xml:space="preserve">.  </w:t>
      </w:r>
      <w:r>
        <w:rPr>
          <w:rFonts w:cs="Arial"/>
        </w:rPr>
        <w:t>If the circuit end location has an HCP Number, enter the HCP number.  If the location has not been assigned an HCP Number, enter t</w:t>
      </w:r>
      <w:r w:rsidRPr="00211FC5">
        <w:rPr>
          <w:rFonts w:cs="Arial"/>
        </w:rPr>
        <w:t xml:space="preserve">he physical address where the circuit </w:t>
      </w:r>
      <w:r w:rsidR="00AB0D44">
        <w:rPr>
          <w:rFonts w:cs="Arial"/>
        </w:rPr>
        <w:t>ends</w:t>
      </w:r>
      <w:r w:rsidRPr="00211FC5">
        <w:rPr>
          <w:rFonts w:cs="Arial"/>
        </w:rPr>
        <w:t xml:space="preserve">.  </w:t>
      </w:r>
    </w:p>
    <w:p w14:paraId="558A2594" w14:textId="0110AA6D" w:rsidR="00194297" w:rsidRPr="00AA6C45" w:rsidRDefault="00194297" w:rsidP="00405AD7">
      <w:pPr>
        <w:spacing w:line="240" w:lineRule="auto"/>
        <w:rPr>
          <w:rFonts w:cs="Arial"/>
        </w:rPr>
      </w:pPr>
      <w:r>
        <w:rPr>
          <w:rFonts w:cs="Arial"/>
          <w:b/>
        </w:rPr>
        <w:t xml:space="preserve">Column </w:t>
      </w:r>
      <w:r w:rsidR="008A73A8">
        <w:rPr>
          <w:rFonts w:cs="Arial"/>
          <w:b/>
        </w:rPr>
        <w:t>Y</w:t>
      </w:r>
      <w:r>
        <w:rPr>
          <w:rFonts w:cs="Arial"/>
          <w:b/>
        </w:rPr>
        <w:t xml:space="preserve"> – </w:t>
      </w:r>
      <w:r w:rsidRPr="00F117F0">
        <w:rPr>
          <w:rFonts w:cs="Arial"/>
          <w:b/>
        </w:rPr>
        <w:t>Total Number of Fiber Strands</w:t>
      </w:r>
      <w:r>
        <w:rPr>
          <w:rFonts w:cs="Arial"/>
          <w:b/>
        </w:rPr>
        <w:t xml:space="preserve"> (if applicable)</w:t>
      </w:r>
      <w:r w:rsidRPr="00F117F0">
        <w:rPr>
          <w:rFonts w:cs="Arial"/>
          <w:b/>
        </w:rPr>
        <w:t xml:space="preserve">:  </w:t>
      </w:r>
      <w:r w:rsidRPr="00AA6C45">
        <w:rPr>
          <w:rFonts w:cs="Arial"/>
        </w:rPr>
        <w:t>Enter the total number of fiber strands that are part of the fiber lease or similar agreement</w:t>
      </w:r>
      <w:r>
        <w:rPr>
          <w:rFonts w:cs="Arial"/>
        </w:rPr>
        <w:t xml:space="preserve"> for this line item</w:t>
      </w:r>
      <w:r w:rsidRPr="00AA6C45">
        <w:rPr>
          <w:rFonts w:cs="Arial"/>
        </w:rPr>
        <w:t>.</w:t>
      </w:r>
      <w:r>
        <w:rPr>
          <w:rFonts w:cs="Arial"/>
          <w:b/>
        </w:rPr>
        <w:t xml:space="preserve">  </w:t>
      </w:r>
      <w:r>
        <w:rPr>
          <w:rFonts w:cs="Arial"/>
        </w:rPr>
        <w:t xml:space="preserve">Only complete this field if the applicant is requesting support for a lease of dark or lit fiber under this line item.  See 47 C.F.R. § 54.634(b)-(c).  </w:t>
      </w:r>
    </w:p>
    <w:p w14:paraId="2FD07D7A" w14:textId="3C9234B3" w:rsidR="00194297" w:rsidRPr="00F117F0" w:rsidRDefault="00194297" w:rsidP="00405AD7">
      <w:pPr>
        <w:spacing w:line="240" w:lineRule="auto"/>
        <w:rPr>
          <w:rFonts w:cs="Arial"/>
          <w:b/>
        </w:rPr>
      </w:pPr>
      <w:r>
        <w:rPr>
          <w:rFonts w:cs="Arial"/>
          <w:b/>
        </w:rPr>
        <w:t xml:space="preserve">Column </w:t>
      </w:r>
      <w:r w:rsidR="008A73A8">
        <w:rPr>
          <w:rFonts w:cs="Arial"/>
          <w:b/>
        </w:rPr>
        <w:t>Z</w:t>
      </w:r>
      <w:r>
        <w:rPr>
          <w:rFonts w:cs="Arial"/>
          <w:b/>
        </w:rPr>
        <w:t xml:space="preserve"> – </w:t>
      </w:r>
      <w:r w:rsidRPr="00F117F0">
        <w:rPr>
          <w:rFonts w:cs="Arial"/>
          <w:b/>
        </w:rPr>
        <w:t>Number of Fiber Strands Eligible for Support</w:t>
      </w:r>
      <w:r>
        <w:rPr>
          <w:rFonts w:cs="Arial"/>
          <w:b/>
        </w:rPr>
        <w:t xml:space="preserve"> (if applicable)</w:t>
      </w:r>
      <w:r w:rsidRPr="00F117F0">
        <w:rPr>
          <w:rFonts w:cs="Arial"/>
          <w:b/>
        </w:rPr>
        <w:t xml:space="preserve">:  </w:t>
      </w:r>
      <w:r>
        <w:rPr>
          <w:rFonts w:cs="Arial"/>
        </w:rPr>
        <w:t xml:space="preserve">Enter the number of fiber strands that are eligible for support.  </w:t>
      </w:r>
      <w:r w:rsidRPr="00AA6C45">
        <w:rPr>
          <w:rFonts w:cs="Arial"/>
        </w:rPr>
        <w:t xml:space="preserve">Only fiber strands that are activated </w:t>
      </w:r>
      <w:r>
        <w:rPr>
          <w:rFonts w:cs="Arial"/>
        </w:rPr>
        <w:t xml:space="preserve">and used (e.g., </w:t>
      </w:r>
      <w:r w:rsidRPr="00AA6C45">
        <w:rPr>
          <w:rFonts w:cs="Arial"/>
        </w:rPr>
        <w:t>“lit”</w:t>
      </w:r>
      <w:r>
        <w:rPr>
          <w:rFonts w:cs="Arial"/>
        </w:rPr>
        <w:t>)</w:t>
      </w:r>
      <w:r w:rsidRPr="00AA6C45">
        <w:rPr>
          <w:rFonts w:cs="Arial"/>
        </w:rPr>
        <w:t xml:space="preserve"> are eligible for support.</w:t>
      </w:r>
      <w:r>
        <w:rPr>
          <w:rFonts w:cs="Arial"/>
          <w:b/>
        </w:rPr>
        <w:t xml:space="preserve">  </w:t>
      </w:r>
      <w:r>
        <w:rPr>
          <w:rFonts w:cs="Arial"/>
        </w:rPr>
        <w:t>Only complete this field if the applicant is requesting support for a lease of dark or lit fiber under this line item.  See 47 C.F.R. § 54.634(b)-(c).</w:t>
      </w:r>
    </w:p>
    <w:p w14:paraId="6C6A7B92" w14:textId="77777777" w:rsidR="00194297" w:rsidRPr="00405AD7" w:rsidRDefault="00194297" w:rsidP="00405AD7">
      <w:pPr>
        <w:pStyle w:val="Heading3"/>
      </w:pPr>
      <w:r w:rsidRPr="00405AD7">
        <w:t>Financial Information</w:t>
      </w:r>
    </w:p>
    <w:p w14:paraId="4C139077" w14:textId="472817A3" w:rsidR="00194297" w:rsidRDefault="00194297" w:rsidP="00AC3582">
      <w:pPr>
        <w:spacing w:line="240" w:lineRule="auto"/>
        <w:rPr>
          <w:rFonts w:cs="Arial"/>
        </w:rPr>
      </w:pPr>
      <w:r>
        <w:rPr>
          <w:rFonts w:cs="Arial"/>
          <w:b/>
        </w:rPr>
        <w:t xml:space="preserve">Column </w:t>
      </w:r>
      <w:r w:rsidR="008A73A8">
        <w:rPr>
          <w:rFonts w:cs="Arial"/>
          <w:b/>
        </w:rPr>
        <w:t>AA</w:t>
      </w:r>
      <w:r>
        <w:rPr>
          <w:rFonts w:cs="Arial"/>
          <w:b/>
        </w:rPr>
        <w:t xml:space="preserve"> – </w:t>
      </w:r>
      <w:r w:rsidRPr="00AC3582">
        <w:rPr>
          <w:rFonts w:cs="Arial"/>
          <w:b/>
        </w:rPr>
        <w:t>Quantity of Items:</w:t>
      </w:r>
      <w:r w:rsidRPr="00211FC5">
        <w:rPr>
          <w:rFonts w:cs="Arial"/>
        </w:rPr>
        <w:t xml:space="preserve"> </w:t>
      </w:r>
      <w:r>
        <w:rPr>
          <w:rFonts w:cs="Arial"/>
        </w:rPr>
        <w:t>Enter t</w:t>
      </w:r>
      <w:r w:rsidRPr="00211FC5">
        <w:rPr>
          <w:rFonts w:cs="Arial"/>
        </w:rPr>
        <w:t xml:space="preserve">he </w:t>
      </w:r>
      <w:r>
        <w:rPr>
          <w:rFonts w:cs="Arial"/>
        </w:rPr>
        <w:t>Quantity</w:t>
      </w:r>
      <w:r w:rsidRPr="00211FC5">
        <w:rPr>
          <w:rFonts w:cs="Arial"/>
        </w:rPr>
        <w:t xml:space="preserve"> of </w:t>
      </w:r>
      <w:r>
        <w:rPr>
          <w:rFonts w:cs="Arial"/>
        </w:rPr>
        <w:t>I</w:t>
      </w:r>
      <w:r w:rsidRPr="00211FC5">
        <w:rPr>
          <w:rFonts w:cs="Arial"/>
        </w:rPr>
        <w:t xml:space="preserve">tems applicant is requesting under this </w:t>
      </w:r>
      <w:r>
        <w:rPr>
          <w:rFonts w:cs="Arial"/>
        </w:rPr>
        <w:t>line item</w:t>
      </w:r>
      <w:r w:rsidRPr="00211FC5">
        <w:rPr>
          <w:rFonts w:cs="Arial"/>
        </w:rPr>
        <w:t xml:space="preserve">.  For example, </w:t>
      </w:r>
      <w:r>
        <w:rPr>
          <w:rFonts w:cs="Arial"/>
        </w:rPr>
        <w:t xml:space="preserve">if </w:t>
      </w:r>
      <w:r w:rsidRPr="00211FC5">
        <w:rPr>
          <w:rFonts w:cs="Arial"/>
        </w:rPr>
        <w:t xml:space="preserve">applicant is requesting two routers, enter “2” under Quantity of Items.  </w:t>
      </w:r>
      <w:r w:rsidRPr="00211FC5">
        <w:rPr>
          <w:rFonts w:cs="Arial"/>
        </w:rPr>
        <w:lastRenderedPageBreak/>
        <w:t xml:space="preserve">If applicant is requesting support for a single </w:t>
      </w:r>
      <w:r>
        <w:rPr>
          <w:rFonts w:cs="Arial"/>
        </w:rPr>
        <w:t>connection (e.g., circuit)</w:t>
      </w:r>
      <w:r w:rsidRPr="00211FC5">
        <w:rPr>
          <w:rFonts w:cs="Arial"/>
        </w:rPr>
        <w:t xml:space="preserve">, enter “1” under Quantity of Items.  </w:t>
      </w:r>
    </w:p>
    <w:p w14:paraId="259A0BF6" w14:textId="48C9DB2B" w:rsidR="00194297" w:rsidRPr="007A1266" w:rsidRDefault="00194297" w:rsidP="00682FA2">
      <w:pPr>
        <w:spacing w:line="240" w:lineRule="auto"/>
        <w:rPr>
          <w:rFonts w:cs="Arial"/>
        </w:rPr>
      </w:pPr>
      <w:r>
        <w:rPr>
          <w:rFonts w:cs="Arial"/>
          <w:b/>
        </w:rPr>
        <w:t xml:space="preserve">Column </w:t>
      </w:r>
      <w:r w:rsidR="008A73A8">
        <w:rPr>
          <w:rFonts w:cs="Arial"/>
          <w:b/>
        </w:rPr>
        <w:t>AB</w:t>
      </w:r>
      <w:r>
        <w:rPr>
          <w:rFonts w:cs="Arial"/>
          <w:b/>
        </w:rPr>
        <w:t xml:space="preserve"> – Multi-Year F</w:t>
      </w:r>
      <w:r w:rsidRPr="007A1266">
        <w:rPr>
          <w:rFonts w:cs="Arial"/>
          <w:b/>
        </w:rPr>
        <w:t xml:space="preserve">unding </w:t>
      </w:r>
      <w:r>
        <w:rPr>
          <w:rFonts w:cs="Arial"/>
          <w:b/>
        </w:rPr>
        <w:t>R</w:t>
      </w:r>
      <w:r w:rsidRPr="007A1266">
        <w:rPr>
          <w:rFonts w:cs="Arial"/>
          <w:b/>
        </w:rPr>
        <w:t xml:space="preserve">equest:  </w:t>
      </w:r>
      <w:r w:rsidRPr="007A1266">
        <w:rPr>
          <w:rFonts w:cs="Arial"/>
        </w:rPr>
        <w:t>Indicate whether applicant is seeking a multi-</w:t>
      </w:r>
      <w:r>
        <w:rPr>
          <w:rFonts w:cs="Arial"/>
        </w:rPr>
        <w:t xml:space="preserve">funding </w:t>
      </w:r>
      <w:r w:rsidRPr="007A1266">
        <w:rPr>
          <w:rFonts w:cs="Arial"/>
        </w:rPr>
        <w:t xml:space="preserve">year commitment </w:t>
      </w:r>
      <w:r>
        <w:rPr>
          <w:rFonts w:cs="Arial"/>
        </w:rPr>
        <w:t>for this line item</w:t>
      </w:r>
      <w:r w:rsidRPr="007A1266">
        <w:rPr>
          <w:rFonts w:cs="Arial"/>
        </w:rPr>
        <w:t>.</w:t>
      </w:r>
    </w:p>
    <w:p w14:paraId="21C990F8" w14:textId="0D79F4F9" w:rsidR="00194297" w:rsidRDefault="00194297" w:rsidP="00682FA2">
      <w:pPr>
        <w:spacing w:line="240" w:lineRule="auto"/>
        <w:rPr>
          <w:rFonts w:cs="Arial"/>
        </w:rPr>
      </w:pPr>
      <w:r>
        <w:rPr>
          <w:rFonts w:cs="Arial"/>
          <w:b/>
        </w:rPr>
        <w:t xml:space="preserve">Column </w:t>
      </w:r>
      <w:r w:rsidR="008A73A8">
        <w:rPr>
          <w:rFonts w:cs="Arial"/>
          <w:b/>
        </w:rPr>
        <w:t>AC</w:t>
      </w:r>
      <w:r>
        <w:rPr>
          <w:rFonts w:cs="Arial"/>
          <w:b/>
        </w:rPr>
        <w:t xml:space="preserve"> – Expense Frequency:  </w:t>
      </w:r>
      <w:r>
        <w:rPr>
          <w:rFonts w:cs="Arial"/>
        </w:rPr>
        <w:t>Select the frequency of the expense for which support is sought.  For example, the applicant may specify the Expense Frequency as one-time, monthly, quarterly, semi-annual, annual, etc.</w:t>
      </w:r>
    </w:p>
    <w:p w14:paraId="4CCB4133" w14:textId="30EA74DC" w:rsidR="00194297" w:rsidRPr="00660518" w:rsidRDefault="00194297" w:rsidP="00682FA2">
      <w:pPr>
        <w:spacing w:line="240" w:lineRule="auto"/>
        <w:rPr>
          <w:rFonts w:cs="Arial"/>
        </w:rPr>
      </w:pPr>
      <w:r>
        <w:rPr>
          <w:rFonts w:cs="Arial"/>
          <w:b/>
        </w:rPr>
        <w:t>Column A</w:t>
      </w:r>
      <w:r w:rsidR="008A73A8">
        <w:rPr>
          <w:rFonts w:cs="Arial"/>
          <w:b/>
        </w:rPr>
        <w:t>D</w:t>
      </w:r>
      <w:r>
        <w:rPr>
          <w:rFonts w:cs="Arial"/>
          <w:b/>
        </w:rPr>
        <w:t xml:space="preserve"> – Quantity</w:t>
      </w:r>
      <w:r w:rsidRPr="00682FA2">
        <w:rPr>
          <w:rFonts w:cs="Arial"/>
          <w:b/>
        </w:rPr>
        <w:t xml:space="preserve"> of Expense Periods:</w:t>
      </w:r>
      <w:r>
        <w:rPr>
          <w:rFonts w:cs="Arial"/>
        </w:rPr>
        <w:t xml:space="preserve">  Enter the quantity of expense periods for which support is requested.  For example, if the Expense Frequency is “one-time”, enter “1”.  If the Expense Frequency is “monthly”, enter the number of months for which support is requested.  If the applicant has requested a multi-year funding commitment, an applicant may request support for up to three funding years.  The multi-year funding commitment may not exceed three funding years and may not extend beyond the expiration date of the initial term of the contract.  Based on Column </w:t>
      </w:r>
      <w:r w:rsidR="008A73A8">
        <w:rPr>
          <w:rFonts w:cs="Arial"/>
        </w:rPr>
        <w:t>P</w:t>
      </w:r>
      <w:r>
        <w:rPr>
          <w:rFonts w:cs="Arial"/>
        </w:rPr>
        <w:t xml:space="preserve"> (Expected Broadband Start Date), Column </w:t>
      </w:r>
      <w:r w:rsidR="008A73A8">
        <w:rPr>
          <w:rFonts w:cs="Arial"/>
        </w:rPr>
        <w:t>AC</w:t>
      </w:r>
      <w:r>
        <w:rPr>
          <w:rFonts w:cs="Arial"/>
        </w:rPr>
        <w:t xml:space="preserve"> (Expense Frequency), and Column F (</w:t>
      </w:r>
      <w:r w:rsidR="008A73A8">
        <w:rPr>
          <w:rFonts w:cs="Arial"/>
        </w:rPr>
        <w:t>Length</w:t>
      </w:r>
      <w:r>
        <w:rPr>
          <w:rFonts w:cs="Arial"/>
        </w:rPr>
        <w:t xml:space="preserve"> of Initial </w:t>
      </w:r>
      <w:r w:rsidR="008A73A8">
        <w:rPr>
          <w:rFonts w:cs="Arial"/>
        </w:rPr>
        <w:t xml:space="preserve">Contract </w:t>
      </w:r>
      <w:r>
        <w:rPr>
          <w:rFonts w:cs="Arial"/>
        </w:rPr>
        <w:t xml:space="preserve">Term), the number of expense periods will be automatically limited to ensure the requested funding commitment does not exceed three funding years.  </w:t>
      </w:r>
    </w:p>
    <w:p w14:paraId="2C9129D4" w14:textId="5538890E" w:rsidR="00194297" w:rsidRPr="00286394" w:rsidRDefault="00194297" w:rsidP="00286394">
      <w:pPr>
        <w:spacing w:line="240" w:lineRule="auto"/>
      </w:pPr>
      <w:r>
        <w:rPr>
          <w:rFonts w:cs="Arial"/>
          <w:b/>
        </w:rPr>
        <w:t>Column A</w:t>
      </w:r>
      <w:r w:rsidR="008A73A8">
        <w:rPr>
          <w:rFonts w:cs="Arial"/>
          <w:b/>
        </w:rPr>
        <w:t>E</w:t>
      </w:r>
      <w:r>
        <w:rPr>
          <w:rFonts w:cs="Arial"/>
          <w:b/>
        </w:rPr>
        <w:t xml:space="preserve"> – Undiscounted </w:t>
      </w:r>
      <w:r w:rsidRPr="00AC3582">
        <w:rPr>
          <w:rFonts w:cs="Arial"/>
          <w:b/>
        </w:rPr>
        <w:t xml:space="preserve">Cost per </w:t>
      </w:r>
      <w:r>
        <w:rPr>
          <w:rFonts w:cs="Arial"/>
          <w:b/>
        </w:rPr>
        <w:t>Item, per Expense Period</w:t>
      </w:r>
      <w:r w:rsidRPr="00AC3582">
        <w:rPr>
          <w:rFonts w:cs="Arial"/>
          <w:b/>
        </w:rPr>
        <w:t xml:space="preserve">:  </w:t>
      </w:r>
      <w:r w:rsidRPr="00286394">
        <w:t>Enter the undiscounted cost for each item</w:t>
      </w:r>
      <w:r>
        <w:t>,</w:t>
      </w:r>
      <w:r w:rsidRPr="00286394">
        <w:t xml:space="preserve"> per expense period, including any applicable taxes or surcharges.  For example, if the applicant is requesting monthly support for a single connection (e.g., a</w:t>
      </w:r>
      <w:r>
        <w:t xml:space="preserve"> single</w:t>
      </w:r>
      <w:r w:rsidRPr="00286394">
        <w:t xml:space="preserve"> T-1)</w:t>
      </w:r>
      <w:r>
        <w:t xml:space="preserve"> under this line item</w:t>
      </w:r>
      <w:r w:rsidRPr="00286394">
        <w:t xml:space="preserve">, enter the </w:t>
      </w:r>
      <w:r w:rsidRPr="00071D75">
        <w:rPr>
          <w:u w:val="single"/>
        </w:rPr>
        <w:t>monthly</w:t>
      </w:r>
      <w:r w:rsidRPr="00286394">
        <w:t xml:space="preserve"> undiscounted cost of the connection, including any applicable taxes or surcharges.  If the applicant is requesting support for the purchase of two network routers</w:t>
      </w:r>
      <w:r>
        <w:t xml:space="preserve"> under this line item</w:t>
      </w:r>
      <w:r w:rsidRPr="00286394">
        <w:t xml:space="preserve">, enter the one-time, non-recurring undiscounted cost </w:t>
      </w:r>
      <w:r w:rsidRPr="00071D75">
        <w:rPr>
          <w:u w:val="single"/>
        </w:rPr>
        <w:t>per</w:t>
      </w:r>
      <w:r w:rsidRPr="00286394">
        <w:t xml:space="preserve"> network router.  </w:t>
      </w:r>
    </w:p>
    <w:p w14:paraId="57FE7DDC" w14:textId="0751B6E8" w:rsidR="00194297" w:rsidRDefault="00194297" w:rsidP="00280276">
      <w:pPr>
        <w:spacing w:line="240" w:lineRule="auto"/>
        <w:rPr>
          <w:rFonts w:cs="Arial"/>
        </w:rPr>
      </w:pPr>
      <w:r>
        <w:rPr>
          <w:rFonts w:cs="Arial"/>
          <w:b/>
        </w:rPr>
        <w:t>Column A</w:t>
      </w:r>
      <w:r w:rsidR="008A73A8">
        <w:rPr>
          <w:rFonts w:cs="Arial"/>
          <w:b/>
        </w:rPr>
        <w:t>F</w:t>
      </w:r>
      <w:r>
        <w:rPr>
          <w:rFonts w:cs="Arial"/>
          <w:b/>
        </w:rPr>
        <w:t xml:space="preserve"> – </w:t>
      </w:r>
      <w:r w:rsidRPr="00682FA2">
        <w:rPr>
          <w:rFonts w:cs="Arial"/>
          <w:b/>
        </w:rPr>
        <w:t>Percentage of Expense</w:t>
      </w:r>
      <w:r>
        <w:rPr>
          <w:rFonts w:cs="Arial"/>
          <w:b/>
        </w:rPr>
        <w:t xml:space="preserve"> </w:t>
      </w:r>
      <w:r w:rsidRPr="00682FA2">
        <w:rPr>
          <w:rFonts w:cs="Arial"/>
          <w:b/>
        </w:rPr>
        <w:t>Eligible:</w:t>
      </w:r>
      <w:r w:rsidRPr="00211FC5">
        <w:rPr>
          <w:rFonts w:cs="Arial"/>
        </w:rPr>
        <w:t xml:space="preserve">  </w:t>
      </w:r>
      <w:r>
        <w:rPr>
          <w:rFonts w:cs="Arial"/>
        </w:rPr>
        <w:t>Enter the percentage of the expense that is eligible for support.  If the entire expense is eligible, enter “100%”.  For example, a vendor may provide a bundle that includes both broadband internet access service (eligible) and web-hosting (ineligible).  Applicants seeking support for such a</w:t>
      </w:r>
      <w:r w:rsidRPr="00A81629">
        <w:rPr>
          <w:rFonts w:cs="Arial"/>
        </w:rPr>
        <w:t xml:space="preserve"> service </w:t>
      </w:r>
      <w:r>
        <w:rPr>
          <w:rFonts w:cs="Arial"/>
        </w:rPr>
        <w:t>(</w:t>
      </w:r>
      <w:r w:rsidRPr="00A81629">
        <w:rPr>
          <w:rFonts w:cs="Arial"/>
        </w:rPr>
        <w:t>or piece of equipment</w:t>
      </w:r>
      <w:r>
        <w:rPr>
          <w:rFonts w:cs="Arial"/>
        </w:rPr>
        <w:t>) that includes both eligible and</w:t>
      </w:r>
      <w:r w:rsidRPr="00A81629">
        <w:rPr>
          <w:rFonts w:cs="Arial"/>
        </w:rPr>
        <w:t xml:space="preserve"> ineligible component</w:t>
      </w:r>
      <w:r>
        <w:rPr>
          <w:rFonts w:cs="Arial"/>
        </w:rPr>
        <w:t>s</w:t>
      </w:r>
      <w:r w:rsidRPr="00A81629">
        <w:rPr>
          <w:rFonts w:cs="Arial"/>
        </w:rPr>
        <w:t xml:space="preserve"> must explicitly </w:t>
      </w:r>
      <w:r>
        <w:rPr>
          <w:rFonts w:cs="Arial"/>
        </w:rPr>
        <w:t xml:space="preserve">ask </w:t>
      </w:r>
      <w:r w:rsidRPr="00A81629">
        <w:rPr>
          <w:rFonts w:cs="Arial"/>
        </w:rPr>
        <w:t xml:space="preserve">in their requests for </w:t>
      </w:r>
      <w:r>
        <w:rPr>
          <w:rFonts w:cs="Arial"/>
        </w:rPr>
        <w:t xml:space="preserve">services (Form 461 or RFPs) </w:t>
      </w:r>
      <w:r w:rsidRPr="00A81629">
        <w:rPr>
          <w:rFonts w:cs="Arial"/>
        </w:rPr>
        <w:t xml:space="preserve">that vendors include pricing for a comparable service </w:t>
      </w:r>
      <w:r>
        <w:rPr>
          <w:rFonts w:cs="Arial"/>
        </w:rPr>
        <w:t>(</w:t>
      </w:r>
      <w:r w:rsidRPr="00A81629">
        <w:rPr>
          <w:rFonts w:cs="Arial"/>
        </w:rPr>
        <w:t>or piece of equipment</w:t>
      </w:r>
      <w:r>
        <w:rPr>
          <w:rFonts w:cs="Arial"/>
        </w:rPr>
        <w:t>)</w:t>
      </w:r>
      <w:r w:rsidRPr="00A81629">
        <w:rPr>
          <w:rFonts w:cs="Arial"/>
        </w:rPr>
        <w:t xml:space="preserve"> that is </w:t>
      </w:r>
      <w:r>
        <w:rPr>
          <w:rFonts w:cs="Arial"/>
        </w:rPr>
        <w:t xml:space="preserve">made up </w:t>
      </w:r>
      <w:r w:rsidRPr="00A81629">
        <w:rPr>
          <w:rFonts w:cs="Arial"/>
        </w:rPr>
        <w:t xml:space="preserve">of only </w:t>
      </w:r>
      <w:r>
        <w:rPr>
          <w:rFonts w:cs="Arial"/>
        </w:rPr>
        <w:t xml:space="preserve">one or more </w:t>
      </w:r>
      <w:r w:rsidRPr="00A81629">
        <w:rPr>
          <w:rFonts w:cs="Arial"/>
        </w:rPr>
        <w:t>eligible components.  If the selected provider submits a price for the eligible component</w:t>
      </w:r>
      <w:r>
        <w:rPr>
          <w:rFonts w:cs="Arial"/>
        </w:rPr>
        <w:t>(s)</w:t>
      </w:r>
      <w:r w:rsidRPr="00A81629">
        <w:rPr>
          <w:rFonts w:cs="Arial"/>
        </w:rPr>
        <w:t xml:space="preserve"> on a stand-alone basis, </w:t>
      </w:r>
      <w:r>
        <w:rPr>
          <w:rFonts w:cs="Arial"/>
        </w:rPr>
        <w:t xml:space="preserve">enter the percentage in this column that reflects </w:t>
      </w:r>
      <w:r w:rsidRPr="00A81629">
        <w:rPr>
          <w:rFonts w:cs="Arial"/>
        </w:rPr>
        <w:t>the price of the eligible component</w:t>
      </w:r>
      <w:r>
        <w:rPr>
          <w:rFonts w:cs="Arial"/>
        </w:rPr>
        <w:t>(s)</w:t>
      </w:r>
      <w:r w:rsidRPr="00A81629">
        <w:rPr>
          <w:rFonts w:cs="Arial"/>
        </w:rPr>
        <w:t xml:space="preserve"> on a stand-alone basis.</w:t>
      </w:r>
      <w:r>
        <w:rPr>
          <w:rFonts w:cs="Arial"/>
        </w:rPr>
        <w:t xml:space="preserve">  If the selected provider does not provide stand-alone pricing for the eligible component(s), the applicant must allocate the costs between the eligible and ineligible components using a methodology that is based on objective and reasonable criteria.  </w:t>
      </w:r>
      <w:r w:rsidRPr="00BD5830">
        <w:rPr>
          <w:rFonts w:cs="Arial"/>
        </w:rPr>
        <w:t>See</w:t>
      </w:r>
      <w:r w:rsidRPr="00211FC5">
        <w:rPr>
          <w:rFonts w:cs="Arial"/>
        </w:rPr>
        <w:t xml:space="preserve"> 47 C.F.R. § 54.639(d)</w:t>
      </w:r>
      <w:r>
        <w:rPr>
          <w:rFonts w:cs="Arial"/>
        </w:rPr>
        <w:t>.  Applicants must submit a w</w:t>
      </w:r>
      <w:r w:rsidRPr="00405AD7">
        <w:rPr>
          <w:rFonts w:cs="Arial"/>
        </w:rPr>
        <w:t xml:space="preserve">ritten description of </w:t>
      </w:r>
      <w:r>
        <w:rPr>
          <w:rFonts w:cs="Arial"/>
        </w:rPr>
        <w:t xml:space="preserve">any required </w:t>
      </w:r>
      <w:r w:rsidRPr="00405AD7">
        <w:rPr>
          <w:rFonts w:cs="Arial"/>
        </w:rPr>
        <w:t>cost allocation</w:t>
      </w:r>
      <w:r>
        <w:rPr>
          <w:rFonts w:cs="Arial"/>
        </w:rPr>
        <w:t>(s) in Block 7 below</w:t>
      </w:r>
      <w:r w:rsidRPr="00405AD7">
        <w:rPr>
          <w:rFonts w:cs="Arial"/>
        </w:rPr>
        <w:t xml:space="preserve">.  </w:t>
      </w:r>
      <w:r w:rsidRPr="00BD5830">
        <w:rPr>
          <w:rFonts w:cs="Arial"/>
        </w:rPr>
        <w:t>See</w:t>
      </w:r>
      <w:r w:rsidRPr="00405AD7">
        <w:rPr>
          <w:rFonts w:cs="Arial"/>
        </w:rPr>
        <w:t xml:space="preserve"> 47 C.F.R § 54.643(a)(5).</w:t>
      </w:r>
    </w:p>
    <w:p w14:paraId="592F4493" w14:textId="667DA3C8" w:rsidR="00194297" w:rsidRDefault="00194297" w:rsidP="008F27FB">
      <w:pPr>
        <w:spacing w:line="240" w:lineRule="auto"/>
        <w:rPr>
          <w:rFonts w:cs="Arial"/>
        </w:rPr>
      </w:pPr>
      <w:r>
        <w:rPr>
          <w:rFonts w:cs="Arial"/>
          <w:b/>
        </w:rPr>
        <w:t>Column A</w:t>
      </w:r>
      <w:r w:rsidR="008A73A8">
        <w:rPr>
          <w:rFonts w:cs="Arial"/>
          <w:b/>
        </w:rPr>
        <w:t>G</w:t>
      </w:r>
      <w:r>
        <w:rPr>
          <w:rFonts w:cs="Arial"/>
          <w:b/>
        </w:rPr>
        <w:t xml:space="preserve"> – </w:t>
      </w:r>
      <w:r w:rsidRPr="00063261">
        <w:rPr>
          <w:rFonts w:cs="Arial"/>
          <w:b/>
        </w:rPr>
        <w:t>Percentage of Usage</w:t>
      </w:r>
      <w:r>
        <w:rPr>
          <w:rFonts w:cs="Arial"/>
          <w:b/>
        </w:rPr>
        <w:t xml:space="preserve"> </w:t>
      </w:r>
      <w:r w:rsidRPr="00682FA2">
        <w:rPr>
          <w:rFonts w:cs="Arial"/>
          <w:b/>
        </w:rPr>
        <w:t>Eligible</w:t>
      </w:r>
      <w:r w:rsidRPr="00063261">
        <w:rPr>
          <w:rFonts w:cs="Arial"/>
          <w:b/>
        </w:rPr>
        <w:t>:</w:t>
      </w:r>
      <w:r>
        <w:rPr>
          <w:rFonts w:cs="Arial"/>
        </w:rPr>
        <w:t xml:space="preserve">  Enter the percentage of the usage that is eligible for support.  If all of the usage is eligible, enter “100%”.  An applicant should use this column to indicate the eligible portion of a connection (or network equipment) that is used by both eligible and ineligible sites.  See 47 C.F.R. § 54.639(d)(1).  In addition, i</w:t>
      </w:r>
      <w:r w:rsidRPr="00211FC5">
        <w:rPr>
          <w:rFonts w:cs="Arial"/>
        </w:rPr>
        <w:t xml:space="preserve">f the applicant indicated on its Form 460 that </w:t>
      </w:r>
      <w:r>
        <w:rPr>
          <w:rFonts w:cs="Arial"/>
        </w:rPr>
        <w:t>this site</w:t>
      </w:r>
      <w:r w:rsidRPr="00211FC5">
        <w:rPr>
          <w:rFonts w:cs="Arial"/>
        </w:rPr>
        <w:t xml:space="preserve"> is a “part-time eligible entity,” this column should be used to </w:t>
      </w:r>
      <w:r>
        <w:rPr>
          <w:rFonts w:cs="Arial"/>
        </w:rPr>
        <w:t>indicate the portion of usage that is eligible for support.  An applicant must submit a w</w:t>
      </w:r>
      <w:r w:rsidRPr="00405AD7">
        <w:rPr>
          <w:rFonts w:cs="Arial"/>
        </w:rPr>
        <w:t xml:space="preserve">ritten description of </w:t>
      </w:r>
      <w:r>
        <w:rPr>
          <w:rFonts w:cs="Arial"/>
        </w:rPr>
        <w:t xml:space="preserve">any required </w:t>
      </w:r>
      <w:r w:rsidRPr="00405AD7">
        <w:rPr>
          <w:rFonts w:cs="Arial"/>
        </w:rPr>
        <w:t>cost allocation</w:t>
      </w:r>
      <w:r>
        <w:rPr>
          <w:rFonts w:cs="Arial"/>
        </w:rPr>
        <w:t>(s) in Block 7 below</w:t>
      </w:r>
      <w:r w:rsidRPr="00405AD7">
        <w:rPr>
          <w:rFonts w:cs="Arial"/>
        </w:rPr>
        <w:t xml:space="preserve">.  </w:t>
      </w:r>
      <w:r w:rsidRPr="00BD5830">
        <w:rPr>
          <w:rFonts w:cs="Arial"/>
        </w:rPr>
        <w:t>See</w:t>
      </w:r>
      <w:r w:rsidRPr="00405AD7">
        <w:rPr>
          <w:rFonts w:cs="Arial"/>
        </w:rPr>
        <w:t xml:space="preserve"> 47 C.F.R § 54.643(a)(5).</w:t>
      </w:r>
    </w:p>
    <w:p w14:paraId="0566AB93" w14:textId="09248235" w:rsidR="00194297" w:rsidRDefault="00194297" w:rsidP="00280276">
      <w:pPr>
        <w:spacing w:line="240" w:lineRule="auto"/>
        <w:rPr>
          <w:rFonts w:cs="Arial"/>
        </w:rPr>
      </w:pPr>
      <w:r>
        <w:rPr>
          <w:rFonts w:cs="Arial"/>
          <w:b/>
        </w:rPr>
        <w:lastRenderedPageBreak/>
        <w:t>Column A</w:t>
      </w:r>
      <w:r w:rsidR="008A73A8">
        <w:rPr>
          <w:rFonts w:cs="Arial"/>
          <w:b/>
        </w:rPr>
        <w:t>H</w:t>
      </w:r>
      <w:r>
        <w:rPr>
          <w:rFonts w:cs="Arial"/>
          <w:b/>
        </w:rPr>
        <w:t xml:space="preserve"> – Total Eligible Undiscounted Cost</w:t>
      </w:r>
      <w:r>
        <w:rPr>
          <w:rFonts w:cs="Arial"/>
        </w:rPr>
        <w:t>:  The Total Undiscounted Cost wi</w:t>
      </w:r>
      <w:r w:rsidR="00263573">
        <w:rPr>
          <w:rFonts w:cs="Arial"/>
        </w:rPr>
        <w:t>l</w:t>
      </w:r>
      <w:r>
        <w:rPr>
          <w:rFonts w:cs="Arial"/>
        </w:rPr>
        <w:t xml:space="preserve">l be calculated automatically by multiplying Column </w:t>
      </w:r>
      <w:r w:rsidR="008A73A8">
        <w:rPr>
          <w:rFonts w:cs="Arial"/>
        </w:rPr>
        <w:t>AA</w:t>
      </w:r>
      <w:r>
        <w:rPr>
          <w:rFonts w:cs="Arial"/>
        </w:rPr>
        <w:t xml:space="preserve"> (Quantity of Items), by Column </w:t>
      </w:r>
      <w:r w:rsidR="008A73A8">
        <w:rPr>
          <w:rFonts w:cs="Arial"/>
        </w:rPr>
        <w:t>AD</w:t>
      </w:r>
      <w:r>
        <w:rPr>
          <w:rFonts w:cs="Arial"/>
        </w:rPr>
        <w:t xml:space="preserve"> (Quantity of Expense Periods), by Column </w:t>
      </w:r>
      <w:r w:rsidR="008A73A8">
        <w:rPr>
          <w:rFonts w:cs="Arial"/>
        </w:rPr>
        <w:t>AE</w:t>
      </w:r>
      <w:r>
        <w:rPr>
          <w:rFonts w:cs="Arial"/>
        </w:rPr>
        <w:t xml:space="preserve"> (</w:t>
      </w:r>
      <w:r w:rsidRPr="001D5D97">
        <w:rPr>
          <w:rFonts w:cs="Arial"/>
        </w:rPr>
        <w:t>Undiscounted Cost per Item, per Expense Period</w:t>
      </w:r>
      <w:r>
        <w:rPr>
          <w:rFonts w:cs="Arial"/>
        </w:rPr>
        <w:t xml:space="preserve">), by Column </w:t>
      </w:r>
      <w:r w:rsidR="00987319">
        <w:rPr>
          <w:rFonts w:cs="Arial"/>
        </w:rPr>
        <w:t>AF</w:t>
      </w:r>
      <w:r>
        <w:rPr>
          <w:rFonts w:cs="Arial"/>
        </w:rPr>
        <w:t xml:space="preserve"> (</w:t>
      </w:r>
      <w:r w:rsidRPr="001D5D97">
        <w:rPr>
          <w:rFonts w:cs="Arial"/>
        </w:rPr>
        <w:t>Percentage of Expense Eligible</w:t>
      </w:r>
      <w:r>
        <w:rPr>
          <w:rFonts w:cs="Arial"/>
        </w:rPr>
        <w:t>), and by Column A</w:t>
      </w:r>
      <w:r w:rsidR="00987319">
        <w:rPr>
          <w:rFonts w:cs="Arial"/>
        </w:rPr>
        <w:t>G</w:t>
      </w:r>
      <w:r>
        <w:rPr>
          <w:rFonts w:cs="Arial"/>
        </w:rPr>
        <w:t xml:space="preserve"> (Percentage of Usage Eligible).  </w:t>
      </w:r>
    </w:p>
    <w:p w14:paraId="4ED0D6A8" w14:textId="2C067F78" w:rsidR="00194297" w:rsidRDefault="00194297" w:rsidP="00280276">
      <w:pPr>
        <w:spacing w:line="240" w:lineRule="auto"/>
        <w:rPr>
          <w:rFonts w:cs="Arial"/>
        </w:rPr>
      </w:pPr>
      <w:r>
        <w:rPr>
          <w:rFonts w:cs="Arial"/>
          <w:b/>
        </w:rPr>
        <w:t>Column A</w:t>
      </w:r>
      <w:r w:rsidR="008A73A8">
        <w:rPr>
          <w:rFonts w:cs="Arial"/>
          <w:b/>
        </w:rPr>
        <w:t>I</w:t>
      </w:r>
      <w:r>
        <w:rPr>
          <w:rFonts w:cs="Arial"/>
          <w:b/>
        </w:rPr>
        <w:t xml:space="preserve"> – </w:t>
      </w:r>
      <w:r w:rsidRPr="00170C31">
        <w:rPr>
          <w:rFonts w:cs="Arial"/>
          <w:b/>
        </w:rPr>
        <w:t>Source of HCP Contribution:</w:t>
      </w:r>
      <w:r w:rsidRPr="00211FC5">
        <w:rPr>
          <w:rFonts w:cs="Arial"/>
        </w:rPr>
        <w:t xml:space="preserve">  Enter the source of the HCP’s 35 percent contribution.  Only funds from eligible sources may be applied toward the HCP’s required contribution.  Eligible sources include: </w:t>
      </w:r>
      <w:r>
        <w:rPr>
          <w:rFonts w:cs="Arial"/>
        </w:rPr>
        <w:t xml:space="preserve">funds from </w:t>
      </w:r>
      <w:r w:rsidRPr="00211FC5">
        <w:rPr>
          <w:rFonts w:cs="Arial"/>
        </w:rPr>
        <w:t xml:space="preserve">the applicant or eligible HCP participants; state grants, funding, or appropriations; federal funding, grants, loans, or appropriations except for other federal universal service funding; Tribal government funding; and other grant funding including private grants.  Any other source is not an eligible source of funding towards the participant’s required contribution. </w:t>
      </w:r>
    </w:p>
    <w:p w14:paraId="3CC7C3F9" w14:textId="77777777" w:rsidR="00194297" w:rsidRDefault="00194297" w:rsidP="00962BDD">
      <w:pPr>
        <w:pStyle w:val="Heading2"/>
      </w:pPr>
      <w:bookmarkStart w:id="21" w:name="_Toc358383509"/>
      <w:r w:rsidRPr="00DC1CC6">
        <w:t>Block 7:  Additional Documentation</w:t>
      </w:r>
      <w:bookmarkEnd w:id="21"/>
    </w:p>
    <w:p w14:paraId="56B5F23C" w14:textId="77777777" w:rsidR="00194297" w:rsidRPr="007B392B" w:rsidRDefault="00194297" w:rsidP="00405AD7">
      <w:pPr>
        <w:spacing w:line="240" w:lineRule="auto"/>
        <w:rPr>
          <w:rFonts w:cs="Arial"/>
        </w:rPr>
      </w:pPr>
      <w:r w:rsidRPr="00405AD7">
        <w:rPr>
          <w:rFonts w:cs="Arial"/>
          <w:b/>
        </w:rPr>
        <w:t>Line 3</w:t>
      </w:r>
      <w:r>
        <w:rPr>
          <w:rFonts w:cs="Arial"/>
          <w:b/>
        </w:rPr>
        <w:t>1</w:t>
      </w:r>
      <w:r w:rsidRPr="00405AD7">
        <w:rPr>
          <w:rFonts w:cs="Arial"/>
          <w:b/>
        </w:rPr>
        <w:t>:</w:t>
      </w:r>
      <w:r w:rsidRPr="00405AD7">
        <w:rPr>
          <w:rFonts w:cs="Arial"/>
        </w:rPr>
        <w:t xml:space="preserve">  </w:t>
      </w:r>
      <w:r>
        <w:rPr>
          <w:rFonts w:cs="Arial"/>
        </w:rPr>
        <w:t xml:space="preserve">Consortium and individual HCP applicants </w:t>
      </w:r>
      <w:r w:rsidRPr="00BD5830">
        <w:rPr>
          <w:rFonts w:cs="Arial"/>
          <w:u w:val="single"/>
        </w:rPr>
        <w:t>must</w:t>
      </w:r>
      <w:r>
        <w:rPr>
          <w:rFonts w:cs="Arial"/>
        </w:rPr>
        <w:t xml:space="preserve"> submit the following documentation.  </w:t>
      </w:r>
    </w:p>
    <w:p w14:paraId="1D1ACC47" w14:textId="0E15E1E3" w:rsidR="00194297" w:rsidRPr="007B392B" w:rsidRDefault="00194297" w:rsidP="0000031C">
      <w:pPr>
        <w:numPr>
          <w:ilvl w:val="0"/>
          <w:numId w:val="27"/>
        </w:numPr>
        <w:spacing w:line="240" w:lineRule="auto"/>
        <w:rPr>
          <w:rFonts w:cs="Arial"/>
        </w:rPr>
      </w:pPr>
      <w:r w:rsidRPr="00BD5830">
        <w:rPr>
          <w:rFonts w:cs="Arial"/>
          <w:u w:val="single"/>
        </w:rPr>
        <w:t>Contracts or other documentation</w:t>
      </w:r>
      <w:r w:rsidRPr="00405AD7">
        <w:rPr>
          <w:rFonts w:cs="Arial"/>
        </w:rPr>
        <w:t xml:space="preserve">. </w:t>
      </w:r>
      <w:r w:rsidR="0000031C" w:rsidRPr="0000031C">
        <w:rPr>
          <w:rFonts w:cs="Arial"/>
        </w:rPr>
        <w:t xml:space="preserve">All applicants must submit a </w:t>
      </w:r>
      <w:r w:rsidR="008B7AE2">
        <w:rPr>
          <w:rFonts w:cs="Arial"/>
        </w:rPr>
        <w:t xml:space="preserve">signed </w:t>
      </w:r>
      <w:r w:rsidR="0000031C" w:rsidRPr="0000031C">
        <w:rPr>
          <w:rFonts w:cs="Arial"/>
        </w:rPr>
        <w:t>contract or other documentation that clearly identifies the vendor(s) selected and the health care provider(s) who will receive the services, equipment, or facilities; the service, bandwidth, and costs for which support is being requested; and the term of the service agreement(s) if applicable.</w:t>
      </w:r>
      <w:r w:rsidR="0000031C">
        <w:rPr>
          <w:rFonts w:cs="Arial"/>
        </w:rPr>
        <w:t xml:space="preserve">  </w:t>
      </w:r>
      <w:r w:rsidRPr="003E370A">
        <w:rPr>
          <w:rFonts w:cs="Arial"/>
        </w:rPr>
        <w:t>See</w:t>
      </w:r>
      <w:r w:rsidRPr="00405AD7">
        <w:rPr>
          <w:rFonts w:cs="Arial"/>
        </w:rPr>
        <w:t xml:space="preserve"> 47 C.F.R. §54.643(a)(3)</w:t>
      </w:r>
      <w:r w:rsidR="0000031C">
        <w:rPr>
          <w:rFonts w:cs="Arial"/>
        </w:rPr>
        <w:t xml:space="preserve"> for additional detail</w:t>
      </w:r>
      <w:r w:rsidRPr="00405AD7">
        <w:rPr>
          <w:rFonts w:cs="Arial"/>
        </w:rPr>
        <w:t xml:space="preserve">. </w:t>
      </w:r>
    </w:p>
    <w:p w14:paraId="281B8986" w14:textId="097D4B8F" w:rsidR="00194297" w:rsidRPr="007B392B" w:rsidRDefault="00194297" w:rsidP="00405AD7">
      <w:pPr>
        <w:numPr>
          <w:ilvl w:val="0"/>
          <w:numId w:val="27"/>
        </w:numPr>
        <w:spacing w:line="240" w:lineRule="auto"/>
        <w:rPr>
          <w:rFonts w:cs="Arial"/>
        </w:rPr>
      </w:pPr>
      <w:r w:rsidRPr="00BD5830">
        <w:rPr>
          <w:rFonts w:cs="Arial"/>
          <w:u w:val="single"/>
        </w:rPr>
        <w:t>Competitive bidding documents</w:t>
      </w:r>
      <w:r w:rsidRPr="00405AD7">
        <w:rPr>
          <w:rFonts w:cs="Arial"/>
        </w:rPr>
        <w:t xml:space="preserve">.  </w:t>
      </w:r>
      <w:r w:rsidR="0000031C">
        <w:t xml:space="preserve">Applicants must submit documentation to support their certifications that they have selected the most cost-effective option, including a copy of each bid received (winning, losing, and disqualified), the bid evaluation criteria, and the following documents (as applicable): bid evaluation sheets; a list of people who evaluated bids (along with their title/role/relationship to the applicant organization); memos, board minutes, or similar documents related to the vendor selection/award; copies of notices to winners; and any correspondence with vendors during the bidding/evaluation/award phase of the process. Applicants who claim a competitive bidding exemption must submit relevant documentation to allow the Administrator to verify that the applicant is eligible for the claimed exemption.  </w:t>
      </w:r>
      <w:r w:rsidRPr="003E370A">
        <w:rPr>
          <w:rFonts w:cs="Arial"/>
        </w:rPr>
        <w:t>See</w:t>
      </w:r>
      <w:r w:rsidRPr="00405AD7">
        <w:rPr>
          <w:rFonts w:cs="Arial"/>
          <w:i/>
        </w:rPr>
        <w:t xml:space="preserve"> </w:t>
      </w:r>
      <w:r w:rsidRPr="00405AD7">
        <w:rPr>
          <w:rFonts w:cs="Arial"/>
        </w:rPr>
        <w:t>47 C.F.R. §54.643(a)(4).</w:t>
      </w:r>
    </w:p>
    <w:p w14:paraId="4377A954" w14:textId="562ED46B" w:rsidR="00194297" w:rsidRDefault="00194297" w:rsidP="003F038C">
      <w:pPr>
        <w:numPr>
          <w:ilvl w:val="0"/>
          <w:numId w:val="27"/>
        </w:numPr>
        <w:spacing w:line="240" w:lineRule="auto"/>
        <w:rPr>
          <w:rFonts w:cs="Arial"/>
        </w:rPr>
      </w:pPr>
      <w:r w:rsidRPr="00BD5830">
        <w:rPr>
          <w:rFonts w:cs="Arial"/>
          <w:u w:val="single"/>
        </w:rPr>
        <w:t>Written descriptions of cost allocations (if applicable)</w:t>
      </w:r>
      <w:r w:rsidRPr="00405AD7">
        <w:rPr>
          <w:rFonts w:cs="Arial"/>
        </w:rPr>
        <w:t xml:space="preserve">.  </w:t>
      </w:r>
      <w:r w:rsidR="008B7AE2">
        <w:rPr>
          <w:rFonts w:cs="Arial"/>
        </w:rPr>
        <w:t>Where applicable, a</w:t>
      </w:r>
      <w:r w:rsidR="0000031C">
        <w:t>pplicants must submit a description of how costs will be allocated for ineligible entities or components, as well as any agreements that memorialize such arrangements with ineligible entities.</w:t>
      </w:r>
      <w:r w:rsidR="008B7AE2">
        <w:t xml:space="preserve">  </w:t>
      </w:r>
      <w:r w:rsidRPr="003E370A">
        <w:rPr>
          <w:rFonts w:cs="Arial"/>
        </w:rPr>
        <w:t>See</w:t>
      </w:r>
      <w:r w:rsidRPr="00405AD7">
        <w:rPr>
          <w:rFonts w:cs="Arial"/>
        </w:rPr>
        <w:t xml:space="preserve"> 47 C.F.R</w:t>
      </w:r>
      <w:r w:rsidR="0057543A">
        <w:rPr>
          <w:rFonts w:cs="Arial"/>
        </w:rPr>
        <w:t>.</w:t>
      </w:r>
      <w:r w:rsidRPr="00405AD7">
        <w:rPr>
          <w:rFonts w:cs="Arial"/>
        </w:rPr>
        <w:t xml:space="preserve"> § 54.643(a)(5).</w:t>
      </w:r>
    </w:p>
    <w:p w14:paraId="60A7D893" w14:textId="1D1BC47F" w:rsidR="00194297" w:rsidRPr="00DC1CC6" w:rsidRDefault="00194297" w:rsidP="003F038C">
      <w:pPr>
        <w:spacing w:line="240" w:lineRule="auto"/>
        <w:rPr>
          <w:rFonts w:cs="Arial"/>
        </w:rPr>
      </w:pPr>
      <w:r>
        <w:rPr>
          <w:rFonts w:cs="Arial"/>
        </w:rPr>
        <w:t>Consortium</w:t>
      </w:r>
      <w:r w:rsidRPr="00DC1CC6">
        <w:rPr>
          <w:rFonts w:cs="Arial"/>
        </w:rPr>
        <w:t xml:space="preserve"> applicants must also submit the following documentation.  </w:t>
      </w:r>
    </w:p>
    <w:p w14:paraId="055F8858" w14:textId="1E2A002B" w:rsidR="006219E5" w:rsidRDefault="006219E5" w:rsidP="003F038C">
      <w:pPr>
        <w:numPr>
          <w:ilvl w:val="0"/>
          <w:numId w:val="27"/>
        </w:numPr>
        <w:spacing w:line="240" w:lineRule="auto"/>
        <w:rPr>
          <w:rFonts w:cs="Arial"/>
        </w:rPr>
      </w:pPr>
      <w:r>
        <w:rPr>
          <w:rFonts w:cs="Arial"/>
        </w:rPr>
        <w:t xml:space="preserve">Any revisions to the </w:t>
      </w:r>
      <w:r w:rsidR="00B276AE">
        <w:rPr>
          <w:rFonts w:cs="Arial"/>
        </w:rPr>
        <w:t>financial agreement, if submitted with the 460.</w:t>
      </w:r>
      <w:r w:rsidR="00413964">
        <w:rPr>
          <w:rFonts w:cs="Arial"/>
        </w:rPr>
        <w:t xml:space="preserve">  Any revision or modification</w:t>
      </w:r>
      <w:r w:rsidR="00D46F22">
        <w:rPr>
          <w:rFonts w:cs="Arial"/>
        </w:rPr>
        <w:t xml:space="preserve"> to a financial agreement previously approved by USAC may not become effective until those revisions are approved by USAC.  See</w:t>
      </w:r>
      <w:r w:rsidR="00D46F22">
        <w:rPr>
          <w:rFonts w:cs="Arial"/>
          <w:i/>
        </w:rPr>
        <w:t xml:space="preserve"> </w:t>
      </w:r>
      <w:r w:rsidR="00D46F22">
        <w:rPr>
          <w:rFonts w:cs="Arial"/>
        </w:rPr>
        <w:t>paragraph 206 of the Healthcare Connect Fund Order.</w:t>
      </w:r>
    </w:p>
    <w:p w14:paraId="222C702C" w14:textId="775AEF83" w:rsidR="00194297" w:rsidRDefault="00194297" w:rsidP="003F038C">
      <w:pPr>
        <w:numPr>
          <w:ilvl w:val="0"/>
          <w:numId w:val="27"/>
        </w:numPr>
        <w:spacing w:line="240" w:lineRule="auto"/>
        <w:rPr>
          <w:rFonts w:cs="Arial"/>
        </w:rPr>
      </w:pPr>
      <w:r w:rsidRPr="00DC1CC6">
        <w:rPr>
          <w:rFonts w:cs="Arial"/>
        </w:rPr>
        <w:t xml:space="preserve">Any revisions to the network plan submitted with the Form 461. </w:t>
      </w:r>
      <w:r w:rsidR="00D46F22">
        <w:rPr>
          <w:rFonts w:cs="Arial"/>
        </w:rPr>
        <w:t xml:space="preserve"> </w:t>
      </w:r>
      <w:r w:rsidR="00D46F22" w:rsidRPr="003E370A">
        <w:rPr>
          <w:rFonts w:cs="Arial"/>
        </w:rPr>
        <w:t>See</w:t>
      </w:r>
      <w:r w:rsidR="00D46F22" w:rsidRPr="00DC1CC6">
        <w:rPr>
          <w:rFonts w:cs="Arial"/>
        </w:rPr>
        <w:t xml:space="preserve"> 47 C.F.R. §</w:t>
      </w:r>
      <w:r w:rsidR="00D46F22">
        <w:t> </w:t>
      </w:r>
      <w:r w:rsidR="00D46F22" w:rsidRPr="00DC1CC6">
        <w:rPr>
          <w:rFonts w:cs="Arial"/>
        </w:rPr>
        <w:t>54.643(a)(6)</w:t>
      </w:r>
      <w:r w:rsidR="00D46F22">
        <w:rPr>
          <w:rFonts w:cs="Arial"/>
        </w:rPr>
        <w:t>(i)</w:t>
      </w:r>
      <w:r w:rsidR="00D46F22" w:rsidRPr="00DC1CC6">
        <w:rPr>
          <w:rFonts w:cs="Arial"/>
        </w:rPr>
        <w:t>.</w:t>
      </w:r>
    </w:p>
    <w:p w14:paraId="03F5F71A" w14:textId="2A1672E3" w:rsidR="00194297" w:rsidRPr="00D46F22" w:rsidRDefault="00194297" w:rsidP="00D46F22">
      <w:pPr>
        <w:numPr>
          <w:ilvl w:val="0"/>
          <w:numId w:val="27"/>
        </w:numPr>
        <w:spacing w:line="240" w:lineRule="auto"/>
        <w:rPr>
          <w:rFonts w:cs="Arial"/>
        </w:rPr>
      </w:pPr>
      <w:r w:rsidRPr="00D46F22">
        <w:rPr>
          <w:rFonts w:cs="Arial"/>
        </w:rPr>
        <w:lastRenderedPageBreak/>
        <w:t xml:space="preserve">Evidence of a viable source for the 35 percent contribution. </w:t>
      </w:r>
      <w:r w:rsidR="00D46F22">
        <w:rPr>
          <w:rFonts w:cs="Arial"/>
        </w:rPr>
        <w:t xml:space="preserve"> </w:t>
      </w:r>
      <w:r w:rsidR="00D46F22" w:rsidRPr="003E370A">
        <w:rPr>
          <w:rFonts w:cs="Arial"/>
        </w:rPr>
        <w:t>See</w:t>
      </w:r>
      <w:r w:rsidR="00D46F22" w:rsidRPr="00DC1CC6">
        <w:rPr>
          <w:rFonts w:cs="Arial"/>
        </w:rPr>
        <w:t xml:space="preserve"> 47 C.F.R. §</w:t>
      </w:r>
      <w:r w:rsidR="00D46F22">
        <w:rPr>
          <w:rFonts w:cs="Arial"/>
        </w:rPr>
        <w:t> </w:t>
      </w:r>
      <w:r w:rsidR="00D46F22" w:rsidRPr="00DC1CC6">
        <w:rPr>
          <w:rFonts w:cs="Arial"/>
        </w:rPr>
        <w:t>54.643(a)(6)</w:t>
      </w:r>
      <w:r w:rsidR="00D46F22">
        <w:rPr>
          <w:rFonts w:cs="Arial"/>
        </w:rPr>
        <w:t>(iii)</w:t>
      </w:r>
      <w:r w:rsidR="00D46F22" w:rsidRPr="00DC1CC6">
        <w:rPr>
          <w:rFonts w:cs="Arial"/>
        </w:rPr>
        <w:t>.</w:t>
      </w:r>
    </w:p>
    <w:p w14:paraId="0E1547DC" w14:textId="41D13DAB" w:rsidR="00194297" w:rsidRPr="00DC1CC6" w:rsidRDefault="00194297" w:rsidP="003F038C">
      <w:pPr>
        <w:numPr>
          <w:ilvl w:val="0"/>
          <w:numId w:val="27"/>
        </w:numPr>
        <w:spacing w:line="240" w:lineRule="auto"/>
        <w:rPr>
          <w:rFonts w:cs="Arial"/>
        </w:rPr>
      </w:pPr>
      <w:r w:rsidRPr="00DC1CC6">
        <w:rPr>
          <w:rFonts w:cs="Arial"/>
        </w:rPr>
        <w:t>Su</w:t>
      </w:r>
      <w:r>
        <w:rPr>
          <w:rFonts w:cs="Arial"/>
        </w:rPr>
        <w:t>stainability plans (for consortium</w:t>
      </w:r>
      <w:r w:rsidRPr="00DC1CC6">
        <w:rPr>
          <w:rFonts w:cs="Arial"/>
        </w:rPr>
        <w:t xml:space="preserve"> applicants requesting support for long-term capital expenses</w:t>
      </w:r>
      <w:r>
        <w:rPr>
          <w:rFonts w:cs="Arial"/>
        </w:rPr>
        <w:t>).</w:t>
      </w:r>
      <w:r w:rsidR="00D46F22">
        <w:rPr>
          <w:rFonts w:cs="Arial"/>
        </w:rPr>
        <w:t xml:space="preserve">  </w:t>
      </w:r>
      <w:r w:rsidR="00D46F22" w:rsidRPr="003E370A">
        <w:rPr>
          <w:rFonts w:cs="Arial"/>
        </w:rPr>
        <w:t>See</w:t>
      </w:r>
      <w:r w:rsidR="00D46F22" w:rsidRPr="00DC1CC6">
        <w:rPr>
          <w:rFonts w:cs="Arial"/>
        </w:rPr>
        <w:t xml:space="preserve"> 47 C.F.R. §</w:t>
      </w:r>
      <w:r w:rsidR="00D46F22">
        <w:rPr>
          <w:rFonts w:cs="Arial"/>
        </w:rPr>
        <w:t xml:space="preserve"> </w:t>
      </w:r>
      <w:r w:rsidR="00D46F22" w:rsidRPr="00DC1CC6">
        <w:rPr>
          <w:rFonts w:cs="Arial"/>
        </w:rPr>
        <w:t>54.643(a)(6)</w:t>
      </w:r>
      <w:r w:rsidR="00D46F22">
        <w:rPr>
          <w:rFonts w:cs="Arial"/>
        </w:rPr>
        <w:t>(iv)</w:t>
      </w:r>
      <w:r w:rsidR="00D46F22" w:rsidRPr="00DC1CC6">
        <w:rPr>
          <w:rFonts w:cs="Arial"/>
        </w:rPr>
        <w:t>.</w:t>
      </w:r>
    </w:p>
    <w:p w14:paraId="61728B3A" w14:textId="05829981" w:rsidR="00194297" w:rsidRDefault="00194297" w:rsidP="00405AD7">
      <w:pPr>
        <w:numPr>
          <w:ilvl w:val="0"/>
          <w:numId w:val="27"/>
        </w:numPr>
        <w:spacing w:line="240" w:lineRule="auto"/>
        <w:rPr>
          <w:rFonts w:cs="Arial"/>
        </w:rPr>
      </w:pPr>
      <w:r w:rsidRPr="00DC1CC6">
        <w:rPr>
          <w:rFonts w:cs="Arial"/>
        </w:rPr>
        <w:t>Any revisions to sustainability plans previously submitted.</w:t>
      </w:r>
      <w:r w:rsidR="00D46F22">
        <w:rPr>
          <w:rFonts w:cs="Arial"/>
        </w:rPr>
        <w:t xml:space="preserve">  </w:t>
      </w:r>
      <w:r w:rsidR="00D46F22" w:rsidRPr="003E370A">
        <w:rPr>
          <w:rFonts w:cs="Arial"/>
        </w:rPr>
        <w:t>See</w:t>
      </w:r>
      <w:r w:rsidR="00D46F22" w:rsidRPr="00DC1CC6">
        <w:rPr>
          <w:rFonts w:cs="Arial"/>
        </w:rPr>
        <w:t xml:space="preserve"> 47 C.F.R. §</w:t>
      </w:r>
      <w:r w:rsidR="00D46F22">
        <w:rPr>
          <w:rFonts w:cs="Arial"/>
        </w:rPr>
        <w:t> </w:t>
      </w:r>
      <w:r w:rsidR="00D46F22" w:rsidRPr="00DC1CC6">
        <w:rPr>
          <w:rFonts w:cs="Arial"/>
        </w:rPr>
        <w:t>54.643(a)(6)</w:t>
      </w:r>
      <w:r w:rsidR="00D46F22">
        <w:rPr>
          <w:rFonts w:cs="Arial"/>
        </w:rPr>
        <w:t>(v)</w:t>
      </w:r>
      <w:r w:rsidR="00D46F22" w:rsidRPr="00DC1CC6">
        <w:rPr>
          <w:rFonts w:cs="Arial"/>
        </w:rPr>
        <w:t>.</w:t>
      </w:r>
    </w:p>
    <w:p w14:paraId="116D9B70" w14:textId="31C44216" w:rsidR="0057543A" w:rsidRPr="007B392B" w:rsidRDefault="0057543A" w:rsidP="00807F78">
      <w:pPr>
        <w:spacing w:line="240" w:lineRule="auto"/>
        <w:rPr>
          <w:rFonts w:cs="Arial"/>
        </w:rPr>
      </w:pPr>
      <w:r w:rsidRPr="00555949">
        <w:rPr>
          <w:rFonts w:cs="Arial"/>
          <w:i/>
        </w:rPr>
        <w:t>Letters of Agency</w:t>
      </w:r>
      <w:r>
        <w:rPr>
          <w:rFonts w:cs="Arial"/>
        </w:rPr>
        <w:t xml:space="preserve"> </w:t>
      </w:r>
      <w:r w:rsidRPr="00807F78">
        <w:rPr>
          <w:rFonts w:cs="Arial"/>
          <w:i/>
        </w:rPr>
        <w:t>(Consortium Applicants Only)</w:t>
      </w:r>
      <w:r w:rsidRPr="00555949">
        <w:rPr>
          <w:rFonts w:cs="Arial"/>
        </w:rPr>
        <w:t xml:space="preserve">:  </w:t>
      </w:r>
      <w:r>
        <w:rPr>
          <w:rFonts w:cs="Arial"/>
        </w:rPr>
        <w:t xml:space="preserve">If not previously submitted, the Consortium Leader </w:t>
      </w:r>
      <w:r w:rsidRPr="00555949">
        <w:rPr>
          <w:rFonts w:cs="Arial"/>
        </w:rPr>
        <w:t xml:space="preserve">must </w:t>
      </w:r>
      <w:r>
        <w:rPr>
          <w:rFonts w:cs="Arial"/>
        </w:rPr>
        <w:t>include with this Form 462 the required</w:t>
      </w:r>
      <w:r w:rsidRPr="00555949">
        <w:rPr>
          <w:rFonts w:cs="Arial"/>
        </w:rPr>
        <w:t xml:space="preserve"> letters of agency</w:t>
      </w:r>
      <w:r>
        <w:rPr>
          <w:rFonts w:cs="Arial"/>
        </w:rPr>
        <w:t xml:space="preserve"> (LOAs)</w:t>
      </w:r>
      <w:r w:rsidRPr="00555949">
        <w:rPr>
          <w:rFonts w:cs="Arial"/>
        </w:rPr>
        <w:t xml:space="preserve"> demonstrating that </w:t>
      </w:r>
      <w:r>
        <w:rPr>
          <w:rFonts w:cs="Arial"/>
        </w:rPr>
        <w:t>the Consortium Leader</w:t>
      </w:r>
      <w:r w:rsidRPr="00555949">
        <w:rPr>
          <w:rFonts w:cs="Arial"/>
        </w:rPr>
        <w:t xml:space="preserve"> is authorized to submit </w:t>
      </w:r>
      <w:r>
        <w:rPr>
          <w:rFonts w:cs="Arial"/>
        </w:rPr>
        <w:t xml:space="preserve">the funding request (Form 462) and manage invoicing and payments (Form 463) </w:t>
      </w:r>
      <w:r w:rsidRPr="00555949">
        <w:rPr>
          <w:rFonts w:cs="Arial"/>
        </w:rPr>
        <w:t xml:space="preserve">on behalf of each HCP </w:t>
      </w:r>
      <w:r w:rsidR="003C06F9">
        <w:rPr>
          <w:rFonts w:cs="Arial"/>
        </w:rPr>
        <w:t>included in</w:t>
      </w:r>
      <w:r>
        <w:rPr>
          <w:rFonts w:cs="Arial"/>
        </w:rPr>
        <w:t xml:space="preserve"> the NCW of this Form 462</w:t>
      </w:r>
      <w:r w:rsidRPr="00555949">
        <w:rPr>
          <w:rFonts w:cs="Arial"/>
        </w:rPr>
        <w:t>.</w:t>
      </w:r>
      <w:r>
        <w:rPr>
          <w:rFonts w:cs="Arial"/>
        </w:rPr>
        <w:t xml:space="preserve">  See 47 C.F.R. § 54.632(a)(2).</w:t>
      </w:r>
      <w:r w:rsidRPr="00555949">
        <w:rPr>
          <w:rFonts w:cs="Arial"/>
        </w:rPr>
        <w:t xml:space="preserve"> </w:t>
      </w:r>
      <w:r>
        <w:rPr>
          <w:rFonts w:cs="Arial"/>
        </w:rPr>
        <w:t xml:space="preserve"> </w:t>
      </w:r>
    </w:p>
    <w:p w14:paraId="025414C7" w14:textId="77777777" w:rsidR="00194297" w:rsidRDefault="00194297" w:rsidP="00962BDD">
      <w:pPr>
        <w:pStyle w:val="Heading2"/>
      </w:pPr>
      <w:bookmarkStart w:id="22" w:name="_Toc358383510"/>
      <w:r w:rsidRPr="00211FC5">
        <w:t xml:space="preserve">Block 8:  </w:t>
      </w:r>
      <w:r>
        <w:t>Request for Confidentiality</w:t>
      </w:r>
      <w:bookmarkEnd w:id="22"/>
    </w:p>
    <w:p w14:paraId="6EADCE90" w14:textId="2C54E0F7" w:rsidR="00194297" w:rsidRDefault="00194297" w:rsidP="00405AD7">
      <w:pPr>
        <w:spacing w:line="240" w:lineRule="auto"/>
        <w:rPr>
          <w:rFonts w:cs="Arial"/>
        </w:rPr>
      </w:pPr>
      <w:r w:rsidRPr="00211FC5">
        <w:rPr>
          <w:rFonts w:cs="Arial"/>
          <w:b/>
        </w:rPr>
        <w:t>Line 3</w:t>
      </w:r>
      <w:r>
        <w:rPr>
          <w:rFonts w:cs="Arial"/>
          <w:b/>
        </w:rPr>
        <w:t>2</w:t>
      </w:r>
      <w:r w:rsidRPr="00211FC5">
        <w:rPr>
          <w:rFonts w:cs="Arial"/>
          <w:b/>
        </w:rPr>
        <w:t>:</w:t>
      </w:r>
      <w:r w:rsidRPr="00211FC5">
        <w:rPr>
          <w:rFonts w:cs="Arial"/>
        </w:rPr>
        <w:t xml:space="preserve">  Indicate whether applicant is requesting that </w:t>
      </w:r>
      <w:r w:rsidR="00F93421">
        <w:rPr>
          <w:rFonts w:cs="Arial"/>
        </w:rPr>
        <w:t xml:space="preserve">commercial and </w:t>
      </w:r>
      <w:r w:rsidRPr="00211FC5">
        <w:rPr>
          <w:rFonts w:cs="Arial"/>
        </w:rPr>
        <w:t>financial information submitted with the Form 462</w:t>
      </w:r>
      <w:r>
        <w:rPr>
          <w:rFonts w:cs="Arial"/>
        </w:rPr>
        <w:t xml:space="preserve"> and any associated Form 463</w:t>
      </w:r>
      <w:r w:rsidRPr="00211FC5">
        <w:rPr>
          <w:rFonts w:cs="Arial"/>
        </w:rPr>
        <w:t xml:space="preserve"> be treated as confidential.  </w:t>
      </w:r>
      <w:r>
        <w:rPr>
          <w:rFonts w:cs="Arial"/>
        </w:rPr>
        <w:t xml:space="preserve">See 47 C.F.R. § 0.459(a)(4).  By checking “Yes”, applicant is requesting nondisclosure </w:t>
      </w:r>
      <w:r w:rsidR="009624B7">
        <w:rPr>
          <w:rFonts w:cs="Arial"/>
        </w:rPr>
        <w:t xml:space="preserve">only </w:t>
      </w:r>
      <w:r>
        <w:rPr>
          <w:rFonts w:cs="Arial"/>
        </w:rPr>
        <w:t xml:space="preserve">of the following </w:t>
      </w:r>
      <w:r w:rsidR="00F93421">
        <w:rPr>
          <w:rFonts w:cs="Arial"/>
        </w:rPr>
        <w:t xml:space="preserve">commercial and </w:t>
      </w:r>
      <w:r>
        <w:rPr>
          <w:rFonts w:cs="Arial"/>
        </w:rPr>
        <w:t xml:space="preserve">financial information: (i) Line 25 (Undiscounted Cost per Expense Period), Line 27 (One-Time Installation Charges), </w:t>
      </w:r>
      <w:r w:rsidRPr="00197943">
        <w:rPr>
          <w:rFonts w:cs="Arial"/>
        </w:rPr>
        <w:t xml:space="preserve">Line </w:t>
      </w:r>
      <w:r>
        <w:rPr>
          <w:rFonts w:cs="Arial"/>
        </w:rPr>
        <w:t>29 (</w:t>
      </w:r>
      <w:r w:rsidRPr="00197943">
        <w:rPr>
          <w:rFonts w:cs="Arial"/>
        </w:rPr>
        <w:t xml:space="preserve">Total </w:t>
      </w:r>
      <w:r>
        <w:rPr>
          <w:rFonts w:cs="Arial"/>
        </w:rPr>
        <w:t>U</w:t>
      </w:r>
      <w:r w:rsidRPr="00197943">
        <w:rPr>
          <w:rFonts w:cs="Arial"/>
        </w:rPr>
        <w:t xml:space="preserve">ndiscounted </w:t>
      </w:r>
      <w:r>
        <w:rPr>
          <w:rFonts w:cs="Arial"/>
        </w:rPr>
        <w:t>C</w:t>
      </w:r>
      <w:r w:rsidRPr="00197943">
        <w:rPr>
          <w:rFonts w:cs="Arial"/>
        </w:rPr>
        <w:t xml:space="preserve">ost for </w:t>
      </w:r>
      <w:r>
        <w:rPr>
          <w:rFonts w:cs="Arial"/>
        </w:rPr>
        <w:t>E</w:t>
      </w:r>
      <w:r w:rsidRPr="00197943">
        <w:rPr>
          <w:rFonts w:cs="Arial"/>
        </w:rPr>
        <w:t xml:space="preserve">ligible </w:t>
      </w:r>
      <w:r>
        <w:rPr>
          <w:rFonts w:cs="Arial"/>
        </w:rPr>
        <w:t>R</w:t>
      </w:r>
      <w:r w:rsidRPr="00197943">
        <w:rPr>
          <w:rFonts w:cs="Arial"/>
        </w:rPr>
        <w:t xml:space="preserve">ecurring </w:t>
      </w:r>
      <w:r>
        <w:rPr>
          <w:rFonts w:cs="Arial"/>
        </w:rPr>
        <w:t>E</w:t>
      </w:r>
      <w:r w:rsidRPr="00197943">
        <w:rPr>
          <w:rFonts w:cs="Arial"/>
        </w:rPr>
        <w:t>xpenses</w:t>
      </w:r>
      <w:r>
        <w:rPr>
          <w:rFonts w:cs="Arial"/>
        </w:rPr>
        <w:t>), and Line 30 (</w:t>
      </w:r>
      <w:r w:rsidRPr="00197943">
        <w:rPr>
          <w:rFonts w:cs="Arial"/>
        </w:rPr>
        <w:t xml:space="preserve">Total </w:t>
      </w:r>
      <w:r>
        <w:rPr>
          <w:rFonts w:cs="Arial"/>
        </w:rPr>
        <w:t>U</w:t>
      </w:r>
      <w:r w:rsidRPr="00197943">
        <w:rPr>
          <w:rFonts w:cs="Arial"/>
        </w:rPr>
        <w:t xml:space="preserve">ndiscounted </w:t>
      </w:r>
      <w:r>
        <w:rPr>
          <w:rFonts w:cs="Arial"/>
        </w:rPr>
        <w:t>C</w:t>
      </w:r>
      <w:r w:rsidRPr="00197943">
        <w:rPr>
          <w:rFonts w:cs="Arial"/>
        </w:rPr>
        <w:t xml:space="preserve">ost for </w:t>
      </w:r>
      <w:r>
        <w:rPr>
          <w:rFonts w:cs="Arial"/>
        </w:rPr>
        <w:t>E</w:t>
      </w:r>
      <w:r w:rsidRPr="00197943">
        <w:rPr>
          <w:rFonts w:cs="Arial"/>
        </w:rPr>
        <w:t xml:space="preserve">ligible </w:t>
      </w:r>
      <w:r>
        <w:rPr>
          <w:rFonts w:cs="Arial"/>
        </w:rPr>
        <w:t>Non-R</w:t>
      </w:r>
      <w:r w:rsidRPr="00197943">
        <w:rPr>
          <w:rFonts w:cs="Arial"/>
        </w:rPr>
        <w:t xml:space="preserve">ecurring </w:t>
      </w:r>
      <w:r>
        <w:rPr>
          <w:rFonts w:cs="Arial"/>
        </w:rPr>
        <w:t>E</w:t>
      </w:r>
      <w:r w:rsidRPr="00197943">
        <w:rPr>
          <w:rFonts w:cs="Arial"/>
        </w:rPr>
        <w:t>xpenses</w:t>
      </w:r>
      <w:r>
        <w:rPr>
          <w:rFonts w:cs="Arial"/>
        </w:rPr>
        <w:t>) of this Form 462;</w:t>
      </w:r>
      <w:r w:rsidRPr="00197943">
        <w:rPr>
          <w:rFonts w:cs="Arial"/>
        </w:rPr>
        <w:t xml:space="preserve"> </w:t>
      </w:r>
      <w:r w:rsidR="00987319">
        <w:rPr>
          <w:rFonts w:cs="Arial"/>
        </w:rPr>
        <w:t>(ii) Column AE</w:t>
      </w:r>
      <w:r>
        <w:rPr>
          <w:rFonts w:cs="Arial"/>
        </w:rPr>
        <w:t xml:space="preserve"> (Undiscounted </w:t>
      </w:r>
      <w:r w:rsidRPr="0091252B">
        <w:rPr>
          <w:rFonts w:cs="Arial"/>
        </w:rPr>
        <w:t>Cost per Item, per Expense Period</w:t>
      </w:r>
      <w:r>
        <w:rPr>
          <w:rFonts w:cs="Arial"/>
        </w:rPr>
        <w:t>) and Column A</w:t>
      </w:r>
      <w:r w:rsidR="00987319">
        <w:rPr>
          <w:rFonts w:cs="Arial"/>
        </w:rPr>
        <w:t>H</w:t>
      </w:r>
      <w:r>
        <w:rPr>
          <w:rFonts w:cs="Arial"/>
        </w:rPr>
        <w:t xml:space="preserve"> (Total Eligible Undiscounted Cost) on the associated NCW; and (iii) Line 9 (Total Invoice Amount), </w:t>
      </w:r>
      <w:r w:rsidR="00987319">
        <w:rPr>
          <w:rFonts w:cs="Arial"/>
        </w:rPr>
        <w:t xml:space="preserve">Column L (Total Cost Invoiced (Undiscounted), </w:t>
      </w:r>
      <w:r>
        <w:rPr>
          <w:rFonts w:cs="Arial"/>
        </w:rPr>
        <w:t xml:space="preserve">Column </w:t>
      </w:r>
      <w:r w:rsidRPr="008E7529">
        <w:rPr>
          <w:rFonts w:cs="Arial"/>
        </w:rPr>
        <w:t xml:space="preserve">O </w:t>
      </w:r>
      <w:r>
        <w:rPr>
          <w:rFonts w:cs="Arial"/>
        </w:rPr>
        <w:t>(</w:t>
      </w:r>
      <w:r w:rsidR="00987319">
        <w:rPr>
          <w:rFonts w:cs="Arial"/>
        </w:rPr>
        <w:t>Total Eligible Actual Cost (Undiscounted)</w:t>
      </w:r>
      <w:r>
        <w:rPr>
          <w:rFonts w:cs="Arial"/>
        </w:rPr>
        <w:t xml:space="preserve">), </w:t>
      </w:r>
      <w:r w:rsidR="00416663">
        <w:rPr>
          <w:rFonts w:cs="Arial"/>
        </w:rPr>
        <w:t xml:space="preserve">and </w:t>
      </w:r>
      <w:r>
        <w:rPr>
          <w:rFonts w:cs="Arial"/>
        </w:rPr>
        <w:t>Column P (</w:t>
      </w:r>
      <w:r w:rsidRPr="008E7529">
        <w:rPr>
          <w:rFonts w:cs="Arial"/>
        </w:rPr>
        <w:t>USF Support Amount to be Paid</w:t>
      </w:r>
      <w:r>
        <w:rPr>
          <w:rFonts w:cs="Arial"/>
        </w:rPr>
        <w:t xml:space="preserve">) of the associated Form 463(s).  </w:t>
      </w:r>
    </w:p>
    <w:p w14:paraId="1CDA53F7" w14:textId="77777777" w:rsidR="00194297" w:rsidRDefault="00194297" w:rsidP="00892539">
      <w:pPr>
        <w:spacing w:line="240" w:lineRule="auto"/>
        <w:rPr>
          <w:rFonts w:cs="Arial"/>
        </w:rPr>
      </w:pPr>
      <w:r>
        <w:rPr>
          <w:rFonts w:cs="Arial"/>
        </w:rPr>
        <w:t>In addition, by checking “Yes”, the requested non-disclosure will also include the following supporting documents submitted with the Form 462:  (i) c</w:t>
      </w:r>
      <w:r w:rsidRPr="00892539">
        <w:rPr>
          <w:rFonts w:cs="Arial"/>
        </w:rPr>
        <w:t>ontracts or other documentation</w:t>
      </w:r>
      <w:r>
        <w:rPr>
          <w:rFonts w:cs="Arial"/>
        </w:rPr>
        <w:t xml:space="preserve">, </w:t>
      </w:r>
      <w:r w:rsidRPr="00892539">
        <w:rPr>
          <w:rFonts w:cs="Arial"/>
        </w:rPr>
        <w:t>47 C.F.R. §54.643(a)(3)</w:t>
      </w:r>
      <w:r>
        <w:rPr>
          <w:rFonts w:cs="Arial"/>
        </w:rPr>
        <w:t>; (ii) c</w:t>
      </w:r>
      <w:r w:rsidRPr="00892539">
        <w:rPr>
          <w:rFonts w:cs="Arial"/>
        </w:rPr>
        <w:t>ompetitive bidding documents</w:t>
      </w:r>
      <w:r>
        <w:rPr>
          <w:rFonts w:cs="Arial"/>
        </w:rPr>
        <w:t>,</w:t>
      </w:r>
      <w:r w:rsidRPr="00892539">
        <w:rPr>
          <w:rFonts w:cs="Arial"/>
        </w:rPr>
        <w:t xml:space="preserve"> 47 C.F.R. §54.643(a)(4)</w:t>
      </w:r>
      <w:r>
        <w:rPr>
          <w:rFonts w:cs="Arial"/>
        </w:rPr>
        <w:t>; and (iii) w</w:t>
      </w:r>
      <w:r w:rsidRPr="00892539">
        <w:rPr>
          <w:rFonts w:cs="Arial"/>
        </w:rPr>
        <w:t>ritten descriptions of cost allocations</w:t>
      </w:r>
      <w:r>
        <w:rPr>
          <w:rFonts w:cs="Arial"/>
        </w:rPr>
        <w:t>,</w:t>
      </w:r>
      <w:r w:rsidRPr="00892539">
        <w:rPr>
          <w:rFonts w:cs="Arial"/>
        </w:rPr>
        <w:t xml:space="preserve"> 47 C.F.R § 54.643(a)(5).</w:t>
      </w:r>
    </w:p>
    <w:p w14:paraId="7ED3F9A0" w14:textId="12BA2A3A" w:rsidR="00194297" w:rsidRDefault="00194297" w:rsidP="00405AD7">
      <w:pPr>
        <w:spacing w:line="240" w:lineRule="auto"/>
        <w:rPr>
          <w:rFonts w:cs="Arial"/>
        </w:rPr>
      </w:pPr>
      <w:r>
        <w:rPr>
          <w:rFonts w:cs="Arial"/>
        </w:rPr>
        <w:t xml:space="preserve">Requesting confidential treatment of the above </w:t>
      </w:r>
      <w:r w:rsidR="00F93421">
        <w:rPr>
          <w:rFonts w:cs="Arial"/>
        </w:rPr>
        <w:t xml:space="preserve">commercial and </w:t>
      </w:r>
      <w:r>
        <w:rPr>
          <w:rFonts w:cs="Arial"/>
        </w:rPr>
        <w:t xml:space="preserve">financial information does not guarantee non-disclosure.  </w:t>
      </w:r>
      <w:r w:rsidRPr="008E7529">
        <w:rPr>
          <w:rFonts w:cs="Arial"/>
        </w:rPr>
        <w:t xml:space="preserve">All decisions regarding disclosure of company-specific information will be made by the </w:t>
      </w:r>
      <w:r>
        <w:rPr>
          <w:rFonts w:cs="Arial"/>
        </w:rPr>
        <w:t>FCC</w:t>
      </w:r>
      <w:r w:rsidRPr="008E7529">
        <w:rPr>
          <w:rFonts w:cs="Arial"/>
        </w:rPr>
        <w:t>.</w:t>
      </w:r>
      <w:r>
        <w:rPr>
          <w:rFonts w:cs="Arial"/>
        </w:rPr>
        <w:t xml:space="preserve">  See 47 C.F.R. § 0.459.  </w:t>
      </w:r>
    </w:p>
    <w:p w14:paraId="0AF2BCBA" w14:textId="0468D97B" w:rsidR="00F93421" w:rsidRDefault="00F93421" w:rsidP="00405AD7">
      <w:pPr>
        <w:spacing w:line="240" w:lineRule="auto"/>
        <w:rPr>
          <w:rFonts w:cs="Arial"/>
        </w:rPr>
      </w:pPr>
      <w:r>
        <w:rPr>
          <w:rFonts w:cs="Arial"/>
        </w:rPr>
        <w:t xml:space="preserve">If the applicant would like to request non-disclosure and confidential treatment of information beyond what is set forth above, the applicant may file a formal request for confidential treatment of that additional information pursuant to 47 C.F.R. § 0.459.  </w:t>
      </w:r>
    </w:p>
    <w:p w14:paraId="251C7998" w14:textId="77777777" w:rsidR="00194297" w:rsidRDefault="00194297" w:rsidP="00962BDD">
      <w:pPr>
        <w:pStyle w:val="Heading2"/>
      </w:pPr>
      <w:bookmarkStart w:id="23" w:name="_Toc358383511"/>
      <w:r w:rsidRPr="00211FC5">
        <w:t>Block 9:  Certifications</w:t>
      </w:r>
      <w:bookmarkEnd w:id="23"/>
    </w:p>
    <w:p w14:paraId="50718978" w14:textId="5ED0CF46" w:rsidR="00194297" w:rsidRDefault="00194297" w:rsidP="00405AD7">
      <w:pPr>
        <w:spacing w:line="240" w:lineRule="auto"/>
        <w:rPr>
          <w:rFonts w:cs="Arial"/>
        </w:rPr>
      </w:pPr>
      <w:r w:rsidRPr="00405AD7">
        <w:rPr>
          <w:rFonts w:cs="Arial"/>
        </w:rPr>
        <w:t xml:space="preserve">Applicant is required to </w:t>
      </w:r>
      <w:r w:rsidRPr="00680FD7">
        <w:rPr>
          <w:rFonts w:cs="Arial"/>
        </w:rPr>
        <w:t>provide certifications</w:t>
      </w:r>
      <w:r>
        <w:rPr>
          <w:rFonts w:cs="Arial"/>
        </w:rPr>
        <w:t xml:space="preserve"> in lines 33-</w:t>
      </w:r>
      <w:r w:rsidR="00F9086F">
        <w:rPr>
          <w:rFonts w:cs="Arial"/>
        </w:rPr>
        <w:t>40</w:t>
      </w:r>
      <w:r w:rsidRPr="00680FD7">
        <w:rPr>
          <w:rFonts w:cs="Arial"/>
        </w:rPr>
        <w:t xml:space="preserve"> in order to receive Healthcare Connect </w:t>
      </w:r>
      <w:r>
        <w:rPr>
          <w:rFonts w:cs="Arial"/>
        </w:rPr>
        <w:t xml:space="preserve">Fund </w:t>
      </w:r>
      <w:r w:rsidRPr="00680FD7">
        <w:rPr>
          <w:rFonts w:cs="Arial"/>
        </w:rPr>
        <w:t>support.</w:t>
      </w:r>
      <w:r>
        <w:rPr>
          <w:rFonts w:cs="Arial"/>
        </w:rPr>
        <w:t xml:space="preserve"> </w:t>
      </w:r>
      <w:r w:rsidRPr="00680FD7">
        <w:rPr>
          <w:rFonts w:cs="Arial"/>
        </w:rPr>
        <w:t xml:space="preserve"> For individual HCP applicants, certifications must be signed by an officer or director of the HCP or other authorized employee of the HCP.  For consortia applicants, an officer</w:t>
      </w:r>
      <w:r w:rsidRPr="00211FC5">
        <w:rPr>
          <w:rFonts w:cs="Arial"/>
        </w:rPr>
        <w:t>, director, or ot</w:t>
      </w:r>
      <w:r>
        <w:rPr>
          <w:rFonts w:cs="Arial"/>
        </w:rPr>
        <w:t>her authorized employee of the Consortium L</w:t>
      </w:r>
      <w:r w:rsidRPr="00211FC5">
        <w:rPr>
          <w:rFonts w:cs="Arial"/>
        </w:rPr>
        <w:t xml:space="preserve">eader must sign the required certification.  </w:t>
      </w:r>
      <w:r>
        <w:rPr>
          <w:rFonts w:cs="Arial"/>
        </w:rPr>
        <w:t xml:space="preserve">See 47 C.F.R. § 54.649.  </w:t>
      </w:r>
    </w:p>
    <w:p w14:paraId="2EB3A4D9" w14:textId="796EC85A" w:rsidR="00194297" w:rsidRDefault="00194297" w:rsidP="00405AD7">
      <w:pPr>
        <w:spacing w:line="240" w:lineRule="auto"/>
        <w:rPr>
          <w:rFonts w:cs="Arial"/>
        </w:rPr>
      </w:pPr>
      <w:r>
        <w:rPr>
          <w:rFonts w:cs="Arial"/>
        </w:rPr>
        <w:lastRenderedPageBreak/>
        <w:t>A third-party (e.g., consultant) is prohibited from certifying, signing, or submitting the Form 462, unless USAC receives, prior to the submission of the form, a written, dated, and signed authorization from the relevant officer, director, or other authorized employee stating that the individual HCP or Consortium Leader accepts all potential liability from any errors, omissions, or misrepresentations on the forms and/or documents being submitted by the third party.  If not previously provided to USAC, submit any such required letter of authorization to USAC and obtain USAC approval before signing and submitting this form.</w:t>
      </w:r>
    </w:p>
    <w:p w14:paraId="3CC7F405" w14:textId="6167D1FE" w:rsidR="00194297" w:rsidRDefault="00194297" w:rsidP="00405AD7">
      <w:pPr>
        <w:spacing w:line="240" w:lineRule="auto"/>
        <w:rPr>
          <w:rFonts w:cs="Arial"/>
        </w:rPr>
      </w:pPr>
      <w:r w:rsidRPr="00211FC5">
        <w:rPr>
          <w:rFonts w:cs="Arial"/>
          <w:b/>
        </w:rPr>
        <w:t>Line 3</w:t>
      </w:r>
      <w:r>
        <w:rPr>
          <w:rFonts w:cs="Arial"/>
          <w:b/>
        </w:rPr>
        <w:t>3</w:t>
      </w:r>
      <w:r w:rsidRPr="00211FC5">
        <w:rPr>
          <w:rFonts w:cs="Arial"/>
          <w:b/>
        </w:rPr>
        <w:t xml:space="preserve">: </w:t>
      </w:r>
      <w:r>
        <w:rPr>
          <w:rFonts w:cs="Arial"/>
          <w:b/>
        </w:rPr>
        <w:t xml:space="preserve"> </w:t>
      </w:r>
      <w:r w:rsidRPr="00211FC5">
        <w:rPr>
          <w:rFonts w:cs="Arial"/>
        </w:rPr>
        <w:t xml:space="preserve">Certifies </w:t>
      </w:r>
      <w:r>
        <w:rPr>
          <w:rFonts w:cs="Arial"/>
        </w:rPr>
        <w:t xml:space="preserve">that </w:t>
      </w:r>
      <w:r w:rsidRPr="00211FC5">
        <w:rPr>
          <w:rFonts w:cs="Arial"/>
        </w:rPr>
        <w:t>applicant’s representative is authorized to submit the request on behalf of the consortium or HCP</w:t>
      </w:r>
      <w:r w:rsidR="0020678C">
        <w:rPr>
          <w:rFonts w:cs="Arial"/>
        </w:rPr>
        <w:t>.</w:t>
      </w:r>
    </w:p>
    <w:p w14:paraId="66EFF621" w14:textId="1121E742" w:rsidR="0020678C" w:rsidRDefault="0020678C" w:rsidP="00405AD7">
      <w:pPr>
        <w:spacing w:line="240" w:lineRule="auto"/>
        <w:rPr>
          <w:rFonts w:cs="Arial"/>
        </w:rPr>
      </w:pPr>
      <w:r w:rsidRPr="0020678C">
        <w:rPr>
          <w:rFonts w:cs="Arial"/>
          <w:b/>
        </w:rPr>
        <w:t>Line 34:</w:t>
      </w:r>
      <w:r>
        <w:rPr>
          <w:rFonts w:cs="Arial"/>
        </w:rPr>
        <w:t xml:space="preserve">  Certifies</w:t>
      </w:r>
      <w:r w:rsidRPr="00211FC5">
        <w:rPr>
          <w:rFonts w:cs="Arial"/>
        </w:rPr>
        <w:t xml:space="preserve"> that the information provided in the Form 462 is true</w:t>
      </w:r>
      <w:r>
        <w:rPr>
          <w:rFonts w:cs="Arial"/>
        </w:rPr>
        <w:t xml:space="preserve"> and correct.  </w:t>
      </w:r>
    </w:p>
    <w:p w14:paraId="5DE93FD4" w14:textId="2CDDD1C7" w:rsidR="00194297" w:rsidRDefault="00194297" w:rsidP="00405AD7">
      <w:pPr>
        <w:spacing w:line="240" w:lineRule="auto"/>
        <w:rPr>
          <w:rFonts w:cs="Arial"/>
        </w:rPr>
      </w:pPr>
      <w:r w:rsidRPr="00211FC5">
        <w:rPr>
          <w:rFonts w:cs="Arial"/>
          <w:b/>
        </w:rPr>
        <w:t>Line 3</w:t>
      </w:r>
      <w:r w:rsidR="0020678C">
        <w:rPr>
          <w:rFonts w:cs="Arial"/>
          <w:b/>
        </w:rPr>
        <w:t>5</w:t>
      </w:r>
      <w:r w:rsidRPr="00211FC5">
        <w:rPr>
          <w:rFonts w:cs="Arial"/>
          <w:b/>
        </w:rPr>
        <w:t>:</w:t>
      </w:r>
      <w:r w:rsidRPr="00211FC5">
        <w:rPr>
          <w:rFonts w:cs="Arial"/>
        </w:rPr>
        <w:t xml:space="preserve"> </w:t>
      </w:r>
      <w:r>
        <w:rPr>
          <w:rFonts w:cs="Arial"/>
        </w:rPr>
        <w:t xml:space="preserve"> </w:t>
      </w:r>
      <w:r w:rsidRPr="00211FC5">
        <w:rPr>
          <w:rFonts w:cs="Arial"/>
        </w:rPr>
        <w:t xml:space="preserve">Certifies that applicant has considered all bids received and </w:t>
      </w:r>
      <w:r>
        <w:rPr>
          <w:rFonts w:cs="Arial"/>
        </w:rPr>
        <w:t xml:space="preserve">has </w:t>
      </w:r>
      <w:r w:rsidRPr="00211FC5">
        <w:rPr>
          <w:rFonts w:cs="Arial"/>
        </w:rPr>
        <w:t xml:space="preserve">selected the most cost-effective method of providing the services.  The most cost-effective </w:t>
      </w:r>
      <w:r>
        <w:rPr>
          <w:rFonts w:cs="Arial"/>
        </w:rPr>
        <w:t xml:space="preserve">method </w:t>
      </w:r>
      <w:r w:rsidRPr="00211FC5">
        <w:rPr>
          <w:rFonts w:cs="Arial"/>
        </w:rPr>
        <w:t xml:space="preserve">is defined </w:t>
      </w:r>
      <w:r>
        <w:rPr>
          <w:rFonts w:cs="Arial"/>
        </w:rPr>
        <w:t>as “</w:t>
      </w:r>
      <w:r w:rsidRPr="00211FC5">
        <w:rPr>
          <w:rFonts w:cs="Arial"/>
        </w:rPr>
        <w:t>the method that costs the least after consideration of the features, quality of transmission, reliability, and other factors that the health care provider deems relevant to choosing a method of providing the required health care services.”</w:t>
      </w:r>
      <w:r>
        <w:rPr>
          <w:rFonts w:cs="Arial"/>
        </w:rPr>
        <w:t xml:space="preserve">  </w:t>
      </w:r>
      <w:r w:rsidRPr="00827AD2">
        <w:rPr>
          <w:rFonts w:cs="Arial"/>
        </w:rPr>
        <w:t>See</w:t>
      </w:r>
      <w:r>
        <w:rPr>
          <w:rFonts w:cs="Arial"/>
          <w:i/>
        </w:rPr>
        <w:t xml:space="preserve"> </w:t>
      </w:r>
      <w:r w:rsidRPr="00211FC5">
        <w:rPr>
          <w:rFonts w:cs="Arial"/>
        </w:rPr>
        <w:t>47 C.F.R.</w:t>
      </w:r>
      <w:r>
        <w:rPr>
          <w:rFonts w:cs="Arial"/>
        </w:rPr>
        <w:t xml:space="preserve"> </w:t>
      </w:r>
      <w:r w:rsidRPr="00211FC5">
        <w:rPr>
          <w:rFonts w:cs="Arial"/>
        </w:rPr>
        <w:t>§ 54.642(c)</w:t>
      </w:r>
      <w:r>
        <w:rPr>
          <w:rFonts w:cs="Arial"/>
        </w:rPr>
        <w:t>.</w:t>
      </w:r>
    </w:p>
    <w:p w14:paraId="584283F4" w14:textId="39181B7A" w:rsidR="00194297" w:rsidRDefault="00194297" w:rsidP="00405AD7">
      <w:pPr>
        <w:spacing w:line="240" w:lineRule="auto"/>
        <w:rPr>
          <w:rFonts w:cs="Arial"/>
        </w:rPr>
      </w:pPr>
      <w:r w:rsidRPr="00211FC5">
        <w:rPr>
          <w:rFonts w:cs="Arial"/>
          <w:b/>
        </w:rPr>
        <w:t>Line 3</w:t>
      </w:r>
      <w:r w:rsidR="0020678C">
        <w:rPr>
          <w:rFonts w:cs="Arial"/>
          <w:b/>
        </w:rPr>
        <w:t>6</w:t>
      </w:r>
      <w:r w:rsidRPr="00211FC5">
        <w:rPr>
          <w:rFonts w:cs="Arial"/>
          <w:b/>
        </w:rPr>
        <w:t>:</w:t>
      </w:r>
      <w:r w:rsidRPr="00211FC5">
        <w:rPr>
          <w:rFonts w:cs="Arial"/>
        </w:rPr>
        <w:t xml:space="preserve"> </w:t>
      </w:r>
      <w:r>
        <w:rPr>
          <w:rFonts w:cs="Arial"/>
        </w:rPr>
        <w:t xml:space="preserve"> </w:t>
      </w:r>
      <w:r w:rsidRPr="00211FC5">
        <w:rPr>
          <w:rFonts w:cs="Arial"/>
        </w:rPr>
        <w:t xml:space="preserve">Certifies that applicant will use Healthcare Connect Fund support only for eligible program purposes. </w:t>
      </w:r>
    </w:p>
    <w:p w14:paraId="0ACCFC9D" w14:textId="571CDCA8" w:rsidR="00194297" w:rsidRDefault="00194297" w:rsidP="00405AD7">
      <w:pPr>
        <w:spacing w:line="240" w:lineRule="auto"/>
        <w:rPr>
          <w:rFonts w:cs="Arial"/>
        </w:rPr>
      </w:pPr>
      <w:r w:rsidRPr="00211FC5">
        <w:rPr>
          <w:rFonts w:cs="Arial"/>
          <w:b/>
        </w:rPr>
        <w:t>Line 3</w:t>
      </w:r>
      <w:r w:rsidR="0020678C">
        <w:rPr>
          <w:rFonts w:cs="Arial"/>
          <w:b/>
        </w:rPr>
        <w:t>7</w:t>
      </w:r>
      <w:r w:rsidRPr="00211FC5">
        <w:rPr>
          <w:rFonts w:cs="Arial"/>
          <w:b/>
        </w:rPr>
        <w:t>:</w:t>
      </w:r>
      <w:r w:rsidRPr="00211FC5">
        <w:rPr>
          <w:rFonts w:cs="Arial"/>
        </w:rPr>
        <w:t xml:space="preserve"> </w:t>
      </w:r>
      <w:r>
        <w:rPr>
          <w:rFonts w:cs="Arial"/>
        </w:rPr>
        <w:t xml:space="preserve"> </w:t>
      </w:r>
      <w:r w:rsidRPr="00211FC5">
        <w:rPr>
          <w:rFonts w:cs="Arial"/>
        </w:rPr>
        <w:t xml:space="preserve">Certifies that applicant is not requesting support from </w:t>
      </w:r>
      <w:r>
        <w:rPr>
          <w:rFonts w:cs="Arial"/>
        </w:rPr>
        <w:t xml:space="preserve">both </w:t>
      </w:r>
      <w:r w:rsidRPr="00211FC5">
        <w:rPr>
          <w:rFonts w:cs="Arial"/>
        </w:rPr>
        <w:t xml:space="preserve">the Telecommunications Program and the Healthcare Connect Fund for the same services. </w:t>
      </w:r>
    </w:p>
    <w:p w14:paraId="7503C5C2" w14:textId="73FA3210" w:rsidR="00194297" w:rsidRDefault="00194297" w:rsidP="00405AD7">
      <w:pPr>
        <w:spacing w:line="240" w:lineRule="auto"/>
        <w:rPr>
          <w:rFonts w:cs="Arial"/>
        </w:rPr>
      </w:pPr>
      <w:r w:rsidRPr="00211FC5">
        <w:rPr>
          <w:rFonts w:cs="Arial"/>
          <w:b/>
        </w:rPr>
        <w:t>Line 3</w:t>
      </w:r>
      <w:r w:rsidR="0020678C">
        <w:rPr>
          <w:rFonts w:cs="Arial"/>
          <w:b/>
        </w:rPr>
        <w:t>8</w:t>
      </w:r>
      <w:r>
        <w:rPr>
          <w:rFonts w:cs="Arial"/>
          <w:b/>
        </w:rPr>
        <w:t>:</w:t>
      </w:r>
      <w:r w:rsidRPr="00211FC5">
        <w:rPr>
          <w:rFonts w:cs="Arial"/>
        </w:rPr>
        <w:t xml:space="preserve"> </w:t>
      </w:r>
      <w:r>
        <w:rPr>
          <w:rFonts w:cs="Arial"/>
        </w:rPr>
        <w:t xml:space="preserve"> Certifies that </w:t>
      </w:r>
      <w:r w:rsidRPr="00211FC5">
        <w:rPr>
          <w:rFonts w:cs="Arial"/>
        </w:rPr>
        <w:t xml:space="preserve">applicant has satisfied all of the requirements under 47 U.S.C. </w:t>
      </w:r>
      <w:r>
        <w:rPr>
          <w:rFonts w:cs="Arial"/>
        </w:rPr>
        <w:t>§</w:t>
      </w:r>
      <w:r w:rsidRPr="00211FC5">
        <w:rPr>
          <w:rFonts w:cs="Arial"/>
        </w:rPr>
        <w:t xml:space="preserve"> 254 and applicable FCC rules, and that the applicant understands that any letter from USAC that erroneously commits funds for the benefit of the applicant may be subject to rescission. </w:t>
      </w:r>
    </w:p>
    <w:p w14:paraId="2CC6A28E" w14:textId="62842727" w:rsidR="00194297" w:rsidRDefault="00194297" w:rsidP="00405AD7">
      <w:pPr>
        <w:spacing w:line="240" w:lineRule="auto"/>
        <w:rPr>
          <w:rFonts w:cs="Arial"/>
        </w:rPr>
      </w:pPr>
      <w:r w:rsidRPr="00211FC5">
        <w:rPr>
          <w:rFonts w:cs="Arial"/>
          <w:b/>
        </w:rPr>
        <w:t xml:space="preserve">Line </w:t>
      </w:r>
      <w:r w:rsidR="0020678C">
        <w:rPr>
          <w:rFonts w:cs="Arial"/>
          <w:b/>
        </w:rPr>
        <w:t>39</w:t>
      </w:r>
      <w:r w:rsidRPr="00211FC5">
        <w:rPr>
          <w:rFonts w:cs="Arial"/>
          <w:b/>
        </w:rPr>
        <w:t>:</w:t>
      </w:r>
      <w:r w:rsidRPr="00211FC5">
        <w:rPr>
          <w:rFonts w:cs="Arial"/>
        </w:rPr>
        <w:t xml:space="preserve"> </w:t>
      </w:r>
      <w:r>
        <w:rPr>
          <w:rFonts w:cs="Arial"/>
        </w:rPr>
        <w:t xml:space="preserve"> </w:t>
      </w:r>
      <w:r w:rsidRPr="00211FC5">
        <w:rPr>
          <w:rFonts w:cs="Arial"/>
        </w:rPr>
        <w:t xml:space="preserve">Certifies that applicant has reviewed all applicable program requirements and will comply with those requirements. </w:t>
      </w:r>
    </w:p>
    <w:p w14:paraId="5B56FDD2" w14:textId="502DE25D" w:rsidR="00194297" w:rsidRDefault="00194297" w:rsidP="00405AD7">
      <w:pPr>
        <w:spacing w:line="240" w:lineRule="auto"/>
        <w:rPr>
          <w:rFonts w:cs="Arial"/>
        </w:rPr>
      </w:pPr>
      <w:r>
        <w:rPr>
          <w:rFonts w:cs="Arial"/>
          <w:b/>
        </w:rPr>
        <w:t xml:space="preserve">Line </w:t>
      </w:r>
      <w:r w:rsidR="0020678C">
        <w:rPr>
          <w:rFonts w:cs="Arial"/>
          <w:b/>
        </w:rPr>
        <w:t>40</w:t>
      </w:r>
      <w:r w:rsidRPr="00211FC5">
        <w:rPr>
          <w:rFonts w:cs="Arial"/>
          <w:b/>
        </w:rPr>
        <w:t>:</w:t>
      </w:r>
      <w:r w:rsidRPr="00211FC5">
        <w:rPr>
          <w:rFonts w:cs="Arial"/>
        </w:rPr>
        <w:t xml:space="preserve"> </w:t>
      </w:r>
      <w:r>
        <w:rPr>
          <w:rFonts w:cs="Arial"/>
        </w:rPr>
        <w:t xml:space="preserve"> </w:t>
      </w:r>
      <w:r w:rsidR="00FC18EC" w:rsidRPr="00FC18EC">
        <w:rPr>
          <w:rFonts w:cs="Arial"/>
        </w:rPr>
        <w:t xml:space="preserve"> </w:t>
      </w:r>
      <w:r w:rsidR="00FC18EC">
        <w:rPr>
          <w:rFonts w:cs="Arial"/>
        </w:rPr>
        <w:t>C</w:t>
      </w:r>
      <w:r w:rsidR="00FC18EC" w:rsidRPr="007C6320">
        <w:rPr>
          <w:rFonts w:cs="Arial"/>
        </w:rPr>
        <w:t xml:space="preserve">ertifies that all documentation associated with the form will be retained for a period of </w:t>
      </w:r>
      <w:r w:rsidR="00FC18EC">
        <w:rPr>
          <w:rFonts w:cs="Arial"/>
        </w:rPr>
        <w:t xml:space="preserve">at least </w:t>
      </w:r>
      <w:r w:rsidR="00FC18EC" w:rsidRPr="007C6320">
        <w:rPr>
          <w:rFonts w:cs="Arial"/>
        </w:rPr>
        <w:t>five years</w:t>
      </w:r>
      <w:r w:rsidR="00FC18EC">
        <w:rPr>
          <w:rFonts w:cs="Arial"/>
        </w:rPr>
        <w:t xml:space="preserve"> pursuant to 47 C.F.R. § 54.648.</w:t>
      </w:r>
      <w:r>
        <w:rPr>
          <w:rFonts w:cs="Arial"/>
        </w:rPr>
        <w:t xml:space="preserve">  </w:t>
      </w:r>
      <w:r w:rsidRPr="00211FC5">
        <w:rPr>
          <w:rFonts w:cs="Arial"/>
        </w:rPr>
        <w:t xml:space="preserve">Documentation includes all bids, contracts, scoring matrices, and other information associated with the competitive bidding process, and all billing records for services received. </w:t>
      </w:r>
    </w:p>
    <w:p w14:paraId="12E067C5" w14:textId="1695A6CB" w:rsidR="00C67845" w:rsidRDefault="00194297" w:rsidP="00BD5830">
      <w:pPr>
        <w:rPr>
          <w:rFonts w:cs="Arial"/>
        </w:rPr>
      </w:pPr>
      <w:r w:rsidRPr="00211FC5">
        <w:rPr>
          <w:rFonts w:cs="Arial"/>
          <w:b/>
        </w:rPr>
        <w:t>Lines 4</w:t>
      </w:r>
      <w:r w:rsidR="0020678C">
        <w:rPr>
          <w:rFonts w:cs="Arial"/>
          <w:b/>
        </w:rPr>
        <w:t>1</w:t>
      </w:r>
      <w:r w:rsidRPr="00211FC5">
        <w:rPr>
          <w:rFonts w:cs="Arial"/>
          <w:b/>
        </w:rPr>
        <w:t>-4</w:t>
      </w:r>
      <w:r w:rsidR="0020678C">
        <w:rPr>
          <w:rFonts w:cs="Arial"/>
          <w:b/>
        </w:rPr>
        <w:t>8</w:t>
      </w:r>
      <w:r w:rsidRPr="00211FC5">
        <w:rPr>
          <w:rFonts w:cs="Arial"/>
          <w:b/>
        </w:rPr>
        <w:t>:</w:t>
      </w:r>
      <w:r w:rsidRPr="00211FC5">
        <w:rPr>
          <w:rFonts w:cs="Arial"/>
        </w:rPr>
        <w:t xml:space="preserve">  </w:t>
      </w:r>
      <w:r>
        <w:rPr>
          <w:rFonts w:cs="Arial"/>
        </w:rPr>
        <w:t>R</w:t>
      </w:r>
      <w:r w:rsidRPr="00065238">
        <w:rPr>
          <w:rFonts w:cs="Arial"/>
        </w:rPr>
        <w:t>equire</w:t>
      </w:r>
      <w:r>
        <w:rPr>
          <w:rFonts w:cs="Arial"/>
        </w:rPr>
        <w:t>s</w:t>
      </w:r>
      <w:r w:rsidRPr="00065238">
        <w:rPr>
          <w:rFonts w:cs="Arial"/>
        </w:rPr>
        <w:t xml:space="preserve"> the </w:t>
      </w:r>
      <w:r w:rsidR="00FD3A42">
        <w:rPr>
          <w:rFonts w:cs="Arial"/>
        </w:rPr>
        <w:t xml:space="preserve">electronic </w:t>
      </w:r>
      <w:r w:rsidRPr="00065238">
        <w:rPr>
          <w:rFonts w:cs="Arial"/>
        </w:rPr>
        <w:t>signature, name, contact information</w:t>
      </w:r>
      <w:r>
        <w:rPr>
          <w:rFonts w:cs="Arial"/>
        </w:rPr>
        <w:t>,</w:t>
      </w:r>
      <w:r w:rsidRPr="00065238">
        <w:rPr>
          <w:rFonts w:cs="Arial"/>
        </w:rPr>
        <w:t xml:space="preserve"> and employer’s FCC RN for the person authorized to sign on behalf of the individual HCP or the </w:t>
      </w:r>
      <w:r>
        <w:rPr>
          <w:rFonts w:cs="Arial"/>
        </w:rPr>
        <w:t>C</w:t>
      </w:r>
      <w:r w:rsidRPr="00065238">
        <w:rPr>
          <w:rFonts w:cs="Arial"/>
        </w:rPr>
        <w:t xml:space="preserve">onsortium </w:t>
      </w:r>
      <w:r>
        <w:rPr>
          <w:rFonts w:cs="Arial"/>
        </w:rPr>
        <w:t>L</w:t>
      </w:r>
      <w:r w:rsidRPr="00065238">
        <w:rPr>
          <w:rFonts w:cs="Arial"/>
        </w:rPr>
        <w:t>eader.</w:t>
      </w:r>
      <w:r>
        <w:rPr>
          <w:rFonts w:cs="Arial"/>
        </w:rPr>
        <w:t xml:space="preserve">  The n</w:t>
      </w:r>
      <w:r w:rsidRPr="00211FC5">
        <w:rPr>
          <w:rFonts w:cs="Arial"/>
        </w:rPr>
        <w:t xml:space="preserve">ame, contact information, and employer’s FCC RN </w:t>
      </w:r>
      <w:r w:rsidR="00FD3A42">
        <w:rPr>
          <w:rFonts w:cs="Arial"/>
        </w:rPr>
        <w:t xml:space="preserve">will be auto populated </w:t>
      </w:r>
      <w:r w:rsidR="006F001B">
        <w:rPr>
          <w:rFonts w:cs="Arial"/>
        </w:rPr>
        <w:t>based</w:t>
      </w:r>
      <w:r w:rsidR="00CB6746">
        <w:rPr>
          <w:rFonts w:cs="Arial"/>
        </w:rPr>
        <w:t xml:space="preserve"> on who is logged in and completing this form.</w:t>
      </w:r>
      <w:r>
        <w:rPr>
          <w:rFonts w:cs="Arial"/>
        </w:rPr>
        <w:t xml:space="preserve">  </w:t>
      </w:r>
    </w:p>
    <w:p w14:paraId="44DFAAF5" w14:textId="77777777" w:rsidR="00194297" w:rsidRDefault="00194297" w:rsidP="00962BDD">
      <w:pPr>
        <w:pStyle w:val="Heading1"/>
      </w:pPr>
      <w:bookmarkStart w:id="24" w:name="_Toc358383512"/>
      <w:r>
        <w:t>REMINDERS</w:t>
      </w:r>
      <w:bookmarkEnd w:id="24"/>
    </w:p>
    <w:p w14:paraId="53AE5337" w14:textId="3CEA70F1" w:rsidR="00194297" w:rsidRDefault="00194297" w:rsidP="00405AD7">
      <w:pPr>
        <w:pStyle w:val="ListParagraph"/>
        <w:numPr>
          <w:ilvl w:val="0"/>
          <w:numId w:val="7"/>
        </w:numPr>
        <w:spacing w:line="240" w:lineRule="auto"/>
        <w:ind w:left="360"/>
        <w:rPr>
          <w:rFonts w:cs="Arial"/>
        </w:rPr>
      </w:pPr>
      <w:r w:rsidRPr="00211FC5">
        <w:rPr>
          <w:rFonts w:cs="Arial"/>
        </w:rPr>
        <w:t>This form 462 must be received by</w:t>
      </w:r>
      <w:r>
        <w:rPr>
          <w:rFonts w:cs="Arial"/>
        </w:rPr>
        <w:t xml:space="preserve"> the last day of the funding year (June 30).  </w:t>
      </w:r>
      <w:r w:rsidRPr="00211FC5">
        <w:rPr>
          <w:rFonts w:cs="Arial"/>
        </w:rPr>
        <w:t xml:space="preserve">Applicants who submit this form after </w:t>
      </w:r>
      <w:r>
        <w:rPr>
          <w:rFonts w:cs="Arial"/>
        </w:rPr>
        <w:t>June 30th</w:t>
      </w:r>
      <w:r w:rsidRPr="00211FC5">
        <w:rPr>
          <w:rFonts w:cs="Arial"/>
        </w:rPr>
        <w:t xml:space="preserve"> will not be eligible for support for services</w:t>
      </w:r>
      <w:r>
        <w:rPr>
          <w:rFonts w:cs="Arial"/>
        </w:rPr>
        <w:t xml:space="preserve"> (or any other expenses)</w:t>
      </w:r>
      <w:r w:rsidRPr="00211FC5">
        <w:rPr>
          <w:rFonts w:cs="Arial"/>
        </w:rPr>
        <w:t xml:space="preserve"> received during th</w:t>
      </w:r>
      <w:r>
        <w:rPr>
          <w:rFonts w:cs="Arial"/>
        </w:rPr>
        <w:t>e preceding</w:t>
      </w:r>
      <w:r w:rsidRPr="00211FC5">
        <w:rPr>
          <w:rFonts w:cs="Arial"/>
        </w:rPr>
        <w:t xml:space="preserve"> funding year</w:t>
      </w:r>
      <w:r>
        <w:rPr>
          <w:rFonts w:cs="Arial"/>
        </w:rPr>
        <w:t xml:space="preserve"> (July 1-June 30)</w:t>
      </w:r>
      <w:r w:rsidRPr="00211FC5">
        <w:rPr>
          <w:rFonts w:cs="Arial"/>
        </w:rPr>
        <w:t xml:space="preserve">. </w:t>
      </w:r>
    </w:p>
    <w:p w14:paraId="61BB597E" w14:textId="77777777" w:rsidR="00194297" w:rsidRPr="00211FC5" w:rsidRDefault="00194297" w:rsidP="003F038C">
      <w:pPr>
        <w:pStyle w:val="ListParagraph"/>
        <w:spacing w:line="240" w:lineRule="auto"/>
        <w:ind w:left="0"/>
      </w:pPr>
    </w:p>
    <w:p w14:paraId="6B6521EB" w14:textId="77777777" w:rsidR="00194297" w:rsidRDefault="00194297" w:rsidP="00405AD7">
      <w:pPr>
        <w:pStyle w:val="ListParagraph"/>
        <w:numPr>
          <w:ilvl w:val="0"/>
          <w:numId w:val="7"/>
        </w:numPr>
        <w:spacing w:line="240" w:lineRule="auto"/>
        <w:ind w:left="360"/>
      </w:pPr>
      <w:r w:rsidRPr="00892539">
        <w:rPr>
          <w:rFonts w:cs="Arial"/>
        </w:rPr>
        <w:t xml:space="preserve">Incomplete forms or forms missing required documentation will not be processed. For assistance in completing this form, contact USAC RHC at 1-800-453-1546 or </w:t>
      </w:r>
      <w:hyperlink r:id="rId22" w:history="1">
        <w:r w:rsidRPr="00103362">
          <w:rPr>
            <w:rStyle w:val="Hyperlink"/>
            <w:rFonts w:cs="Arial"/>
          </w:rPr>
          <w:t>rhc-assist@usac.org</w:t>
        </w:r>
      </w:hyperlink>
      <w:r w:rsidRPr="00892539">
        <w:rPr>
          <w:rFonts w:cs="Arial"/>
        </w:rPr>
        <w:t>.</w:t>
      </w:r>
    </w:p>
    <w:sectPr w:rsidR="00194297" w:rsidSect="00891554">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24271" w14:textId="77777777" w:rsidR="00E11239" w:rsidRDefault="00E11239" w:rsidP="00D537EB">
      <w:pPr>
        <w:spacing w:after="0" w:line="240" w:lineRule="auto"/>
      </w:pPr>
      <w:r>
        <w:separator/>
      </w:r>
    </w:p>
  </w:endnote>
  <w:endnote w:type="continuationSeparator" w:id="0">
    <w:p w14:paraId="2FF7ED98" w14:textId="77777777" w:rsidR="00E11239" w:rsidRDefault="00E11239" w:rsidP="00D537EB">
      <w:pPr>
        <w:spacing w:after="0" w:line="240" w:lineRule="auto"/>
      </w:pPr>
      <w:r>
        <w:continuationSeparator/>
      </w:r>
    </w:p>
  </w:endnote>
  <w:endnote w:type="continuationNotice" w:id="1">
    <w:p w14:paraId="4618B3AD" w14:textId="77777777" w:rsidR="00E11239" w:rsidRDefault="00E11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6910F" w14:textId="77777777" w:rsidR="00844F3D" w:rsidRDefault="00844F3D">
    <w:pPr>
      <w:pStyle w:val="Footer"/>
      <w:jc w:val="center"/>
    </w:pPr>
    <w:r>
      <w:fldChar w:fldCharType="begin"/>
    </w:r>
    <w:r>
      <w:instrText xml:space="preserve"> PAGE   \* MERGEFORMAT </w:instrText>
    </w:r>
    <w:r>
      <w:fldChar w:fldCharType="separate"/>
    </w:r>
    <w:r w:rsidR="001F7941">
      <w:rPr>
        <w:noProof/>
      </w:rPr>
      <w:t>15</w:t>
    </w:r>
    <w:r>
      <w:rPr>
        <w:noProof/>
      </w:rPr>
      <w:fldChar w:fldCharType="end"/>
    </w:r>
  </w:p>
  <w:p w14:paraId="4257C8B0" w14:textId="77777777" w:rsidR="00844F3D" w:rsidRDefault="00844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960D" w14:textId="77777777" w:rsidR="00E11239" w:rsidRDefault="00E11239" w:rsidP="00D537EB">
      <w:pPr>
        <w:spacing w:after="0" w:line="240" w:lineRule="auto"/>
      </w:pPr>
      <w:r>
        <w:separator/>
      </w:r>
    </w:p>
  </w:footnote>
  <w:footnote w:type="continuationSeparator" w:id="0">
    <w:p w14:paraId="0C4C131C" w14:textId="77777777" w:rsidR="00E11239" w:rsidRDefault="00E11239" w:rsidP="00D537EB">
      <w:pPr>
        <w:spacing w:after="0" w:line="240" w:lineRule="auto"/>
      </w:pPr>
      <w:r>
        <w:continuationSeparator/>
      </w:r>
    </w:p>
  </w:footnote>
  <w:footnote w:type="continuationNotice" w:id="1">
    <w:p w14:paraId="72563EF9" w14:textId="77777777" w:rsidR="00E11239" w:rsidRDefault="00E112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0FFD" w14:textId="0F1846BF" w:rsidR="00891554" w:rsidRPr="00211FC5" w:rsidRDefault="00891554" w:rsidP="00891554">
    <w:pPr>
      <w:pStyle w:val="Header"/>
      <w:jc w:val="right"/>
      <w:rPr>
        <w:rFonts w:cs="Arial"/>
      </w:rPr>
    </w:pPr>
    <w:r>
      <w:rPr>
        <w:rFonts w:cs="Arial"/>
      </w:rPr>
      <w:t>FCC Form 462 Instructions</w:t>
    </w:r>
  </w:p>
  <w:p w14:paraId="38C4491B" w14:textId="7A7A5ED9" w:rsidR="00891554" w:rsidRPr="00211FC5" w:rsidRDefault="00891554" w:rsidP="00891554">
    <w:pPr>
      <w:pStyle w:val="Header"/>
      <w:jc w:val="right"/>
      <w:rPr>
        <w:rFonts w:cs="Arial"/>
      </w:rPr>
    </w:pPr>
    <w:r>
      <w:rPr>
        <w:rFonts w:cs="Arial"/>
      </w:rPr>
      <w:t xml:space="preserve">OMB </w:t>
    </w:r>
    <w:r w:rsidRPr="00B77DB5">
      <w:rPr>
        <w:rFonts w:cs="Arial"/>
      </w:rPr>
      <w:t>3060-0804</w:t>
    </w:r>
  </w:p>
  <w:p w14:paraId="0F76C299" w14:textId="5D3575BC" w:rsidR="00891554" w:rsidRDefault="00891554" w:rsidP="00891554">
    <w:pPr>
      <w:pStyle w:val="Header"/>
      <w:jc w:val="right"/>
      <w:rPr>
        <w:rFonts w:cs="Arial"/>
      </w:rPr>
    </w:pPr>
    <w:r w:rsidRPr="00211FC5">
      <w:rPr>
        <w:rFonts w:cs="Arial"/>
      </w:rPr>
      <w:t xml:space="preserve">Estimated time per response: </w:t>
    </w:r>
    <w:r>
      <w:rPr>
        <w:rFonts w:cs="Arial"/>
      </w:rPr>
      <w:t>2 hours</w:t>
    </w:r>
  </w:p>
  <w:p w14:paraId="6712EF60" w14:textId="77777777" w:rsidR="00891554" w:rsidRDefault="00891554" w:rsidP="008915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9C44D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7289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2F0FD2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4B6885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9A258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D895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803C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221E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DEFF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001566"/>
    <w:lvl w:ilvl="0">
      <w:start w:val="1"/>
      <w:numFmt w:val="bullet"/>
      <w:lvlText w:val=""/>
      <w:lvlJc w:val="left"/>
      <w:pPr>
        <w:tabs>
          <w:tab w:val="num" w:pos="360"/>
        </w:tabs>
        <w:ind w:left="360" w:hanging="360"/>
      </w:pPr>
      <w:rPr>
        <w:rFonts w:ascii="Symbol" w:hAnsi="Symbol" w:hint="default"/>
      </w:rPr>
    </w:lvl>
  </w:abstractNum>
  <w:abstractNum w:abstractNumId="10">
    <w:nsid w:val="09401538"/>
    <w:multiLevelType w:val="hybridMultilevel"/>
    <w:tmpl w:val="7C70741A"/>
    <w:lvl w:ilvl="0" w:tplc="DF5C80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F294D27"/>
    <w:multiLevelType w:val="hybridMultilevel"/>
    <w:tmpl w:val="27AEB7A2"/>
    <w:lvl w:ilvl="0" w:tplc="0A44475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060786C"/>
    <w:multiLevelType w:val="hybridMultilevel"/>
    <w:tmpl w:val="23FA7D1E"/>
    <w:lvl w:ilvl="0" w:tplc="A31605D6">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1E7744D"/>
    <w:multiLevelType w:val="hybridMultilevel"/>
    <w:tmpl w:val="F9BE8BF0"/>
    <w:lvl w:ilvl="0" w:tplc="1832A4A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3BE0D62"/>
    <w:multiLevelType w:val="hybridMultilevel"/>
    <w:tmpl w:val="68B68276"/>
    <w:lvl w:ilvl="0" w:tplc="2F505F44">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8065846"/>
    <w:multiLevelType w:val="hybridMultilevel"/>
    <w:tmpl w:val="7D7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E15D87"/>
    <w:multiLevelType w:val="hybridMultilevel"/>
    <w:tmpl w:val="76564D5E"/>
    <w:lvl w:ilvl="0" w:tplc="DF5C80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5179F2"/>
    <w:multiLevelType w:val="hybridMultilevel"/>
    <w:tmpl w:val="F9443924"/>
    <w:lvl w:ilvl="0" w:tplc="7D769218">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D40453E"/>
    <w:multiLevelType w:val="hybridMultilevel"/>
    <w:tmpl w:val="342CCD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1ED16F40"/>
    <w:multiLevelType w:val="hybridMultilevel"/>
    <w:tmpl w:val="6AE0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56D6A"/>
    <w:multiLevelType w:val="hybridMultilevel"/>
    <w:tmpl w:val="7E1C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F62E4"/>
    <w:multiLevelType w:val="hybridMultilevel"/>
    <w:tmpl w:val="B250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790D10"/>
    <w:multiLevelType w:val="hybridMultilevel"/>
    <w:tmpl w:val="8AC8B63C"/>
    <w:lvl w:ilvl="0" w:tplc="F50C59DE">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5A7782F"/>
    <w:multiLevelType w:val="hybridMultilevel"/>
    <w:tmpl w:val="F68E59AC"/>
    <w:lvl w:ilvl="0" w:tplc="ECEA50A6">
      <w:start w:val="1"/>
      <w:numFmt w:val="upperLetter"/>
      <w:pStyle w:val="Heading2"/>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D6F0FCD"/>
    <w:multiLevelType w:val="hybridMultilevel"/>
    <w:tmpl w:val="A2D2E3E2"/>
    <w:lvl w:ilvl="0" w:tplc="DF5C80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F25006"/>
    <w:multiLevelType w:val="hybridMultilevel"/>
    <w:tmpl w:val="688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94737"/>
    <w:multiLevelType w:val="hybridMultilevel"/>
    <w:tmpl w:val="BA26DB9A"/>
    <w:lvl w:ilvl="0" w:tplc="DF5C80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0A04518"/>
    <w:multiLevelType w:val="multilevel"/>
    <w:tmpl w:val="8AC8B63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9236D36"/>
    <w:multiLevelType w:val="multilevel"/>
    <w:tmpl w:val="8AC8B63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871727B"/>
    <w:multiLevelType w:val="hybridMultilevel"/>
    <w:tmpl w:val="42D41DF8"/>
    <w:lvl w:ilvl="0" w:tplc="34D4379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90E1B49"/>
    <w:multiLevelType w:val="hybridMultilevel"/>
    <w:tmpl w:val="DA98B6C4"/>
    <w:lvl w:ilvl="0" w:tplc="DF5C80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E2511D"/>
    <w:multiLevelType w:val="hybridMultilevel"/>
    <w:tmpl w:val="F5660DC0"/>
    <w:lvl w:ilvl="0" w:tplc="4002FC8A">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F0D1ECA"/>
    <w:multiLevelType w:val="hybridMultilevel"/>
    <w:tmpl w:val="D2D27608"/>
    <w:lvl w:ilvl="0" w:tplc="DF5C806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B371CF"/>
    <w:multiLevelType w:val="hybridMultilevel"/>
    <w:tmpl w:val="24F412DA"/>
    <w:lvl w:ilvl="0" w:tplc="DF5C80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1702CF7"/>
    <w:multiLevelType w:val="hybridMultilevel"/>
    <w:tmpl w:val="5CD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B27AAC"/>
    <w:multiLevelType w:val="hybridMultilevel"/>
    <w:tmpl w:val="C424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E23A5F"/>
    <w:multiLevelType w:val="hybridMultilevel"/>
    <w:tmpl w:val="0ED8E8AA"/>
    <w:lvl w:ilvl="0" w:tplc="F50C59DE">
      <w:start w:val="1"/>
      <w:numFmt w:val="bullet"/>
      <w:lvlText w:val=""/>
      <w:lvlJc w:val="left"/>
      <w:pPr>
        <w:tabs>
          <w:tab w:val="num" w:pos="1080"/>
        </w:tabs>
        <w:ind w:left="1080" w:hanging="360"/>
      </w:pPr>
      <w:rPr>
        <w:rFonts w:ascii="Wingdings" w:hAnsi="Wingdings" w:hint="default"/>
      </w:rPr>
    </w:lvl>
    <w:lvl w:ilvl="1" w:tplc="DF5C806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4"/>
  </w:num>
  <w:num w:numId="3">
    <w:abstractNumId w:val="19"/>
  </w:num>
  <w:num w:numId="4">
    <w:abstractNumId w:val="25"/>
  </w:num>
  <w:num w:numId="5">
    <w:abstractNumId w:val="18"/>
  </w:num>
  <w:num w:numId="6">
    <w:abstractNumId w:val="20"/>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7"/>
  </w:num>
  <w:num w:numId="20">
    <w:abstractNumId w:val="28"/>
  </w:num>
  <w:num w:numId="21">
    <w:abstractNumId w:val="36"/>
  </w:num>
  <w:num w:numId="22">
    <w:abstractNumId w:val="24"/>
  </w:num>
  <w:num w:numId="23">
    <w:abstractNumId w:val="32"/>
  </w:num>
  <w:num w:numId="24">
    <w:abstractNumId w:val="10"/>
  </w:num>
  <w:num w:numId="25">
    <w:abstractNumId w:val="26"/>
  </w:num>
  <w:num w:numId="26">
    <w:abstractNumId w:val="33"/>
  </w:num>
  <w:num w:numId="27">
    <w:abstractNumId w:val="30"/>
  </w:num>
  <w:num w:numId="28">
    <w:abstractNumId w:val="16"/>
  </w:num>
  <w:num w:numId="29">
    <w:abstractNumId w:val="12"/>
  </w:num>
  <w:num w:numId="30">
    <w:abstractNumId w:val="14"/>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1"/>
  </w:num>
  <w:num w:numId="35">
    <w:abstractNumId w:val="31"/>
  </w:num>
  <w:num w:numId="36">
    <w:abstractNumId w:val="11"/>
  </w:num>
  <w:num w:numId="37">
    <w:abstractNumId w:val="31"/>
    <w:lvlOverride w:ilvl="0">
      <w:startOverride w:val="1"/>
    </w:lvlOverride>
  </w:num>
  <w:num w:numId="38">
    <w:abstractNumId w:val="13"/>
  </w:num>
  <w:num w:numId="39">
    <w:abstractNumId w:val="17"/>
  </w:num>
  <w:num w:numId="40">
    <w:abstractNumId w:val="23"/>
  </w:num>
  <w:num w:numId="41">
    <w:abstractNumId w:val="23"/>
    <w:lvlOverride w:ilvl="0">
      <w:startOverride w:val="1"/>
    </w:lvlOverride>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48"/>
    <w:rsid w:val="0000031C"/>
    <w:rsid w:val="0000043F"/>
    <w:rsid w:val="0000063D"/>
    <w:rsid w:val="00002D4F"/>
    <w:rsid w:val="00021748"/>
    <w:rsid w:val="00021FF7"/>
    <w:rsid w:val="00022581"/>
    <w:rsid w:val="000271E9"/>
    <w:rsid w:val="00034B0A"/>
    <w:rsid w:val="00037F58"/>
    <w:rsid w:val="000428E5"/>
    <w:rsid w:val="00050213"/>
    <w:rsid w:val="00063261"/>
    <w:rsid w:val="0006463B"/>
    <w:rsid w:val="00065238"/>
    <w:rsid w:val="0006542C"/>
    <w:rsid w:val="0006749E"/>
    <w:rsid w:val="00071D75"/>
    <w:rsid w:val="00073BF0"/>
    <w:rsid w:val="000767CA"/>
    <w:rsid w:val="000820D1"/>
    <w:rsid w:val="00083221"/>
    <w:rsid w:val="00084E4E"/>
    <w:rsid w:val="00091C00"/>
    <w:rsid w:val="000940AB"/>
    <w:rsid w:val="0009539F"/>
    <w:rsid w:val="000A1FE7"/>
    <w:rsid w:val="000C1EED"/>
    <w:rsid w:val="000C394F"/>
    <w:rsid w:val="000E2CEA"/>
    <w:rsid w:val="000E40E2"/>
    <w:rsid w:val="000F30B9"/>
    <w:rsid w:val="000F5AE0"/>
    <w:rsid w:val="00103362"/>
    <w:rsid w:val="00103F58"/>
    <w:rsid w:val="00105E5F"/>
    <w:rsid w:val="00106B0A"/>
    <w:rsid w:val="00106B6F"/>
    <w:rsid w:val="001133B2"/>
    <w:rsid w:val="00126E8D"/>
    <w:rsid w:val="00131871"/>
    <w:rsid w:val="00150900"/>
    <w:rsid w:val="0016083F"/>
    <w:rsid w:val="00161AA0"/>
    <w:rsid w:val="00164A12"/>
    <w:rsid w:val="00165D5A"/>
    <w:rsid w:val="00170C31"/>
    <w:rsid w:val="001719B7"/>
    <w:rsid w:val="001750A9"/>
    <w:rsid w:val="0018037E"/>
    <w:rsid w:val="001874FF"/>
    <w:rsid w:val="00191745"/>
    <w:rsid w:val="00194297"/>
    <w:rsid w:val="001946E1"/>
    <w:rsid w:val="00197943"/>
    <w:rsid w:val="001A5291"/>
    <w:rsid w:val="001A77A0"/>
    <w:rsid w:val="001B0238"/>
    <w:rsid w:val="001B4237"/>
    <w:rsid w:val="001C1404"/>
    <w:rsid w:val="001C29FE"/>
    <w:rsid w:val="001D39D5"/>
    <w:rsid w:val="001D5D97"/>
    <w:rsid w:val="001E7B27"/>
    <w:rsid w:val="001F1072"/>
    <w:rsid w:val="001F6995"/>
    <w:rsid w:val="001F736C"/>
    <w:rsid w:val="001F7941"/>
    <w:rsid w:val="001F7CDE"/>
    <w:rsid w:val="0020037F"/>
    <w:rsid w:val="00203A54"/>
    <w:rsid w:val="0020678C"/>
    <w:rsid w:val="00211FC5"/>
    <w:rsid w:val="00212002"/>
    <w:rsid w:val="0021303A"/>
    <w:rsid w:val="00213D4A"/>
    <w:rsid w:val="00242A83"/>
    <w:rsid w:val="00246562"/>
    <w:rsid w:val="00252C3A"/>
    <w:rsid w:val="002607F6"/>
    <w:rsid w:val="002633AF"/>
    <w:rsid w:val="00263573"/>
    <w:rsid w:val="00271BC8"/>
    <w:rsid w:val="00274430"/>
    <w:rsid w:val="00280276"/>
    <w:rsid w:val="0028036F"/>
    <w:rsid w:val="002839F2"/>
    <w:rsid w:val="00284286"/>
    <w:rsid w:val="00286394"/>
    <w:rsid w:val="0029459A"/>
    <w:rsid w:val="002B1903"/>
    <w:rsid w:val="002B29B7"/>
    <w:rsid w:val="002B345B"/>
    <w:rsid w:val="002B366A"/>
    <w:rsid w:val="002B43AB"/>
    <w:rsid w:val="002B7F63"/>
    <w:rsid w:val="002C7423"/>
    <w:rsid w:val="002E050C"/>
    <w:rsid w:val="002E710F"/>
    <w:rsid w:val="002E7F82"/>
    <w:rsid w:val="002F4D17"/>
    <w:rsid w:val="002F6A84"/>
    <w:rsid w:val="002F72E2"/>
    <w:rsid w:val="0030003D"/>
    <w:rsid w:val="003002B4"/>
    <w:rsid w:val="00304271"/>
    <w:rsid w:val="00307700"/>
    <w:rsid w:val="00312895"/>
    <w:rsid w:val="003236F4"/>
    <w:rsid w:val="003245B5"/>
    <w:rsid w:val="0033055F"/>
    <w:rsid w:val="003306A8"/>
    <w:rsid w:val="00332114"/>
    <w:rsid w:val="003419BF"/>
    <w:rsid w:val="003424E1"/>
    <w:rsid w:val="003426B3"/>
    <w:rsid w:val="00344FB1"/>
    <w:rsid w:val="003477C0"/>
    <w:rsid w:val="00347C57"/>
    <w:rsid w:val="00357803"/>
    <w:rsid w:val="0037796F"/>
    <w:rsid w:val="00385A4E"/>
    <w:rsid w:val="00386A0D"/>
    <w:rsid w:val="0039049C"/>
    <w:rsid w:val="00393C71"/>
    <w:rsid w:val="00393DC3"/>
    <w:rsid w:val="00395B56"/>
    <w:rsid w:val="003A0362"/>
    <w:rsid w:val="003A7968"/>
    <w:rsid w:val="003B1DAD"/>
    <w:rsid w:val="003B3F19"/>
    <w:rsid w:val="003B69A7"/>
    <w:rsid w:val="003C06F9"/>
    <w:rsid w:val="003C0CB1"/>
    <w:rsid w:val="003C15F4"/>
    <w:rsid w:val="003C174C"/>
    <w:rsid w:val="003C6C7C"/>
    <w:rsid w:val="003C795F"/>
    <w:rsid w:val="003D7FBE"/>
    <w:rsid w:val="003E370A"/>
    <w:rsid w:val="003E6E29"/>
    <w:rsid w:val="003F038C"/>
    <w:rsid w:val="003F23FE"/>
    <w:rsid w:val="003F6653"/>
    <w:rsid w:val="003F6FA3"/>
    <w:rsid w:val="00402610"/>
    <w:rsid w:val="004047B4"/>
    <w:rsid w:val="00404F4E"/>
    <w:rsid w:val="00405366"/>
    <w:rsid w:val="00405AD7"/>
    <w:rsid w:val="004064DC"/>
    <w:rsid w:val="00407B0A"/>
    <w:rsid w:val="00413964"/>
    <w:rsid w:val="0041401D"/>
    <w:rsid w:val="00416663"/>
    <w:rsid w:val="0042623E"/>
    <w:rsid w:val="00430E0C"/>
    <w:rsid w:val="00435A4F"/>
    <w:rsid w:val="00443FC3"/>
    <w:rsid w:val="00451B3B"/>
    <w:rsid w:val="00460F81"/>
    <w:rsid w:val="00464A68"/>
    <w:rsid w:val="00470A02"/>
    <w:rsid w:val="00471B89"/>
    <w:rsid w:val="00475E8D"/>
    <w:rsid w:val="00482C72"/>
    <w:rsid w:val="00484A35"/>
    <w:rsid w:val="00486001"/>
    <w:rsid w:val="004870F6"/>
    <w:rsid w:val="004873D6"/>
    <w:rsid w:val="0049158B"/>
    <w:rsid w:val="00491BA7"/>
    <w:rsid w:val="0049247E"/>
    <w:rsid w:val="004927E3"/>
    <w:rsid w:val="00496C4E"/>
    <w:rsid w:val="0049743E"/>
    <w:rsid w:val="004A2C4A"/>
    <w:rsid w:val="004A7C18"/>
    <w:rsid w:val="004B3DA9"/>
    <w:rsid w:val="004D0C7A"/>
    <w:rsid w:val="004D0DD1"/>
    <w:rsid w:val="004D348A"/>
    <w:rsid w:val="004D54B6"/>
    <w:rsid w:val="004D587E"/>
    <w:rsid w:val="00505792"/>
    <w:rsid w:val="00505A1B"/>
    <w:rsid w:val="0050783F"/>
    <w:rsid w:val="00522A9A"/>
    <w:rsid w:val="0052798E"/>
    <w:rsid w:val="00533E20"/>
    <w:rsid w:val="005343B1"/>
    <w:rsid w:val="005400FA"/>
    <w:rsid w:val="005428B1"/>
    <w:rsid w:val="00545BA2"/>
    <w:rsid w:val="00555949"/>
    <w:rsid w:val="0055641B"/>
    <w:rsid w:val="005606B7"/>
    <w:rsid w:val="00561D8F"/>
    <w:rsid w:val="005643F7"/>
    <w:rsid w:val="0056662B"/>
    <w:rsid w:val="005720E9"/>
    <w:rsid w:val="0057543A"/>
    <w:rsid w:val="00592C81"/>
    <w:rsid w:val="00595C90"/>
    <w:rsid w:val="005A0A6E"/>
    <w:rsid w:val="005C356B"/>
    <w:rsid w:val="005C3B93"/>
    <w:rsid w:val="005C72A6"/>
    <w:rsid w:val="005D64CB"/>
    <w:rsid w:val="005E4C79"/>
    <w:rsid w:val="005E77AB"/>
    <w:rsid w:val="005E7F1E"/>
    <w:rsid w:val="005F5DE2"/>
    <w:rsid w:val="005F772A"/>
    <w:rsid w:val="006021E4"/>
    <w:rsid w:val="00603DC1"/>
    <w:rsid w:val="006219E5"/>
    <w:rsid w:val="00623C5C"/>
    <w:rsid w:val="006240F9"/>
    <w:rsid w:val="00625793"/>
    <w:rsid w:val="0062606E"/>
    <w:rsid w:val="006326FA"/>
    <w:rsid w:val="00640D4B"/>
    <w:rsid w:val="006447C2"/>
    <w:rsid w:val="00646187"/>
    <w:rsid w:val="00656097"/>
    <w:rsid w:val="00657757"/>
    <w:rsid w:val="00660518"/>
    <w:rsid w:val="00661912"/>
    <w:rsid w:val="006623B8"/>
    <w:rsid w:val="006803A8"/>
    <w:rsid w:val="00680FD7"/>
    <w:rsid w:val="00681738"/>
    <w:rsid w:val="00682FA2"/>
    <w:rsid w:val="00691022"/>
    <w:rsid w:val="00696F4F"/>
    <w:rsid w:val="006A2811"/>
    <w:rsid w:val="006C24F2"/>
    <w:rsid w:val="006D1A3C"/>
    <w:rsid w:val="006D468B"/>
    <w:rsid w:val="006D51ED"/>
    <w:rsid w:val="006D5FDE"/>
    <w:rsid w:val="006E0A38"/>
    <w:rsid w:val="006E0FAA"/>
    <w:rsid w:val="006E28A9"/>
    <w:rsid w:val="006F001B"/>
    <w:rsid w:val="006F6E53"/>
    <w:rsid w:val="00705248"/>
    <w:rsid w:val="00714670"/>
    <w:rsid w:val="00716CDC"/>
    <w:rsid w:val="00717E0F"/>
    <w:rsid w:val="0072283B"/>
    <w:rsid w:val="00723172"/>
    <w:rsid w:val="0074563E"/>
    <w:rsid w:val="0074630D"/>
    <w:rsid w:val="00751961"/>
    <w:rsid w:val="00753205"/>
    <w:rsid w:val="007609C9"/>
    <w:rsid w:val="00764FCD"/>
    <w:rsid w:val="007671E2"/>
    <w:rsid w:val="007715C2"/>
    <w:rsid w:val="00772DAB"/>
    <w:rsid w:val="00787CC2"/>
    <w:rsid w:val="00792CB6"/>
    <w:rsid w:val="00793165"/>
    <w:rsid w:val="00794518"/>
    <w:rsid w:val="007A1266"/>
    <w:rsid w:val="007A2D77"/>
    <w:rsid w:val="007A4CCA"/>
    <w:rsid w:val="007B392B"/>
    <w:rsid w:val="007B44FD"/>
    <w:rsid w:val="007C4ED6"/>
    <w:rsid w:val="007C5F5E"/>
    <w:rsid w:val="007D004A"/>
    <w:rsid w:val="007D09FA"/>
    <w:rsid w:val="007D48EC"/>
    <w:rsid w:val="007D5726"/>
    <w:rsid w:val="007F4447"/>
    <w:rsid w:val="00807F78"/>
    <w:rsid w:val="00810684"/>
    <w:rsid w:val="008117A8"/>
    <w:rsid w:val="00816C51"/>
    <w:rsid w:val="00822FFA"/>
    <w:rsid w:val="0082428D"/>
    <w:rsid w:val="00824D7F"/>
    <w:rsid w:val="00827AD2"/>
    <w:rsid w:val="00830195"/>
    <w:rsid w:val="008316E9"/>
    <w:rsid w:val="0083230C"/>
    <w:rsid w:val="0083552D"/>
    <w:rsid w:val="00840D5F"/>
    <w:rsid w:val="00841EF0"/>
    <w:rsid w:val="0084437D"/>
    <w:rsid w:val="00844F3D"/>
    <w:rsid w:val="008547AB"/>
    <w:rsid w:val="0085505C"/>
    <w:rsid w:val="00861375"/>
    <w:rsid w:val="008615C7"/>
    <w:rsid w:val="00862604"/>
    <w:rsid w:val="00862A95"/>
    <w:rsid w:val="00870490"/>
    <w:rsid w:val="008736B8"/>
    <w:rsid w:val="00875365"/>
    <w:rsid w:val="0087730E"/>
    <w:rsid w:val="0088348A"/>
    <w:rsid w:val="00891554"/>
    <w:rsid w:val="00892539"/>
    <w:rsid w:val="008A1F57"/>
    <w:rsid w:val="008A355C"/>
    <w:rsid w:val="008A430F"/>
    <w:rsid w:val="008A73A8"/>
    <w:rsid w:val="008B1141"/>
    <w:rsid w:val="008B209D"/>
    <w:rsid w:val="008B43A0"/>
    <w:rsid w:val="008B5C15"/>
    <w:rsid w:val="008B7ADA"/>
    <w:rsid w:val="008B7AE2"/>
    <w:rsid w:val="008C1B99"/>
    <w:rsid w:val="008C324F"/>
    <w:rsid w:val="008C5010"/>
    <w:rsid w:val="008D14AB"/>
    <w:rsid w:val="008D1D08"/>
    <w:rsid w:val="008D3F3F"/>
    <w:rsid w:val="008D55B7"/>
    <w:rsid w:val="008D65D3"/>
    <w:rsid w:val="008E5968"/>
    <w:rsid w:val="008E5E8B"/>
    <w:rsid w:val="008E7529"/>
    <w:rsid w:val="008F27FB"/>
    <w:rsid w:val="0090294E"/>
    <w:rsid w:val="0090475A"/>
    <w:rsid w:val="00905B13"/>
    <w:rsid w:val="009063C9"/>
    <w:rsid w:val="00906623"/>
    <w:rsid w:val="0091252B"/>
    <w:rsid w:val="009170DD"/>
    <w:rsid w:val="00937094"/>
    <w:rsid w:val="009550E5"/>
    <w:rsid w:val="009624B7"/>
    <w:rsid w:val="00962BDD"/>
    <w:rsid w:val="009672F8"/>
    <w:rsid w:val="00970A4A"/>
    <w:rsid w:val="00975948"/>
    <w:rsid w:val="00980C0F"/>
    <w:rsid w:val="009846F5"/>
    <w:rsid w:val="00987319"/>
    <w:rsid w:val="00987DFC"/>
    <w:rsid w:val="00994D99"/>
    <w:rsid w:val="009A10FD"/>
    <w:rsid w:val="009A5260"/>
    <w:rsid w:val="009A6CB7"/>
    <w:rsid w:val="009A7AA9"/>
    <w:rsid w:val="009B1576"/>
    <w:rsid w:val="009B5CA3"/>
    <w:rsid w:val="009B7B09"/>
    <w:rsid w:val="009C521B"/>
    <w:rsid w:val="009C7024"/>
    <w:rsid w:val="009D0D76"/>
    <w:rsid w:val="009E0E11"/>
    <w:rsid w:val="009E4EEA"/>
    <w:rsid w:val="009F1265"/>
    <w:rsid w:val="009F200F"/>
    <w:rsid w:val="009F3FE5"/>
    <w:rsid w:val="00A136EB"/>
    <w:rsid w:val="00A16557"/>
    <w:rsid w:val="00A173BF"/>
    <w:rsid w:val="00A30259"/>
    <w:rsid w:val="00A361DF"/>
    <w:rsid w:val="00A515A3"/>
    <w:rsid w:val="00A52F31"/>
    <w:rsid w:val="00A60959"/>
    <w:rsid w:val="00A6145C"/>
    <w:rsid w:val="00A634C1"/>
    <w:rsid w:val="00A81629"/>
    <w:rsid w:val="00A81945"/>
    <w:rsid w:val="00A82315"/>
    <w:rsid w:val="00A91799"/>
    <w:rsid w:val="00A92D40"/>
    <w:rsid w:val="00AA6C45"/>
    <w:rsid w:val="00AB0D44"/>
    <w:rsid w:val="00AB1C44"/>
    <w:rsid w:val="00AC3582"/>
    <w:rsid w:val="00AC36CE"/>
    <w:rsid w:val="00AC7106"/>
    <w:rsid w:val="00AD1A1E"/>
    <w:rsid w:val="00AD3D77"/>
    <w:rsid w:val="00AD5E70"/>
    <w:rsid w:val="00AD6111"/>
    <w:rsid w:val="00AF1687"/>
    <w:rsid w:val="00AF33FC"/>
    <w:rsid w:val="00AF3EC3"/>
    <w:rsid w:val="00AF42F6"/>
    <w:rsid w:val="00AF675F"/>
    <w:rsid w:val="00B02CA4"/>
    <w:rsid w:val="00B073FB"/>
    <w:rsid w:val="00B105A4"/>
    <w:rsid w:val="00B10813"/>
    <w:rsid w:val="00B14E75"/>
    <w:rsid w:val="00B152CB"/>
    <w:rsid w:val="00B2179C"/>
    <w:rsid w:val="00B23E72"/>
    <w:rsid w:val="00B240E4"/>
    <w:rsid w:val="00B276AE"/>
    <w:rsid w:val="00B343BF"/>
    <w:rsid w:val="00B3539D"/>
    <w:rsid w:val="00B44ABF"/>
    <w:rsid w:val="00B45641"/>
    <w:rsid w:val="00B51AD6"/>
    <w:rsid w:val="00B54652"/>
    <w:rsid w:val="00B55475"/>
    <w:rsid w:val="00B55AB3"/>
    <w:rsid w:val="00B56A78"/>
    <w:rsid w:val="00B66A27"/>
    <w:rsid w:val="00B67285"/>
    <w:rsid w:val="00B7337A"/>
    <w:rsid w:val="00B73AC0"/>
    <w:rsid w:val="00B77DB5"/>
    <w:rsid w:val="00B86603"/>
    <w:rsid w:val="00B91F37"/>
    <w:rsid w:val="00B92D2B"/>
    <w:rsid w:val="00B92DD9"/>
    <w:rsid w:val="00BA0640"/>
    <w:rsid w:val="00BA1626"/>
    <w:rsid w:val="00BA22A2"/>
    <w:rsid w:val="00BA2DE9"/>
    <w:rsid w:val="00BA5A3C"/>
    <w:rsid w:val="00BA5D7A"/>
    <w:rsid w:val="00BB0156"/>
    <w:rsid w:val="00BB116F"/>
    <w:rsid w:val="00BB29E0"/>
    <w:rsid w:val="00BB2EB2"/>
    <w:rsid w:val="00BB4F5C"/>
    <w:rsid w:val="00BC0771"/>
    <w:rsid w:val="00BC7839"/>
    <w:rsid w:val="00BD09A1"/>
    <w:rsid w:val="00BD18E9"/>
    <w:rsid w:val="00BD5830"/>
    <w:rsid w:val="00BE12C7"/>
    <w:rsid w:val="00BE5FD0"/>
    <w:rsid w:val="00BF2FDC"/>
    <w:rsid w:val="00C10DC4"/>
    <w:rsid w:val="00C15BD3"/>
    <w:rsid w:val="00C15EC1"/>
    <w:rsid w:val="00C17CDA"/>
    <w:rsid w:val="00C20137"/>
    <w:rsid w:val="00C37DF9"/>
    <w:rsid w:val="00C4159A"/>
    <w:rsid w:val="00C439AA"/>
    <w:rsid w:val="00C526DF"/>
    <w:rsid w:val="00C57971"/>
    <w:rsid w:val="00C61F95"/>
    <w:rsid w:val="00C6340C"/>
    <w:rsid w:val="00C67845"/>
    <w:rsid w:val="00C70769"/>
    <w:rsid w:val="00C727F1"/>
    <w:rsid w:val="00C7699E"/>
    <w:rsid w:val="00C81449"/>
    <w:rsid w:val="00C9033F"/>
    <w:rsid w:val="00CB4FD2"/>
    <w:rsid w:val="00CB64F0"/>
    <w:rsid w:val="00CB6746"/>
    <w:rsid w:val="00CC0039"/>
    <w:rsid w:val="00CC0A27"/>
    <w:rsid w:val="00CC247A"/>
    <w:rsid w:val="00CC6478"/>
    <w:rsid w:val="00CC6AF6"/>
    <w:rsid w:val="00CD0DD6"/>
    <w:rsid w:val="00CE7EC5"/>
    <w:rsid w:val="00CF640C"/>
    <w:rsid w:val="00CF7B33"/>
    <w:rsid w:val="00CF7FA8"/>
    <w:rsid w:val="00D036DB"/>
    <w:rsid w:val="00D07221"/>
    <w:rsid w:val="00D10AF1"/>
    <w:rsid w:val="00D11014"/>
    <w:rsid w:val="00D15A03"/>
    <w:rsid w:val="00D25DF5"/>
    <w:rsid w:val="00D27F0B"/>
    <w:rsid w:val="00D30373"/>
    <w:rsid w:val="00D32538"/>
    <w:rsid w:val="00D41D0A"/>
    <w:rsid w:val="00D46F22"/>
    <w:rsid w:val="00D52965"/>
    <w:rsid w:val="00D537EB"/>
    <w:rsid w:val="00D6020D"/>
    <w:rsid w:val="00D7102A"/>
    <w:rsid w:val="00D71C02"/>
    <w:rsid w:val="00D741A6"/>
    <w:rsid w:val="00D754AB"/>
    <w:rsid w:val="00D76C0C"/>
    <w:rsid w:val="00D8368F"/>
    <w:rsid w:val="00D84509"/>
    <w:rsid w:val="00D85238"/>
    <w:rsid w:val="00D97C47"/>
    <w:rsid w:val="00DA223D"/>
    <w:rsid w:val="00DA4CEF"/>
    <w:rsid w:val="00DA7C7F"/>
    <w:rsid w:val="00DB2D75"/>
    <w:rsid w:val="00DC1CC6"/>
    <w:rsid w:val="00DC7F1D"/>
    <w:rsid w:val="00DD0574"/>
    <w:rsid w:val="00DD4AA9"/>
    <w:rsid w:val="00DE27A0"/>
    <w:rsid w:val="00DE31B8"/>
    <w:rsid w:val="00DE4413"/>
    <w:rsid w:val="00DE76FC"/>
    <w:rsid w:val="00DF0B28"/>
    <w:rsid w:val="00DF0C63"/>
    <w:rsid w:val="00DF7F18"/>
    <w:rsid w:val="00E040C0"/>
    <w:rsid w:val="00E065FD"/>
    <w:rsid w:val="00E11239"/>
    <w:rsid w:val="00E113D7"/>
    <w:rsid w:val="00E143EE"/>
    <w:rsid w:val="00E21DDE"/>
    <w:rsid w:val="00E235D8"/>
    <w:rsid w:val="00E33F2D"/>
    <w:rsid w:val="00E34C9D"/>
    <w:rsid w:val="00E444AD"/>
    <w:rsid w:val="00E468EA"/>
    <w:rsid w:val="00E47E79"/>
    <w:rsid w:val="00E55018"/>
    <w:rsid w:val="00E56861"/>
    <w:rsid w:val="00E64425"/>
    <w:rsid w:val="00E71691"/>
    <w:rsid w:val="00E727F6"/>
    <w:rsid w:val="00E85F9E"/>
    <w:rsid w:val="00E9263F"/>
    <w:rsid w:val="00EA19AF"/>
    <w:rsid w:val="00EA3415"/>
    <w:rsid w:val="00EA714F"/>
    <w:rsid w:val="00EB3E4C"/>
    <w:rsid w:val="00EB7D6F"/>
    <w:rsid w:val="00EC219C"/>
    <w:rsid w:val="00EC43D4"/>
    <w:rsid w:val="00EC6F30"/>
    <w:rsid w:val="00ED62C3"/>
    <w:rsid w:val="00ED7C02"/>
    <w:rsid w:val="00EE16E5"/>
    <w:rsid w:val="00EE6645"/>
    <w:rsid w:val="00EE746C"/>
    <w:rsid w:val="00EF43F7"/>
    <w:rsid w:val="00F00877"/>
    <w:rsid w:val="00F05595"/>
    <w:rsid w:val="00F0701A"/>
    <w:rsid w:val="00F117F0"/>
    <w:rsid w:val="00F11A1C"/>
    <w:rsid w:val="00F13078"/>
    <w:rsid w:val="00F17B67"/>
    <w:rsid w:val="00F20B8E"/>
    <w:rsid w:val="00F26EC8"/>
    <w:rsid w:val="00F369C5"/>
    <w:rsid w:val="00F414FC"/>
    <w:rsid w:val="00F44296"/>
    <w:rsid w:val="00F443E6"/>
    <w:rsid w:val="00F45431"/>
    <w:rsid w:val="00F50E5F"/>
    <w:rsid w:val="00F514F9"/>
    <w:rsid w:val="00F52DEA"/>
    <w:rsid w:val="00F60D72"/>
    <w:rsid w:val="00F6219B"/>
    <w:rsid w:val="00F62C3A"/>
    <w:rsid w:val="00F67AD3"/>
    <w:rsid w:val="00F8350D"/>
    <w:rsid w:val="00F84D82"/>
    <w:rsid w:val="00F9086F"/>
    <w:rsid w:val="00F90E8F"/>
    <w:rsid w:val="00F91435"/>
    <w:rsid w:val="00F92D74"/>
    <w:rsid w:val="00F93421"/>
    <w:rsid w:val="00F967C4"/>
    <w:rsid w:val="00FA1348"/>
    <w:rsid w:val="00FA4141"/>
    <w:rsid w:val="00FB452C"/>
    <w:rsid w:val="00FC08A9"/>
    <w:rsid w:val="00FC18EC"/>
    <w:rsid w:val="00FC2863"/>
    <w:rsid w:val="00FC6BA8"/>
    <w:rsid w:val="00FD3A42"/>
    <w:rsid w:val="00FD639C"/>
    <w:rsid w:val="00FE04A8"/>
    <w:rsid w:val="00FE1145"/>
    <w:rsid w:val="00FE1C40"/>
    <w:rsid w:val="00FE3BE6"/>
    <w:rsid w:val="00FE4131"/>
    <w:rsid w:val="00FF34A8"/>
    <w:rsid w:val="00FF48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36F4"/>
    <w:pPr>
      <w:spacing w:after="200" w:line="276" w:lineRule="auto"/>
    </w:pPr>
    <w:rPr>
      <w:rFonts w:ascii="Arial" w:hAnsi="Arial"/>
    </w:rPr>
  </w:style>
  <w:style w:type="paragraph" w:styleId="Heading1">
    <w:name w:val="heading 1"/>
    <w:basedOn w:val="Normal"/>
    <w:next w:val="Normal"/>
    <w:link w:val="Heading1Char2"/>
    <w:uiPriority w:val="99"/>
    <w:qFormat/>
    <w:rsid w:val="00962BDD"/>
    <w:pPr>
      <w:keepNext/>
      <w:keepLines/>
      <w:numPr>
        <w:numId w:val="39"/>
      </w:numPr>
      <w:spacing w:after="240" w:line="240" w:lineRule="auto"/>
      <w:ind w:left="360"/>
      <w:outlineLvl w:val="0"/>
    </w:pPr>
    <w:rPr>
      <w:rFonts w:eastAsia="Times New Roman"/>
      <w:b/>
      <w:bCs/>
      <w:szCs w:val="28"/>
    </w:rPr>
  </w:style>
  <w:style w:type="paragraph" w:styleId="Heading2">
    <w:name w:val="heading 2"/>
    <w:basedOn w:val="Normal"/>
    <w:next w:val="Normal"/>
    <w:link w:val="Heading2Char2"/>
    <w:uiPriority w:val="99"/>
    <w:qFormat/>
    <w:rsid w:val="00962BDD"/>
    <w:pPr>
      <w:keepNext/>
      <w:keepLines/>
      <w:numPr>
        <w:numId w:val="40"/>
      </w:numPr>
      <w:spacing w:after="240" w:line="240" w:lineRule="auto"/>
      <w:ind w:left="720"/>
      <w:outlineLvl w:val="1"/>
    </w:pPr>
    <w:rPr>
      <w:rFonts w:eastAsia="Times New Roman"/>
      <w:b/>
      <w:bCs/>
      <w:szCs w:val="26"/>
    </w:rPr>
  </w:style>
  <w:style w:type="paragraph" w:styleId="Heading3">
    <w:name w:val="heading 3"/>
    <w:basedOn w:val="Normal"/>
    <w:next w:val="Normal"/>
    <w:link w:val="Heading3Char1"/>
    <w:uiPriority w:val="99"/>
    <w:qFormat/>
    <w:rsid w:val="00962BDD"/>
    <w:pPr>
      <w:keepNext/>
      <w:keepLines/>
      <w:numPr>
        <w:numId w:val="42"/>
      </w:numPr>
      <w:spacing w:after="240" w:line="240" w:lineRule="auto"/>
      <w:ind w:left="108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3236F4"/>
    <w:rPr>
      <w:rFonts w:ascii="Arial" w:hAnsi="Arial" w:cs="Times New Roman"/>
      <w:b/>
      <w:bCs/>
      <w:sz w:val="28"/>
      <w:szCs w:val="28"/>
    </w:rPr>
  </w:style>
  <w:style w:type="character" w:customStyle="1" w:styleId="Heading2Char">
    <w:name w:val="Heading 2 Char"/>
    <w:basedOn w:val="DefaultParagraphFont"/>
    <w:uiPriority w:val="99"/>
    <w:rsid w:val="003236F4"/>
    <w:rPr>
      <w:rFonts w:ascii="Arial" w:hAnsi="Arial" w:cs="Times New Roman"/>
      <w:b/>
      <w:bCs/>
      <w:sz w:val="26"/>
      <w:szCs w:val="26"/>
    </w:rPr>
  </w:style>
  <w:style w:type="character" w:customStyle="1" w:styleId="Heading3Char">
    <w:name w:val="Heading 3 Char"/>
    <w:basedOn w:val="DefaultParagraphFont"/>
    <w:uiPriority w:val="99"/>
    <w:rsid w:val="00405AD7"/>
    <w:rPr>
      <w:rFonts w:ascii="Arial" w:hAnsi="Arial" w:cs="Times New Roman"/>
      <w:b/>
      <w:bCs/>
    </w:rPr>
  </w:style>
  <w:style w:type="paragraph" w:styleId="ListParagraph">
    <w:name w:val="List Paragraph"/>
    <w:basedOn w:val="Normal"/>
    <w:uiPriority w:val="99"/>
    <w:qFormat/>
    <w:rsid w:val="00021748"/>
    <w:pPr>
      <w:ind w:left="720"/>
      <w:contextualSpacing/>
    </w:pPr>
  </w:style>
  <w:style w:type="paragraph" w:styleId="Header">
    <w:name w:val="header"/>
    <w:basedOn w:val="Normal"/>
    <w:link w:val="HeaderChar"/>
    <w:uiPriority w:val="99"/>
    <w:rsid w:val="003A79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7968"/>
    <w:rPr>
      <w:rFonts w:cs="Times New Roman"/>
    </w:rPr>
  </w:style>
  <w:style w:type="character" w:styleId="CommentReference">
    <w:name w:val="annotation reference"/>
    <w:basedOn w:val="DefaultParagraphFont"/>
    <w:uiPriority w:val="99"/>
    <w:semiHidden/>
    <w:rsid w:val="003A7968"/>
    <w:rPr>
      <w:rFonts w:cs="Times New Roman"/>
      <w:sz w:val="16"/>
    </w:rPr>
  </w:style>
  <w:style w:type="paragraph" w:styleId="CommentText">
    <w:name w:val="annotation text"/>
    <w:basedOn w:val="Normal"/>
    <w:link w:val="CommentTextChar"/>
    <w:uiPriority w:val="99"/>
    <w:semiHidden/>
    <w:rsid w:val="003A796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968"/>
    <w:rPr>
      <w:rFonts w:cs="Times New Roman"/>
      <w:sz w:val="20"/>
    </w:rPr>
  </w:style>
  <w:style w:type="character" w:styleId="Hyperlink">
    <w:name w:val="Hyperlink"/>
    <w:basedOn w:val="DefaultParagraphFont"/>
    <w:uiPriority w:val="99"/>
    <w:rsid w:val="003A7968"/>
    <w:rPr>
      <w:rFonts w:cs="Times New Roman"/>
      <w:color w:val="0000FF"/>
      <w:u w:val="single"/>
    </w:rPr>
  </w:style>
  <w:style w:type="paragraph" w:styleId="BalloonText">
    <w:name w:val="Balloon Text"/>
    <w:basedOn w:val="Normal"/>
    <w:link w:val="BalloonTextChar"/>
    <w:uiPriority w:val="99"/>
    <w:semiHidden/>
    <w:rsid w:val="003A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968"/>
    <w:rPr>
      <w:rFonts w:ascii="Tahoma" w:hAnsi="Tahoma" w:cs="Tahoma"/>
      <w:sz w:val="16"/>
    </w:rPr>
  </w:style>
  <w:style w:type="paragraph" w:styleId="CommentSubject">
    <w:name w:val="annotation subject"/>
    <w:basedOn w:val="CommentText"/>
    <w:next w:val="CommentText"/>
    <w:link w:val="CommentSubjectChar"/>
    <w:uiPriority w:val="99"/>
    <w:semiHidden/>
    <w:rsid w:val="003306A8"/>
    <w:rPr>
      <w:b/>
      <w:bCs/>
    </w:rPr>
  </w:style>
  <w:style w:type="character" w:customStyle="1" w:styleId="CommentSubjectChar">
    <w:name w:val="Comment Subject Char"/>
    <w:basedOn w:val="CommentTextChar"/>
    <w:link w:val="CommentSubject"/>
    <w:uiPriority w:val="99"/>
    <w:semiHidden/>
    <w:locked/>
    <w:rsid w:val="003306A8"/>
    <w:rPr>
      <w:rFonts w:cs="Times New Roman"/>
      <w:b/>
      <w:bCs/>
      <w:sz w:val="20"/>
    </w:rPr>
  </w:style>
  <w:style w:type="paragraph" w:styleId="NormalWeb">
    <w:name w:val="Normal (Web)"/>
    <w:basedOn w:val="Normal"/>
    <w:uiPriority w:val="99"/>
    <w:semiHidden/>
    <w:rsid w:val="00DE76FC"/>
    <w:pPr>
      <w:spacing w:before="150" w:after="225" w:line="240" w:lineRule="auto"/>
    </w:pPr>
    <w:rPr>
      <w:rFonts w:ascii="Times New Roman" w:eastAsia="Times New Roman" w:hAnsi="Times New Roman"/>
      <w:sz w:val="24"/>
      <w:szCs w:val="24"/>
    </w:rPr>
  </w:style>
  <w:style w:type="paragraph" w:styleId="Footer">
    <w:name w:val="footer"/>
    <w:basedOn w:val="Normal"/>
    <w:link w:val="FooterChar"/>
    <w:uiPriority w:val="99"/>
    <w:semiHidden/>
    <w:rsid w:val="00D537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37EB"/>
    <w:rPr>
      <w:rFonts w:cs="Times New Roman"/>
    </w:rPr>
  </w:style>
  <w:style w:type="paragraph" w:styleId="Revision">
    <w:name w:val="Revision"/>
    <w:hidden/>
    <w:uiPriority w:val="99"/>
    <w:semiHidden/>
    <w:rsid w:val="003C174C"/>
  </w:style>
  <w:style w:type="character" w:customStyle="1" w:styleId="Heading1Char1">
    <w:name w:val="Heading 1 Char1"/>
    <w:basedOn w:val="DefaultParagraphFont"/>
    <w:uiPriority w:val="99"/>
    <w:rsid w:val="002839F2"/>
    <w:rPr>
      <w:rFonts w:ascii="Arial" w:hAnsi="Arial" w:cs="Times New Roman"/>
      <w:b/>
      <w:bCs/>
      <w:sz w:val="28"/>
      <w:szCs w:val="28"/>
    </w:rPr>
  </w:style>
  <w:style w:type="character" w:customStyle="1" w:styleId="Heading2Char1">
    <w:name w:val="Heading 2 Char1"/>
    <w:basedOn w:val="DefaultParagraphFont"/>
    <w:uiPriority w:val="99"/>
    <w:rsid w:val="002839F2"/>
    <w:rPr>
      <w:rFonts w:ascii="Arial" w:hAnsi="Arial" w:cs="Times New Roman"/>
      <w:b/>
      <w:bCs/>
      <w:sz w:val="26"/>
      <w:szCs w:val="26"/>
    </w:rPr>
  </w:style>
  <w:style w:type="character" w:customStyle="1" w:styleId="Heading1Char2">
    <w:name w:val="Heading 1 Char2"/>
    <w:basedOn w:val="DefaultParagraphFont"/>
    <w:link w:val="Heading1"/>
    <w:uiPriority w:val="99"/>
    <w:locked/>
    <w:rsid w:val="00962BDD"/>
    <w:rPr>
      <w:rFonts w:ascii="Arial" w:hAnsi="Arial" w:cs="Times New Roman"/>
      <w:b/>
      <w:bCs/>
      <w:sz w:val="28"/>
      <w:szCs w:val="28"/>
    </w:rPr>
  </w:style>
  <w:style w:type="character" w:customStyle="1" w:styleId="Heading2Char2">
    <w:name w:val="Heading 2 Char2"/>
    <w:basedOn w:val="DefaultParagraphFont"/>
    <w:link w:val="Heading2"/>
    <w:uiPriority w:val="99"/>
    <w:locked/>
    <w:rsid w:val="00962BDD"/>
    <w:rPr>
      <w:rFonts w:ascii="Arial" w:hAnsi="Arial" w:cs="Times New Roman"/>
      <w:b/>
      <w:bCs/>
      <w:sz w:val="26"/>
      <w:szCs w:val="26"/>
    </w:rPr>
  </w:style>
  <w:style w:type="character" w:customStyle="1" w:styleId="Heading3Char1">
    <w:name w:val="Heading 3 Char1"/>
    <w:basedOn w:val="DefaultParagraphFont"/>
    <w:link w:val="Heading3"/>
    <w:uiPriority w:val="99"/>
    <w:locked/>
    <w:rsid w:val="00962BDD"/>
    <w:rPr>
      <w:rFonts w:ascii="Arial" w:hAnsi="Arial" w:cs="Times New Roman"/>
      <w:b/>
      <w:bCs/>
    </w:rPr>
  </w:style>
  <w:style w:type="paragraph" w:styleId="TOC1">
    <w:name w:val="toc 1"/>
    <w:basedOn w:val="Normal"/>
    <w:next w:val="Normal"/>
    <w:autoRedefine/>
    <w:uiPriority w:val="39"/>
    <w:rsid w:val="00FA4141"/>
    <w:pPr>
      <w:spacing w:after="100"/>
    </w:pPr>
  </w:style>
  <w:style w:type="paragraph" w:styleId="TOC2">
    <w:name w:val="toc 2"/>
    <w:basedOn w:val="Normal"/>
    <w:next w:val="Normal"/>
    <w:autoRedefine/>
    <w:uiPriority w:val="39"/>
    <w:rsid w:val="00FA4141"/>
    <w:pPr>
      <w:spacing w:after="100"/>
      <w:ind w:left="220"/>
    </w:pPr>
  </w:style>
  <w:style w:type="paragraph" w:styleId="DocumentMap">
    <w:name w:val="Document Map"/>
    <w:basedOn w:val="Normal"/>
    <w:link w:val="DocumentMapChar"/>
    <w:uiPriority w:val="99"/>
    <w:semiHidden/>
    <w:unhideWhenUsed/>
    <w:locked/>
    <w:rsid w:val="005C356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356B"/>
    <w:rPr>
      <w:rFonts w:ascii="Lucida Grande" w:hAnsi="Lucida Grande" w:cs="Lucida Grande"/>
      <w:sz w:val="24"/>
      <w:szCs w:val="24"/>
    </w:rPr>
  </w:style>
  <w:style w:type="paragraph" w:customStyle="1" w:styleId="Pa0">
    <w:name w:val="Pa0"/>
    <w:basedOn w:val="Normal"/>
    <w:next w:val="Normal"/>
    <w:uiPriority w:val="99"/>
    <w:rsid w:val="002E050C"/>
    <w:pPr>
      <w:autoSpaceDE w:val="0"/>
      <w:autoSpaceDN w:val="0"/>
      <w:adjustRightInd w:val="0"/>
      <w:spacing w:after="0" w:line="241" w:lineRule="atLeast"/>
    </w:pPr>
    <w:rPr>
      <w:rFonts w:cs="Arial"/>
      <w:sz w:val="24"/>
      <w:szCs w:val="24"/>
    </w:rPr>
  </w:style>
  <w:style w:type="character" w:customStyle="1" w:styleId="A0">
    <w:name w:val="A0"/>
    <w:uiPriority w:val="99"/>
    <w:rsid w:val="002E050C"/>
    <w:rPr>
      <w:color w:val="000000"/>
      <w:sz w:val="20"/>
      <w:szCs w:val="20"/>
    </w:rPr>
  </w:style>
  <w:style w:type="paragraph" w:customStyle="1" w:styleId="Default">
    <w:name w:val="Default"/>
    <w:rsid w:val="0083552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36F4"/>
    <w:pPr>
      <w:spacing w:after="200" w:line="276" w:lineRule="auto"/>
    </w:pPr>
    <w:rPr>
      <w:rFonts w:ascii="Arial" w:hAnsi="Arial"/>
    </w:rPr>
  </w:style>
  <w:style w:type="paragraph" w:styleId="Heading1">
    <w:name w:val="heading 1"/>
    <w:basedOn w:val="Normal"/>
    <w:next w:val="Normal"/>
    <w:link w:val="Heading1Char2"/>
    <w:uiPriority w:val="99"/>
    <w:qFormat/>
    <w:rsid w:val="00962BDD"/>
    <w:pPr>
      <w:keepNext/>
      <w:keepLines/>
      <w:numPr>
        <w:numId w:val="39"/>
      </w:numPr>
      <w:spacing w:after="240" w:line="240" w:lineRule="auto"/>
      <w:ind w:left="360"/>
      <w:outlineLvl w:val="0"/>
    </w:pPr>
    <w:rPr>
      <w:rFonts w:eastAsia="Times New Roman"/>
      <w:b/>
      <w:bCs/>
      <w:szCs w:val="28"/>
    </w:rPr>
  </w:style>
  <w:style w:type="paragraph" w:styleId="Heading2">
    <w:name w:val="heading 2"/>
    <w:basedOn w:val="Normal"/>
    <w:next w:val="Normal"/>
    <w:link w:val="Heading2Char2"/>
    <w:uiPriority w:val="99"/>
    <w:qFormat/>
    <w:rsid w:val="00962BDD"/>
    <w:pPr>
      <w:keepNext/>
      <w:keepLines/>
      <w:numPr>
        <w:numId w:val="40"/>
      </w:numPr>
      <w:spacing w:after="240" w:line="240" w:lineRule="auto"/>
      <w:ind w:left="720"/>
      <w:outlineLvl w:val="1"/>
    </w:pPr>
    <w:rPr>
      <w:rFonts w:eastAsia="Times New Roman"/>
      <w:b/>
      <w:bCs/>
      <w:szCs w:val="26"/>
    </w:rPr>
  </w:style>
  <w:style w:type="paragraph" w:styleId="Heading3">
    <w:name w:val="heading 3"/>
    <w:basedOn w:val="Normal"/>
    <w:next w:val="Normal"/>
    <w:link w:val="Heading3Char1"/>
    <w:uiPriority w:val="99"/>
    <w:qFormat/>
    <w:rsid w:val="00962BDD"/>
    <w:pPr>
      <w:keepNext/>
      <w:keepLines/>
      <w:numPr>
        <w:numId w:val="42"/>
      </w:numPr>
      <w:spacing w:after="240" w:line="240" w:lineRule="auto"/>
      <w:ind w:left="108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3236F4"/>
    <w:rPr>
      <w:rFonts w:ascii="Arial" w:hAnsi="Arial" w:cs="Times New Roman"/>
      <w:b/>
      <w:bCs/>
      <w:sz w:val="28"/>
      <w:szCs w:val="28"/>
    </w:rPr>
  </w:style>
  <w:style w:type="character" w:customStyle="1" w:styleId="Heading2Char">
    <w:name w:val="Heading 2 Char"/>
    <w:basedOn w:val="DefaultParagraphFont"/>
    <w:uiPriority w:val="99"/>
    <w:rsid w:val="003236F4"/>
    <w:rPr>
      <w:rFonts w:ascii="Arial" w:hAnsi="Arial" w:cs="Times New Roman"/>
      <w:b/>
      <w:bCs/>
      <w:sz w:val="26"/>
      <w:szCs w:val="26"/>
    </w:rPr>
  </w:style>
  <w:style w:type="character" w:customStyle="1" w:styleId="Heading3Char">
    <w:name w:val="Heading 3 Char"/>
    <w:basedOn w:val="DefaultParagraphFont"/>
    <w:uiPriority w:val="99"/>
    <w:rsid w:val="00405AD7"/>
    <w:rPr>
      <w:rFonts w:ascii="Arial" w:hAnsi="Arial" w:cs="Times New Roman"/>
      <w:b/>
      <w:bCs/>
    </w:rPr>
  </w:style>
  <w:style w:type="paragraph" w:styleId="ListParagraph">
    <w:name w:val="List Paragraph"/>
    <w:basedOn w:val="Normal"/>
    <w:uiPriority w:val="99"/>
    <w:qFormat/>
    <w:rsid w:val="00021748"/>
    <w:pPr>
      <w:ind w:left="720"/>
      <w:contextualSpacing/>
    </w:pPr>
  </w:style>
  <w:style w:type="paragraph" w:styleId="Header">
    <w:name w:val="header"/>
    <w:basedOn w:val="Normal"/>
    <w:link w:val="HeaderChar"/>
    <w:uiPriority w:val="99"/>
    <w:rsid w:val="003A79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7968"/>
    <w:rPr>
      <w:rFonts w:cs="Times New Roman"/>
    </w:rPr>
  </w:style>
  <w:style w:type="character" w:styleId="CommentReference">
    <w:name w:val="annotation reference"/>
    <w:basedOn w:val="DefaultParagraphFont"/>
    <w:uiPriority w:val="99"/>
    <w:semiHidden/>
    <w:rsid w:val="003A7968"/>
    <w:rPr>
      <w:rFonts w:cs="Times New Roman"/>
      <w:sz w:val="16"/>
    </w:rPr>
  </w:style>
  <w:style w:type="paragraph" w:styleId="CommentText">
    <w:name w:val="annotation text"/>
    <w:basedOn w:val="Normal"/>
    <w:link w:val="CommentTextChar"/>
    <w:uiPriority w:val="99"/>
    <w:semiHidden/>
    <w:rsid w:val="003A796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968"/>
    <w:rPr>
      <w:rFonts w:cs="Times New Roman"/>
      <w:sz w:val="20"/>
    </w:rPr>
  </w:style>
  <w:style w:type="character" w:styleId="Hyperlink">
    <w:name w:val="Hyperlink"/>
    <w:basedOn w:val="DefaultParagraphFont"/>
    <w:uiPriority w:val="99"/>
    <w:rsid w:val="003A7968"/>
    <w:rPr>
      <w:rFonts w:cs="Times New Roman"/>
      <w:color w:val="0000FF"/>
      <w:u w:val="single"/>
    </w:rPr>
  </w:style>
  <w:style w:type="paragraph" w:styleId="BalloonText">
    <w:name w:val="Balloon Text"/>
    <w:basedOn w:val="Normal"/>
    <w:link w:val="BalloonTextChar"/>
    <w:uiPriority w:val="99"/>
    <w:semiHidden/>
    <w:rsid w:val="003A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968"/>
    <w:rPr>
      <w:rFonts w:ascii="Tahoma" w:hAnsi="Tahoma" w:cs="Tahoma"/>
      <w:sz w:val="16"/>
    </w:rPr>
  </w:style>
  <w:style w:type="paragraph" w:styleId="CommentSubject">
    <w:name w:val="annotation subject"/>
    <w:basedOn w:val="CommentText"/>
    <w:next w:val="CommentText"/>
    <w:link w:val="CommentSubjectChar"/>
    <w:uiPriority w:val="99"/>
    <w:semiHidden/>
    <w:rsid w:val="003306A8"/>
    <w:rPr>
      <w:b/>
      <w:bCs/>
    </w:rPr>
  </w:style>
  <w:style w:type="character" w:customStyle="1" w:styleId="CommentSubjectChar">
    <w:name w:val="Comment Subject Char"/>
    <w:basedOn w:val="CommentTextChar"/>
    <w:link w:val="CommentSubject"/>
    <w:uiPriority w:val="99"/>
    <w:semiHidden/>
    <w:locked/>
    <w:rsid w:val="003306A8"/>
    <w:rPr>
      <w:rFonts w:cs="Times New Roman"/>
      <w:b/>
      <w:bCs/>
      <w:sz w:val="20"/>
    </w:rPr>
  </w:style>
  <w:style w:type="paragraph" w:styleId="NormalWeb">
    <w:name w:val="Normal (Web)"/>
    <w:basedOn w:val="Normal"/>
    <w:uiPriority w:val="99"/>
    <w:semiHidden/>
    <w:rsid w:val="00DE76FC"/>
    <w:pPr>
      <w:spacing w:before="150" w:after="225" w:line="240" w:lineRule="auto"/>
    </w:pPr>
    <w:rPr>
      <w:rFonts w:ascii="Times New Roman" w:eastAsia="Times New Roman" w:hAnsi="Times New Roman"/>
      <w:sz w:val="24"/>
      <w:szCs w:val="24"/>
    </w:rPr>
  </w:style>
  <w:style w:type="paragraph" w:styleId="Footer">
    <w:name w:val="footer"/>
    <w:basedOn w:val="Normal"/>
    <w:link w:val="FooterChar"/>
    <w:uiPriority w:val="99"/>
    <w:semiHidden/>
    <w:rsid w:val="00D537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37EB"/>
    <w:rPr>
      <w:rFonts w:cs="Times New Roman"/>
    </w:rPr>
  </w:style>
  <w:style w:type="paragraph" w:styleId="Revision">
    <w:name w:val="Revision"/>
    <w:hidden/>
    <w:uiPriority w:val="99"/>
    <w:semiHidden/>
    <w:rsid w:val="003C174C"/>
  </w:style>
  <w:style w:type="character" w:customStyle="1" w:styleId="Heading1Char1">
    <w:name w:val="Heading 1 Char1"/>
    <w:basedOn w:val="DefaultParagraphFont"/>
    <w:uiPriority w:val="99"/>
    <w:rsid w:val="002839F2"/>
    <w:rPr>
      <w:rFonts w:ascii="Arial" w:hAnsi="Arial" w:cs="Times New Roman"/>
      <w:b/>
      <w:bCs/>
      <w:sz w:val="28"/>
      <w:szCs w:val="28"/>
    </w:rPr>
  </w:style>
  <w:style w:type="character" w:customStyle="1" w:styleId="Heading2Char1">
    <w:name w:val="Heading 2 Char1"/>
    <w:basedOn w:val="DefaultParagraphFont"/>
    <w:uiPriority w:val="99"/>
    <w:rsid w:val="002839F2"/>
    <w:rPr>
      <w:rFonts w:ascii="Arial" w:hAnsi="Arial" w:cs="Times New Roman"/>
      <w:b/>
      <w:bCs/>
      <w:sz w:val="26"/>
      <w:szCs w:val="26"/>
    </w:rPr>
  </w:style>
  <w:style w:type="character" w:customStyle="1" w:styleId="Heading1Char2">
    <w:name w:val="Heading 1 Char2"/>
    <w:basedOn w:val="DefaultParagraphFont"/>
    <w:link w:val="Heading1"/>
    <w:uiPriority w:val="99"/>
    <w:locked/>
    <w:rsid w:val="00962BDD"/>
    <w:rPr>
      <w:rFonts w:ascii="Arial" w:hAnsi="Arial" w:cs="Times New Roman"/>
      <w:b/>
      <w:bCs/>
      <w:sz w:val="28"/>
      <w:szCs w:val="28"/>
    </w:rPr>
  </w:style>
  <w:style w:type="character" w:customStyle="1" w:styleId="Heading2Char2">
    <w:name w:val="Heading 2 Char2"/>
    <w:basedOn w:val="DefaultParagraphFont"/>
    <w:link w:val="Heading2"/>
    <w:uiPriority w:val="99"/>
    <w:locked/>
    <w:rsid w:val="00962BDD"/>
    <w:rPr>
      <w:rFonts w:ascii="Arial" w:hAnsi="Arial" w:cs="Times New Roman"/>
      <w:b/>
      <w:bCs/>
      <w:sz w:val="26"/>
      <w:szCs w:val="26"/>
    </w:rPr>
  </w:style>
  <w:style w:type="character" w:customStyle="1" w:styleId="Heading3Char1">
    <w:name w:val="Heading 3 Char1"/>
    <w:basedOn w:val="DefaultParagraphFont"/>
    <w:link w:val="Heading3"/>
    <w:uiPriority w:val="99"/>
    <w:locked/>
    <w:rsid w:val="00962BDD"/>
    <w:rPr>
      <w:rFonts w:ascii="Arial" w:hAnsi="Arial" w:cs="Times New Roman"/>
      <w:b/>
      <w:bCs/>
    </w:rPr>
  </w:style>
  <w:style w:type="paragraph" w:styleId="TOC1">
    <w:name w:val="toc 1"/>
    <w:basedOn w:val="Normal"/>
    <w:next w:val="Normal"/>
    <w:autoRedefine/>
    <w:uiPriority w:val="39"/>
    <w:rsid w:val="00FA4141"/>
    <w:pPr>
      <w:spacing w:after="100"/>
    </w:pPr>
  </w:style>
  <w:style w:type="paragraph" w:styleId="TOC2">
    <w:name w:val="toc 2"/>
    <w:basedOn w:val="Normal"/>
    <w:next w:val="Normal"/>
    <w:autoRedefine/>
    <w:uiPriority w:val="39"/>
    <w:rsid w:val="00FA4141"/>
    <w:pPr>
      <w:spacing w:after="100"/>
      <w:ind w:left="220"/>
    </w:pPr>
  </w:style>
  <w:style w:type="paragraph" w:styleId="DocumentMap">
    <w:name w:val="Document Map"/>
    <w:basedOn w:val="Normal"/>
    <w:link w:val="DocumentMapChar"/>
    <w:uiPriority w:val="99"/>
    <w:semiHidden/>
    <w:unhideWhenUsed/>
    <w:locked/>
    <w:rsid w:val="005C356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356B"/>
    <w:rPr>
      <w:rFonts w:ascii="Lucida Grande" w:hAnsi="Lucida Grande" w:cs="Lucida Grande"/>
      <w:sz w:val="24"/>
      <w:szCs w:val="24"/>
    </w:rPr>
  </w:style>
  <w:style w:type="paragraph" w:customStyle="1" w:styleId="Pa0">
    <w:name w:val="Pa0"/>
    <w:basedOn w:val="Normal"/>
    <w:next w:val="Normal"/>
    <w:uiPriority w:val="99"/>
    <w:rsid w:val="002E050C"/>
    <w:pPr>
      <w:autoSpaceDE w:val="0"/>
      <w:autoSpaceDN w:val="0"/>
      <w:adjustRightInd w:val="0"/>
      <w:spacing w:after="0" w:line="241" w:lineRule="atLeast"/>
    </w:pPr>
    <w:rPr>
      <w:rFonts w:cs="Arial"/>
      <w:sz w:val="24"/>
      <w:szCs w:val="24"/>
    </w:rPr>
  </w:style>
  <w:style w:type="character" w:customStyle="1" w:styleId="A0">
    <w:name w:val="A0"/>
    <w:uiPriority w:val="99"/>
    <w:rsid w:val="002E050C"/>
    <w:rPr>
      <w:color w:val="000000"/>
      <w:sz w:val="20"/>
      <w:szCs w:val="20"/>
    </w:rPr>
  </w:style>
  <w:style w:type="paragraph" w:customStyle="1" w:styleId="Default">
    <w:name w:val="Default"/>
    <w:rsid w:val="008355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ac.org/rhc" TargetMode="External"/><Relationship Id="rId18" Type="http://schemas.openxmlformats.org/officeDocument/2006/relationships/hyperlink" Target="http://en.wikipedia.org/wiki/Telecommunications_networ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en.wikipedia.org/wiki/Telecommunications_network" TargetMode="External"/><Relationship Id="rId7" Type="http://schemas.openxmlformats.org/officeDocument/2006/relationships/webSettings" Target="webSettings.xml"/><Relationship Id="rId12" Type="http://schemas.openxmlformats.org/officeDocument/2006/relationships/hyperlink" Target="https://forms.universalservice.org/usaclogin/login.asp" TargetMode="External"/><Relationship Id="rId17" Type="http://schemas.openxmlformats.org/officeDocument/2006/relationships/hyperlink" Target="http://www.usac.org/rhc/healthcare-connect/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ac.org/rhc/healthcare-connect/default.aspx" TargetMode="External"/><Relationship Id="rId20" Type="http://schemas.openxmlformats.org/officeDocument/2006/relationships/hyperlink" Target="http://www.usac.org/rhc/healthcare-connect/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rhc-assist@usac.org" TargetMode="External"/><Relationship Id="rId23" Type="http://schemas.openxmlformats.org/officeDocument/2006/relationships/header" Target="header1.xml"/><Relationship Id="rId10" Type="http://schemas.openxmlformats.org/officeDocument/2006/relationships/hyperlink" Target="http://hraunfoss.fcc.gov/edocs_public/attachmatch/FCC-12-150A1.pdf" TargetMode="External"/><Relationship Id="rId19" Type="http://schemas.openxmlformats.org/officeDocument/2006/relationships/hyperlink" Target="http://www.usac.org/rhc/healthcare-connect/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hc-assist@usac.org" TargetMode="External"/><Relationship Id="rId22" Type="http://schemas.openxmlformats.org/officeDocument/2006/relationships/hyperlink" Target="mailto:rhc-assist@us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18C9-9B4B-45C7-A054-18B573B5FD91}">
  <ds:schemaRefs>
    <ds:schemaRef ds:uri="http://schemas.openxmlformats.org/officeDocument/2006/bibliography"/>
  </ds:schemaRefs>
</ds:datastoreItem>
</file>

<file path=customXml/itemProps2.xml><?xml version="1.0" encoding="utf-8"?>
<ds:datastoreItem xmlns:ds="http://schemas.openxmlformats.org/officeDocument/2006/customXml" ds:itemID="{6A844FAB-80BF-482F-A70B-E686FD31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6984</Words>
  <Characters>39810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Approval by OMB</vt:lpstr>
    </vt:vector>
  </TitlesOfParts>
  <Company>USAC</Company>
  <LinksUpToDate>false</LinksUpToDate>
  <CharactersWithSpaces>46701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by OMB</dc:title>
  <dc:creator>swatterson</dc:creator>
  <cp:lastModifiedBy>judith</cp:lastModifiedBy>
  <cp:revision>2</cp:revision>
  <cp:lastPrinted>2013-06-28T20:23:00Z</cp:lastPrinted>
  <dcterms:created xsi:type="dcterms:W3CDTF">2013-06-28T20:24:00Z</dcterms:created>
  <dcterms:modified xsi:type="dcterms:W3CDTF">2013-06-28T20:24:00Z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gFAAvvm1OVlBaXFJqRB6+AuRryJBQ9F0b/GpJfdTM4g2nEu0qDS9qG7dTHT8VeLf/t8wXRQUEGJq1MpP
EaFTCoOIxb+DtoyG6zkNxttV63O8F/hlCQSjXkubgeGv8V+DtkVpRcYHXcrixklPEaFTCoOIxb+D
toyG6zkNxttV63O8F/hlCQSjXkubgeB0NLnTxxnfMmd9xq8Mj6z2oq7ROTmqcANMlX8ERYXOWVYb
LBENkE/aQCCPH06tj</vt:lpwstr>
  </property>
  <property fmtid="{D5CDD505-2E9C-101B-9397-08002B2CF9AE}" pid="3" name="MAIL_MSG_ID2">
    <vt:lpwstr>gi7JG+GjbpmlWCZA3dUi4kp4y6k8V6BFDdNyMhWUI4zqjdq1rdUiFX1Rm6A
t23ZSzUzE7sTgyGFt8jOJHcgkPdGfQIcDKUpFg==</vt:lpwstr>
  </property>
  <property fmtid="{D5CDD505-2E9C-101B-9397-08002B2CF9AE}" pid="4" name="RESPONSE_SENDER_NAME">
    <vt:lpwstr>sAAAXRTqSjcrLAoFtX/TbDP/Ps6SDSSeM0RaeaUwBvFuxb8=</vt:lpwstr>
  </property>
  <property fmtid="{D5CDD505-2E9C-101B-9397-08002B2CF9AE}" pid="5" name="EMAIL_OWNER_ADDRESS">
    <vt:lpwstr>4AAA4Lxe55UJ0C9JHeyoWMarUbpPv84K6JS4H80Pt/eE4E2oRfRLZbrXxQ==</vt:lpwstr>
  </property>
</Properties>
</file>