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C840AB" w:rsidRDefault="00EE1F09" w:rsidP="002A64F1">
      <w:pPr>
        <w:widowControl w:val="0"/>
        <w:tabs>
          <w:tab w:val="center" w:pos="4680"/>
        </w:tabs>
        <w:jc w:val="center"/>
        <w:rPr>
          <w:rFonts w:ascii="Arial" w:hAnsi="Arial" w:cs="Arial"/>
          <w:sz w:val="22"/>
          <w:szCs w:val="22"/>
        </w:rPr>
      </w:pPr>
      <w:r w:rsidRPr="00C840AB">
        <w:rPr>
          <w:rFonts w:ascii="Arial" w:hAnsi="Arial" w:cs="Arial"/>
          <w:sz w:val="22"/>
          <w:szCs w:val="22"/>
        </w:rPr>
        <w:fldChar w:fldCharType="begin"/>
      </w:r>
      <w:r w:rsidR="002A64F1" w:rsidRPr="00C840AB">
        <w:rPr>
          <w:rFonts w:ascii="Arial" w:hAnsi="Arial" w:cs="Arial"/>
          <w:sz w:val="22"/>
          <w:szCs w:val="22"/>
        </w:rPr>
        <w:instrText xml:space="preserve"> SEQ CHAPTER \h \r 1</w:instrText>
      </w:r>
      <w:r w:rsidRPr="00C840AB">
        <w:rPr>
          <w:rFonts w:ascii="Arial" w:hAnsi="Arial" w:cs="Arial"/>
          <w:sz w:val="22"/>
          <w:szCs w:val="22"/>
        </w:rPr>
        <w:fldChar w:fldCharType="end"/>
      </w:r>
      <w:r w:rsidR="005A3855">
        <w:rPr>
          <w:rFonts w:ascii="Arial" w:hAnsi="Arial" w:cs="Arial"/>
          <w:sz w:val="22"/>
          <w:szCs w:val="22"/>
        </w:rPr>
        <w:t xml:space="preserve">FINAL </w:t>
      </w:r>
      <w:r w:rsidR="002A64F1" w:rsidRPr="00C840AB">
        <w:rPr>
          <w:rFonts w:ascii="Arial" w:hAnsi="Arial" w:cs="Arial"/>
          <w:sz w:val="22"/>
          <w:szCs w:val="22"/>
        </w:rPr>
        <w:t>SUPPORTING STATEMENT</w:t>
      </w:r>
      <w:r w:rsidR="00DC5012" w:rsidRPr="00C840AB">
        <w:rPr>
          <w:rFonts w:ascii="Arial" w:hAnsi="Arial" w:cs="Arial"/>
          <w:sz w:val="22"/>
          <w:szCs w:val="22"/>
        </w:rPr>
        <w:t xml:space="preserve"> </w:t>
      </w:r>
      <w:r w:rsidR="002A64F1" w:rsidRPr="00C840AB">
        <w:rPr>
          <w:rFonts w:ascii="Arial" w:hAnsi="Arial" w:cs="Arial"/>
          <w:sz w:val="22"/>
          <w:szCs w:val="22"/>
        </w:rPr>
        <w:t>FOR</w:t>
      </w:r>
    </w:p>
    <w:p w:rsidR="002A64F1" w:rsidRPr="00C840AB" w:rsidRDefault="007A70B4" w:rsidP="002A64F1">
      <w:pPr>
        <w:widowControl w:val="0"/>
        <w:jc w:val="center"/>
        <w:rPr>
          <w:rFonts w:ascii="Arial" w:hAnsi="Arial" w:cs="Arial"/>
          <w:sz w:val="22"/>
          <w:szCs w:val="22"/>
        </w:rPr>
      </w:pPr>
      <w:r w:rsidRPr="00C840AB">
        <w:rPr>
          <w:rFonts w:ascii="Arial" w:hAnsi="Arial" w:cs="Arial"/>
          <w:sz w:val="22"/>
          <w:szCs w:val="22"/>
        </w:rPr>
        <w:t>NRC FORM 277</w:t>
      </w:r>
    </w:p>
    <w:p w:rsidR="0049742A" w:rsidRPr="00C840AB" w:rsidRDefault="0049742A" w:rsidP="002A64F1">
      <w:pPr>
        <w:widowControl w:val="0"/>
        <w:jc w:val="center"/>
        <w:rPr>
          <w:rFonts w:ascii="Arial" w:hAnsi="Arial" w:cs="Arial"/>
          <w:sz w:val="22"/>
          <w:szCs w:val="22"/>
        </w:rPr>
      </w:pPr>
      <w:r w:rsidRPr="00C840AB">
        <w:rPr>
          <w:rFonts w:ascii="Arial" w:hAnsi="Arial" w:cs="Arial"/>
          <w:sz w:val="22"/>
          <w:szCs w:val="22"/>
        </w:rPr>
        <w:t>“REQUEST FOR VISIT”</w:t>
      </w:r>
    </w:p>
    <w:p w:rsidR="007A70B4" w:rsidRPr="00C840AB" w:rsidRDefault="007A70B4" w:rsidP="002A64F1">
      <w:pPr>
        <w:widowControl w:val="0"/>
        <w:jc w:val="center"/>
        <w:rPr>
          <w:rFonts w:ascii="Arial" w:hAnsi="Arial" w:cs="Arial"/>
          <w:sz w:val="22"/>
          <w:szCs w:val="22"/>
        </w:rPr>
      </w:pPr>
    </w:p>
    <w:p w:rsidR="007A70B4" w:rsidRPr="00C840AB" w:rsidRDefault="002A64F1" w:rsidP="002A64F1">
      <w:pPr>
        <w:widowControl w:val="0"/>
        <w:tabs>
          <w:tab w:val="center" w:pos="4680"/>
        </w:tabs>
        <w:jc w:val="center"/>
        <w:rPr>
          <w:rFonts w:ascii="Arial" w:hAnsi="Arial" w:cs="Arial"/>
          <w:sz w:val="22"/>
          <w:szCs w:val="22"/>
        </w:rPr>
      </w:pPr>
      <w:r w:rsidRPr="00C840AB">
        <w:rPr>
          <w:rFonts w:ascii="Arial" w:hAnsi="Arial" w:cs="Arial"/>
          <w:sz w:val="22"/>
          <w:szCs w:val="22"/>
        </w:rPr>
        <w:t>(3150-</w:t>
      </w:r>
      <w:r w:rsidR="007A70B4" w:rsidRPr="00C840AB">
        <w:rPr>
          <w:rFonts w:ascii="Arial" w:hAnsi="Arial" w:cs="Arial"/>
          <w:sz w:val="22"/>
          <w:szCs w:val="22"/>
        </w:rPr>
        <w:t>0051</w:t>
      </w:r>
      <w:r w:rsidRPr="00C840AB">
        <w:rPr>
          <w:rFonts w:ascii="Arial" w:hAnsi="Arial" w:cs="Arial"/>
          <w:sz w:val="22"/>
          <w:szCs w:val="22"/>
        </w:rPr>
        <w:t>)</w:t>
      </w:r>
    </w:p>
    <w:p w:rsidR="005C178D" w:rsidRPr="00C840AB" w:rsidRDefault="005C178D" w:rsidP="002A64F1">
      <w:pPr>
        <w:widowControl w:val="0"/>
        <w:tabs>
          <w:tab w:val="center" w:pos="4680"/>
        </w:tabs>
        <w:jc w:val="center"/>
        <w:rPr>
          <w:rFonts w:ascii="Arial" w:hAnsi="Arial" w:cs="Arial"/>
          <w:sz w:val="22"/>
          <w:szCs w:val="22"/>
        </w:rPr>
      </w:pPr>
    </w:p>
    <w:p w:rsidR="002A64F1" w:rsidRPr="00C840AB" w:rsidRDefault="00753834" w:rsidP="002A64F1">
      <w:pPr>
        <w:widowControl w:val="0"/>
        <w:tabs>
          <w:tab w:val="center" w:pos="4680"/>
        </w:tabs>
        <w:jc w:val="center"/>
        <w:rPr>
          <w:rFonts w:ascii="Arial" w:hAnsi="Arial" w:cs="Arial"/>
          <w:sz w:val="22"/>
          <w:szCs w:val="22"/>
        </w:rPr>
      </w:pPr>
      <w:r w:rsidRPr="00C840AB">
        <w:rPr>
          <w:rFonts w:ascii="Arial" w:hAnsi="Arial" w:cs="Arial"/>
          <w:sz w:val="22"/>
          <w:szCs w:val="22"/>
        </w:rPr>
        <w:t>EXTENSION</w:t>
      </w:r>
      <w:r w:rsidR="002A64F1" w:rsidRPr="00C840AB">
        <w:rPr>
          <w:rFonts w:ascii="Arial" w:hAnsi="Arial" w:cs="Arial"/>
          <w:sz w:val="22"/>
          <w:szCs w:val="22"/>
        </w:rPr>
        <w:t xml:space="preserve"> </w:t>
      </w:r>
    </w:p>
    <w:p w:rsidR="002A64F1" w:rsidRPr="00C840AB" w:rsidRDefault="002A64F1" w:rsidP="002A64F1">
      <w:pPr>
        <w:widowControl w:val="0"/>
        <w:rPr>
          <w:rFonts w:ascii="Arial" w:hAnsi="Arial" w:cs="Arial"/>
          <w:sz w:val="22"/>
          <w:szCs w:val="22"/>
        </w:rPr>
      </w:pPr>
    </w:p>
    <w:p w:rsidR="002A64F1" w:rsidRPr="00C840AB" w:rsidRDefault="002A64F1" w:rsidP="002A64F1">
      <w:pPr>
        <w:widowControl w:val="0"/>
        <w:rPr>
          <w:rFonts w:ascii="Arial" w:hAnsi="Arial" w:cs="Arial"/>
          <w:sz w:val="22"/>
          <w:szCs w:val="22"/>
        </w:rPr>
      </w:pPr>
    </w:p>
    <w:p w:rsidR="002A64F1" w:rsidRPr="00C840AB" w:rsidRDefault="002A64F1" w:rsidP="002A64F1">
      <w:pPr>
        <w:widowControl w:val="0"/>
        <w:rPr>
          <w:rFonts w:ascii="Arial" w:hAnsi="Arial" w:cs="Arial"/>
          <w:sz w:val="22"/>
          <w:szCs w:val="22"/>
          <w:u w:val="single"/>
        </w:rPr>
      </w:pPr>
      <w:r w:rsidRPr="00C840AB">
        <w:rPr>
          <w:rFonts w:ascii="Arial" w:hAnsi="Arial" w:cs="Arial"/>
          <w:sz w:val="22"/>
          <w:szCs w:val="22"/>
          <w:u w:val="single"/>
        </w:rPr>
        <w:t>Description of the Information Collection</w:t>
      </w:r>
    </w:p>
    <w:p w:rsidR="007A70B4" w:rsidRPr="00C840AB" w:rsidRDefault="007A70B4" w:rsidP="002A64F1">
      <w:pPr>
        <w:widowControl w:val="0"/>
        <w:rPr>
          <w:rFonts w:ascii="Arial" w:hAnsi="Arial" w:cs="Arial"/>
          <w:sz w:val="22"/>
          <w:szCs w:val="22"/>
        </w:rPr>
      </w:pPr>
    </w:p>
    <w:p w:rsidR="007A70B4" w:rsidRPr="00C840AB" w:rsidRDefault="007A70B4" w:rsidP="007A70B4">
      <w:pPr>
        <w:autoSpaceDE w:val="0"/>
        <w:autoSpaceDN w:val="0"/>
        <w:adjustRightInd w:val="0"/>
        <w:rPr>
          <w:rFonts w:ascii="Arial" w:hAnsi="Arial" w:cs="Arial"/>
          <w:sz w:val="22"/>
          <w:szCs w:val="22"/>
        </w:rPr>
      </w:pPr>
      <w:r w:rsidRPr="00C840AB">
        <w:rPr>
          <w:rFonts w:ascii="Arial" w:hAnsi="Arial" w:cs="Arial"/>
          <w:sz w:val="22"/>
          <w:szCs w:val="22"/>
        </w:rPr>
        <w:t>The information collection associated with the</w:t>
      </w:r>
      <w:r w:rsidR="0039250F">
        <w:rPr>
          <w:rFonts w:ascii="Arial" w:hAnsi="Arial" w:cs="Arial"/>
          <w:sz w:val="22"/>
          <w:szCs w:val="22"/>
        </w:rPr>
        <w:t xml:space="preserve"> U.S. Nuclear Regulatory Commission (</w:t>
      </w:r>
      <w:r w:rsidRPr="00C840AB">
        <w:rPr>
          <w:rFonts w:ascii="Arial" w:hAnsi="Arial" w:cs="Arial"/>
          <w:sz w:val="22"/>
          <w:szCs w:val="22"/>
        </w:rPr>
        <w:t>NRC</w:t>
      </w:r>
      <w:r w:rsidR="0039250F">
        <w:rPr>
          <w:rFonts w:ascii="Arial" w:hAnsi="Arial" w:cs="Arial"/>
          <w:sz w:val="22"/>
          <w:szCs w:val="22"/>
        </w:rPr>
        <w:t>)</w:t>
      </w:r>
      <w:r w:rsidR="009F4718">
        <w:rPr>
          <w:rFonts w:ascii="Arial" w:hAnsi="Arial" w:cs="Arial"/>
          <w:sz w:val="22"/>
          <w:szCs w:val="22"/>
        </w:rPr>
        <w:t xml:space="preserve"> Form 277, “Request for Visit</w:t>
      </w:r>
      <w:r w:rsidRPr="00C840AB">
        <w:rPr>
          <w:rFonts w:ascii="Arial" w:hAnsi="Arial" w:cs="Arial"/>
          <w:sz w:val="22"/>
          <w:szCs w:val="22"/>
        </w:rPr>
        <w:t xml:space="preserve">,” affects any employee of </w:t>
      </w:r>
      <w:r w:rsidR="00362467" w:rsidRPr="00C840AB">
        <w:rPr>
          <w:rFonts w:ascii="Arial" w:hAnsi="Arial" w:cs="Arial"/>
          <w:sz w:val="22"/>
          <w:szCs w:val="22"/>
        </w:rPr>
        <w:t xml:space="preserve">78 </w:t>
      </w:r>
      <w:r w:rsidR="00964D66" w:rsidRPr="00C840AB">
        <w:rPr>
          <w:rFonts w:ascii="Arial" w:hAnsi="Arial" w:cs="Arial"/>
          <w:sz w:val="22"/>
          <w:szCs w:val="22"/>
        </w:rPr>
        <w:t xml:space="preserve">licensees and </w:t>
      </w:r>
      <w:r w:rsidR="0039250F">
        <w:rPr>
          <w:rFonts w:ascii="Arial" w:hAnsi="Arial" w:cs="Arial"/>
          <w:sz w:val="22"/>
          <w:szCs w:val="22"/>
        </w:rPr>
        <w:t>7 </w:t>
      </w:r>
      <w:r w:rsidRPr="00C840AB">
        <w:rPr>
          <w:rFonts w:ascii="Arial" w:hAnsi="Arial" w:cs="Arial"/>
          <w:sz w:val="22"/>
          <w:szCs w:val="22"/>
        </w:rPr>
        <w:t>NRC contractors</w:t>
      </w:r>
      <w:r w:rsidR="00B93D7A">
        <w:rPr>
          <w:rStyle w:val="FootnoteReference"/>
          <w:rFonts w:ascii="Arial" w:hAnsi="Arial" w:cs="Arial"/>
          <w:sz w:val="22"/>
          <w:szCs w:val="22"/>
        </w:rPr>
        <w:footnoteReference w:id="1"/>
      </w:r>
      <w:r w:rsidRPr="00C840AB">
        <w:rPr>
          <w:rFonts w:ascii="Arial" w:hAnsi="Arial" w:cs="Arial"/>
          <w:sz w:val="22"/>
          <w:szCs w:val="22"/>
        </w:rPr>
        <w:t xml:space="preserve"> who: </w:t>
      </w:r>
      <w:r w:rsidR="0039250F">
        <w:rPr>
          <w:rFonts w:ascii="Arial" w:hAnsi="Arial" w:cs="Arial"/>
          <w:sz w:val="22"/>
          <w:szCs w:val="22"/>
        </w:rPr>
        <w:t xml:space="preserve"> </w:t>
      </w:r>
      <w:r w:rsidRPr="00C840AB">
        <w:rPr>
          <w:rFonts w:ascii="Arial" w:hAnsi="Arial" w:cs="Arial"/>
          <w:sz w:val="22"/>
          <w:szCs w:val="22"/>
        </w:rPr>
        <w:t>(1) hold an NRC access</w:t>
      </w:r>
      <w:r w:rsidR="00964D66" w:rsidRPr="00C840AB">
        <w:rPr>
          <w:rFonts w:ascii="Arial" w:hAnsi="Arial" w:cs="Arial"/>
          <w:sz w:val="22"/>
          <w:szCs w:val="22"/>
        </w:rPr>
        <w:t xml:space="preserve"> </w:t>
      </w:r>
      <w:r w:rsidRPr="00C840AB">
        <w:rPr>
          <w:rFonts w:ascii="Arial" w:hAnsi="Arial" w:cs="Arial"/>
          <w:sz w:val="22"/>
          <w:szCs w:val="22"/>
        </w:rPr>
        <w:t xml:space="preserve">authorization, and (2) need to make a </w:t>
      </w:r>
      <w:bookmarkStart w:id="0" w:name="_GoBack"/>
      <w:r w:rsidRPr="00C840AB">
        <w:rPr>
          <w:rFonts w:ascii="Arial" w:hAnsi="Arial" w:cs="Arial"/>
          <w:sz w:val="22"/>
          <w:szCs w:val="22"/>
        </w:rPr>
        <w:t>visit</w:t>
      </w:r>
      <w:bookmarkEnd w:id="0"/>
      <w:r w:rsidRPr="00C840AB">
        <w:rPr>
          <w:rFonts w:ascii="Arial" w:hAnsi="Arial" w:cs="Arial"/>
          <w:sz w:val="22"/>
          <w:szCs w:val="22"/>
        </w:rPr>
        <w:t xml:space="preserve"> to </w:t>
      </w:r>
      <w:r w:rsidR="0039250F">
        <w:rPr>
          <w:rFonts w:ascii="Arial" w:hAnsi="Arial" w:cs="Arial"/>
          <w:sz w:val="22"/>
          <w:szCs w:val="22"/>
        </w:rPr>
        <w:t xml:space="preserve">the </w:t>
      </w:r>
      <w:r w:rsidR="00B75EC0" w:rsidRPr="00C840AB">
        <w:rPr>
          <w:rFonts w:ascii="Arial" w:hAnsi="Arial" w:cs="Arial"/>
          <w:sz w:val="22"/>
          <w:szCs w:val="22"/>
        </w:rPr>
        <w:t xml:space="preserve">NRC, </w:t>
      </w:r>
      <w:r w:rsidRPr="00C840AB">
        <w:rPr>
          <w:rFonts w:ascii="Arial" w:hAnsi="Arial" w:cs="Arial"/>
          <w:sz w:val="22"/>
          <w:szCs w:val="22"/>
        </w:rPr>
        <w:t>other contractors/licensees or government agencies in which access to classified information will be involved or unescorted area access is desired</w:t>
      </w:r>
      <w:r w:rsidR="00073F29">
        <w:rPr>
          <w:rFonts w:ascii="Arial" w:hAnsi="Arial" w:cs="Arial"/>
          <w:sz w:val="22"/>
          <w:szCs w:val="22"/>
        </w:rPr>
        <w:t xml:space="preserve">.  </w:t>
      </w:r>
      <w:r w:rsidRPr="00C840AB">
        <w:rPr>
          <w:rFonts w:ascii="Arial" w:hAnsi="Arial" w:cs="Arial"/>
          <w:sz w:val="22"/>
          <w:szCs w:val="22"/>
        </w:rPr>
        <w:t>The completed NRC Form</w:t>
      </w:r>
      <w:r w:rsidR="0039250F">
        <w:rPr>
          <w:rFonts w:ascii="Arial" w:hAnsi="Arial" w:cs="Arial"/>
          <w:sz w:val="22"/>
          <w:szCs w:val="22"/>
        </w:rPr>
        <w:t> </w:t>
      </w:r>
      <w:r w:rsidRPr="00C840AB">
        <w:rPr>
          <w:rFonts w:ascii="Arial" w:hAnsi="Arial" w:cs="Arial"/>
          <w:sz w:val="22"/>
          <w:szCs w:val="22"/>
        </w:rPr>
        <w:t>277 contains a signature certification of the NRC access authorization a</w:t>
      </w:r>
      <w:r w:rsidR="00886D20" w:rsidRPr="00C840AB">
        <w:rPr>
          <w:rFonts w:ascii="Arial" w:hAnsi="Arial" w:cs="Arial"/>
          <w:sz w:val="22"/>
          <w:szCs w:val="22"/>
        </w:rPr>
        <w:t xml:space="preserve">nd of an official need-to-know.  </w:t>
      </w:r>
      <w:r w:rsidRPr="00C840AB">
        <w:rPr>
          <w:rFonts w:ascii="Arial" w:hAnsi="Arial" w:cs="Arial"/>
          <w:sz w:val="22"/>
          <w:szCs w:val="22"/>
        </w:rPr>
        <w:t xml:space="preserve">Only a minimal amount of other identifying </w:t>
      </w:r>
      <w:r w:rsidR="00B75EC0" w:rsidRPr="00C840AB">
        <w:rPr>
          <w:rFonts w:ascii="Arial" w:hAnsi="Arial" w:cs="Arial"/>
          <w:sz w:val="22"/>
          <w:szCs w:val="22"/>
        </w:rPr>
        <w:t>or pertinent</w:t>
      </w:r>
      <w:r w:rsidRPr="00C840AB">
        <w:rPr>
          <w:rFonts w:ascii="Arial" w:hAnsi="Arial" w:cs="Arial"/>
          <w:sz w:val="22"/>
          <w:szCs w:val="22"/>
        </w:rPr>
        <w:t xml:space="preserve"> information (e.g., date of birth, clearance type, dates of visit) is requested by the form.</w:t>
      </w:r>
    </w:p>
    <w:p w:rsidR="00B75EC0" w:rsidRPr="00C840AB" w:rsidRDefault="00B75EC0" w:rsidP="007A70B4">
      <w:pPr>
        <w:autoSpaceDE w:val="0"/>
        <w:autoSpaceDN w:val="0"/>
        <w:adjustRightInd w:val="0"/>
        <w:rPr>
          <w:rFonts w:ascii="Arial" w:hAnsi="Arial" w:cs="Arial"/>
          <w:sz w:val="22"/>
          <w:szCs w:val="22"/>
        </w:rPr>
      </w:pPr>
    </w:p>
    <w:p w:rsidR="002A64F1" w:rsidRPr="00C840AB" w:rsidRDefault="007A70B4" w:rsidP="007C5D94">
      <w:pPr>
        <w:autoSpaceDE w:val="0"/>
        <w:autoSpaceDN w:val="0"/>
        <w:adjustRightInd w:val="0"/>
        <w:rPr>
          <w:rFonts w:ascii="Arial" w:hAnsi="Arial" w:cs="Arial"/>
          <w:sz w:val="22"/>
          <w:szCs w:val="22"/>
        </w:rPr>
      </w:pPr>
      <w:r w:rsidRPr="00C840AB">
        <w:rPr>
          <w:rFonts w:ascii="Arial" w:hAnsi="Arial" w:cs="Arial"/>
          <w:sz w:val="22"/>
          <w:szCs w:val="22"/>
        </w:rPr>
        <w:t>The use of NRC Form 277 affords some assurance that only properly cleared and authorized individuals, who require access as a part of their official duties, will have such access during visits to</w:t>
      </w:r>
      <w:r w:rsidR="00886D20" w:rsidRPr="00C840AB">
        <w:rPr>
          <w:rFonts w:ascii="Arial" w:hAnsi="Arial" w:cs="Arial"/>
          <w:sz w:val="22"/>
          <w:szCs w:val="22"/>
        </w:rPr>
        <w:t xml:space="preserve"> other facilities and agencies.  T</w:t>
      </w:r>
      <w:r w:rsidRPr="00C840AB">
        <w:rPr>
          <w:rFonts w:ascii="Arial" w:hAnsi="Arial" w:cs="Arial"/>
          <w:sz w:val="22"/>
          <w:szCs w:val="22"/>
        </w:rPr>
        <w:t>herefore, the use of the NRC Form 277 benefits the</w:t>
      </w:r>
      <w:r w:rsidR="007C5D94" w:rsidRPr="00C840AB">
        <w:rPr>
          <w:rFonts w:ascii="Arial" w:hAnsi="Arial" w:cs="Arial"/>
          <w:sz w:val="22"/>
          <w:szCs w:val="22"/>
        </w:rPr>
        <w:t xml:space="preserve"> </w:t>
      </w:r>
      <w:r w:rsidRPr="00C840AB">
        <w:rPr>
          <w:rFonts w:ascii="Arial" w:hAnsi="Arial" w:cs="Arial"/>
          <w:sz w:val="22"/>
          <w:szCs w:val="22"/>
        </w:rPr>
        <w:t>NRC security program and public at large.</w:t>
      </w:r>
    </w:p>
    <w:p w:rsidR="00D871AC" w:rsidRPr="00C840AB" w:rsidRDefault="00D871AC" w:rsidP="002A64F1">
      <w:pPr>
        <w:rPr>
          <w:rFonts w:ascii="Arial" w:hAnsi="Arial" w:cs="Arial"/>
          <w:sz w:val="22"/>
          <w:szCs w:val="22"/>
        </w:rPr>
      </w:pPr>
    </w:p>
    <w:p w:rsidR="002A64F1" w:rsidRPr="00C840AB" w:rsidRDefault="002A64F1" w:rsidP="002A64F1">
      <w:pPr>
        <w:widowControl w:val="0"/>
        <w:numPr>
          <w:ilvl w:val="0"/>
          <w:numId w:val="4"/>
        </w:numPr>
        <w:rPr>
          <w:rFonts w:ascii="Arial" w:hAnsi="Arial" w:cs="Arial"/>
          <w:sz w:val="22"/>
          <w:szCs w:val="22"/>
        </w:rPr>
      </w:pPr>
      <w:r w:rsidRPr="00C840AB">
        <w:rPr>
          <w:rFonts w:ascii="Arial" w:hAnsi="Arial" w:cs="Arial"/>
          <w:sz w:val="22"/>
          <w:szCs w:val="22"/>
        </w:rPr>
        <w:t>JUSTIFICATION</w:t>
      </w:r>
    </w:p>
    <w:p w:rsidR="002A64F1" w:rsidRPr="00C840AB" w:rsidRDefault="002A64F1" w:rsidP="002A64F1">
      <w:pPr>
        <w:widowControl w:val="0"/>
        <w:ind w:left="36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Need For and Practical Utility of the Collection of Information</w:t>
      </w:r>
    </w:p>
    <w:p w:rsidR="002A64F1" w:rsidRPr="00C840AB" w:rsidRDefault="002A64F1" w:rsidP="002A64F1">
      <w:pPr>
        <w:widowControl w:val="0"/>
        <w:rPr>
          <w:rFonts w:ascii="Arial" w:hAnsi="Arial" w:cs="Arial"/>
          <w:sz w:val="22"/>
          <w:szCs w:val="22"/>
          <w:u w:val="single"/>
        </w:rPr>
      </w:pPr>
    </w:p>
    <w:p w:rsidR="00DC5012" w:rsidRPr="00C840AB" w:rsidRDefault="00166AE7" w:rsidP="00DC5012">
      <w:pPr>
        <w:autoSpaceDE w:val="0"/>
        <w:autoSpaceDN w:val="0"/>
        <w:adjustRightInd w:val="0"/>
        <w:ind w:left="1080"/>
        <w:rPr>
          <w:rFonts w:ascii="Arial" w:hAnsi="Arial" w:cs="Arial"/>
          <w:sz w:val="22"/>
          <w:szCs w:val="22"/>
        </w:rPr>
      </w:pPr>
      <w:r w:rsidRPr="00C840AB">
        <w:rPr>
          <w:rFonts w:ascii="Arial" w:hAnsi="Arial" w:cs="Arial"/>
          <w:sz w:val="22"/>
          <w:szCs w:val="22"/>
        </w:rPr>
        <w:t xml:space="preserve">Section </w:t>
      </w:r>
      <w:r w:rsidR="00362467" w:rsidRPr="00C840AB">
        <w:rPr>
          <w:rFonts w:ascii="Arial" w:hAnsi="Arial" w:cs="Arial"/>
          <w:sz w:val="22"/>
          <w:szCs w:val="22"/>
        </w:rPr>
        <w:t>4.2</w:t>
      </w:r>
      <w:r w:rsidR="00DC5012" w:rsidRPr="00C840AB">
        <w:rPr>
          <w:rFonts w:ascii="Arial" w:hAnsi="Arial" w:cs="Arial"/>
          <w:sz w:val="22"/>
          <w:szCs w:val="22"/>
        </w:rPr>
        <w:t xml:space="preserve"> </w:t>
      </w:r>
      <w:r w:rsidR="0039250F">
        <w:rPr>
          <w:rFonts w:ascii="Arial" w:hAnsi="Arial" w:cs="Arial"/>
          <w:sz w:val="22"/>
          <w:szCs w:val="22"/>
        </w:rPr>
        <w:t xml:space="preserve">of </w:t>
      </w:r>
      <w:r w:rsidR="00DC5012" w:rsidRPr="00C840AB">
        <w:rPr>
          <w:rFonts w:ascii="Arial" w:hAnsi="Arial" w:cs="Arial"/>
          <w:sz w:val="22"/>
          <w:szCs w:val="22"/>
        </w:rPr>
        <w:t>Executive Order (E.O.) 12958 states a person may have access to</w:t>
      </w:r>
      <w:r w:rsidR="00886D20" w:rsidRPr="00C840AB">
        <w:rPr>
          <w:rFonts w:ascii="Arial" w:hAnsi="Arial" w:cs="Arial"/>
          <w:sz w:val="22"/>
          <w:szCs w:val="22"/>
        </w:rPr>
        <w:t xml:space="preserve"> </w:t>
      </w:r>
      <w:r w:rsidR="00DC5012" w:rsidRPr="00C840AB">
        <w:rPr>
          <w:rFonts w:ascii="Arial" w:hAnsi="Arial" w:cs="Arial"/>
          <w:sz w:val="22"/>
          <w:szCs w:val="22"/>
        </w:rPr>
        <w:t xml:space="preserve">classified information provided that: </w:t>
      </w:r>
      <w:r w:rsidR="0039250F">
        <w:rPr>
          <w:rFonts w:ascii="Arial" w:hAnsi="Arial" w:cs="Arial"/>
          <w:sz w:val="22"/>
          <w:szCs w:val="22"/>
        </w:rPr>
        <w:t xml:space="preserve"> </w:t>
      </w:r>
      <w:r w:rsidR="00DC5012" w:rsidRPr="00C840AB">
        <w:rPr>
          <w:rFonts w:ascii="Arial" w:hAnsi="Arial" w:cs="Arial"/>
          <w:sz w:val="22"/>
          <w:szCs w:val="22"/>
        </w:rPr>
        <w:t>(1) a favorable determination of eligibility for</w:t>
      </w:r>
      <w:r w:rsidR="00886D20" w:rsidRPr="00C840AB">
        <w:rPr>
          <w:rFonts w:ascii="Arial" w:hAnsi="Arial" w:cs="Arial"/>
          <w:sz w:val="22"/>
          <w:szCs w:val="22"/>
        </w:rPr>
        <w:t xml:space="preserve"> </w:t>
      </w:r>
      <w:r w:rsidR="00DC5012" w:rsidRPr="00C840AB">
        <w:rPr>
          <w:rFonts w:ascii="Arial" w:hAnsi="Arial" w:cs="Arial"/>
          <w:sz w:val="22"/>
          <w:szCs w:val="22"/>
        </w:rPr>
        <w:t>access has been made by an agency head o</w:t>
      </w:r>
      <w:r w:rsidRPr="00C840AB">
        <w:rPr>
          <w:rFonts w:ascii="Arial" w:hAnsi="Arial" w:cs="Arial"/>
          <w:sz w:val="22"/>
          <w:szCs w:val="22"/>
        </w:rPr>
        <w:t xml:space="preserve">r the agency head’s designee; (2) the person has signed an approved nondisclosure agreement; and (3) the person has a need-to-know the information.  </w:t>
      </w:r>
      <w:r w:rsidR="00886D20" w:rsidRPr="00C840AB">
        <w:rPr>
          <w:rFonts w:ascii="Arial" w:hAnsi="Arial" w:cs="Arial"/>
          <w:sz w:val="22"/>
          <w:szCs w:val="22"/>
        </w:rPr>
        <w:t xml:space="preserve">Further, Section </w:t>
      </w:r>
      <w:r w:rsidR="00362467" w:rsidRPr="00C840AB">
        <w:rPr>
          <w:rFonts w:ascii="Arial" w:hAnsi="Arial" w:cs="Arial"/>
          <w:sz w:val="22"/>
          <w:szCs w:val="22"/>
        </w:rPr>
        <w:t>4.3</w:t>
      </w:r>
      <w:r w:rsidR="00886D20" w:rsidRPr="00C840AB">
        <w:rPr>
          <w:rFonts w:ascii="Arial" w:hAnsi="Arial" w:cs="Arial"/>
          <w:sz w:val="22"/>
          <w:szCs w:val="22"/>
        </w:rPr>
        <w:t xml:space="preserve"> </w:t>
      </w:r>
      <w:r w:rsidR="00DC5012" w:rsidRPr="00C840AB">
        <w:rPr>
          <w:rFonts w:ascii="Arial" w:hAnsi="Arial" w:cs="Arial"/>
          <w:sz w:val="22"/>
          <w:szCs w:val="22"/>
        </w:rPr>
        <w:t>requires agencies to establish controls over the distribution of classified</w:t>
      </w:r>
      <w:r w:rsidRPr="00C840AB">
        <w:rPr>
          <w:rFonts w:ascii="Arial" w:hAnsi="Arial" w:cs="Arial"/>
          <w:sz w:val="22"/>
          <w:szCs w:val="22"/>
        </w:rPr>
        <w:t xml:space="preserve"> </w:t>
      </w:r>
      <w:r w:rsidR="00DC5012" w:rsidRPr="00C840AB">
        <w:rPr>
          <w:rFonts w:ascii="Arial" w:hAnsi="Arial" w:cs="Arial"/>
          <w:sz w:val="22"/>
          <w:szCs w:val="22"/>
        </w:rPr>
        <w:t>information to assure that it is distributed only to organizations or individuals</w:t>
      </w:r>
      <w:r w:rsidRPr="00C840AB">
        <w:rPr>
          <w:rFonts w:ascii="Arial" w:hAnsi="Arial" w:cs="Arial"/>
          <w:sz w:val="22"/>
          <w:szCs w:val="22"/>
        </w:rPr>
        <w:t xml:space="preserve"> </w:t>
      </w:r>
      <w:r w:rsidR="00DC5012" w:rsidRPr="00C840AB">
        <w:rPr>
          <w:rFonts w:ascii="Arial" w:hAnsi="Arial" w:cs="Arial"/>
          <w:sz w:val="22"/>
          <w:szCs w:val="22"/>
        </w:rPr>
        <w:t>eligible for access who also have a need-to-know the information.</w:t>
      </w:r>
    </w:p>
    <w:p w:rsidR="00DC5012" w:rsidRPr="00C840AB" w:rsidRDefault="00DC5012" w:rsidP="00DC5012">
      <w:pPr>
        <w:autoSpaceDE w:val="0"/>
        <w:autoSpaceDN w:val="0"/>
        <w:adjustRightInd w:val="0"/>
        <w:ind w:left="1080"/>
        <w:rPr>
          <w:rFonts w:ascii="Arial" w:hAnsi="Arial" w:cs="Arial"/>
          <w:sz w:val="22"/>
          <w:szCs w:val="22"/>
        </w:rPr>
      </w:pPr>
    </w:p>
    <w:p w:rsidR="002A64F1" w:rsidRPr="00C840AB" w:rsidRDefault="00DC5012" w:rsidP="00886D20">
      <w:pPr>
        <w:autoSpaceDE w:val="0"/>
        <w:autoSpaceDN w:val="0"/>
        <w:adjustRightInd w:val="0"/>
        <w:ind w:left="1080"/>
        <w:rPr>
          <w:rFonts w:ascii="Arial" w:hAnsi="Arial" w:cs="Arial"/>
          <w:sz w:val="22"/>
          <w:szCs w:val="22"/>
        </w:rPr>
      </w:pPr>
      <w:r w:rsidRPr="00C840AB">
        <w:rPr>
          <w:rFonts w:ascii="Arial" w:hAnsi="Arial" w:cs="Arial"/>
          <w:sz w:val="22"/>
          <w:szCs w:val="22"/>
        </w:rPr>
        <w:t>The use of the NRC Form 277, as cited in NRC Management Directive 12.3</w:t>
      </w:r>
      <w:r w:rsidR="0039250F">
        <w:rPr>
          <w:rFonts w:ascii="Arial" w:hAnsi="Arial" w:cs="Arial"/>
          <w:sz w:val="22"/>
          <w:szCs w:val="22"/>
        </w:rPr>
        <w:t>, “NRC Personnel Security Program”</w:t>
      </w:r>
      <w:r w:rsidR="00886D20" w:rsidRPr="00C840AB">
        <w:rPr>
          <w:rFonts w:ascii="Arial" w:hAnsi="Arial" w:cs="Arial"/>
          <w:sz w:val="22"/>
          <w:szCs w:val="22"/>
        </w:rPr>
        <w:t xml:space="preserve"> </w:t>
      </w:r>
      <w:r w:rsidR="0039250F">
        <w:rPr>
          <w:rFonts w:ascii="Arial" w:hAnsi="Arial" w:cs="Arial"/>
          <w:sz w:val="22"/>
          <w:szCs w:val="22"/>
        </w:rPr>
        <w:t xml:space="preserve">is </w:t>
      </w:r>
      <w:r w:rsidRPr="00C840AB">
        <w:rPr>
          <w:rFonts w:ascii="Arial" w:hAnsi="Arial" w:cs="Arial"/>
          <w:sz w:val="22"/>
          <w:szCs w:val="22"/>
        </w:rPr>
        <w:t>applicable to contractors</w:t>
      </w:r>
      <w:r w:rsidR="00886D20" w:rsidRPr="00C840AB">
        <w:rPr>
          <w:rFonts w:ascii="Arial" w:hAnsi="Arial" w:cs="Arial"/>
          <w:sz w:val="22"/>
          <w:szCs w:val="22"/>
        </w:rPr>
        <w:t xml:space="preserve"> and licensees</w:t>
      </w:r>
      <w:r w:rsidRPr="00C840AB">
        <w:rPr>
          <w:rFonts w:ascii="Arial" w:hAnsi="Arial" w:cs="Arial"/>
          <w:sz w:val="22"/>
          <w:szCs w:val="22"/>
        </w:rPr>
        <w:t xml:space="preserve">, is the method by which </w:t>
      </w:r>
      <w:r w:rsidR="0039250F">
        <w:rPr>
          <w:rFonts w:ascii="Arial" w:hAnsi="Arial" w:cs="Arial"/>
          <w:sz w:val="22"/>
          <w:szCs w:val="22"/>
        </w:rPr>
        <w:t xml:space="preserve">the </w:t>
      </w:r>
      <w:r w:rsidRPr="00C840AB">
        <w:rPr>
          <w:rFonts w:ascii="Arial" w:hAnsi="Arial" w:cs="Arial"/>
          <w:sz w:val="22"/>
          <w:szCs w:val="22"/>
        </w:rPr>
        <w:t>NRC can provide assurance of</w:t>
      </w:r>
      <w:r w:rsidR="00886D20" w:rsidRPr="00C840AB">
        <w:rPr>
          <w:rFonts w:ascii="Arial" w:hAnsi="Arial" w:cs="Arial"/>
          <w:sz w:val="22"/>
          <w:szCs w:val="22"/>
        </w:rPr>
        <w:t xml:space="preserve"> </w:t>
      </w:r>
      <w:r w:rsidRPr="00C840AB">
        <w:rPr>
          <w:rFonts w:ascii="Arial" w:hAnsi="Arial" w:cs="Arial"/>
          <w:sz w:val="22"/>
          <w:szCs w:val="22"/>
        </w:rPr>
        <w:t xml:space="preserve">compliance with the </w:t>
      </w:r>
      <w:r w:rsidR="00886D20" w:rsidRPr="00C840AB">
        <w:rPr>
          <w:rFonts w:ascii="Arial" w:hAnsi="Arial" w:cs="Arial"/>
          <w:sz w:val="22"/>
          <w:szCs w:val="22"/>
        </w:rPr>
        <w:t xml:space="preserve">above provisions of E.O. 12958.  </w:t>
      </w:r>
      <w:r w:rsidRPr="00C840AB">
        <w:rPr>
          <w:rFonts w:ascii="Arial" w:hAnsi="Arial" w:cs="Arial"/>
          <w:sz w:val="22"/>
          <w:szCs w:val="22"/>
        </w:rPr>
        <w:t>The NRC Form 277</w:t>
      </w:r>
      <w:r w:rsidR="00886D20" w:rsidRPr="00C840AB">
        <w:rPr>
          <w:rFonts w:ascii="Arial" w:hAnsi="Arial" w:cs="Arial"/>
          <w:sz w:val="22"/>
          <w:szCs w:val="22"/>
        </w:rPr>
        <w:t xml:space="preserve"> </w:t>
      </w:r>
      <w:r w:rsidRPr="00C840AB">
        <w:rPr>
          <w:rFonts w:ascii="Arial" w:hAnsi="Arial" w:cs="Arial"/>
          <w:sz w:val="22"/>
          <w:szCs w:val="22"/>
        </w:rPr>
        <w:t>provides the facility/agency to be visited with verification of the visitor’s NRC</w:t>
      </w:r>
      <w:r w:rsidR="00886D20" w:rsidRPr="00C840AB">
        <w:rPr>
          <w:rFonts w:ascii="Arial" w:hAnsi="Arial" w:cs="Arial"/>
          <w:sz w:val="22"/>
          <w:szCs w:val="22"/>
        </w:rPr>
        <w:t xml:space="preserve"> </w:t>
      </w:r>
      <w:r w:rsidRPr="00C840AB">
        <w:rPr>
          <w:rFonts w:ascii="Arial" w:hAnsi="Arial" w:cs="Arial"/>
          <w:sz w:val="22"/>
          <w:szCs w:val="22"/>
        </w:rPr>
        <w:t>access authorization and certification of their official need-to-know for the</w:t>
      </w:r>
      <w:r w:rsidR="00886D20" w:rsidRPr="00C840AB">
        <w:rPr>
          <w:rFonts w:ascii="Arial" w:hAnsi="Arial" w:cs="Arial"/>
          <w:sz w:val="22"/>
          <w:szCs w:val="22"/>
        </w:rPr>
        <w:t xml:space="preserve"> </w:t>
      </w:r>
      <w:r w:rsidRPr="00C840AB">
        <w:rPr>
          <w:rFonts w:ascii="Arial" w:hAnsi="Arial" w:cs="Arial"/>
          <w:sz w:val="22"/>
          <w:szCs w:val="22"/>
        </w:rPr>
        <w:t>classified i</w:t>
      </w:r>
      <w:r w:rsidR="00886D20" w:rsidRPr="00C840AB">
        <w:rPr>
          <w:rFonts w:ascii="Arial" w:hAnsi="Arial" w:cs="Arial"/>
          <w:sz w:val="22"/>
          <w:szCs w:val="22"/>
        </w:rPr>
        <w:t xml:space="preserve">nformation regarding the visit.  </w:t>
      </w:r>
      <w:r w:rsidRPr="00C840AB">
        <w:rPr>
          <w:rFonts w:ascii="Arial" w:hAnsi="Arial" w:cs="Arial"/>
          <w:sz w:val="22"/>
          <w:szCs w:val="22"/>
        </w:rPr>
        <w:t>By requiring the information collection</w:t>
      </w:r>
      <w:r w:rsidR="00886D20" w:rsidRPr="00C840AB">
        <w:rPr>
          <w:rFonts w:ascii="Arial" w:hAnsi="Arial" w:cs="Arial"/>
          <w:sz w:val="22"/>
          <w:szCs w:val="22"/>
        </w:rPr>
        <w:t xml:space="preserve"> </w:t>
      </w:r>
      <w:r w:rsidRPr="00C840AB">
        <w:rPr>
          <w:rFonts w:ascii="Arial" w:hAnsi="Arial" w:cs="Arial"/>
          <w:sz w:val="22"/>
          <w:szCs w:val="22"/>
        </w:rPr>
        <w:t>contained on the NRC Form 277, the facility/agency can assure that only</w:t>
      </w:r>
      <w:r w:rsidR="00886D20" w:rsidRPr="00C840AB">
        <w:rPr>
          <w:rFonts w:ascii="Arial" w:hAnsi="Arial" w:cs="Arial"/>
          <w:sz w:val="22"/>
          <w:szCs w:val="22"/>
        </w:rPr>
        <w:t xml:space="preserve"> </w:t>
      </w:r>
      <w:r w:rsidRPr="00C840AB">
        <w:rPr>
          <w:rFonts w:ascii="Arial" w:hAnsi="Arial" w:cs="Arial"/>
          <w:sz w:val="22"/>
          <w:szCs w:val="22"/>
        </w:rPr>
        <w:t>properly cleared and authorized individuals will be permitted access during a</w:t>
      </w:r>
      <w:r w:rsidR="00886D20" w:rsidRPr="00C840AB">
        <w:rPr>
          <w:rFonts w:ascii="Arial" w:hAnsi="Arial" w:cs="Arial"/>
          <w:sz w:val="22"/>
          <w:szCs w:val="22"/>
        </w:rPr>
        <w:t xml:space="preserve"> </w:t>
      </w:r>
      <w:r w:rsidRPr="00C840AB">
        <w:rPr>
          <w:rFonts w:ascii="Arial" w:hAnsi="Arial" w:cs="Arial"/>
          <w:sz w:val="22"/>
          <w:szCs w:val="22"/>
        </w:rPr>
        <w:t>visit.</w:t>
      </w:r>
    </w:p>
    <w:p w:rsidR="000D126D" w:rsidRDefault="000D126D">
      <w:pPr>
        <w:rPr>
          <w:rFonts w:ascii="Arial" w:hAnsi="Arial" w:cs="Arial"/>
          <w:sz w:val="22"/>
          <w:szCs w:val="22"/>
          <w:u w:val="single"/>
        </w:rPr>
      </w:pPr>
      <w:r>
        <w:rPr>
          <w:rFonts w:ascii="Arial" w:hAnsi="Arial" w:cs="Arial"/>
          <w:sz w:val="22"/>
          <w:szCs w:val="22"/>
          <w:u w:val="single"/>
        </w:rPr>
        <w:br w:type="page"/>
      </w:r>
    </w:p>
    <w:p w:rsidR="002A64F1" w:rsidRPr="00C840AB" w:rsidRDefault="002A64F1" w:rsidP="002A64F1">
      <w:pPr>
        <w:widowControl w:val="0"/>
        <w:rPr>
          <w:rFonts w:ascii="Arial" w:hAnsi="Arial" w:cs="Arial"/>
          <w:sz w:val="22"/>
          <w:szCs w:val="22"/>
          <w:u w:val="single"/>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Agency Use of Information</w:t>
      </w:r>
    </w:p>
    <w:p w:rsidR="002A64F1" w:rsidRPr="00C840AB" w:rsidRDefault="002A64F1" w:rsidP="002A64F1">
      <w:pPr>
        <w:widowControl w:val="0"/>
        <w:rPr>
          <w:rFonts w:ascii="Arial" w:hAnsi="Arial" w:cs="Arial"/>
          <w:sz w:val="22"/>
          <w:szCs w:val="22"/>
          <w:u w:val="single"/>
        </w:rPr>
      </w:pPr>
    </w:p>
    <w:p w:rsidR="002A64F1" w:rsidRPr="00C840AB" w:rsidRDefault="00DC5012" w:rsidP="00886D20">
      <w:pPr>
        <w:autoSpaceDE w:val="0"/>
        <w:autoSpaceDN w:val="0"/>
        <w:adjustRightInd w:val="0"/>
        <w:ind w:left="1080"/>
        <w:rPr>
          <w:rFonts w:ascii="Arial" w:hAnsi="Arial" w:cs="Arial"/>
          <w:sz w:val="22"/>
          <w:szCs w:val="22"/>
        </w:rPr>
      </w:pPr>
      <w:r w:rsidRPr="00C840AB">
        <w:rPr>
          <w:rFonts w:ascii="Arial" w:hAnsi="Arial" w:cs="Arial"/>
          <w:sz w:val="22"/>
          <w:szCs w:val="22"/>
        </w:rPr>
        <w:t>The NRC Form 277</w:t>
      </w:r>
      <w:r w:rsidR="00886D20" w:rsidRPr="00C840AB">
        <w:rPr>
          <w:rFonts w:ascii="Arial" w:hAnsi="Arial" w:cs="Arial"/>
          <w:sz w:val="22"/>
          <w:szCs w:val="22"/>
        </w:rPr>
        <w:t xml:space="preserve"> is forwarded by the contractor/licensee </w:t>
      </w:r>
      <w:r w:rsidRPr="00C840AB">
        <w:rPr>
          <w:rFonts w:ascii="Arial" w:hAnsi="Arial" w:cs="Arial"/>
          <w:sz w:val="22"/>
          <w:szCs w:val="22"/>
        </w:rPr>
        <w:t>through the appropriate NRC</w:t>
      </w:r>
      <w:r w:rsidR="00886D20" w:rsidRPr="00C840AB">
        <w:rPr>
          <w:rFonts w:ascii="Arial" w:hAnsi="Arial" w:cs="Arial"/>
          <w:sz w:val="22"/>
          <w:szCs w:val="22"/>
        </w:rPr>
        <w:t xml:space="preserve"> </w:t>
      </w:r>
      <w:r w:rsidRPr="00C840AB">
        <w:rPr>
          <w:rFonts w:ascii="Arial" w:hAnsi="Arial" w:cs="Arial"/>
          <w:sz w:val="22"/>
          <w:szCs w:val="22"/>
        </w:rPr>
        <w:t>office exercising oversight authority for certification of need-to-know to the NRC</w:t>
      </w:r>
      <w:r w:rsidR="00886D20" w:rsidRPr="00C840AB">
        <w:rPr>
          <w:rFonts w:ascii="Arial" w:hAnsi="Arial" w:cs="Arial"/>
          <w:sz w:val="22"/>
          <w:szCs w:val="22"/>
        </w:rPr>
        <w:t xml:space="preserve">’s </w:t>
      </w:r>
      <w:r w:rsidRPr="00C840AB">
        <w:rPr>
          <w:rFonts w:ascii="Arial" w:hAnsi="Arial" w:cs="Arial"/>
          <w:sz w:val="22"/>
          <w:szCs w:val="22"/>
        </w:rPr>
        <w:t>Division of</w:t>
      </w:r>
      <w:r w:rsidR="00886D20" w:rsidRPr="00C840AB">
        <w:rPr>
          <w:rFonts w:ascii="Arial" w:hAnsi="Arial" w:cs="Arial"/>
          <w:sz w:val="22"/>
          <w:szCs w:val="22"/>
        </w:rPr>
        <w:t xml:space="preserve"> Facilities and Security (DFS).  </w:t>
      </w:r>
      <w:r w:rsidRPr="00C840AB">
        <w:rPr>
          <w:rFonts w:ascii="Arial" w:hAnsi="Arial" w:cs="Arial"/>
          <w:sz w:val="22"/>
          <w:szCs w:val="22"/>
        </w:rPr>
        <w:t>After clearance verification, DFS</w:t>
      </w:r>
      <w:r w:rsidR="00886D20" w:rsidRPr="00C840AB">
        <w:rPr>
          <w:rFonts w:ascii="Arial" w:hAnsi="Arial" w:cs="Arial"/>
          <w:sz w:val="22"/>
          <w:szCs w:val="22"/>
        </w:rPr>
        <w:t xml:space="preserve"> </w:t>
      </w:r>
      <w:r w:rsidRPr="00C840AB">
        <w:rPr>
          <w:rFonts w:ascii="Arial" w:hAnsi="Arial" w:cs="Arial"/>
          <w:sz w:val="22"/>
          <w:szCs w:val="22"/>
        </w:rPr>
        <w:t>forwards the completed form to the security office having cognizance over the</w:t>
      </w:r>
      <w:r w:rsidR="00886D20" w:rsidRPr="00C840AB">
        <w:rPr>
          <w:rFonts w:ascii="Arial" w:hAnsi="Arial" w:cs="Arial"/>
          <w:sz w:val="22"/>
          <w:szCs w:val="22"/>
        </w:rPr>
        <w:t xml:space="preserve"> </w:t>
      </w:r>
      <w:r w:rsidRPr="00C840AB">
        <w:rPr>
          <w:rFonts w:ascii="Arial" w:hAnsi="Arial" w:cs="Arial"/>
          <w:sz w:val="22"/>
          <w:szCs w:val="22"/>
        </w:rPr>
        <w:t>facility to be vi</w:t>
      </w:r>
      <w:r w:rsidR="00886D20" w:rsidRPr="00C840AB">
        <w:rPr>
          <w:rFonts w:ascii="Arial" w:hAnsi="Arial" w:cs="Arial"/>
          <w:sz w:val="22"/>
          <w:szCs w:val="22"/>
        </w:rPr>
        <w:t xml:space="preserve">sited.  </w:t>
      </w:r>
      <w:r w:rsidRPr="00C840AB">
        <w:rPr>
          <w:rFonts w:ascii="Arial" w:hAnsi="Arial" w:cs="Arial"/>
          <w:sz w:val="22"/>
          <w:szCs w:val="22"/>
        </w:rPr>
        <w:t>The security office of the facility being visited uses the</w:t>
      </w:r>
      <w:r w:rsidR="00886D20" w:rsidRPr="00C840AB">
        <w:rPr>
          <w:rFonts w:ascii="Arial" w:hAnsi="Arial" w:cs="Arial"/>
          <w:sz w:val="22"/>
          <w:szCs w:val="22"/>
        </w:rPr>
        <w:t xml:space="preserve"> </w:t>
      </w:r>
      <w:r w:rsidRPr="00C840AB">
        <w:rPr>
          <w:rFonts w:ascii="Arial" w:hAnsi="Arial" w:cs="Arial"/>
          <w:sz w:val="22"/>
          <w:szCs w:val="22"/>
        </w:rPr>
        <w:t>information collected to confirm identity of the visitor and to permit the visitor</w:t>
      </w:r>
      <w:r w:rsidR="00886D20" w:rsidRPr="00C840AB">
        <w:rPr>
          <w:rFonts w:ascii="Arial" w:hAnsi="Arial" w:cs="Arial"/>
          <w:sz w:val="22"/>
          <w:szCs w:val="22"/>
        </w:rPr>
        <w:t xml:space="preserve"> </w:t>
      </w:r>
      <w:r w:rsidRPr="00C840AB">
        <w:rPr>
          <w:rFonts w:ascii="Arial" w:hAnsi="Arial" w:cs="Arial"/>
          <w:sz w:val="22"/>
          <w:szCs w:val="22"/>
        </w:rPr>
        <w:t>access to the request</w:t>
      </w:r>
      <w:r w:rsidR="00886D20" w:rsidRPr="00C840AB">
        <w:rPr>
          <w:rFonts w:ascii="Arial" w:hAnsi="Arial" w:cs="Arial"/>
          <w:sz w:val="22"/>
          <w:szCs w:val="22"/>
        </w:rPr>
        <w:t>ed classified information/area.  F</w:t>
      </w:r>
      <w:r w:rsidRPr="00C840AB">
        <w:rPr>
          <w:rFonts w:ascii="Arial" w:hAnsi="Arial" w:cs="Arial"/>
          <w:sz w:val="22"/>
          <w:szCs w:val="22"/>
        </w:rPr>
        <w:t>ailure to use the NRC</w:t>
      </w:r>
      <w:r w:rsidR="00886D20" w:rsidRPr="00C840AB">
        <w:rPr>
          <w:rFonts w:ascii="Arial" w:hAnsi="Arial" w:cs="Arial"/>
          <w:sz w:val="22"/>
          <w:szCs w:val="22"/>
        </w:rPr>
        <w:t xml:space="preserve"> Form 277 by the contractor/licensee </w:t>
      </w:r>
      <w:r w:rsidRPr="00C840AB">
        <w:rPr>
          <w:rFonts w:ascii="Arial" w:hAnsi="Arial" w:cs="Arial"/>
          <w:sz w:val="22"/>
          <w:szCs w:val="22"/>
        </w:rPr>
        <w:t>may result in denied access to classified information</w:t>
      </w:r>
      <w:r w:rsidR="00886D20" w:rsidRPr="00C840AB">
        <w:rPr>
          <w:rFonts w:ascii="Arial" w:hAnsi="Arial" w:cs="Arial"/>
          <w:sz w:val="22"/>
          <w:szCs w:val="22"/>
        </w:rPr>
        <w:t xml:space="preserve"> </w:t>
      </w:r>
      <w:r w:rsidRPr="00C840AB">
        <w:rPr>
          <w:rFonts w:ascii="Arial" w:hAnsi="Arial" w:cs="Arial"/>
          <w:sz w:val="22"/>
          <w:szCs w:val="22"/>
        </w:rPr>
        <w:t>or areas which are necessary in the accomplishment of official duties.</w:t>
      </w:r>
    </w:p>
    <w:p w:rsidR="002A64F1" w:rsidRPr="00C840AB" w:rsidRDefault="002A64F1" w:rsidP="002A64F1">
      <w:pPr>
        <w:widowControl w:val="0"/>
        <w:rPr>
          <w:rFonts w:ascii="Arial" w:hAnsi="Arial" w:cs="Arial"/>
          <w:sz w:val="22"/>
          <w:szCs w:val="22"/>
          <w:u w:val="single"/>
        </w:rPr>
      </w:pPr>
    </w:p>
    <w:p w:rsidR="002A64F1" w:rsidRPr="00C840AB" w:rsidRDefault="002A64F1" w:rsidP="002A64F1">
      <w:pPr>
        <w:widowControl w:val="0"/>
        <w:numPr>
          <w:ilvl w:val="0"/>
          <w:numId w:val="3"/>
        </w:numPr>
        <w:rPr>
          <w:rFonts w:ascii="Arial" w:hAnsi="Arial" w:cs="Arial"/>
          <w:sz w:val="22"/>
          <w:szCs w:val="22"/>
        </w:rPr>
      </w:pPr>
      <w:r w:rsidRPr="00C840AB">
        <w:rPr>
          <w:rFonts w:ascii="Arial" w:hAnsi="Arial" w:cs="Arial"/>
          <w:sz w:val="22"/>
          <w:szCs w:val="22"/>
          <w:u w:val="single"/>
        </w:rPr>
        <w:t>Reduction of Burden Through Information Technology</w:t>
      </w:r>
      <w:r w:rsidRPr="00C840AB">
        <w:rPr>
          <w:rFonts w:ascii="Arial" w:hAnsi="Arial" w:cs="Arial"/>
          <w:sz w:val="22"/>
          <w:szCs w:val="22"/>
        </w:rPr>
        <w:t xml:space="preserve">  </w:t>
      </w:r>
    </w:p>
    <w:p w:rsidR="002A64F1" w:rsidRPr="00C840AB" w:rsidRDefault="002A64F1" w:rsidP="002A64F1">
      <w:pPr>
        <w:widowControl w:val="0"/>
        <w:rPr>
          <w:rFonts w:ascii="Arial" w:hAnsi="Arial" w:cs="Arial"/>
          <w:sz w:val="22"/>
          <w:szCs w:val="22"/>
        </w:rPr>
      </w:pPr>
    </w:p>
    <w:p w:rsidR="002A64F1" w:rsidRPr="00C840AB" w:rsidRDefault="00DC5012" w:rsidP="00886D20">
      <w:pPr>
        <w:autoSpaceDE w:val="0"/>
        <w:autoSpaceDN w:val="0"/>
        <w:adjustRightInd w:val="0"/>
        <w:ind w:left="1080"/>
        <w:rPr>
          <w:rFonts w:ascii="Arial" w:hAnsi="Arial" w:cs="Arial"/>
          <w:sz w:val="22"/>
          <w:szCs w:val="22"/>
        </w:rPr>
      </w:pPr>
      <w:r w:rsidRPr="00C840AB">
        <w:rPr>
          <w:rFonts w:ascii="Arial" w:hAnsi="Arial" w:cs="Arial"/>
          <w:sz w:val="22"/>
          <w:szCs w:val="22"/>
        </w:rPr>
        <w:t>There are no legal obstacles to reducing the burden associated with this</w:t>
      </w:r>
      <w:r w:rsidR="00886D20" w:rsidRPr="00C840AB">
        <w:rPr>
          <w:rFonts w:ascii="Arial" w:hAnsi="Arial" w:cs="Arial"/>
          <w:sz w:val="22"/>
          <w:szCs w:val="22"/>
        </w:rPr>
        <w:t xml:space="preserve"> </w:t>
      </w:r>
      <w:r w:rsidRPr="00C840AB">
        <w:rPr>
          <w:rFonts w:ascii="Arial" w:hAnsi="Arial" w:cs="Arial"/>
          <w:sz w:val="22"/>
          <w:szCs w:val="22"/>
        </w:rPr>
        <w:t>information collection.</w:t>
      </w:r>
      <w:r w:rsidR="00886D20" w:rsidRPr="00C840AB">
        <w:rPr>
          <w:rFonts w:ascii="Arial" w:hAnsi="Arial" w:cs="Arial"/>
          <w:sz w:val="22"/>
          <w:szCs w:val="22"/>
        </w:rPr>
        <w:t xml:space="preserve">  </w:t>
      </w:r>
      <w:r w:rsidRPr="00C840AB">
        <w:rPr>
          <w:rFonts w:ascii="Arial" w:hAnsi="Arial" w:cs="Arial"/>
          <w:sz w:val="22"/>
          <w:szCs w:val="22"/>
        </w:rPr>
        <w:t>The NRC encourages respondents to use information</w:t>
      </w:r>
      <w:r w:rsidR="00886D20" w:rsidRPr="00C840AB">
        <w:rPr>
          <w:rFonts w:ascii="Arial" w:hAnsi="Arial" w:cs="Arial"/>
          <w:sz w:val="22"/>
          <w:szCs w:val="22"/>
        </w:rPr>
        <w:t xml:space="preserve"> </w:t>
      </w:r>
      <w:r w:rsidRPr="00C840AB">
        <w:rPr>
          <w:rFonts w:ascii="Arial" w:hAnsi="Arial" w:cs="Arial"/>
          <w:sz w:val="22"/>
          <w:szCs w:val="22"/>
        </w:rPr>
        <w:t xml:space="preserve">technology when </w:t>
      </w:r>
      <w:r w:rsidR="00886D20" w:rsidRPr="00C840AB">
        <w:rPr>
          <w:rFonts w:ascii="Arial" w:hAnsi="Arial" w:cs="Arial"/>
          <w:sz w:val="22"/>
          <w:szCs w:val="22"/>
        </w:rPr>
        <w:t xml:space="preserve">it would be beneficial to them.  </w:t>
      </w:r>
      <w:r w:rsidRPr="00C840AB">
        <w:rPr>
          <w:rFonts w:ascii="Arial" w:hAnsi="Arial" w:cs="Arial"/>
          <w:sz w:val="22"/>
          <w:szCs w:val="22"/>
        </w:rPr>
        <w:t>NRC issued a regulation</w:t>
      </w:r>
      <w:r w:rsidR="00C17E3A">
        <w:rPr>
          <w:rFonts w:ascii="Arial" w:hAnsi="Arial" w:cs="Arial"/>
          <w:sz w:val="22"/>
          <w:szCs w:val="22"/>
        </w:rPr>
        <w:t xml:space="preserve"> </w:t>
      </w:r>
      <w:r w:rsidR="00C17E3A" w:rsidRPr="00C840AB">
        <w:rPr>
          <w:rFonts w:ascii="Arial" w:hAnsi="Arial" w:cs="Arial"/>
          <w:sz w:val="22"/>
          <w:szCs w:val="22"/>
        </w:rPr>
        <w:t>(68 FR 58791)</w:t>
      </w:r>
      <w:r w:rsidRPr="00C840AB">
        <w:rPr>
          <w:rFonts w:ascii="Arial" w:hAnsi="Arial" w:cs="Arial"/>
          <w:sz w:val="22"/>
          <w:szCs w:val="22"/>
        </w:rPr>
        <w:t xml:space="preserve"> on</w:t>
      </w:r>
      <w:r w:rsidR="00886D20" w:rsidRPr="00C840AB">
        <w:rPr>
          <w:rFonts w:ascii="Arial" w:hAnsi="Arial" w:cs="Arial"/>
          <w:sz w:val="22"/>
          <w:szCs w:val="22"/>
        </w:rPr>
        <w:t xml:space="preserve"> </w:t>
      </w:r>
      <w:r w:rsidRPr="00C840AB">
        <w:rPr>
          <w:rFonts w:ascii="Arial" w:hAnsi="Arial" w:cs="Arial"/>
          <w:sz w:val="22"/>
          <w:szCs w:val="22"/>
        </w:rPr>
        <w:t>October 10, 2003, consistent with the Government Paperwork</w:t>
      </w:r>
      <w:r w:rsidR="00886D20" w:rsidRPr="00C840AB">
        <w:rPr>
          <w:rFonts w:ascii="Arial" w:hAnsi="Arial" w:cs="Arial"/>
          <w:sz w:val="22"/>
          <w:szCs w:val="22"/>
        </w:rPr>
        <w:t xml:space="preserve"> </w:t>
      </w:r>
      <w:r w:rsidRPr="00C840AB">
        <w:rPr>
          <w:rFonts w:ascii="Arial" w:hAnsi="Arial" w:cs="Arial"/>
          <w:sz w:val="22"/>
          <w:szCs w:val="22"/>
        </w:rPr>
        <w:t>Elimination Act which allows its licensees, vendors, applicants, and members of</w:t>
      </w:r>
      <w:r w:rsidR="00886D20" w:rsidRPr="00C840AB">
        <w:rPr>
          <w:rFonts w:ascii="Arial" w:hAnsi="Arial" w:cs="Arial"/>
          <w:sz w:val="22"/>
          <w:szCs w:val="22"/>
        </w:rPr>
        <w:t xml:space="preserve"> </w:t>
      </w:r>
      <w:r w:rsidRPr="00C840AB">
        <w:rPr>
          <w:rFonts w:ascii="Arial" w:hAnsi="Arial" w:cs="Arial"/>
          <w:sz w:val="22"/>
          <w:szCs w:val="22"/>
        </w:rPr>
        <w:t>the public the option to make submissions electronically via CD-ROM, e-mail,</w:t>
      </w:r>
      <w:r w:rsidR="00886D20" w:rsidRPr="00C840AB">
        <w:rPr>
          <w:rFonts w:ascii="Arial" w:hAnsi="Arial" w:cs="Arial"/>
          <w:sz w:val="22"/>
          <w:szCs w:val="22"/>
        </w:rPr>
        <w:t xml:space="preserve"> </w:t>
      </w:r>
      <w:r w:rsidRPr="00C840AB">
        <w:rPr>
          <w:rFonts w:ascii="Arial" w:hAnsi="Arial" w:cs="Arial"/>
          <w:sz w:val="22"/>
          <w:szCs w:val="22"/>
        </w:rPr>
        <w:t>special Web-b</w:t>
      </w:r>
      <w:r w:rsidR="00886D20" w:rsidRPr="00C840AB">
        <w:rPr>
          <w:rFonts w:ascii="Arial" w:hAnsi="Arial" w:cs="Arial"/>
          <w:sz w:val="22"/>
          <w:szCs w:val="22"/>
        </w:rPr>
        <w:t xml:space="preserve">ased interface, or other means.  </w:t>
      </w:r>
      <w:r w:rsidRPr="00C840AB">
        <w:rPr>
          <w:rFonts w:ascii="Arial" w:hAnsi="Arial" w:cs="Arial"/>
          <w:sz w:val="22"/>
          <w:szCs w:val="22"/>
        </w:rPr>
        <w:t>It is estimated that approximately</w:t>
      </w:r>
      <w:r w:rsidR="00886D20" w:rsidRPr="00C840AB">
        <w:rPr>
          <w:rFonts w:ascii="Arial" w:hAnsi="Arial" w:cs="Arial"/>
          <w:sz w:val="22"/>
          <w:szCs w:val="22"/>
        </w:rPr>
        <w:t xml:space="preserve"> </w:t>
      </w:r>
      <w:r w:rsidR="00362467" w:rsidRPr="00C840AB">
        <w:rPr>
          <w:rFonts w:ascii="Arial" w:hAnsi="Arial" w:cs="Arial"/>
          <w:sz w:val="22"/>
          <w:szCs w:val="22"/>
        </w:rPr>
        <w:t>100</w:t>
      </w:r>
      <w:r w:rsidR="00C17E3A">
        <w:rPr>
          <w:rFonts w:ascii="Arial" w:hAnsi="Arial" w:cs="Arial"/>
          <w:sz w:val="22"/>
          <w:szCs w:val="22"/>
        </w:rPr>
        <w:t xml:space="preserve"> percent</w:t>
      </w:r>
      <w:r w:rsidRPr="00C840AB">
        <w:rPr>
          <w:rFonts w:ascii="Arial" w:hAnsi="Arial" w:cs="Arial"/>
          <w:sz w:val="22"/>
          <w:szCs w:val="22"/>
        </w:rPr>
        <w:t xml:space="preserve"> of the potential responses are filed electronically</w:t>
      </w:r>
      <w:r w:rsidR="00362467" w:rsidRPr="00C840AB">
        <w:rPr>
          <w:rFonts w:ascii="Arial" w:hAnsi="Arial" w:cs="Arial"/>
          <w:sz w:val="22"/>
          <w:szCs w:val="22"/>
        </w:rPr>
        <w:t xml:space="preserve"> </w:t>
      </w:r>
      <w:r w:rsidR="000B7110">
        <w:rPr>
          <w:rFonts w:ascii="Arial" w:hAnsi="Arial" w:cs="Arial"/>
          <w:sz w:val="22"/>
          <w:szCs w:val="22"/>
        </w:rPr>
        <w:t>(</w:t>
      </w:r>
      <w:r w:rsidR="00362467" w:rsidRPr="00C840AB">
        <w:rPr>
          <w:rFonts w:ascii="Arial" w:hAnsi="Arial" w:cs="Arial"/>
          <w:sz w:val="22"/>
          <w:szCs w:val="22"/>
        </w:rPr>
        <w:t>i.e.</w:t>
      </w:r>
      <w:r w:rsidR="00C17E3A">
        <w:rPr>
          <w:rFonts w:ascii="Arial" w:hAnsi="Arial" w:cs="Arial"/>
          <w:sz w:val="22"/>
          <w:szCs w:val="22"/>
        </w:rPr>
        <w:t>,</w:t>
      </w:r>
      <w:r w:rsidR="00362467" w:rsidRPr="00C840AB">
        <w:rPr>
          <w:rFonts w:ascii="Arial" w:hAnsi="Arial" w:cs="Arial"/>
          <w:sz w:val="22"/>
          <w:szCs w:val="22"/>
        </w:rPr>
        <w:t xml:space="preserve"> e</w:t>
      </w:r>
      <w:r w:rsidR="00C17E3A">
        <w:rPr>
          <w:rFonts w:ascii="Arial" w:hAnsi="Arial" w:cs="Arial"/>
          <w:sz w:val="22"/>
          <w:szCs w:val="22"/>
        </w:rPr>
        <w:t>-</w:t>
      </w:r>
      <w:r w:rsidR="00362467" w:rsidRPr="00C840AB">
        <w:rPr>
          <w:rFonts w:ascii="Arial" w:hAnsi="Arial" w:cs="Arial"/>
          <w:sz w:val="22"/>
          <w:szCs w:val="22"/>
        </w:rPr>
        <w:t>mail or facsimile</w:t>
      </w:r>
      <w:r w:rsidR="000B7110">
        <w:rPr>
          <w:rFonts w:ascii="Arial" w:hAnsi="Arial" w:cs="Arial"/>
          <w:sz w:val="22"/>
          <w:szCs w:val="22"/>
        </w:rPr>
        <w:t>)</w:t>
      </w:r>
      <w:r w:rsidR="00362467" w:rsidRPr="00C840AB">
        <w:rPr>
          <w:rFonts w:ascii="Arial" w:hAnsi="Arial" w:cs="Arial"/>
          <w:sz w:val="22"/>
          <w:szCs w:val="22"/>
        </w:rPr>
        <w:t>.</w:t>
      </w:r>
    </w:p>
    <w:p w:rsidR="00DC5012" w:rsidRPr="00C840AB" w:rsidRDefault="00DC5012" w:rsidP="00DC5012">
      <w:pPr>
        <w:widowControl w:val="0"/>
        <w:ind w:left="108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Effort to Identify Duplication and Use Similar Information</w:t>
      </w:r>
    </w:p>
    <w:p w:rsidR="002A64F1" w:rsidRPr="00C840AB" w:rsidRDefault="002A64F1" w:rsidP="002A64F1">
      <w:pPr>
        <w:widowControl w:val="0"/>
        <w:rPr>
          <w:rFonts w:ascii="Arial" w:hAnsi="Arial" w:cs="Arial"/>
          <w:sz w:val="22"/>
          <w:szCs w:val="22"/>
          <w:u w:val="single"/>
        </w:rPr>
      </w:pPr>
    </w:p>
    <w:p w:rsidR="00D871AC" w:rsidRPr="00C840AB" w:rsidRDefault="00D871AC" w:rsidP="00D871AC">
      <w:pPr>
        <w:widowControl w:val="0"/>
        <w:ind w:left="1080"/>
        <w:rPr>
          <w:rFonts w:ascii="Arial" w:hAnsi="Arial" w:cs="Arial"/>
          <w:sz w:val="22"/>
          <w:szCs w:val="22"/>
        </w:rPr>
      </w:pPr>
      <w:r w:rsidRPr="00C840AB">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A64F1" w:rsidRPr="00C840AB" w:rsidRDefault="002A64F1" w:rsidP="002A64F1">
      <w:pPr>
        <w:widowControl w:val="0"/>
        <w:rPr>
          <w:rFonts w:ascii="Arial" w:hAnsi="Arial" w:cs="Arial"/>
          <w:sz w:val="22"/>
          <w:szCs w:val="22"/>
          <w:u w:val="single"/>
        </w:rPr>
      </w:pPr>
    </w:p>
    <w:p w:rsidR="002A64F1" w:rsidRPr="00C840AB" w:rsidRDefault="002A64F1" w:rsidP="002A64F1">
      <w:pPr>
        <w:widowControl w:val="0"/>
        <w:numPr>
          <w:ilvl w:val="0"/>
          <w:numId w:val="3"/>
        </w:numPr>
        <w:rPr>
          <w:rFonts w:ascii="Arial" w:hAnsi="Arial" w:cs="Arial"/>
          <w:sz w:val="22"/>
          <w:szCs w:val="22"/>
        </w:rPr>
      </w:pPr>
      <w:r w:rsidRPr="00C840AB">
        <w:rPr>
          <w:rFonts w:ascii="Arial" w:hAnsi="Arial" w:cs="Arial"/>
          <w:sz w:val="22"/>
          <w:szCs w:val="22"/>
          <w:u w:val="single"/>
        </w:rPr>
        <w:t>Effort to Reduce Small Business Burden</w:t>
      </w:r>
    </w:p>
    <w:p w:rsidR="002A64F1" w:rsidRPr="00C840AB" w:rsidRDefault="002A64F1" w:rsidP="002A64F1">
      <w:pPr>
        <w:widowControl w:val="0"/>
        <w:rPr>
          <w:rFonts w:ascii="Arial" w:hAnsi="Arial" w:cs="Arial"/>
          <w:sz w:val="22"/>
          <w:szCs w:val="22"/>
          <w:u w:val="single"/>
        </w:rPr>
      </w:pPr>
    </w:p>
    <w:p w:rsidR="002A64F1" w:rsidRPr="00C840AB" w:rsidRDefault="00362467" w:rsidP="006E1D3F">
      <w:pPr>
        <w:autoSpaceDE w:val="0"/>
        <w:autoSpaceDN w:val="0"/>
        <w:adjustRightInd w:val="0"/>
        <w:ind w:left="1080"/>
        <w:rPr>
          <w:rFonts w:ascii="Arial" w:hAnsi="Arial" w:cs="Arial"/>
          <w:sz w:val="22"/>
          <w:szCs w:val="22"/>
        </w:rPr>
      </w:pPr>
      <w:r w:rsidRPr="00C840AB">
        <w:rPr>
          <w:rFonts w:ascii="Arial" w:hAnsi="Arial" w:cs="Arial"/>
          <w:sz w:val="22"/>
          <w:szCs w:val="22"/>
        </w:rPr>
        <w:t>No respondents are small business.</w:t>
      </w:r>
    </w:p>
    <w:p w:rsidR="00871148" w:rsidRPr="00C840AB" w:rsidRDefault="00871148" w:rsidP="002A64F1">
      <w:pPr>
        <w:widowControl w:val="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rPr>
      </w:pPr>
      <w:r w:rsidRPr="00C840AB">
        <w:rPr>
          <w:rFonts w:ascii="Arial" w:hAnsi="Arial" w:cs="Arial"/>
          <w:sz w:val="22"/>
          <w:szCs w:val="22"/>
          <w:u w:val="single"/>
        </w:rPr>
        <w:t>Consequences to Federal Program or Policy Activities if the Collection Is Not Conducted or Is Conducted Less Frequently</w:t>
      </w:r>
    </w:p>
    <w:p w:rsidR="002A64F1" w:rsidRPr="00C840AB" w:rsidRDefault="002A64F1" w:rsidP="002A64F1">
      <w:pPr>
        <w:widowControl w:val="0"/>
        <w:rPr>
          <w:rFonts w:ascii="Arial" w:hAnsi="Arial" w:cs="Arial"/>
          <w:sz w:val="22"/>
          <w:szCs w:val="22"/>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The frequency of information collection is dependent on the number of visits an</w:t>
      </w:r>
      <w:r w:rsidR="006E1D3F" w:rsidRPr="00C840AB">
        <w:rPr>
          <w:rFonts w:ascii="Arial" w:hAnsi="Arial" w:cs="Arial"/>
          <w:sz w:val="22"/>
          <w:szCs w:val="22"/>
        </w:rPr>
        <w:t xml:space="preserve"> </w:t>
      </w:r>
      <w:r w:rsidRPr="00C840AB">
        <w:rPr>
          <w:rFonts w:ascii="Arial" w:hAnsi="Arial" w:cs="Arial"/>
          <w:sz w:val="22"/>
          <w:szCs w:val="22"/>
        </w:rPr>
        <w:t>individual makes to Gov</w:t>
      </w:r>
      <w:r w:rsidR="006E1D3F" w:rsidRPr="00C840AB">
        <w:rPr>
          <w:rFonts w:ascii="Arial" w:hAnsi="Arial" w:cs="Arial"/>
          <w:sz w:val="22"/>
          <w:szCs w:val="22"/>
        </w:rPr>
        <w:t>ernment agencies or facilities.  In</w:t>
      </w:r>
      <w:r w:rsidRPr="00C840AB">
        <w:rPr>
          <w:rFonts w:ascii="Arial" w:hAnsi="Arial" w:cs="Arial"/>
          <w:sz w:val="22"/>
          <w:szCs w:val="22"/>
        </w:rPr>
        <w:t xml:space="preserve"> most cases, a less</w:t>
      </w:r>
      <w:r w:rsidR="006E1D3F" w:rsidRPr="00C840AB">
        <w:rPr>
          <w:rFonts w:ascii="Arial" w:hAnsi="Arial" w:cs="Arial"/>
          <w:sz w:val="22"/>
          <w:szCs w:val="22"/>
        </w:rPr>
        <w:t xml:space="preserve"> </w:t>
      </w:r>
      <w:r w:rsidRPr="00C840AB">
        <w:rPr>
          <w:rFonts w:ascii="Arial" w:hAnsi="Arial" w:cs="Arial"/>
          <w:sz w:val="22"/>
          <w:szCs w:val="22"/>
        </w:rPr>
        <w:t>frequent collection would mean eliminating the collection, as visits by</w:t>
      </w:r>
      <w:r w:rsidR="006E1D3F" w:rsidRPr="00C840AB">
        <w:rPr>
          <w:rFonts w:ascii="Arial" w:hAnsi="Arial" w:cs="Arial"/>
          <w:sz w:val="22"/>
          <w:szCs w:val="22"/>
        </w:rPr>
        <w:t xml:space="preserve"> </w:t>
      </w:r>
      <w:r w:rsidRPr="00C840AB">
        <w:rPr>
          <w:rFonts w:ascii="Arial" w:hAnsi="Arial" w:cs="Arial"/>
          <w:sz w:val="22"/>
          <w:szCs w:val="22"/>
        </w:rPr>
        <w:t>contractors, for which the NRC Form 277 wou</w:t>
      </w:r>
      <w:r w:rsidR="006E1D3F" w:rsidRPr="00C840AB">
        <w:rPr>
          <w:rFonts w:ascii="Arial" w:hAnsi="Arial" w:cs="Arial"/>
          <w:sz w:val="22"/>
          <w:szCs w:val="22"/>
        </w:rPr>
        <w:t xml:space="preserve">ld be required, are infrequent.  </w:t>
      </w:r>
      <w:r w:rsidRPr="00C840AB">
        <w:rPr>
          <w:rFonts w:ascii="Arial" w:hAnsi="Arial" w:cs="Arial"/>
          <w:sz w:val="22"/>
          <w:szCs w:val="22"/>
        </w:rPr>
        <w:t>If</w:t>
      </w:r>
      <w:r w:rsidR="006E1D3F" w:rsidRPr="00C840AB">
        <w:rPr>
          <w:rFonts w:ascii="Arial" w:hAnsi="Arial" w:cs="Arial"/>
          <w:sz w:val="22"/>
          <w:szCs w:val="22"/>
        </w:rPr>
        <w:t xml:space="preserve"> </w:t>
      </w:r>
      <w:r w:rsidRPr="00C840AB">
        <w:rPr>
          <w:rFonts w:ascii="Arial" w:hAnsi="Arial" w:cs="Arial"/>
          <w:sz w:val="22"/>
          <w:szCs w:val="22"/>
        </w:rPr>
        <w:t>the information is not collected, access by the visitor to classified information or</w:t>
      </w:r>
      <w:r w:rsidR="006E1D3F" w:rsidRPr="00C840AB">
        <w:rPr>
          <w:rFonts w:ascii="Arial" w:hAnsi="Arial" w:cs="Arial"/>
          <w:sz w:val="22"/>
          <w:szCs w:val="22"/>
        </w:rPr>
        <w:t xml:space="preserve"> </w:t>
      </w:r>
      <w:r w:rsidRPr="00C840AB">
        <w:rPr>
          <w:rFonts w:ascii="Arial" w:hAnsi="Arial" w:cs="Arial"/>
          <w:sz w:val="22"/>
          <w:szCs w:val="22"/>
        </w:rPr>
        <w:t>areas, necessary in the accomplishment of official duties, may be denied.</w:t>
      </w:r>
    </w:p>
    <w:p w:rsidR="006E1D3F" w:rsidRPr="00C840AB" w:rsidRDefault="006E1D3F" w:rsidP="00DC5012">
      <w:pPr>
        <w:autoSpaceDE w:val="0"/>
        <w:autoSpaceDN w:val="0"/>
        <w:adjustRightInd w:val="0"/>
        <w:ind w:left="1080"/>
        <w:rPr>
          <w:rFonts w:ascii="Arial" w:hAnsi="Arial" w:cs="Arial"/>
          <w:sz w:val="22"/>
          <w:szCs w:val="22"/>
        </w:rPr>
      </w:pPr>
    </w:p>
    <w:p w:rsidR="002A64F1" w:rsidRPr="00C840AB" w:rsidRDefault="00DC5012" w:rsidP="006E1D3F">
      <w:pPr>
        <w:autoSpaceDE w:val="0"/>
        <w:autoSpaceDN w:val="0"/>
        <w:adjustRightInd w:val="0"/>
        <w:ind w:left="1080"/>
        <w:rPr>
          <w:rFonts w:ascii="Arial" w:hAnsi="Arial" w:cs="Arial"/>
          <w:sz w:val="22"/>
          <w:szCs w:val="22"/>
        </w:rPr>
      </w:pPr>
      <w:r w:rsidRPr="00C840AB">
        <w:rPr>
          <w:rFonts w:ascii="Arial" w:hAnsi="Arial" w:cs="Arial"/>
          <w:sz w:val="22"/>
          <w:szCs w:val="22"/>
        </w:rPr>
        <w:t>Further, a reduction in the collection of the information required by the NRC</w:t>
      </w:r>
      <w:r w:rsidR="006E1D3F" w:rsidRPr="00C840AB">
        <w:rPr>
          <w:rFonts w:ascii="Arial" w:hAnsi="Arial" w:cs="Arial"/>
          <w:sz w:val="22"/>
          <w:szCs w:val="22"/>
        </w:rPr>
        <w:t xml:space="preserve"> </w:t>
      </w:r>
      <w:r w:rsidRPr="00C840AB">
        <w:rPr>
          <w:rFonts w:ascii="Arial" w:hAnsi="Arial" w:cs="Arial"/>
          <w:sz w:val="22"/>
          <w:szCs w:val="22"/>
        </w:rPr>
        <w:t>Form</w:t>
      </w:r>
      <w:r w:rsidR="00C17E3A">
        <w:rPr>
          <w:rFonts w:ascii="Arial" w:hAnsi="Arial" w:cs="Arial"/>
          <w:sz w:val="22"/>
          <w:szCs w:val="22"/>
        </w:rPr>
        <w:t> </w:t>
      </w:r>
      <w:r w:rsidRPr="00C840AB">
        <w:rPr>
          <w:rFonts w:ascii="Arial" w:hAnsi="Arial" w:cs="Arial"/>
          <w:sz w:val="22"/>
          <w:szCs w:val="22"/>
        </w:rPr>
        <w:t>277 would reduce the assurance that only properly cleared and authorized</w:t>
      </w:r>
      <w:r w:rsidR="006E1D3F" w:rsidRPr="00C840AB">
        <w:rPr>
          <w:rFonts w:ascii="Arial" w:hAnsi="Arial" w:cs="Arial"/>
          <w:sz w:val="22"/>
          <w:szCs w:val="22"/>
        </w:rPr>
        <w:t xml:space="preserve"> i</w:t>
      </w:r>
      <w:r w:rsidRPr="00C840AB">
        <w:rPr>
          <w:rFonts w:ascii="Arial" w:hAnsi="Arial" w:cs="Arial"/>
          <w:sz w:val="22"/>
          <w:szCs w:val="22"/>
        </w:rPr>
        <w:t>ndividuals will be p</w:t>
      </w:r>
      <w:r w:rsidR="006E1D3F" w:rsidRPr="00C840AB">
        <w:rPr>
          <w:rFonts w:ascii="Arial" w:hAnsi="Arial" w:cs="Arial"/>
          <w:sz w:val="22"/>
          <w:szCs w:val="22"/>
        </w:rPr>
        <w:t xml:space="preserve">ermitted access during a visit.  </w:t>
      </w:r>
      <w:r w:rsidRPr="00C840AB">
        <w:rPr>
          <w:rFonts w:ascii="Arial" w:hAnsi="Arial" w:cs="Arial"/>
          <w:sz w:val="22"/>
          <w:szCs w:val="22"/>
        </w:rPr>
        <w:t>Thus, less frequent collection</w:t>
      </w:r>
      <w:r w:rsidR="006E1D3F" w:rsidRPr="00C840AB">
        <w:rPr>
          <w:rFonts w:ascii="Arial" w:hAnsi="Arial" w:cs="Arial"/>
          <w:sz w:val="22"/>
          <w:szCs w:val="22"/>
        </w:rPr>
        <w:t xml:space="preserve"> </w:t>
      </w:r>
      <w:r w:rsidRPr="00C840AB">
        <w:rPr>
          <w:rFonts w:ascii="Arial" w:hAnsi="Arial" w:cs="Arial"/>
          <w:sz w:val="22"/>
          <w:szCs w:val="22"/>
        </w:rPr>
        <w:t xml:space="preserve">may endanger the </w:t>
      </w:r>
      <w:r w:rsidR="000245F2">
        <w:rPr>
          <w:rFonts w:ascii="Arial" w:hAnsi="Arial" w:cs="Arial"/>
          <w:sz w:val="22"/>
          <w:szCs w:val="22"/>
        </w:rPr>
        <w:t>United States</w:t>
      </w:r>
      <w:r w:rsidRPr="00C840AB">
        <w:rPr>
          <w:rFonts w:ascii="Arial" w:hAnsi="Arial" w:cs="Arial"/>
          <w:sz w:val="22"/>
          <w:szCs w:val="22"/>
        </w:rPr>
        <w:t xml:space="preserve"> common defense and national security.</w:t>
      </w:r>
    </w:p>
    <w:p w:rsidR="00871148" w:rsidRPr="00C840AB" w:rsidRDefault="00871148" w:rsidP="002A64F1">
      <w:pPr>
        <w:widowControl w:val="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lastRenderedPageBreak/>
        <w:t>Circumstances Which Justify Variation from OMB Guidelines</w:t>
      </w:r>
    </w:p>
    <w:p w:rsidR="002A64F1" w:rsidRPr="00C840AB" w:rsidRDefault="002A64F1" w:rsidP="002A64F1">
      <w:pPr>
        <w:widowControl w:val="0"/>
        <w:rPr>
          <w:rFonts w:ascii="Arial" w:hAnsi="Arial" w:cs="Arial"/>
          <w:sz w:val="22"/>
          <w:szCs w:val="22"/>
          <w:u w:val="single"/>
        </w:rPr>
      </w:pPr>
    </w:p>
    <w:p w:rsidR="002A64F1" w:rsidRPr="00C840AB" w:rsidRDefault="00DC5012" w:rsidP="00871148">
      <w:pPr>
        <w:widowControl w:val="0"/>
        <w:ind w:left="1080"/>
        <w:rPr>
          <w:rFonts w:ascii="Arial" w:hAnsi="Arial" w:cs="Arial"/>
          <w:sz w:val="22"/>
          <w:szCs w:val="22"/>
          <w:u w:val="single"/>
        </w:rPr>
      </w:pPr>
      <w:r w:rsidRPr="00C840AB">
        <w:rPr>
          <w:rFonts w:ascii="Arial" w:hAnsi="Arial" w:cs="Arial"/>
          <w:sz w:val="22"/>
          <w:szCs w:val="22"/>
        </w:rPr>
        <w:t>There is no variation from OMB Guidelines in the collection of information.</w:t>
      </w:r>
    </w:p>
    <w:p w:rsidR="00871148" w:rsidRPr="00C840AB" w:rsidRDefault="00871148" w:rsidP="002A64F1">
      <w:pPr>
        <w:widowControl w:val="0"/>
        <w:rPr>
          <w:rFonts w:ascii="Arial" w:hAnsi="Arial" w:cs="Arial"/>
          <w:sz w:val="22"/>
          <w:szCs w:val="22"/>
          <w:u w:val="single"/>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Consultations Outside the NRC</w:t>
      </w:r>
    </w:p>
    <w:p w:rsidR="002A64F1" w:rsidRPr="00C840AB" w:rsidRDefault="002A64F1" w:rsidP="002A64F1">
      <w:pPr>
        <w:rPr>
          <w:rFonts w:ascii="Arial" w:hAnsi="Arial" w:cs="Arial"/>
          <w:sz w:val="22"/>
          <w:szCs w:val="22"/>
          <w:u w:val="single"/>
        </w:rPr>
      </w:pPr>
    </w:p>
    <w:p w:rsidR="00871148" w:rsidRPr="00C840AB" w:rsidRDefault="00FD2678" w:rsidP="00871148">
      <w:pPr>
        <w:ind w:left="1080"/>
        <w:rPr>
          <w:rFonts w:ascii="Arial" w:hAnsi="Arial" w:cs="Arial"/>
          <w:sz w:val="22"/>
          <w:szCs w:val="22"/>
          <w:u w:val="single"/>
        </w:rPr>
      </w:pPr>
      <w:r w:rsidRPr="00C840AB">
        <w:rPr>
          <w:rFonts w:ascii="Arial" w:hAnsi="Arial" w:cs="Arial"/>
          <w:sz w:val="22"/>
          <w:szCs w:val="22"/>
        </w:rPr>
        <w:t xml:space="preserve">The opportunity for public comment on the information collections requirements </w:t>
      </w:r>
      <w:r w:rsidR="00455DDC">
        <w:rPr>
          <w:rFonts w:ascii="Arial" w:hAnsi="Arial" w:cs="Arial"/>
          <w:sz w:val="22"/>
          <w:szCs w:val="22"/>
        </w:rPr>
        <w:t>was</w:t>
      </w:r>
      <w:r w:rsidR="007528DD" w:rsidRPr="00C840AB">
        <w:rPr>
          <w:rFonts w:ascii="Arial" w:hAnsi="Arial" w:cs="Arial"/>
          <w:sz w:val="22"/>
          <w:szCs w:val="22"/>
        </w:rPr>
        <w:t xml:space="preserve"> </w:t>
      </w:r>
      <w:r w:rsidRPr="00C840AB">
        <w:rPr>
          <w:rFonts w:ascii="Arial" w:hAnsi="Arial" w:cs="Arial"/>
          <w:sz w:val="22"/>
          <w:szCs w:val="22"/>
        </w:rPr>
        <w:t xml:space="preserve">published in the </w:t>
      </w:r>
      <w:r w:rsidRPr="009F4D4D">
        <w:rPr>
          <w:rFonts w:ascii="Arial" w:hAnsi="Arial" w:cs="Arial"/>
          <w:sz w:val="22"/>
          <w:szCs w:val="22"/>
        </w:rPr>
        <w:t>Federal Register</w:t>
      </w:r>
      <w:r w:rsidR="00BD5CC9">
        <w:rPr>
          <w:rFonts w:ascii="Arial" w:hAnsi="Arial" w:cs="Arial"/>
          <w:sz w:val="22"/>
          <w:szCs w:val="22"/>
        </w:rPr>
        <w:t xml:space="preserve"> on April 16, 2013 (78</w:t>
      </w:r>
      <w:r w:rsidR="00AB1882">
        <w:rPr>
          <w:rFonts w:ascii="Arial" w:hAnsi="Arial" w:cs="Arial"/>
          <w:sz w:val="22"/>
          <w:szCs w:val="22"/>
        </w:rPr>
        <w:t xml:space="preserve"> FR 22561).</w:t>
      </w:r>
      <w:r w:rsidRPr="00C840AB">
        <w:rPr>
          <w:rFonts w:ascii="Arial" w:hAnsi="Arial" w:cs="Arial"/>
          <w:sz w:val="22"/>
          <w:szCs w:val="22"/>
        </w:rPr>
        <w:t xml:space="preserve"> </w:t>
      </w:r>
      <w:r w:rsidR="00455DDC">
        <w:rPr>
          <w:rFonts w:ascii="Arial" w:hAnsi="Arial" w:cs="Arial"/>
          <w:sz w:val="22"/>
          <w:szCs w:val="22"/>
        </w:rPr>
        <w:t xml:space="preserve"> No comments were received.</w:t>
      </w:r>
    </w:p>
    <w:p w:rsidR="002A64F1" w:rsidRPr="00C840AB" w:rsidRDefault="002A64F1" w:rsidP="002A64F1">
      <w:pPr>
        <w:rPr>
          <w:rFonts w:ascii="Arial" w:hAnsi="Arial" w:cs="Arial"/>
          <w:sz w:val="22"/>
          <w:szCs w:val="22"/>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Payment or Gift to Respondents</w:t>
      </w:r>
    </w:p>
    <w:p w:rsidR="002A64F1" w:rsidRPr="00C840AB" w:rsidRDefault="002A64F1" w:rsidP="002A64F1">
      <w:pPr>
        <w:rPr>
          <w:rFonts w:ascii="Arial" w:hAnsi="Arial" w:cs="Arial"/>
          <w:sz w:val="22"/>
          <w:szCs w:val="22"/>
        </w:rPr>
      </w:pPr>
    </w:p>
    <w:p w:rsidR="002A64F1" w:rsidRPr="00C840AB" w:rsidRDefault="00DC5012" w:rsidP="00D871AC">
      <w:pPr>
        <w:ind w:left="1080"/>
        <w:rPr>
          <w:rFonts w:ascii="Arial" w:hAnsi="Arial" w:cs="Arial"/>
          <w:sz w:val="22"/>
          <w:szCs w:val="22"/>
          <w:u w:val="single"/>
        </w:rPr>
      </w:pPr>
      <w:r w:rsidRPr="00C840AB">
        <w:rPr>
          <w:rFonts w:ascii="Arial" w:hAnsi="Arial" w:cs="Arial"/>
          <w:sz w:val="22"/>
          <w:szCs w:val="22"/>
        </w:rPr>
        <w:t>Not applicable.</w:t>
      </w:r>
    </w:p>
    <w:p w:rsidR="002A64F1" w:rsidRPr="00C840AB" w:rsidRDefault="002A64F1" w:rsidP="002A64F1">
      <w:pPr>
        <w:rPr>
          <w:rFonts w:ascii="Arial" w:hAnsi="Arial" w:cs="Arial"/>
          <w:sz w:val="22"/>
          <w:szCs w:val="22"/>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Confidentiality of Information</w:t>
      </w:r>
    </w:p>
    <w:p w:rsidR="002A64F1" w:rsidRPr="00C840AB" w:rsidRDefault="002A64F1" w:rsidP="002A64F1">
      <w:pPr>
        <w:rPr>
          <w:rFonts w:ascii="Arial" w:hAnsi="Arial" w:cs="Arial"/>
          <w:sz w:val="22"/>
          <w:szCs w:val="22"/>
          <w:u w:val="single"/>
        </w:rPr>
      </w:pPr>
    </w:p>
    <w:p w:rsidR="00D871AC" w:rsidRDefault="00D871AC" w:rsidP="00D871AC">
      <w:pPr>
        <w:widowControl w:val="0"/>
        <w:ind w:left="1080"/>
        <w:rPr>
          <w:rFonts w:ascii="Arial" w:hAnsi="Arial" w:cs="Arial"/>
          <w:sz w:val="22"/>
          <w:szCs w:val="22"/>
        </w:rPr>
      </w:pPr>
      <w:r w:rsidRPr="00C840AB">
        <w:rPr>
          <w:rFonts w:ascii="Arial" w:hAnsi="Arial" w:cs="Arial"/>
          <w:sz w:val="22"/>
          <w:szCs w:val="22"/>
        </w:rPr>
        <w:t>Confidential and proprietary information is protected in accordance with NRC regulations at 10 CFR 9.17(a) and 10 CFR 2.390(b).</w:t>
      </w:r>
    </w:p>
    <w:p w:rsidR="000D126D" w:rsidRDefault="000D126D" w:rsidP="00D871AC">
      <w:pPr>
        <w:widowControl w:val="0"/>
        <w:ind w:left="1080"/>
        <w:rPr>
          <w:rFonts w:ascii="Arial" w:hAnsi="Arial" w:cs="Arial"/>
          <w:sz w:val="22"/>
          <w:szCs w:val="22"/>
        </w:rPr>
      </w:pPr>
    </w:p>
    <w:p w:rsidR="000D126D" w:rsidRDefault="000D126D" w:rsidP="000D126D">
      <w:pPr>
        <w:ind w:left="1080"/>
        <w:rPr>
          <w:rFonts w:ascii="Arial" w:hAnsi="Arial" w:cs="Arial"/>
          <w:sz w:val="22"/>
          <w:szCs w:val="22"/>
        </w:rPr>
      </w:pPr>
      <w:r>
        <w:rPr>
          <w:rFonts w:ascii="Arial" w:hAnsi="Arial" w:cs="Arial"/>
          <w:sz w:val="22"/>
          <w:szCs w:val="22"/>
        </w:rPr>
        <w:t>Personal Information provided on the NRC Form 277 is handled and protected in accordance with NRC directives and provisions of the Privacy Act of 1974, as described in the Privacy Act Statement on the form.  Information is maintained in a system of records designated as NRC-39 and described in the Federal Register in NRC’s “Republication of Systems of Records Notices” o</w:t>
      </w:r>
      <w:r w:rsidR="00BD5CC9">
        <w:rPr>
          <w:rFonts w:ascii="Arial" w:hAnsi="Arial" w:cs="Arial"/>
          <w:sz w:val="22"/>
          <w:szCs w:val="22"/>
        </w:rPr>
        <w:t xml:space="preserve">n November </w:t>
      </w:r>
      <w:r w:rsidR="001C50CC">
        <w:rPr>
          <w:rFonts w:ascii="Arial" w:hAnsi="Arial" w:cs="Arial"/>
          <w:sz w:val="22"/>
          <w:szCs w:val="22"/>
        </w:rPr>
        <w:t>8</w:t>
      </w:r>
      <w:r w:rsidR="00BD5CC9">
        <w:rPr>
          <w:rFonts w:ascii="Arial" w:hAnsi="Arial" w:cs="Arial"/>
          <w:sz w:val="22"/>
          <w:szCs w:val="22"/>
        </w:rPr>
        <w:t>, 2012 (77 FR 67203</w:t>
      </w:r>
      <w:r>
        <w:rPr>
          <w:rFonts w:ascii="Arial" w:hAnsi="Arial" w:cs="Arial"/>
          <w:sz w:val="22"/>
          <w:szCs w:val="22"/>
        </w:rPr>
        <w:t>).</w:t>
      </w:r>
    </w:p>
    <w:p w:rsidR="00D871AC" w:rsidRPr="00C840AB" w:rsidRDefault="00D871AC" w:rsidP="00D871AC">
      <w:pPr>
        <w:widowControl w:val="0"/>
        <w:ind w:left="1080"/>
        <w:rPr>
          <w:rFonts w:ascii="Arial" w:hAnsi="Arial" w:cs="Arial"/>
          <w:sz w:val="22"/>
          <w:szCs w:val="22"/>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Justification for Sensitive Questions</w:t>
      </w:r>
    </w:p>
    <w:p w:rsidR="002A64F1" w:rsidRPr="00C840AB" w:rsidRDefault="002A64F1" w:rsidP="002A64F1">
      <w:pPr>
        <w:rPr>
          <w:rFonts w:ascii="Arial" w:hAnsi="Arial" w:cs="Arial"/>
          <w:sz w:val="22"/>
          <w:szCs w:val="22"/>
          <w:u w:val="single"/>
        </w:rPr>
      </w:pPr>
    </w:p>
    <w:p w:rsidR="002A64F1" w:rsidRPr="00C840AB" w:rsidRDefault="00DC5012" w:rsidP="00D871AC">
      <w:pPr>
        <w:ind w:left="1080"/>
        <w:rPr>
          <w:rFonts w:ascii="Arial" w:hAnsi="Arial" w:cs="Arial"/>
          <w:sz w:val="22"/>
          <w:szCs w:val="22"/>
        </w:rPr>
      </w:pPr>
      <w:r w:rsidRPr="00C840AB">
        <w:rPr>
          <w:rFonts w:ascii="Arial" w:hAnsi="Arial" w:cs="Arial"/>
          <w:sz w:val="22"/>
          <w:szCs w:val="22"/>
        </w:rPr>
        <w:t>NRC does request sensitive information on this form.</w:t>
      </w:r>
    </w:p>
    <w:p w:rsidR="002A64F1" w:rsidRPr="00C840AB" w:rsidRDefault="002A64F1" w:rsidP="002A64F1">
      <w:pPr>
        <w:rPr>
          <w:rFonts w:ascii="Arial" w:hAnsi="Arial" w:cs="Arial"/>
          <w:sz w:val="22"/>
          <w:szCs w:val="22"/>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Estimated Burden and Burden Hour Cost</w:t>
      </w:r>
    </w:p>
    <w:p w:rsidR="002A64F1" w:rsidRPr="00C840AB" w:rsidRDefault="002A64F1" w:rsidP="00290D1E">
      <w:pPr>
        <w:ind w:left="1080"/>
        <w:rPr>
          <w:rFonts w:ascii="Arial" w:hAnsi="Arial" w:cs="Arial"/>
          <w:sz w:val="22"/>
          <w:szCs w:val="22"/>
          <w:u w:val="single"/>
        </w:rPr>
      </w:pPr>
    </w:p>
    <w:p w:rsidR="00290D1E" w:rsidRPr="00C840AB" w:rsidRDefault="00290D1E" w:rsidP="00290D1E">
      <w:pPr>
        <w:ind w:left="1080"/>
        <w:rPr>
          <w:rFonts w:ascii="Arial" w:hAnsi="Arial" w:cs="Arial"/>
          <w:sz w:val="22"/>
          <w:szCs w:val="22"/>
          <w:u w:val="single"/>
        </w:rPr>
      </w:pPr>
      <w:r w:rsidRPr="00C840AB">
        <w:rPr>
          <w:rFonts w:ascii="Arial" w:hAnsi="Arial" w:cs="Arial"/>
          <w:sz w:val="22"/>
          <w:szCs w:val="22"/>
          <w:u w:val="single"/>
        </w:rPr>
        <w:t>REPORTING</w:t>
      </w:r>
    </w:p>
    <w:p w:rsidR="00362467" w:rsidRPr="00C840AB" w:rsidRDefault="00DC5012" w:rsidP="00A8152F">
      <w:pPr>
        <w:autoSpaceDE w:val="0"/>
        <w:autoSpaceDN w:val="0"/>
        <w:adjustRightInd w:val="0"/>
        <w:ind w:left="1080"/>
        <w:rPr>
          <w:rFonts w:ascii="Arial" w:hAnsi="Arial" w:cs="Arial"/>
          <w:sz w:val="22"/>
          <w:szCs w:val="22"/>
        </w:rPr>
      </w:pPr>
      <w:r w:rsidRPr="00C840AB">
        <w:rPr>
          <w:rFonts w:ascii="Arial" w:hAnsi="Arial" w:cs="Arial"/>
          <w:sz w:val="22"/>
          <w:szCs w:val="22"/>
        </w:rPr>
        <w:t>An estimated 10 minutes (based on staff experience) is required to complete</w:t>
      </w:r>
      <w:r w:rsidR="00A8152F" w:rsidRPr="00C840AB">
        <w:rPr>
          <w:rFonts w:ascii="Arial" w:hAnsi="Arial" w:cs="Arial"/>
          <w:sz w:val="22"/>
          <w:szCs w:val="22"/>
        </w:rPr>
        <w:t xml:space="preserve"> </w:t>
      </w:r>
      <w:r w:rsidRPr="00C840AB">
        <w:rPr>
          <w:rFonts w:ascii="Arial" w:hAnsi="Arial" w:cs="Arial"/>
          <w:sz w:val="22"/>
          <w:szCs w:val="22"/>
        </w:rPr>
        <w:t>each NRC Form 277</w:t>
      </w:r>
      <w:r w:rsidR="007528DD" w:rsidRPr="00C840AB">
        <w:rPr>
          <w:rFonts w:ascii="Arial" w:hAnsi="Arial" w:cs="Arial"/>
          <w:sz w:val="22"/>
          <w:szCs w:val="22"/>
        </w:rPr>
        <w:t>.  The NRC staff estimates that 60 responses will be received annually during the clearance period,</w:t>
      </w:r>
      <w:r w:rsidRPr="00C840AB">
        <w:rPr>
          <w:rFonts w:ascii="Arial" w:hAnsi="Arial" w:cs="Arial"/>
          <w:sz w:val="22"/>
          <w:szCs w:val="22"/>
        </w:rPr>
        <w:t xml:space="preserve"> resulting in a total </w:t>
      </w:r>
      <w:r w:rsidR="00A8152F" w:rsidRPr="00C840AB">
        <w:rPr>
          <w:rFonts w:ascii="Arial" w:hAnsi="Arial" w:cs="Arial"/>
          <w:sz w:val="22"/>
          <w:szCs w:val="22"/>
        </w:rPr>
        <w:t xml:space="preserve">annual burden to the public of </w:t>
      </w:r>
      <w:r w:rsidR="00770C32" w:rsidRPr="00C840AB">
        <w:rPr>
          <w:rFonts w:ascii="Arial" w:hAnsi="Arial" w:cs="Arial"/>
          <w:sz w:val="22"/>
          <w:szCs w:val="22"/>
        </w:rPr>
        <w:t>10</w:t>
      </w:r>
      <w:r w:rsidRPr="00C840AB">
        <w:rPr>
          <w:rFonts w:ascii="Arial" w:hAnsi="Arial" w:cs="Arial"/>
          <w:sz w:val="22"/>
          <w:szCs w:val="22"/>
        </w:rPr>
        <w:t xml:space="preserve"> hour</w:t>
      </w:r>
      <w:r w:rsidR="00770C32" w:rsidRPr="00C840AB">
        <w:rPr>
          <w:rFonts w:ascii="Arial" w:hAnsi="Arial" w:cs="Arial"/>
          <w:sz w:val="22"/>
          <w:szCs w:val="22"/>
        </w:rPr>
        <w:t>s</w:t>
      </w:r>
      <w:r w:rsidR="00362467" w:rsidRPr="00C840AB">
        <w:rPr>
          <w:rFonts w:ascii="Arial" w:hAnsi="Arial" w:cs="Arial"/>
          <w:sz w:val="22"/>
          <w:szCs w:val="22"/>
        </w:rPr>
        <w:t xml:space="preserve"> </w:t>
      </w:r>
      <w:r w:rsidRPr="00C840AB">
        <w:rPr>
          <w:rFonts w:ascii="Arial" w:hAnsi="Arial" w:cs="Arial"/>
          <w:sz w:val="22"/>
          <w:szCs w:val="22"/>
        </w:rPr>
        <w:t>(6</w:t>
      </w:r>
      <w:r w:rsidR="00CD7F64" w:rsidRPr="00C840AB">
        <w:rPr>
          <w:rFonts w:ascii="Arial" w:hAnsi="Arial" w:cs="Arial"/>
          <w:sz w:val="22"/>
          <w:szCs w:val="22"/>
        </w:rPr>
        <w:t xml:space="preserve">0 </w:t>
      </w:r>
      <w:r w:rsidR="00A8152F" w:rsidRPr="00C840AB">
        <w:rPr>
          <w:rFonts w:ascii="Arial" w:hAnsi="Arial" w:cs="Arial"/>
          <w:sz w:val="22"/>
          <w:szCs w:val="22"/>
        </w:rPr>
        <w:t>re</w:t>
      </w:r>
      <w:r w:rsidRPr="00C840AB">
        <w:rPr>
          <w:rFonts w:ascii="Arial" w:hAnsi="Arial" w:cs="Arial"/>
          <w:sz w:val="22"/>
          <w:szCs w:val="22"/>
        </w:rPr>
        <w:t xml:space="preserve">sponses X 10 minutes ÷ 60.) </w:t>
      </w:r>
      <w:r w:rsidR="00770C32" w:rsidRPr="00C840AB">
        <w:rPr>
          <w:rFonts w:ascii="Arial" w:hAnsi="Arial" w:cs="Arial"/>
          <w:sz w:val="22"/>
          <w:szCs w:val="22"/>
        </w:rPr>
        <w:t xml:space="preserve"> </w:t>
      </w:r>
    </w:p>
    <w:p w:rsidR="00362467" w:rsidRPr="00C840AB" w:rsidRDefault="00362467" w:rsidP="00A8152F">
      <w:pPr>
        <w:autoSpaceDE w:val="0"/>
        <w:autoSpaceDN w:val="0"/>
        <w:adjustRightInd w:val="0"/>
        <w:ind w:left="1080"/>
        <w:rPr>
          <w:rFonts w:ascii="Arial" w:hAnsi="Arial" w:cs="Arial"/>
          <w:sz w:val="22"/>
          <w:szCs w:val="22"/>
        </w:rPr>
      </w:pPr>
    </w:p>
    <w:p w:rsidR="002A64F1" w:rsidRPr="00C840AB" w:rsidRDefault="00DC5012" w:rsidP="00A8152F">
      <w:pPr>
        <w:autoSpaceDE w:val="0"/>
        <w:autoSpaceDN w:val="0"/>
        <w:adjustRightInd w:val="0"/>
        <w:ind w:left="1080"/>
        <w:rPr>
          <w:rFonts w:ascii="Arial" w:hAnsi="Arial" w:cs="Arial"/>
          <w:sz w:val="22"/>
          <w:szCs w:val="22"/>
        </w:rPr>
      </w:pPr>
      <w:r w:rsidRPr="00C840AB">
        <w:rPr>
          <w:rFonts w:ascii="Arial" w:hAnsi="Arial" w:cs="Arial"/>
          <w:sz w:val="22"/>
          <w:szCs w:val="22"/>
        </w:rPr>
        <w:t>The estimated annual c</w:t>
      </w:r>
      <w:r w:rsidR="0098733B" w:rsidRPr="00C840AB">
        <w:rPr>
          <w:rFonts w:ascii="Arial" w:hAnsi="Arial" w:cs="Arial"/>
          <w:sz w:val="22"/>
          <w:szCs w:val="22"/>
        </w:rPr>
        <w:t>ost</w:t>
      </w:r>
      <w:r w:rsidRPr="00C840AB">
        <w:rPr>
          <w:rFonts w:ascii="Arial" w:hAnsi="Arial" w:cs="Arial"/>
          <w:sz w:val="22"/>
          <w:szCs w:val="22"/>
        </w:rPr>
        <w:t xml:space="preserve"> </w:t>
      </w:r>
      <w:r w:rsidR="00770C32" w:rsidRPr="00C840AB">
        <w:rPr>
          <w:rFonts w:ascii="Arial" w:hAnsi="Arial" w:cs="Arial"/>
          <w:sz w:val="22"/>
          <w:szCs w:val="22"/>
        </w:rPr>
        <w:t>is $2,</w:t>
      </w:r>
      <w:r w:rsidR="00362467" w:rsidRPr="00C840AB">
        <w:rPr>
          <w:rFonts w:ascii="Arial" w:hAnsi="Arial" w:cs="Arial"/>
          <w:sz w:val="22"/>
          <w:szCs w:val="22"/>
        </w:rPr>
        <w:t>740</w:t>
      </w:r>
      <w:r w:rsidR="00770C32" w:rsidRPr="00C840AB">
        <w:rPr>
          <w:rFonts w:ascii="Arial" w:hAnsi="Arial" w:cs="Arial"/>
          <w:sz w:val="22"/>
          <w:szCs w:val="22"/>
        </w:rPr>
        <w:t xml:space="preserve"> (10 hours X $2</w:t>
      </w:r>
      <w:r w:rsidR="00362467" w:rsidRPr="00C840AB">
        <w:rPr>
          <w:rFonts w:ascii="Arial" w:hAnsi="Arial" w:cs="Arial"/>
          <w:sz w:val="22"/>
          <w:szCs w:val="22"/>
        </w:rPr>
        <w:t>74</w:t>
      </w:r>
      <w:r w:rsidRPr="00C840AB">
        <w:rPr>
          <w:rFonts w:ascii="Arial" w:hAnsi="Arial" w:cs="Arial"/>
          <w:sz w:val="22"/>
          <w:szCs w:val="22"/>
        </w:rPr>
        <w:t xml:space="preserve"> per hour.)</w:t>
      </w:r>
    </w:p>
    <w:p w:rsidR="00290D1E" w:rsidRPr="00C840AB" w:rsidRDefault="00290D1E" w:rsidP="00A8152F">
      <w:pPr>
        <w:autoSpaceDE w:val="0"/>
        <w:autoSpaceDN w:val="0"/>
        <w:adjustRightInd w:val="0"/>
        <w:ind w:left="1080"/>
        <w:rPr>
          <w:rFonts w:ascii="Arial" w:hAnsi="Arial" w:cs="Arial"/>
          <w:sz w:val="22"/>
          <w:szCs w:val="22"/>
        </w:rPr>
      </w:pPr>
    </w:p>
    <w:p w:rsidR="00290D1E" w:rsidRPr="00C840AB" w:rsidRDefault="00290D1E" w:rsidP="00A8152F">
      <w:pPr>
        <w:autoSpaceDE w:val="0"/>
        <w:autoSpaceDN w:val="0"/>
        <w:adjustRightInd w:val="0"/>
        <w:ind w:left="1080"/>
        <w:rPr>
          <w:rFonts w:ascii="Arial" w:hAnsi="Arial" w:cs="Arial"/>
          <w:sz w:val="22"/>
          <w:szCs w:val="22"/>
          <w:u w:val="single"/>
        </w:rPr>
      </w:pPr>
      <w:r w:rsidRPr="00C840AB">
        <w:rPr>
          <w:rFonts w:ascii="Arial" w:hAnsi="Arial" w:cs="Arial"/>
          <w:sz w:val="22"/>
          <w:szCs w:val="22"/>
          <w:u w:val="single"/>
        </w:rPr>
        <w:t>RECORDKEEPING</w:t>
      </w:r>
    </w:p>
    <w:p w:rsidR="00290D1E" w:rsidRPr="00C840AB" w:rsidRDefault="007528DD" w:rsidP="00A8152F">
      <w:pPr>
        <w:autoSpaceDE w:val="0"/>
        <w:autoSpaceDN w:val="0"/>
        <w:adjustRightInd w:val="0"/>
        <w:ind w:left="1080"/>
        <w:rPr>
          <w:rFonts w:ascii="Arial" w:hAnsi="Arial" w:cs="Arial"/>
          <w:sz w:val="22"/>
          <w:szCs w:val="22"/>
        </w:rPr>
      </w:pPr>
      <w:r w:rsidRPr="00C840AB">
        <w:rPr>
          <w:rFonts w:ascii="Arial" w:hAnsi="Arial" w:cs="Arial"/>
          <w:sz w:val="22"/>
          <w:szCs w:val="22"/>
        </w:rPr>
        <w:t>There are no recordkeeping requirements associated with this information collection.</w:t>
      </w:r>
    </w:p>
    <w:p w:rsidR="002A64F1" w:rsidRPr="00C840AB" w:rsidRDefault="002A64F1" w:rsidP="002A64F1">
      <w:pPr>
        <w:rPr>
          <w:rFonts w:ascii="Arial" w:hAnsi="Arial" w:cs="Arial"/>
          <w:sz w:val="22"/>
          <w:szCs w:val="22"/>
        </w:rPr>
      </w:pPr>
    </w:p>
    <w:p w:rsidR="002A64F1" w:rsidRPr="00C840AB" w:rsidRDefault="002A64F1" w:rsidP="002A64F1">
      <w:pPr>
        <w:pStyle w:val="Level1"/>
        <w:widowControl/>
        <w:numPr>
          <w:ilvl w:val="0"/>
          <w:numId w:val="3"/>
        </w:numPr>
        <w:rPr>
          <w:rFonts w:ascii="Arial" w:hAnsi="Arial" w:cs="Arial"/>
          <w:sz w:val="22"/>
          <w:szCs w:val="22"/>
        </w:rPr>
      </w:pPr>
      <w:r w:rsidRPr="00C840AB">
        <w:rPr>
          <w:rFonts w:ascii="Arial" w:hAnsi="Arial" w:cs="Arial"/>
          <w:sz w:val="22"/>
          <w:szCs w:val="22"/>
          <w:u w:val="single"/>
        </w:rPr>
        <w:t>Estimate of Other Additional Costs</w:t>
      </w:r>
    </w:p>
    <w:p w:rsidR="002A64F1" w:rsidRPr="00C840AB" w:rsidRDefault="002A64F1" w:rsidP="002A64F1">
      <w:pPr>
        <w:pStyle w:val="Level1"/>
        <w:widowControl/>
        <w:rPr>
          <w:rFonts w:ascii="Arial" w:hAnsi="Arial" w:cs="Arial"/>
          <w:sz w:val="22"/>
          <w:szCs w:val="22"/>
        </w:rPr>
      </w:pPr>
    </w:p>
    <w:p w:rsidR="002A64F1" w:rsidRPr="00C840AB" w:rsidRDefault="00DC5012" w:rsidP="00D871AC">
      <w:pPr>
        <w:pStyle w:val="Level1"/>
        <w:widowControl/>
        <w:ind w:left="1080"/>
        <w:rPr>
          <w:rFonts w:ascii="Arial" w:hAnsi="Arial" w:cs="Arial"/>
          <w:sz w:val="22"/>
          <w:szCs w:val="22"/>
          <w:u w:val="single"/>
        </w:rPr>
      </w:pPr>
      <w:proofErr w:type="gramStart"/>
      <w:r w:rsidRPr="00C840AB">
        <w:rPr>
          <w:rFonts w:ascii="Arial" w:hAnsi="Arial" w:cs="Arial"/>
          <w:sz w:val="22"/>
          <w:szCs w:val="22"/>
        </w:rPr>
        <w:t>None</w:t>
      </w:r>
      <w:r w:rsidR="00150341">
        <w:rPr>
          <w:rFonts w:ascii="Arial" w:hAnsi="Arial" w:cs="Arial"/>
          <w:sz w:val="22"/>
          <w:szCs w:val="22"/>
        </w:rPr>
        <w:t>.</w:t>
      </w:r>
      <w:proofErr w:type="gramEnd"/>
    </w:p>
    <w:p w:rsidR="002A64F1" w:rsidRPr="00C840AB" w:rsidRDefault="002A64F1" w:rsidP="002A64F1">
      <w:pPr>
        <w:pStyle w:val="Level1"/>
        <w:widowControl/>
        <w:rPr>
          <w:rFonts w:ascii="Arial" w:hAnsi="Arial" w:cs="Arial"/>
          <w:sz w:val="22"/>
          <w:szCs w:val="22"/>
        </w:rPr>
      </w:pPr>
    </w:p>
    <w:p w:rsidR="002A64F1" w:rsidRPr="00C840AB" w:rsidRDefault="002A64F1" w:rsidP="002A64F1">
      <w:pPr>
        <w:pStyle w:val="Level1"/>
        <w:widowControl/>
        <w:numPr>
          <w:ilvl w:val="0"/>
          <w:numId w:val="3"/>
        </w:numPr>
        <w:rPr>
          <w:rFonts w:ascii="Arial" w:hAnsi="Arial" w:cs="Arial"/>
          <w:sz w:val="22"/>
          <w:szCs w:val="22"/>
        </w:rPr>
      </w:pPr>
      <w:r w:rsidRPr="00C840AB">
        <w:rPr>
          <w:rFonts w:ascii="Arial" w:hAnsi="Arial" w:cs="Arial"/>
          <w:sz w:val="22"/>
          <w:szCs w:val="22"/>
          <w:u w:val="single"/>
        </w:rPr>
        <w:t>Estimated Annualized Cost to the Federal Government</w:t>
      </w:r>
    </w:p>
    <w:p w:rsidR="002A64F1" w:rsidRPr="00C840AB" w:rsidRDefault="002A64F1" w:rsidP="002A64F1">
      <w:pPr>
        <w:pStyle w:val="Level1"/>
        <w:widowControl/>
        <w:rPr>
          <w:rFonts w:ascii="Arial" w:hAnsi="Arial" w:cs="Arial"/>
          <w:sz w:val="22"/>
          <w:szCs w:val="22"/>
          <w:u w:val="single"/>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The estimated annual cost to the Federal Government associated with the NRC</w:t>
      </w:r>
    </w:p>
    <w:p w:rsidR="00DC5012" w:rsidRPr="00C840AB" w:rsidRDefault="00DC5012" w:rsidP="00DC5012">
      <w:pPr>
        <w:autoSpaceDE w:val="0"/>
        <w:autoSpaceDN w:val="0"/>
        <w:adjustRightInd w:val="0"/>
        <w:ind w:left="1080"/>
        <w:rPr>
          <w:rFonts w:ascii="Arial" w:hAnsi="Arial" w:cs="Arial"/>
          <w:sz w:val="22"/>
          <w:szCs w:val="22"/>
          <w:highlight w:val="yellow"/>
        </w:rPr>
      </w:pPr>
      <w:r w:rsidRPr="00C840AB">
        <w:rPr>
          <w:rFonts w:ascii="Arial" w:hAnsi="Arial" w:cs="Arial"/>
          <w:sz w:val="22"/>
          <w:szCs w:val="22"/>
        </w:rPr>
        <w:lastRenderedPageBreak/>
        <w:t>Form 277 is</w:t>
      </w:r>
      <w:r w:rsidR="00DD440D" w:rsidRPr="00C840AB">
        <w:rPr>
          <w:rFonts w:ascii="Arial" w:hAnsi="Arial" w:cs="Arial"/>
          <w:sz w:val="22"/>
          <w:szCs w:val="22"/>
        </w:rPr>
        <w:t xml:space="preserve"> </w:t>
      </w:r>
      <w:r w:rsidR="00AD4CBE" w:rsidRPr="00C840AB">
        <w:rPr>
          <w:rFonts w:ascii="Arial" w:hAnsi="Arial" w:cs="Arial"/>
          <w:sz w:val="22"/>
          <w:szCs w:val="22"/>
        </w:rPr>
        <w:t>$</w:t>
      </w:r>
      <w:r w:rsidR="00753834" w:rsidRPr="00C840AB">
        <w:rPr>
          <w:rFonts w:ascii="Arial" w:hAnsi="Arial" w:cs="Arial"/>
          <w:sz w:val="22"/>
          <w:szCs w:val="22"/>
        </w:rPr>
        <w:t>1,</w:t>
      </w:r>
      <w:r w:rsidR="00362467" w:rsidRPr="00C840AB">
        <w:rPr>
          <w:rFonts w:ascii="Arial" w:hAnsi="Arial" w:cs="Arial"/>
          <w:sz w:val="22"/>
          <w:szCs w:val="22"/>
        </w:rPr>
        <w:t>840</w:t>
      </w:r>
      <w:r w:rsidR="000D126D">
        <w:rPr>
          <w:rFonts w:ascii="Arial" w:hAnsi="Arial" w:cs="Arial"/>
          <w:sz w:val="22"/>
          <w:szCs w:val="22"/>
        </w:rPr>
        <w:t xml:space="preserve"> ($470 clerical effort + $1,370 professional effort)</w:t>
      </w:r>
      <w:r w:rsidR="00F02663">
        <w:rPr>
          <w:rFonts w:ascii="Arial" w:hAnsi="Arial" w:cs="Arial"/>
          <w:sz w:val="22"/>
          <w:szCs w:val="22"/>
        </w:rPr>
        <w:t xml:space="preserve">.  </w:t>
      </w:r>
      <w:r w:rsidRPr="00C840AB">
        <w:rPr>
          <w:rFonts w:ascii="Arial" w:hAnsi="Arial" w:cs="Arial"/>
          <w:sz w:val="22"/>
          <w:szCs w:val="22"/>
        </w:rPr>
        <w:t>The cost was computed as follows:</w:t>
      </w:r>
    </w:p>
    <w:p w:rsidR="00DC5012" w:rsidRPr="00C840AB" w:rsidRDefault="00DC5012" w:rsidP="00DC5012">
      <w:pPr>
        <w:autoSpaceDE w:val="0"/>
        <w:autoSpaceDN w:val="0"/>
        <w:adjustRightInd w:val="0"/>
        <w:ind w:left="1080"/>
        <w:rPr>
          <w:rFonts w:ascii="Arial" w:hAnsi="Arial" w:cs="Arial"/>
          <w:sz w:val="22"/>
          <w:szCs w:val="22"/>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COST:</w:t>
      </w: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Annual clerical effort</w:t>
      </w:r>
    </w:p>
    <w:p w:rsidR="00DC5012" w:rsidRDefault="00CD7F64" w:rsidP="00DC5012">
      <w:pPr>
        <w:autoSpaceDE w:val="0"/>
        <w:autoSpaceDN w:val="0"/>
        <w:adjustRightInd w:val="0"/>
        <w:ind w:left="1080"/>
        <w:rPr>
          <w:rFonts w:ascii="Arial" w:hAnsi="Arial" w:cs="Arial"/>
          <w:sz w:val="22"/>
          <w:szCs w:val="22"/>
        </w:rPr>
      </w:pPr>
      <w:r w:rsidRPr="00C840AB">
        <w:rPr>
          <w:rFonts w:ascii="Arial" w:hAnsi="Arial" w:cs="Arial"/>
          <w:sz w:val="22"/>
          <w:szCs w:val="22"/>
        </w:rPr>
        <w:t xml:space="preserve">(60 </w:t>
      </w:r>
      <w:r w:rsidR="007528DD" w:rsidRPr="00C840AB">
        <w:rPr>
          <w:rFonts w:ascii="Arial" w:hAnsi="Arial" w:cs="Arial"/>
          <w:sz w:val="22"/>
          <w:szCs w:val="22"/>
        </w:rPr>
        <w:t xml:space="preserve">forms </w:t>
      </w:r>
      <w:r w:rsidR="00DC5012" w:rsidRPr="00C840AB">
        <w:rPr>
          <w:rFonts w:ascii="Arial" w:hAnsi="Arial" w:cs="Arial"/>
          <w:sz w:val="22"/>
          <w:szCs w:val="22"/>
        </w:rPr>
        <w:t xml:space="preserve">x 10 </w:t>
      </w:r>
      <w:proofErr w:type="gramStart"/>
      <w:r w:rsidR="00DC5012" w:rsidRPr="00C840AB">
        <w:rPr>
          <w:rFonts w:ascii="Arial" w:hAnsi="Arial" w:cs="Arial"/>
          <w:sz w:val="22"/>
          <w:szCs w:val="22"/>
        </w:rPr>
        <w:t>minutes</w:t>
      </w:r>
      <w:proofErr w:type="gramEnd"/>
      <w:r w:rsidR="00DC5012" w:rsidRPr="00C840AB">
        <w:rPr>
          <w:rFonts w:ascii="Arial" w:hAnsi="Arial" w:cs="Arial"/>
          <w:sz w:val="22"/>
          <w:szCs w:val="22"/>
        </w:rPr>
        <w:t xml:space="preserve"> </w:t>
      </w:r>
      <w:r w:rsidRPr="00C840AB">
        <w:rPr>
          <w:rFonts w:ascii="Arial" w:hAnsi="Arial" w:cs="Arial"/>
          <w:sz w:val="22"/>
          <w:szCs w:val="22"/>
        </w:rPr>
        <w:t>÷ 60</w:t>
      </w:r>
      <w:r w:rsidR="00DD440D" w:rsidRPr="00C840AB">
        <w:rPr>
          <w:rFonts w:ascii="Arial" w:hAnsi="Arial" w:cs="Arial"/>
          <w:sz w:val="22"/>
          <w:szCs w:val="22"/>
        </w:rPr>
        <w:t xml:space="preserve"> </w:t>
      </w:r>
      <w:r w:rsidRPr="00C840AB">
        <w:rPr>
          <w:rFonts w:ascii="Arial" w:hAnsi="Arial" w:cs="Arial"/>
          <w:sz w:val="22"/>
          <w:szCs w:val="22"/>
        </w:rPr>
        <w:t>= 10 hrs. X $47/hr.) = $470</w:t>
      </w:r>
    </w:p>
    <w:p w:rsidR="000D126D" w:rsidRPr="00C840AB" w:rsidRDefault="000D126D" w:rsidP="00DC5012">
      <w:pPr>
        <w:autoSpaceDE w:val="0"/>
        <w:autoSpaceDN w:val="0"/>
        <w:adjustRightInd w:val="0"/>
        <w:ind w:left="1080"/>
        <w:rPr>
          <w:rFonts w:ascii="Arial" w:hAnsi="Arial" w:cs="Arial"/>
          <w:sz w:val="22"/>
          <w:szCs w:val="22"/>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Annual professional effort</w:t>
      </w: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(6</w:t>
      </w:r>
      <w:r w:rsidR="00CD7F64" w:rsidRPr="00C840AB">
        <w:rPr>
          <w:rFonts w:ascii="Arial" w:hAnsi="Arial" w:cs="Arial"/>
          <w:sz w:val="22"/>
          <w:szCs w:val="22"/>
        </w:rPr>
        <w:t>0</w:t>
      </w:r>
      <w:r w:rsidR="007528DD" w:rsidRPr="00C840AB">
        <w:rPr>
          <w:rFonts w:ascii="Arial" w:hAnsi="Arial" w:cs="Arial"/>
          <w:sz w:val="22"/>
          <w:szCs w:val="22"/>
        </w:rPr>
        <w:t xml:space="preserve"> forms</w:t>
      </w:r>
      <w:r w:rsidRPr="00C840AB">
        <w:rPr>
          <w:rFonts w:ascii="Arial" w:hAnsi="Arial" w:cs="Arial"/>
          <w:sz w:val="22"/>
          <w:szCs w:val="22"/>
        </w:rPr>
        <w:t xml:space="preserve"> x 5 </w:t>
      </w:r>
      <w:proofErr w:type="gramStart"/>
      <w:r w:rsidRPr="00C840AB">
        <w:rPr>
          <w:rFonts w:ascii="Arial" w:hAnsi="Arial" w:cs="Arial"/>
          <w:sz w:val="22"/>
          <w:szCs w:val="22"/>
        </w:rPr>
        <w:t>minutes</w:t>
      </w:r>
      <w:proofErr w:type="gramEnd"/>
      <w:r w:rsidR="00CD7F64" w:rsidRPr="00C840AB">
        <w:rPr>
          <w:rFonts w:ascii="Arial" w:hAnsi="Arial" w:cs="Arial"/>
          <w:sz w:val="22"/>
          <w:szCs w:val="22"/>
        </w:rPr>
        <w:t xml:space="preserve"> ÷ 60</w:t>
      </w:r>
      <w:r w:rsidR="00DD440D" w:rsidRPr="00C840AB">
        <w:rPr>
          <w:rFonts w:ascii="Arial" w:hAnsi="Arial" w:cs="Arial"/>
          <w:sz w:val="22"/>
          <w:szCs w:val="22"/>
        </w:rPr>
        <w:t xml:space="preserve"> </w:t>
      </w:r>
      <w:r w:rsidRPr="00C840AB">
        <w:rPr>
          <w:rFonts w:ascii="Arial" w:hAnsi="Arial" w:cs="Arial"/>
          <w:sz w:val="22"/>
          <w:szCs w:val="22"/>
        </w:rPr>
        <w:t xml:space="preserve">= </w:t>
      </w:r>
      <w:r w:rsidR="00CD7F64" w:rsidRPr="00C840AB">
        <w:rPr>
          <w:rFonts w:ascii="Arial" w:hAnsi="Arial" w:cs="Arial"/>
          <w:sz w:val="22"/>
          <w:szCs w:val="22"/>
        </w:rPr>
        <w:t>5 hrs. X $2</w:t>
      </w:r>
      <w:r w:rsidR="00362467" w:rsidRPr="00C840AB">
        <w:rPr>
          <w:rFonts w:ascii="Arial" w:hAnsi="Arial" w:cs="Arial"/>
          <w:sz w:val="22"/>
          <w:szCs w:val="22"/>
        </w:rPr>
        <w:t>74</w:t>
      </w:r>
      <w:r w:rsidR="00753834" w:rsidRPr="00C840AB">
        <w:rPr>
          <w:rFonts w:ascii="Arial" w:hAnsi="Arial" w:cs="Arial"/>
          <w:sz w:val="22"/>
          <w:szCs w:val="22"/>
        </w:rPr>
        <w:t>/hr.) = $1,</w:t>
      </w:r>
      <w:r w:rsidR="00362467" w:rsidRPr="00C840AB">
        <w:rPr>
          <w:rFonts w:ascii="Arial" w:hAnsi="Arial" w:cs="Arial"/>
          <w:sz w:val="22"/>
          <w:szCs w:val="22"/>
        </w:rPr>
        <w:t>370.</w:t>
      </w:r>
    </w:p>
    <w:p w:rsidR="00DC5012" w:rsidRPr="00C840AB" w:rsidRDefault="00DC5012" w:rsidP="00DC5012">
      <w:pPr>
        <w:autoSpaceDE w:val="0"/>
        <w:autoSpaceDN w:val="0"/>
        <w:adjustRightInd w:val="0"/>
        <w:ind w:left="1080"/>
        <w:rPr>
          <w:rFonts w:ascii="Arial" w:hAnsi="Arial" w:cs="Arial"/>
          <w:sz w:val="22"/>
          <w:szCs w:val="22"/>
        </w:rPr>
      </w:pPr>
    </w:p>
    <w:p w:rsidR="002A64F1" w:rsidRPr="00C840AB" w:rsidRDefault="00DC5012" w:rsidP="00753834">
      <w:pPr>
        <w:autoSpaceDE w:val="0"/>
        <w:autoSpaceDN w:val="0"/>
        <w:adjustRightInd w:val="0"/>
        <w:ind w:left="1080"/>
        <w:rPr>
          <w:rFonts w:ascii="Arial" w:hAnsi="Arial" w:cs="Arial"/>
          <w:sz w:val="22"/>
          <w:szCs w:val="22"/>
        </w:rPr>
      </w:pPr>
      <w:r w:rsidRPr="00C840AB">
        <w:rPr>
          <w:rFonts w:ascii="Arial" w:hAnsi="Arial" w:cs="Arial"/>
          <w:sz w:val="22"/>
          <w:szCs w:val="22"/>
        </w:rPr>
        <w:t>This cost is fully recovered through fee assessment to NRC licensees pursuant</w:t>
      </w:r>
      <w:r w:rsidR="00753834" w:rsidRPr="00C840AB">
        <w:rPr>
          <w:rFonts w:ascii="Arial" w:hAnsi="Arial" w:cs="Arial"/>
          <w:sz w:val="22"/>
          <w:szCs w:val="22"/>
        </w:rPr>
        <w:t xml:space="preserve"> to </w:t>
      </w:r>
      <w:r w:rsidRPr="00C840AB">
        <w:rPr>
          <w:rFonts w:ascii="Arial" w:hAnsi="Arial" w:cs="Arial"/>
          <w:sz w:val="22"/>
          <w:szCs w:val="22"/>
        </w:rPr>
        <w:t>10</w:t>
      </w:r>
      <w:r w:rsidR="00C17E3A">
        <w:rPr>
          <w:rFonts w:ascii="Arial" w:hAnsi="Arial" w:cs="Arial"/>
          <w:sz w:val="22"/>
          <w:szCs w:val="22"/>
        </w:rPr>
        <w:t> </w:t>
      </w:r>
      <w:r w:rsidRPr="00C840AB">
        <w:rPr>
          <w:rFonts w:ascii="Arial" w:hAnsi="Arial" w:cs="Arial"/>
          <w:sz w:val="22"/>
          <w:szCs w:val="22"/>
        </w:rPr>
        <w:t>CFR Parts 170 and/or 171.</w:t>
      </w:r>
    </w:p>
    <w:p w:rsidR="002A64F1" w:rsidRPr="00C840AB" w:rsidRDefault="002A64F1" w:rsidP="002A64F1">
      <w:pPr>
        <w:pStyle w:val="Level1"/>
        <w:widowControl/>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Reasons for Change in Burden or Cost</w:t>
      </w:r>
    </w:p>
    <w:p w:rsidR="002A64F1" w:rsidRPr="00C840AB" w:rsidRDefault="002A64F1" w:rsidP="002A64F1">
      <w:pPr>
        <w:widowControl w:val="0"/>
        <w:rPr>
          <w:rFonts w:ascii="Arial" w:hAnsi="Arial" w:cs="Arial"/>
          <w:sz w:val="22"/>
          <w:szCs w:val="22"/>
          <w:u w:val="single"/>
        </w:rPr>
      </w:pPr>
    </w:p>
    <w:p w:rsidR="002A64F1" w:rsidRPr="00C840AB" w:rsidRDefault="00354A48" w:rsidP="00AD4CBE">
      <w:pPr>
        <w:autoSpaceDE w:val="0"/>
        <w:autoSpaceDN w:val="0"/>
        <w:adjustRightInd w:val="0"/>
        <w:ind w:left="1080"/>
        <w:rPr>
          <w:rFonts w:ascii="Arial" w:hAnsi="Arial" w:cs="Arial"/>
          <w:sz w:val="22"/>
          <w:szCs w:val="22"/>
        </w:rPr>
      </w:pPr>
      <w:r w:rsidRPr="00C840AB">
        <w:rPr>
          <w:rFonts w:ascii="Arial" w:hAnsi="Arial" w:cs="Arial"/>
          <w:sz w:val="22"/>
          <w:szCs w:val="22"/>
        </w:rPr>
        <w:t xml:space="preserve">There </w:t>
      </w:r>
      <w:r w:rsidR="00362467" w:rsidRPr="00C840AB">
        <w:rPr>
          <w:rFonts w:ascii="Arial" w:hAnsi="Arial" w:cs="Arial"/>
          <w:sz w:val="22"/>
          <w:szCs w:val="22"/>
        </w:rPr>
        <w:t xml:space="preserve">is no </w:t>
      </w:r>
      <w:r w:rsidR="00B93D7A">
        <w:rPr>
          <w:rFonts w:ascii="Arial" w:hAnsi="Arial" w:cs="Arial"/>
          <w:sz w:val="22"/>
          <w:szCs w:val="22"/>
        </w:rPr>
        <w:t>change in burden</w:t>
      </w:r>
      <w:r w:rsidR="00F02663">
        <w:rPr>
          <w:rFonts w:ascii="Arial" w:hAnsi="Arial" w:cs="Arial"/>
          <w:sz w:val="22"/>
          <w:szCs w:val="22"/>
        </w:rPr>
        <w:t xml:space="preserve">.  </w:t>
      </w:r>
      <w:r w:rsidR="00362467" w:rsidRPr="00C840AB">
        <w:rPr>
          <w:rFonts w:ascii="Arial" w:hAnsi="Arial" w:cs="Arial"/>
          <w:sz w:val="22"/>
          <w:szCs w:val="22"/>
        </w:rPr>
        <w:t>However,</w:t>
      </w:r>
      <w:r w:rsidRPr="00C840AB">
        <w:rPr>
          <w:rFonts w:ascii="Arial" w:hAnsi="Arial" w:cs="Arial"/>
          <w:sz w:val="22"/>
          <w:szCs w:val="22"/>
        </w:rPr>
        <w:t xml:space="preserve"> the </w:t>
      </w:r>
      <w:r w:rsidR="00DC5012" w:rsidRPr="00C840AB">
        <w:rPr>
          <w:rFonts w:ascii="Arial" w:hAnsi="Arial" w:cs="Arial"/>
          <w:sz w:val="22"/>
          <w:szCs w:val="22"/>
        </w:rPr>
        <w:t>cost for professional effort has increased in accordance with Part</w:t>
      </w:r>
      <w:r w:rsidR="00AD4CBE" w:rsidRPr="00C840AB">
        <w:rPr>
          <w:rFonts w:ascii="Arial" w:hAnsi="Arial" w:cs="Arial"/>
          <w:sz w:val="22"/>
          <w:szCs w:val="22"/>
        </w:rPr>
        <w:t xml:space="preserve"> </w:t>
      </w:r>
      <w:r w:rsidR="00DC5012" w:rsidRPr="00C840AB">
        <w:rPr>
          <w:rFonts w:ascii="Arial" w:hAnsi="Arial" w:cs="Arial"/>
          <w:sz w:val="22"/>
          <w:szCs w:val="22"/>
        </w:rPr>
        <w:t>170 from $</w:t>
      </w:r>
      <w:r w:rsidR="00770C32" w:rsidRPr="00C840AB">
        <w:rPr>
          <w:rFonts w:ascii="Arial" w:hAnsi="Arial" w:cs="Arial"/>
          <w:sz w:val="22"/>
          <w:szCs w:val="22"/>
        </w:rPr>
        <w:t>2</w:t>
      </w:r>
      <w:r w:rsidR="007528DD" w:rsidRPr="00C840AB">
        <w:rPr>
          <w:rFonts w:ascii="Arial" w:hAnsi="Arial" w:cs="Arial"/>
          <w:sz w:val="22"/>
          <w:szCs w:val="22"/>
        </w:rPr>
        <w:t>57</w:t>
      </w:r>
      <w:r w:rsidR="00770C32" w:rsidRPr="00C840AB">
        <w:rPr>
          <w:rFonts w:ascii="Arial" w:hAnsi="Arial" w:cs="Arial"/>
          <w:sz w:val="22"/>
          <w:szCs w:val="22"/>
        </w:rPr>
        <w:t xml:space="preserve"> to $2</w:t>
      </w:r>
      <w:r w:rsidR="007528DD" w:rsidRPr="00C840AB">
        <w:rPr>
          <w:rFonts w:ascii="Arial" w:hAnsi="Arial" w:cs="Arial"/>
          <w:sz w:val="22"/>
          <w:szCs w:val="22"/>
        </w:rPr>
        <w:t>74</w:t>
      </w:r>
      <w:r w:rsidR="00DC5012" w:rsidRPr="00C840AB">
        <w:rPr>
          <w:rFonts w:ascii="Arial" w:hAnsi="Arial" w:cs="Arial"/>
          <w:sz w:val="22"/>
          <w:szCs w:val="22"/>
        </w:rPr>
        <w:t xml:space="preserve"> per hour.</w:t>
      </w:r>
    </w:p>
    <w:p w:rsidR="00DC5012" w:rsidRPr="00C840AB" w:rsidRDefault="00DC5012" w:rsidP="00DC5012">
      <w:pPr>
        <w:widowControl w:val="0"/>
        <w:rPr>
          <w:rFonts w:ascii="Arial" w:hAnsi="Arial" w:cs="Arial"/>
          <w:sz w:val="22"/>
          <w:szCs w:val="22"/>
          <w:u w:val="single"/>
        </w:rPr>
      </w:pPr>
    </w:p>
    <w:p w:rsidR="002A64F1" w:rsidRPr="00C840AB" w:rsidRDefault="002A64F1" w:rsidP="002A64F1">
      <w:pPr>
        <w:pStyle w:val="Level1"/>
        <w:numPr>
          <w:ilvl w:val="0"/>
          <w:numId w:val="3"/>
        </w:numPr>
        <w:rPr>
          <w:rFonts w:ascii="Arial" w:hAnsi="Arial" w:cs="Arial"/>
          <w:sz w:val="22"/>
          <w:szCs w:val="22"/>
        </w:rPr>
      </w:pPr>
      <w:r w:rsidRPr="00C840AB">
        <w:rPr>
          <w:rFonts w:ascii="Arial" w:hAnsi="Arial" w:cs="Arial"/>
          <w:sz w:val="22"/>
          <w:szCs w:val="22"/>
          <w:u w:val="single"/>
        </w:rPr>
        <w:t>Publication for Statistical Use</w:t>
      </w:r>
    </w:p>
    <w:p w:rsidR="002A64F1" w:rsidRPr="00C840AB" w:rsidRDefault="002A64F1" w:rsidP="002A64F1">
      <w:pPr>
        <w:pStyle w:val="Level1"/>
        <w:rPr>
          <w:rFonts w:ascii="Arial" w:hAnsi="Arial" w:cs="Arial"/>
          <w:sz w:val="22"/>
          <w:szCs w:val="22"/>
        </w:rPr>
      </w:pPr>
    </w:p>
    <w:p w:rsidR="00DC5012" w:rsidRPr="00C840AB" w:rsidRDefault="00DC5012" w:rsidP="00DC5012">
      <w:pPr>
        <w:autoSpaceDE w:val="0"/>
        <w:autoSpaceDN w:val="0"/>
        <w:adjustRightInd w:val="0"/>
        <w:ind w:left="360" w:firstLine="720"/>
        <w:rPr>
          <w:rFonts w:ascii="Arial" w:hAnsi="Arial" w:cs="Arial"/>
          <w:sz w:val="22"/>
          <w:szCs w:val="22"/>
        </w:rPr>
      </w:pPr>
      <w:r w:rsidRPr="00C840AB">
        <w:rPr>
          <w:rFonts w:ascii="Arial" w:hAnsi="Arial" w:cs="Arial"/>
          <w:sz w:val="22"/>
          <w:szCs w:val="22"/>
        </w:rPr>
        <w:t>There is no application of statistics in the information collection related to NRC</w:t>
      </w:r>
    </w:p>
    <w:p w:rsidR="001954C5" w:rsidRPr="00C840AB" w:rsidRDefault="007528DD">
      <w:pPr>
        <w:autoSpaceDE w:val="0"/>
        <w:autoSpaceDN w:val="0"/>
        <w:adjustRightInd w:val="0"/>
        <w:ind w:left="360" w:firstLine="720"/>
        <w:rPr>
          <w:rFonts w:ascii="Arial" w:hAnsi="Arial" w:cs="Arial"/>
          <w:sz w:val="22"/>
          <w:szCs w:val="22"/>
          <w:u w:val="single"/>
        </w:rPr>
      </w:pPr>
      <w:r w:rsidRPr="00C840AB">
        <w:rPr>
          <w:rFonts w:ascii="Arial" w:hAnsi="Arial" w:cs="Arial"/>
          <w:sz w:val="22"/>
          <w:szCs w:val="22"/>
        </w:rPr>
        <w:t xml:space="preserve"> </w:t>
      </w:r>
      <w:r w:rsidR="00DC5012" w:rsidRPr="00C840AB">
        <w:rPr>
          <w:rFonts w:ascii="Arial" w:hAnsi="Arial" w:cs="Arial"/>
          <w:sz w:val="22"/>
          <w:szCs w:val="22"/>
        </w:rPr>
        <w:t xml:space="preserve">Form 277 and no publication of the information. </w:t>
      </w:r>
    </w:p>
    <w:p w:rsidR="002A64F1" w:rsidRPr="00C840AB" w:rsidRDefault="002A64F1" w:rsidP="002A64F1">
      <w:pPr>
        <w:pStyle w:val="Level1"/>
        <w:rPr>
          <w:rFonts w:ascii="Arial" w:hAnsi="Arial" w:cs="Arial"/>
          <w:sz w:val="22"/>
          <w:szCs w:val="22"/>
        </w:rPr>
      </w:pPr>
    </w:p>
    <w:p w:rsidR="002A64F1" w:rsidRPr="00C840AB" w:rsidRDefault="002A64F1" w:rsidP="002A64F1">
      <w:pPr>
        <w:pStyle w:val="Level1"/>
        <w:numPr>
          <w:ilvl w:val="0"/>
          <w:numId w:val="3"/>
        </w:numPr>
        <w:rPr>
          <w:rFonts w:ascii="Arial" w:hAnsi="Arial" w:cs="Arial"/>
          <w:sz w:val="22"/>
          <w:szCs w:val="22"/>
        </w:rPr>
      </w:pPr>
      <w:r w:rsidRPr="00C840AB">
        <w:rPr>
          <w:rFonts w:ascii="Arial" w:hAnsi="Arial" w:cs="Arial"/>
          <w:sz w:val="22"/>
          <w:szCs w:val="22"/>
          <w:u w:val="single"/>
        </w:rPr>
        <w:t>Reason for Not Displaying the Expiration Date</w:t>
      </w:r>
    </w:p>
    <w:p w:rsidR="002A64F1" w:rsidRPr="00C840AB" w:rsidRDefault="002A64F1" w:rsidP="002A64F1">
      <w:pPr>
        <w:pStyle w:val="Level1"/>
        <w:rPr>
          <w:rFonts w:ascii="Arial" w:hAnsi="Arial" w:cs="Arial"/>
          <w:sz w:val="22"/>
          <w:szCs w:val="22"/>
        </w:rPr>
      </w:pPr>
    </w:p>
    <w:p w:rsidR="002A64F1" w:rsidRPr="00C840AB" w:rsidRDefault="00DC5012" w:rsidP="00D871AC">
      <w:pPr>
        <w:pStyle w:val="Level1"/>
        <w:ind w:left="1080"/>
        <w:rPr>
          <w:rFonts w:ascii="Arial" w:hAnsi="Arial" w:cs="Arial"/>
          <w:sz w:val="22"/>
          <w:szCs w:val="22"/>
        </w:rPr>
      </w:pPr>
      <w:r w:rsidRPr="00C840AB">
        <w:rPr>
          <w:rFonts w:ascii="Arial" w:hAnsi="Arial" w:cs="Arial"/>
          <w:sz w:val="22"/>
          <w:szCs w:val="22"/>
        </w:rPr>
        <w:t>The expiration date is displayed</w:t>
      </w:r>
      <w:r w:rsidR="007528DD" w:rsidRPr="00C840AB">
        <w:rPr>
          <w:rFonts w:ascii="Arial" w:hAnsi="Arial" w:cs="Arial"/>
          <w:sz w:val="22"/>
          <w:szCs w:val="22"/>
        </w:rPr>
        <w:t>.</w:t>
      </w:r>
    </w:p>
    <w:p w:rsidR="002A64F1" w:rsidRPr="00C840AB" w:rsidRDefault="002A64F1" w:rsidP="002A64F1">
      <w:pPr>
        <w:pStyle w:val="Level1"/>
        <w:rPr>
          <w:rFonts w:ascii="Arial" w:hAnsi="Arial" w:cs="Arial"/>
          <w:sz w:val="22"/>
          <w:szCs w:val="22"/>
        </w:rPr>
      </w:pPr>
    </w:p>
    <w:p w:rsidR="002A64F1" w:rsidRPr="00C840AB" w:rsidRDefault="002A64F1" w:rsidP="002A64F1">
      <w:pPr>
        <w:pStyle w:val="Level1"/>
        <w:numPr>
          <w:ilvl w:val="0"/>
          <w:numId w:val="3"/>
        </w:numPr>
        <w:rPr>
          <w:rFonts w:ascii="Arial" w:hAnsi="Arial" w:cs="Arial"/>
          <w:sz w:val="22"/>
          <w:szCs w:val="22"/>
        </w:rPr>
      </w:pPr>
      <w:r w:rsidRPr="00C840AB">
        <w:rPr>
          <w:rFonts w:ascii="Arial" w:hAnsi="Arial" w:cs="Arial"/>
          <w:sz w:val="22"/>
          <w:szCs w:val="22"/>
          <w:u w:val="single"/>
        </w:rPr>
        <w:t>Exceptions to the Certification Statement</w:t>
      </w:r>
    </w:p>
    <w:p w:rsidR="002A64F1" w:rsidRPr="00C840AB" w:rsidRDefault="002A64F1" w:rsidP="002A64F1">
      <w:pPr>
        <w:pStyle w:val="Level1"/>
        <w:rPr>
          <w:rFonts w:ascii="Arial" w:hAnsi="Arial" w:cs="Arial"/>
          <w:sz w:val="22"/>
          <w:szCs w:val="22"/>
          <w:u w:val="single"/>
        </w:rPr>
      </w:pPr>
    </w:p>
    <w:p w:rsidR="002A64F1" w:rsidRPr="00C840AB" w:rsidRDefault="00DC5012" w:rsidP="00D871AC">
      <w:pPr>
        <w:pStyle w:val="Level1"/>
        <w:ind w:left="1080"/>
        <w:rPr>
          <w:rFonts w:ascii="Arial" w:hAnsi="Arial" w:cs="Arial"/>
          <w:sz w:val="22"/>
          <w:szCs w:val="22"/>
        </w:rPr>
      </w:pPr>
      <w:r w:rsidRPr="00C840AB">
        <w:rPr>
          <w:rFonts w:ascii="Arial" w:hAnsi="Arial" w:cs="Arial"/>
          <w:sz w:val="22"/>
          <w:szCs w:val="22"/>
        </w:rPr>
        <w:t>Not applicable.</w:t>
      </w:r>
    </w:p>
    <w:p w:rsidR="002A64F1" w:rsidRPr="00C840AB" w:rsidRDefault="002A64F1" w:rsidP="002A64F1">
      <w:pPr>
        <w:pStyle w:val="Level1"/>
        <w:rPr>
          <w:rFonts w:ascii="Arial" w:hAnsi="Arial" w:cs="Arial"/>
          <w:sz w:val="22"/>
          <w:szCs w:val="22"/>
        </w:rPr>
      </w:pPr>
    </w:p>
    <w:p w:rsidR="002A64F1" w:rsidRPr="00C840AB" w:rsidRDefault="002A64F1" w:rsidP="002A64F1">
      <w:pPr>
        <w:widowControl w:val="0"/>
        <w:numPr>
          <w:ilvl w:val="0"/>
          <w:numId w:val="4"/>
        </w:numPr>
        <w:rPr>
          <w:rFonts w:ascii="Arial" w:hAnsi="Arial" w:cs="Arial"/>
          <w:sz w:val="22"/>
          <w:szCs w:val="22"/>
        </w:rPr>
      </w:pPr>
      <w:r w:rsidRPr="00C840AB">
        <w:rPr>
          <w:rFonts w:ascii="Arial" w:hAnsi="Arial" w:cs="Arial"/>
          <w:sz w:val="22"/>
          <w:szCs w:val="22"/>
        </w:rPr>
        <w:t>COLLECTIONS OF INFORMATION EMPLOYING STATISTICAL METHODS</w:t>
      </w:r>
    </w:p>
    <w:p w:rsidR="002A64F1" w:rsidRPr="00C840AB" w:rsidRDefault="002A64F1" w:rsidP="00594502">
      <w:pPr>
        <w:widowControl w:val="0"/>
        <w:rPr>
          <w:rFonts w:ascii="Arial" w:hAnsi="Arial" w:cs="Arial"/>
          <w:sz w:val="22"/>
          <w:szCs w:val="22"/>
          <w:u w:val="single"/>
        </w:rPr>
      </w:pPr>
    </w:p>
    <w:p w:rsidR="00594502" w:rsidRPr="00C840AB" w:rsidRDefault="00DC5012" w:rsidP="00DC5012">
      <w:pPr>
        <w:widowControl w:val="0"/>
        <w:ind w:left="720"/>
        <w:rPr>
          <w:rFonts w:ascii="Arial" w:hAnsi="Arial" w:cs="Arial"/>
          <w:sz w:val="22"/>
          <w:szCs w:val="22"/>
        </w:rPr>
      </w:pPr>
      <w:r w:rsidRPr="00C840AB">
        <w:rPr>
          <w:rFonts w:ascii="Arial" w:hAnsi="Arial" w:cs="Arial"/>
          <w:sz w:val="22"/>
          <w:szCs w:val="22"/>
        </w:rPr>
        <w:t>Statistical methods are not used in this collection of information.</w:t>
      </w:r>
    </w:p>
    <w:sectPr w:rsidR="00594502" w:rsidRPr="00C840AB" w:rsidSect="00281502">
      <w:footerReference w:type="even" r:id="rId9"/>
      <w:footerReference w:type="default" r:id="rId10"/>
      <w:pgSz w:w="12240" w:h="15840" w:code="1"/>
      <w:pgMar w:top="1440" w:right="1440" w:bottom="1440" w:left="1440" w:header="1440" w:footer="144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A6" w:rsidRDefault="000276A6">
      <w:r>
        <w:separator/>
      </w:r>
    </w:p>
  </w:endnote>
  <w:endnote w:type="continuationSeparator" w:id="0">
    <w:p w:rsidR="000276A6" w:rsidRDefault="0002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35" w:rsidRDefault="00EE1F09" w:rsidP="00093A4B">
    <w:pPr>
      <w:pStyle w:val="Footer"/>
      <w:framePr w:wrap="around" w:vAnchor="text" w:hAnchor="margin" w:xAlign="center" w:y="1"/>
      <w:rPr>
        <w:rStyle w:val="PageNumber"/>
      </w:rPr>
    </w:pPr>
    <w:r>
      <w:rPr>
        <w:rStyle w:val="PageNumber"/>
      </w:rPr>
      <w:fldChar w:fldCharType="begin"/>
    </w:r>
    <w:r w:rsidR="00083335">
      <w:rPr>
        <w:rStyle w:val="PageNumber"/>
      </w:rPr>
      <w:instrText xml:space="preserve">PAGE  </w:instrText>
    </w:r>
    <w:r>
      <w:rPr>
        <w:rStyle w:val="PageNumber"/>
      </w:rPr>
      <w:fldChar w:fldCharType="end"/>
    </w:r>
  </w:p>
  <w:p w:rsidR="00083335" w:rsidRDefault="00083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2061"/>
      <w:docPartObj>
        <w:docPartGallery w:val="Page Numbers (Bottom of Page)"/>
        <w:docPartUnique/>
      </w:docPartObj>
    </w:sdtPr>
    <w:sdtEndPr/>
    <w:sdtContent>
      <w:p w:rsidR="00C840AB" w:rsidRDefault="00EE1F09">
        <w:pPr>
          <w:pStyle w:val="Footer"/>
          <w:jc w:val="center"/>
        </w:pPr>
        <w:r w:rsidRPr="00C840AB">
          <w:rPr>
            <w:rFonts w:ascii="Arial" w:hAnsi="Arial" w:cs="Arial"/>
            <w:sz w:val="22"/>
            <w:szCs w:val="22"/>
          </w:rPr>
          <w:fldChar w:fldCharType="begin"/>
        </w:r>
        <w:r w:rsidR="00C840AB" w:rsidRPr="00C840AB">
          <w:rPr>
            <w:rFonts w:ascii="Arial" w:hAnsi="Arial" w:cs="Arial"/>
            <w:sz w:val="22"/>
            <w:szCs w:val="22"/>
          </w:rPr>
          <w:instrText xml:space="preserve"> PAGE   \* MERGEFORMAT </w:instrText>
        </w:r>
        <w:r w:rsidRPr="00C840AB">
          <w:rPr>
            <w:rFonts w:ascii="Arial" w:hAnsi="Arial" w:cs="Arial"/>
            <w:sz w:val="22"/>
            <w:szCs w:val="22"/>
          </w:rPr>
          <w:fldChar w:fldCharType="separate"/>
        </w:r>
        <w:r w:rsidR="009F4718">
          <w:rPr>
            <w:rFonts w:ascii="Arial" w:hAnsi="Arial" w:cs="Arial"/>
            <w:noProof/>
            <w:sz w:val="22"/>
            <w:szCs w:val="22"/>
          </w:rPr>
          <w:t>- 2 -</w:t>
        </w:r>
        <w:r w:rsidRPr="00C840AB">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A6" w:rsidRDefault="000276A6">
      <w:r>
        <w:separator/>
      </w:r>
    </w:p>
  </w:footnote>
  <w:footnote w:type="continuationSeparator" w:id="0">
    <w:p w:rsidR="000276A6" w:rsidRDefault="000276A6">
      <w:r>
        <w:continuationSeparator/>
      </w:r>
    </w:p>
  </w:footnote>
  <w:footnote w:id="1">
    <w:p w:rsidR="00B93D7A" w:rsidRPr="00B93D7A" w:rsidRDefault="00B93D7A">
      <w:pPr>
        <w:pStyle w:val="FootnoteText"/>
        <w:rPr>
          <w:rFonts w:ascii="Arial" w:hAnsi="Arial" w:cs="Arial"/>
          <w:sz w:val="18"/>
          <w:szCs w:val="18"/>
        </w:rPr>
      </w:pPr>
      <w:r w:rsidRPr="00B93D7A">
        <w:rPr>
          <w:rStyle w:val="FootnoteReference"/>
          <w:rFonts w:ascii="Arial" w:hAnsi="Arial" w:cs="Arial"/>
          <w:sz w:val="18"/>
          <w:szCs w:val="18"/>
        </w:rPr>
        <w:footnoteRef/>
      </w:r>
      <w:r w:rsidRPr="00B93D7A">
        <w:rPr>
          <w:rFonts w:ascii="Arial" w:hAnsi="Arial" w:cs="Arial"/>
          <w:sz w:val="18"/>
          <w:szCs w:val="18"/>
        </w:rPr>
        <w:t xml:space="preserve"> The number of </w:t>
      </w:r>
      <w:r>
        <w:rPr>
          <w:rFonts w:ascii="Arial" w:hAnsi="Arial" w:cs="Arial"/>
          <w:sz w:val="18"/>
          <w:szCs w:val="18"/>
        </w:rPr>
        <w:t xml:space="preserve">potential respondents (reactors and </w:t>
      </w:r>
      <w:r w:rsidRPr="00B93D7A">
        <w:rPr>
          <w:rFonts w:ascii="Arial" w:hAnsi="Arial" w:cs="Arial"/>
          <w:sz w:val="18"/>
          <w:szCs w:val="18"/>
        </w:rPr>
        <w:t>fuel facility licensees and contractors</w:t>
      </w:r>
      <w:r>
        <w:rPr>
          <w:rFonts w:ascii="Arial" w:hAnsi="Arial" w:cs="Arial"/>
          <w:sz w:val="18"/>
          <w:szCs w:val="18"/>
        </w:rPr>
        <w:t>) was determined during the development of the annual Access Authorization final rule.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154CA"/>
    <w:rsid w:val="000245F2"/>
    <w:rsid w:val="000276A6"/>
    <w:rsid w:val="00073F29"/>
    <w:rsid w:val="00083335"/>
    <w:rsid w:val="00093A4B"/>
    <w:rsid w:val="0009486C"/>
    <w:rsid w:val="000B7110"/>
    <w:rsid w:val="000D126D"/>
    <w:rsid w:val="00111C0A"/>
    <w:rsid w:val="00150341"/>
    <w:rsid w:val="00166AE7"/>
    <w:rsid w:val="0017529A"/>
    <w:rsid w:val="001954C5"/>
    <w:rsid w:val="001A1E16"/>
    <w:rsid w:val="001B19B7"/>
    <w:rsid w:val="001C50CC"/>
    <w:rsid w:val="00233059"/>
    <w:rsid w:val="00233243"/>
    <w:rsid w:val="002415AE"/>
    <w:rsid w:val="002502E2"/>
    <w:rsid w:val="00267848"/>
    <w:rsid w:val="00281502"/>
    <w:rsid w:val="00290D1E"/>
    <w:rsid w:val="002A64F1"/>
    <w:rsid w:val="002F1FCA"/>
    <w:rsid w:val="003261A7"/>
    <w:rsid w:val="00327A27"/>
    <w:rsid w:val="00354A48"/>
    <w:rsid w:val="00362467"/>
    <w:rsid w:val="00391CC1"/>
    <w:rsid w:val="0039250F"/>
    <w:rsid w:val="003B415A"/>
    <w:rsid w:val="00455DDC"/>
    <w:rsid w:val="0047174C"/>
    <w:rsid w:val="0049050B"/>
    <w:rsid w:val="0049742A"/>
    <w:rsid w:val="004A6B43"/>
    <w:rsid w:val="004B2DDE"/>
    <w:rsid w:val="005748E8"/>
    <w:rsid w:val="00576BBC"/>
    <w:rsid w:val="00584885"/>
    <w:rsid w:val="00594502"/>
    <w:rsid w:val="005A3855"/>
    <w:rsid w:val="005C178D"/>
    <w:rsid w:val="005E2A28"/>
    <w:rsid w:val="00610B1E"/>
    <w:rsid w:val="006516D4"/>
    <w:rsid w:val="006713F5"/>
    <w:rsid w:val="006E1D3F"/>
    <w:rsid w:val="006F05BD"/>
    <w:rsid w:val="007528DD"/>
    <w:rsid w:val="00753834"/>
    <w:rsid w:val="00760E27"/>
    <w:rsid w:val="007705A4"/>
    <w:rsid w:val="00770C32"/>
    <w:rsid w:val="00780947"/>
    <w:rsid w:val="007A70B4"/>
    <w:rsid w:val="007A73BE"/>
    <w:rsid w:val="007C2524"/>
    <w:rsid w:val="007C5D94"/>
    <w:rsid w:val="0080624E"/>
    <w:rsid w:val="00850B88"/>
    <w:rsid w:val="00867C11"/>
    <w:rsid w:val="00871148"/>
    <w:rsid w:val="00886D20"/>
    <w:rsid w:val="009012B2"/>
    <w:rsid w:val="009315B5"/>
    <w:rsid w:val="00964D66"/>
    <w:rsid w:val="0098733B"/>
    <w:rsid w:val="009E6047"/>
    <w:rsid w:val="009F4718"/>
    <w:rsid w:val="009F4D4D"/>
    <w:rsid w:val="00A325C5"/>
    <w:rsid w:val="00A371F7"/>
    <w:rsid w:val="00A8152F"/>
    <w:rsid w:val="00AB1882"/>
    <w:rsid w:val="00AD4CBE"/>
    <w:rsid w:val="00B6544A"/>
    <w:rsid w:val="00B75EC0"/>
    <w:rsid w:val="00B93D7A"/>
    <w:rsid w:val="00BB7241"/>
    <w:rsid w:val="00BD5CC9"/>
    <w:rsid w:val="00BF2A21"/>
    <w:rsid w:val="00BF620B"/>
    <w:rsid w:val="00C14B24"/>
    <w:rsid w:val="00C17E3A"/>
    <w:rsid w:val="00C840AB"/>
    <w:rsid w:val="00CD7F64"/>
    <w:rsid w:val="00CF068D"/>
    <w:rsid w:val="00D014C8"/>
    <w:rsid w:val="00D04454"/>
    <w:rsid w:val="00D24FA0"/>
    <w:rsid w:val="00D363F5"/>
    <w:rsid w:val="00D47140"/>
    <w:rsid w:val="00D871AC"/>
    <w:rsid w:val="00DC5012"/>
    <w:rsid w:val="00DD440D"/>
    <w:rsid w:val="00DD6B58"/>
    <w:rsid w:val="00E12C3F"/>
    <w:rsid w:val="00E360BD"/>
    <w:rsid w:val="00EE1F09"/>
    <w:rsid w:val="00EE3666"/>
    <w:rsid w:val="00F02663"/>
    <w:rsid w:val="00F04762"/>
    <w:rsid w:val="00F06F36"/>
    <w:rsid w:val="00F53C35"/>
    <w:rsid w:val="00F66F3B"/>
    <w:rsid w:val="00FD2678"/>
    <w:rsid w:val="00FF222B"/>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98733B"/>
    <w:rPr>
      <w:rFonts w:ascii="Tahoma" w:hAnsi="Tahoma" w:cs="Tahoma"/>
      <w:sz w:val="16"/>
      <w:szCs w:val="16"/>
    </w:rPr>
  </w:style>
  <w:style w:type="character" w:styleId="CommentReference">
    <w:name w:val="annotation reference"/>
    <w:basedOn w:val="DefaultParagraphFont"/>
    <w:rsid w:val="00083335"/>
    <w:rPr>
      <w:sz w:val="16"/>
      <w:szCs w:val="16"/>
    </w:rPr>
  </w:style>
  <w:style w:type="paragraph" w:styleId="CommentText">
    <w:name w:val="annotation text"/>
    <w:basedOn w:val="Normal"/>
    <w:link w:val="CommentTextChar"/>
    <w:rsid w:val="00083335"/>
    <w:rPr>
      <w:sz w:val="20"/>
    </w:rPr>
  </w:style>
  <w:style w:type="character" w:customStyle="1" w:styleId="CommentTextChar">
    <w:name w:val="Comment Text Char"/>
    <w:basedOn w:val="DefaultParagraphFont"/>
    <w:link w:val="CommentText"/>
    <w:rsid w:val="00083335"/>
  </w:style>
  <w:style w:type="paragraph" w:styleId="CommentSubject">
    <w:name w:val="annotation subject"/>
    <w:basedOn w:val="CommentText"/>
    <w:next w:val="CommentText"/>
    <w:link w:val="CommentSubjectChar"/>
    <w:rsid w:val="00083335"/>
    <w:rPr>
      <w:b/>
      <w:bCs/>
    </w:rPr>
  </w:style>
  <w:style w:type="character" w:customStyle="1" w:styleId="CommentSubjectChar">
    <w:name w:val="Comment Subject Char"/>
    <w:basedOn w:val="CommentTextChar"/>
    <w:link w:val="CommentSubject"/>
    <w:rsid w:val="00083335"/>
    <w:rPr>
      <w:b/>
      <w:bCs/>
    </w:rPr>
  </w:style>
  <w:style w:type="paragraph" w:styleId="Header">
    <w:name w:val="header"/>
    <w:basedOn w:val="Normal"/>
    <w:link w:val="HeaderChar"/>
    <w:rsid w:val="00FF222B"/>
    <w:pPr>
      <w:tabs>
        <w:tab w:val="center" w:pos="4680"/>
        <w:tab w:val="right" w:pos="9360"/>
      </w:tabs>
    </w:pPr>
  </w:style>
  <w:style w:type="character" w:customStyle="1" w:styleId="HeaderChar">
    <w:name w:val="Header Char"/>
    <w:basedOn w:val="DefaultParagraphFont"/>
    <w:link w:val="Header"/>
    <w:rsid w:val="00FF222B"/>
    <w:rPr>
      <w:sz w:val="24"/>
    </w:rPr>
  </w:style>
  <w:style w:type="character" w:customStyle="1" w:styleId="FooterChar">
    <w:name w:val="Footer Char"/>
    <w:basedOn w:val="DefaultParagraphFont"/>
    <w:link w:val="Footer"/>
    <w:uiPriority w:val="99"/>
    <w:rsid w:val="00C840AB"/>
    <w:rPr>
      <w:sz w:val="24"/>
    </w:rPr>
  </w:style>
  <w:style w:type="paragraph" w:styleId="FootnoteText">
    <w:name w:val="footnote text"/>
    <w:basedOn w:val="Normal"/>
    <w:link w:val="FootnoteTextChar"/>
    <w:rsid w:val="00B93D7A"/>
    <w:rPr>
      <w:sz w:val="20"/>
    </w:rPr>
  </w:style>
  <w:style w:type="character" w:customStyle="1" w:styleId="FootnoteTextChar">
    <w:name w:val="Footnote Text Char"/>
    <w:basedOn w:val="DefaultParagraphFont"/>
    <w:link w:val="FootnoteText"/>
    <w:rsid w:val="00B93D7A"/>
  </w:style>
  <w:style w:type="character" w:styleId="FootnoteReference">
    <w:name w:val="footnote reference"/>
    <w:basedOn w:val="DefaultParagraphFont"/>
    <w:rsid w:val="00B93D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98733B"/>
    <w:rPr>
      <w:rFonts w:ascii="Tahoma" w:hAnsi="Tahoma" w:cs="Tahoma"/>
      <w:sz w:val="16"/>
      <w:szCs w:val="16"/>
    </w:rPr>
  </w:style>
  <w:style w:type="character" w:styleId="CommentReference">
    <w:name w:val="annotation reference"/>
    <w:basedOn w:val="DefaultParagraphFont"/>
    <w:rsid w:val="00083335"/>
    <w:rPr>
      <w:sz w:val="16"/>
      <w:szCs w:val="16"/>
    </w:rPr>
  </w:style>
  <w:style w:type="paragraph" w:styleId="CommentText">
    <w:name w:val="annotation text"/>
    <w:basedOn w:val="Normal"/>
    <w:link w:val="CommentTextChar"/>
    <w:rsid w:val="00083335"/>
    <w:rPr>
      <w:sz w:val="20"/>
    </w:rPr>
  </w:style>
  <w:style w:type="character" w:customStyle="1" w:styleId="CommentTextChar">
    <w:name w:val="Comment Text Char"/>
    <w:basedOn w:val="DefaultParagraphFont"/>
    <w:link w:val="CommentText"/>
    <w:rsid w:val="00083335"/>
  </w:style>
  <w:style w:type="paragraph" w:styleId="CommentSubject">
    <w:name w:val="annotation subject"/>
    <w:basedOn w:val="CommentText"/>
    <w:next w:val="CommentText"/>
    <w:link w:val="CommentSubjectChar"/>
    <w:rsid w:val="00083335"/>
    <w:rPr>
      <w:b/>
      <w:bCs/>
    </w:rPr>
  </w:style>
  <w:style w:type="character" w:customStyle="1" w:styleId="CommentSubjectChar">
    <w:name w:val="Comment Subject Char"/>
    <w:basedOn w:val="CommentTextChar"/>
    <w:link w:val="CommentSubject"/>
    <w:rsid w:val="00083335"/>
    <w:rPr>
      <w:b/>
      <w:bCs/>
    </w:rPr>
  </w:style>
  <w:style w:type="paragraph" w:styleId="Header">
    <w:name w:val="header"/>
    <w:basedOn w:val="Normal"/>
    <w:link w:val="HeaderChar"/>
    <w:rsid w:val="00FF222B"/>
    <w:pPr>
      <w:tabs>
        <w:tab w:val="center" w:pos="4680"/>
        <w:tab w:val="right" w:pos="9360"/>
      </w:tabs>
    </w:pPr>
  </w:style>
  <w:style w:type="character" w:customStyle="1" w:styleId="HeaderChar">
    <w:name w:val="Header Char"/>
    <w:basedOn w:val="DefaultParagraphFont"/>
    <w:link w:val="Header"/>
    <w:rsid w:val="00FF222B"/>
    <w:rPr>
      <w:sz w:val="24"/>
    </w:rPr>
  </w:style>
  <w:style w:type="character" w:customStyle="1" w:styleId="FooterChar">
    <w:name w:val="Footer Char"/>
    <w:basedOn w:val="DefaultParagraphFont"/>
    <w:link w:val="Footer"/>
    <w:uiPriority w:val="99"/>
    <w:rsid w:val="00C840AB"/>
    <w:rPr>
      <w:sz w:val="24"/>
    </w:rPr>
  </w:style>
  <w:style w:type="paragraph" w:styleId="FootnoteText">
    <w:name w:val="footnote text"/>
    <w:basedOn w:val="Normal"/>
    <w:link w:val="FootnoteTextChar"/>
    <w:rsid w:val="00B93D7A"/>
    <w:rPr>
      <w:sz w:val="20"/>
    </w:rPr>
  </w:style>
  <w:style w:type="character" w:customStyle="1" w:styleId="FootnoteTextChar">
    <w:name w:val="Footnote Text Char"/>
    <w:basedOn w:val="DefaultParagraphFont"/>
    <w:link w:val="FootnoteText"/>
    <w:rsid w:val="00B93D7A"/>
  </w:style>
  <w:style w:type="character" w:styleId="FootnoteReference">
    <w:name w:val="footnote reference"/>
    <w:basedOn w:val="DefaultParagraphFont"/>
    <w:rsid w:val="00B93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9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D9E19-E4CB-48CA-8C42-264C1D44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5</cp:revision>
  <cp:lastPrinted>2013-07-29T15:54:00Z</cp:lastPrinted>
  <dcterms:created xsi:type="dcterms:W3CDTF">2013-09-03T17:27:00Z</dcterms:created>
  <dcterms:modified xsi:type="dcterms:W3CDTF">2013-09-03T19:06:00Z</dcterms:modified>
</cp:coreProperties>
</file>