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366" w:rsidRDefault="00357ADD">
      <w:r>
        <w:t xml:space="preserve">This Information Collection has no instrument. The respondents have to provide </w:t>
      </w:r>
      <w:r w:rsidR="0000643E">
        <w:t>the agency a</w:t>
      </w:r>
      <w:bookmarkStart w:id="0" w:name="_GoBack"/>
      <w:bookmarkEnd w:id="0"/>
      <w:r>
        <w:t xml:space="preserve"> report.</w:t>
      </w:r>
    </w:p>
    <w:sectPr w:rsidR="00360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53"/>
    <w:rsid w:val="0000643E"/>
    <w:rsid w:val="00357ADD"/>
    <w:rsid w:val="00637C25"/>
    <w:rsid w:val="00AF1872"/>
    <w:rsid w:val="00DC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OMB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OIRA</dc:creator>
  <cp:lastModifiedBy>OIRA</cp:lastModifiedBy>
  <cp:revision>3</cp:revision>
  <dcterms:created xsi:type="dcterms:W3CDTF">2013-12-02T18:02:00Z</dcterms:created>
  <dcterms:modified xsi:type="dcterms:W3CDTF">2013-12-02T18:04:00Z</dcterms:modified>
</cp:coreProperties>
</file>