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53" w:rsidRPr="004B2C53" w:rsidRDefault="004B2C53" w:rsidP="004B2C53">
      <w:pPr>
        <w:shd w:val="clear" w:color="auto" w:fill="FFFFFF"/>
        <w:spacing w:before="15" w:after="15" w:line="264" w:lineRule="atLeast"/>
        <w:outlineLvl w:val="1"/>
        <w:rPr>
          <w:rFonts w:ascii="Trebuchet MS" w:eastAsia="Times New Roman" w:hAnsi="Trebuchet MS" w:cs="Helvetica"/>
          <w:color w:val="0A93CB"/>
          <w:kern w:val="36"/>
          <w:sz w:val="36"/>
          <w:szCs w:val="36"/>
          <w:lang w:val="en"/>
        </w:rPr>
      </w:pPr>
      <w:proofErr w:type="gramStart"/>
      <w:r w:rsidRPr="004B2C53">
        <w:rPr>
          <w:rFonts w:ascii="Trebuchet MS" w:eastAsia="Times New Roman" w:hAnsi="Trebuchet MS" w:cs="Helvetica"/>
          <w:color w:val="0A93CB"/>
          <w:kern w:val="36"/>
          <w:sz w:val="36"/>
          <w:szCs w:val="36"/>
          <w:lang w:val="en"/>
        </w:rPr>
        <w:t>DoD</w:t>
      </w:r>
      <w:proofErr w:type="gramEnd"/>
      <w:r w:rsidRPr="004B2C53">
        <w:rPr>
          <w:rFonts w:ascii="Trebuchet MS" w:eastAsia="Times New Roman" w:hAnsi="Trebuchet MS" w:cs="Helvetica"/>
          <w:color w:val="0A93CB"/>
          <w:kern w:val="36"/>
          <w:sz w:val="36"/>
          <w:szCs w:val="36"/>
          <w:lang w:val="en"/>
        </w:rPr>
        <w:t xml:space="preserve"> Siting Clearinghouse Reviews </w:t>
      </w:r>
    </w:p>
    <w:p w:rsidR="004B2C53" w:rsidRPr="004B2C53" w:rsidRDefault="004B2C53" w:rsidP="004B2C53">
      <w:pPr>
        <w:shd w:val="clear" w:color="auto" w:fill="FFFFFF"/>
        <w:spacing w:after="150" w:line="408" w:lineRule="atLeast"/>
        <w:rPr>
          <w:rFonts w:ascii="Helvetica" w:eastAsia="Times New Roman" w:hAnsi="Helvetica" w:cs="Helvetica"/>
          <w:color w:val="333333"/>
          <w:sz w:val="18"/>
          <w:szCs w:val="18"/>
          <w:lang w:val="en"/>
        </w:rPr>
      </w:pPr>
      <w:r>
        <w:rPr>
          <w:rFonts w:ascii="Helvetica" w:eastAsia="Times New Roman" w:hAnsi="Helvetica" w:cs="Helvetica"/>
          <w:noProof/>
          <w:color w:val="333333"/>
          <w:sz w:val="18"/>
          <w:szCs w:val="18"/>
        </w:rPr>
        <w:drawing>
          <wp:inline distT="0" distB="0" distL="0" distR="0">
            <wp:extent cx="34290" cy="60325"/>
            <wp:effectExtent l="0" t="0" r="3810" b="0"/>
            <wp:docPr id="1" name="Picture 1" descr="http://www.acq.osd.mil/dodsc/images/article-sepa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cq.osd.mil/dodsc/images/article-separation.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290" cy="60325"/>
                    </a:xfrm>
                    <a:prstGeom prst="rect">
                      <a:avLst/>
                    </a:prstGeom>
                    <a:noFill/>
                    <a:ln>
                      <a:noFill/>
                    </a:ln>
                  </pic:spPr>
                </pic:pic>
              </a:graphicData>
            </a:graphic>
          </wp:inline>
        </w:drawing>
      </w:r>
    </w:p>
    <w:p w:rsidR="004B2C53" w:rsidRPr="004B2C53" w:rsidRDefault="004B2C53" w:rsidP="004B2C53">
      <w:pPr>
        <w:shd w:val="clear" w:color="auto" w:fill="FFFFFF"/>
        <w:spacing w:after="225" w:line="120" w:lineRule="atLeast"/>
        <w:rPr>
          <w:rFonts w:ascii="Arial" w:eastAsia="Times New Roman" w:hAnsi="Arial" w:cs="Arial"/>
          <w:b/>
          <w:bCs/>
          <w:color w:val="000033"/>
          <w:sz w:val="23"/>
          <w:szCs w:val="23"/>
          <w:lang w:val="en"/>
        </w:rPr>
      </w:pPr>
      <w:r w:rsidRPr="004B2C53">
        <w:rPr>
          <w:rFonts w:ascii="Arial" w:eastAsia="Times New Roman" w:hAnsi="Arial" w:cs="Arial"/>
          <w:b/>
          <w:bCs/>
          <w:color w:val="000033"/>
          <w:sz w:val="23"/>
          <w:szCs w:val="23"/>
          <w:lang w:val="en"/>
        </w:rPr>
        <w:t>Formal Review</w:t>
      </w:r>
    </w:p>
    <w:p w:rsidR="004B2C53" w:rsidRPr="004B2C53" w:rsidRDefault="004B2C53" w:rsidP="004B2C53">
      <w:pPr>
        <w:shd w:val="clear" w:color="auto" w:fill="FFFFFF"/>
        <w:spacing w:after="225" w:line="408" w:lineRule="atLeast"/>
        <w:rPr>
          <w:rFonts w:ascii="Arial" w:eastAsia="Times New Roman" w:hAnsi="Arial" w:cs="Arial"/>
          <w:color w:val="000000"/>
          <w:sz w:val="18"/>
          <w:szCs w:val="18"/>
          <w:lang w:val="en"/>
        </w:rPr>
      </w:pPr>
      <w:r w:rsidRPr="004B2C53">
        <w:rPr>
          <w:rFonts w:ascii="Arial" w:eastAsia="Times New Roman" w:hAnsi="Arial" w:cs="Arial"/>
          <w:color w:val="000000"/>
          <w:sz w:val="18"/>
          <w:szCs w:val="18"/>
          <w:lang w:val="en"/>
        </w:rPr>
        <w:t xml:space="preserve">The Clearinghouse's </w:t>
      </w:r>
      <w:r w:rsidRPr="004B2C53">
        <w:rPr>
          <w:rFonts w:ascii="Arial" w:eastAsia="Times New Roman" w:hAnsi="Arial" w:cs="Arial"/>
          <w:b/>
          <w:bCs/>
          <w:i/>
          <w:iCs/>
          <w:color w:val="000000"/>
          <w:sz w:val="18"/>
          <w:szCs w:val="18"/>
          <w:lang w:val="en"/>
        </w:rPr>
        <w:t>formal review</w:t>
      </w:r>
      <w:r w:rsidRPr="004B2C53">
        <w:rPr>
          <w:rFonts w:ascii="Arial" w:eastAsia="Times New Roman" w:hAnsi="Arial" w:cs="Arial"/>
          <w:color w:val="000000"/>
          <w:sz w:val="18"/>
          <w:szCs w:val="18"/>
          <w:lang w:val="en"/>
        </w:rPr>
        <w:t xml:space="preserve"> process applies to projects filed with the Secretary of Transportation, under section 44718 of title 49, U.S. Code (Federal Aviation Administration obstruction evaluation process), as well as other projects proposed for construction within military training routes or special use airspace, whether on private, state, or Federal property, such as Bureau of Land Management lands. </w:t>
      </w:r>
    </w:p>
    <w:p w:rsidR="004B2C53" w:rsidRPr="004B2C53" w:rsidRDefault="004B2C53" w:rsidP="004B2C53">
      <w:pPr>
        <w:shd w:val="clear" w:color="auto" w:fill="FFFFFF"/>
        <w:spacing w:after="225" w:line="120" w:lineRule="atLeast"/>
        <w:rPr>
          <w:rFonts w:ascii="Arial" w:eastAsia="Times New Roman" w:hAnsi="Arial" w:cs="Arial"/>
          <w:b/>
          <w:bCs/>
          <w:color w:val="000033"/>
          <w:sz w:val="23"/>
          <w:szCs w:val="23"/>
          <w:lang w:val="en"/>
        </w:rPr>
      </w:pPr>
      <w:r w:rsidRPr="004B2C53">
        <w:rPr>
          <w:rFonts w:ascii="Arial" w:eastAsia="Times New Roman" w:hAnsi="Arial" w:cs="Arial"/>
          <w:b/>
          <w:bCs/>
          <w:color w:val="000033"/>
          <w:sz w:val="23"/>
          <w:szCs w:val="23"/>
          <w:lang w:val="en"/>
        </w:rPr>
        <w:t>Informal Review</w:t>
      </w:r>
    </w:p>
    <w:p w:rsidR="004B2C53" w:rsidRPr="004B2C53" w:rsidRDefault="004B2C53" w:rsidP="004B2C53">
      <w:pPr>
        <w:shd w:val="clear" w:color="auto" w:fill="FFFFFF"/>
        <w:spacing w:after="225" w:line="408" w:lineRule="atLeast"/>
        <w:rPr>
          <w:rFonts w:ascii="Arial" w:eastAsia="Times New Roman" w:hAnsi="Arial" w:cs="Arial"/>
          <w:color w:val="000000"/>
          <w:sz w:val="18"/>
          <w:szCs w:val="18"/>
          <w:lang w:val="en"/>
        </w:rPr>
      </w:pPr>
      <w:r w:rsidRPr="004B2C53">
        <w:rPr>
          <w:rFonts w:ascii="Arial" w:eastAsia="Times New Roman" w:hAnsi="Arial" w:cs="Arial"/>
          <w:color w:val="000000"/>
          <w:sz w:val="18"/>
          <w:szCs w:val="18"/>
          <w:lang w:val="en"/>
        </w:rPr>
        <w:t xml:space="preserve">However, the Clearinghouse also provides </w:t>
      </w:r>
      <w:r w:rsidRPr="004B2C53">
        <w:rPr>
          <w:rFonts w:ascii="Arial" w:eastAsia="Times New Roman" w:hAnsi="Arial" w:cs="Arial"/>
          <w:b/>
          <w:bCs/>
          <w:i/>
          <w:iCs/>
          <w:color w:val="000000"/>
          <w:sz w:val="18"/>
          <w:szCs w:val="18"/>
          <w:lang w:val="en"/>
        </w:rPr>
        <w:t>informal reviews</w:t>
      </w:r>
      <w:r w:rsidRPr="004B2C53">
        <w:rPr>
          <w:rFonts w:ascii="Arial" w:eastAsia="Times New Roman" w:hAnsi="Arial" w:cs="Arial"/>
          <w:color w:val="000000"/>
          <w:sz w:val="18"/>
          <w:szCs w:val="18"/>
          <w:lang w:val="en"/>
        </w:rPr>
        <w:t xml:space="preserve">, when requested. This means that a developer of a renewable energy development or other energy project, a landowner, or a State, Indian tribal, or local official may request a preliminary determination in advance of the filing of an application with the Secretary of Transportation under 49 U.S.C. § 44718. </w:t>
      </w:r>
    </w:p>
    <w:p w:rsidR="004B2C53" w:rsidRPr="004B2C53" w:rsidRDefault="004B2C53" w:rsidP="004B2C53">
      <w:pPr>
        <w:shd w:val="clear" w:color="auto" w:fill="FFFFFF"/>
        <w:spacing w:after="225" w:line="408" w:lineRule="atLeast"/>
        <w:rPr>
          <w:rFonts w:ascii="Arial" w:eastAsia="Times New Roman" w:hAnsi="Arial" w:cs="Arial"/>
          <w:color w:val="000000"/>
          <w:sz w:val="18"/>
          <w:szCs w:val="18"/>
          <w:lang w:val="en"/>
        </w:rPr>
      </w:pPr>
      <w:r w:rsidRPr="004B2C53">
        <w:rPr>
          <w:rFonts w:ascii="Arial" w:eastAsia="Times New Roman" w:hAnsi="Arial" w:cs="Arial"/>
          <w:color w:val="000000"/>
          <w:sz w:val="18"/>
          <w:szCs w:val="18"/>
          <w:lang w:val="en"/>
        </w:rPr>
        <w:t xml:space="preserve">To request an informal review, please send the following information to the Siting Clearinghouse at </w:t>
      </w:r>
      <w:hyperlink r:id="rId7" w:history="1">
        <w:r w:rsidRPr="004B2C53">
          <w:rPr>
            <w:rFonts w:ascii="Arial" w:eastAsia="Times New Roman" w:hAnsi="Arial" w:cs="Arial"/>
            <w:color w:val="003399"/>
            <w:sz w:val="18"/>
            <w:szCs w:val="18"/>
            <w:lang w:val="en"/>
          </w:rPr>
          <w:t>osd.dod-siting-clearinghouse@mail.mil</w:t>
        </w:r>
      </w:hyperlink>
      <w:r w:rsidRPr="004B2C53">
        <w:rPr>
          <w:rFonts w:ascii="Arial" w:eastAsia="Times New Roman" w:hAnsi="Arial" w:cs="Arial"/>
          <w:color w:val="000000"/>
          <w:sz w:val="18"/>
          <w:szCs w:val="18"/>
          <w:lang w:val="en"/>
        </w:rPr>
        <w:t>.</w:t>
      </w:r>
    </w:p>
    <w:tbl>
      <w:tblPr>
        <w:tblW w:w="5000" w:type="pct"/>
        <w:tblCellSpacing w:w="0" w:type="dxa"/>
        <w:tblCellMar>
          <w:left w:w="0" w:type="dxa"/>
          <w:right w:w="0" w:type="dxa"/>
        </w:tblCellMar>
        <w:tblLook w:val="04A0" w:firstRow="1" w:lastRow="0" w:firstColumn="1" w:lastColumn="0" w:noHBand="0" w:noVBand="1"/>
      </w:tblPr>
      <w:tblGrid>
        <w:gridCol w:w="9360"/>
      </w:tblGrid>
      <w:tr w:rsidR="004B2C53" w:rsidRPr="004B2C53" w:rsidTr="004B2C53">
        <w:trPr>
          <w:tblCellSpacing w:w="0" w:type="dxa"/>
        </w:trPr>
        <w:tc>
          <w:tcPr>
            <w:tcW w:w="1800" w:type="pct"/>
            <w:vAlign w:val="center"/>
            <w:hideMark/>
          </w:tcPr>
          <w:p w:rsidR="004B2C53" w:rsidRPr="004B2C53" w:rsidRDefault="004B2C53" w:rsidP="004B2C53">
            <w:pPr>
              <w:numPr>
                <w:ilvl w:val="0"/>
                <w:numId w:val="1"/>
              </w:numPr>
              <w:spacing w:after="0" w:line="408" w:lineRule="atLeast"/>
              <w:rPr>
                <w:rFonts w:ascii="Arial" w:eastAsia="Times New Roman" w:hAnsi="Arial" w:cs="Arial"/>
                <w:color w:val="000333"/>
                <w:sz w:val="18"/>
                <w:szCs w:val="18"/>
              </w:rPr>
            </w:pPr>
            <w:r w:rsidRPr="004B2C53">
              <w:rPr>
                <w:rFonts w:ascii="Arial" w:eastAsia="Times New Roman" w:hAnsi="Arial" w:cs="Arial"/>
                <w:color w:val="000333"/>
                <w:sz w:val="18"/>
                <w:szCs w:val="18"/>
              </w:rPr>
              <w:t>Contact Information</w:t>
            </w:r>
          </w:p>
          <w:p w:rsidR="004B2C53" w:rsidRPr="004B2C53" w:rsidRDefault="004B2C53" w:rsidP="004B2C53">
            <w:pPr>
              <w:numPr>
                <w:ilvl w:val="0"/>
                <w:numId w:val="2"/>
              </w:numPr>
              <w:spacing w:after="0" w:line="408" w:lineRule="atLeast"/>
              <w:ind w:left="375"/>
              <w:rPr>
                <w:rFonts w:ascii="Arial" w:eastAsia="Times New Roman" w:hAnsi="Arial" w:cs="Arial"/>
                <w:color w:val="000333"/>
                <w:sz w:val="18"/>
                <w:szCs w:val="18"/>
              </w:rPr>
            </w:pPr>
            <w:r w:rsidRPr="004B2C53">
              <w:rPr>
                <w:rFonts w:ascii="Arial" w:eastAsia="Times New Roman" w:hAnsi="Arial" w:cs="Arial"/>
                <w:color w:val="000333"/>
                <w:sz w:val="18"/>
                <w:szCs w:val="18"/>
              </w:rPr>
              <w:t xml:space="preserve">Company/Vendor/Developer </w:t>
            </w:r>
          </w:p>
          <w:p w:rsidR="004B2C53" w:rsidRPr="004B2C53" w:rsidRDefault="004B2C53" w:rsidP="004B2C53">
            <w:pPr>
              <w:numPr>
                <w:ilvl w:val="0"/>
                <w:numId w:val="3"/>
              </w:numPr>
              <w:spacing w:after="0" w:line="408" w:lineRule="atLeast"/>
              <w:ind w:left="375"/>
              <w:rPr>
                <w:rFonts w:ascii="Arial" w:eastAsia="Times New Roman" w:hAnsi="Arial" w:cs="Arial"/>
                <w:color w:val="000333"/>
                <w:sz w:val="18"/>
                <w:szCs w:val="18"/>
              </w:rPr>
            </w:pPr>
            <w:r w:rsidRPr="004B2C53">
              <w:rPr>
                <w:rFonts w:ascii="Arial" w:eastAsia="Times New Roman" w:hAnsi="Arial" w:cs="Arial"/>
                <w:color w:val="000333"/>
                <w:sz w:val="18"/>
                <w:szCs w:val="18"/>
              </w:rPr>
              <w:t>Project Point of Contact First and Last Name</w:t>
            </w:r>
          </w:p>
          <w:p w:rsidR="004B2C53" w:rsidRPr="004B2C53" w:rsidRDefault="004B2C53" w:rsidP="004B2C53">
            <w:pPr>
              <w:numPr>
                <w:ilvl w:val="0"/>
                <w:numId w:val="4"/>
              </w:numPr>
              <w:spacing w:after="0" w:line="408" w:lineRule="atLeast"/>
              <w:ind w:left="375"/>
              <w:rPr>
                <w:rFonts w:ascii="Arial" w:eastAsia="Times New Roman" w:hAnsi="Arial" w:cs="Arial"/>
                <w:color w:val="000333"/>
                <w:sz w:val="18"/>
                <w:szCs w:val="18"/>
              </w:rPr>
            </w:pPr>
            <w:r w:rsidRPr="004B2C53">
              <w:rPr>
                <w:rFonts w:ascii="Arial" w:eastAsia="Times New Roman" w:hAnsi="Arial" w:cs="Arial"/>
                <w:color w:val="000333"/>
                <w:sz w:val="18"/>
                <w:szCs w:val="18"/>
              </w:rPr>
              <w:t>Address, City, State and Zip code</w:t>
            </w:r>
          </w:p>
          <w:p w:rsidR="004B2C53" w:rsidRPr="004B2C53" w:rsidRDefault="004B2C53" w:rsidP="004B2C53">
            <w:pPr>
              <w:numPr>
                <w:ilvl w:val="0"/>
                <w:numId w:val="5"/>
              </w:numPr>
              <w:spacing w:after="0" w:line="408" w:lineRule="atLeast"/>
              <w:ind w:left="375"/>
              <w:rPr>
                <w:rFonts w:ascii="Arial" w:eastAsia="Times New Roman" w:hAnsi="Arial" w:cs="Arial"/>
                <w:color w:val="000333"/>
                <w:sz w:val="18"/>
                <w:szCs w:val="18"/>
              </w:rPr>
            </w:pPr>
            <w:r w:rsidRPr="004B2C53">
              <w:rPr>
                <w:rFonts w:ascii="Arial" w:eastAsia="Times New Roman" w:hAnsi="Arial" w:cs="Arial"/>
                <w:color w:val="000333"/>
                <w:sz w:val="18"/>
                <w:szCs w:val="18"/>
              </w:rPr>
              <w:t>Phone Number, Fax and E-mail</w:t>
            </w:r>
          </w:p>
          <w:p w:rsidR="004B2C53" w:rsidRPr="004B2C53" w:rsidRDefault="004B2C53" w:rsidP="004B2C53">
            <w:pPr>
              <w:numPr>
                <w:ilvl w:val="0"/>
                <w:numId w:val="6"/>
              </w:numPr>
              <w:spacing w:after="0" w:line="408" w:lineRule="atLeast"/>
              <w:ind w:left="375"/>
              <w:rPr>
                <w:rFonts w:ascii="Arial" w:eastAsia="Times New Roman" w:hAnsi="Arial" w:cs="Arial"/>
                <w:color w:val="000333"/>
                <w:sz w:val="18"/>
                <w:szCs w:val="18"/>
              </w:rPr>
            </w:pPr>
            <w:r w:rsidRPr="004B2C53">
              <w:rPr>
                <w:rFonts w:ascii="Arial" w:eastAsia="Times New Roman" w:hAnsi="Arial" w:cs="Arial"/>
                <w:color w:val="000333"/>
                <w:sz w:val="18"/>
                <w:szCs w:val="18"/>
              </w:rPr>
              <w:t xml:space="preserve">Project Name, Nearest City or County and State </w:t>
            </w:r>
          </w:p>
          <w:p w:rsidR="004B2C53" w:rsidRPr="004B2C53" w:rsidRDefault="004B2C53" w:rsidP="004B2C53">
            <w:pPr>
              <w:numPr>
                <w:ilvl w:val="0"/>
                <w:numId w:val="7"/>
              </w:numPr>
              <w:spacing w:after="0" w:line="408" w:lineRule="atLeast"/>
              <w:rPr>
                <w:rFonts w:ascii="Arial" w:eastAsia="Times New Roman" w:hAnsi="Arial" w:cs="Arial"/>
                <w:color w:val="000333"/>
                <w:sz w:val="18"/>
                <w:szCs w:val="18"/>
              </w:rPr>
            </w:pPr>
            <w:r w:rsidRPr="004B2C53">
              <w:rPr>
                <w:rFonts w:ascii="Arial" w:eastAsia="Times New Roman" w:hAnsi="Arial" w:cs="Arial"/>
                <w:color w:val="000333"/>
                <w:sz w:val="18"/>
                <w:szCs w:val="18"/>
              </w:rPr>
              <w:t xml:space="preserve">The geographic location of the project -- including latitude and longitude. Please include </w:t>
            </w:r>
            <w:proofErr w:type="spellStart"/>
            <w:r w:rsidRPr="004B2C53">
              <w:rPr>
                <w:rFonts w:ascii="Arial" w:eastAsia="Times New Roman" w:hAnsi="Arial" w:cs="Arial"/>
                <w:color w:val="000333"/>
                <w:sz w:val="18"/>
                <w:szCs w:val="18"/>
              </w:rPr>
              <w:t>Lat</w:t>
            </w:r>
            <w:proofErr w:type="spellEnd"/>
            <w:r w:rsidRPr="004B2C53">
              <w:rPr>
                <w:rFonts w:ascii="Arial" w:eastAsia="Times New Roman" w:hAnsi="Arial" w:cs="Arial"/>
                <w:color w:val="000333"/>
                <w:sz w:val="18"/>
                <w:szCs w:val="18"/>
              </w:rPr>
              <w:t xml:space="preserve">/Longs in DMS (Degrees, Minutes, </w:t>
            </w:r>
            <w:proofErr w:type="gramStart"/>
            <w:r w:rsidRPr="004B2C53">
              <w:rPr>
                <w:rFonts w:ascii="Arial" w:eastAsia="Times New Roman" w:hAnsi="Arial" w:cs="Arial"/>
                <w:color w:val="000333"/>
                <w:sz w:val="18"/>
                <w:szCs w:val="18"/>
              </w:rPr>
              <w:t>Seconds</w:t>
            </w:r>
            <w:proofErr w:type="gramEnd"/>
            <w:r w:rsidRPr="004B2C53">
              <w:rPr>
                <w:rFonts w:ascii="Arial" w:eastAsia="Times New Roman" w:hAnsi="Arial" w:cs="Arial"/>
                <w:color w:val="000333"/>
                <w:sz w:val="18"/>
                <w:szCs w:val="18"/>
              </w:rPr>
              <w:t xml:space="preserve">) for each turbine tower in Excel format and Include a map of your project in PowerPoint or Adobe </w:t>
            </w:r>
            <w:proofErr w:type="spellStart"/>
            <w:r w:rsidRPr="004B2C53">
              <w:rPr>
                <w:rFonts w:ascii="Arial" w:eastAsia="Times New Roman" w:hAnsi="Arial" w:cs="Arial"/>
                <w:color w:val="000333"/>
                <w:sz w:val="18"/>
                <w:szCs w:val="18"/>
              </w:rPr>
              <w:t>pdf</w:t>
            </w:r>
            <w:proofErr w:type="spellEnd"/>
            <w:r w:rsidRPr="004B2C53">
              <w:rPr>
                <w:rFonts w:ascii="Arial" w:eastAsia="Times New Roman" w:hAnsi="Arial" w:cs="Arial"/>
                <w:color w:val="000333"/>
                <w:sz w:val="18"/>
                <w:szCs w:val="18"/>
              </w:rPr>
              <w:t xml:space="preserve"> format, if possible. </w:t>
            </w:r>
          </w:p>
          <w:p w:rsidR="004B2C53" w:rsidRPr="004B2C53" w:rsidRDefault="004B2C53" w:rsidP="004B2C53">
            <w:pPr>
              <w:numPr>
                <w:ilvl w:val="0"/>
                <w:numId w:val="8"/>
              </w:numPr>
              <w:spacing w:after="0" w:line="408" w:lineRule="atLeast"/>
              <w:rPr>
                <w:rFonts w:ascii="Arial" w:eastAsia="Times New Roman" w:hAnsi="Arial" w:cs="Arial"/>
                <w:color w:val="000333"/>
                <w:sz w:val="18"/>
                <w:szCs w:val="18"/>
              </w:rPr>
            </w:pPr>
            <w:r w:rsidRPr="004B2C53">
              <w:rPr>
                <w:rFonts w:ascii="Arial" w:eastAsia="Times New Roman" w:hAnsi="Arial" w:cs="Arial"/>
                <w:color w:val="000333"/>
                <w:sz w:val="18"/>
                <w:szCs w:val="18"/>
              </w:rPr>
              <w:t xml:space="preserve">The nature of the project (i.e., wind, solar, etc.) and the following information: </w:t>
            </w:r>
          </w:p>
          <w:p w:rsidR="004B2C53" w:rsidRPr="004B2C53" w:rsidRDefault="004B2C53" w:rsidP="004B2C53">
            <w:pPr>
              <w:numPr>
                <w:ilvl w:val="1"/>
                <w:numId w:val="8"/>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i/>
                <w:iCs/>
                <w:color w:val="000333"/>
                <w:sz w:val="18"/>
                <w:szCs w:val="18"/>
              </w:rPr>
              <w:t>Number of structures</w:t>
            </w:r>
          </w:p>
          <w:p w:rsidR="004B2C53" w:rsidRPr="004B2C53" w:rsidRDefault="004B2C53" w:rsidP="004B2C53">
            <w:pPr>
              <w:numPr>
                <w:ilvl w:val="1"/>
                <w:numId w:val="8"/>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i/>
                <w:iCs/>
                <w:color w:val="000333"/>
                <w:sz w:val="18"/>
                <w:szCs w:val="18"/>
              </w:rPr>
              <w:t>Wind Turbine:</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Turbine Type</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Hub Height</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Blade Tip Height</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lastRenderedPageBreak/>
              <w:t>Turbine Farm Layout</w:t>
            </w:r>
          </w:p>
          <w:p w:rsidR="004B2C53" w:rsidRPr="004B2C53" w:rsidRDefault="004B2C53" w:rsidP="004B2C53">
            <w:pPr>
              <w:numPr>
                <w:ilvl w:val="1"/>
                <w:numId w:val="8"/>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i/>
                <w:iCs/>
                <w:color w:val="000333"/>
                <w:sz w:val="18"/>
                <w:szCs w:val="18"/>
              </w:rPr>
              <w:t>Solar:</w:t>
            </w:r>
            <w:r w:rsidRPr="004B2C53">
              <w:rPr>
                <w:rFonts w:ascii="Arial" w:eastAsia="Times New Roman" w:hAnsi="Arial" w:cs="Arial"/>
                <w:color w:val="000333"/>
                <w:sz w:val="18"/>
                <w:szCs w:val="18"/>
              </w:rPr>
              <w:t xml:space="preserve"> </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Solar Tower or Panel Height</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Solar layout</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Solar Array Acreage (with map)</w:t>
            </w:r>
          </w:p>
          <w:p w:rsidR="004B2C53" w:rsidRPr="004B2C53" w:rsidRDefault="004B2C53" w:rsidP="004B2C53">
            <w:pPr>
              <w:numPr>
                <w:ilvl w:val="1"/>
                <w:numId w:val="8"/>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i/>
                <w:iCs/>
                <w:color w:val="000333"/>
                <w:sz w:val="18"/>
                <w:szCs w:val="18"/>
              </w:rPr>
              <w:t>Geothermal:</w:t>
            </w:r>
            <w:r w:rsidRPr="004B2C53">
              <w:rPr>
                <w:rFonts w:ascii="Arial" w:eastAsia="Times New Roman" w:hAnsi="Arial" w:cs="Arial"/>
                <w:color w:val="000333"/>
                <w:sz w:val="18"/>
                <w:szCs w:val="18"/>
              </w:rPr>
              <w:t xml:space="preserve"> </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Geothermal Layout/Acreage (with map)</w:t>
            </w:r>
          </w:p>
          <w:p w:rsidR="004B2C53" w:rsidRPr="004B2C53" w:rsidRDefault="004B2C53" w:rsidP="004B2C53">
            <w:pPr>
              <w:numPr>
                <w:ilvl w:val="1"/>
                <w:numId w:val="8"/>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i/>
                <w:iCs/>
                <w:color w:val="000333"/>
                <w:sz w:val="18"/>
                <w:szCs w:val="18"/>
              </w:rPr>
              <w:t>Transmission, Utility and Power Lines:</w:t>
            </w:r>
            <w:r w:rsidRPr="004B2C53">
              <w:rPr>
                <w:rFonts w:ascii="Arial" w:eastAsia="Times New Roman" w:hAnsi="Arial" w:cs="Arial"/>
                <w:color w:val="000333"/>
                <w:sz w:val="18"/>
                <w:szCs w:val="18"/>
              </w:rPr>
              <w:t xml:space="preserve"> </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Height and type of structure(s)</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Substation(s) tie-in, if known</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kV of line(s)</w:t>
            </w:r>
          </w:p>
          <w:p w:rsidR="004B2C53" w:rsidRPr="004B2C53" w:rsidRDefault="004B2C53" w:rsidP="004B2C53">
            <w:pPr>
              <w:numPr>
                <w:ilvl w:val="2"/>
                <w:numId w:val="8"/>
              </w:numPr>
              <w:spacing w:after="0" w:line="408" w:lineRule="atLeast"/>
              <w:ind w:left="1470"/>
              <w:rPr>
                <w:rFonts w:ascii="Arial" w:eastAsia="Times New Roman" w:hAnsi="Arial" w:cs="Arial"/>
                <w:color w:val="000333"/>
                <w:sz w:val="18"/>
                <w:szCs w:val="18"/>
              </w:rPr>
            </w:pPr>
            <w:r w:rsidRPr="004B2C53">
              <w:rPr>
                <w:rFonts w:ascii="Arial" w:eastAsia="Times New Roman" w:hAnsi="Arial" w:cs="Arial"/>
                <w:color w:val="000333"/>
                <w:sz w:val="18"/>
                <w:szCs w:val="18"/>
              </w:rPr>
              <w:t>Map of route</w:t>
            </w:r>
          </w:p>
          <w:p w:rsidR="004B2C53" w:rsidRPr="004B2C53" w:rsidRDefault="004B2C53" w:rsidP="004B2C53">
            <w:pPr>
              <w:numPr>
                <w:ilvl w:val="0"/>
                <w:numId w:val="8"/>
              </w:numPr>
              <w:spacing w:after="0" w:line="408" w:lineRule="atLeast"/>
              <w:rPr>
                <w:rFonts w:ascii="Arial" w:eastAsia="Times New Roman" w:hAnsi="Arial" w:cs="Arial"/>
                <w:color w:val="000333"/>
                <w:sz w:val="18"/>
                <w:szCs w:val="18"/>
              </w:rPr>
            </w:pPr>
            <w:r w:rsidRPr="004B2C53">
              <w:rPr>
                <w:rFonts w:ascii="Arial" w:eastAsia="Times New Roman" w:hAnsi="Arial" w:cs="Arial"/>
                <w:color w:val="000333"/>
                <w:sz w:val="18"/>
                <w:szCs w:val="18"/>
              </w:rPr>
              <w:t>BLM ID, NEPA number, or any Federal/State/Local identifiers, if applicable</w:t>
            </w:r>
          </w:p>
        </w:tc>
      </w:tr>
      <w:tr w:rsidR="004B2C53" w:rsidRPr="004B2C53" w:rsidTr="004B2C53">
        <w:trPr>
          <w:tblCellSpacing w:w="0" w:type="dxa"/>
        </w:trPr>
        <w:tc>
          <w:tcPr>
            <w:tcW w:w="0" w:type="auto"/>
            <w:vAlign w:val="center"/>
            <w:hideMark/>
          </w:tcPr>
          <w:p w:rsidR="004B2C53" w:rsidRPr="004B2C53" w:rsidRDefault="004B2C53" w:rsidP="004B2C53">
            <w:pPr>
              <w:numPr>
                <w:ilvl w:val="0"/>
                <w:numId w:val="9"/>
              </w:numPr>
              <w:spacing w:after="0" w:line="408" w:lineRule="atLeast"/>
              <w:rPr>
                <w:rFonts w:ascii="Arial" w:eastAsia="Times New Roman" w:hAnsi="Arial" w:cs="Arial"/>
                <w:color w:val="000333"/>
                <w:sz w:val="18"/>
                <w:szCs w:val="18"/>
              </w:rPr>
            </w:pPr>
            <w:r w:rsidRPr="004B2C53">
              <w:rPr>
                <w:rFonts w:ascii="Arial" w:eastAsia="Times New Roman" w:hAnsi="Arial" w:cs="Arial"/>
                <w:color w:val="000333"/>
                <w:sz w:val="18"/>
                <w:szCs w:val="18"/>
              </w:rPr>
              <w:lastRenderedPageBreak/>
              <w:t xml:space="preserve">Provide as much additional information as you can, such as: </w:t>
            </w:r>
          </w:p>
          <w:p w:rsidR="004B2C53" w:rsidRPr="004B2C53" w:rsidRDefault="004B2C53" w:rsidP="004B2C53">
            <w:pPr>
              <w:numPr>
                <w:ilvl w:val="1"/>
                <w:numId w:val="9"/>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color w:val="000333"/>
                <w:sz w:val="18"/>
                <w:szCs w:val="18"/>
              </w:rPr>
              <w:t xml:space="preserve">Associated Transmission/Lines for project and obstructions to structure (Guideline supports, lighting) </w:t>
            </w:r>
          </w:p>
          <w:p w:rsidR="004B2C53" w:rsidRPr="004B2C53" w:rsidRDefault="004B2C53" w:rsidP="004B2C53">
            <w:pPr>
              <w:numPr>
                <w:ilvl w:val="1"/>
                <w:numId w:val="9"/>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color w:val="000333"/>
                <w:sz w:val="18"/>
                <w:szCs w:val="18"/>
              </w:rPr>
              <w:t>Intended grid connection with location (DMS)</w:t>
            </w:r>
          </w:p>
          <w:p w:rsidR="004B2C53" w:rsidRPr="004B2C53" w:rsidRDefault="004B2C53" w:rsidP="004B2C53">
            <w:pPr>
              <w:numPr>
                <w:ilvl w:val="1"/>
                <w:numId w:val="9"/>
              </w:numPr>
              <w:spacing w:after="0" w:line="408" w:lineRule="atLeast"/>
              <w:ind w:left="1095"/>
              <w:rPr>
                <w:rFonts w:ascii="Arial" w:eastAsia="Times New Roman" w:hAnsi="Arial" w:cs="Arial"/>
                <w:color w:val="000333"/>
                <w:sz w:val="18"/>
                <w:szCs w:val="18"/>
              </w:rPr>
            </w:pPr>
            <w:r w:rsidRPr="004B2C53">
              <w:rPr>
                <w:rFonts w:ascii="Arial" w:eastAsia="Times New Roman" w:hAnsi="Arial" w:cs="Arial"/>
                <w:color w:val="000333"/>
                <w:sz w:val="18"/>
                <w:szCs w:val="18"/>
              </w:rPr>
              <w:t>Shape File for Project (LAT/LONGs in DMS and Decimals)</w:t>
            </w:r>
          </w:p>
        </w:tc>
      </w:tr>
      <w:tr w:rsidR="004B2C53" w:rsidRPr="004B2C53" w:rsidTr="004B2C53">
        <w:trPr>
          <w:trHeight w:val="150"/>
          <w:tblCellSpacing w:w="0" w:type="dxa"/>
        </w:trPr>
        <w:tc>
          <w:tcPr>
            <w:tcW w:w="0" w:type="auto"/>
            <w:vAlign w:val="center"/>
            <w:hideMark/>
          </w:tcPr>
          <w:p w:rsidR="004B2C53" w:rsidRPr="004B2C53" w:rsidRDefault="004B2C53" w:rsidP="004B2C53">
            <w:pPr>
              <w:spacing w:after="0" w:line="408" w:lineRule="atLeast"/>
              <w:rPr>
                <w:rFonts w:ascii="Arial" w:eastAsia="Times New Roman" w:hAnsi="Arial" w:cs="Arial"/>
                <w:color w:val="000333"/>
                <w:sz w:val="16"/>
                <w:szCs w:val="18"/>
              </w:rPr>
            </w:pPr>
          </w:p>
        </w:tc>
      </w:tr>
      <w:tr w:rsidR="004B2C53" w:rsidRPr="004B2C53" w:rsidTr="004B2C53">
        <w:trPr>
          <w:trHeight w:val="150"/>
          <w:tblCellSpacing w:w="0" w:type="dxa"/>
        </w:trPr>
        <w:tc>
          <w:tcPr>
            <w:tcW w:w="0" w:type="auto"/>
            <w:vAlign w:val="center"/>
            <w:hideMark/>
          </w:tcPr>
          <w:p w:rsidR="004B2C53" w:rsidRPr="004B2C53" w:rsidRDefault="004B2C53" w:rsidP="004B2C53">
            <w:pPr>
              <w:spacing w:after="0" w:line="408" w:lineRule="atLeast"/>
              <w:rPr>
                <w:rFonts w:ascii="Arial" w:eastAsia="Times New Roman" w:hAnsi="Arial" w:cs="Arial"/>
                <w:color w:val="000333"/>
                <w:sz w:val="16"/>
                <w:szCs w:val="18"/>
              </w:rPr>
            </w:pPr>
          </w:p>
        </w:tc>
      </w:tr>
      <w:tr w:rsidR="004B2C53" w:rsidRPr="004B2C53" w:rsidTr="004B2C53">
        <w:trPr>
          <w:tblCellSpacing w:w="0" w:type="dxa"/>
        </w:trPr>
        <w:tc>
          <w:tcPr>
            <w:tcW w:w="0" w:type="auto"/>
            <w:vAlign w:val="center"/>
            <w:hideMark/>
          </w:tcPr>
          <w:p w:rsidR="004B2C53" w:rsidRDefault="004B2C53" w:rsidP="004B2C53">
            <w:pPr>
              <w:spacing w:after="0" w:line="408" w:lineRule="atLeast"/>
              <w:rPr>
                <w:rFonts w:ascii="Arial" w:eastAsia="Times New Roman" w:hAnsi="Arial" w:cs="Arial"/>
                <w:color w:val="000333"/>
                <w:sz w:val="18"/>
                <w:szCs w:val="18"/>
              </w:rPr>
            </w:pPr>
            <w:r w:rsidRPr="004B2C53">
              <w:rPr>
                <w:rFonts w:ascii="Arial" w:eastAsia="Times New Roman" w:hAnsi="Arial" w:cs="Arial"/>
                <w:color w:val="000333"/>
                <w:sz w:val="18"/>
                <w:szCs w:val="18"/>
              </w:rPr>
              <w:t xml:space="preserve">If your request for an informal review includes information that is proprietary or competition sensitive, we encourage you to mark the documents accordingly. Properly marked, your information will be protected and only used to assess potential impacts on military missions. If your request for an informal review includes information that is proprietary, you must mark the documents as "Proprietary," or “Business Sensitive”, to ensure that they are properly safeguarded upon receipt. Do not mark documents as “Confidential”, as that can be easily be mistaken for a national security classification. We will protect properly marked proprietary information under exemption to the Freedom of Information Act. </w:t>
            </w:r>
          </w:p>
          <w:p w:rsidR="00C553AB" w:rsidRPr="004B2C53" w:rsidRDefault="00C553AB" w:rsidP="004B2C53">
            <w:pPr>
              <w:spacing w:after="0" w:line="408" w:lineRule="atLeast"/>
              <w:rPr>
                <w:rFonts w:ascii="Arial" w:eastAsia="Times New Roman" w:hAnsi="Arial" w:cs="Arial"/>
                <w:color w:val="000333"/>
                <w:sz w:val="18"/>
                <w:szCs w:val="18"/>
              </w:rPr>
            </w:pPr>
          </w:p>
        </w:tc>
      </w:tr>
    </w:tbl>
    <w:p w:rsidR="00C553AB" w:rsidRPr="00C553AB" w:rsidRDefault="00C553AB" w:rsidP="00C553AB">
      <w:pPr>
        <w:spacing w:after="0" w:line="408" w:lineRule="atLeast"/>
        <w:rPr>
          <w:rFonts w:ascii="Arial" w:eastAsia="Times New Roman" w:hAnsi="Arial" w:cs="Arial"/>
          <w:color w:val="000333"/>
          <w:sz w:val="18"/>
          <w:szCs w:val="18"/>
        </w:rPr>
      </w:pPr>
      <w:bookmarkStart w:id="0" w:name="_GoBack"/>
      <w:bookmarkEnd w:id="0"/>
      <w:r w:rsidRPr="00C553AB">
        <w:rPr>
          <w:rFonts w:ascii="Arial" w:eastAsia="Times New Roman" w:hAnsi="Arial" w:cs="Arial"/>
          <w:color w:val="000333"/>
          <w:sz w:val="18"/>
          <w:szCs w:val="18"/>
        </w:rPr>
        <w:t>AGENCY DISCLOSURE NOTICE</w:t>
      </w:r>
    </w:p>
    <w:p w:rsidR="00C553AB" w:rsidRPr="00C553AB" w:rsidRDefault="00C553AB" w:rsidP="00C553AB">
      <w:pPr>
        <w:spacing w:after="0" w:line="408" w:lineRule="atLeast"/>
        <w:rPr>
          <w:rFonts w:ascii="Arial" w:eastAsia="Times New Roman" w:hAnsi="Arial" w:cs="Arial"/>
          <w:color w:val="000333"/>
          <w:sz w:val="18"/>
          <w:szCs w:val="18"/>
        </w:rPr>
      </w:pPr>
      <w:r w:rsidRPr="00C553AB">
        <w:rPr>
          <w:rFonts w:ascii="Arial" w:eastAsia="Times New Roman" w:hAnsi="Arial" w:cs="Arial"/>
          <w:color w:val="000333"/>
          <w:sz w:val="18"/>
          <w:szCs w:val="18"/>
        </w:rPr>
        <w:t>The public reporting burden for this collection of information is estimated</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to average 1 hour per response, including the time for reviewing instructions, searching existing data sources, gathering and</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maintaining the data needed, and completing and reviewing the collection of</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information. Send comments regarding this burden estimate or any other</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aspect of this collection of information, including suggestions for reducing</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the burden, to the Department of Defense, Washington Headquarters Services,</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Executive Services Directorate, Information Management Division, 4800 Mark</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Center Drive, Suite 02G09, Alexandria, VA 2350-3100 (0790-0005.</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 xml:space="preserve"> Respondents</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should be aware that notwithstanding any other provision of law, no person</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shall be subject to any penalty for failing to comply with a collection of</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information if it does not display a currently valid OMB control number."</w:t>
      </w:r>
    </w:p>
    <w:p w:rsidR="00C553AB" w:rsidRPr="00C553AB" w:rsidRDefault="00C553AB" w:rsidP="00C553AB">
      <w:pPr>
        <w:spacing w:after="0" w:line="408" w:lineRule="atLeast"/>
        <w:rPr>
          <w:rFonts w:ascii="Arial" w:eastAsia="Times New Roman" w:hAnsi="Arial" w:cs="Arial"/>
          <w:color w:val="000333"/>
          <w:sz w:val="18"/>
          <w:szCs w:val="18"/>
        </w:rPr>
      </w:pPr>
    </w:p>
    <w:p w:rsidR="00C553AB" w:rsidRPr="00C553AB" w:rsidRDefault="00C553AB" w:rsidP="00C553AB">
      <w:pPr>
        <w:spacing w:after="0" w:line="408" w:lineRule="atLeast"/>
        <w:rPr>
          <w:rFonts w:ascii="Arial" w:eastAsia="Times New Roman" w:hAnsi="Arial" w:cs="Arial"/>
          <w:color w:val="000333"/>
          <w:sz w:val="18"/>
          <w:szCs w:val="18"/>
        </w:rPr>
      </w:pPr>
      <w:r w:rsidRPr="00C553AB">
        <w:rPr>
          <w:rFonts w:ascii="Arial" w:eastAsia="Times New Roman" w:hAnsi="Arial" w:cs="Arial"/>
          <w:color w:val="000333"/>
          <w:sz w:val="18"/>
          <w:szCs w:val="18"/>
        </w:rPr>
        <w:t>This public information collection requirement has been assigned OMB</w:t>
      </w:r>
      <w:r>
        <w:rPr>
          <w:rFonts w:ascii="Arial" w:eastAsia="Times New Roman" w:hAnsi="Arial" w:cs="Arial"/>
          <w:color w:val="000333"/>
          <w:sz w:val="18"/>
          <w:szCs w:val="18"/>
        </w:rPr>
        <w:t xml:space="preserve"> </w:t>
      </w:r>
      <w:r w:rsidRPr="00C553AB">
        <w:rPr>
          <w:rFonts w:ascii="Arial" w:eastAsia="Times New Roman" w:hAnsi="Arial" w:cs="Arial"/>
          <w:color w:val="000333"/>
          <w:sz w:val="18"/>
          <w:szCs w:val="18"/>
        </w:rPr>
        <w:t>Control Number 0790-0005, expiration date: to be determined.</w:t>
      </w:r>
    </w:p>
    <w:p w:rsidR="00C553AB" w:rsidRDefault="00C553AB"/>
    <w:sectPr w:rsidR="00C553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A23BC"/>
    <w:multiLevelType w:val="multilevel"/>
    <w:tmpl w:val="4330EC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037BF9"/>
    <w:multiLevelType w:val="multilevel"/>
    <w:tmpl w:val="BB94AE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4F5066"/>
    <w:multiLevelType w:val="multilevel"/>
    <w:tmpl w:val="5D1A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6C13D9"/>
    <w:multiLevelType w:val="multilevel"/>
    <w:tmpl w:val="4EE645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D65FAE"/>
    <w:multiLevelType w:val="multilevel"/>
    <w:tmpl w:val="C60EC3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4817536"/>
    <w:multiLevelType w:val="multilevel"/>
    <w:tmpl w:val="B394A1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402228"/>
    <w:multiLevelType w:val="multilevel"/>
    <w:tmpl w:val="44FA8C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6309FC"/>
    <w:multiLevelType w:val="multilevel"/>
    <w:tmpl w:val="792ABA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A317D7"/>
    <w:multiLevelType w:val="multilevel"/>
    <w:tmpl w:val="83745E1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7"/>
  </w:num>
  <w:num w:numId="5">
    <w:abstractNumId w:val="5"/>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C53"/>
    <w:rsid w:val="004B2C53"/>
    <w:rsid w:val="00711217"/>
    <w:rsid w:val="00C553AB"/>
    <w:rsid w:val="00F74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C53"/>
    <w:pPr>
      <w:spacing w:after="225" w:line="240" w:lineRule="auto"/>
    </w:pPr>
    <w:rPr>
      <w:rFonts w:ascii="Arial" w:eastAsia="Times New Roman" w:hAnsi="Arial" w:cs="Arial"/>
      <w:color w:val="000000"/>
      <w:sz w:val="18"/>
      <w:szCs w:val="18"/>
    </w:rPr>
  </w:style>
  <w:style w:type="paragraph" w:customStyle="1" w:styleId="Subtitle1">
    <w:name w:val="Subtitle1"/>
    <w:basedOn w:val="Normal"/>
    <w:rsid w:val="004B2C53"/>
    <w:pPr>
      <w:spacing w:after="225" w:line="120" w:lineRule="atLeast"/>
    </w:pPr>
    <w:rPr>
      <w:rFonts w:ascii="Arial" w:eastAsia="Times New Roman" w:hAnsi="Arial" w:cs="Arial"/>
      <w:b/>
      <w:bCs/>
      <w:color w:val="000033"/>
      <w:sz w:val="23"/>
      <w:szCs w:val="23"/>
    </w:rPr>
  </w:style>
  <w:style w:type="paragraph" w:styleId="BalloonText">
    <w:name w:val="Balloon Text"/>
    <w:basedOn w:val="Normal"/>
    <w:link w:val="BalloonTextChar"/>
    <w:uiPriority w:val="99"/>
    <w:semiHidden/>
    <w:unhideWhenUsed/>
    <w:rsid w:val="004B2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C53"/>
    <w:rPr>
      <w:rFonts w:ascii="Tahoma" w:hAnsi="Tahoma" w:cs="Tahoma"/>
      <w:sz w:val="16"/>
      <w:szCs w:val="16"/>
    </w:rPr>
  </w:style>
  <w:style w:type="paragraph" w:styleId="PlainText">
    <w:name w:val="Plain Text"/>
    <w:basedOn w:val="Normal"/>
    <w:link w:val="PlainTextChar"/>
    <w:uiPriority w:val="99"/>
    <w:semiHidden/>
    <w:unhideWhenUsed/>
    <w:rsid w:val="00C553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553A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2C53"/>
    <w:pPr>
      <w:spacing w:after="225" w:line="240" w:lineRule="auto"/>
    </w:pPr>
    <w:rPr>
      <w:rFonts w:ascii="Arial" w:eastAsia="Times New Roman" w:hAnsi="Arial" w:cs="Arial"/>
      <w:color w:val="000000"/>
      <w:sz w:val="18"/>
      <w:szCs w:val="18"/>
    </w:rPr>
  </w:style>
  <w:style w:type="paragraph" w:customStyle="1" w:styleId="Subtitle1">
    <w:name w:val="Subtitle1"/>
    <w:basedOn w:val="Normal"/>
    <w:rsid w:val="004B2C53"/>
    <w:pPr>
      <w:spacing w:after="225" w:line="120" w:lineRule="atLeast"/>
    </w:pPr>
    <w:rPr>
      <w:rFonts w:ascii="Arial" w:eastAsia="Times New Roman" w:hAnsi="Arial" w:cs="Arial"/>
      <w:b/>
      <w:bCs/>
      <w:color w:val="000033"/>
      <w:sz w:val="23"/>
      <w:szCs w:val="23"/>
    </w:rPr>
  </w:style>
  <w:style w:type="paragraph" w:styleId="BalloonText">
    <w:name w:val="Balloon Text"/>
    <w:basedOn w:val="Normal"/>
    <w:link w:val="BalloonTextChar"/>
    <w:uiPriority w:val="99"/>
    <w:semiHidden/>
    <w:unhideWhenUsed/>
    <w:rsid w:val="004B2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C53"/>
    <w:rPr>
      <w:rFonts w:ascii="Tahoma" w:hAnsi="Tahoma" w:cs="Tahoma"/>
      <w:sz w:val="16"/>
      <w:szCs w:val="16"/>
    </w:rPr>
  </w:style>
  <w:style w:type="paragraph" w:styleId="PlainText">
    <w:name w:val="Plain Text"/>
    <w:basedOn w:val="Normal"/>
    <w:link w:val="PlainTextChar"/>
    <w:uiPriority w:val="99"/>
    <w:semiHidden/>
    <w:unhideWhenUsed/>
    <w:rsid w:val="00C553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553A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91002">
      <w:bodyDiv w:val="1"/>
      <w:marLeft w:val="0"/>
      <w:marRight w:val="0"/>
      <w:marTop w:val="0"/>
      <w:marBottom w:val="15"/>
      <w:divBdr>
        <w:top w:val="none" w:sz="0" w:space="0" w:color="auto"/>
        <w:left w:val="none" w:sz="0" w:space="0" w:color="auto"/>
        <w:bottom w:val="none" w:sz="0" w:space="0" w:color="auto"/>
        <w:right w:val="none" w:sz="0" w:space="0" w:color="auto"/>
      </w:divBdr>
      <w:divsChild>
        <w:div w:id="156575241">
          <w:marLeft w:val="0"/>
          <w:marRight w:val="0"/>
          <w:marTop w:val="0"/>
          <w:marBottom w:val="0"/>
          <w:divBdr>
            <w:top w:val="none" w:sz="0" w:space="0" w:color="auto"/>
            <w:left w:val="none" w:sz="0" w:space="0" w:color="auto"/>
            <w:bottom w:val="none" w:sz="0" w:space="0" w:color="auto"/>
            <w:right w:val="none" w:sz="0" w:space="0" w:color="auto"/>
          </w:divBdr>
          <w:divsChild>
            <w:div w:id="323121430">
              <w:marLeft w:val="0"/>
              <w:marRight w:val="0"/>
              <w:marTop w:val="0"/>
              <w:marBottom w:val="0"/>
              <w:divBdr>
                <w:top w:val="none" w:sz="0" w:space="0" w:color="auto"/>
                <w:left w:val="none" w:sz="0" w:space="0" w:color="auto"/>
                <w:bottom w:val="none" w:sz="0" w:space="0" w:color="auto"/>
                <w:right w:val="none" w:sz="0" w:space="0" w:color="auto"/>
              </w:divBdr>
              <w:divsChild>
                <w:div w:id="1656685962">
                  <w:marLeft w:val="0"/>
                  <w:marRight w:val="0"/>
                  <w:marTop w:val="0"/>
                  <w:marBottom w:val="0"/>
                  <w:divBdr>
                    <w:top w:val="single" w:sz="6" w:space="8" w:color="FFFFFF"/>
                    <w:left w:val="single" w:sz="6" w:space="8" w:color="FFFFFF"/>
                    <w:bottom w:val="single" w:sz="6" w:space="0" w:color="FFFFFF"/>
                    <w:right w:val="single" w:sz="6" w:space="0" w:color="FFFFFF"/>
                  </w:divBdr>
                  <w:divsChild>
                    <w:div w:id="130949608">
                      <w:marLeft w:val="0"/>
                      <w:marRight w:val="0"/>
                      <w:marTop w:val="0"/>
                      <w:marBottom w:val="0"/>
                      <w:divBdr>
                        <w:top w:val="none" w:sz="0" w:space="0" w:color="auto"/>
                        <w:left w:val="none" w:sz="0" w:space="0" w:color="auto"/>
                        <w:bottom w:val="none" w:sz="0" w:space="0" w:color="auto"/>
                        <w:right w:val="none" w:sz="0" w:space="0" w:color="auto"/>
                      </w:divBdr>
                      <w:divsChild>
                        <w:div w:id="1017854843">
                          <w:marLeft w:val="0"/>
                          <w:marRight w:val="0"/>
                          <w:marTop w:val="0"/>
                          <w:marBottom w:val="0"/>
                          <w:divBdr>
                            <w:top w:val="none" w:sz="0" w:space="0" w:color="auto"/>
                            <w:left w:val="none" w:sz="0" w:space="0" w:color="auto"/>
                            <w:bottom w:val="none" w:sz="0" w:space="0" w:color="auto"/>
                            <w:right w:val="none" w:sz="0" w:space="0" w:color="auto"/>
                          </w:divBdr>
                          <w:divsChild>
                            <w:div w:id="775566571">
                              <w:marLeft w:val="0"/>
                              <w:marRight w:val="0"/>
                              <w:marTop w:val="0"/>
                              <w:marBottom w:val="0"/>
                              <w:divBdr>
                                <w:top w:val="none" w:sz="0" w:space="0" w:color="auto"/>
                                <w:left w:val="none" w:sz="0" w:space="0" w:color="auto"/>
                                <w:bottom w:val="none" w:sz="0" w:space="0" w:color="auto"/>
                                <w:right w:val="none" w:sz="0" w:space="0" w:color="auto"/>
                              </w:divBdr>
                              <w:divsChild>
                                <w:div w:id="1179082650">
                                  <w:marLeft w:val="0"/>
                                  <w:marRight w:val="0"/>
                                  <w:marTop w:val="0"/>
                                  <w:marBottom w:val="0"/>
                                  <w:divBdr>
                                    <w:top w:val="single" w:sz="6" w:space="5" w:color="DCDCDC"/>
                                    <w:left w:val="single" w:sz="6" w:space="5" w:color="DCDCDC"/>
                                    <w:bottom w:val="single" w:sz="6" w:space="5" w:color="DCDCDC"/>
                                    <w:right w:val="single" w:sz="6" w:space="5" w:color="DCDCDC"/>
                                  </w:divBdr>
                                  <w:divsChild>
                                    <w:div w:id="791287655">
                                      <w:marLeft w:val="0"/>
                                      <w:marRight w:val="0"/>
                                      <w:marTop w:val="0"/>
                                      <w:marBottom w:val="0"/>
                                      <w:divBdr>
                                        <w:top w:val="single" w:sz="6" w:space="5" w:color="DCDCDC"/>
                                        <w:left w:val="single" w:sz="6" w:space="5" w:color="DCDCDC"/>
                                        <w:bottom w:val="single" w:sz="6" w:space="5" w:color="DCDCDC"/>
                                        <w:right w:val="single" w:sz="6" w:space="5" w:color="DCDCDC"/>
                                      </w:divBdr>
                                      <w:divsChild>
                                        <w:div w:id="1830830396">
                                          <w:marLeft w:val="0"/>
                                          <w:marRight w:val="0"/>
                                          <w:marTop w:val="0"/>
                                          <w:marBottom w:val="0"/>
                                          <w:divBdr>
                                            <w:top w:val="none" w:sz="0" w:space="0" w:color="auto"/>
                                            <w:left w:val="none" w:sz="0" w:space="0" w:color="auto"/>
                                            <w:bottom w:val="none" w:sz="0" w:space="0" w:color="auto"/>
                                            <w:right w:val="none" w:sz="0" w:space="0" w:color="auto"/>
                                          </w:divBdr>
                                          <w:divsChild>
                                            <w:div w:id="616722463">
                                              <w:marLeft w:val="0"/>
                                              <w:marRight w:val="0"/>
                                              <w:marTop w:val="0"/>
                                              <w:marBottom w:val="0"/>
                                              <w:divBdr>
                                                <w:top w:val="none" w:sz="0" w:space="0" w:color="auto"/>
                                                <w:left w:val="none" w:sz="0" w:space="0" w:color="auto"/>
                                                <w:bottom w:val="none" w:sz="0" w:space="0" w:color="auto"/>
                                                <w:right w:val="none" w:sz="0" w:space="0" w:color="auto"/>
                                              </w:divBdr>
                                              <w:divsChild>
                                                <w:div w:id="656224400">
                                                  <w:marLeft w:val="0"/>
                                                  <w:marRight w:val="0"/>
                                                  <w:marTop w:val="0"/>
                                                  <w:marBottom w:val="0"/>
                                                  <w:divBdr>
                                                    <w:top w:val="none" w:sz="0" w:space="0" w:color="auto"/>
                                                    <w:left w:val="none" w:sz="0" w:space="0" w:color="auto"/>
                                                    <w:bottom w:val="none" w:sz="0" w:space="0" w:color="auto"/>
                                                    <w:right w:val="none" w:sz="0" w:space="0" w:color="auto"/>
                                                  </w:divBdr>
                                                  <w:divsChild>
                                                    <w:div w:id="1028406134">
                                                      <w:marLeft w:val="0"/>
                                                      <w:marRight w:val="0"/>
                                                      <w:marTop w:val="0"/>
                                                      <w:marBottom w:val="0"/>
                                                      <w:divBdr>
                                                        <w:top w:val="none" w:sz="0" w:space="0" w:color="auto"/>
                                                        <w:left w:val="none" w:sz="0" w:space="0" w:color="auto"/>
                                                        <w:bottom w:val="none" w:sz="0" w:space="0" w:color="auto"/>
                                                        <w:right w:val="none" w:sz="0" w:space="0" w:color="auto"/>
                                                      </w:divBdr>
                                                      <w:divsChild>
                                                        <w:div w:id="1946500198">
                                                          <w:marLeft w:val="0"/>
                                                          <w:marRight w:val="0"/>
                                                          <w:marTop w:val="0"/>
                                                          <w:marBottom w:val="0"/>
                                                          <w:divBdr>
                                                            <w:top w:val="none" w:sz="0" w:space="0" w:color="auto"/>
                                                            <w:left w:val="none" w:sz="0" w:space="0" w:color="auto"/>
                                                            <w:bottom w:val="none" w:sz="0" w:space="0" w:color="auto"/>
                                                            <w:right w:val="none" w:sz="0" w:space="0" w:color="auto"/>
                                                          </w:divBdr>
                                                          <w:divsChild>
                                                            <w:div w:id="863203810">
                                                              <w:marLeft w:val="0"/>
                                                              <w:marRight w:val="0"/>
                                                              <w:marTop w:val="0"/>
                                                              <w:marBottom w:val="0"/>
                                                              <w:divBdr>
                                                                <w:top w:val="none" w:sz="0" w:space="0" w:color="auto"/>
                                                                <w:left w:val="none" w:sz="0" w:space="0" w:color="auto"/>
                                                                <w:bottom w:val="none" w:sz="0" w:space="0" w:color="auto"/>
                                                                <w:right w:val="none" w:sz="0" w:space="0" w:color="auto"/>
                                                              </w:divBdr>
                                                            </w:div>
                                                            <w:div w:id="524902574">
                                                              <w:marLeft w:val="0"/>
                                                              <w:marRight w:val="0"/>
                                                              <w:marTop w:val="0"/>
                                                              <w:marBottom w:val="150"/>
                                                              <w:divBdr>
                                                                <w:top w:val="none" w:sz="0" w:space="0" w:color="auto"/>
                                                                <w:left w:val="none" w:sz="0" w:space="0" w:color="auto"/>
                                                                <w:bottom w:val="none" w:sz="0" w:space="0" w:color="auto"/>
                                                                <w:right w:val="none" w:sz="0" w:space="0" w:color="auto"/>
                                                              </w:divBdr>
                                                            </w:div>
                                                            <w:div w:id="29572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411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osd.dod-siting-clearinghouse@mail.mil?subject=Vendor%20Informal%20Review%20Inqui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4074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Sample</dc:creator>
  <cp:lastModifiedBy>Trepal, Terrence A</cp:lastModifiedBy>
  <cp:revision>3</cp:revision>
  <dcterms:created xsi:type="dcterms:W3CDTF">2013-11-06T16:24:00Z</dcterms:created>
  <dcterms:modified xsi:type="dcterms:W3CDTF">2013-11-06T16:28:00Z</dcterms:modified>
</cp:coreProperties>
</file>