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F96" w:rsidRDefault="003E5F96" w:rsidP="003E5F96">
      <w:pPr>
        <w:spacing w:line="480" w:lineRule="auto"/>
        <w:jc w:val="center"/>
        <w:outlineLvl w:val="0"/>
        <w:rPr>
          <w:b/>
        </w:rPr>
      </w:pPr>
    </w:p>
    <w:p w:rsidR="003E5F96" w:rsidRDefault="003E5F96" w:rsidP="003E5F96">
      <w:pPr>
        <w:spacing w:line="480" w:lineRule="auto"/>
        <w:jc w:val="center"/>
        <w:outlineLvl w:val="0"/>
        <w:rPr>
          <w:b/>
        </w:rPr>
      </w:pPr>
    </w:p>
    <w:p w:rsidR="003E5F96" w:rsidRDefault="003E5F96" w:rsidP="003E5F96">
      <w:pPr>
        <w:spacing w:line="480" w:lineRule="auto"/>
        <w:jc w:val="center"/>
        <w:outlineLvl w:val="0"/>
        <w:rPr>
          <w:b/>
        </w:rPr>
      </w:pPr>
    </w:p>
    <w:p w:rsidR="003E5F96" w:rsidRDefault="003E5F96" w:rsidP="003E5F96">
      <w:pPr>
        <w:spacing w:line="480" w:lineRule="auto"/>
        <w:jc w:val="center"/>
        <w:outlineLvl w:val="0"/>
        <w:rPr>
          <w:b/>
        </w:rPr>
      </w:pPr>
    </w:p>
    <w:p w:rsidR="00C52414" w:rsidRPr="00AE4929" w:rsidRDefault="00C52414" w:rsidP="003E5F96">
      <w:pPr>
        <w:spacing w:line="480" w:lineRule="auto"/>
        <w:jc w:val="center"/>
        <w:outlineLvl w:val="0"/>
        <w:rPr>
          <w:b/>
        </w:rPr>
      </w:pPr>
      <w:r>
        <w:rPr>
          <w:b/>
        </w:rPr>
        <w:t xml:space="preserve">Image-Assisted Cytology Workload </w:t>
      </w:r>
      <w:r w:rsidR="00383DA7">
        <w:rPr>
          <w:b/>
        </w:rPr>
        <w:t>Assessment and Measure</w:t>
      </w:r>
    </w:p>
    <w:p w:rsidR="00C52414" w:rsidRPr="00AE4929" w:rsidRDefault="00C52414" w:rsidP="003E5F96">
      <w:pPr>
        <w:spacing w:line="480" w:lineRule="auto"/>
        <w:ind w:left="1440" w:hanging="1440"/>
        <w:jc w:val="center"/>
        <w:rPr>
          <w:b/>
          <w:i/>
        </w:rPr>
      </w:pPr>
      <w:r w:rsidRPr="00AE4929">
        <w:rPr>
          <w:b/>
          <w:i/>
        </w:rPr>
        <w:t>Request for Approval of New Data Collection</w:t>
      </w:r>
      <w:r>
        <w:rPr>
          <w:b/>
          <w:i/>
        </w:rPr>
        <w:t xml:space="preserve"> </w:t>
      </w:r>
    </w:p>
    <w:p w:rsidR="00C52414" w:rsidRPr="00AE4929" w:rsidRDefault="00C52414" w:rsidP="003E5F96">
      <w:pPr>
        <w:spacing w:line="480" w:lineRule="auto"/>
        <w:ind w:left="1440" w:hanging="1440"/>
        <w:jc w:val="center"/>
        <w:rPr>
          <w:b/>
          <w:i/>
        </w:rPr>
      </w:pPr>
      <w:r w:rsidRPr="004B0821">
        <w:rPr>
          <w:b/>
          <w:i/>
        </w:rPr>
        <w:t>Supporting Statement B</w:t>
      </w:r>
    </w:p>
    <w:p w:rsidR="00C52414" w:rsidRPr="00AE4929" w:rsidRDefault="00C52414" w:rsidP="003E5F96">
      <w:pPr>
        <w:spacing w:line="480" w:lineRule="auto"/>
        <w:ind w:left="1440" w:hanging="1440"/>
        <w:jc w:val="center"/>
        <w:rPr>
          <w:b/>
        </w:rPr>
      </w:pPr>
    </w:p>
    <w:p w:rsidR="00C52414" w:rsidRPr="00AE4929" w:rsidRDefault="004B0821" w:rsidP="003E5F96">
      <w:pPr>
        <w:spacing w:line="480" w:lineRule="auto"/>
        <w:ind w:left="1440" w:hanging="1440"/>
        <w:jc w:val="center"/>
        <w:rPr>
          <w:b/>
        </w:rPr>
      </w:pPr>
      <w:r>
        <w:rPr>
          <w:b/>
        </w:rPr>
        <w:t>August 23</w:t>
      </w:r>
      <w:r w:rsidR="00C52414">
        <w:rPr>
          <w:b/>
        </w:rPr>
        <w:t>, 2013</w:t>
      </w:r>
    </w:p>
    <w:p w:rsidR="00C52414" w:rsidRPr="00AE4929" w:rsidRDefault="00C52414" w:rsidP="00C52414">
      <w:pPr>
        <w:ind w:left="1440" w:hanging="1440"/>
        <w:rPr>
          <w:b/>
        </w:rPr>
      </w:pPr>
    </w:p>
    <w:p w:rsidR="00C52414" w:rsidRPr="00AE4929" w:rsidRDefault="00C52414" w:rsidP="00C52414">
      <w:pPr>
        <w:ind w:left="1440" w:hanging="1440"/>
        <w:rPr>
          <w:b/>
        </w:rPr>
      </w:pPr>
    </w:p>
    <w:p w:rsidR="00C52414" w:rsidRPr="00AE4929" w:rsidRDefault="00C52414" w:rsidP="00C52414">
      <w:pPr>
        <w:ind w:left="1440" w:hanging="1440"/>
        <w:rPr>
          <w:b/>
        </w:rPr>
      </w:pPr>
    </w:p>
    <w:p w:rsidR="00C52414" w:rsidRPr="00AE4929" w:rsidRDefault="00C52414" w:rsidP="00C52414">
      <w:pPr>
        <w:ind w:left="1440" w:hanging="1440"/>
        <w:rPr>
          <w:b/>
        </w:rPr>
      </w:pPr>
    </w:p>
    <w:p w:rsidR="00C52414" w:rsidRPr="00AE4929" w:rsidRDefault="00C52414" w:rsidP="00C52414">
      <w:pPr>
        <w:ind w:left="1440" w:hanging="1440"/>
        <w:rPr>
          <w:b/>
        </w:rPr>
      </w:pPr>
    </w:p>
    <w:p w:rsidR="00C52414" w:rsidRPr="00AE4929" w:rsidRDefault="00C52414" w:rsidP="00C52414">
      <w:pPr>
        <w:ind w:left="1440" w:hanging="1440"/>
        <w:outlineLvl w:val="0"/>
        <w:rPr>
          <w:b/>
        </w:rPr>
      </w:pPr>
      <w:r w:rsidRPr="00AE4929">
        <w:rPr>
          <w:b/>
        </w:rPr>
        <w:t>Contact:</w:t>
      </w:r>
    </w:p>
    <w:p w:rsidR="0080361B" w:rsidRDefault="0080361B" w:rsidP="0080361B">
      <w:pPr>
        <w:spacing w:after="0" w:line="240" w:lineRule="auto"/>
        <w:outlineLvl w:val="0"/>
        <w:rPr>
          <w:b/>
        </w:rPr>
      </w:pPr>
      <w:r>
        <w:rPr>
          <w:b/>
        </w:rPr>
        <w:t>MariBeth C. Gagnon</w:t>
      </w:r>
      <w:r w:rsidRPr="00AE4929">
        <w:rPr>
          <w:b/>
        </w:rPr>
        <w:t xml:space="preserve">, </w:t>
      </w:r>
      <w:r>
        <w:rPr>
          <w:b/>
        </w:rPr>
        <w:t>M.S.</w:t>
      </w:r>
    </w:p>
    <w:p w:rsidR="0080361B" w:rsidRPr="00AE4929" w:rsidRDefault="0080361B" w:rsidP="0080361B">
      <w:pPr>
        <w:spacing w:after="0" w:line="240" w:lineRule="auto"/>
        <w:outlineLvl w:val="0"/>
        <w:rPr>
          <w:b/>
        </w:rPr>
      </w:pPr>
      <w:r>
        <w:rPr>
          <w:b/>
        </w:rPr>
        <w:t>Cytotechnologist</w:t>
      </w:r>
    </w:p>
    <w:p w:rsidR="0080361B" w:rsidRPr="00AE4929" w:rsidRDefault="005E6791" w:rsidP="0080361B">
      <w:pPr>
        <w:spacing w:after="0" w:line="240" w:lineRule="auto"/>
        <w:outlineLvl w:val="0"/>
        <w:rPr>
          <w:b/>
        </w:rPr>
      </w:pPr>
      <w:r w:rsidRPr="008E6323">
        <w:rPr>
          <w:rFonts w:eastAsiaTheme="minorEastAsia" w:cs="Times New Roman"/>
          <w:b/>
          <w:noProof/>
        </w:rPr>
        <w:t>Division of Laboratory Science and Standards</w:t>
      </w:r>
      <w:r w:rsidRPr="008E6323">
        <w:rPr>
          <w:rFonts w:eastAsiaTheme="minorEastAsia" w:cs="Times New Roman"/>
          <w:b/>
          <w:noProof/>
        </w:rPr>
        <w:br/>
        <w:t>Laboratory Science, Policy and Practice Program Office</w:t>
      </w:r>
      <w:r w:rsidRPr="008E6323">
        <w:rPr>
          <w:rFonts w:eastAsiaTheme="minorEastAsia" w:cs="Times New Roman"/>
          <w:b/>
          <w:noProof/>
        </w:rPr>
        <w:br/>
        <w:t>Office of Surveillance, Epidemiology and Laboratory Services</w:t>
      </w:r>
      <w:r w:rsidRPr="00AE4929">
        <w:rPr>
          <w:b/>
        </w:rPr>
        <w:t xml:space="preserve"> </w:t>
      </w:r>
      <w:r w:rsidR="0080361B" w:rsidRPr="00AE4929">
        <w:rPr>
          <w:b/>
        </w:rPr>
        <w:t>Centers for Disease Control and Prevention</w:t>
      </w:r>
    </w:p>
    <w:p w:rsidR="0080361B" w:rsidRPr="00AE4929" w:rsidRDefault="0080361B" w:rsidP="0080361B">
      <w:pPr>
        <w:spacing w:after="0" w:line="240" w:lineRule="auto"/>
        <w:outlineLvl w:val="0"/>
        <w:rPr>
          <w:b/>
        </w:rPr>
      </w:pPr>
      <w:r w:rsidRPr="00AE4929">
        <w:rPr>
          <w:b/>
        </w:rPr>
        <w:t xml:space="preserve">1600 Clifton Rd. </w:t>
      </w:r>
    </w:p>
    <w:p w:rsidR="0080361B" w:rsidRPr="00AE4929" w:rsidRDefault="0080361B" w:rsidP="0080361B">
      <w:pPr>
        <w:spacing w:after="0" w:line="240" w:lineRule="auto"/>
        <w:outlineLvl w:val="0"/>
        <w:rPr>
          <w:b/>
        </w:rPr>
      </w:pPr>
      <w:r>
        <w:rPr>
          <w:b/>
        </w:rPr>
        <w:t>MS F-11</w:t>
      </w:r>
    </w:p>
    <w:p w:rsidR="0080361B" w:rsidRPr="00AE4929" w:rsidRDefault="0080361B" w:rsidP="0080361B">
      <w:pPr>
        <w:spacing w:after="0" w:line="240" w:lineRule="auto"/>
        <w:outlineLvl w:val="0"/>
        <w:rPr>
          <w:b/>
        </w:rPr>
      </w:pPr>
      <w:r w:rsidRPr="00AE4929">
        <w:rPr>
          <w:b/>
        </w:rPr>
        <w:t>Atlanta, Georgia 30333</w:t>
      </w:r>
    </w:p>
    <w:p w:rsidR="0080361B" w:rsidRPr="00AE4929" w:rsidRDefault="0080361B" w:rsidP="0080361B">
      <w:pPr>
        <w:spacing w:after="0" w:line="240" w:lineRule="auto"/>
        <w:outlineLvl w:val="0"/>
        <w:rPr>
          <w:b/>
        </w:rPr>
      </w:pPr>
      <w:r w:rsidRPr="00AE4929">
        <w:rPr>
          <w:b/>
        </w:rPr>
        <w:t>Phone: 404.498.</w:t>
      </w:r>
      <w:r>
        <w:rPr>
          <w:b/>
        </w:rPr>
        <w:t>2745</w:t>
      </w:r>
    </w:p>
    <w:p w:rsidR="0080361B" w:rsidRPr="00AE4929" w:rsidRDefault="0080361B" w:rsidP="0080361B">
      <w:pPr>
        <w:spacing w:after="0" w:line="240" w:lineRule="auto"/>
        <w:outlineLvl w:val="0"/>
        <w:rPr>
          <w:b/>
        </w:rPr>
      </w:pPr>
      <w:r w:rsidRPr="00AE4929">
        <w:rPr>
          <w:b/>
        </w:rPr>
        <w:t>Fax: 404.498.2</w:t>
      </w:r>
      <w:r>
        <w:rPr>
          <w:b/>
        </w:rPr>
        <w:t>740</w:t>
      </w:r>
    </w:p>
    <w:p w:rsidR="0080361B" w:rsidRDefault="0080361B" w:rsidP="0080361B">
      <w:pPr>
        <w:spacing w:after="0" w:line="240" w:lineRule="auto"/>
        <w:outlineLvl w:val="0"/>
        <w:rPr>
          <w:b/>
        </w:rPr>
      </w:pPr>
      <w:r w:rsidRPr="00AE4929">
        <w:rPr>
          <w:b/>
        </w:rPr>
        <w:t xml:space="preserve">Email: </w:t>
      </w:r>
      <w:hyperlink r:id="rId8" w:history="1">
        <w:r w:rsidRPr="00217412">
          <w:rPr>
            <w:rStyle w:val="Hyperlink"/>
            <w:b/>
          </w:rPr>
          <w:t>mgagnon@cdc.gov</w:t>
        </w:r>
      </w:hyperlink>
    </w:p>
    <w:p w:rsidR="00383DA7" w:rsidRPr="00AE4929" w:rsidRDefault="00C52414" w:rsidP="00383DA7">
      <w:pPr>
        <w:jc w:val="center"/>
        <w:outlineLvl w:val="0"/>
        <w:rPr>
          <w:b/>
        </w:rPr>
      </w:pPr>
      <w:r w:rsidRPr="00AE4929">
        <w:br w:type="page"/>
      </w:r>
      <w:r>
        <w:rPr>
          <w:b/>
        </w:rPr>
        <w:lastRenderedPageBreak/>
        <w:t xml:space="preserve">Image-Assisted Cytology Workload </w:t>
      </w:r>
      <w:r w:rsidR="00383DA7">
        <w:rPr>
          <w:b/>
        </w:rPr>
        <w:t>Assessment and Measure</w:t>
      </w:r>
    </w:p>
    <w:p w:rsidR="00C52414" w:rsidRPr="00AE4929" w:rsidRDefault="00C52414" w:rsidP="00C52414">
      <w:pPr>
        <w:ind w:left="1440" w:hanging="1440"/>
        <w:jc w:val="center"/>
        <w:rPr>
          <w:b/>
          <w:i/>
        </w:rPr>
      </w:pPr>
      <w:r w:rsidRPr="00AE4929">
        <w:rPr>
          <w:b/>
          <w:i/>
        </w:rPr>
        <w:t>Request for Approval of New Data Collection</w:t>
      </w:r>
      <w:r>
        <w:rPr>
          <w:b/>
          <w:i/>
        </w:rPr>
        <w:t xml:space="preserve"> </w:t>
      </w:r>
    </w:p>
    <w:p w:rsidR="00C52414" w:rsidRPr="00AE4929" w:rsidRDefault="00C52414" w:rsidP="00C52414">
      <w:pPr>
        <w:ind w:left="1440" w:hanging="1440"/>
        <w:jc w:val="center"/>
        <w:rPr>
          <w:b/>
          <w:i/>
        </w:rPr>
      </w:pPr>
      <w:r w:rsidRPr="00AE4929">
        <w:rPr>
          <w:b/>
          <w:i/>
        </w:rPr>
        <w:t xml:space="preserve">Supporting Statement </w:t>
      </w:r>
      <w:r>
        <w:rPr>
          <w:b/>
          <w:i/>
        </w:rPr>
        <w:t>B</w:t>
      </w:r>
    </w:p>
    <w:p w:rsidR="00891B05" w:rsidRDefault="00891B05" w:rsidP="00891B05">
      <w:pPr>
        <w:spacing w:line="240" w:lineRule="auto"/>
        <w:rPr>
          <w:rFonts w:ascii="Courier New" w:hAnsi="Courier New" w:cs="Courier New"/>
          <w:sz w:val="24"/>
          <w:szCs w:val="24"/>
        </w:rPr>
      </w:pPr>
    </w:p>
    <w:p w:rsidR="00891B05" w:rsidRDefault="00891B05" w:rsidP="00891B05">
      <w:pPr>
        <w:spacing w:line="240" w:lineRule="auto"/>
        <w:rPr>
          <w:rFonts w:ascii="Courier New" w:hAnsi="Courier New" w:cs="Courier New"/>
          <w:sz w:val="24"/>
          <w:szCs w:val="24"/>
        </w:rPr>
      </w:pPr>
    </w:p>
    <w:p w:rsidR="002F4158" w:rsidRPr="00C52414" w:rsidRDefault="004F2EBD" w:rsidP="00404C25">
      <w:pPr>
        <w:spacing w:line="240" w:lineRule="auto"/>
        <w:rPr>
          <w:rFonts w:cs="Courier New"/>
          <w:b/>
        </w:rPr>
      </w:pPr>
      <w:r w:rsidRPr="00C52414">
        <w:rPr>
          <w:rFonts w:cs="Courier New"/>
          <w:b/>
        </w:rPr>
        <w:t xml:space="preserve">Section B:  </w:t>
      </w:r>
      <w:r w:rsidR="000A4AE0" w:rsidRPr="00C52414">
        <w:rPr>
          <w:rFonts w:cs="Courier New"/>
          <w:b/>
        </w:rPr>
        <w:t>Statistical Methods</w:t>
      </w:r>
      <w:r w:rsidR="00C52414">
        <w:rPr>
          <w:rFonts w:cs="Courier New"/>
          <w:b/>
        </w:rPr>
        <w:tab/>
      </w:r>
      <w:r w:rsidR="00C52414">
        <w:rPr>
          <w:rFonts w:cs="Courier New"/>
          <w:b/>
        </w:rPr>
        <w:tab/>
      </w:r>
      <w:r w:rsidR="00C52414">
        <w:rPr>
          <w:rFonts w:cs="Courier New"/>
          <w:b/>
        </w:rPr>
        <w:tab/>
      </w:r>
      <w:r w:rsidR="003E5F96">
        <w:rPr>
          <w:rFonts w:cs="Courier New"/>
          <w:b/>
        </w:rPr>
        <w:tab/>
      </w:r>
      <w:r w:rsidR="003E5F96">
        <w:rPr>
          <w:rFonts w:cs="Courier New"/>
          <w:b/>
        </w:rPr>
        <w:tab/>
      </w:r>
      <w:r w:rsidR="003E5F96">
        <w:rPr>
          <w:rFonts w:cs="Courier New"/>
          <w:b/>
        </w:rPr>
        <w:tab/>
      </w:r>
      <w:r w:rsidR="003E5F96">
        <w:rPr>
          <w:rFonts w:cs="Courier New"/>
          <w:b/>
        </w:rPr>
        <w:tab/>
      </w:r>
      <w:r w:rsidR="003E5F96">
        <w:rPr>
          <w:rFonts w:cs="Courier New"/>
          <w:b/>
        </w:rPr>
        <w:tab/>
      </w:r>
      <w:r w:rsidR="00C52414">
        <w:rPr>
          <w:rFonts w:cs="Courier New"/>
          <w:b/>
        </w:rPr>
        <w:t xml:space="preserve">          Page #</w:t>
      </w:r>
    </w:p>
    <w:p w:rsidR="00C52414" w:rsidRDefault="00C52414" w:rsidP="00C52414">
      <w:pPr>
        <w:spacing w:line="240" w:lineRule="auto"/>
        <w:rPr>
          <w:rFonts w:cs="Courier New"/>
        </w:rPr>
      </w:pPr>
      <w:r>
        <w:rPr>
          <w:rFonts w:cs="Courier New"/>
        </w:rPr>
        <w:t xml:space="preserve">B.1. </w:t>
      </w:r>
      <w:r w:rsidR="004720F4" w:rsidRPr="00C52414">
        <w:rPr>
          <w:rFonts w:cs="Courier New"/>
        </w:rPr>
        <w:t xml:space="preserve">Respondent Universe </w:t>
      </w:r>
      <w:r w:rsidR="003E5F96">
        <w:rPr>
          <w:rFonts w:cs="Courier New"/>
        </w:rPr>
        <w:t>and Sampling Methods</w:t>
      </w:r>
      <w:r>
        <w:rPr>
          <w:rFonts w:cs="Courier New"/>
        </w:rPr>
        <w:tab/>
      </w:r>
      <w:r>
        <w:rPr>
          <w:rFonts w:cs="Courier New"/>
        </w:rPr>
        <w:tab/>
      </w:r>
      <w:r>
        <w:rPr>
          <w:rFonts w:cs="Courier New"/>
        </w:rPr>
        <w:tab/>
      </w:r>
      <w:r>
        <w:rPr>
          <w:rFonts w:cs="Courier New"/>
        </w:rPr>
        <w:tab/>
      </w:r>
      <w:r>
        <w:rPr>
          <w:rFonts w:cs="Courier New"/>
        </w:rPr>
        <w:tab/>
      </w:r>
      <w:r>
        <w:rPr>
          <w:rFonts w:cs="Courier New"/>
        </w:rPr>
        <w:tab/>
        <w:t>3</w:t>
      </w:r>
      <w:r>
        <w:rPr>
          <w:rFonts w:cs="Courier New"/>
        </w:rPr>
        <w:tab/>
      </w:r>
    </w:p>
    <w:p w:rsidR="004720F4" w:rsidRPr="00C52414" w:rsidRDefault="00C52414" w:rsidP="00C52414">
      <w:pPr>
        <w:spacing w:line="240" w:lineRule="auto"/>
        <w:rPr>
          <w:rFonts w:cs="Courier New"/>
        </w:rPr>
      </w:pPr>
      <w:proofErr w:type="gramStart"/>
      <w:r>
        <w:rPr>
          <w:rFonts w:cs="Courier New"/>
        </w:rPr>
        <w:t xml:space="preserve">B.2  </w:t>
      </w:r>
      <w:r w:rsidR="004720F4" w:rsidRPr="00C52414">
        <w:rPr>
          <w:rFonts w:cs="Courier New"/>
        </w:rPr>
        <w:t>Procedures</w:t>
      </w:r>
      <w:proofErr w:type="gramEnd"/>
      <w:r w:rsidR="004720F4" w:rsidRPr="00C52414">
        <w:rPr>
          <w:rFonts w:cs="Courier New"/>
        </w:rPr>
        <w:t xml:space="preserve"> for Collection of Information</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3</w:t>
      </w:r>
    </w:p>
    <w:p w:rsidR="004720F4" w:rsidRPr="00C52414" w:rsidRDefault="00C52414" w:rsidP="00C52414">
      <w:pPr>
        <w:spacing w:line="240" w:lineRule="auto"/>
        <w:rPr>
          <w:rFonts w:cs="Courier New"/>
        </w:rPr>
      </w:pPr>
      <w:r>
        <w:rPr>
          <w:rFonts w:cs="Courier New"/>
        </w:rPr>
        <w:t xml:space="preserve">B.3 </w:t>
      </w:r>
      <w:r w:rsidR="004720F4" w:rsidRPr="00C52414">
        <w:rPr>
          <w:rFonts w:cs="Courier New"/>
        </w:rPr>
        <w:t>Methods to Maximize</w:t>
      </w:r>
      <w:r w:rsidR="003E5F96">
        <w:rPr>
          <w:rFonts w:cs="Courier New"/>
        </w:rPr>
        <w:t xml:space="preserve"> Response Rates and Deal with Nonr</w:t>
      </w:r>
      <w:r w:rsidR="004720F4" w:rsidRPr="00C52414">
        <w:rPr>
          <w:rFonts w:cs="Courier New"/>
        </w:rPr>
        <w:t>esponse</w:t>
      </w:r>
      <w:r>
        <w:rPr>
          <w:rFonts w:cs="Courier New"/>
        </w:rPr>
        <w:tab/>
      </w:r>
      <w:r>
        <w:rPr>
          <w:rFonts w:cs="Courier New"/>
        </w:rPr>
        <w:tab/>
      </w:r>
      <w:r>
        <w:rPr>
          <w:rFonts w:cs="Courier New"/>
        </w:rPr>
        <w:tab/>
      </w:r>
      <w:r>
        <w:rPr>
          <w:rFonts w:cs="Courier New"/>
        </w:rPr>
        <w:tab/>
        <w:t>3</w:t>
      </w:r>
    </w:p>
    <w:p w:rsidR="004720F4" w:rsidRPr="00C52414" w:rsidRDefault="00C52414" w:rsidP="00C52414">
      <w:pPr>
        <w:spacing w:line="240" w:lineRule="auto"/>
        <w:rPr>
          <w:rFonts w:cs="Courier New"/>
        </w:rPr>
      </w:pPr>
      <w:proofErr w:type="gramStart"/>
      <w:r>
        <w:rPr>
          <w:rFonts w:cs="Courier New"/>
        </w:rPr>
        <w:t>B.</w:t>
      </w:r>
      <w:r w:rsidR="00B66906">
        <w:rPr>
          <w:rFonts w:cs="Courier New"/>
        </w:rPr>
        <w:t xml:space="preserve">4  </w:t>
      </w:r>
      <w:r w:rsidR="00892260" w:rsidRPr="00C52414">
        <w:rPr>
          <w:rFonts w:cs="Courier New"/>
        </w:rPr>
        <w:t>Individual</w:t>
      </w:r>
      <w:proofErr w:type="gramEnd"/>
      <w:r w:rsidR="00892260" w:rsidRPr="00C52414">
        <w:rPr>
          <w:rFonts w:cs="Courier New"/>
        </w:rPr>
        <w:t xml:space="preserve"> Consulted on </w:t>
      </w:r>
      <w:r w:rsidR="004F1DE0" w:rsidRPr="00C52414">
        <w:rPr>
          <w:rFonts w:cs="Courier New"/>
        </w:rPr>
        <w:t>Statistical</w:t>
      </w:r>
      <w:r w:rsidR="00892260" w:rsidRPr="00C52414">
        <w:rPr>
          <w:rFonts w:cs="Courier New"/>
        </w:rPr>
        <w:t xml:space="preserve"> Aspects and Individuals Collecting and/or Analyzing Data</w:t>
      </w:r>
      <w:r>
        <w:rPr>
          <w:rFonts w:cs="Courier New"/>
        </w:rPr>
        <w:tab/>
      </w:r>
      <w:r w:rsidR="00E474A0">
        <w:rPr>
          <w:rFonts w:cs="Courier New"/>
        </w:rPr>
        <w:t>4</w:t>
      </w:r>
    </w:p>
    <w:p w:rsidR="00836E3B" w:rsidRPr="00C52414" w:rsidRDefault="00836E3B" w:rsidP="00836E3B">
      <w:pPr>
        <w:pStyle w:val="ListParagraph"/>
        <w:spacing w:line="240" w:lineRule="auto"/>
        <w:ind w:left="360"/>
        <w:rPr>
          <w:rFonts w:cs="Courier New"/>
        </w:rPr>
      </w:pPr>
    </w:p>
    <w:p w:rsidR="00836E3B" w:rsidRPr="00C52414" w:rsidRDefault="00836E3B" w:rsidP="00836E3B">
      <w:pPr>
        <w:pStyle w:val="ListParagraph"/>
        <w:spacing w:line="240" w:lineRule="auto"/>
        <w:ind w:left="360"/>
        <w:rPr>
          <w:rFonts w:cs="Courier New"/>
        </w:rPr>
      </w:pPr>
    </w:p>
    <w:p w:rsidR="000A4AE0" w:rsidRPr="00C52414" w:rsidRDefault="004720F4" w:rsidP="004720F4">
      <w:pPr>
        <w:pStyle w:val="ListParagraph"/>
        <w:numPr>
          <w:ilvl w:val="0"/>
          <w:numId w:val="16"/>
        </w:numPr>
        <w:spacing w:line="240" w:lineRule="auto"/>
        <w:rPr>
          <w:rFonts w:cs="Courier New"/>
          <w:b/>
        </w:rPr>
      </w:pPr>
      <w:r w:rsidRPr="00C52414">
        <w:rPr>
          <w:rFonts w:cs="Courier New"/>
        </w:rPr>
        <w:br w:type="column"/>
      </w:r>
      <w:r w:rsidR="000A4AE0" w:rsidRPr="00C52414">
        <w:rPr>
          <w:rFonts w:cs="Courier New"/>
          <w:b/>
        </w:rPr>
        <w:lastRenderedPageBreak/>
        <w:t>Respondent Universe of Information</w:t>
      </w:r>
    </w:p>
    <w:p w:rsidR="00524706" w:rsidRPr="00C52414" w:rsidRDefault="00524706" w:rsidP="00404C25">
      <w:pPr>
        <w:spacing w:line="240" w:lineRule="auto"/>
        <w:rPr>
          <w:rFonts w:cs="Courier New"/>
        </w:rPr>
      </w:pPr>
      <w:r w:rsidRPr="00C52414">
        <w:rPr>
          <w:rFonts w:cs="Courier New"/>
        </w:rPr>
        <w:t xml:space="preserve">All cytology laboratories will receive an advance request to participate in the survey from a </w:t>
      </w:r>
      <w:r w:rsidR="004720F4" w:rsidRPr="00C52414">
        <w:rPr>
          <w:rFonts w:cs="Courier New"/>
        </w:rPr>
        <w:t xml:space="preserve">CDC </w:t>
      </w:r>
      <w:r w:rsidRPr="00C52414">
        <w:rPr>
          <w:rFonts w:cs="Courier New"/>
        </w:rPr>
        <w:t>contractor that has been selected to collect the survey data and conduct the time measure study.  Respondents will be from the 1,245 cytology laboratories in the Unite</w:t>
      </w:r>
      <w:r w:rsidR="00673149">
        <w:rPr>
          <w:rFonts w:cs="Courier New"/>
        </w:rPr>
        <w:t>d</w:t>
      </w:r>
      <w:r w:rsidRPr="00C52414">
        <w:rPr>
          <w:rFonts w:cs="Courier New"/>
        </w:rPr>
        <w:t xml:space="preserve"> States.  Since a response to this survey is voluntary we are inviting all laboratories to participate.  We </w:t>
      </w:r>
      <w:r w:rsidR="002D4F93">
        <w:rPr>
          <w:rFonts w:cs="Courier New"/>
        </w:rPr>
        <w:t>expect</w:t>
      </w:r>
      <w:r w:rsidRPr="00C52414">
        <w:rPr>
          <w:rFonts w:cs="Courier New"/>
        </w:rPr>
        <w:t xml:space="preserve"> an 80% response rate or approximately 996 laboratories.  Responses would be submitted in written format.</w:t>
      </w:r>
      <w:r w:rsidR="00E474A0">
        <w:rPr>
          <w:rFonts w:cs="Courier New"/>
        </w:rPr>
        <w:t xml:space="preserve">  In addition, individual cytotechnologists working in the laboratory will be asked to fill out a portion of the survey.  There are 6,064 cytotechnologists in the United States. R</w:t>
      </w:r>
      <w:r w:rsidR="00E474A0" w:rsidRPr="00E869F5">
        <w:rPr>
          <w:rFonts w:cs="Courier New"/>
        </w:rPr>
        <w:t>esponse to this survey is voluntary</w:t>
      </w:r>
      <w:r w:rsidR="00E474A0">
        <w:rPr>
          <w:rFonts w:cs="Courier New"/>
        </w:rPr>
        <w:t>, so</w:t>
      </w:r>
      <w:r w:rsidR="00E474A0" w:rsidRPr="00E869F5">
        <w:rPr>
          <w:rFonts w:cs="Courier New"/>
        </w:rPr>
        <w:t xml:space="preserve"> we would expect an 80% response rate or approximately</w:t>
      </w:r>
      <w:r w:rsidR="00E474A0">
        <w:rPr>
          <w:rFonts w:cs="Courier New"/>
        </w:rPr>
        <w:t xml:space="preserve"> 4,581 cytotechnologists</w:t>
      </w:r>
      <w:r w:rsidR="00E474A0" w:rsidRPr="00E869F5">
        <w:rPr>
          <w:rFonts w:cs="Courier New"/>
        </w:rPr>
        <w:t>.  Responses would be submitted in written format.</w:t>
      </w:r>
      <w:r w:rsidR="00E474A0">
        <w:rPr>
          <w:rFonts w:cs="Courier New"/>
        </w:rPr>
        <w:t xml:space="preserve"> </w:t>
      </w:r>
    </w:p>
    <w:p w:rsidR="00E474A0" w:rsidRDefault="00E474A0" w:rsidP="00E474A0">
      <w:pPr>
        <w:pStyle w:val="ListParagraph"/>
        <w:spacing w:line="240" w:lineRule="auto"/>
        <w:ind w:left="360"/>
        <w:rPr>
          <w:rFonts w:cs="Courier New"/>
          <w:b/>
        </w:rPr>
      </w:pPr>
    </w:p>
    <w:p w:rsidR="00E474A0" w:rsidRDefault="00E474A0" w:rsidP="00E474A0">
      <w:pPr>
        <w:pStyle w:val="ListParagraph"/>
        <w:spacing w:line="240" w:lineRule="auto"/>
        <w:ind w:left="360"/>
        <w:rPr>
          <w:rFonts w:cs="Courier New"/>
          <w:b/>
        </w:rPr>
      </w:pPr>
    </w:p>
    <w:p w:rsidR="00E474A0" w:rsidRDefault="00E474A0" w:rsidP="00E474A0">
      <w:pPr>
        <w:pStyle w:val="ListParagraph"/>
        <w:spacing w:line="240" w:lineRule="auto"/>
        <w:ind w:left="360"/>
        <w:rPr>
          <w:rFonts w:cs="Courier New"/>
          <w:b/>
        </w:rPr>
      </w:pPr>
    </w:p>
    <w:p w:rsidR="00524706" w:rsidRPr="00C52414" w:rsidRDefault="00404C25" w:rsidP="004720F4">
      <w:pPr>
        <w:pStyle w:val="ListParagraph"/>
        <w:numPr>
          <w:ilvl w:val="0"/>
          <w:numId w:val="16"/>
        </w:numPr>
        <w:spacing w:line="240" w:lineRule="auto"/>
        <w:rPr>
          <w:rFonts w:cs="Courier New"/>
          <w:b/>
        </w:rPr>
      </w:pPr>
      <w:r w:rsidRPr="00C52414">
        <w:rPr>
          <w:rFonts w:cs="Courier New"/>
          <w:b/>
        </w:rPr>
        <w:t>Procedures for Collection of Information</w:t>
      </w:r>
    </w:p>
    <w:p w:rsidR="00CC7E11" w:rsidRDefault="00404C25" w:rsidP="00CC7E11">
      <w:pPr>
        <w:spacing w:line="240" w:lineRule="auto"/>
        <w:rPr>
          <w:rFonts w:cs="Courier New"/>
        </w:rPr>
      </w:pPr>
      <w:r w:rsidRPr="00C52414">
        <w:rPr>
          <w:rStyle w:val="Hyperlink"/>
          <w:rFonts w:cs="Courier New"/>
          <w:color w:val="auto"/>
          <w:u w:val="none"/>
        </w:rPr>
        <w:t>The survey will be distributed and the information collected by a</w:t>
      </w:r>
      <w:r w:rsidRPr="00C52414">
        <w:rPr>
          <w:rFonts w:cs="Arial"/>
        </w:rPr>
        <w:t xml:space="preserve"> </w:t>
      </w:r>
      <w:r w:rsidRPr="00C52414">
        <w:rPr>
          <w:rFonts w:cs="Courier New"/>
        </w:rPr>
        <w:t>contractor that has on-site access to cytology laboratories, as a CMS approved accrediting agency, CMS approved proficiency testing program, or has a formal arrangement with CMS to conduct on-site laboratory inspections or surveys.</w:t>
      </w:r>
      <w:r w:rsidRPr="00C52414">
        <w:rPr>
          <w:rFonts w:cs="Arial"/>
        </w:rPr>
        <w:t xml:space="preserve">  </w:t>
      </w:r>
      <w:r w:rsidRPr="00C52414">
        <w:rPr>
          <w:rStyle w:val="Hyperlink"/>
          <w:rFonts w:cs="Courier New"/>
          <w:color w:val="auto"/>
          <w:u w:val="none"/>
        </w:rPr>
        <w:t xml:space="preserve">A notice that the survey questionnaire is being conducted to collect laboratory and individual workload information will be mailed (via paper) to all cytology laboratories listed in the CLIA database as having a certificate in cytology.  </w:t>
      </w:r>
      <w:r w:rsidR="004B0821">
        <w:rPr>
          <w:rStyle w:val="Hyperlink"/>
          <w:rFonts w:cs="Courier New"/>
          <w:color w:val="auto"/>
          <w:u w:val="none"/>
        </w:rPr>
        <w:t>Additional reminder postcards may also be mailed.</w:t>
      </w:r>
      <w:bookmarkStart w:id="0" w:name="_GoBack"/>
      <w:bookmarkEnd w:id="0"/>
    </w:p>
    <w:p w:rsidR="00CC7E11" w:rsidRPr="00C52414" w:rsidRDefault="00CC7E11" w:rsidP="00CC7E11">
      <w:pPr>
        <w:spacing w:line="240" w:lineRule="auto"/>
        <w:rPr>
          <w:rStyle w:val="Hyperlink"/>
          <w:rFonts w:cs="Courier New"/>
          <w:color w:val="auto"/>
          <w:u w:val="none"/>
        </w:rPr>
      </w:pPr>
      <w:r w:rsidRPr="00C52414">
        <w:rPr>
          <w:rFonts w:cs="Courier New"/>
        </w:rPr>
        <w:t xml:space="preserve">A pilot test will be conducted at nine sites.  </w:t>
      </w:r>
      <w:r w:rsidRPr="00C52414">
        <w:rPr>
          <w:rStyle w:val="Hyperlink"/>
          <w:rFonts w:cs="Courier New"/>
          <w:color w:val="auto"/>
          <w:u w:val="none"/>
        </w:rPr>
        <w:t>We do not anticipate many changes to be needed to our collection form since we consulted with a panel of experts that are peers of the population from which we expect to collect the information.</w:t>
      </w:r>
    </w:p>
    <w:p w:rsidR="00404C25" w:rsidRDefault="00404C25" w:rsidP="00404C25">
      <w:pPr>
        <w:spacing w:line="240" w:lineRule="auto"/>
        <w:rPr>
          <w:rFonts w:cs="Courier New"/>
        </w:rPr>
      </w:pPr>
    </w:p>
    <w:p w:rsidR="00E474A0" w:rsidRPr="00C52414" w:rsidRDefault="00E474A0" w:rsidP="00404C25">
      <w:pPr>
        <w:spacing w:line="240" w:lineRule="auto"/>
        <w:rPr>
          <w:rFonts w:cs="Courier New"/>
        </w:rPr>
      </w:pPr>
    </w:p>
    <w:p w:rsidR="000B61F1" w:rsidRPr="00C52414" w:rsidRDefault="000B61F1" w:rsidP="004720F4">
      <w:pPr>
        <w:pStyle w:val="ListParagraph"/>
        <w:numPr>
          <w:ilvl w:val="0"/>
          <w:numId w:val="16"/>
        </w:numPr>
        <w:spacing w:line="240" w:lineRule="auto"/>
        <w:rPr>
          <w:rFonts w:cs="Courier New"/>
          <w:b/>
        </w:rPr>
      </w:pPr>
      <w:r w:rsidRPr="00C52414">
        <w:rPr>
          <w:rFonts w:cs="Courier New"/>
          <w:b/>
        </w:rPr>
        <w:t>Methods to Maximize Response Rates and Deal with No Response</w:t>
      </w:r>
    </w:p>
    <w:p w:rsidR="00C52414" w:rsidRDefault="003F553B" w:rsidP="00C52414">
      <w:pPr>
        <w:spacing w:line="240" w:lineRule="auto"/>
        <w:rPr>
          <w:rFonts w:cs="Courier New"/>
        </w:rPr>
      </w:pPr>
      <w:r w:rsidRPr="00C52414">
        <w:rPr>
          <w:rFonts w:cs="Courier New"/>
        </w:rPr>
        <w:t>Non-responders will be contacted by the contractor to try and get them to complete the survey.  The</w:t>
      </w:r>
      <w:r w:rsidRPr="00C52414">
        <w:rPr>
          <w:rFonts w:cs="Arial"/>
        </w:rPr>
        <w:t xml:space="preserve"> </w:t>
      </w:r>
      <w:r w:rsidRPr="00C52414">
        <w:rPr>
          <w:rFonts w:cs="Courier New"/>
        </w:rPr>
        <w:t xml:space="preserve">contractor will be an organization that has on-site access to cytology laboratories, as a CMS approved accrediting agency, CMS approved proficiency testing program, or has a formal arrangement with CMS to conduct on-site laboratory inspections or surveys.  This status allows them to ask the laboratories to provide this type of information.  </w:t>
      </w:r>
    </w:p>
    <w:p w:rsidR="001A1C80" w:rsidRPr="00C52414" w:rsidRDefault="00E474A0" w:rsidP="004720F4">
      <w:pPr>
        <w:pStyle w:val="ListParagraph"/>
        <w:numPr>
          <w:ilvl w:val="0"/>
          <w:numId w:val="16"/>
        </w:numPr>
        <w:spacing w:line="240" w:lineRule="auto"/>
        <w:rPr>
          <w:rFonts w:cs="Courier New"/>
          <w:b/>
        </w:rPr>
      </w:pPr>
      <w:r>
        <w:rPr>
          <w:rFonts w:cs="Courier New"/>
          <w:b/>
        </w:rPr>
        <w:br w:type="column"/>
      </w:r>
      <w:r w:rsidR="001A1C80" w:rsidRPr="00C52414">
        <w:rPr>
          <w:rFonts w:cs="Courier New"/>
          <w:b/>
        </w:rPr>
        <w:lastRenderedPageBreak/>
        <w:t xml:space="preserve">Individuals Consulted on </w:t>
      </w:r>
      <w:r w:rsidR="004720F4" w:rsidRPr="00C52414">
        <w:rPr>
          <w:rFonts w:cs="Courier New"/>
          <w:b/>
        </w:rPr>
        <w:t>Statistical</w:t>
      </w:r>
      <w:r w:rsidR="001A1C80" w:rsidRPr="00C52414">
        <w:rPr>
          <w:rFonts w:cs="Courier New"/>
          <w:b/>
        </w:rPr>
        <w:t xml:space="preserve"> Aspects and Individuals Collecting and/or Analyzing Data</w:t>
      </w:r>
    </w:p>
    <w:p w:rsidR="00C52414" w:rsidRDefault="001A1C80" w:rsidP="00C52414">
      <w:pPr>
        <w:spacing w:after="0" w:line="240" w:lineRule="auto"/>
        <w:rPr>
          <w:rFonts w:cs="Courier New"/>
        </w:rPr>
      </w:pPr>
      <w:r w:rsidRPr="00C52414">
        <w:rPr>
          <w:rFonts w:cs="Courier New"/>
        </w:rPr>
        <w:t xml:space="preserve">We consulted </w:t>
      </w:r>
      <w:r w:rsidR="004F5110" w:rsidRPr="00C52414">
        <w:rPr>
          <w:rFonts w:cs="Courier New"/>
        </w:rPr>
        <w:t>with Marina Kon</w:t>
      </w:r>
      <w:r w:rsidRPr="00C52414">
        <w:rPr>
          <w:rFonts w:cs="Courier New"/>
        </w:rPr>
        <w:t>d</w:t>
      </w:r>
      <w:r w:rsidR="004F5110" w:rsidRPr="00C52414">
        <w:rPr>
          <w:rFonts w:cs="Courier New"/>
        </w:rPr>
        <w:t>ratov</w:t>
      </w:r>
      <w:r w:rsidRPr="00C52414">
        <w:rPr>
          <w:rFonts w:cs="Courier New"/>
        </w:rPr>
        <w:t>ich at the Food and Drug Administration.</w:t>
      </w:r>
    </w:p>
    <w:p w:rsidR="00C52414" w:rsidRPr="00C52414" w:rsidRDefault="004F5110" w:rsidP="00C52414">
      <w:pPr>
        <w:spacing w:after="0" w:line="240" w:lineRule="auto"/>
        <w:rPr>
          <w:rFonts w:cs="Courier New"/>
        </w:rPr>
      </w:pPr>
      <w:r w:rsidRPr="00C52414">
        <w:rPr>
          <w:rFonts w:cs="Courier New"/>
        </w:rPr>
        <w:t xml:space="preserve">Marina V. Kondratovich, Ph.D. </w:t>
      </w:r>
      <w:r w:rsidRPr="00C52414">
        <w:rPr>
          <w:rFonts w:cs="Courier New"/>
        </w:rPr>
        <w:br/>
        <w:t xml:space="preserve">Associate Director for Clinical Studies, Personalized Medicine, OIR, CDRH </w:t>
      </w:r>
      <w:r w:rsidRPr="00C52414">
        <w:rPr>
          <w:rFonts w:cs="Courier New"/>
        </w:rPr>
        <w:br/>
        <w:t xml:space="preserve">U.S. Food and Drug Administration </w:t>
      </w:r>
      <w:r w:rsidRPr="00C52414">
        <w:rPr>
          <w:rFonts w:cs="Courier New"/>
        </w:rPr>
        <w:br/>
        <w:t xml:space="preserve">10903 New Hampshire Ave. </w:t>
      </w:r>
      <w:r w:rsidRPr="00C52414">
        <w:rPr>
          <w:rFonts w:cs="Courier New"/>
        </w:rPr>
        <w:br/>
        <w:t xml:space="preserve">Building 66, Room 5666 </w:t>
      </w:r>
      <w:r w:rsidRPr="00C52414">
        <w:rPr>
          <w:rFonts w:cs="Courier New"/>
        </w:rPr>
        <w:br/>
        <w:t xml:space="preserve">Silver Spring, MD 20993 </w:t>
      </w:r>
      <w:r w:rsidRPr="00C52414">
        <w:rPr>
          <w:rFonts w:cs="Courier New"/>
        </w:rPr>
        <w:br/>
        <w:t xml:space="preserve">phone: (301) 796-6036 </w:t>
      </w:r>
      <w:r w:rsidR="00C52414" w:rsidRPr="00C52414">
        <w:rPr>
          <w:rFonts w:cs="Courier New"/>
        </w:rPr>
        <w:t xml:space="preserve">  </w:t>
      </w:r>
    </w:p>
    <w:p w:rsidR="00404C25" w:rsidRPr="00C52414" w:rsidRDefault="00C52414" w:rsidP="00C52414">
      <w:pPr>
        <w:spacing w:after="0" w:line="240" w:lineRule="auto"/>
        <w:rPr>
          <w:rFonts w:cs="Courier New"/>
        </w:rPr>
      </w:pPr>
      <w:proofErr w:type="gramStart"/>
      <w:r w:rsidRPr="00C52414">
        <w:rPr>
          <w:rFonts w:cs="Courier New"/>
        </w:rPr>
        <w:t>f</w:t>
      </w:r>
      <w:r w:rsidR="004F5110" w:rsidRPr="00C52414">
        <w:rPr>
          <w:rFonts w:cs="Courier New"/>
        </w:rPr>
        <w:t>ax</w:t>
      </w:r>
      <w:proofErr w:type="gramEnd"/>
      <w:r w:rsidR="004F5110" w:rsidRPr="00C52414">
        <w:rPr>
          <w:rFonts w:cs="Courier New"/>
        </w:rPr>
        <w:t xml:space="preserve">:      (301) 847-8514 </w:t>
      </w:r>
      <w:r w:rsidR="004F5110" w:rsidRPr="00C52414">
        <w:rPr>
          <w:rFonts w:cs="Courier New"/>
        </w:rPr>
        <w:br/>
      </w:r>
      <w:hyperlink r:id="rId9" w:history="1">
        <w:r w:rsidR="004F5110" w:rsidRPr="00C52414">
          <w:rPr>
            <w:rStyle w:val="Hyperlink"/>
            <w:rFonts w:cs="Courier New"/>
            <w:color w:val="auto"/>
          </w:rPr>
          <w:t>Marina.Kondratovich@fda.hhs.gov</w:t>
        </w:r>
      </w:hyperlink>
    </w:p>
    <w:sectPr w:rsidR="00404C25" w:rsidRPr="00C52414" w:rsidSect="00546E13">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4B2" w:rsidRDefault="000544B2" w:rsidP="004720F4">
      <w:pPr>
        <w:spacing w:after="0" w:line="240" w:lineRule="auto"/>
      </w:pPr>
      <w:r>
        <w:separator/>
      </w:r>
    </w:p>
  </w:endnote>
  <w:endnote w:type="continuationSeparator" w:id="0">
    <w:p w:rsidR="000544B2" w:rsidRDefault="000544B2" w:rsidP="00472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661006"/>
      <w:docPartObj>
        <w:docPartGallery w:val="Page Numbers (Bottom of Page)"/>
        <w:docPartUnique/>
      </w:docPartObj>
    </w:sdtPr>
    <w:sdtEndPr>
      <w:rPr>
        <w:color w:val="808080" w:themeColor="background1" w:themeShade="80"/>
        <w:spacing w:val="60"/>
      </w:rPr>
    </w:sdtEndPr>
    <w:sdtContent>
      <w:p w:rsidR="004720F4" w:rsidRDefault="004720F4">
        <w:pPr>
          <w:pStyle w:val="Footer"/>
          <w:pBdr>
            <w:top w:val="single" w:sz="4" w:space="1" w:color="D9D9D9" w:themeColor="background1" w:themeShade="D9"/>
          </w:pBdr>
          <w:jc w:val="right"/>
        </w:pPr>
        <w:r>
          <w:fldChar w:fldCharType="begin"/>
        </w:r>
        <w:r>
          <w:instrText xml:space="preserve"> PAGE   \* MERGEFORMAT </w:instrText>
        </w:r>
        <w:r>
          <w:fldChar w:fldCharType="separate"/>
        </w:r>
        <w:r w:rsidR="004B0821">
          <w:rPr>
            <w:noProof/>
          </w:rPr>
          <w:t>2</w:t>
        </w:r>
        <w:r>
          <w:rPr>
            <w:noProof/>
          </w:rPr>
          <w:fldChar w:fldCharType="end"/>
        </w:r>
        <w:r>
          <w:t xml:space="preserve"> | </w:t>
        </w:r>
        <w:r>
          <w:rPr>
            <w:color w:val="808080" w:themeColor="background1" w:themeShade="80"/>
            <w:spacing w:val="60"/>
          </w:rPr>
          <w:t>Page</w:t>
        </w:r>
      </w:p>
    </w:sdtContent>
  </w:sdt>
  <w:p w:rsidR="004720F4" w:rsidRDefault="004720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4B2" w:rsidRDefault="000544B2" w:rsidP="004720F4">
      <w:pPr>
        <w:spacing w:after="0" w:line="240" w:lineRule="auto"/>
      </w:pPr>
      <w:r>
        <w:separator/>
      </w:r>
    </w:p>
  </w:footnote>
  <w:footnote w:type="continuationSeparator" w:id="0">
    <w:p w:rsidR="000544B2" w:rsidRDefault="000544B2" w:rsidP="004720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2331"/>
    <w:multiLevelType w:val="hybridMultilevel"/>
    <w:tmpl w:val="2C0AE4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59244C"/>
    <w:multiLevelType w:val="hybridMultilevel"/>
    <w:tmpl w:val="5AD64EC0"/>
    <w:lvl w:ilvl="0" w:tplc="8C44959C">
      <w:start w:val="1"/>
      <w:numFmt w:val="lowerLetter"/>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57499E"/>
    <w:multiLevelType w:val="hybridMultilevel"/>
    <w:tmpl w:val="E1FC31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7F0E95"/>
    <w:multiLevelType w:val="hybridMultilevel"/>
    <w:tmpl w:val="43022BE0"/>
    <w:lvl w:ilvl="0" w:tplc="FFFFFFFF">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2466D0"/>
    <w:multiLevelType w:val="hybridMultilevel"/>
    <w:tmpl w:val="53660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A37DBD"/>
    <w:multiLevelType w:val="hybridMultilevel"/>
    <w:tmpl w:val="24949E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0782DFA"/>
    <w:multiLevelType w:val="hybridMultilevel"/>
    <w:tmpl w:val="455A13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924F80"/>
    <w:multiLevelType w:val="hybridMultilevel"/>
    <w:tmpl w:val="AE346BEE"/>
    <w:lvl w:ilvl="0" w:tplc="221CF55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0345C4"/>
    <w:multiLevelType w:val="hybridMultilevel"/>
    <w:tmpl w:val="862847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8255F8"/>
    <w:multiLevelType w:val="multilevel"/>
    <w:tmpl w:val="C16E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015468"/>
    <w:multiLevelType w:val="hybridMultilevel"/>
    <w:tmpl w:val="415CD5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777AF6"/>
    <w:multiLevelType w:val="hybridMultilevel"/>
    <w:tmpl w:val="01963AF6"/>
    <w:lvl w:ilvl="0" w:tplc="E444976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D054CB9"/>
    <w:multiLevelType w:val="hybridMultilevel"/>
    <w:tmpl w:val="29B0AC1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6D6759"/>
    <w:multiLevelType w:val="hybridMultilevel"/>
    <w:tmpl w:val="F7342B92"/>
    <w:lvl w:ilvl="0" w:tplc="AC40AD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845D48"/>
    <w:multiLevelType w:val="hybridMultilevel"/>
    <w:tmpl w:val="9F7CCE78"/>
    <w:lvl w:ilvl="0" w:tplc="9B9881BE">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6B002D1"/>
    <w:multiLevelType w:val="hybridMultilevel"/>
    <w:tmpl w:val="9B5C8B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2"/>
  </w:num>
  <w:num w:numId="4">
    <w:abstractNumId w:val="3"/>
  </w:num>
  <w:num w:numId="5">
    <w:abstractNumId w:val="5"/>
  </w:num>
  <w:num w:numId="6">
    <w:abstractNumId w:val="7"/>
  </w:num>
  <w:num w:numId="7">
    <w:abstractNumId w:val="10"/>
  </w:num>
  <w:num w:numId="8">
    <w:abstractNumId w:val="2"/>
  </w:num>
  <w:num w:numId="9">
    <w:abstractNumId w:val="6"/>
  </w:num>
  <w:num w:numId="10">
    <w:abstractNumId w:val="11"/>
  </w:num>
  <w:num w:numId="11">
    <w:abstractNumId w:val="14"/>
  </w:num>
  <w:num w:numId="12">
    <w:abstractNumId w:val="1"/>
  </w:num>
  <w:num w:numId="13">
    <w:abstractNumId w:val="8"/>
  </w:num>
  <w:num w:numId="14">
    <w:abstractNumId w:val="15"/>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EBD"/>
    <w:rsid w:val="000544B2"/>
    <w:rsid w:val="00093FAE"/>
    <w:rsid w:val="000A4AE0"/>
    <w:rsid w:val="000B5549"/>
    <w:rsid w:val="000B61F1"/>
    <w:rsid w:val="00111229"/>
    <w:rsid w:val="00167374"/>
    <w:rsid w:val="001A1C80"/>
    <w:rsid w:val="002D4F93"/>
    <w:rsid w:val="002F4158"/>
    <w:rsid w:val="00371B51"/>
    <w:rsid w:val="00383DA7"/>
    <w:rsid w:val="003A091D"/>
    <w:rsid w:val="003E5F96"/>
    <w:rsid w:val="003F553B"/>
    <w:rsid w:val="00404C25"/>
    <w:rsid w:val="004720F4"/>
    <w:rsid w:val="004B0821"/>
    <w:rsid w:val="004F1DE0"/>
    <w:rsid w:val="004F2EBD"/>
    <w:rsid w:val="004F5110"/>
    <w:rsid w:val="00524706"/>
    <w:rsid w:val="00546E13"/>
    <w:rsid w:val="005A62C1"/>
    <w:rsid w:val="005E6791"/>
    <w:rsid w:val="00643C96"/>
    <w:rsid w:val="00673149"/>
    <w:rsid w:val="0069297F"/>
    <w:rsid w:val="006E714A"/>
    <w:rsid w:val="006F10AA"/>
    <w:rsid w:val="007B68F1"/>
    <w:rsid w:val="0080361B"/>
    <w:rsid w:val="00836E3B"/>
    <w:rsid w:val="00891B05"/>
    <w:rsid w:val="00892260"/>
    <w:rsid w:val="008B1589"/>
    <w:rsid w:val="00956982"/>
    <w:rsid w:val="00B66906"/>
    <w:rsid w:val="00BF3C07"/>
    <w:rsid w:val="00C52414"/>
    <w:rsid w:val="00CC7E11"/>
    <w:rsid w:val="00D83654"/>
    <w:rsid w:val="00E474A0"/>
    <w:rsid w:val="00EE6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404C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F2EBD"/>
    <w:rPr>
      <w:color w:val="0000FF"/>
      <w:u w:val="single"/>
    </w:rPr>
  </w:style>
  <w:style w:type="paragraph" w:styleId="NormalWeb">
    <w:name w:val="Normal (Web)"/>
    <w:basedOn w:val="Normal"/>
    <w:uiPriority w:val="99"/>
    <w:semiHidden/>
    <w:unhideWhenUsed/>
    <w:rsid w:val="004F2EB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93FAE"/>
    <w:pPr>
      <w:ind w:left="720"/>
      <w:contextualSpacing/>
    </w:pPr>
  </w:style>
  <w:style w:type="character" w:customStyle="1" w:styleId="Heading4Char">
    <w:name w:val="Heading 4 Char"/>
    <w:basedOn w:val="DefaultParagraphFont"/>
    <w:link w:val="Heading4"/>
    <w:uiPriority w:val="9"/>
    <w:semiHidden/>
    <w:rsid w:val="00404C25"/>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404C25"/>
    <w:rPr>
      <w:sz w:val="16"/>
      <w:szCs w:val="16"/>
    </w:rPr>
  </w:style>
  <w:style w:type="character" w:styleId="Strong">
    <w:name w:val="Strong"/>
    <w:basedOn w:val="DefaultParagraphFont"/>
    <w:uiPriority w:val="22"/>
    <w:qFormat/>
    <w:rsid w:val="00404C25"/>
    <w:rPr>
      <w:b/>
      <w:bCs/>
    </w:rPr>
  </w:style>
  <w:style w:type="table" w:styleId="TableGrid">
    <w:name w:val="Table Grid"/>
    <w:basedOn w:val="TableNormal"/>
    <w:uiPriority w:val="59"/>
    <w:rsid w:val="00404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404C25"/>
    <w:pPr>
      <w:spacing w:line="240" w:lineRule="auto"/>
    </w:pPr>
    <w:rPr>
      <w:sz w:val="20"/>
      <w:szCs w:val="20"/>
    </w:rPr>
  </w:style>
  <w:style w:type="character" w:customStyle="1" w:styleId="CommentTextChar">
    <w:name w:val="Comment Text Char"/>
    <w:basedOn w:val="DefaultParagraphFont"/>
    <w:link w:val="CommentText"/>
    <w:uiPriority w:val="99"/>
    <w:rsid w:val="00404C25"/>
    <w:rPr>
      <w:sz w:val="20"/>
      <w:szCs w:val="20"/>
    </w:rPr>
  </w:style>
  <w:style w:type="paragraph" w:styleId="CommentSubject">
    <w:name w:val="annotation subject"/>
    <w:basedOn w:val="CommentText"/>
    <w:next w:val="CommentText"/>
    <w:link w:val="CommentSubjectChar"/>
    <w:uiPriority w:val="99"/>
    <w:semiHidden/>
    <w:unhideWhenUsed/>
    <w:rsid w:val="00EE62F8"/>
    <w:rPr>
      <w:b/>
      <w:bCs/>
    </w:rPr>
  </w:style>
  <w:style w:type="character" w:customStyle="1" w:styleId="CommentSubjectChar">
    <w:name w:val="Comment Subject Char"/>
    <w:basedOn w:val="CommentTextChar"/>
    <w:link w:val="CommentSubject"/>
    <w:uiPriority w:val="99"/>
    <w:semiHidden/>
    <w:rsid w:val="00EE62F8"/>
    <w:rPr>
      <w:b/>
      <w:bCs/>
      <w:sz w:val="20"/>
      <w:szCs w:val="20"/>
    </w:rPr>
  </w:style>
  <w:style w:type="paragraph" w:styleId="BalloonText">
    <w:name w:val="Balloon Text"/>
    <w:basedOn w:val="Normal"/>
    <w:link w:val="BalloonTextChar"/>
    <w:uiPriority w:val="99"/>
    <w:semiHidden/>
    <w:unhideWhenUsed/>
    <w:rsid w:val="00EE6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2F8"/>
    <w:rPr>
      <w:rFonts w:ascii="Tahoma" w:hAnsi="Tahoma" w:cs="Tahoma"/>
      <w:sz w:val="16"/>
      <w:szCs w:val="16"/>
    </w:rPr>
  </w:style>
  <w:style w:type="paragraph" w:styleId="Header">
    <w:name w:val="header"/>
    <w:basedOn w:val="Normal"/>
    <w:link w:val="HeaderChar"/>
    <w:uiPriority w:val="99"/>
    <w:unhideWhenUsed/>
    <w:rsid w:val="00472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0F4"/>
  </w:style>
  <w:style w:type="paragraph" w:styleId="Footer">
    <w:name w:val="footer"/>
    <w:basedOn w:val="Normal"/>
    <w:link w:val="FooterChar"/>
    <w:uiPriority w:val="99"/>
    <w:unhideWhenUsed/>
    <w:rsid w:val="004720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0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404C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F2EBD"/>
    <w:rPr>
      <w:color w:val="0000FF"/>
      <w:u w:val="single"/>
    </w:rPr>
  </w:style>
  <w:style w:type="paragraph" w:styleId="NormalWeb">
    <w:name w:val="Normal (Web)"/>
    <w:basedOn w:val="Normal"/>
    <w:uiPriority w:val="99"/>
    <w:semiHidden/>
    <w:unhideWhenUsed/>
    <w:rsid w:val="004F2EB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93FAE"/>
    <w:pPr>
      <w:ind w:left="720"/>
      <w:contextualSpacing/>
    </w:pPr>
  </w:style>
  <w:style w:type="character" w:customStyle="1" w:styleId="Heading4Char">
    <w:name w:val="Heading 4 Char"/>
    <w:basedOn w:val="DefaultParagraphFont"/>
    <w:link w:val="Heading4"/>
    <w:uiPriority w:val="9"/>
    <w:semiHidden/>
    <w:rsid w:val="00404C25"/>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404C25"/>
    <w:rPr>
      <w:sz w:val="16"/>
      <w:szCs w:val="16"/>
    </w:rPr>
  </w:style>
  <w:style w:type="character" w:styleId="Strong">
    <w:name w:val="Strong"/>
    <w:basedOn w:val="DefaultParagraphFont"/>
    <w:uiPriority w:val="22"/>
    <w:qFormat/>
    <w:rsid w:val="00404C25"/>
    <w:rPr>
      <w:b/>
      <w:bCs/>
    </w:rPr>
  </w:style>
  <w:style w:type="table" w:styleId="TableGrid">
    <w:name w:val="Table Grid"/>
    <w:basedOn w:val="TableNormal"/>
    <w:uiPriority w:val="59"/>
    <w:rsid w:val="00404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404C25"/>
    <w:pPr>
      <w:spacing w:line="240" w:lineRule="auto"/>
    </w:pPr>
    <w:rPr>
      <w:sz w:val="20"/>
      <w:szCs w:val="20"/>
    </w:rPr>
  </w:style>
  <w:style w:type="character" w:customStyle="1" w:styleId="CommentTextChar">
    <w:name w:val="Comment Text Char"/>
    <w:basedOn w:val="DefaultParagraphFont"/>
    <w:link w:val="CommentText"/>
    <w:uiPriority w:val="99"/>
    <w:rsid w:val="00404C25"/>
    <w:rPr>
      <w:sz w:val="20"/>
      <w:szCs w:val="20"/>
    </w:rPr>
  </w:style>
  <w:style w:type="paragraph" w:styleId="CommentSubject">
    <w:name w:val="annotation subject"/>
    <w:basedOn w:val="CommentText"/>
    <w:next w:val="CommentText"/>
    <w:link w:val="CommentSubjectChar"/>
    <w:uiPriority w:val="99"/>
    <w:semiHidden/>
    <w:unhideWhenUsed/>
    <w:rsid w:val="00EE62F8"/>
    <w:rPr>
      <w:b/>
      <w:bCs/>
    </w:rPr>
  </w:style>
  <w:style w:type="character" w:customStyle="1" w:styleId="CommentSubjectChar">
    <w:name w:val="Comment Subject Char"/>
    <w:basedOn w:val="CommentTextChar"/>
    <w:link w:val="CommentSubject"/>
    <w:uiPriority w:val="99"/>
    <w:semiHidden/>
    <w:rsid w:val="00EE62F8"/>
    <w:rPr>
      <w:b/>
      <w:bCs/>
      <w:sz w:val="20"/>
      <w:szCs w:val="20"/>
    </w:rPr>
  </w:style>
  <w:style w:type="paragraph" w:styleId="BalloonText">
    <w:name w:val="Balloon Text"/>
    <w:basedOn w:val="Normal"/>
    <w:link w:val="BalloonTextChar"/>
    <w:uiPriority w:val="99"/>
    <w:semiHidden/>
    <w:unhideWhenUsed/>
    <w:rsid w:val="00EE6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2F8"/>
    <w:rPr>
      <w:rFonts w:ascii="Tahoma" w:hAnsi="Tahoma" w:cs="Tahoma"/>
      <w:sz w:val="16"/>
      <w:szCs w:val="16"/>
    </w:rPr>
  </w:style>
  <w:style w:type="paragraph" w:styleId="Header">
    <w:name w:val="header"/>
    <w:basedOn w:val="Normal"/>
    <w:link w:val="HeaderChar"/>
    <w:uiPriority w:val="99"/>
    <w:unhideWhenUsed/>
    <w:rsid w:val="00472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0F4"/>
  </w:style>
  <w:style w:type="paragraph" w:styleId="Footer">
    <w:name w:val="footer"/>
    <w:basedOn w:val="Normal"/>
    <w:link w:val="FooterChar"/>
    <w:uiPriority w:val="99"/>
    <w:unhideWhenUsed/>
    <w:rsid w:val="004720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04065">
      <w:bodyDiv w:val="1"/>
      <w:marLeft w:val="0"/>
      <w:marRight w:val="0"/>
      <w:marTop w:val="0"/>
      <w:marBottom w:val="0"/>
      <w:divBdr>
        <w:top w:val="none" w:sz="0" w:space="0" w:color="auto"/>
        <w:left w:val="none" w:sz="0" w:space="0" w:color="auto"/>
        <w:bottom w:val="none" w:sz="0" w:space="0" w:color="auto"/>
        <w:right w:val="none" w:sz="0" w:space="0" w:color="auto"/>
      </w:divBdr>
    </w:div>
    <w:div w:id="578903626">
      <w:bodyDiv w:val="1"/>
      <w:marLeft w:val="0"/>
      <w:marRight w:val="0"/>
      <w:marTop w:val="0"/>
      <w:marBottom w:val="0"/>
      <w:divBdr>
        <w:top w:val="none" w:sz="0" w:space="0" w:color="auto"/>
        <w:left w:val="none" w:sz="0" w:space="0" w:color="auto"/>
        <w:bottom w:val="none" w:sz="0" w:space="0" w:color="auto"/>
        <w:right w:val="none" w:sz="0" w:space="0" w:color="auto"/>
      </w:divBdr>
    </w:div>
    <w:div w:id="1414012753">
      <w:bodyDiv w:val="1"/>
      <w:marLeft w:val="0"/>
      <w:marRight w:val="0"/>
      <w:marTop w:val="0"/>
      <w:marBottom w:val="0"/>
      <w:divBdr>
        <w:top w:val="none" w:sz="0" w:space="0" w:color="auto"/>
        <w:left w:val="none" w:sz="0" w:space="0" w:color="auto"/>
        <w:bottom w:val="none" w:sz="0" w:space="0" w:color="auto"/>
        <w:right w:val="none" w:sz="0" w:space="0" w:color="auto"/>
      </w:divBdr>
      <w:divsChild>
        <w:div w:id="1984115367">
          <w:marLeft w:val="0"/>
          <w:marRight w:val="0"/>
          <w:marTop w:val="0"/>
          <w:marBottom w:val="0"/>
          <w:divBdr>
            <w:top w:val="none" w:sz="0" w:space="0" w:color="auto"/>
            <w:left w:val="none" w:sz="0" w:space="0" w:color="auto"/>
            <w:bottom w:val="none" w:sz="0" w:space="0" w:color="auto"/>
            <w:right w:val="none" w:sz="0" w:space="0" w:color="auto"/>
          </w:divBdr>
          <w:divsChild>
            <w:div w:id="622923209">
              <w:marLeft w:val="0"/>
              <w:marRight w:val="0"/>
              <w:marTop w:val="0"/>
              <w:marBottom w:val="0"/>
              <w:divBdr>
                <w:top w:val="none" w:sz="0" w:space="0" w:color="auto"/>
                <w:left w:val="none" w:sz="0" w:space="0" w:color="auto"/>
                <w:bottom w:val="none" w:sz="0" w:space="0" w:color="auto"/>
                <w:right w:val="none" w:sz="0" w:space="0" w:color="auto"/>
              </w:divBdr>
              <w:divsChild>
                <w:div w:id="141003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gagnon@cdc.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na.Kondratovich@fda.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dcterms:created xsi:type="dcterms:W3CDTF">2013-08-22T20:07:00Z</dcterms:created>
  <dcterms:modified xsi:type="dcterms:W3CDTF">2013-08-22T20:07:00Z</dcterms:modified>
</cp:coreProperties>
</file>