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C83" w:rsidRPr="00730900" w:rsidRDefault="00E65C83">
      <w:pPr>
        <w:jc w:val="center"/>
        <w:rPr>
          <w:rFonts w:ascii="Times New Roman" w:hAnsi="Times New Roman"/>
          <w:szCs w:val="24"/>
        </w:rPr>
      </w:pPr>
      <w:r w:rsidRPr="00730900">
        <w:rPr>
          <w:rFonts w:ascii="Times New Roman" w:hAnsi="Times New Roman"/>
          <w:szCs w:val="24"/>
        </w:rPr>
        <w:t>DEPARTMENT OF JUSTICE</w:t>
      </w:r>
    </w:p>
    <w:p w:rsidR="00E65C83" w:rsidRPr="00730900" w:rsidRDefault="00E65C83">
      <w:pPr>
        <w:jc w:val="center"/>
        <w:rPr>
          <w:rFonts w:ascii="Times New Roman" w:hAnsi="Times New Roman"/>
          <w:szCs w:val="24"/>
        </w:rPr>
      </w:pPr>
      <w:r w:rsidRPr="00730900">
        <w:rPr>
          <w:rFonts w:ascii="Times New Roman" w:hAnsi="Times New Roman"/>
          <w:szCs w:val="24"/>
        </w:rPr>
        <w:t>BUREAU OF ALCOHOL, TOBACCO, FIREARMS AND EXPLOSIVES</w:t>
      </w:r>
    </w:p>
    <w:p w:rsidR="00E65C83" w:rsidRPr="00730900" w:rsidRDefault="00E65C83">
      <w:pPr>
        <w:jc w:val="center"/>
        <w:rPr>
          <w:rFonts w:ascii="Times New Roman" w:hAnsi="Times New Roman"/>
          <w:szCs w:val="24"/>
        </w:rPr>
      </w:pPr>
    </w:p>
    <w:p w:rsidR="00E65C83" w:rsidRPr="00730900" w:rsidRDefault="00E65C83">
      <w:pPr>
        <w:jc w:val="center"/>
        <w:rPr>
          <w:rFonts w:ascii="Times New Roman" w:hAnsi="Times New Roman"/>
          <w:szCs w:val="24"/>
        </w:rPr>
      </w:pPr>
      <w:r w:rsidRPr="00730900">
        <w:rPr>
          <w:rFonts w:ascii="Times New Roman" w:hAnsi="Times New Roman"/>
          <w:szCs w:val="24"/>
        </w:rPr>
        <w:t>Information Collection Request</w:t>
      </w:r>
    </w:p>
    <w:p w:rsidR="00E65C83" w:rsidRPr="00730900" w:rsidRDefault="00E65C83">
      <w:pPr>
        <w:jc w:val="center"/>
        <w:rPr>
          <w:rFonts w:ascii="Times New Roman" w:hAnsi="Times New Roman"/>
          <w:szCs w:val="24"/>
        </w:rPr>
      </w:pPr>
      <w:r w:rsidRPr="00730900">
        <w:rPr>
          <w:rFonts w:ascii="Times New Roman" w:hAnsi="Times New Roman"/>
          <w:szCs w:val="24"/>
        </w:rPr>
        <w:t>Supporting Statement</w:t>
      </w:r>
    </w:p>
    <w:p w:rsidR="00E65C83" w:rsidRPr="00730900" w:rsidRDefault="00E65C83">
      <w:pPr>
        <w:rPr>
          <w:rFonts w:ascii="Times New Roman" w:hAnsi="Times New Roman"/>
          <w:szCs w:val="24"/>
        </w:rPr>
      </w:pPr>
    </w:p>
    <w:p w:rsidR="00E65C83" w:rsidRPr="00730900" w:rsidRDefault="00E65C83">
      <w:pPr>
        <w:jc w:val="center"/>
        <w:rPr>
          <w:rFonts w:ascii="Times New Roman" w:hAnsi="Times New Roman"/>
          <w:szCs w:val="24"/>
        </w:rPr>
      </w:pPr>
      <w:r w:rsidRPr="00730900">
        <w:rPr>
          <w:rFonts w:ascii="Times New Roman" w:hAnsi="Times New Roman"/>
          <w:szCs w:val="24"/>
        </w:rPr>
        <w:t>OMB 1140-0012 ATF Form 2 (5320.2)</w:t>
      </w:r>
    </w:p>
    <w:p w:rsidR="00E65C83" w:rsidRPr="00730900" w:rsidRDefault="00E65C83">
      <w:pPr>
        <w:jc w:val="center"/>
        <w:rPr>
          <w:rFonts w:ascii="Times New Roman" w:hAnsi="Times New Roman"/>
          <w:szCs w:val="24"/>
        </w:rPr>
      </w:pPr>
      <w:r w:rsidRPr="00730900">
        <w:rPr>
          <w:rFonts w:ascii="Times New Roman" w:hAnsi="Times New Roman"/>
          <w:szCs w:val="24"/>
        </w:rPr>
        <w:t>Notice of Firearms Manufactured or Imported</w:t>
      </w:r>
    </w:p>
    <w:p w:rsidR="00E65C83" w:rsidRPr="00730900" w:rsidRDefault="00E65C83">
      <w:pPr>
        <w:rPr>
          <w:rFonts w:ascii="Times New Roman" w:hAnsi="Times New Roman"/>
          <w:szCs w:val="24"/>
        </w:rPr>
      </w:pPr>
    </w:p>
    <w:p w:rsidR="00E65C83" w:rsidRPr="00730900" w:rsidRDefault="00E65C83">
      <w:pPr>
        <w:numPr>
          <w:ilvl w:val="0"/>
          <w:numId w:val="1"/>
        </w:numPr>
        <w:rPr>
          <w:rFonts w:ascii="Times New Roman" w:hAnsi="Times New Roman"/>
          <w:szCs w:val="24"/>
        </w:rPr>
      </w:pPr>
      <w:r w:rsidRPr="00730900">
        <w:rPr>
          <w:rFonts w:ascii="Times New Roman" w:hAnsi="Times New Roman"/>
          <w:szCs w:val="24"/>
          <w:u w:val="single"/>
        </w:rPr>
        <w:t>JUSTIFICATION</w:t>
      </w:r>
    </w:p>
    <w:p w:rsidR="00E65C83" w:rsidRPr="00730900" w:rsidRDefault="00E65C83">
      <w:pPr>
        <w:rPr>
          <w:rFonts w:ascii="Times New Roman" w:hAnsi="Times New Roman"/>
          <w:szCs w:val="24"/>
        </w:rPr>
      </w:pPr>
    </w:p>
    <w:p w:rsidR="00E65C83" w:rsidRPr="00730900" w:rsidRDefault="00E65C83">
      <w:pPr>
        <w:numPr>
          <w:ilvl w:val="0"/>
          <w:numId w:val="2"/>
        </w:numPr>
        <w:rPr>
          <w:rFonts w:ascii="Times New Roman" w:hAnsi="Times New Roman"/>
          <w:szCs w:val="24"/>
        </w:rPr>
      </w:pPr>
      <w:r w:rsidRPr="00730900">
        <w:rPr>
          <w:rFonts w:ascii="Times New Roman" w:hAnsi="Times New Roman"/>
          <w:szCs w:val="24"/>
        </w:rPr>
        <w:t>The ATF Form 2 (5320.2) is required of (1) a person who is qualified to manufacture National Firearms Act (NFA) firearms or (2) a person who is qualified to import NFA firearms to register an NFA firearm manufactured or imported.  In general, under the provisions of 26 U.S.C. § 5822, no person can make an NFA firearm until he or she has applied for and received approval from the Attorney General of the United States (delegated to ATF).  Subject to certain exceptions, the making of an NFA firearm is subject to a tax of $200.</w:t>
      </w:r>
    </w:p>
    <w:p w:rsidR="00E65C83" w:rsidRPr="00730900" w:rsidRDefault="00E65C83">
      <w:pPr>
        <w:rPr>
          <w:rFonts w:ascii="Times New Roman" w:hAnsi="Times New Roman"/>
          <w:szCs w:val="24"/>
        </w:rPr>
      </w:pPr>
    </w:p>
    <w:p w:rsidR="00E65C83" w:rsidRPr="00730900" w:rsidRDefault="00E65C83">
      <w:pPr>
        <w:ind w:left="1170"/>
        <w:rPr>
          <w:rFonts w:ascii="Times New Roman" w:hAnsi="Times New Roman"/>
          <w:szCs w:val="24"/>
        </w:rPr>
      </w:pPr>
      <w:r w:rsidRPr="00730900">
        <w:rPr>
          <w:rFonts w:ascii="Times New Roman" w:hAnsi="Times New Roman"/>
          <w:szCs w:val="24"/>
        </w:rPr>
        <w:t xml:space="preserve">Section 5841(b) provides that each manufacturer and importer shall register each firearm manufactured or imported.  Section 5841(c) provides that each manufacturer shall notify the Attorney General of the manufacture of a firearm as provided by the regulations and that each importer, prior to importing a firearm, obtain authorization as required by regulations.  Section 5852(c) exempts a qualified manufacturer from payment of the making tax for firearms manufactured. </w:t>
      </w:r>
    </w:p>
    <w:p w:rsidR="00E65C83" w:rsidRPr="00730900" w:rsidRDefault="00E65C83">
      <w:pPr>
        <w:rPr>
          <w:rFonts w:ascii="Times New Roman" w:hAnsi="Times New Roman"/>
          <w:szCs w:val="24"/>
        </w:rPr>
      </w:pPr>
    </w:p>
    <w:p w:rsidR="00E65C83" w:rsidRPr="00730900" w:rsidRDefault="00E65C83">
      <w:pPr>
        <w:ind w:left="1170"/>
        <w:rPr>
          <w:rFonts w:ascii="Times New Roman" w:hAnsi="Times New Roman"/>
          <w:szCs w:val="24"/>
        </w:rPr>
      </w:pPr>
      <w:r w:rsidRPr="00730900">
        <w:rPr>
          <w:rFonts w:ascii="Times New Roman" w:hAnsi="Times New Roman"/>
          <w:szCs w:val="24"/>
        </w:rPr>
        <w:t>These statutory requ</w:t>
      </w:r>
      <w:r w:rsidR="002D3B02" w:rsidRPr="00730900">
        <w:rPr>
          <w:rFonts w:ascii="Times New Roman" w:hAnsi="Times New Roman"/>
          <w:szCs w:val="24"/>
        </w:rPr>
        <w:t>irements are implemented by §§ 479.101, 479.103, 479.111, and 47</w:t>
      </w:r>
      <w:r w:rsidRPr="00730900">
        <w:rPr>
          <w:rFonts w:ascii="Times New Roman" w:hAnsi="Times New Roman"/>
          <w:szCs w:val="24"/>
        </w:rPr>
        <w:t xml:space="preserve">9.112, Title 27, Code of </w:t>
      </w:r>
      <w:r w:rsidR="002D3B02" w:rsidRPr="00730900">
        <w:rPr>
          <w:rFonts w:ascii="Times New Roman" w:hAnsi="Times New Roman"/>
          <w:szCs w:val="24"/>
        </w:rPr>
        <w:t>Federal Regulations.  Section 47</w:t>
      </w:r>
      <w:r w:rsidRPr="00730900">
        <w:rPr>
          <w:rFonts w:ascii="Times New Roman" w:hAnsi="Times New Roman"/>
          <w:szCs w:val="24"/>
        </w:rPr>
        <w:t>9.101 provides that each manufacturer and importer shall register each firearm manufactured or</w:t>
      </w:r>
      <w:r w:rsidR="002D3B02" w:rsidRPr="00730900">
        <w:rPr>
          <w:rFonts w:ascii="Times New Roman" w:hAnsi="Times New Roman"/>
          <w:szCs w:val="24"/>
        </w:rPr>
        <w:t xml:space="preserve"> imported as required by Part 479.  Section 47</w:t>
      </w:r>
      <w:r w:rsidRPr="00730900">
        <w:rPr>
          <w:rFonts w:ascii="Times New Roman" w:hAnsi="Times New Roman"/>
          <w:szCs w:val="24"/>
        </w:rPr>
        <w:t>9.103 provides the requirements for a manufacturer for the completion and filing of the Form 2 notice to register fi</w:t>
      </w:r>
      <w:r w:rsidR="002D3B02" w:rsidRPr="00730900">
        <w:rPr>
          <w:rFonts w:ascii="Times New Roman" w:hAnsi="Times New Roman"/>
          <w:szCs w:val="24"/>
        </w:rPr>
        <w:t>rearms manufactured.  Section 47</w:t>
      </w:r>
      <w:r w:rsidRPr="00730900">
        <w:rPr>
          <w:rFonts w:ascii="Times New Roman" w:hAnsi="Times New Roman"/>
          <w:szCs w:val="24"/>
        </w:rPr>
        <w:t xml:space="preserve">9.111 provides that no firearm shall be imported unless the importer establishes that the importation is for certain purposes.  Section </w:t>
      </w:r>
      <w:r w:rsidR="002D3B02" w:rsidRPr="00730900">
        <w:rPr>
          <w:rFonts w:ascii="Times New Roman" w:hAnsi="Times New Roman"/>
          <w:szCs w:val="24"/>
        </w:rPr>
        <w:t>47</w:t>
      </w:r>
      <w:r w:rsidRPr="00730900">
        <w:rPr>
          <w:rFonts w:ascii="Times New Roman" w:hAnsi="Times New Roman"/>
          <w:szCs w:val="24"/>
        </w:rPr>
        <w:t>9.112 provides the requirements for an importer for the completion and filing of the Form 2 notice to register firearms imported.</w:t>
      </w:r>
    </w:p>
    <w:p w:rsidR="00E65C83" w:rsidRPr="00730900" w:rsidRDefault="00E65C83">
      <w:pPr>
        <w:ind w:left="1170"/>
        <w:rPr>
          <w:rFonts w:ascii="Times New Roman" w:hAnsi="Times New Roman"/>
          <w:szCs w:val="24"/>
        </w:rPr>
      </w:pPr>
    </w:p>
    <w:p w:rsidR="00E65C83" w:rsidRPr="00730900" w:rsidRDefault="00E65C83">
      <w:pPr>
        <w:ind w:left="1170"/>
        <w:rPr>
          <w:rFonts w:ascii="Times New Roman" w:hAnsi="Times New Roman"/>
          <w:szCs w:val="24"/>
        </w:rPr>
      </w:pPr>
      <w:r w:rsidRPr="00730900">
        <w:rPr>
          <w:rFonts w:ascii="Times New Roman" w:hAnsi="Times New Roman"/>
          <w:szCs w:val="24"/>
        </w:rPr>
        <w:t xml:space="preserve">This form is filed by </w:t>
      </w:r>
      <w:proofErr w:type="gramStart"/>
      <w:r w:rsidRPr="00730900">
        <w:rPr>
          <w:rFonts w:ascii="Times New Roman" w:hAnsi="Times New Roman"/>
          <w:szCs w:val="24"/>
        </w:rPr>
        <w:t>Federally</w:t>
      </w:r>
      <w:proofErr w:type="gramEnd"/>
      <w:r w:rsidRPr="00730900">
        <w:rPr>
          <w:rFonts w:ascii="Times New Roman" w:hAnsi="Times New Roman"/>
          <w:szCs w:val="24"/>
        </w:rPr>
        <w:t xml:space="preserve"> licensed firearms manufactu</w:t>
      </w:r>
      <w:r w:rsidR="002D3B02" w:rsidRPr="00730900">
        <w:rPr>
          <w:rFonts w:ascii="Times New Roman" w:hAnsi="Times New Roman"/>
          <w:szCs w:val="24"/>
        </w:rPr>
        <w:t xml:space="preserve">rers </w:t>
      </w:r>
      <w:r w:rsidR="00730900">
        <w:rPr>
          <w:rFonts w:ascii="Times New Roman" w:hAnsi="Times New Roman"/>
          <w:szCs w:val="24"/>
        </w:rPr>
        <w:t>and/</w:t>
      </w:r>
      <w:r w:rsidR="002D3B02" w:rsidRPr="00730900">
        <w:rPr>
          <w:rFonts w:ascii="Times New Roman" w:hAnsi="Times New Roman"/>
          <w:szCs w:val="24"/>
        </w:rPr>
        <w:t>or importers (under Part 47</w:t>
      </w:r>
      <w:r w:rsidRPr="00730900">
        <w:rPr>
          <w:rFonts w:ascii="Times New Roman" w:hAnsi="Times New Roman"/>
          <w:szCs w:val="24"/>
        </w:rPr>
        <w:t xml:space="preserve">8, Title 27, Code of Federal Regulations) who have paid the special (occupational) tax to manufacture or import NFA firearms.  It is occasionally filed by a government agency when the agency directly imports the NFA firearm.  </w:t>
      </w:r>
    </w:p>
    <w:p w:rsidR="00E65C83" w:rsidRPr="00730900" w:rsidRDefault="00E65C83">
      <w:pPr>
        <w:ind w:left="1170"/>
        <w:rPr>
          <w:rFonts w:ascii="Times New Roman" w:hAnsi="Times New Roman"/>
          <w:szCs w:val="24"/>
        </w:rPr>
      </w:pPr>
    </w:p>
    <w:p w:rsidR="00E65C83" w:rsidRPr="00730900" w:rsidRDefault="00E65C83">
      <w:pPr>
        <w:ind w:left="1170"/>
        <w:rPr>
          <w:rFonts w:ascii="Times New Roman" w:hAnsi="Times New Roman"/>
          <w:szCs w:val="24"/>
        </w:rPr>
      </w:pPr>
    </w:p>
    <w:p w:rsidR="00E65C83" w:rsidRPr="00730900" w:rsidRDefault="00E65C83">
      <w:pPr>
        <w:numPr>
          <w:ilvl w:val="0"/>
          <w:numId w:val="2"/>
        </w:numPr>
        <w:rPr>
          <w:rFonts w:ascii="Times New Roman" w:hAnsi="Times New Roman"/>
          <w:szCs w:val="24"/>
        </w:rPr>
      </w:pPr>
      <w:r w:rsidRPr="00730900">
        <w:rPr>
          <w:rFonts w:ascii="Times New Roman" w:hAnsi="Times New Roman"/>
          <w:szCs w:val="24"/>
        </w:rPr>
        <w:lastRenderedPageBreak/>
        <w:t xml:space="preserve">The notice is prepared in duplicate.  One copy is retained by the manufacturer or importer as proof of registration.  The other copy is sent to ATF and the receipt of the notice effectuates the registration of the firearm in the National Firearms Registration and Transfer Record to the manufacturer or importer.  The information is used to verify any subsequent transfer and registration of the firearm.  In addition, registration information </w:t>
      </w:r>
      <w:r w:rsidR="00730900">
        <w:rPr>
          <w:rFonts w:ascii="Times New Roman" w:hAnsi="Times New Roman"/>
          <w:szCs w:val="24"/>
        </w:rPr>
        <w:t xml:space="preserve">is </w:t>
      </w:r>
      <w:r w:rsidRPr="00730900">
        <w:rPr>
          <w:rFonts w:ascii="Times New Roman" w:hAnsi="Times New Roman"/>
          <w:szCs w:val="24"/>
        </w:rPr>
        <w:t>used to determine the non-registration of a firearm, a violation as specified in § 5861.</w:t>
      </w:r>
    </w:p>
    <w:p w:rsidR="00E65C83" w:rsidRPr="00730900" w:rsidRDefault="00E65C83">
      <w:pPr>
        <w:rPr>
          <w:rFonts w:ascii="Times New Roman" w:hAnsi="Times New Roman"/>
          <w:szCs w:val="24"/>
        </w:rPr>
      </w:pPr>
    </w:p>
    <w:p w:rsidR="00E65C83" w:rsidRPr="00730900" w:rsidRDefault="00E65C83" w:rsidP="005C6C6D">
      <w:pPr>
        <w:pStyle w:val="ListParagraph"/>
        <w:numPr>
          <w:ilvl w:val="0"/>
          <w:numId w:val="2"/>
        </w:numPr>
        <w:tabs>
          <w:tab w:val="clear" w:pos="1170"/>
          <w:tab w:val="num" w:pos="1125"/>
        </w:tabs>
        <w:rPr>
          <w:rFonts w:ascii="Times New Roman" w:hAnsi="Times New Roman"/>
          <w:szCs w:val="24"/>
        </w:rPr>
      </w:pPr>
      <w:r w:rsidRPr="00730900">
        <w:rPr>
          <w:rFonts w:ascii="Times New Roman" w:hAnsi="Times New Roman"/>
          <w:szCs w:val="24"/>
        </w:rPr>
        <w:t xml:space="preserve">ATF F 2 (5320.2) </w:t>
      </w:r>
      <w:r w:rsidR="005C6C6D" w:rsidRPr="00730900">
        <w:rPr>
          <w:rFonts w:ascii="Times New Roman" w:hAnsi="Times New Roman"/>
          <w:szCs w:val="24"/>
        </w:rPr>
        <w:t xml:space="preserve">is available on the ATF website and it is fillable.  </w:t>
      </w:r>
      <w:r w:rsidR="0020154D">
        <w:rPr>
          <w:rFonts w:ascii="Times New Roman" w:hAnsi="Times New Roman"/>
          <w:szCs w:val="24"/>
        </w:rPr>
        <w:t xml:space="preserve">Additionally, ATF implemented an electronic submission option on August 6, 2013, via ATF’s </w:t>
      </w:r>
      <w:proofErr w:type="spellStart"/>
      <w:r w:rsidR="0020154D">
        <w:rPr>
          <w:rFonts w:ascii="Times New Roman" w:hAnsi="Times New Roman"/>
          <w:szCs w:val="24"/>
        </w:rPr>
        <w:t>eForms</w:t>
      </w:r>
      <w:proofErr w:type="spellEnd"/>
      <w:r w:rsidR="0020154D">
        <w:rPr>
          <w:rFonts w:ascii="Times New Roman" w:hAnsi="Times New Roman"/>
          <w:szCs w:val="24"/>
        </w:rPr>
        <w:t xml:space="preserve"> System (</w:t>
      </w:r>
      <w:hyperlink r:id="rId7" w:history="1">
        <w:r w:rsidR="0020154D" w:rsidRPr="00586E16">
          <w:rPr>
            <w:rStyle w:val="Hyperlink"/>
            <w:rFonts w:ascii="Times New Roman" w:hAnsi="Times New Roman"/>
            <w:szCs w:val="24"/>
          </w:rPr>
          <w:t>www.atfonline.gov</w:t>
        </w:r>
      </w:hyperlink>
      <w:r w:rsidR="0020154D">
        <w:rPr>
          <w:rFonts w:ascii="Times New Roman" w:hAnsi="Times New Roman"/>
          <w:szCs w:val="24"/>
        </w:rPr>
        <w:t xml:space="preserve">) for registered users.  Unregistered users have the option of ordering a paper copy from the ATF Distribution Center or downloading the </w:t>
      </w:r>
      <w:proofErr w:type="spellStart"/>
      <w:r w:rsidR="0020154D">
        <w:rPr>
          <w:rFonts w:ascii="Times New Roman" w:hAnsi="Times New Roman"/>
          <w:szCs w:val="24"/>
        </w:rPr>
        <w:t>fillable</w:t>
      </w:r>
      <w:proofErr w:type="spellEnd"/>
      <w:r w:rsidR="0020154D">
        <w:rPr>
          <w:rFonts w:ascii="Times New Roman" w:hAnsi="Times New Roman"/>
          <w:szCs w:val="24"/>
        </w:rPr>
        <w:t xml:space="preserve"> form from ATF’s website (</w:t>
      </w:r>
      <w:hyperlink r:id="rId8" w:history="1">
        <w:r w:rsidR="0020154D" w:rsidRPr="00586E16">
          <w:rPr>
            <w:rStyle w:val="Hyperlink"/>
            <w:rFonts w:ascii="Times New Roman" w:hAnsi="Times New Roman"/>
            <w:szCs w:val="24"/>
          </w:rPr>
          <w:t>www.atf.gov</w:t>
        </w:r>
      </w:hyperlink>
      <w:r w:rsidR="0020154D">
        <w:rPr>
          <w:rFonts w:ascii="Times New Roman" w:hAnsi="Times New Roman"/>
          <w:szCs w:val="24"/>
        </w:rPr>
        <w:t xml:space="preserve">) and submitting it via mail.  </w:t>
      </w:r>
    </w:p>
    <w:p w:rsidR="00E65C83" w:rsidRPr="00730900" w:rsidRDefault="00E65C83">
      <w:pPr>
        <w:rPr>
          <w:rFonts w:ascii="Times New Roman" w:hAnsi="Times New Roman"/>
          <w:szCs w:val="24"/>
        </w:rPr>
      </w:pPr>
    </w:p>
    <w:p w:rsidR="00E65C83" w:rsidRPr="00730900" w:rsidRDefault="00E65C83">
      <w:pPr>
        <w:numPr>
          <w:ilvl w:val="0"/>
          <w:numId w:val="2"/>
        </w:numPr>
        <w:rPr>
          <w:rFonts w:ascii="Times New Roman" w:hAnsi="Times New Roman"/>
          <w:szCs w:val="24"/>
        </w:rPr>
      </w:pPr>
      <w:r w:rsidRPr="00730900">
        <w:rPr>
          <w:rFonts w:ascii="Times New Roman" w:hAnsi="Times New Roman"/>
          <w:szCs w:val="24"/>
        </w:rPr>
        <w:t xml:space="preserve">ATF </w:t>
      </w:r>
      <w:r w:rsidR="00EA38FB" w:rsidRPr="00730900">
        <w:rPr>
          <w:rFonts w:ascii="Times New Roman" w:hAnsi="Times New Roman"/>
          <w:szCs w:val="24"/>
        </w:rPr>
        <w:t xml:space="preserve">uses a uniform subject classification system to identify </w:t>
      </w:r>
      <w:r w:rsidR="00FB70E2" w:rsidRPr="00730900">
        <w:rPr>
          <w:rFonts w:ascii="Times New Roman" w:hAnsi="Times New Roman"/>
          <w:szCs w:val="24"/>
        </w:rPr>
        <w:t>duplication and to ensure that any similar information already available cannot be used or modified for use for the purpose of this information collection.</w:t>
      </w:r>
    </w:p>
    <w:p w:rsidR="00E65C83" w:rsidRPr="00730900" w:rsidRDefault="00E65C83">
      <w:pPr>
        <w:rPr>
          <w:rFonts w:ascii="Times New Roman" w:hAnsi="Times New Roman"/>
          <w:szCs w:val="24"/>
        </w:rPr>
      </w:pPr>
    </w:p>
    <w:p w:rsidR="00E65C83" w:rsidRPr="00730900" w:rsidRDefault="00E65C83">
      <w:pPr>
        <w:numPr>
          <w:ilvl w:val="0"/>
          <w:numId w:val="2"/>
        </w:numPr>
        <w:rPr>
          <w:rFonts w:ascii="Times New Roman" w:hAnsi="Times New Roman"/>
          <w:szCs w:val="24"/>
        </w:rPr>
      </w:pPr>
      <w:r w:rsidRPr="00730900">
        <w:rPr>
          <w:rFonts w:ascii="Times New Roman" w:hAnsi="Times New Roman"/>
          <w:szCs w:val="24"/>
        </w:rPr>
        <w:t>The information on this form is unique to the person supplying it and would have minimal or no impact on small businesses or other small entities.</w:t>
      </w:r>
    </w:p>
    <w:p w:rsidR="00E65C83" w:rsidRPr="00730900" w:rsidRDefault="00E65C83">
      <w:pPr>
        <w:rPr>
          <w:rFonts w:ascii="Times New Roman" w:hAnsi="Times New Roman"/>
          <w:szCs w:val="24"/>
        </w:rPr>
      </w:pPr>
    </w:p>
    <w:p w:rsidR="00E65C83" w:rsidRPr="00730900" w:rsidRDefault="00230445">
      <w:pPr>
        <w:numPr>
          <w:ilvl w:val="0"/>
          <w:numId w:val="2"/>
        </w:numPr>
        <w:rPr>
          <w:rFonts w:ascii="Times New Roman" w:hAnsi="Times New Roman"/>
          <w:szCs w:val="24"/>
        </w:rPr>
      </w:pPr>
      <w:r w:rsidRPr="00730900">
        <w:rPr>
          <w:rFonts w:ascii="Times New Roman" w:hAnsi="Times New Roman"/>
          <w:szCs w:val="24"/>
        </w:rPr>
        <w:t xml:space="preserve">The consequence of not conducting this information collection would </w:t>
      </w:r>
      <w:r w:rsidR="00E22601" w:rsidRPr="00730900">
        <w:rPr>
          <w:rFonts w:ascii="Times New Roman" w:hAnsi="Times New Roman"/>
          <w:szCs w:val="24"/>
        </w:rPr>
        <w:t>result in manufacturers or importers not registering their firearms that have been manufactured or imported</w:t>
      </w:r>
      <w:r w:rsidR="005C6C6D" w:rsidRPr="00730900">
        <w:rPr>
          <w:rFonts w:ascii="Times New Roman" w:hAnsi="Times New Roman"/>
          <w:szCs w:val="24"/>
        </w:rPr>
        <w:t xml:space="preserve"> as required by law</w:t>
      </w:r>
      <w:r w:rsidR="00E22601" w:rsidRPr="00730900">
        <w:rPr>
          <w:rFonts w:ascii="Times New Roman" w:hAnsi="Times New Roman"/>
          <w:szCs w:val="24"/>
        </w:rPr>
        <w:t xml:space="preserve">.  </w:t>
      </w:r>
      <w:r w:rsidR="00E65C83" w:rsidRPr="00730900">
        <w:rPr>
          <w:rFonts w:ascii="Times New Roman" w:hAnsi="Times New Roman"/>
          <w:szCs w:val="24"/>
        </w:rPr>
        <w:t>Respondents submit the form only as often as is necessary to comply with statutory and regulatory requirements.</w:t>
      </w:r>
    </w:p>
    <w:p w:rsidR="00E65C83" w:rsidRPr="00730900" w:rsidRDefault="00E65C83">
      <w:pPr>
        <w:rPr>
          <w:rFonts w:ascii="Times New Roman" w:hAnsi="Times New Roman"/>
          <w:szCs w:val="24"/>
        </w:rPr>
      </w:pPr>
    </w:p>
    <w:p w:rsidR="00E65C83" w:rsidRPr="00730900" w:rsidRDefault="00E65C83">
      <w:pPr>
        <w:numPr>
          <w:ilvl w:val="0"/>
          <w:numId w:val="2"/>
        </w:numPr>
        <w:rPr>
          <w:rFonts w:ascii="Times New Roman" w:hAnsi="Times New Roman"/>
          <w:szCs w:val="24"/>
        </w:rPr>
      </w:pPr>
      <w:r w:rsidRPr="00730900">
        <w:rPr>
          <w:rFonts w:ascii="Times New Roman" w:hAnsi="Times New Roman"/>
          <w:szCs w:val="24"/>
        </w:rPr>
        <w:t>This collection is conducted in a manner consistent with the requirement in 5 CFR 1320.6.</w:t>
      </w:r>
    </w:p>
    <w:p w:rsidR="00E65C83" w:rsidRPr="00730900" w:rsidRDefault="00E65C83">
      <w:pPr>
        <w:rPr>
          <w:rFonts w:ascii="Times New Roman" w:hAnsi="Times New Roman"/>
          <w:szCs w:val="24"/>
        </w:rPr>
      </w:pPr>
    </w:p>
    <w:p w:rsidR="00E65C83" w:rsidRPr="00730900" w:rsidRDefault="00E65C83">
      <w:pPr>
        <w:numPr>
          <w:ilvl w:val="0"/>
          <w:numId w:val="2"/>
        </w:numPr>
        <w:rPr>
          <w:rFonts w:ascii="Times New Roman" w:hAnsi="Times New Roman"/>
          <w:szCs w:val="24"/>
        </w:rPr>
      </w:pPr>
      <w:r w:rsidRPr="00730900">
        <w:rPr>
          <w:rFonts w:ascii="Times New Roman" w:hAnsi="Times New Roman"/>
          <w:szCs w:val="24"/>
        </w:rPr>
        <w:t>This information collection is mandatory (26 U.S.C. 5841 c).  ATF’s Chief Counsel was consulted during the creation of the form to ensure compliance with statutory requirements.  A 6</w:t>
      </w:r>
      <w:r w:rsidR="00E22601" w:rsidRPr="00730900">
        <w:rPr>
          <w:rFonts w:ascii="Times New Roman" w:hAnsi="Times New Roman"/>
          <w:szCs w:val="24"/>
        </w:rPr>
        <w:t xml:space="preserve">0-day and 30-day notice was </w:t>
      </w:r>
      <w:r w:rsidRPr="00730900">
        <w:rPr>
          <w:rFonts w:ascii="Times New Roman" w:hAnsi="Times New Roman"/>
          <w:szCs w:val="24"/>
        </w:rPr>
        <w:t>published in the Federal Register in order to solicit comments from the public</w:t>
      </w:r>
      <w:r w:rsidR="00E22601" w:rsidRPr="00730900">
        <w:rPr>
          <w:rFonts w:ascii="Times New Roman" w:hAnsi="Times New Roman"/>
          <w:szCs w:val="24"/>
        </w:rPr>
        <w:t>.  No comments were received</w:t>
      </w:r>
      <w:r w:rsidRPr="00730900">
        <w:rPr>
          <w:rFonts w:ascii="Times New Roman" w:hAnsi="Times New Roman"/>
          <w:szCs w:val="24"/>
        </w:rPr>
        <w:t>.</w:t>
      </w:r>
    </w:p>
    <w:p w:rsidR="00E65C83" w:rsidRPr="00730900" w:rsidRDefault="00E65C83">
      <w:pPr>
        <w:rPr>
          <w:rFonts w:ascii="Times New Roman" w:hAnsi="Times New Roman"/>
          <w:szCs w:val="24"/>
        </w:rPr>
      </w:pPr>
    </w:p>
    <w:p w:rsidR="00E65C83" w:rsidRPr="00730900" w:rsidRDefault="00E22601">
      <w:pPr>
        <w:numPr>
          <w:ilvl w:val="0"/>
          <w:numId w:val="2"/>
        </w:numPr>
        <w:rPr>
          <w:rFonts w:ascii="Times New Roman" w:hAnsi="Times New Roman"/>
          <w:i/>
          <w:szCs w:val="24"/>
        </w:rPr>
      </w:pPr>
      <w:r w:rsidRPr="00730900">
        <w:rPr>
          <w:rFonts w:ascii="Times New Roman" w:hAnsi="Times New Roman"/>
          <w:szCs w:val="24"/>
        </w:rPr>
        <w:t xml:space="preserve">No </w:t>
      </w:r>
      <w:r w:rsidR="00E65C83" w:rsidRPr="00730900">
        <w:rPr>
          <w:rFonts w:ascii="Times New Roman" w:hAnsi="Times New Roman"/>
          <w:szCs w:val="24"/>
        </w:rPr>
        <w:t>payment or gift is associated with this collection.</w:t>
      </w:r>
    </w:p>
    <w:p w:rsidR="00E65C83" w:rsidRPr="00730900" w:rsidRDefault="00E65C83">
      <w:pPr>
        <w:rPr>
          <w:rFonts w:ascii="Times New Roman" w:hAnsi="Times New Roman"/>
          <w:szCs w:val="24"/>
        </w:rPr>
      </w:pPr>
    </w:p>
    <w:p w:rsidR="00843996" w:rsidRPr="00730900" w:rsidRDefault="005C6C6D" w:rsidP="00843996">
      <w:pPr>
        <w:numPr>
          <w:ilvl w:val="0"/>
          <w:numId w:val="2"/>
        </w:numPr>
        <w:tabs>
          <w:tab w:val="clear" w:pos="1170"/>
          <w:tab w:val="num" w:pos="1125"/>
        </w:tabs>
        <w:rPr>
          <w:rFonts w:ascii="Times New Roman" w:hAnsi="Times New Roman"/>
          <w:i/>
          <w:szCs w:val="24"/>
        </w:rPr>
      </w:pPr>
      <w:r w:rsidRPr="00730900">
        <w:rPr>
          <w:rFonts w:ascii="Times New Roman" w:hAnsi="Times New Roman"/>
          <w:szCs w:val="24"/>
        </w:rPr>
        <w:t>The information from this application may be only disclosed to Federal authorities for purposes of prosecution for violation of the National Firearms Act.  The respondent’s information is kept in a secured location.  Confidentiality is not assured.</w:t>
      </w:r>
    </w:p>
    <w:p w:rsidR="00843996" w:rsidRPr="00730900" w:rsidRDefault="00843996" w:rsidP="00843996">
      <w:pPr>
        <w:pStyle w:val="ListParagraph"/>
        <w:rPr>
          <w:rFonts w:ascii="Times New Roman" w:hAnsi="Times New Roman"/>
          <w:szCs w:val="24"/>
        </w:rPr>
      </w:pPr>
    </w:p>
    <w:p w:rsidR="00E65C83" w:rsidRPr="00730900" w:rsidRDefault="00E65C83" w:rsidP="00843996">
      <w:pPr>
        <w:numPr>
          <w:ilvl w:val="0"/>
          <w:numId w:val="2"/>
        </w:numPr>
        <w:tabs>
          <w:tab w:val="clear" w:pos="1170"/>
          <w:tab w:val="num" w:pos="1125"/>
        </w:tabs>
        <w:rPr>
          <w:rFonts w:ascii="Times New Roman" w:hAnsi="Times New Roman"/>
          <w:i/>
          <w:szCs w:val="24"/>
        </w:rPr>
      </w:pPr>
      <w:r w:rsidRPr="00730900">
        <w:rPr>
          <w:rFonts w:ascii="Times New Roman" w:hAnsi="Times New Roman"/>
          <w:szCs w:val="24"/>
        </w:rPr>
        <w:t>No questions of a sensitive nature are asked.</w:t>
      </w:r>
    </w:p>
    <w:p w:rsidR="00E65C83" w:rsidRPr="00730900" w:rsidRDefault="00E65C83">
      <w:pPr>
        <w:rPr>
          <w:rFonts w:ascii="Times New Roman" w:hAnsi="Times New Roman"/>
          <w:szCs w:val="24"/>
        </w:rPr>
      </w:pPr>
    </w:p>
    <w:p w:rsidR="005C6C6D" w:rsidRPr="00730900" w:rsidRDefault="005C6C6D">
      <w:pPr>
        <w:numPr>
          <w:ilvl w:val="0"/>
          <w:numId w:val="2"/>
        </w:numPr>
        <w:rPr>
          <w:rFonts w:ascii="Times New Roman" w:hAnsi="Times New Roman"/>
          <w:szCs w:val="24"/>
        </w:rPr>
      </w:pPr>
      <w:r w:rsidRPr="00730900">
        <w:rPr>
          <w:rFonts w:ascii="Times New Roman" w:hAnsi="Times New Roman"/>
          <w:szCs w:val="24"/>
        </w:rPr>
        <w:t xml:space="preserve">In FY 2012, 9,554 Form 2 notices were processed.  </w:t>
      </w:r>
      <w:r w:rsidR="001F5018" w:rsidRPr="00730900">
        <w:rPr>
          <w:rFonts w:ascii="Times New Roman" w:hAnsi="Times New Roman"/>
          <w:szCs w:val="24"/>
        </w:rPr>
        <w:t>The number of respondents associ</w:t>
      </w:r>
      <w:r w:rsidR="009B2D70" w:rsidRPr="00730900">
        <w:rPr>
          <w:rFonts w:ascii="Times New Roman" w:hAnsi="Times New Roman"/>
          <w:szCs w:val="24"/>
        </w:rPr>
        <w:t>ated with this collection is 2,991, with each respondent res</w:t>
      </w:r>
      <w:r w:rsidR="00D87C6C" w:rsidRPr="00730900">
        <w:rPr>
          <w:rFonts w:ascii="Times New Roman" w:hAnsi="Times New Roman"/>
          <w:szCs w:val="24"/>
        </w:rPr>
        <w:t xml:space="preserve">ponding approximately 3 times.  </w:t>
      </w:r>
      <w:r w:rsidR="00730900">
        <w:rPr>
          <w:rFonts w:ascii="Times New Roman" w:hAnsi="Times New Roman"/>
          <w:szCs w:val="24"/>
        </w:rPr>
        <w:t xml:space="preserve">The total number of responses is 8,973.  </w:t>
      </w:r>
      <w:r w:rsidR="00D87C6C" w:rsidRPr="00730900">
        <w:rPr>
          <w:rFonts w:ascii="Times New Roman" w:hAnsi="Times New Roman"/>
          <w:szCs w:val="24"/>
        </w:rPr>
        <w:t>Each form takes 30 minutes per respondent.  Accordingly, the total burden associated with this collection is 4,</w:t>
      </w:r>
      <w:r w:rsidR="00730900">
        <w:rPr>
          <w:rFonts w:ascii="Times New Roman" w:hAnsi="Times New Roman"/>
          <w:szCs w:val="24"/>
        </w:rPr>
        <w:t>48</w:t>
      </w:r>
      <w:r w:rsidR="00D87C6C" w:rsidRPr="00730900">
        <w:rPr>
          <w:rFonts w:ascii="Times New Roman" w:hAnsi="Times New Roman"/>
          <w:szCs w:val="24"/>
        </w:rPr>
        <w:t>7 hours (</w:t>
      </w:r>
      <w:r w:rsidR="00730900">
        <w:rPr>
          <w:rFonts w:ascii="Times New Roman" w:hAnsi="Times New Roman"/>
          <w:szCs w:val="24"/>
        </w:rPr>
        <w:t>8,973</w:t>
      </w:r>
      <w:r w:rsidR="00843996" w:rsidRPr="00730900">
        <w:rPr>
          <w:rFonts w:ascii="Times New Roman" w:hAnsi="Times New Roman"/>
          <w:szCs w:val="24"/>
        </w:rPr>
        <w:t xml:space="preserve"> responses x 30 minutes).  The increase is due to number of respondents and responses.</w:t>
      </w:r>
    </w:p>
    <w:p w:rsidR="005C6C6D" w:rsidRPr="00730900" w:rsidRDefault="005C6C6D" w:rsidP="005C6C6D">
      <w:pPr>
        <w:pStyle w:val="ListParagraph"/>
        <w:rPr>
          <w:rFonts w:ascii="Times New Roman" w:hAnsi="Times New Roman"/>
          <w:szCs w:val="24"/>
        </w:rPr>
      </w:pPr>
    </w:p>
    <w:p w:rsidR="00E65C83" w:rsidRPr="00730900" w:rsidRDefault="00E65C83">
      <w:pPr>
        <w:rPr>
          <w:rFonts w:ascii="Times New Roman" w:hAnsi="Times New Roman"/>
          <w:szCs w:val="24"/>
        </w:rPr>
      </w:pPr>
    </w:p>
    <w:p w:rsidR="00E65C83" w:rsidRPr="00730900" w:rsidRDefault="00E65C83">
      <w:pPr>
        <w:numPr>
          <w:ilvl w:val="0"/>
          <w:numId w:val="2"/>
        </w:numPr>
        <w:rPr>
          <w:rFonts w:ascii="Times New Roman" w:hAnsi="Times New Roman"/>
          <w:szCs w:val="24"/>
        </w:rPr>
      </w:pPr>
      <w:r w:rsidRPr="00730900">
        <w:rPr>
          <w:rFonts w:ascii="Times New Roman" w:hAnsi="Times New Roman"/>
          <w:szCs w:val="24"/>
        </w:rPr>
        <w:t>No new cost is associated with this collection</w:t>
      </w:r>
      <w:r w:rsidR="0000682F" w:rsidRPr="00730900">
        <w:rPr>
          <w:rFonts w:ascii="Times New Roman" w:hAnsi="Times New Roman"/>
          <w:szCs w:val="24"/>
        </w:rPr>
        <w:t xml:space="preserve">.  </w:t>
      </w:r>
      <w:r w:rsidR="009D49CA" w:rsidRPr="00730900">
        <w:rPr>
          <w:rFonts w:ascii="Times New Roman" w:hAnsi="Times New Roman"/>
          <w:szCs w:val="24"/>
        </w:rPr>
        <w:t>The forms are either submitted by mail or fax.  We do not have a breakdown of percentage submitted by either method, so we will use mailing costs.  We estimate the mailing cost to be $.60 (postage and envelope) per submission</w:t>
      </w:r>
      <w:r w:rsidR="0000682F" w:rsidRPr="00730900">
        <w:rPr>
          <w:rFonts w:ascii="Times New Roman" w:hAnsi="Times New Roman"/>
          <w:szCs w:val="24"/>
        </w:rPr>
        <w:t xml:space="preserve">.  The total cost is </w:t>
      </w:r>
      <w:r w:rsidR="009D49CA" w:rsidRPr="00730900">
        <w:rPr>
          <w:rFonts w:ascii="Times New Roman" w:hAnsi="Times New Roman"/>
          <w:szCs w:val="24"/>
        </w:rPr>
        <w:t>$5,</w:t>
      </w:r>
      <w:r w:rsidR="00730900">
        <w:rPr>
          <w:rFonts w:ascii="Times New Roman" w:hAnsi="Times New Roman"/>
          <w:szCs w:val="24"/>
        </w:rPr>
        <w:t>384</w:t>
      </w:r>
      <w:r w:rsidR="00AD7658" w:rsidRPr="00730900">
        <w:rPr>
          <w:rFonts w:ascii="Times New Roman" w:hAnsi="Times New Roman"/>
          <w:szCs w:val="24"/>
        </w:rPr>
        <w:t>.</w:t>
      </w:r>
    </w:p>
    <w:p w:rsidR="00E65C83" w:rsidRPr="00730900" w:rsidRDefault="00E65C83">
      <w:pPr>
        <w:rPr>
          <w:rFonts w:ascii="Times New Roman" w:hAnsi="Times New Roman"/>
          <w:szCs w:val="24"/>
        </w:rPr>
      </w:pPr>
    </w:p>
    <w:p w:rsidR="00E65C83" w:rsidRPr="00730900" w:rsidRDefault="00E65C83">
      <w:pPr>
        <w:numPr>
          <w:ilvl w:val="0"/>
          <w:numId w:val="2"/>
        </w:numPr>
        <w:rPr>
          <w:rFonts w:ascii="Times New Roman" w:hAnsi="Times New Roman"/>
          <w:szCs w:val="24"/>
        </w:rPr>
      </w:pPr>
      <w:r w:rsidRPr="00730900">
        <w:rPr>
          <w:rFonts w:ascii="Times New Roman" w:hAnsi="Times New Roman"/>
          <w:szCs w:val="24"/>
        </w:rPr>
        <w:t>The estimate</w:t>
      </w:r>
      <w:r w:rsidR="00843996" w:rsidRPr="00730900">
        <w:rPr>
          <w:rFonts w:ascii="Times New Roman" w:hAnsi="Times New Roman"/>
          <w:szCs w:val="24"/>
        </w:rPr>
        <w:t>d</w:t>
      </w:r>
      <w:r w:rsidRPr="00730900">
        <w:rPr>
          <w:rFonts w:ascii="Times New Roman" w:hAnsi="Times New Roman"/>
          <w:szCs w:val="24"/>
        </w:rPr>
        <w:t xml:space="preserve"> annual cost to the Federal Government is as follows:</w:t>
      </w:r>
    </w:p>
    <w:p w:rsidR="00E65C83" w:rsidRPr="00730900" w:rsidRDefault="00E65C83">
      <w:pPr>
        <w:rPr>
          <w:rFonts w:ascii="Times New Roman" w:hAnsi="Times New Roman"/>
          <w:szCs w:val="24"/>
        </w:rPr>
      </w:pPr>
    </w:p>
    <w:p w:rsidR="00E65C83" w:rsidRPr="00730900" w:rsidRDefault="00730900">
      <w:pPr>
        <w:ind w:left="2160"/>
        <w:rPr>
          <w:rFonts w:ascii="Times New Roman" w:hAnsi="Times New Roman"/>
          <w:szCs w:val="24"/>
        </w:rPr>
      </w:pPr>
      <w:r>
        <w:rPr>
          <w:rFonts w:ascii="Times New Roman" w:hAnsi="Times New Roman"/>
          <w:szCs w:val="24"/>
        </w:rPr>
        <w:t>Printing</w:t>
      </w:r>
      <w:r>
        <w:rPr>
          <w:rFonts w:ascii="Times New Roman" w:hAnsi="Times New Roman"/>
          <w:szCs w:val="24"/>
        </w:rPr>
        <w:tab/>
      </w:r>
      <w:r>
        <w:rPr>
          <w:rFonts w:ascii="Times New Roman" w:hAnsi="Times New Roman"/>
          <w:szCs w:val="24"/>
        </w:rPr>
        <w:tab/>
      </w:r>
      <w:r w:rsidR="00E65C83" w:rsidRPr="00730900">
        <w:rPr>
          <w:rFonts w:ascii="Times New Roman" w:hAnsi="Times New Roman"/>
          <w:szCs w:val="24"/>
        </w:rPr>
        <w:t>$</w:t>
      </w:r>
      <w:r w:rsidR="00843996" w:rsidRPr="00730900">
        <w:rPr>
          <w:rFonts w:ascii="Times New Roman" w:hAnsi="Times New Roman"/>
          <w:szCs w:val="24"/>
        </w:rPr>
        <w:t>150</w:t>
      </w:r>
      <w:r w:rsidR="00E65C83" w:rsidRPr="00730900">
        <w:rPr>
          <w:rFonts w:ascii="Times New Roman" w:hAnsi="Times New Roman"/>
          <w:szCs w:val="24"/>
        </w:rPr>
        <w:t>0</w:t>
      </w:r>
    </w:p>
    <w:p w:rsidR="00E65C83" w:rsidRPr="00730900" w:rsidRDefault="00E65C83">
      <w:pPr>
        <w:ind w:left="2160"/>
        <w:rPr>
          <w:rFonts w:ascii="Times New Roman" w:hAnsi="Times New Roman"/>
          <w:szCs w:val="24"/>
        </w:rPr>
      </w:pPr>
      <w:r w:rsidRPr="00730900">
        <w:rPr>
          <w:rFonts w:ascii="Times New Roman" w:hAnsi="Times New Roman"/>
          <w:szCs w:val="24"/>
        </w:rPr>
        <w:t>Distribution</w:t>
      </w:r>
      <w:r w:rsidRPr="00730900">
        <w:rPr>
          <w:rFonts w:ascii="Times New Roman" w:hAnsi="Times New Roman"/>
          <w:szCs w:val="24"/>
        </w:rPr>
        <w:tab/>
      </w:r>
      <w:r w:rsidRPr="00730900">
        <w:rPr>
          <w:rFonts w:ascii="Times New Roman" w:hAnsi="Times New Roman"/>
          <w:szCs w:val="24"/>
        </w:rPr>
        <w:tab/>
      </w:r>
      <w:r w:rsidRPr="00730900">
        <w:rPr>
          <w:rFonts w:ascii="Times New Roman" w:hAnsi="Times New Roman"/>
          <w:szCs w:val="24"/>
          <w:u w:val="single"/>
        </w:rPr>
        <w:t xml:space="preserve">  </w:t>
      </w:r>
      <w:r w:rsidR="00730900">
        <w:rPr>
          <w:rFonts w:ascii="Times New Roman" w:hAnsi="Times New Roman"/>
          <w:szCs w:val="24"/>
          <w:u w:val="single"/>
        </w:rPr>
        <w:t xml:space="preserve">  </w:t>
      </w:r>
      <w:r w:rsidRPr="00730900">
        <w:rPr>
          <w:rFonts w:ascii="Times New Roman" w:hAnsi="Times New Roman"/>
          <w:szCs w:val="24"/>
          <w:u w:val="single"/>
        </w:rPr>
        <w:t>400</w:t>
      </w:r>
    </w:p>
    <w:p w:rsidR="00E65C83" w:rsidRPr="00730900" w:rsidRDefault="00E65C83">
      <w:pPr>
        <w:ind w:left="2160"/>
        <w:rPr>
          <w:rFonts w:ascii="Times New Roman" w:hAnsi="Times New Roman"/>
          <w:i/>
          <w:szCs w:val="24"/>
        </w:rPr>
      </w:pPr>
      <w:r w:rsidRPr="00730900">
        <w:rPr>
          <w:rFonts w:ascii="Times New Roman" w:hAnsi="Times New Roman"/>
          <w:szCs w:val="24"/>
        </w:rPr>
        <w:t>Total</w:t>
      </w:r>
      <w:r w:rsidRPr="00730900">
        <w:rPr>
          <w:rFonts w:ascii="Times New Roman" w:hAnsi="Times New Roman"/>
          <w:szCs w:val="24"/>
        </w:rPr>
        <w:tab/>
      </w:r>
      <w:r w:rsidRPr="00730900">
        <w:rPr>
          <w:rFonts w:ascii="Times New Roman" w:hAnsi="Times New Roman"/>
          <w:szCs w:val="24"/>
        </w:rPr>
        <w:tab/>
      </w:r>
      <w:r w:rsidRPr="00730900">
        <w:rPr>
          <w:rFonts w:ascii="Times New Roman" w:hAnsi="Times New Roman"/>
          <w:szCs w:val="24"/>
        </w:rPr>
        <w:tab/>
        <w:t>$1</w:t>
      </w:r>
      <w:r w:rsidR="00843996" w:rsidRPr="00730900">
        <w:rPr>
          <w:rFonts w:ascii="Times New Roman" w:hAnsi="Times New Roman"/>
          <w:szCs w:val="24"/>
        </w:rPr>
        <w:t>9</w:t>
      </w:r>
      <w:r w:rsidR="00730900">
        <w:rPr>
          <w:rFonts w:ascii="Times New Roman" w:hAnsi="Times New Roman"/>
          <w:szCs w:val="24"/>
        </w:rPr>
        <w:t>00</w:t>
      </w:r>
    </w:p>
    <w:p w:rsidR="00E65C83" w:rsidRPr="00730900" w:rsidRDefault="00E65C83">
      <w:pPr>
        <w:rPr>
          <w:rFonts w:ascii="Times New Roman" w:hAnsi="Times New Roman"/>
          <w:szCs w:val="24"/>
        </w:rPr>
      </w:pPr>
    </w:p>
    <w:p w:rsidR="00E65C83" w:rsidRPr="00730900" w:rsidRDefault="00E22601">
      <w:pPr>
        <w:numPr>
          <w:ilvl w:val="0"/>
          <w:numId w:val="2"/>
        </w:numPr>
        <w:rPr>
          <w:rFonts w:ascii="Times New Roman" w:hAnsi="Times New Roman"/>
          <w:szCs w:val="24"/>
        </w:rPr>
      </w:pPr>
      <w:r w:rsidRPr="00730900">
        <w:rPr>
          <w:rFonts w:ascii="Times New Roman" w:hAnsi="Times New Roman"/>
          <w:szCs w:val="24"/>
        </w:rPr>
        <w:t>The adjustments associated with this collection</w:t>
      </w:r>
      <w:r w:rsidR="00730900">
        <w:rPr>
          <w:rFonts w:ascii="Times New Roman" w:hAnsi="Times New Roman"/>
          <w:szCs w:val="24"/>
        </w:rPr>
        <w:t xml:space="preserve"> are increase</w:t>
      </w:r>
      <w:r w:rsidR="00332367">
        <w:rPr>
          <w:rFonts w:ascii="Times New Roman" w:hAnsi="Times New Roman"/>
          <w:szCs w:val="24"/>
        </w:rPr>
        <w:t>s</w:t>
      </w:r>
      <w:r w:rsidR="00730900">
        <w:rPr>
          <w:rFonts w:ascii="Times New Roman" w:hAnsi="Times New Roman"/>
          <w:szCs w:val="24"/>
        </w:rPr>
        <w:t xml:space="preserve"> in the number of respondents</w:t>
      </w:r>
      <w:r w:rsidR="00332367">
        <w:rPr>
          <w:rFonts w:ascii="Times New Roman" w:hAnsi="Times New Roman"/>
          <w:szCs w:val="24"/>
        </w:rPr>
        <w:t xml:space="preserve"> by 2175, </w:t>
      </w:r>
      <w:r w:rsidR="007309D1">
        <w:rPr>
          <w:rFonts w:ascii="Times New Roman" w:hAnsi="Times New Roman"/>
          <w:szCs w:val="24"/>
        </w:rPr>
        <w:t xml:space="preserve">number of responses by 3973, </w:t>
      </w:r>
      <w:r w:rsidR="00730900">
        <w:rPr>
          <w:rFonts w:ascii="Times New Roman" w:hAnsi="Times New Roman"/>
          <w:szCs w:val="24"/>
        </w:rPr>
        <w:t>burden hours</w:t>
      </w:r>
      <w:r w:rsidR="00332367">
        <w:rPr>
          <w:rFonts w:ascii="Times New Roman" w:hAnsi="Times New Roman"/>
          <w:szCs w:val="24"/>
        </w:rPr>
        <w:t xml:space="preserve"> by 737, and cost estimate</w:t>
      </w:r>
      <w:r w:rsidR="007309D1">
        <w:rPr>
          <w:rFonts w:ascii="Times New Roman" w:hAnsi="Times New Roman"/>
          <w:szCs w:val="24"/>
        </w:rPr>
        <w:t xml:space="preserve"> for public by $5384 and for Federal Government by $735</w:t>
      </w:r>
      <w:r w:rsidR="00E65C83" w:rsidRPr="00730900">
        <w:rPr>
          <w:rFonts w:ascii="Times New Roman" w:hAnsi="Times New Roman"/>
          <w:szCs w:val="24"/>
        </w:rPr>
        <w:t>.</w:t>
      </w:r>
      <w:r w:rsidR="007309D1">
        <w:rPr>
          <w:rFonts w:ascii="Times New Roman" w:hAnsi="Times New Roman"/>
          <w:szCs w:val="24"/>
        </w:rPr>
        <w:t xml:space="preserve">  ATF has evaluated the estimate of the time it takes to complete the form and determined that it takes 30 minutes not 45 minutes as previously reported.  The cost estimate for the public has increased because most respondents mail their forms.</w:t>
      </w:r>
    </w:p>
    <w:p w:rsidR="00E65C83" w:rsidRPr="00730900" w:rsidRDefault="00E65C83">
      <w:pPr>
        <w:rPr>
          <w:rFonts w:ascii="Times New Roman" w:hAnsi="Times New Roman"/>
          <w:szCs w:val="24"/>
        </w:rPr>
      </w:pPr>
    </w:p>
    <w:p w:rsidR="00E65C83" w:rsidRPr="00730900" w:rsidRDefault="00E65C83">
      <w:pPr>
        <w:numPr>
          <w:ilvl w:val="0"/>
          <w:numId w:val="2"/>
        </w:numPr>
        <w:rPr>
          <w:rFonts w:ascii="Times New Roman" w:hAnsi="Times New Roman"/>
          <w:szCs w:val="24"/>
        </w:rPr>
      </w:pPr>
      <w:r w:rsidRPr="00730900">
        <w:rPr>
          <w:rFonts w:ascii="Times New Roman" w:hAnsi="Times New Roman"/>
          <w:szCs w:val="24"/>
        </w:rPr>
        <w:t>The results of this collection will not be published.</w:t>
      </w:r>
    </w:p>
    <w:p w:rsidR="00E65C83" w:rsidRPr="00730900" w:rsidRDefault="00E65C83">
      <w:pPr>
        <w:rPr>
          <w:rFonts w:ascii="Times New Roman" w:hAnsi="Times New Roman"/>
          <w:szCs w:val="24"/>
        </w:rPr>
      </w:pPr>
    </w:p>
    <w:p w:rsidR="00E65C83" w:rsidRPr="00730900" w:rsidRDefault="00E65C83">
      <w:pPr>
        <w:numPr>
          <w:ilvl w:val="0"/>
          <w:numId w:val="2"/>
        </w:numPr>
        <w:rPr>
          <w:rFonts w:ascii="Times New Roman" w:hAnsi="Times New Roman"/>
          <w:szCs w:val="24"/>
        </w:rPr>
      </w:pPr>
      <w:r w:rsidRPr="00730900">
        <w:rPr>
          <w:rFonts w:ascii="Times New Roman" w:hAnsi="Times New Roman"/>
          <w:szCs w:val="24"/>
        </w:rPr>
        <w:t>ATF does not request approval to not display the expiration date of the OMB approval for this collection.</w:t>
      </w:r>
    </w:p>
    <w:p w:rsidR="00E65C83" w:rsidRPr="00730900" w:rsidRDefault="00E65C83">
      <w:pPr>
        <w:rPr>
          <w:rFonts w:ascii="Times New Roman" w:hAnsi="Times New Roman"/>
          <w:szCs w:val="24"/>
        </w:rPr>
      </w:pPr>
    </w:p>
    <w:p w:rsidR="00E65C83" w:rsidRPr="00730900" w:rsidRDefault="00E65C83">
      <w:pPr>
        <w:numPr>
          <w:ilvl w:val="0"/>
          <w:numId w:val="2"/>
        </w:numPr>
        <w:rPr>
          <w:rFonts w:ascii="Times New Roman" w:hAnsi="Times New Roman"/>
          <w:szCs w:val="24"/>
        </w:rPr>
      </w:pPr>
      <w:r w:rsidRPr="00730900">
        <w:rPr>
          <w:rFonts w:ascii="Times New Roman" w:hAnsi="Times New Roman"/>
          <w:szCs w:val="24"/>
        </w:rPr>
        <w:t>There are no exceptions to the certification statement.</w:t>
      </w:r>
    </w:p>
    <w:sectPr w:rsidR="00E65C83" w:rsidRPr="00730900" w:rsidSect="00926BB4">
      <w:headerReference w:type="even" r:id="rId9"/>
      <w:headerReference w:type="default" r:id="rId10"/>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900" w:rsidRDefault="00730900">
      <w:r>
        <w:separator/>
      </w:r>
    </w:p>
  </w:endnote>
  <w:endnote w:type="continuationSeparator" w:id="0">
    <w:p w:rsidR="00730900" w:rsidRDefault="007309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900" w:rsidRDefault="00730900">
      <w:r>
        <w:separator/>
      </w:r>
    </w:p>
  </w:footnote>
  <w:footnote w:type="continuationSeparator" w:id="0">
    <w:p w:rsidR="00730900" w:rsidRDefault="007309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900" w:rsidRDefault="004262E6">
    <w:pPr>
      <w:pStyle w:val="Header"/>
      <w:framePr w:wrap="around" w:vAnchor="text" w:hAnchor="margin" w:xAlign="center" w:y="1"/>
      <w:rPr>
        <w:rStyle w:val="PageNumber"/>
      </w:rPr>
    </w:pPr>
    <w:r>
      <w:rPr>
        <w:rStyle w:val="PageNumber"/>
      </w:rPr>
      <w:fldChar w:fldCharType="begin"/>
    </w:r>
    <w:r w:rsidR="00730900">
      <w:rPr>
        <w:rStyle w:val="PageNumber"/>
      </w:rPr>
      <w:instrText xml:space="preserve">PAGE  </w:instrText>
    </w:r>
    <w:r>
      <w:rPr>
        <w:rStyle w:val="PageNumber"/>
      </w:rPr>
      <w:fldChar w:fldCharType="separate"/>
    </w:r>
    <w:r w:rsidR="00730900">
      <w:rPr>
        <w:rStyle w:val="PageNumber"/>
        <w:noProof/>
      </w:rPr>
      <w:t>1</w:t>
    </w:r>
    <w:r>
      <w:rPr>
        <w:rStyle w:val="PageNumber"/>
      </w:rPr>
      <w:fldChar w:fldCharType="end"/>
    </w:r>
  </w:p>
  <w:p w:rsidR="00730900" w:rsidRDefault="007309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900" w:rsidRDefault="004262E6">
    <w:pPr>
      <w:pStyle w:val="Header"/>
      <w:framePr w:wrap="around" w:vAnchor="text" w:hAnchor="margin" w:xAlign="center" w:y="1"/>
      <w:rPr>
        <w:rStyle w:val="PageNumber"/>
      </w:rPr>
    </w:pPr>
    <w:r>
      <w:rPr>
        <w:rStyle w:val="PageNumber"/>
      </w:rPr>
      <w:fldChar w:fldCharType="begin"/>
    </w:r>
    <w:r w:rsidR="00730900">
      <w:rPr>
        <w:rStyle w:val="PageNumber"/>
      </w:rPr>
      <w:instrText xml:space="preserve">PAGE  </w:instrText>
    </w:r>
    <w:r>
      <w:rPr>
        <w:rStyle w:val="PageNumber"/>
      </w:rPr>
      <w:fldChar w:fldCharType="separate"/>
    </w:r>
    <w:r w:rsidR="0020154D">
      <w:rPr>
        <w:rStyle w:val="PageNumber"/>
        <w:noProof/>
      </w:rPr>
      <w:t>2</w:t>
    </w:r>
    <w:r>
      <w:rPr>
        <w:rStyle w:val="PageNumber"/>
      </w:rPr>
      <w:fldChar w:fldCharType="end"/>
    </w:r>
  </w:p>
  <w:p w:rsidR="00730900" w:rsidRDefault="007309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342D8"/>
    <w:multiLevelType w:val="singleLevel"/>
    <w:tmpl w:val="22C073F0"/>
    <w:lvl w:ilvl="0">
      <w:start w:val="1"/>
      <w:numFmt w:val="upperLetter"/>
      <w:lvlText w:val="%1."/>
      <w:lvlJc w:val="left"/>
      <w:pPr>
        <w:tabs>
          <w:tab w:val="num" w:pos="585"/>
        </w:tabs>
        <w:ind w:left="585" w:hanging="585"/>
      </w:pPr>
      <w:rPr>
        <w:rFonts w:hint="default"/>
      </w:rPr>
    </w:lvl>
  </w:abstractNum>
  <w:abstractNum w:abstractNumId="1">
    <w:nsid w:val="2FFD4830"/>
    <w:multiLevelType w:val="singleLevel"/>
    <w:tmpl w:val="4E84929C"/>
    <w:lvl w:ilvl="0">
      <w:start w:val="1"/>
      <w:numFmt w:val="decimal"/>
      <w:lvlText w:val="%1."/>
      <w:lvlJc w:val="left"/>
      <w:pPr>
        <w:tabs>
          <w:tab w:val="num" w:pos="1170"/>
        </w:tabs>
        <w:ind w:left="1170" w:hanging="585"/>
      </w:pPr>
      <w:rPr>
        <w:rFonts w:hint="default"/>
      </w:rPr>
    </w:lvl>
  </w:abstractNum>
  <w:abstractNum w:abstractNumId="2">
    <w:nsid w:val="7E334DC5"/>
    <w:multiLevelType w:val="singleLevel"/>
    <w:tmpl w:val="9E00F97A"/>
    <w:lvl w:ilvl="0">
      <w:start w:val="1"/>
      <w:numFmt w:val="lowerLetter"/>
      <w:lvlText w:val="%1."/>
      <w:lvlJc w:val="left"/>
      <w:pPr>
        <w:tabs>
          <w:tab w:val="num" w:pos="1755"/>
        </w:tabs>
        <w:ind w:left="1755" w:hanging="585"/>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D3B02"/>
    <w:rsid w:val="0000682F"/>
    <w:rsid w:val="00052D49"/>
    <w:rsid w:val="001F5018"/>
    <w:rsid w:val="00200819"/>
    <w:rsid w:val="0020154D"/>
    <w:rsid w:val="00230445"/>
    <w:rsid w:val="002D3B02"/>
    <w:rsid w:val="00332367"/>
    <w:rsid w:val="004262E6"/>
    <w:rsid w:val="005C6C6D"/>
    <w:rsid w:val="00610ABF"/>
    <w:rsid w:val="00730900"/>
    <w:rsid w:val="007309D1"/>
    <w:rsid w:val="00785E21"/>
    <w:rsid w:val="00843996"/>
    <w:rsid w:val="00926BB4"/>
    <w:rsid w:val="009B2D70"/>
    <w:rsid w:val="009D49CA"/>
    <w:rsid w:val="009F55A4"/>
    <w:rsid w:val="00A83C99"/>
    <w:rsid w:val="00AD7658"/>
    <w:rsid w:val="00BB44A3"/>
    <w:rsid w:val="00C8027E"/>
    <w:rsid w:val="00D87C6C"/>
    <w:rsid w:val="00E22601"/>
    <w:rsid w:val="00E65C83"/>
    <w:rsid w:val="00EA38FB"/>
    <w:rsid w:val="00FB7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6BB4"/>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6BB4"/>
    <w:pPr>
      <w:tabs>
        <w:tab w:val="center" w:pos="4320"/>
        <w:tab w:val="right" w:pos="8640"/>
      </w:tabs>
    </w:pPr>
  </w:style>
  <w:style w:type="character" w:styleId="PageNumber">
    <w:name w:val="page number"/>
    <w:basedOn w:val="DefaultParagraphFont"/>
    <w:rsid w:val="00926BB4"/>
  </w:style>
  <w:style w:type="paragraph" w:styleId="BalloonText">
    <w:name w:val="Balloon Text"/>
    <w:basedOn w:val="Normal"/>
    <w:link w:val="BalloonTextChar"/>
    <w:rsid w:val="005C6C6D"/>
    <w:rPr>
      <w:rFonts w:ascii="Tahoma" w:hAnsi="Tahoma" w:cs="Tahoma"/>
      <w:sz w:val="16"/>
      <w:szCs w:val="16"/>
    </w:rPr>
  </w:style>
  <w:style w:type="character" w:customStyle="1" w:styleId="BalloonTextChar">
    <w:name w:val="Balloon Text Char"/>
    <w:basedOn w:val="DefaultParagraphFont"/>
    <w:link w:val="BalloonText"/>
    <w:rsid w:val="005C6C6D"/>
    <w:rPr>
      <w:rFonts w:ascii="Tahoma" w:hAnsi="Tahoma" w:cs="Tahoma"/>
      <w:sz w:val="16"/>
      <w:szCs w:val="16"/>
    </w:rPr>
  </w:style>
  <w:style w:type="paragraph" w:styleId="ListParagraph">
    <w:name w:val="List Paragraph"/>
    <w:basedOn w:val="Normal"/>
    <w:link w:val="ListParagraphChar"/>
    <w:uiPriority w:val="34"/>
    <w:qFormat/>
    <w:rsid w:val="005C6C6D"/>
    <w:pPr>
      <w:ind w:left="720"/>
      <w:contextualSpacing/>
    </w:pPr>
  </w:style>
  <w:style w:type="character" w:customStyle="1" w:styleId="ListParagraphChar">
    <w:name w:val="List Paragraph Char"/>
    <w:basedOn w:val="DefaultParagraphFont"/>
    <w:link w:val="ListParagraph"/>
    <w:uiPriority w:val="34"/>
    <w:rsid w:val="005C6C6D"/>
    <w:rPr>
      <w:rFonts w:ascii="Courier New" w:hAnsi="Courier New"/>
      <w:sz w:val="24"/>
    </w:rPr>
  </w:style>
  <w:style w:type="character" w:styleId="Hyperlink">
    <w:name w:val="Hyperlink"/>
    <w:basedOn w:val="DefaultParagraphFont"/>
    <w:rsid w:val="0020154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f.gov" TargetMode="External"/><Relationship Id="rId3" Type="http://schemas.openxmlformats.org/officeDocument/2006/relationships/settings" Target="settings.xml"/><Relationship Id="rId7" Type="http://schemas.openxmlformats.org/officeDocument/2006/relationships/hyperlink" Target="http://www.atfonlin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DEPARTMENT OF THE TREASURY</vt:lpstr>
    </vt:vector>
  </TitlesOfParts>
  <Company>Bur of ATF</Company>
  <LinksUpToDate>false</LinksUpToDate>
  <CharactersWithSpaces>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subject/>
  <dc:creator>Preferred Customer</dc:creator>
  <cp:keywords/>
  <cp:lastModifiedBy>ATF</cp:lastModifiedBy>
  <cp:revision>2</cp:revision>
  <cp:lastPrinted>2013-07-24T11:29:00Z</cp:lastPrinted>
  <dcterms:created xsi:type="dcterms:W3CDTF">2014-01-06T16:41:00Z</dcterms:created>
  <dcterms:modified xsi:type="dcterms:W3CDTF">2014-01-06T16:41:00Z</dcterms:modified>
</cp:coreProperties>
</file>