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7A6DF2"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B92DCB" w:rsidRDefault="00AA1CEA">
      <w:r w:rsidRPr="00AA1CEA">
        <w:rPr>
          <w:b/>
        </w:rPr>
        <w:t xml:space="preserve">NESHAP </w:t>
      </w:r>
      <w:r w:rsidR="002B29A5" w:rsidRPr="00B92DCB">
        <w:rPr>
          <w:b/>
        </w:rPr>
        <w:t xml:space="preserve">for </w:t>
      </w:r>
      <w:r w:rsidRPr="00AA1CEA">
        <w:rPr>
          <w:b/>
        </w:rPr>
        <w:t xml:space="preserve">Off-Site Waste and Recovery Operations </w:t>
      </w:r>
      <w:r w:rsidR="002B29A5" w:rsidRPr="00B92DCB">
        <w:rPr>
          <w:b/>
        </w:rPr>
        <w:t>(40 CFR</w:t>
      </w:r>
      <w:r w:rsidRPr="00AA1CEA">
        <w:rPr>
          <w:b/>
        </w:rPr>
        <w:t xml:space="preserve"> </w:t>
      </w:r>
      <w:r w:rsidR="002B29A5" w:rsidRPr="00B92DCB">
        <w:rPr>
          <w:b/>
        </w:rPr>
        <w:t>Part</w:t>
      </w:r>
      <w:r w:rsidRPr="00AA1CEA">
        <w:rPr>
          <w:b/>
        </w:rPr>
        <w:t xml:space="preserve"> 63, </w:t>
      </w:r>
      <w:r w:rsidR="002B29A5" w:rsidRPr="00B92DCB">
        <w:rPr>
          <w:b/>
        </w:rPr>
        <w:t>Subpart</w:t>
      </w:r>
      <w:r w:rsidRPr="00AA1CEA">
        <w:rPr>
          <w:b/>
        </w:rPr>
        <w:t xml:space="preserve"> DD) </w:t>
      </w:r>
      <w:r w:rsidR="002B29A5" w:rsidRPr="00B92DCB">
        <w:rPr>
          <w:b/>
        </w:rPr>
        <w:t>(Renewal)</w:t>
      </w:r>
      <w:r w:rsidRPr="00AA1CEA">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CA4CD6" w:rsidRPr="009F1B9B" w:rsidRDefault="00AA1CEA" w:rsidP="002B29A5">
      <w:pPr>
        <w:rPr>
          <w:bCs/>
        </w:rPr>
      </w:pPr>
      <w:r w:rsidRPr="00AA1CEA">
        <w:rPr>
          <w:bCs/>
        </w:rPr>
        <w:t xml:space="preserve">NESHAP for Off-Site Waste and Recovery Operations (40 CFR Part 63, Subpart DD) (Renewal), EPA ICR Number </w:t>
      </w:r>
      <w:r w:rsidR="0020022C">
        <w:rPr>
          <w:bCs/>
        </w:rPr>
        <w:t>1717.0</w:t>
      </w:r>
      <w:r w:rsidR="00067447">
        <w:rPr>
          <w:bCs/>
        </w:rPr>
        <w:t>9</w:t>
      </w:r>
      <w:r w:rsidRPr="00AA1CEA">
        <w:rPr>
          <w:bCs/>
        </w:rPr>
        <w:t>, OMB Control Number 2060-</w:t>
      </w:r>
      <w:r w:rsidR="0020022C">
        <w:rPr>
          <w:bCs/>
        </w:rPr>
        <w:t>0313</w:t>
      </w:r>
      <w:r w:rsidRPr="00AA1CEA">
        <w:rPr>
          <w:bCs/>
        </w:rPr>
        <w:t xml:space="preserve"> </w:t>
      </w:r>
    </w:p>
    <w:p w:rsidR="00CA4CD6" w:rsidRDefault="00CA4CD6">
      <w:pPr>
        <w:rPr>
          <w:b/>
          <w:bCs/>
          <w:color w:val="000000"/>
        </w:rPr>
      </w:pPr>
    </w:p>
    <w:p w:rsidR="00CA4CD6" w:rsidRDefault="00CA4CD6">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CA4CD6" w:rsidRPr="00CD5B08" w:rsidRDefault="00CA4CD6"/>
    <w:p w:rsidR="00CA4CD6" w:rsidRDefault="00AA1CEA">
      <w:pPr>
        <w:ind w:firstLine="720"/>
        <w:rPr>
          <w:color w:val="000000"/>
        </w:rPr>
      </w:pPr>
      <w:r w:rsidRPr="00AA1CEA">
        <w:t>The National Emission Standards for Hazardous Air Pollutants (NESHAP)</w:t>
      </w:r>
      <w:r w:rsidR="00CA4CD6">
        <w:rPr>
          <w:color w:val="FF0000"/>
        </w:rPr>
        <w:t xml:space="preserve"> </w:t>
      </w:r>
      <w:r w:rsidR="00CA4CD6">
        <w:rPr>
          <w:color w:val="000000"/>
        </w:rPr>
        <w:t xml:space="preserve">for </w:t>
      </w:r>
      <w:r w:rsidR="00CD5B08" w:rsidRPr="009F1B9B">
        <w:rPr>
          <w:bCs/>
        </w:rPr>
        <w:t>Off-Site Waste and Recovery Operations</w:t>
      </w:r>
      <w:r w:rsidR="00CD5B08" w:rsidDel="00CD5B08">
        <w:rPr>
          <w:color w:val="000000"/>
        </w:rPr>
        <w:t xml:space="preserve"> </w:t>
      </w:r>
      <w:r w:rsidR="00CA4CD6">
        <w:rPr>
          <w:color w:val="000000"/>
        </w:rPr>
        <w:t>were</w:t>
      </w:r>
      <w:r w:rsidR="00567744">
        <w:rPr>
          <w:color w:val="000000"/>
        </w:rPr>
        <w:t>:</w:t>
      </w:r>
      <w:r w:rsidR="00CA4CD6">
        <w:rPr>
          <w:color w:val="000000"/>
        </w:rPr>
        <w:t xml:space="preserve"> proposed on </w:t>
      </w:r>
      <w:r w:rsidR="00A46DE8">
        <w:t>October 13, 1994</w:t>
      </w:r>
      <w:proofErr w:type="gramStart"/>
      <w:r w:rsidR="00567744">
        <w:rPr>
          <w:color w:val="000000"/>
        </w:rPr>
        <w:t>;</w:t>
      </w:r>
      <w:r w:rsidR="00CA4CD6">
        <w:rPr>
          <w:color w:val="000000"/>
        </w:rPr>
        <w:t xml:space="preserve">  promulgated</w:t>
      </w:r>
      <w:proofErr w:type="gramEnd"/>
      <w:r w:rsidR="00CA4CD6">
        <w:rPr>
          <w:color w:val="000000"/>
        </w:rPr>
        <w:t xml:space="preserve"> on </w:t>
      </w:r>
      <w:r w:rsidR="00A46DE8">
        <w:t>July 1, 1996</w:t>
      </w:r>
      <w:r w:rsidR="00567744">
        <w:t>;</w:t>
      </w:r>
      <w:r w:rsidR="00311D08">
        <w:t xml:space="preserve"> and  last amended on June 23, 2003</w:t>
      </w:r>
      <w:r w:rsidR="00CA4CD6">
        <w:rPr>
          <w:color w:val="000000"/>
        </w:rPr>
        <w:t xml:space="preserve">.  These regulations apply </w:t>
      </w:r>
      <w:r w:rsidR="00724BC7">
        <w:rPr>
          <w:color w:val="000000"/>
        </w:rPr>
        <w:t xml:space="preserve">to existing facilities and new </w:t>
      </w:r>
      <w:r w:rsidR="00CA4CD6">
        <w:rPr>
          <w:color w:val="000000"/>
        </w:rPr>
        <w:t>facilities</w:t>
      </w:r>
      <w:r w:rsidR="00A46DE8">
        <w:rPr>
          <w:color w:val="000000"/>
        </w:rPr>
        <w:t xml:space="preserve"> </w:t>
      </w:r>
      <w:r w:rsidR="008A2C5A">
        <w:rPr>
          <w:color w:val="000000"/>
        </w:rPr>
        <w:t xml:space="preserve">with organic hazardous air pollutant (HAP) emissions that are </w:t>
      </w:r>
      <w:r w:rsidR="00A46DE8">
        <w:t>involved in waste management and recovery operations</w:t>
      </w:r>
      <w:r w:rsidR="008A2C5A">
        <w:t>, and</w:t>
      </w:r>
      <w:r w:rsidR="00A46DE8">
        <w:t xml:space="preserve"> that are not subject to Federal air standards under other subparts in part 63</w:t>
      </w:r>
      <w:r w:rsidR="00CA4CD6">
        <w:rPr>
          <w:color w:val="000000"/>
        </w:rPr>
        <w:t xml:space="preserve">.  </w:t>
      </w:r>
      <w:r w:rsidR="00C04BFA">
        <w:t>In addition, subpart DD cross-references control requirements to be applied to specific types of affected sources: tankslevel</w:t>
      </w:r>
      <w:r w:rsidR="00567744">
        <w:t>-</w:t>
      </w:r>
      <w:r w:rsidR="00C04BFA">
        <w:t xml:space="preserve">1; containers; surface impoundments; individual drain systems; oil-water separators; organic water separators; and loading, transfer, and storage systems.  </w:t>
      </w:r>
      <w:r w:rsidR="00CA4CD6">
        <w:rPr>
          <w:color w:val="000000"/>
        </w:rPr>
        <w:t>New facilities include those that commenced construction</w:t>
      </w:r>
      <w:r w:rsidR="00C04BFA">
        <w:rPr>
          <w:color w:val="000000"/>
        </w:rPr>
        <w:t xml:space="preserve"> </w:t>
      </w:r>
      <w:r w:rsidR="00CA4CD6">
        <w:rPr>
          <w:color w:val="000000"/>
        </w:rPr>
        <w:t xml:space="preserve">or reconstruction after the date of proposal.  This information is being collected to assure compliance with 40 CFR </w:t>
      </w:r>
      <w:proofErr w:type="gramStart"/>
      <w:r w:rsidR="00CA4CD6">
        <w:rPr>
          <w:color w:val="000000"/>
        </w:rPr>
        <w:t>part</w:t>
      </w:r>
      <w:proofErr w:type="gramEnd"/>
      <w:r w:rsidR="00CA4CD6">
        <w:rPr>
          <w:color w:val="000000"/>
        </w:rPr>
        <w:t xml:space="preserve"> 63, subpart</w:t>
      </w:r>
      <w:r w:rsidR="00C04BFA">
        <w:rPr>
          <w:color w:val="000000"/>
        </w:rPr>
        <w:t xml:space="preserve"> DD</w:t>
      </w:r>
      <w:r w:rsidR="00CA4CD6">
        <w:rPr>
          <w:color w:val="000000"/>
        </w:rPr>
        <w:t>.</w:t>
      </w:r>
    </w:p>
    <w:p w:rsidR="00CA4CD6" w:rsidRDefault="00CA4CD6">
      <w:pPr>
        <w:rPr>
          <w:color w:val="000000"/>
        </w:rPr>
      </w:pPr>
    </w:p>
    <w:p w:rsidR="00CA4CD6" w:rsidRDefault="00CA4CD6">
      <w:pPr>
        <w:ind w:firstLine="720"/>
        <w:rPr>
          <w:color w:val="000000"/>
        </w:rPr>
      </w:pPr>
      <w:r>
        <w:rPr>
          <w:color w:val="000000"/>
        </w:rPr>
        <w:t>In general, all</w:t>
      </w:r>
      <w:r w:rsidR="00672E82">
        <w:rPr>
          <w:color w:val="FF0000"/>
        </w:rPr>
        <w:t xml:space="preserve"> </w:t>
      </w:r>
      <w:r w:rsidR="00AA1CEA" w:rsidRPr="00AA1CEA">
        <w:t>NESHAP</w:t>
      </w:r>
      <w:r w:rsidR="00672E82">
        <w:rPr>
          <w:color w:val="FF0000"/>
        </w:rPr>
        <w:t xml:space="preserve"> </w:t>
      </w:r>
      <w:r>
        <w:rPr>
          <w:color w:val="000000"/>
        </w:rPr>
        <w:t xml:space="preserve">standards require initial notifications, performance tests, and periodic reports by the owners/operators of the affected facilities.  They are also required to maintain records of the occurrence and duration of any startup, shutdown, or malfunction in </w:t>
      </w:r>
      <w:r w:rsidR="00567744">
        <w:rPr>
          <w:color w:val="000000"/>
        </w:rPr>
        <w:t xml:space="preserve">    </w:t>
      </w:r>
      <w:r>
        <w:rPr>
          <w:color w:val="000000"/>
        </w:rPr>
        <w:t xml:space="preserve">the operation of an affected facility, or any period during which the monitoring system is inoperative.  These notifications, reports, and records are essential in determining compliance, and are required of all affected facilities subject to </w:t>
      </w:r>
      <w:r w:rsidR="00AA1CEA" w:rsidRPr="00AA1CEA">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AA1CEA" w:rsidRPr="00AA1CEA">
        <w:t xml:space="preserve">five </w:t>
      </w:r>
      <w:r>
        <w:rPr>
          <w:color w:val="000000"/>
        </w:rPr>
        <w:t xml:space="preserve">years following the date of such measurements, maintenance reports, and records.  All reports are sent to the delegated state or local authority.  </w:t>
      </w:r>
      <w:r w:rsidR="00567744">
        <w:rPr>
          <w:color w:val="000000"/>
        </w:rPr>
        <w:t xml:space="preserve"> </w:t>
      </w:r>
      <w:r>
        <w:rPr>
          <w:color w:val="000000"/>
        </w:rPr>
        <w:t>In the event that there is no such delegated authority, the reports are sent directly to the U</w:t>
      </w:r>
      <w:r w:rsidR="00567744">
        <w:rPr>
          <w:color w:val="000000"/>
        </w:rPr>
        <w:t>.</w:t>
      </w:r>
      <w:r>
        <w:rPr>
          <w:color w:val="000000"/>
        </w:rPr>
        <w:t>S</w:t>
      </w:r>
      <w:r w:rsidR="00567744">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6F18AD">
        <w:rPr>
          <w:color w:val="000000"/>
        </w:rPr>
        <w:t>is an average</w:t>
      </w:r>
      <w:r>
        <w:rPr>
          <w:color w:val="000000"/>
        </w:rPr>
        <w:t xml:space="preserve"> of </w:t>
      </w:r>
      <w:r w:rsidR="006F18AD">
        <w:rPr>
          <w:color w:val="000000"/>
        </w:rPr>
        <w:t xml:space="preserve">one </w:t>
      </w:r>
      <w:r>
        <w:rPr>
          <w:color w:val="000000"/>
        </w:rPr>
        <w:t>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an average of </w:t>
      </w:r>
      <w:r w:rsidR="006F18AD">
        <w:rPr>
          <w:color w:val="000000"/>
        </w:rPr>
        <w:t>236</w:t>
      </w:r>
      <w:r w:rsidR="00CA4CD6">
        <w:rPr>
          <w:color w:val="000000"/>
        </w:rPr>
        <w:t xml:space="preserve"> respondents </w:t>
      </w:r>
      <w:r>
        <w:rPr>
          <w:color w:val="000000"/>
        </w:rPr>
        <w:t>per year will be subject to the standard</w:t>
      </w:r>
      <w:r w:rsidR="00567744">
        <w:rPr>
          <w:color w:val="000000"/>
        </w:rPr>
        <w:t>s</w:t>
      </w:r>
      <w:r w:rsidR="00CA4CD6">
        <w:rPr>
          <w:color w:val="000000"/>
        </w:rPr>
        <w:t>, and</w:t>
      </w:r>
      <w:r w:rsidR="006F18AD">
        <w:rPr>
          <w:color w:val="000000"/>
        </w:rPr>
        <w:t xml:space="preserve"> no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standard</w:t>
      </w:r>
      <w:r w:rsidR="00567744">
        <w:rPr>
          <w:color w:val="000000"/>
        </w:rPr>
        <w:t>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6F18AD" w:rsidRDefault="006F18AD">
      <w:pPr>
        <w:pBdr>
          <w:top w:val="single" w:sz="6" w:space="0" w:color="FFFFFF"/>
          <w:left w:val="single" w:sz="6" w:space="0" w:color="FFFFFF"/>
          <w:bottom w:val="single" w:sz="6" w:space="0" w:color="FFFFFF"/>
          <w:right w:val="single" w:sz="6" w:space="0" w:color="FFFFFF"/>
        </w:pBdr>
        <w:ind w:firstLine="720"/>
      </w:pPr>
      <w:r>
        <w:lastRenderedPageBreak/>
        <w:t>The Office of Management and Budget (</w:t>
      </w:r>
      <w:r w:rsidR="00AA1CEA" w:rsidRPr="00AA1CEA">
        <w:t>OMB</w:t>
      </w:r>
      <w:r>
        <w:t>)</w:t>
      </w:r>
      <w:r w:rsidR="00AA1CEA" w:rsidRPr="00AA1CEA">
        <w:t xml:space="preserve"> approved the currently active ICR without any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Pr="00D833CA" w:rsidRDefault="009D6567" w:rsidP="002B29A5">
      <w:r>
        <w:tab/>
      </w:r>
      <w:r w:rsidR="00AA1CEA" w:rsidRPr="00AA1CEA">
        <w:t xml:space="preserve">The burden to the “Affected Public” may be found </w:t>
      </w:r>
      <w:r w:rsidR="00701FC6">
        <w:t xml:space="preserve">below </w:t>
      </w:r>
      <w:r w:rsidR="00AA1CEA" w:rsidRPr="00AA1CEA">
        <w:t xml:space="preserve">in Table 1: Annual Respondent Burden and Cost – </w:t>
      </w:r>
      <w:r w:rsidR="00826D1F" w:rsidRPr="00D833CA">
        <w:rPr>
          <w:bCs/>
        </w:rPr>
        <w:t>NESHAP for Off-Site Waste and Recovery Operations (40 CFR Part 63, Subpart DD) (Renewal)</w:t>
      </w:r>
      <w:r w:rsidR="00AA1CEA" w:rsidRPr="00AA1CEA">
        <w:t xml:space="preserve">.  The Federal Government </w:t>
      </w:r>
      <w:r w:rsidR="00567744">
        <w:t>“</w:t>
      </w:r>
      <w:r w:rsidR="00AA1CEA" w:rsidRPr="00AA1CEA">
        <w:t>burden</w:t>
      </w:r>
      <w:r w:rsidR="00567744">
        <w:t>”</w:t>
      </w:r>
      <w:r w:rsidR="00AA1CEA" w:rsidRPr="00AA1CEA">
        <w:t xml:space="preserve"> is attributed entirely to work performed by </w:t>
      </w:r>
      <w:r w:rsidR="00567744">
        <w:t>either F</w:t>
      </w:r>
      <w:r w:rsidR="00AA1CEA" w:rsidRPr="00AA1CEA">
        <w:t xml:space="preserve">ederal employees or government contractors, and </w:t>
      </w:r>
      <w:r w:rsidR="00072DD4">
        <w:t>may</w:t>
      </w:r>
      <w:r w:rsidR="00AA1CEA" w:rsidRPr="00AA1CEA">
        <w:t xml:space="preserve"> be found </w:t>
      </w:r>
      <w:r w:rsidR="00701FC6">
        <w:t xml:space="preserve">below </w:t>
      </w:r>
      <w:r w:rsidR="00AA1CEA" w:rsidRPr="00AA1CEA">
        <w:t xml:space="preserve">in Table 2: Average Annual EPA Burden and Cost – </w:t>
      </w:r>
      <w:r w:rsidR="00826D1F" w:rsidRPr="00D833CA">
        <w:rPr>
          <w:bCs/>
        </w:rPr>
        <w:t>NESHAP for Off-Site Waste and Recovery Operations (40 CFR Part 63, Subpart DD) (Renewal)</w:t>
      </w:r>
      <w:r w:rsidR="00AA1CEA" w:rsidRPr="00AA1CEA">
        <w:t xml:space="preserve">. </w:t>
      </w:r>
    </w:p>
    <w:p w:rsidR="002B29A5" w:rsidRPr="009D6567" w:rsidRDefault="002B29A5" w:rsidP="002B29A5">
      <w:pPr>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66E3E" w:rsidRDefault="00AA1CEA">
      <w:pPr>
        <w:pBdr>
          <w:top w:val="single" w:sz="6" w:space="0" w:color="FFFFFF"/>
          <w:left w:val="single" w:sz="6" w:space="0" w:color="FFFFFF"/>
          <w:bottom w:val="single" w:sz="6" w:space="0" w:color="FFFFFF"/>
          <w:right w:val="single" w:sz="6" w:space="0" w:color="FFFFFF"/>
        </w:pBdr>
        <w:ind w:firstLine="720"/>
      </w:pPr>
      <w:r w:rsidRPr="00AA1CEA">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466E3E" w:rsidRDefault="00CA4CD6">
      <w:pPr>
        <w:pBdr>
          <w:top w:val="single" w:sz="6" w:space="0" w:color="FFFFFF"/>
          <w:left w:val="single" w:sz="6" w:space="0" w:color="FFFFFF"/>
          <w:bottom w:val="single" w:sz="6" w:space="0" w:color="FFFFFF"/>
          <w:right w:val="single" w:sz="6" w:space="0" w:color="FFFFFF"/>
        </w:pBdr>
      </w:pPr>
    </w:p>
    <w:p w:rsidR="00CA4CD6" w:rsidRPr="00466E3E" w:rsidRDefault="00AA1CEA">
      <w:pPr>
        <w:pBdr>
          <w:top w:val="single" w:sz="6" w:space="0" w:color="FFFFFF"/>
          <w:left w:val="single" w:sz="6" w:space="0" w:color="FFFFFF"/>
          <w:bottom w:val="single" w:sz="6" w:space="0" w:color="FFFFFF"/>
          <w:right w:val="single" w:sz="6" w:space="0" w:color="FFFFFF"/>
        </w:pBdr>
        <w:ind w:left="1440" w:right="1440"/>
      </w:pPr>
      <w:r w:rsidRPr="00AA1CE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466E3E" w:rsidRDefault="00CA4CD6">
      <w:pPr>
        <w:pBdr>
          <w:top w:val="single" w:sz="6" w:space="0" w:color="FFFFFF"/>
          <w:left w:val="single" w:sz="6" w:space="0" w:color="FFFFFF"/>
          <w:bottom w:val="single" w:sz="6" w:space="0" w:color="FFFFFF"/>
          <w:right w:val="single" w:sz="6" w:space="0" w:color="FFFFFF"/>
        </w:pBdr>
      </w:pPr>
    </w:p>
    <w:p w:rsidR="00CA4CD6" w:rsidRPr="00466E3E" w:rsidRDefault="00AA1CEA">
      <w:pPr>
        <w:pBdr>
          <w:top w:val="single" w:sz="6" w:space="0" w:color="FFFFFF"/>
          <w:left w:val="single" w:sz="6" w:space="0" w:color="FFFFFF"/>
          <w:bottom w:val="single" w:sz="6" w:space="0" w:color="FFFFFF"/>
          <w:right w:val="single" w:sz="6" w:space="0" w:color="FFFFFF"/>
        </w:pBdr>
        <w:ind w:firstLine="720"/>
      </w:pPr>
      <w:r w:rsidRPr="00AA1CEA">
        <w:t xml:space="preserve">In the Administrator's judgment, HAP emissions from </w:t>
      </w:r>
      <w:r w:rsidR="00466E3E" w:rsidRPr="00466E3E">
        <w:t>off-site waste and recovery operations</w:t>
      </w:r>
      <w:r w:rsidRPr="00AA1CEA">
        <w:t xml:space="preserve"> cause or contribute to air pollution that may reasonably be anticipated to endanger public health or welfare.  Therefore, the NESHAP</w:t>
      </w:r>
      <w:r w:rsidR="005A2FAF">
        <w:t xml:space="preserve"> </w:t>
      </w:r>
      <w:r w:rsidRPr="00AA1CEA">
        <w:t xml:space="preserve">were promulgated for this source category at 40 CFR </w:t>
      </w:r>
      <w:proofErr w:type="gramStart"/>
      <w:r w:rsidRPr="00AA1CEA">
        <w:t>part</w:t>
      </w:r>
      <w:proofErr w:type="gramEnd"/>
      <w:r w:rsidRPr="00AA1CEA">
        <w:t xml:space="preserve"> 63,</w:t>
      </w:r>
      <w:r w:rsidRPr="00AA1CEA">
        <w:rPr>
          <w:b/>
          <w:bCs/>
          <w:i/>
          <w:iCs/>
        </w:rPr>
        <w:t xml:space="preserve"> </w:t>
      </w:r>
      <w:r w:rsidRPr="00AA1CEA">
        <w:t>subpart DD.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724BC7">
        <w:rPr>
          <w:color w:val="000000"/>
        </w:rPr>
        <w:t>’</w:t>
      </w:r>
      <w:r>
        <w:rPr>
          <w:color w:val="000000"/>
        </w:rPr>
        <w:t xml:space="preserve">s initial </w:t>
      </w:r>
      <w:r>
        <w:rPr>
          <w:color w:val="000000"/>
        </w:rPr>
        <w:lastRenderedPageBreak/>
        <w:t xml:space="preserve">capability to comply with the emission standard. </w:t>
      </w:r>
      <w:r w:rsidR="00D1467D">
        <w:rPr>
          <w:color w:val="000000"/>
        </w:rPr>
        <w:t xml:space="preserve"> </w:t>
      </w:r>
      <w:r>
        <w:rPr>
          <w:color w:val="000000"/>
        </w:rPr>
        <w:t>Continuous emission monitors are used to ensure compliance with the standard at all times.</w:t>
      </w:r>
      <w:r w:rsidR="00D1467D">
        <w:rPr>
          <w:color w:val="000000"/>
        </w:rPr>
        <w:t xml:space="preserve"> </w:t>
      </w:r>
      <w:r w:rsidR="00AA1CEA" w:rsidRPr="00AA1CEA">
        <w:t xml:space="preserve"> During the performance test a record of the operating parameters under which compliance was achieved may be recorded and used to determine compliance in place of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A15DE7"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 standard</w:t>
      </w:r>
      <w:r w:rsidR="00D1467D">
        <w:rPr>
          <w:color w:val="000000"/>
        </w:rPr>
        <w:t>s</w:t>
      </w:r>
      <w:r>
        <w:rPr>
          <w:color w:val="000000"/>
        </w:rPr>
        <w:t xml:space="preserve"> are used to inform </w:t>
      </w:r>
      <w:r w:rsidR="00D1467D">
        <w:rPr>
          <w:color w:val="000000"/>
        </w:rPr>
        <w:t xml:space="preserve">either </w:t>
      </w:r>
      <w:r>
        <w:rPr>
          <w:color w:val="000000"/>
        </w:rPr>
        <w:t>the Agency or</w:t>
      </w:r>
      <w:r w:rsidR="00D1467D">
        <w:rPr>
          <w:color w:val="000000"/>
        </w:rPr>
        <w:t xml:space="preserve"> its</w:t>
      </w:r>
      <w:r>
        <w:rPr>
          <w:color w:val="000000"/>
        </w:rPr>
        <w:t xml:space="preserve"> delegated authority when a source becomes subject to the requirements of the regulations.  The reviewing authority may then inspect the source to check if </w:t>
      </w:r>
      <w:r w:rsidR="00AA1CEA" w:rsidRPr="00AA1CEA">
        <w:t>the pollution control devices are properly installed</w:t>
      </w:r>
      <w:r w:rsidR="00FF7DA0">
        <w:t xml:space="preserve"> and </w:t>
      </w:r>
      <w:r w:rsidR="00AA1CEA" w:rsidRPr="00AA1CEA">
        <w:t>operated, and/or leaks are being detected and repaired</w:t>
      </w:r>
      <w:r w:rsidR="00FF7DA0">
        <w:t>,</w:t>
      </w:r>
      <w:r w:rsidR="00AA1CEA" w:rsidRPr="00AA1CEA">
        <w:t xml:space="preserve"> and the standard </w:t>
      </w:r>
      <w:r w:rsidR="00806F31">
        <w:t>is</w:t>
      </w:r>
      <w:r w:rsidR="00AA1CEA" w:rsidRPr="00AA1CEA">
        <w:t xml:space="preserv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00AA1CEA" w:rsidRPr="00AA1CEA">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ED0F2A">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834632">
        <w:rPr>
          <w:color w:val="000000"/>
        </w:rPr>
        <w:t xml:space="preserve"> DD</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ED0F2A">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w:t>
      </w:r>
      <w:r w:rsidR="00082CE0">
        <w:rPr>
          <w:color w:val="000000"/>
        </w:rPr>
        <w:t xml:space="preserve">    </w:t>
      </w:r>
      <w:r>
        <w:rPr>
          <w:color w:val="000000"/>
        </w:rPr>
        <w:t>can be sent to the Administrator in lieu of the report required by the Federal standards.  Therefore,</w:t>
      </w:r>
      <w:r w:rsidR="00082CE0">
        <w:rPr>
          <w:color w:val="000000"/>
        </w:rPr>
        <w:t xml:space="preserve"> </w:t>
      </w:r>
      <w:r>
        <w:rPr>
          <w:color w:val="000000"/>
        </w:rPr>
        <w:t xml:space="preserve">duplication </w:t>
      </w:r>
      <w:r w:rsidR="00D1467D">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AA1CEA" w:rsidRPr="00AA1CEA">
        <w:t xml:space="preserve">78 </w:t>
      </w:r>
      <w:r w:rsidR="00AA1CEA" w:rsidRPr="00AA1CEA">
        <w:rPr>
          <w:u w:val="single"/>
        </w:rPr>
        <w:t>FR</w:t>
      </w:r>
      <w:r w:rsidR="00AA1CEA" w:rsidRPr="00AA1CEA">
        <w:t xml:space="preserve"> 33409) on June 4, 2013.  No comments were received on the burden published in the </w:t>
      </w:r>
      <w:r w:rsidR="00AA1CEA" w:rsidRPr="00AA1CEA">
        <w:rPr>
          <w:u w:val="single"/>
        </w:rPr>
        <w:t>Federal Register</w:t>
      </w:r>
      <w:r w:rsidR="00AA1CEA" w:rsidRPr="00AA1CEA">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D65F23" w:rsidRPr="00895D0F" w:rsidRDefault="00D65F23" w:rsidP="00D65F23">
      <w:pPr>
        <w:pBdr>
          <w:top w:val="single" w:sz="6" w:space="0" w:color="FFFFFF"/>
          <w:left w:val="single" w:sz="6" w:space="0" w:color="FFFFFF"/>
          <w:bottom w:val="single" w:sz="6" w:space="0" w:color="FFFFFF"/>
          <w:right w:val="single" w:sz="6" w:space="0" w:color="FFFFFF"/>
        </w:pBdr>
        <w:ind w:firstLine="720"/>
      </w:pPr>
      <w:r w:rsidRPr="00895D0F">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E7101C" w:rsidRDefault="00E7101C" w:rsidP="00E7101C"/>
    <w:p w:rsidR="00D65F23" w:rsidRPr="00895D0F" w:rsidRDefault="00D65F23" w:rsidP="00E7101C">
      <w:pPr>
        <w:ind w:firstLine="720"/>
      </w:pPr>
      <w:r w:rsidRPr="00895D0F">
        <w:lastRenderedPageBreak/>
        <w:t>Industry trade associations and other interested parties were provided an opportunity to comment on the burden associated with the standard as it was being developed and the standard has been reviewed</w:t>
      </w:r>
      <w:r w:rsidR="00D1467D" w:rsidRPr="00D1467D">
        <w:t xml:space="preserve"> </w:t>
      </w:r>
      <w:r w:rsidR="00D1467D" w:rsidRPr="00895D0F">
        <w:t>previously</w:t>
      </w:r>
      <w:r w:rsidRPr="00895D0F">
        <w:t xml:space="preserve"> to determine the minimum information needed for compliance purposes.  In developing this ICR, </w:t>
      </w:r>
      <w:r>
        <w:t>we contacted</w:t>
      </w:r>
      <w:r w:rsidR="00ED0F2A">
        <w:t>: 1)</w:t>
      </w:r>
      <w:r>
        <w:t xml:space="preserve"> the Solid Waste Association of North America (SWANA)</w:t>
      </w:r>
      <w:r w:rsidR="00ED0F2A">
        <w:t>,</w:t>
      </w:r>
      <w:r>
        <w:t xml:space="preserve"> </w:t>
      </w:r>
      <w:r w:rsidRPr="00E3253B">
        <w:t xml:space="preserve">at </w:t>
      </w:r>
      <w:r>
        <w:t>(800) 467-9262</w:t>
      </w:r>
      <w:r w:rsidR="00D1467D">
        <w:t>;</w:t>
      </w:r>
      <w:r>
        <w:t xml:space="preserve"> </w:t>
      </w:r>
      <w:r w:rsidRPr="00E3253B">
        <w:t xml:space="preserve">and </w:t>
      </w:r>
      <w:r w:rsidR="00ED0F2A">
        <w:t xml:space="preserve">2) </w:t>
      </w:r>
      <w:r w:rsidR="00B3106B">
        <w:t>Safety-Kleen</w:t>
      </w:r>
      <w:r w:rsidR="00ED0F2A">
        <w:t>,</w:t>
      </w:r>
      <w:r w:rsidRPr="00E3253B">
        <w:t xml:space="preserve"> at </w:t>
      </w:r>
      <w:r>
        <w:t>(</w:t>
      </w:r>
      <w:r w:rsidR="00B3106B">
        <w:t>800</w:t>
      </w:r>
      <w:r>
        <w:t xml:space="preserve">) </w:t>
      </w:r>
      <w:r w:rsidR="00B3106B">
        <w:t>323</w:t>
      </w:r>
      <w:r>
        <w:t>-</w:t>
      </w:r>
      <w:r w:rsidR="00B3106B">
        <w:t>5040</w:t>
      </w:r>
      <w:r w:rsidRPr="00E3253B">
        <w:t>.</w:t>
      </w:r>
      <w:r w:rsidRPr="00895D0F">
        <w:t xml:space="preserve"> </w:t>
      </w:r>
    </w:p>
    <w:p w:rsidR="00D65F23" w:rsidRPr="00895D0F" w:rsidRDefault="00D65F23" w:rsidP="00D65F23"/>
    <w:p w:rsidR="00D65F23" w:rsidRDefault="00D65F23" w:rsidP="00D65F23">
      <w:pPr>
        <w:widowControl/>
        <w:ind w:firstLine="720"/>
        <w:outlineLvl w:val="0"/>
      </w:pPr>
      <w:r w:rsidRPr="00895D0F">
        <w:rPr>
          <w:bCs/>
        </w:rPr>
        <w:t xml:space="preserve">It is our policy to respond after a thorough review of comments received since the last ICR renewal as well as those submitted in response to the first </w:t>
      </w:r>
      <w:r w:rsidRPr="00895D0F">
        <w:rPr>
          <w:bCs/>
          <w:u w:val="single"/>
        </w:rPr>
        <w:t>Federal Register</w:t>
      </w:r>
      <w:r w:rsidRPr="00895D0F">
        <w:rPr>
          <w:bCs/>
        </w:rPr>
        <w:t xml:space="preserve"> notice.  </w:t>
      </w:r>
      <w:r w:rsidRPr="00895D0F">
        <w:t>In this case, no comments were received.</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AA1CEA" w:rsidRPr="00AA1CEA" w:rsidRDefault="00AA1CEA" w:rsidP="00AA1CEA">
      <w:pPr>
        <w:pBdr>
          <w:top w:val="single" w:sz="6" w:space="0" w:color="FFFFFF"/>
          <w:left w:val="single" w:sz="6" w:space="0" w:color="FFFFFF"/>
          <w:bottom w:val="single" w:sz="6" w:space="0" w:color="FFFFFF"/>
          <w:right w:val="single" w:sz="6" w:space="0" w:color="FFFFFF"/>
        </w:pBdr>
        <w:ind w:firstLine="720"/>
      </w:pPr>
      <w:r w:rsidRPr="00AA1CEA">
        <w:t>These standards require the respondents to maintain all records, including reports and notifications for at least five years.  This is consistent with the General Provisions as applied to the standards.  EPA believes that the five</w:t>
      </w:r>
      <w:r w:rsidR="00D1467D">
        <w:t>-</w:t>
      </w:r>
      <w:r w:rsidRPr="00AA1CEA">
        <w:t>year records retention requirement is consistent the Part 70 permit program and the five</w:t>
      </w:r>
      <w:r w:rsidR="00FB649B">
        <w:t>-</w:t>
      </w:r>
      <w:r w:rsidRPr="00AA1CEA">
        <w:t>year statute of limitations on which the permit program is based.  The retention of records for five</w:t>
      </w:r>
      <w:r w:rsidR="00D1467D">
        <w:t xml:space="preserve"> </w:t>
      </w:r>
      <w:r w:rsidRPr="00AA1CEA">
        <w:t>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E7101C">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 xml:space="preserve">sensitive </w:t>
      </w:r>
      <w:r w:rsidR="00CA4CD6">
        <w:rPr>
          <w:color w:val="000000"/>
        </w:rPr>
        <w:lastRenderedPageBreak/>
        <w:t>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w:t>
      </w:r>
      <w:r w:rsidR="00E97C25">
        <w:rPr>
          <w:color w:val="000000"/>
        </w:rPr>
        <w:t xml:space="preserve">are </w:t>
      </w:r>
      <w:r w:rsidR="00E97C25">
        <w:t>off-site waste and recovery operations that store, treat, recycle, reprocess, or dispose of wastes containing organic chemical compounds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E97C25">
        <w:rPr>
          <w:color w:val="000000"/>
        </w:rPr>
        <w:t>s</w:t>
      </w:r>
      <w:r>
        <w:rPr>
          <w:color w:val="000000"/>
        </w:rPr>
        <w:t xml:space="preserve"> for the respondents affected by the standards </w:t>
      </w:r>
      <w:r w:rsidR="00E97C25">
        <w:rPr>
          <w:color w:val="000000"/>
        </w:rPr>
        <w:t>and</w:t>
      </w:r>
      <w:r>
        <w:rPr>
          <w:color w:val="000000"/>
        </w:rPr>
        <w:t xml:space="preserve"> </w:t>
      </w:r>
      <w:r w:rsidR="008A2C5A">
        <w:rPr>
          <w:color w:val="000000"/>
        </w:rPr>
        <w:t xml:space="preserve">the </w:t>
      </w:r>
      <w:r>
        <w:rPr>
          <w:color w:val="000000"/>
        </w:rPr>
        <w:t>correspond</w:t>
      </w:r>
      <w:r w:rsidR="00E97C25">
        <w:rPr>
          <w:color w:val="000000"/>
        </w:rPr>
        <w:t>ing</w:t>
      </w:r>
      <w:r>
        <w:rPr>
          <w:color w:val="000000"/>
        </w:rPr>
        <w:t xml:space="preserve"> North American Industry Classification System</w:t>
      </w:r>
      <w:r w:rsidR="00CF2B37">
        <w:rPr>
          <w:color w:val="000000"/>
        </w:rPr>
        <w:t xml:space="preserve"> (NAICS</w:t>
      </w:r>
      <w:r>
        <w:rPr>
          <w:color w:val="000000"/>
        </w:rPr>
        <w:t xml:space="preserve">) </w:t>
      </w:r>
      <w:r w:rsidR="008A2C5A">
        <w:rPr>
          <w:color w:val="000000"/>
        </w:rPr>
        <w:t xml:space="preserve">codes </w:t>
      </w:r>
      <w:r w:rsidR="00E97C25">
        <w:rPr>
          <w:color w:val="000000"/>
        </w:rPr>
        <w:t>are listed in the table below</w:t>
      </w:r>
      <w:r w:rsidR="008A2C5A">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5760"/>
        <w:gridCol w:w="1710"/>
        <w:gridCol w:w="1890"/>
      </w:tblGrid>
      <w:tr w:rsidR="00CA4CD6" w:rsidTr="008A2C5A">
        <w:trPr>
          <w:tblHeader/>
        </w:trPr>
        <w:tc>
          <w:tcPr>
            <w:tcW w:w="5760" w:type="dxa"/>
            <w:tcBorders>
              <w:top w:val="single" w:sz="7" w:space="0" w:color="000000"/>
              <w:left w:val="single" w:sz="7" w:space="0" w:color="000000"/>
              <w:bottom w:val="single" w:sz="6" w:space="0" w:color="FFFFFF"/>
              <w:right w:val="single" w:sz="6" w:space="0" w:color="FFFFFF"/>
            </w:tcBorders>
          </w:tcPr>
          <w:p w:rsidR="00CA4CD6" w:rsidRDefault="00CA4CD6" w:rsidP="00CF2B37">
            <w:pPr>
              <w:spacing w:line="120" w:lineRule="exact"/>
              <w:jc w:val="center"/>
              <w:rPr>
                <w:color w:val="000000"/>
              </w:rPr>
            </w:pPr>
          </w:p>
          <w:p w:rsidR="00CA4CD6" w:rsidRDefault="008A2C5A" w:rsidP="008A2C5A">
            <w:pPr>
              <w:pBdr>
                <w:top w:val="single" w:sz="6" w:space="0" w:color="FFFFFF"/>
                <w:left w:val="single" w:sz="6" w:space="0" w:color="FFFFFF"/>
                <w:bottom w:val="single" w:sz="6" w:space="0" w:color="FFFFFF"/>
                <w:right w:val="single" w:sz="6" w:space="0" w:color="FFFFFF"/>
              </w:pBdr>
              <w:spacing w:after="54"/>
              <w:jc w:val="center"/>
              <w:rPr>
                <w:b/>
                <w:bCs/>
                <w:color w:val="000000"/>
              </w:rPr>
            </w:pPr>
            <w:r>
              <w:rPr>
                <w:b/>
              </w:rPr>
              <w:t>Standard (</w:t>
            </w:r>
            <w:r w:rsidR="00E97C25">
              <w:rPr>
                <w:b/>
              </w:rPr>
              <w:t xml:space="preserve">40 CFR </w:t>
            </w:r>
            <w:r>
              <w:rPr>
                <w:b/>
              </w:rPr>
              <w:t>P</w:t>
            </w:r>
            <w:r w:rsidR="00E97C25">
              <w:rPr>
                <w:b/>
              </w:rPr>
              <w:t xml:space="preserve">art 63, </w:t>
            </w:r>
            <w:r>
              <w:rPr>
                <w:b/>
              </w:rPr>
              <w:t>S</w:t>
            </w:r>
            <w:r w:rsidR="00E97C25">
              <w:rPr>
                <w:b/>
              </w:rPr>
              <w:t>ubpart DD</w:t>
            </w:r>
            <w:r>
              <w:rPr>
                <w:b/>
              </w:rPr>
              <w:t>)</w:t>
            </w:r>
            <w:r w:rsidR="004C701D">
              <w:rPr>
                <w:b/>
                <w:bCs/>
                <w:color w:val="000000"/>
              </w:rPr>
              <w:t xml:space="preserve"> </w:t>
            </w:r>
          </w:p>
        </w:tc>
        <w:tc>
          <w:tcPr>
            <w:tcW w:w="1710" w:type="dxa"/>
            <w:tcBorders>
              <w:top w:val="single" w:sz="7" w:space="0" w:color="000000"/>
              <w:left w:val="single" w:sz="7" w:space="0" w:color="000000"/>
              <w:bottom w:val="single" w:sz="6" w:space="0" w:color="FFFFFF"/>
              <w:right w:val="single" w:sz="6" w:space="0" w:color="FFFFFF"/>
            </w:tcBorders>
          </w:tcPr>
          <w:p w:rsidR="00CA4CD6" w:rsidRDefault="00CA4CD6" w:rsidP="008A2C5A">
            <w:pPr>
              <w:spacing w:line="120" w:lineRule="exact"/>
              <w:jc w:val="center"/>
              <w:rPr>
                <w:b/>
                <w:bCs/>
                <w:color w:val="000000"/>
              </w:rPr>
            </w:pPr>
          </w:p>
          <w:p w:rsidR="00CA4CD6" w:rsidRDefault="00CA4CD6" w:rsidP="008A2C5A">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890" w:type="dxa"/>
            <w:tcBorders>
              <w:top w:val="single" w:sz="7" w:space="0" w:color="000000"/>
              <w:left w:val="single" w:sz="7" w:space="0" w:color="000000"/>
              <w:bottom w:val="single" w:sz="6" w:space="0" w:color="FFFFFF"/>
              <w:right w:val="single" w:sz="7" w:space="0" w:color="000000"/>
            </w:tcBorders>
          </w:tcPr>
          <w:p w:rsidR="00CA4CD6" w:rsidRDefault="00CA4CD6" w:rsidP="008A2C5A">
            <w:pPr>
              <w:spacing w:line="120" w:lineRule="exact"/>
              <w:jc w:val="center"/>
              <w:rPr>
                <w:b/>
                <w:bCs/>
                <w:color w:val="000000"/>
              </w:rPr>
            </w:pPr>
          </w:p>
          <w:p w:rsidR="00CA4CD6" w:rsidRDefault="00CA4CD6" w:rsidP="008A2C5A">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RDefault="00E97C25" w:rsidP="004C701D">
            <w:pPr>
              <w:pBdr>
                <w:top w:val="single" w:sz="6" w:space="0" w:color="FFFFFF"/>
                <w:left w:val="single" w:sz="6" w:space="0" w:color="FFFFFF"/>
                <w:bottom w:val="single" w:sz="6" w:space="0" w:color="FFFFFF"/>
                <w:right w:val="single" w:sz="6" w:space="0" w:color="FFFFFF"/>
              </w:pBdr>
              <w:spacing w:after="54"/>
              <w:rPr>
                <w:color w:val="000000"/>
              </w:rPr>
            </w:pPr>
            <w:r>
              <w:t>Petrochemical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2869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325110</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All Other Basic Inorganic Chemical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2869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325188</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Cyclic Crude and Intermediate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2689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325192</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RDefault="00E97C25">
            <w:pPr>
              <w:pBdr>
                <w:top w:val="single" w:sz="6" w:space="0" w:color="FFFFFF"/>
                <w:left w:val="single" w:sz="6" w:space="0" w:color="FFFFFF"/>
                <w:bottom w:val="single" w:sz="6" w:space="0" w:color="FFFFFF"/>
                <w:right w:val="single" w:sz="6" w:space="0" w:color="FFFFFF"/>
              </w:pBdr>
              <w:spacing w:after="54"/>
              <w:rPr>
                <w:color w:val="000000"/>
              </w:rPr>
            </w:pPr>
            <w:r>
              <w:t>Ethyl Alcohol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2689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325193</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All Other Basic Organic Chemical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2689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325199</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Industrial Gas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2689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325120</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All Other Miscellaneous Chemical Product and Preparation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2689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325998</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Plastic Materials and Resin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2821</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325211</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Explosives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2892</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325920</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Carbon Black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2816</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325182</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Inorganic Dye and Pigment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2816</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325131</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Semiconductor and Related Device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3674</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334413</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Petroleum Refineries</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2911</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324110</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Aircraft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3721</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336411</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Aircraft (research and development not producing prototypes)</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3721</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541710</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pPr>
              <w:pBdr>
                <w:top w:val="single" w:sz="6" w:space="0" w:color="FFFFFF"/>
                <w:left w:val="single" w:sz="6" w:space="0" w:color="FFFFFF"/>
                <w:bottom w:val="single" w:sz="6" w:space="0" w:color="FFFFFF"/>
                <w:right w:val="single" w:sz="6" w:space="0" w:color="FFFFFF"/>
              </w:pBdr>
              <w:spacing w:after="54"/>
              <w:rPr>
                <w:color w:val="000000"/>
              </w:rPr>
            </w:pPr>
            <w:r>
              <w:t>Other General Government Support</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9199</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Del="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921190</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RDefault="00E97C25">
            <w:pPr>
              <w:pBdr>
                <w:top w:val="single" w:sz="6" w:space="0" w:color="FFFFFF"/>
                <w:left w:val="single" w:sz="6" w:space="0" w:color="FFFFFF"/>
                <w:bottom w:val="single" w:sz="6" w:space="0" w:color="FFFFFF"/>
                <w:right w:val="single" w:sz="6" w:space="0" w:color="FFFFFF"/>
              </w:pBdr>
              <w:spacing w:after="54"/>
              <w:rPr>
                <w:color w:val="000000"/>
              </w:rPr>
            </w:pPr>
            <w:r>
              <w:t>All Other Petroleum and Coal Products Manufacturing</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3312</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324199</w:t>
            </w:r>
          </w:p>
        </w:tc>
      </w:tr>
      <w:tr w:rsidR="00E97C25" w:rsidTr="008A2C5A">
        <w:tc>
          <w:tcPr>
            <w:tcW w:w="5760" w:type="dxa"/>
            <w:tcBorders>
              <w:top w:val="single" w:sz="7" w:space="0" w:color="000000"/>
              <w:left w:val="single" w:sz="7" w:space="0" w:color="000000"/>
              <w:bottom w:val="single" w:sz="6" w:space="0" w:color="FFFFFF"/>
              <w:right w:val="single" w:sz="6" w:space="0" w:color="FFFFFF"/>
            </w:tcBorders>
            <w:vAlign w:val="center"/>
          </w:tcPr>
          <w:p w:rsidR="00E97C25" w:rsidRDefault="00E97C25">
            <w:pPr>
              <w:pBdr>
                <w:top w:val="single" w:sz="6" w:space="0" w:color="FFFFFF"/>
                <w:left w:val="single" w:sz="6" w:space="0" w:color="FFFFFF"/>
                <w:bottom w:val="single" w:sz="6" w:space="0" w:color="FFFFFF"/>
                <w:right w:val="single" w:sz="6" w:space="0" w:color="FFFFFF"/>
              </w:pBdr>
              <w:spacing w:after="54"/>
              <w:rPr>
                <w:color w:val="000000"/>
              </w:rPr>
            </w:pPr>
            <w:r>
              <w:t>Iron and Steel Mills</w:t>
            </w:r>
          </w:p>
        </w:tc>
        <w:tc>
          <w:tcPr>
            <w:tcW w:w="1710" w:type="dxa"/>
            <w:tcBorders>
              <w:top w:val="single" w:sz="7" w:space="0" w:color="000000"/>
              <w:left w:val="single" w:sz="7" w:space="0" w:color="000000"/>
              <w:bottom w:val="single" w:sz="6" w:space="0" w:color="FFFFFF"/>
              <w:right w:val="single" w:sz="6" w:space="0" w:color="FFFFFF"/>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3312</w:t>
            </w:r>
          </w:p>
        </w:tc>
        <w:tc>
          <w:tcPr>
            <w:tcW w:w="1890" w:type="dxa"/>
            <w:tcBorders>
              <w:top w:val="single" w:sz="7" w:space="0" w:color="000000"/>
              <w:left w:val="single" w:sz="7" w:space="0" w:color="000000"/>
              <w:bottom w:val="single" w:sz="6" w:space="0" w:color="FFFFFF"/>
              <w:right w:val="single" w:sz="7" w:space="0" w:color="000000"/>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54"/>
              <w:jc w:val="center"/>
              <w:rPr>
                <w:color w:val="000000"/>
              </w:rPr>
            </w:pPr>
            <w:r>
              <w:t>331111</w:t>
            </w:r>
          </w:p>
        </w:tc>
      </w:tr>
      <w:tr w:rsidR="00E97C25" w:rsidTr="008A2C5A">
        <w:tc>
          <w:tcPr>
            <w:tcW w:w="5760" w:type="dxa"/>
            <w:tcBorders>
              <w:top w:val="single" w:sz="7" w:space="0" w:color="000000"/>
              <w:left w:val="single" w:sz="7" w:space="0" w:color="000000"/>
              <w:bottom w:val="single" w:sz="7" w:space="0" w:color="000000"/>
              <w:right w:val="single" w:sz="6" w:space="0" w:color="FFFFFF"/>
            </w:tcBorders>
            <w:vAlign w:val="center"/>
          </w:tcPr>
          <w:p w:rsidR="00E97C25" w:rsidRDefault="00E97C25">
            <w:pPr>
              <w:pBdr>
                <w:top w:val="single" w:sz="6" w:space="0" w:color="FFFFFF"/>
                <w:left w:val="single" w:sz="6" w:space="0" w:color="FFFFFF"/>
                <w:bottom w:val="single" w:sz="6" w:space="0" w:color="FFFFFF"/>
                <w:right w:val="single" w:sz="6" w:space="0" w:color="FFFFFF"/>
              </w:pBdr>
              <w:spacing w:after="73"/>
              <w:rPr>
                <w:color w:val="000000"/>
              </w:rPr>
            </w:pPr>
            <w:r>
              <w:t>Rolled Steel Shape Manufacturing</w:t>
            </w:r>
          </w:p>
        </w:tc>
        <w:tc>
          <w:tcPr>
            <w:tcW w:w="1710" w:type="dxa"/>
            <w:tcBorders>
              <w:top w:val="single" w:sz="7" w:space="0" w:color="000000"/>
              <w:left w:val="single" w:sz="7" w:space="0" w:color="000000"/>
              <w:bottom w:val="single" w:sz="7" w:space="0" w:color="000000"/>
              <w:right w:val="single" w:sz="6" w:space="0" w:color="FFFFFF"/>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73"/>
              <w:jc w:val="center"/>
              <w:rPr>
                <w:color w:val="000000"/>
              </w:rPr>
            </w:pPr>
            <w:r>
              <w:t>3312</w:t>
            </w:r>
          </w:p>
        </w:tc>
        <w:tc>
          <w:tcPr>
            <w:tcW w:w="1890" w:type="dxa"/>
            <w:tcBorders>
              <w:top w:val="single" w:sz="7" w:space="0" w:color="000000"/>
              <w:left w:val="single" w:sz="7" w:space="0" w:color="000000"/>
              <w:bottom w:val="single" w:sz="7" w:space="0" w:color="000000"/>
              <w:right w:val="single" w:sz="7" w:space="0" w:color="000000"/>
            </w:tcBorders>
            <w:vAlign w:val="center"/>
          </w:tcPr>
          <w:p w:rsidR="00E97C25" w:rsidRDefault="00E97C25" w:rsidP="008A2C5A">
            <w:pPr>
              <w:pBdr>
                <w:top w:val="single" w:sz="6" w:space="0" w:color="FFFFFF"/>
                <w:left w:val="single" w:sz="6" w:space="0" w:color="FFFFFF"/>
                <w:bottom w:val="single" w:sz="6" w:space="0" w:color="FFFFFF"/>
                <w:right w:val="single" w:sz="6" w:space="0" w:color="FFFFFF"/>
              </w:pBdr>
              <w:spacing w:after="73"/>
              <w:jc w:val="center"/>
              <w:rPr>
                <w:color w:val="000000"/>
              </w:rPr>
            </w:pPr>
            <w:r>
              <w:t>331221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D1467D" w:rsidRDefault="00D1467D" w:rsidP="00AA1CEA">
      <w:pPr>
        <w:pBdr>
          <w:top w:val="single" w:sz="6" w:space="0" w:color="FFFFFF"/>
          <w:left w:val="single" w:sz="6" w:space="0" w:color="FFFFFF"/>
          <w:bottom w:val="single" w:sz="6" w:space="0" w:color="FFFFFF"/>
          <w:right w:val="single" w:sz="6" w:space="0" w:color="FFFFFF"/>
        </w:pBdr>
        <w:ind w:firstLine="720"/>
        <w:rPr>
          <w:b/>
          <w:bCs/>
          <w:color w:val="000000"/>
        </w:rPr>
      </w:pPr>
    </w:p>
    <w:p w:rsidR="00D1467D" w:rsidRDefault="00D1467D" w:rsidP="00AA1CEA">
      <w:pPr>
        <w:pBdr>
          <w:top w:val="single" w:sz="6" w:space="0" w:color="FFFFFF"/>
          <w:left w:val="single" w:sz="6" w:space="0" w:color="FFFFFF"/>
          <w:bottom w:val="single" w:sz="6" w:space="0" w:color="FFFFFF"/>
          <w:right w:val="single" w:sz="6" w:space="0" w:color="FFFFFF"/>
        </w:pBdr>
        <w:ind w:firstLine="720"/>
        <w:rPr>
          <w:b/>
          <w:bCs/>
          <w:color w:val="000000"/>
        </w:rPr>
      </w:pPr>
    </w:p>
    <w:p w:rsidR="00AA1CEA" w:rsidRDefault="00CA4CD6" w:rsidP="00AA1CEA">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4(b</w:t>
      </w:r>
      <w:proofErr w:type="gramStart"/>
      <w:r>
        <w:rPr>
          <w:b/>
          <w:bCs/>
          <w:color w:val="000000"/>
        </w:rPr>
        <w:t>)  Information</w:t>
      </w:r>
      <w:proofErr w:type="gramEnd"/>
      <w:r>
        <w:rPr>
          <w:b/>
          <w:bCs/>
          <w:color w:val="000000"/>
        </w:rPr>
        <w:t xml:space="preserve"> Requested</w:t>
      </w:r>
    </w:p>
    <w:p w:rsidR="002379DE" w:rsidRDefault="002379DE" w:rsidP="00AA1CEA">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w:t>
      </w:r>
      <w:r w:rsidR="00CA4CD6" w:rsidRPr="00E47F6D">
        <w:t xml:space="preserve">by </w:t>
      </w:r>
      <w:r w:rsidR="008A2C5A" w:rsidRPr="00E47F6D">
        <w:t xml:space="preserve">the </w:t>
      </w:r>
      <w:r w:rsidR="00D672C3" w:rsidRPr="00E47F6D">
        <w:rPr>
          <w:bCs/>
        </w:rPr>
        <w:t>NESHAP</w:t>
      </w:r>
      <w:r w:rsidR="00D672C3" w:rsidRPr="0020022C">
        <w:rPr>
          <w:bCs/>
        </w:rPr>
        <w:t xml:space="preserve"> for Off-Site Waste and Recovery Operations</w:t>
      </w:r>
      <w:r w:rsidR="00AA1CEA" w:rsidRPr="00AA1CEA">
        <w:t xml:space="preserve"> (40 CFR </w:t>
      </w:r>
      <w:r w:rsidR="008A2C5A">
        <w:t>P</w:t>
      </w:r>
      <w:r w:rsidR="00AA1CEA" w:rsidRPr="00AA1CEA">
        <w:t xml:space="preserve">art 63, </w:t>
      </w:r>
      <w:r w:rsidR="008A2C5A">
        <w:t>S</w:t>
      </w:r>
      <w:r w:rsidR="00AA1CEA" w:rsidRPr="00AA1CEA">
        <w:t>ubpart DD).</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161F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and application of construction/reconstruction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63.5(d)</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of initial startup</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63.9(b)</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of initial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rsidP="002379DE">
            <w:pPr>
              <w:pBdr>
                <w:top w:val="single" w:sz="6" w:space="0" w:color="FFFFFF"/>
                <w:left w:val="single" w:sz="6" w:space="0" w:color="FFFFFF"/>
                <w:bottom w:val="single" w:sz="6" w:space="0" w:color="FFFFFF"/>
                <w:right w:val="single" w:sz="6" w:space="0" w:color="FFFFFF"/>
              </w:pBdr>
              <w:spacing w:after="58"/>
            </w:pPr>
            <w:r>
              <w:t xml:space="preserve">63.7(b) </w:t>
            </w:r>
            <w:r w:rsidR="002379DE">
              <w:t xml:space="preserve">, </w:t>
            </w:r>
            <w:r>
              <w:t>63.9(e)</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Rescheduled initial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63.7(b)(2)</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63.9(g)</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63.9(h)</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Physical and operational change</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of performance tests</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rsidP="002379DE">
            <w:pPr>
              <w:pBdr>
                <w:top w:val="single" w:sz="6" w:space="0" w:color="FFFFFF"/>
                <w:left w:val="single" w:sz="6" w:space="0" w:color="FFFFFF"/>
                <w:bottom w:val="single" w:sz="6" w:space="0" w:color="FFFFFF"/>
                <w:right w:val="single" w:sz="6" w:space="0" w:color="FFFFFF"/>
              </w:pBdr>
              <w:spacing w:after="58"/>
            </w:pPr>
            <w:r>
              <w:t>63.7(b), 63.697(b)(1)</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Performance test results</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rsidP="002379DE">
            <w:pPr>
              <w:pBdr>
                <w:top w:val="single" w:sz="6" w:space="0" w:color="FFFFFF"/>
                <w:left w:val="single" w:sz="6" w:space="0" w:color="FFFFFF"/>
                <w:bottom w:val="single" w:sz="6" w:space="0" w:color="FFFFFF"/>
                <w:right w:val="single" w:sz="6" w:space="0" w:color="FFFFFF"/>
              </w:pBdr>
              <w:spacing w:after="58"/>
            </w:pPr>
            <w:r>
              <w:t>63.8(e)(5), 63.697(b)(2)</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Startup, shutdown, malfunction reports</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63.697(b)(3)</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of tank floating roof inspection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63.686(b)(3)</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of oil/water separator floating roof inspection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63.687(d)(6)</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to tank refill</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63.697(d)(1)</w:t>
            </w:r>
          </w:p>
        </w:tc>
      </w:tr>
      <w:tr w:rsidR="00161FBE" w:rsidRPr="00CF2B37" w:rsidTr="00B3106B">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Notification of seal gap measurements</w:t>
            </w:r>
          </w:p>
        </w:tc>
        <w:tc>
          <w:tcPr>
            <w:tcW w:w="234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63.697(d)(2)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rsidRPr="00CF2B37" w:rsidTr="00161F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161FBE" w:rsidRPr="00CF2B37" w:rsidTr="00B3106B">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Initial performance test results</w:t>
            </w:r>
          </w:p>
        </w:tc>
        <w:tc>
          <w:tcPr>
            <w:tcW w:w="207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63.10(d)(2)</w:t>
            </w:r>
          </w:p>
        </w:tc>
      </w:tr>
      <w:tr w:rsidR="00161FBE" w:rsidRPr="00CF2B37" w:rsidTr="00B3106B">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Opacity or visible emissions</w:t>
            </w:r>
          </w:p>
        </w:tc>
        <w:tc>
          <w:tcPr>
            <w:tcW w:w="207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63.10(d)(3)</w:t>
            </w:r>
          </w:p>
        </w:tc>
      </w:tr>
      <w:tr w:rsidR="00161FBE" w:rsidRPr="00CF2B37" w:rsidTr="00B3106B">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Periodic startup, shutdown, malfunction reports</w:t>
            </w:r>
          </w:p>
        </w:tc>
        <w:tc>
          <w:tcPr>
            <w:tcW w:w="207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63.10(d)(5)(</w:t>
            </w:r>
            <w:proofErr w:type="spellStart"/>
            <w:r>
              <w:t>i</w:t>
            </w:r>
            <w:proofErr w:type="spellEnd"/>
            <w:r>
              <w:t>)</w:t>
            </w:r>
          </w:p>
        </w:tc>
      </w:tr>
      <w:tr w:rsidR="00161FBE" w:rsidRPr="00CF2B37" w:rsidTr="00B3106B">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Source status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63.10(e)(3)</w:t>
            </w:r>
          </w:p>
        </w:tc>
      </w:tr>
      <w:tr w:rsidR="00161FBE" w:rsidRPr="00CF2B37" w:rsidTr="00B3106B">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Excess emission reports</w:t>
            </w:r>
          </w:p>
        </w:tc>
        <w:tc>
          <w:tcPr>
            <w:tcW w:w="207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63.695(e)</w:t>
            </w:r>
          </w:p>
        </w:tc>
      </w:tr>
      <w:tr w:rsidR="00161FBE" w:rsidRPr="00CF2B37" w:rsidTr="00B3106B">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Semiannual summary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63.697(b)(4)</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tbl>
      <w:tblPr>
        <w:tblW w:w="0" w:type="auto"/>
        <w:jc w:val="center"/>
        <w:tblLayout w:type="fixed"/>
        <w:tblCellMar>
          <w:left w:w="120" w:type="dxa"/>
          <w:right w:w="120" w:type="dxa"/>
        </w:tblCellMar>
        <w:tblLook w:val="0000"/>
      </w:tblPr>
      <w:tblGrid>
        <w:gridCol w:w="7110"/>
        <w:gridCol w:w="2250"/>
      </w:tblGrid>
      <w:tr w:rsidR="00A73600" w:rsidRPr="00CF2B37" w:rsidTr="00161FB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Startup, shutdown, malfunctions,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63.10(b)(2)</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All reports and notifications.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63.10(b)</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 of applicability.</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63.10(b)(3)</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Records of sources with continuous monitoring systems.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63.10(c)</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Records of startup, shutdown, and malfunctions, and pollution control system maintenance.</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63.696(b)(1)</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Records of applicability determinations.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63.696(b)(3)</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Documentation of extension of tank emptying schedule.</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63.696(c)</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Records of results of seal gap measurements and description of repairs.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63.686(d)(3)</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 of sampling plan for determining volatile organic hazardous air pollutant (VOHAP) concentration at point of treatment</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63.694(c)</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 of sampling plan for determining maximum HAP vapor pressure in tanks.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63.694(j)(2)(1)</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 of maximum HAP vapor pressure determinations for covered tanks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63.686(c)(5)</w:t>
            </w:r>
          </w:p>
        </w:tc>
      </w:tr>
      <w:tr w:rsidR="00161FBE" w:rsidRPr="00CF2B37" w:rsidTr="00B3106B">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Records should be retained for 5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161FBE" w:rsidRPr="00CF2B37" w:rsidRDefault="00161FBE">
            <w:pPr>
              <w:pBdr>
                <w:top w:val="single" w:sz="6" w:space="0" w:color="FFFFFF"/>
                <w:left w:val="single" w:sz="6" w:space="0" w:color="FFFFFF"/>
                <w:bottom w:val="single" w:sz="6" w:space="0" w:color="FFFFFF"/>
                <w:right w:val="single" w:sz="6" w:space="0" w:color="FFFFFF"/>
              </w:pBdr>
              <w:spacing w:after="58"/>
            </w:pPr>
            <w:r>
              <w:t>63.10(b)(1)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approximately </w:t>
      </w:r>
      <w:r w:rsidR="00AA1CEA" w:rsidRPr="00AA1CEA">
        <w:t>33</w:t>
      </w:r>
      <w:r w:rsidR="00161FBE">
        <w:t xml:space="preserve"> </w:t>
      </w:r>
      <w:r>
        <w:rPr>
          <w:color w:val="000000"/>
        </w:rPr>
        <w:t>percent of the respondents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2379DE">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2379DE">
        <w:trPr>
          <w:jc w:val="center"/>
        </w:trPr>
        <w:tc>
          <w:tcPr>
            <w:tcW w:w="9360" w:type="dxa"/>
            <w:tcBorders>
              <w:top w:val="single" w:sz="8" w:space="0" w:color="000000"/>
              <w:left w:val="single" w:sz="8" w:space="0" w:color="000000"/>
              <w:bottom w:val="single" w:sz="8" w:space="0" w:color="000000"/>
              <w:right w:val="single" w:sz="8" w:space="0" w:color="000000"/>
            </w:tcBorders>
          </w:tcPr>
          <w:p w:rsidR="00CA4CD6" w:rsidRDefault="00CA4CD6">
            <w:pPr>
              <w:spacing w:line="120" w:lineRule="exact"/>
              <w:rPr>
                <w:color w:val="000000"/>
              </w:rPr>
            </w:pPr>
          </w:p>
          <w:p w:rsidR="00B3106B"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AA1CEA" w:rsidRPr="00AA1CEA">
              <w:t>control device.</w:t>
            </w:r>
          </w:p>
        </w:tc>
      </w:tr>
      <w:tr w:rsidR="00CA4CD6" w:rsidTr="002379DE">
        <w:trPr>
          <w:jc w:val="center"/>
        </w:trPr>
        <w:tc>
          <w:tcPr>
            <w:tcW w:w="9360" w:type="dxa"/>
            <w:tcBorders>
              <w:top w:val="single" w:sz="8"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B3106B"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Perform initial performance test, and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4A5E5B" w:rsidRDefault="00AA1CEA" w:rsidP="00CF2B37">
      <w:pPr>
        <w:pBdr>
          <w:top w:val="single" w:sz="6" w:space="0" w:color="FFFFFF"/>
          <w:left w:val="single" w:sz="6" w:space="0" w:color="FFFFFF"/>
          <w:bottom w:val="single" w:sz="6" w:space="0" w:color="FFFFFF"/>
          <w:right w:val="single" w:sz="6" w:space="0" w:color="FFFFFF"/>
        </w:pBdr>
        <w:ind w:firstLine="720"/>
      </w:pPr>
      <w:r w:rsidRPr="00AA1CEA">
        <w:t xml:space="preserve">Currently sources are using monitoring and reporting equipment that provide parameter data in an automated way </w:t>
      </w:r>
      <w:r w:rsidR="001A0951">
        <w:t>(</w:t>
      </w:r>
      <w:r w:rsidRPr="00AA1CEA">
        <w:t>e.g., continuous parameter monitoring system</w:t>
      </w:r>
      <w:r w:rsidR="001A0951">
        <w:t>)</w:t>
      </w:r>
      <w:r w:rsidRPr="00AA1CEA">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DC470E" w:rsidRDefault="00DC470E">
      <w:pPr>
        <w:pBdr>
          <w:top w:val="single" w:sz="6" w:space="0" w:color="FFFFFF"/>
          <w:left w:val="single" w:sz="6" w:space="0" w:color="FFFFFF"/>
          <w:bottom w:val="single" w:sz="6" w:space="0" w:color="FFFFFF"/>
          <w:right w:val="single" w:sz="6" w:space="0" w:color="FFFFFF"/>
        </w:pBdr>
        <w:rPr>
          <w:b/>
          <w:bCs/>
          <w:color w:val="000000"/>
        </w:rPr>
      </w:pPr>
    </w:p>
    <w:p w:rsidR="00082CE0" w:rsidRDefault="00082CE0">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4A5E5B" w:rsidRDefault="00AA1CEA">
      <w:pPr>
        <w:pBdr>
          <w:top w:val="single" w:sz="6" w:space="0" w:color="FFFFFF"/>
          <w:left w:val="single" w:sz="6" w:space="0" w:color="FFFFFF"/>
          <w:bottom w:val="single" w:sz="6" w:space="0" w:color="FFFFFF"/>
          <w:right w:val="single" w:sz="6" w:space="0" w:color="FFFFFF"/>
        </w:pBdr>
        <w:ind w:firstLine="720"/>
      </w:pPr>
      <w:r w:rsidRPr="00AA1CEA">
        <w:t xml:space="preserve">Following notification of startup, the reviewing authority could inspect the source </w:t>
      </w:r>
      <w:r w:rsidR="00082CE0">
        <w:t xml:space="preserve">         </w:t>
      </w:r>
      <w:r w:rsidRPr="00AA1CEA">
        <w:t xml:space="preserve">to determine whether the pollution control devices are properly installed and operated.  Performance test reports are used by the Agency to discern a source’s initial capability </w:t>
      </w:r>
      <w:proofErr w:type="gramStart"/>
      <w:r w:rsidRPr="00AA1CEA">
        <w:t xml:space="preserve">to </w:t>
      </w:r>
      <w:r w:rsidR="00082CE0">
        <w:t xml:space="preserve"> </w:t>
      </w:r>
      <w:r w:rsidRPr="00AA1CEA">
        <w:t>comply</w:t>
      </w:r>
      <w:proofErr w:type="gramEnd"/>
      <w:r w:rsidRPr="00AA1CEA">
        <w:t xml:space="preserve">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4A5E5B">
        <w:rPr>
          <w:color w:val="000000"/>
        </w:rPr>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AA1CEA" w:rsidRPr="00AA1CEA" w:rsidRDefault="00CA4CD6" w:rsidP="00AA1CEA">
      <w:pPr>
        <w:ind w:firstLine="720"/>
      </w:pPr>
      <w:r>
        <w:rPr>
          <w:color w:val="000000"/>
        </w:rPr>
        <w:t xml:space="preserve">A majority of the respondents are large entities (i.e., large businesses).  </w:t>
      </w:r>
      <w:r w:rsidR="00F04D42">
        <w:t xml:space="preserve">According to the </w:t>
      </w:r>
      <w:r w:rsidR="00F04D42">
        <w:rPr>
          <w:i/>
        </w:rPr>
        <w:t>Off-Site Waste and Recovery Operations NESHAP: Economic Impact Analysis,</w:t>
      </w:r>
      <w:r w:rsidR="00F04D42">
        <w:t xml:space="preserve"> (EPA-452/R-96-011, June 1996), EPA specifically identified 388 firms that own 621 potentially affected facilities.  These 388 firms include 110 small businesses that own 112 facilities</w:t>
      </w:r>
      <w:r w:rsidR="00C606F0">
        <w:t>; t</w:t>
      </w:r>
      <w:r w:rsidR="00F04D42">
        <w:t xml:space="preserve">herefore, this ICR assumes </w:t>
      </w:r>
      <w:r w:rsidR="00C606F0">
        <w:t xml:space="preserve">that </w:t>
      </w:r>
      <w:r w:rsidR="00F04D42">
        <w:t xml:space="preserve">approximately 18 percent of the total facilities </w:t>
      </w:r>
      <w:r w:rsidR="00C606F0">
        <w:t>(</w:t>
      </w:r>
      <w:r w:rsidR="00C606F0">
        <w:t>42 of 236 respondents</w:t>
      </w:r>
      <w:r w:rsidR="00C606F0">
        <w:t>)</w:t>
      </w:r>
      <w:r w:rsidR="00082CE0">
        <w:t xml:space="preserve"> </w:t>
      </w:r>
      <w:r w:rsidR="00F04D42">
        <w:t>are small businesses</w:t>
      </w:r>
      <w:r w:rsidR="00C606F0">
        <w:t xml:space="preserve">. </w:t>
      </w:r>
    </w:p>
    <w:p w:rsidR="00AA1CEA" w:rsidRDefault="00AA1CEA" w:rsidP="00AA1CEA">
      <w:pPr>
        <w:pBdr>
          <w:top w:val="single" w:sz="6" w:space="0" w:color="FFFFFF"/>
          <w:left w:val="single" w:sz="6" w:space="0" w:color="FFFFFF"/>
          <w:bottom w:val="single" w:sz="6" w:space="0" w:color="FFFFFF"/>
          <w:right w:val="single" w:sz="6" w:space="0" w:color="FFFFFF"/>
        </w:pBdr>
        <w:ind w:firstLine="720"/>
        <w:rPr>
          <w:color w:val="000000"/>
        </w:rPr>
      </w:pPr>
    </w:p>
    <w:p w:rsidR="00AA1CEA" w:rsidRDefault="00131920" w:rsidP="00AA1CEA">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he impact on small entities (i.e., small businesses) was taken into consideration during the development of the regulation.</w:t>
      </w:r>
      <w:r w:rsidR="00457AC9">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0D2C19">
        <w:rPr>
          <w:color w:val="000000"/>
        </w:rPr>
        <w:t xml:space="preserve"> in</w:t>
      </w:r>
      <w:r w:rsidR="007A458D">
        <w:rPr>
          <w:color w:val="000000"/>
        </w:rPr>
        <w:t xml:space="preserve"> </w:t>
      </w:r>
      <w:r w:rsidR="00D44C90" w:rsidRPr="00D833CA">
        <w:t xml:space="preserve">Table 1: Annual Respondent Burden and Cost – </w:t>
      </w:r>
      <w:r w:rsidR="00D44C90" w:rsidRPr="00D833CA">
        <w:rPr>
          <w:bCs/>
        </w:rPr>
        <w:t>NESHAP for Off-Site Waste and Recovery Operations (40 CFR Part 63, Subpart DD) (Renewal)</w:t>
      </w:r>
      <w:r w:rsidR="00D44C90" w:rsidRPr="00D833CA">
        <w:t xml:space="preserve">.  </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D8242E" w:rsidRDefault="00D8242E" w:rsidP="00504745">
      <w:pPr>
        <w:pBdr>
          <w:top w:val="single" w:sz="6" w:space="1"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lastRenderedPageBreak/>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DC470E">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0F197E">
        <w:rPr>
          <w:color w:val="000000"/>
        </w:rPr>
        <w:t>178,527</w:t>
      </w:r>
      <w:r w:rsidR="00EE47ED">
        <w:rPr>
          <w:color w:val="000000"/>
        </w:rPr>
        <w:t xml:space="preserve"> </w:t>
      </w:r>
      <w:r w:rsidR="0068237D">
        <w:rPr>
          <w:color w:val="000000"/>
        </w:rPr>
        <w:t>hours</w:t>
      </w:r>
      <w:r w:rsidR="000F197E">
        <w:rPr>
          <w:color w:val="000000"/>
        </w:rPr>
        <w:t xml:space="preserve"> </w:t>
      </w:r>
      <w:r w:rsidR="004C701D">
        <w:rPr>
          <w:color w:val="000000"/>
        </w:rPr>
        <w:t>(</w:t>
      </w:r>
      <w:r w:rsidR="000D2C19">
        <w:rPr>
          <w:color w:val="000000"/>
        </w:rPr>
        <w:t xml:space="preserve">see </w:t>
      </w:r>
      <w:r>
        <w:rPr>
          <w:color w:val="000000"/>
        </w:rPr>
        <w:t>Total Labor Hours from Table 1</w:t>
      </w:r>
      <w:r w:rsidR="0068237D">
        <w:rPr>
          <w:color w:val="000000"/>
        </w:rPr>
        <w:t xml:space="preserve"> below</w:t>
      </w:r>
      <w:r w:rsidR="003329F1">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the</w:t>
      </w:r>
      <w:r w:rsidR="00D00A86">
        <w:rPr>
          <w:color w:val="FF0000"/>
        </w:rPr>
        <w:t xml:space="preserve"> </w:t>
      </w:r>
      <w:r w:rsidR="00AA1CEA" w:rsidRPr="00AA1CEA">
        <w:t>NESHAP p</w:t>
      </w:r>
      <w:r>
        <w:rPr>
          <w:color w:val="000000"/>
        </w:rPr>
        <w:t>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E72D70">
        <w:rPr>
          <w:color w:val="000000"/>
        </w:rPr>
        <w:t>2</w:t>
      </w:r>
      <w:r w:rsidR="004F6FCD">
        <w:rPr>
          <w:color w:val="000000"/>
        </w:rPr>
        <w:t>.</w:t>
      </w:r>
      <w:r w:rsidR="00861489">
        <w:rPr>
          <w:color w:val="000000"/>
        </w:rPr>
        <w:t>4</w:t>
      </w:r>
      <w:r w:rsidR="00E72D70">
        <w:rPr>
          <w:color w:val="000000"/>
        </w:rPr>
        <w:t>9</w:t>
      </w:r>
      <w:r>
        <w:rPr>
          <w:color w:val="000000"/>
        </w:rPr>
        <w:t xml:space="preserve"> ($5</w:t>
      </w:r>
      <w:r w:rsidR="00E72D70">
        <w:rPr>
          <w:color w:val="000000"/>
        </w:rPr>
        <w:t>8</w:t>
      </w:r>
      <w:r w:rsidR="004F6FCD">
        <w:rPr>
          <w:color w:val="000000"/>
        </w:rPr>
        <w:t>.</w:t>
      </w:r>
      <w:r w:rsidR="00E72D70">
        <w:rPr>
          <w:color w:val="000000"/>
        </w:rPr>
        <w:t>3</w:t>
      </w:r>
      <w:r w:rsidR="00102B52">
        <w:rPr>
          <w:color w:val="000000"/>
        </w:rPr>
        <w:t>3</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E72D70">
        <w:rPr>
          <w:color w:val="000000"/>
        </w:rPr>
        <w:t>8</w:t>
      </w:r>
      <w:r>
        <w:rPr>
          <w:color w:val="000000"/>
        </w:rPr>
        <w:t xml:space="preserve"> ($4</w:t>
      </w:r>
      <w:r w:rsidR="00E72D70">
        <w:rPr>
          <w:color w:val="000000"/>
        </w:rPr>
        <w:t>8</w:t>
      </w:r>
      <w:r>
        <w:rPr>
          <w:color w:val="000000"/>
        </w:rPr>
        <w:t>.</w:t>
      </w:r>
      <w:r w:rsidR="00E72D70">
        <w:rPr>
          <w:color w:val="000000"/>
        </w:rPr>
        <w:t>2</w:t>
      </w:r>
      <w:r w:rsidR="00102B52">
        <w:rPr>
          <w:color w:val="000000"/>
        </w:rPr>
        <w:t>3</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50</w:t>
      </w:r>
      <w:r>
        <w:rPr>
          <w:color w:val="000000"/>
        </w:rPr>
        <w:t>.</w:t>
      </w:r>
      <w:r w:rsidR="00E72D70">
        <w:rPr>
          <w:color w:val="000000"/>
        </w:rPr>
        <w:t>80</w:t>
      </w:r>
      <w:r>
        <w:rPr>
          <w:color w:val="000000"/>
        </w:rPr>
        <w:t xml:space="preserve"> ($2</w:t>
      </w:r>
      <w:r w:rsidR="00102B52">
        <w:rPr>
          <w:color w:val="000000"/>
        </w:rPr>
        <w:t>4</w:t>
      </w:r>
      <w:r>
        <w:rPr>
          <w:color w:val="000000"/>
        </w:rPr>
        <w:t>.</w:t>
      </w:r>
      <w:r w:rsidR="00E72D70">
        <w:rPr>
          <w:color w:val="000000"/>
        </w:rPr>
        <w:t>19</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E72D70">
        <w:rPr>
          <w:color w:val="000000"/>
        </w:rPr>
        <w:t>September</w:t>
      </w:r>
      <w:r w:rsidR="00102B52">
        <w:rPr>
          <w:color w:val="000000"/>
        </w:rPr>
        <w:t xml:space="preserve"> 2012</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996E69" w:rsidRDefault="00996E69">
      <w:pPr>
        <w:pBdr>
          <w:top w:val="single" w:sz="6" w:space="0" w:color="FFFFFF"/>
          <w:left w:val="single" w:sz="6" w:space="0" w:color="FFFFFF"/>
          <w:bottom w:val="single" w:sz="6" w:space="0" w:color="FFFFFF"/>
          <w:right w:val="single" w:sz="6" w:space="0" w:color="FFFFFF"/>
        </w:pBdr>
        <w:ind w:firstLine="720"/>
        <w:rPr>
          <w:color w:val="000000"/>
        </w:rPr>
      </w:pPr>
    </w:p>
    <w:p w:rsidR="00B3106B"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w:t>
      </w:r>
      <w:r w:rsidR="00131920">
        <w:rPr>
          <w:color w:val="000000"/>
        </w:rPr>
        <w:t>e capital/startup costs are one-</w:t>
      </w:r>
      <w:r>
        <w:rPr>
          <w:color w:val="000000"/>
        </w:rPr>
        <w:t xml:space="preserve">time costs when a facility becomes subject to the regulation.  </w:t>
      </w:r>
      <w:r w:rsidR="00131920">
        <w:rPr>
          <w:color w:val="000000"/>
        </w:rPr>
        <w:t xml:space="preserve">There are no capital/startup costs for this ICR </w:t>
      </w:r>
      <w:r w:rsidR="00131920">
        <w:t>s</w:t>
      </w:r>
      <w:r w:rsidR="00F158ED">
        <w:t xml:space="preserve">ince no new sources </w:t>
      </w:r>
      <w:r w:rsidR="00131920">
        <w:t xml:space="preserve">are projected </w:t>
      </w:r>
      <w:r w:rsidR="00F158ED">
        <w:t xml:space="preserve">over the next three years.  </w:t>
      </w:r>
      <w:r>
        <w:rPr>
          <w:color w:val="000000"/>
        </w:rPr>
        <w:t xml:space="preserve">The annual operation and maintenance costs are the ongoing costs </w:t>
      </w:r>
      <w:r w:rsidR="00E6756D">
        <w:rPr>
          <w:color w:val="000000"/>
        </w:rPr>
        <w:t xml:space="preserve">of </w:t>
      </w:r>
      <w:r>
        <w:rPr>
          <w:color w:val="000000"/>
        </w:rPr>
        <w:t>photocopying and postage.</w:t>
      </w:r>
      <w:r w:rsidR="00370D63">
        <w:rPr>
          <w:color w:val="000000"/>
        </w:rPr>
        <w:t xml:space="preserve">  </w:t>
      </w:r>
      <w:r w:rsidR="00370D63">
        <w:t xml:space="preserve">There </w:t>
      </w:r>
      <w:r w:rsidR="003329F1">
        <w:t>is</w:t>
      </w:r>
      <w:r w:rsidR="00370D63">
        <w:t xml:space="preserve"> no significant operation and maintenance costs since sources are not required to install continuous monitoring systems. </w:t>
      </w:r>
    </w:p>
    <w:p w:rsidR="00D8242E" w:rsidRDefault="00D8242E"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E6756D">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rsidP="00131920">
            <w:pPr>
              <w:keepNext/>
              <w:keepLines/>
              <w:spacing w:line="120" w:lineRule="exact"/>
              <w:rPr>
                <w:color w:val="00000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E6756D">
        <w:tc>
          <w:tcPr>
            <w:tcW w:w="1170" w:type="dxa"/>
            <w:tcBorders>
              <w:top w:val="single" w:sz="7" w:space="0" w:color="000000"/>
              <w:left w:val="single" w:sz="7" w:space="0" w:color="000000"/>
              <w:bottom w:val="single" w:sz="8" w:space="0" w:color="000000"/>
              <w:right w:val="single" w:sz="6" w:space="0" w:color="FFFFFF"/>
            </w:tcBorders>
          </w:tcPr>
          <w:p w:rsidR="00CA4CD6" w:rsidRDefault="00CA4CD6" w:rsidP="00131920">
            <w:pPr>
              <w:keepNext/>
              <w:keepLines/>
              <w:spacing w:line="120" w:lineRule="exact"/>
              <w:rPr>
                <w:b/>
                <w:bCs/>
                <w:color w:val="00000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131920">
            <w:pPr>
              <w:keepNext/>
              <w:keepLines/>
              <w:spacing w:line="120" w:lineRule="exact"/>
              <w:rPr>
                <w:color w:val="000000"/>
                <w:sz w:val="20"/>
                <w:szCs w:val="2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131920">
            <w:pPr>
              <w:keepNext/>
              <w:keepLines/>
              <w:spacing w:line="120" w:lineRule="exact"/>
              <w:rPr>
                <w:color w:val="000000"/>
                <w:sz w:val="20"/>
                <w:szCs w:val="2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rsidP="00131920">
            <w:pPr>
              <w:keepNext/>
              <w:keepLines/>
              <w:spacing w:line="120" w:lineRule="exact"/>
              <w:rPr>
                <w:color w:val="000000"/>
                <w:sz w:val="20"/>
                <w:szCs w:val="2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rsidP="00131920">
            <w:pPr>
              <w:keepNext/>
              <w:keepLines/>
              <w:spacing w:line="120" w:lineRule="exact"/>
              <w:rPr>
                <w:color w:val="000000"/>
                <w:sz w:val="20"/>
                <w:szCs w:val="2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r w:rsidR="00D55B47">
              <w:rPr>
                <w:color w:val="000000"/>
                <w:sz w:val="20"/>
                <w:szCs w:val="20"/>
              </w:rPr>
              <w:t xml:space="preserve"> </w:t>
            </w:r>
            <w:r w:rsidR="00D55B47" w:rsidRPr="00D55B47">
              <w:rPr>
                <w:color w:val="000000"/>
                <w:sz w:val="20"/>
                <w:szCs w:val="20"/>
                <w:vertAlign w:val="superscript"/>
              </w:rPr>
              <w:t>1</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rsidP="00131920">
            <w:pPr>
              <w:keepNext/>
              <w:keepLines/>
              <w:spacing w:line="120" w:lineRule="exact"/>
              <w:rPr>
                <w:color w:val="000000"/>
                <w:sz w:val="20"/>
                <w:szCs w:val="2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CA4CD6" w:rsidRDefault="00CA4CD6" w:rsidP="00131920">
            <w:pPr>
              <w:keepNext/>
              <w:keepLines/>
              <w:spacing w:line="120" w:lineRule="exact"/>
              <w:rPr>
                <w:color w:val="000000"/>
                <w:sz w:val="20"/>
                <w:szCs w:val="20"/>
              </w:rPr>
            </w:pPr>
          </w:p>
          <w:p w:rsidR="00CA4CD6" w:rsidRDefault="00CA4CD6" w:rsidP="00131920">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131920">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rsidP="00131920">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A4CD6" w:rsidRPr="00370D63" w:rsidTr="00E6756D">
        <w:tc>
          <w:tcPr>
            <w:tcW w:w="117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370D63" w:rsidP="00E47F6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N/A</w:t>
            </w:r>
          </w:p>
        </w:tc>
        <w:tc>
          <w:tcPr>
            <w:tcW w:w="144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996E69" w:rsidP="00E47F6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$0</w:t>
            </w:r>
          </w:p>
        </w:tc>
        <w:tc>
          <w:tcPr>
            <w:tcW w:w="135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996E69" w:rsidP="00E47F6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0</w:t>
            </w:r>
          </w:p>
        </w:tc>
        <w:tc>
          <w:tcPr>
            <w:tcW w:w="144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996E69" w:rsidP="00E47F6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$0</w:t>
            </w:r>
          </w:p>
        </w:tc>
        <w:tc>
          <w:tcPr>
            <w:tcW w:w="135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E6756D" w:rsidP="00E47F6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$22.71</w:t>
            </w:r>
          </w:p>
        </w:tc>
        <w:tc>
          <w:tcPr>
            <w:tcW w:w="126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E6756D" w:rsidP="00E47F6D">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256</w:t>
            </w:r>
          </w:p>
        </w:tc>
        <w:tc>
          <w:tcPr>
            <w:tcW w:w="1350" w:type="dxa"/>
            <w:tcBorders>
              <w:top w:val="single" w:sz="8" w:space="0" w:color="000000"/>
              <w:left w:val="single" w:sz="8" w:space="0" w:color="000000"/>
              <w:bottom w:val="single" w:sz="8" w:space="0" w:color="000000"/>
              <w:right w:val="single" w:sz="8" w:space="0" w:color="000000"/>
            </w:tcBorders>
          </w:tcPr>
          <w:p w:rsidR="00CA4CD6" w:rsidRPr="00370D63" w:rsidRDefault="00CA4CD6" w:rsidP="00E47F6D">
            <w:pPr>
              <w:keepNext/>
              <w:keepLines/>
              <w:spacing w:line="120" w:lineRule="exact"/>
              <w:jc w:val="center"/>
              <w:rPr>
                <w:sz w:val="20"/>
                <w:szCs w:val="20"/>
              </w:rPr>
            </w:pPr>
          </w:p>
          <w:p w:rsidR="00CA4CD6" w:rsidRPr="00370D63" w:rsidRDefault="00E6756D" w:rsidP="00D06CDF">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370D63">
              <w:rPr>
                <w:sz w:val="20"/>
                <w:szCs w:val="20"/>
              </w:rPr>
              <w:t>$5,</w:t>
            </w:r>
            <w:r w:rsidR="00D06CDF">
              <w:rPr>
                <w:sz w:val="20"/>
                <w:szCs w:val="20"/>
              </w:rPr>
              <w:t>813.76</w:t>
            </w:r>
          </w:p>
        </w:tc>
      </w:tr>
    </w:tbl>
    <w:p w:rsidR="00CA4CD6" w:rsidRDefault="00D55B47">
      <w:pPr>
        <w:pBdr>
          <w:top w:val="single" w:sz="6" w:space="0" w:color="FFFFFF"/>
          <w:left w:val="single" w:sz="6" w:space="0" w:color="FFFFFF"/>
          <w:bottom w:val="single" w:sz="6" w:space="0" w:color="FFFFFF"/>
          <w:right w:val="single" w:sz="6" w:space="0" w:color="FFFFFF"/>
        </w:pBdr>
        <w:rPr>
          <w:color w:val="000000"/>
        </w:rPr>
      </w:pPr>
      <w:proofErr w:type="gramStart"/>
      <w:r w:rsidRPr="00D55B47">
        <w:rPr>
          <w:color w:val="000000"/>
          <w:sz w:val="20"/>
          <w:szCs w:val="20"/>
          <w:vertAlign w:val="superscript"/>
        </w:rPr>
        <w:t>1</w:t>
      </w:r>
      <w:r>
        <w:rPr>
          <w:color w:val="000000"/>
          <w:sz w:val="20"/>
          <w:szCs w:val="20"/>
        </w:rPr>
        <w:t xml:space="preserve">  </w:t>
      </w:r>
      <w:r w:rsidR="00370D63">
        <w:rPr>
          <w:color w:val="000000"/>
          <w:sz w:val="20"/>
          <w:szCs w:val="20"/>
        </w:rPr>
        <w:t>We</w:t>
      </w:r>
      <w:proofErr w:type="gramEnd"/>
      <w:r w:rsidR="00370D63">
        <w:rPr>
          <w:color w:val="000000"/>
          <w:sz w:val="20"/>
          <w:szCs w:val="20"/>
        </w:rPr>
        <w:t xml:space="preserve"> assume photocopying and postage cost of $7.57 per response and 3 responses per respondent, for a total of $22.71 per respondent. </w:t>
      </w:r>
      <w:r w:rsidR="00CA4CD6">
        <w:rPr>
          <w:color w:val="000000"/>
        </w:rPr>
        <w:t xml:space="preserve"> </w:t>
      </w:r>
      <w:r w:rsidR="00CA4CD6">
        <w:rPr>
          <w:color w:val="000000"/>
        </w:rPr>
        <w:tab/>
      </w:r>
    </w:p>
    <w:p w:rsidR="00370D63" w:rsidRDefault="00370D63">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E6756D">
        <w:rPr>
          <w:color w:val="000000"/>
        </w:rPr>
        <w:t>0</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E6756D">
        <w:rPr>
          <w:color w:val="000000"/>
        </w:rPr>
        <w:t>$5,</w:t>
      </w:r>
      <w:r w:rsidR="00D06CDF">
        <w:rPr>
          <w:color w:val="000000"/>
        </w:rPr>
        <w:t>814</w:t>
      </w:r>
      <w:r w:rsidR="006631B3">
        <w:rPr>
          <w:color w:val="000000"/>
        </w:rPr>
        <w:t xml:space="preserve"> (rounded)</w:t>
      </w:r>
      <w:r w:rsidR="00E6756D">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AA1CEA" w:rsidRDefault="00CA4CD6" w:rsidP="00AA1CE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F158ED">
        <w:rPr>
          <w:color w:val="000000"/>
        </w:rPr>
        <w:t>5,</w:t>
      </w:r>
      <w:r w:rsidR="006631B3">
        <w:rPr>
          <w:color w:val="000000"/>
        </w:rPr>
        <w:t>814</w:t>
      </w:r>
      <w:r>
        <w:rPr>
          <w:color w:val="000000"/>
        </w:rPr>
        <w:t xml:space="preserve">. </w:t>
      </w:r>
      <w:r w:rsidR="001C5991">
        <w:rPr>
          <w:color w:val="000000"/>
        </w:rPr>
        <w:t xml:space="preserve">  These are </w:t>
      </w:r>
      <w:r w:rsidR="000D2C19">
        <w:rPr>
          <w:color w:val="000000"/>
        </w:rPr>
        <w:t xml:space="preserve">the costs of </w:t>
      </w:r>
      <w:r w:rsidR="001C5991">
        <w:rPr>
          <w:color w:val="000000"/>
        </w:rPr>
        <w:t xml:space="preserve">recordkeeping.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DF7D0C">
        <w:rPr>
          <w:color w:val="000000"/>
        </w:rPr>
        <w:t>122,306</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44C90"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504745">
        <w:rPr>
          <w:color w:val="000000"/>
        </w:rPr>
        <w:t>2</w:t>
      </w:r>
      <w:r>
        <w:rPr>
          <w:color w:val="000000"/>
        </w:rPr>
        <w:t xml:space="preserve"> General Schedule</w:t>
      </w:r>
      <w:r w:rsidR="007A458D">
        <w:rPr>
          <w:color w:val="000000"/>
        </w:rPr>
        <w:t>,</w:t>
      </w:r>
      <w:r>
        <w:rPr>
          <w:color w:val="000000"/>
        </w:rPr>
        <w:t xml:space="preserve"> which excludes locality</w:t>
      </w:r>
      <w:r w:rsidR="00CC2BDB">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D44C90" w:rsidRPr="00D833CA">
        <w:t xml:space="preserve">Table 2: Average Annual EPA Burden and Cost – </w:t>
      </w:r>
      <w:r w:rsidR="00D44C90" w:rsidRPr="00D833CA">
        <w:rPr>
          <w:bCs/>
        </w:rPr>
        <w:t>NESHAP for Off-Site Waste and Recovery Operations (40 CFR Part 63, Subpart DD) (Renewal)</w:t>
      </w:r>
      <w:r w:rsidR="00D44C90" w:rsidRPr="00D833CA">
        <w:t>.</w:t>
      </w:r>
    </w:p>
    <w:p w:rsidR="00D8242E" w:rsidRDefault="00D8242E">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DF7D0C">
        <w:rPr>
          <w:color w:val="000000"/>
        </w:rPr>
        <w:t xml:space="preserve">236 </w:t>
      </w:r>
      <w:r>
        <w:rPr>
          <w:color w:val="000000"/>
        </w:rPr>
        <w:t>existing respondents will be subject to the standard</w:t>
      </w:r>
      <w:r w:rsidR="00F34109">
        <w:rPr>
          <w:color w:val="000000"/>
        </w:rPr>
        <w:t>s</w:t>
      </w:r>
      <w:r>
        <w:rPr>
          <w:color w:val="000000"/>
        </w:rPr>
        <w:t>.  It is estimated that n</w:t>
      </w:r>
      <w:r w:rsidR="00DF7D0C">
        <w:rPr>
          <w:color w:val="000000"/>
        </w:rPr>
        <w:t>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 </w:t>
      </w:r>
      <w:r w:rsidR="00DF7D0C">
        <w:rPr>
          <w:color w:val="000000"/>
        </w:rPr>
        <w:t>236</w:t>
      </w:r>
      <w:r>
        <w:rPr>
          <w:color w:val="000000"/>
        </w:rPr>
        <w:t xml:space="preserve"> per year.</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DC7036">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DC7036">
        <w:tc>
          <w:tcPr>
            <w:tcW w:w="900"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4" w:space="0" w:color="auto"/>
              <w:left w:val="single" w:sz="7" w:space="0" w:color="000000"/>
              <w:bottom w:val="single" w:sz="8" w:space="0" w:color="000000"/>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790A8B" w:rsidTr="00DC7036">
        <w:tc>
          <w:tcPr>
            <w:tcW w:w="900" w:type="dxa"/>
            <w:tcBorders>
              <w:top w:val="single" w:sz="4" w:space="0" w:color="auto"/>
              <w:left w:val="single" w:sz="8" w:space="0" w:color="000000"/>
              <w:bottom w:val="single" w:sz="6" w:space="0" w:color="000000"/>
              <w:right w:val="single" w:sz="6" w:space="0" w:color="000000"/>
            </w:tcBorders>
          </w:tcPr>
          <w:p w:rsidR="00790A8B" w:rsidRDefault="00790A8B">
            <w:pPr>
              <w:spacing w:line="120" w:lineRule="exact"/>
              <w:rPr>
                <w:color w:val="000000"/>
                <w:sz w:val="20"/>
                <w:szCs w:val="20"/>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4" w:space="0" w:color="auto"/>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c>
          <w:tcPr>
            <w:tcW w:w="2070" w:type="dxa"/>
            <w:tcBorders>
              <w:top w:val="single" w:sz="4" w:space="0" w:color="auto"/>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r>
      <w:tr w:rsidR="00790A8B">
        <w:tc>
          <w:tcPr>
            <w:tcW w:w="900" w:type="dxa"/>
            <w:tcBorders>
              <w:top w:val="single" w:sz="6" w:space="0" w:color="000000"/>
              <w:left w:val="single" w:sz="8"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c>
          <w:tcPr>
            <w:tcW w:w="2070" w:type="dxa"/>
            <w:tcBorders>
              <w:top w:val="single" w:sz="6" w:space="0" w:color="000000"/>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r>
      <w:tr w:rsidR="00790A8B">
        <w:tc>
          <w:tcPr>
            <w:tcW w:w="900" w:type="dxa"/>
            <w:tcBorders>
              <w:top w:val="single" w:sz="6" w:space="0" w:color="000000"/>
              <w:left w:val="single" w:sz="8"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236</w:t>
            </w:r>
          </w:p>
        </w:tc>
        <w:tc>
          <w:tcPr>
            <w:tcW w:w="2070" w:type="dxa"/>
            <w:tcBorders>
              <w:top w:val="single" w:sz="6" w:space="0" w:color="000000"/>
              <w:left w:val="single" w:sz="6" w:space="0" w:color="000000"/>
              <w:bottom w:val="single" w:sz="6"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236</w:t>
            </w:r>
          </w:p>
        </w:tc>
      </w:tr>
      <w:tr w:rsidR="00790A8B">
        <w:tc>
          <w:tcPr>
            <w:tcW w:w="900" w:type="dxa"/>
            <w:tcBorders>
              <w:top w:val="single" w:sz="6" w:space="0" w:color="000000"/>
              <w:left w:val="single" w:sz="8" w:space="0" w:color="000000"/>
              <w:bottom w:val="single" w:sz="8"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236</w:t>
            </w:r>
          </w:p>
        </w:tc>
        <w:tc>
          <w:tcPr>
            <w:tcW w:w="2070" w:type="dxa"/>
            <w:tcBorders>
              <w:top w:val="single" w:sz="6" w:space="0" w:color="000000"/>
              <w:left w:val="single" w:sz="6" w:space="0" w:color="000000"/>
              <w:bottom w:val="single" w:sz="8" w:space="0" w:color="000000"/>
              <w:right w:val="single" w:sz="6" w:space="0" w:color="000000"/>
            </w:tcBorders>
          </w:tcPr>
          <w:p w:rsidR="00790A8B" w:rsidRDefault="00790A8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790A8B" w:rsidRDefault="00790A8B" w:rsidP="00B3106B">
            <w:pPr>
              <w:spacing w:line="120" w:lineRule="exact"/>
              <w:rPr>
                <w:color w:val="000000"/>
                <w:sz w:val="18"/>
                <w:szCs w:val="18"/>
              </w:rPr>
            </w:pPr>
          </w:p>
          <w:p w:rsidR="00790A8B" w:rsidRDefault="00790A8B">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236</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AA1CEA" w:rsidRDefault="002B29A7" w:rsidP="00AA1CEA">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756BFD">
        <w:rPr>
          <w:color w:val="000000"/>
        </w:rPr>
        <w:t>236</w:t>
      </w:r>
      <w:r w:rsidR="00507EC5">
        <w:rPr>
          <w:color w:val="000000"/>
        </w:rPr>
        <w:t xml:space="preserve">. </w:t>
      </w:r>
    </w:p>
    <w:p w:rsidR="00AA1CEA" w:rsidRDefault="00AA1CEA" w:rsidP="00AA1CEA">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rsidR="00A73600" w:rsidTr="00DF7D0C">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tc>
          <w:tcPr>
            <w:tcW w:w="270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CA4CD6">
        <w:tc>
          <w:tcPr>
            <w:tcW w:w="2700" w:type="dxa"/>
          </w:tcPr>
          <w:p w:rsidR="00CA4CD6" w:rsidRDefault="00CA4CD6">
            <w:pPr>
              <w:spacing w:line="120" w:lineRule="exact"/>
              <w:rPr>
                <w:color w:val="000000"/>
                <w:sz w:val="18"/>
                <w:szCs w:val="18"/>
              </w:rPr>
            </w:pPr>
          </w:p>
          <w:p w:rsidR="00CA4CD6" w:rsidRDefault="00DF7D0C" w:rsidP="0051325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Startup/Shutdown Report</w:t>
            </w:r>
          </w:p>
        </w:tc>
        <w:tc>
          <w:tcPr>
            <w:tcW w:w="126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c>
          <w:tcPr>
            <w:tcW w:w="126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r>
      <w:tr w:rsidR="00CA4CD6">
        <w:tc>
          <w:tcPr>
            <w:tcW w:w="2700" w:type="dxa"/>
          </w:tcPr>
          <w:p w:rsidR="00CA4CD6" w:rsidRDefault="00CA4CD6">
            <w:pPr>
              <w:spacing w:line="120" w:lineRule="exact"/>
              <w:rPr>
                <w:color w:val="000000"/>
                <w:sz w:val="18"/>
                <w:szCs w:val="18"/>
              </w:rPr>
            </w:pPr>
          </w:p>
          <w:p w:rsidR="00CA4CD6" w:rsidRDefault="00DF7D0C" w:rsidP="00513255">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w:t>
            </w:r>
          </w:p>
        </w:tc>
        <w:tc>
          <w:tcPr>
            <w:tcW w:w="126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236</w:t>
            </w:r>
          </w:p>
        </w:tc>
        <w:tc>
          <w:tcPr>
            <w:tcW w:w="126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2070" w:type="dxa"/>
          </w:tcPr>
          <w:p w:rsidR="00CA4CD6" w:rsidRDefault="00CA4CD6">
            <w:pPr>
              <w:spacing w:line="120" w:lineRule="exact"/>
              <w:rPr>
                <w:color w:val="000000"/>
                <w:sz w:val="18"/>
                <w:szCs w:val="18"/>
              </w:rPr>
            </w:pPr>
          </w:p>
          <w:p w:rsidR="00CA4CD6" w:rsidRDefault="00DF7D0C">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472</w:t>
            </w:r>
          </w:p>
        </w:tc>
      </w:tr>
      <w:tr w:rsidR="00CA4CD6">
        <w:tc>
          <w:tcPr>
            <w:tcW w:w="270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260" w:type="dxa"/>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CA4CD6" w:rsidRPr="00513255" w:rsidRDefault="00CA4CD6">
            <w:pPr>
              <w:spacing w:line="120" w:lineRule="exact"/>
              <w:rPr>
                <w:b/>
                <w:color w:val="000000"/>
                <w:sz w:val="18"/>
                <w:szCs w:val="18"/>
              </w:rPr>
            </w:pPr>
          </w:p>
          <w:p w:rsidR="00CA4CD6" w:rsidRPr="00513255" w:rsidRDefault="00CA4CD6">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513255">
              <w:rPr>
                <w:b/>
                <w:color w:val="000000"/>
                <w:sz w:val="18"/>
                <w:szCs w:val="18"/>
              </w:rPr>
              <w:t>Total</w:t>
            </w:r>
          </w:p>
        </w:tc>
        <w:tc>
          <w:tcPr>
            <w:tcW w:w="2070" w:type="dxa"/>
          </w:tcPr>
          <w:p w:rsidR="00CA4CD6" w:rsidRPr="00513255" w:rsidRDefault="00CA4CD6">
            <w:pPr>
              <w:spacing w:line="120" w:lineRule="exact"/>
              <w:rPr>
                <w:b/>
                <w:color w:val="000000"/>
                <w:sz w:val="18"/>
                <w:szCs w:val="18"/>
              </w:rPr>
            </w:pPr>
          </w:p>
          <w:p w:rsidR="00CA4CD6" w:rsidRPr="00513255" w:rsidRDefault="00AA1CEA" w:rsidP="00DF7D0C">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513255">
              <w:rPr>
                <w:b/>
                <w:sz w:val="18"/>
                <w:szCs w:val="18"/>
              </w:rPr>
              <w:t>708</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13255" w:rsidRDefault="00CA4CD6" w:rsidP="00AA1CE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DF7D0C">
        <w:rPr>
          <w:color w:val="000000"/>
        </w:rPr>
        <w:t xml:space="preserve"> 708</w:t>
      </w:r>
      <w:r>
        <w:rPr>
          <w:color w:val="000000"/>
        </w:rPr>
        <w:t xml:space="preserve">. </w:t>
      </w:r>
    </w:p>
    <w:p w:rsidR="00AA1CEA" w:rsidRDefault="00CA4CD6" w:rsidP="00AA1CEA">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Pr>
          <w:color w:val="FF0000"/>
        </w:rPr>
        <w:t xml:space="preserve"> </w:t>
      </w:r>
    </w:p>
    <w:p w:rsidR="00D44C9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The total annual labor costs are </w:t>
      </w:r>
      <w:r w:rsidR="005A2FAF">
        <w:rPr>
          <w:color w:val="000000"/>
        </w:rPr>
        <w:t>$17,462,184</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D44C90" w:rsidRPr="00D833CA">
        <w:t xml:space="preserve">Table 1: Annual Respondent Burden and Cost – </w:t>
      </w:r>
      <w:r w:rsidR="00D44C90" w:rsidRPr="00D833CA">
        <w:rPr>
          <w:bCs/>
        </w:rPr>
        <w:t>NESHAP for Off-Site Waste and Recovery Operations (40 CFR Part 63, Subpart DD) (Renewal)</w:t>
      </w:r>
      <w:r w:rsidR="00D44C90" w:rsidRPr="00D833CA">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0F197E">
        <w:rPr>
          <w:color w:val="000000"/>
        </w:rPr>
        <w:t>,</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44C90"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5B4BAF">
        <w:rPr>
          <w:color w:val="000000"/>
        </w:rPr>
        <w:t>178,527</w:t>
      </w:r>
      <w:r w:rsidR="00F34109">
        <w:rPr>
          <w:color w:val="000000"/>
        </w:rPr>
        <w:t xml:space="preserve"> hours</w:t>
      </w:r>
      <w:r w:rsidR="00513255">
        <w:rPr>
          <w:color w:val="000000"/>
        </w:rPr>
        <w:t xml:space="preserve"> at a cost of $17,462,184</w:t>
      </w:r>
      <w:r>
        <w:rPr>
          <w:color w:val="000000"/>
        </w:rPr>
        <w:t>.</w:t>
      </w:r>
      <w:r w:rsidR="00507EC5">
        <w:rPr>
          <w:color w:val="000000"/>
        </w:rPr>
        <w:t xml:space="preserve">  </w:t>
      </w:r>
      <w:r>
        <w:rPr>
          <w:color w:val="000000"/>
        </w:rPr>
        <w:t xml:space="preserve">Details regarding these estimates may be found in </w:t>
      </w:r>
      <w:r w:rsidR="00D44C90" w:rsidRPr="00D833CA">
        <w:t xml:space="preserve">Table 1: Annual Respondent Burden and Cost – </w:t>
      </w:r>
      <w:r w:rsidR="00D44C90" w:rsidRPr="00D833CA">
        <w:rPr>
          <w:bCs/>
        </w:rPr>
        <w:t>NESHAP for Off-Site Waste and Recovery Operations (40 CFR Part 63, Subpart DD) (Renewal)</w:t>
      </w:r>
      <w:r w:rsidR="00D44C90" w:rsidRPr="00D833CA">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D31D7">
        <w:rPr>
          <w:color w:val="000000"/>
        </w:rPr>
        <w:t>252</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5B4BAF">
        <w:rPr>
          <w:color w:val="000000"/>
        </w:rPr>
        <w:t>$5,</w:t>
      </w:r>
      <w:r w:rsidR="000258CE">
        <w:rPr>
          <w:color w:val="000000"/>
        </w:rPr>
        <w:t>814</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F30CCB">
        <w:rPr>
          <w:color w:val="000000"/>
        </w:rPr>
        <w:t xml:space="preserve">2,714 </w:t>
      </w:r>
      <w:r>
        <w:rPr>
          <w:color w:val="000000"/>
        </w:rPr>
        <w:t>labor hours at a cost of</w:t>
      </w:r>
      <w:r w:rsidR="00F30CCB">
        <w:rPr>
          <w:color w:val="000000"/>
        </w:rPr>
        <w:t xml:space="preserve"> $122,306</w:t>
      </w:r>
      <w:r w:rsidR="00144F35">
        <w:rPr>
          <w:color w:val="000000"/>
        </w:rPr>
        <w:t xml:space="preserve">.  See </w:t>
      </w:r>
      <w:r w:rsidR="000258CE">
        <w:rPr>
          <w:color w:val="000000"/>
        </w:rPr>
        <w:t xml:space="preserve">below </w:t>
      </w:r>
      <w:r w:rsidR="00D44C90" w:rsidRPr="00D833CA">
        <w:t xml:space="preserve">Table 2: Average Annual EPA Burden and Cost – </w:t>
      </w:r>
      <w:r w:rsidR="00D44C90" w:rsidRPr="00D833CA">
        <w:rPr>
          <w:bCs/>
        </w:rPr>
        <w:t xml:space="preserve">NESHAP for Off-Site Waste and Recovery Operations (40 CFR </w:t>
      </w:r>
      <w:proofErr w:type="gramStart"/>
      <w:r w:rsidR="00D44C90" w:rsidRPr="00D833CA">
        <w:rPr>
          <w:bCs/>
        </w:rPr>
        <w:t>Part</w:t>
      </w:r>
      <w:proofErr w:type="gramEnd"/>
      <w:r w:rsidR="00D44C90" w:rsidRPr="00D833CA">
        <w:rPr>
          <w:bCs/>
        </w:rPr>
        <w:t xml:space="preserve"> 63, Subpart DD) (Renewal)</w:t>
      </w:r>
      <w:r w:rsidR="00D44C90" w:rsidRPr="00D833CA">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AA1CEA" w:rsidRDefault="00AA1CEA" w:rsidP="00131E26">
      <w:pPr>
        <w:pBdr>
          <w:top w:val="single" w:sz="6" w:space="0" w:color="FFFFFF"/>
          <w:left w:val="single" w:sz="6" w:space="0" w:color="FFFFFF"/>
          <w:bottom w:val="single" w:sz="6" w:space="0" w:color="FFFFFF"/>
          <w:right w:val="single" w:sz="6" w:space="0" w:color="FFFFFF"/>
        </w:pBdr>
        <w:ind w:firstLine="720"/>
        <w:rPr>
          <w:color w:val="FF0000"/>
        </w:rPr>
      </w:pPr>
      <w:r w:rsidRPr="00AA1CEA">
        <w:t xml:space="preserve">The increase in burden from the most recently approved ICR is due to a </w:t>
      </w:r>
      <w:r w:rsidR="00131E26">
        <w:t xml:space="preserve">mathematical </w:t>
      </w:r>
      <w:r w:rsidRPr="00AA1CEA">
        <w:t xml:space="preserve">correction </w:t>
      </w:r>
      <w:r w:rsidR="00131E26">
        <w:t xml:space="preserve">in labor hours </w:t>
      </w:r>
      <w:r w:rsidR="00E801B7">
        <w:t>and an increase in labor costs</w:t>
      </w:r>
      <w:r w:rsidRPr="00AA1CEA">
        <w:t>.  Th</w:t>
      </w:r>
      <w:r w:rsidR="00131E26">
        <w:t xml:space="preserve">is ICR uses rounded estimates of per-respondent </w:t>
      </w:r>
      <w:r w:rsidRPr="00AA1CEA">
        <w:t xml:space="preserve">technical </w:t>
      </w:r>
      <w:r w:rsidR="009323EB">
        <w:t xml:space="preserve">hours </w:t>
      </w:r>
      <w:r w:rsidR="00131E26">
        <w:t>to calculate</w:t>
      </w:r>
      <w:r w:rsidRPr="00AA1CEA">
        <w:t xml:space="preserve"> both industry and agency burden.  </w:t>
      </w:r>
      <w:r w:rsidR="00131E26">
        <w:t>In addition, t</w:t>
      </w:r>
      <w:r w:rsidR="00E801B7" w:rsidRPr="005239B3">
        <w:t>his ICR uses updated labor rates from the Bureau of Labor Statistics to calculate burden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proofErr w:type="gramStart"/>
      <w:r>
        <w:rPr>
          <w:b/>
          <w:bCs/>
          <w:color w:val="000000"/>
        </w:rPr>
        <w:t>)  Burden</w:t>
      </w:r>
      <w:proofErr w:type="gramEnd"/>
      <w:r>
        <w:rPr>
          <w:b/>
          <w:bCs/>
          <w:color w:val="000000"/>
        </w:rPr>
        <w:t xml:space="preserve">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F30CCB">
        <w:rPr>
          <w:color w:val="000000"/>
        </w:rPr>
        <w:t xml:space="preserve"> 252</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w:t>
      </w:r>
      <w:r>
        <w:rPr>
          <w:color w:val="000000"/>
        </w:rPr>
        <w:lastRenderedPageBreak/>
        <w:t>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30CCB">
        <w:t>EPA-HQ-OECA-2013</w:t>
      </w:r>
      <w:r w:rsidR="00F30CCB" w:rsidRPr="00F30CCB">
        <w:t>-033</w:t>
      </w:r>
      <w:r w:rsidR="009323EB">
        <w:t>6</w:t>
      </w:r>
      <w:r w:rsidR="00AA1CEA" w:rsidRPr="00AA1CEA">
        <w:t>.</w:t>
      </w:r>
      <w:r w:rsidR="00354C15">
        <w:rPr>
          <w:color w:val="FF0000"/>
        </w:rPr>
        <w:t xml:space="preserve">  </w:t>
      </w:r>
      <w:r w:rsidR="00354C15" w:rsidRPr="00354C15">
        <w:t xml:space="preserve">An electronic version of the public docket is available at </w:t>
      </w:r>
      <w:r w:rsidR="00354C15" w:rsidRPr="00F34109">
        <w:rPr>
          <w:u w:val="single"/>
        </w:rPr>
        <w:t>http://www.regulations.gov/</w:t>
      </w:r>
      <w:r w:rsidR="00F34109">
        <w:rPr>
          <w:u w:val="single"/>
        </w:rPr>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0258CE">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EPA-HQ-OECA-20</w:t>
      </w:r>
      <w:r w:rsidR="0035325B">
        <w:t>13</w:t>
      </w:r>
      <w:r w:rsidR="00AA1CEA" w:rsidRPr="00AA1CEA">
        <w:t>-0336</w:t>
      </w:r>
      <w:r w:rsidR="00CA4CD6">
        <w:t xml:space="preserve"> and OMB Control Number </w:t>
      </w:r>
      <w:r w:rsidR="00F30CCB">
        <w:t>2060-0313</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4C06D0" w:rsidRDefault="00D44C90" w:rsidP="00131E26">
      <w:pPr>
        <w:jc w:val="center"/>
        <w:outlineLvl w:val="0"/>
        <w:rPr>
          <w:b/>
          <w:bCs/>
          <w:color w:val="000000"/>
        </w:rPr>
      </w:pPr>
      <w:r w:rsidRPr="00D44C90">
        <w:rPr>
          <w:b/>
          <w:bCs/>
          <w:color w:val="000000"/>
        </w:rPr>
        <w:lastRenderedPageBreak/>
        <w:t xml:space="preserve">Table 1: Annual Respondent Burden and Cost – NESHAP for Off-Site Waste and Recovery Operations (40 CFR Part 63, </w:t>
      </w:r>
    </w:p>
    <w:p w:rsidR="00AA1CEA" w:rsidRDefault="004C06D0" w:rsidP="004C06D0">
      <w:pPr>
        <w:outlineLvl w:val="0"/>
        <w:rPr>
          <w:color w:val="FF0000"/>
        </w:rPr>
      </w:pPr>
      <w:r>
        <w:rPr>
          <w:b/>
          <w:bCs/>
          <w:color w:val="000000"/>
        </w:rPr>
        <w:t xml:space="preserve">      </w:t>
      </w:r>
      <w:r w:rsidR="00D44C90" w:rsidRPr="00D44C90">
        <w:rPr>
          <w:b/>
          <w:bCs/>
          <w:color w:val="000000"/>
        </w:rPr>
        <w:t xml:space="preserve">Subpart DD) (Renewal)  </w:t>
      </w:r>
      <w:r w:rsidR="00FD72B2">
        <w:rPr>
          <w:color w:val="FF0000"/>
        </w:rPr>
        <w:t xml:space="preserve"> </w:t>
      </w:r>
    </w:p>
    <w:p w:rsidR="00AA1CEA" w:rsidRDefault="00AA1CEA" w:rsidP="00AA1CEA">
      <w:pPr>
        <w:outlineLvl w:val="0"/>
        <w:rPr>
          <w:b/>
          <w:bCs/>
          <w:color w:val="000000"/>
        </w:rPr>
      </w:pPr>
    </w:p>
    <w:tbl>
      <w:tblPr>
        <w:tblW w:w="13951" w:type="dxa"/>
        <w:tblInd w:w="-167" w:type="dxa"/>
        <w:tblLayout w:type="fixed"/>
        <w:tblCellMar>
          <w:left w:w="0" w:type="dxa"/>
          <w:right w:w="0" w:type="dxa"/>
        </w:tblCellMar>
        <w:tblLook w:val="04A0"/>
      </w:tblPr>
      <w:tblGrid>
        <w:gridCol w:w="255"/>
        <w:gridCol w:w="4065"/>
        <w:gridCol w:w="1170"/>
        <w:gridCol w:w="1170"/>
        <w:gridCol w:w="1080"/>
        <w:gridCol w:w="1260"/>
        <w:gridCol w:w="1080"/>
        <w:gridCol w:w="1170"/>
        <w:gridCol w:w="1350"/>
        <w:gridCol w:w="443"/>
        <w:gridCol w:w="908"/>
      </w:tblGrid>
      <w:tr w:rsidR="00F9104E" w:rsidRPr="00F9104E" w:rsidTr="00127C42">
        <w:trPr>
          <w:trHeight w:val="1327"/>
          <w:tblHeader/>
        </w:trPr>
        <w:tc>
          <w:tcPr>
            <w:tcW w:w="4320" w:type="dxa"/>
            <w:gridSpan w:val="2"/>
            <w:tcBorders>
              <w:top w:val="single" w:sz="4" w:space="0" w:color="auto"/>
              <w:left w:val="single" w:sz="4" w:space="0" w:color="auto"/>
              <w:bottom w:val="single" w:sz="4" w:space="0" w:color="auto"/>
              <w:right w:val="single" w:sz="4" w:space="0" w:color="auto"/>
            </w:tcBorders>
            <w:shd w:val="clear" w:color="auto" w:fill="auto"/>
            <w:tcMar>
              <w:top w:w="103" w:type="dxa"/>
              <w:left w:w="103" w:type="dxa"/>
              <w:bottom w:w="0" w:type="dxa"/>
              <w:right w:w="103" w:type="dxa"/>
            </w:tcMar>
            <w:vAlign w:val="center"/>
            <w:hideMark/>
          </w:tcPr>
          <w:p w:rsidR="00816654" w:rsidRPr="00F9104E" w:rsidRDefault="005B7D47">
            <w:pPr>
              <w:jc w:val="center"/>
              <w:rPr>
                <w:b/>
                <w:bCs/>
                <w:color w:val="000000"/>
                <w:sz w:val="18"/>
                <w:szCs w:val="18"/>
              </w:rPr>
            </w:pPr>
            <w:r>
              <w:rPr>
                <w:b/>
                <w:bCs/>
                <w:color w:val="000000"/>
                <w:sz w:val="18"/>
                <w:szCs w:val="18"/>
              </w:rPr>
              <w:t>Burden Items</w:t>
            </w:r>
          </w:p>
        </w:tc>
        <w:tc>
          <w:tcPr>
            <w:tcW w:w="117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E54DE" w:rsidRPr="00EE54DE" w:rsidRDefault="00EE54DE" w:rsidP="00EA5B6F">
            <w:pPr>
              <w:pStyle w:val="ListParagraph"/>
              <w:numPr>
                <w:ilvl w:val="0"/>
                <w:numId w:val="3"/>
              </w:numPr>
              <w:rPr>
                <w:b/>
                <w:bCs/>
                <w:color w:val="000000"/>
                <w:sz w:val="18"/>
                <w:szCs w:val="18"/>
              </w:rPr>
            </w:pPr>
          </w:p>
          <w:p w:rsidR="00EE54DE" w:rsidRDefault="00EE54DE" w:rsidP="00EA5B6F">
            <w:pPr>
              <w:jc w:val="center"/>
              <w:rPr>
                <w:b/>
                <w:bCs/>
                <w:color w:val="000000"/>
                <w:sz w:val="18"/>
                <w:szCs w:val="18"/>
              </w:rPr>
            </w:pPr>
            <w:r>
              <w:rPr>
                <w:b/>
                <w:bCs/>
                <w:color w:val="000000"/>
                <w:sz w:val="18"/>
                <w:szCs w:val="18"/>
              </w:rPr>
              <w:t>Person</w:t>
            </w:r>
          </w:p>
          <w:p w:rsidR="00816654" w:rsidRDefault="00EE54DE" w:rsidP="00EA5B6F">
            <w:pPr>
              <w:jc w:val="center"/>
              <w:rPr>
                <w:b/>
                <w:bCs/>
                <w:color w:val="000000"/>
                <w:sz w:val="18"/>
                <w:szCs w:val="18"/>
              </w:rPr>
            </w:pPr>
            <w:r>
              <w:rPr>
                <w:b/>
                <w:bCs/>
                <w:color w:val="000000"/>
                <w:sz w:val="18"/>
                <w:szCs w:val="18"/>
              </w:rPr>
              <w:t>H</w:t>
            </w:r>
            <w:r w:rsidR="00816654" w:rsidRPr="00F9104E">
              <w:rPr>
                <w:b/>
                <w:bCs/>
                <w:color w:val="000000"/>
                <w:sz w:val="18"/>
                <w:szCs w:val="18"/>
              </w:rPr>
              <w:t>ours</w:t>
            </w:r>
            <w:r>
              <w:rPr>
                <w:b/>
                <w:bCs/>
                <w:color w:val="000000"/>
                <w:sz w:val="18"/>
                <w:szCs w:val="18"/>
              </w:rPr>
              <w:t xml:space="preserve"> per</w:t>
            </w:r>
            <w:r w:rsidR="00816654" w:rsidRPr="00F9104E">
              <w:rPr>
                <w:b/>
                <w:bCs/>
                <w:color w:val="000000"/>
                <w:sz w:val="18"/>
                <w:szCs w:val="18"/>
              </w:rPr>
              <w:t xml:space="preserve"> Occurrence</w:t>
            </w:r>
          </w:p>
          <w:p w:rsidR="00EA5B6F" w:rsidRDefault="00EA5B6F" w:rsidP="00EA5B6F">
            <w:pPr>
              <w:jc w:val="center"/>
              <w:rPr>
                <w:b/>
                <w:bCs/>
                <w:color w:val="000000"/>
                <w:sz w:val="18"/>
                <w:szCs w:val="18"/>
              </w:rPr>
            </w:pPr>
          </w:p>
          <w:p w:rsidR="00EA5B6F" w:rsidRPr="00F9104E" w:rsidRDefault="00EA5B6F" w:rsidP="00EA5B6F">
            <w:pPr>
              <w:jc w:val="center"/>
              <w:rPr>
                <w:b/>
                <w:bCs/>
                <w:color w:val="000000"/>
                <w:sz w:val="18"/>
                <w:szCs w:val="18"/>
              </w:rPr>
            </w:pPr>
          </w:p>
        </w:tc>
        <w:tc>
          <w:tcPr>
            <w:tcW w:w="117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E54DE" w:rsidRDefault="00816654">
            <w:pPr>
              <w:jc w:val="center"/>
              <w:rPr>
                <w:b/>
                <w:bCs/>
                <w:color w:val="000000"/>
                <w:sz w:val="18"/>
                <w:szCs w:val="18"/>
              </w:rPr>
            </w:pPr>
            <w:r w:rsidRPr="00F9104E">
              <w:rPr>
                <w:b/>
                <w:bCs/>
                <w:color w:val="000000"/>
                <w:sz w:val="18"/>
                <w:szCs w:val="18"/>
              </w:rPr>
              <w:t>(B)</w:t>
            </w:r>
          </w:p>
          <w:p w:rsidR="00816654" w:rsidRDefault="00EE54DE" w:rsidP="00EE54DE">
            <w:pPr>
              <w:jc w:val="center"/>
              <w:rPr>
                <w:b/>
                <w:bCs/>
                <w:color w:val="000000"/>
                <w:sz w:val="18"/>
                <w:szCs w:val="18"/>
              </w:rPr>
            </w:pPr>
            <w:r>
              <w:rPr>
                <w:b/>
                <w:bCs/>
                <w:color w:val="000000"/>
                <w:sz w:val="18"/>
                <w:szCs w:val="18"/>
              </w:rPr>
              <w:t>No of</w:t>
            </w:r>
            <w:r w:rsidR="00816654" w:rsidRPr="00F9104E">
              <w:rPr>
                <w:b/>
                <w:bCs/>
                <w:color w:val="000000"/>
                <w:sz w:val="18"/>
                <w:szCs w:val="18"/>
              </w:rPr>
              <w:t xml:space="preserve"> </w:t>
            </w:r>
            <w:r>
              <w:rPr>
                <w:b/>
                <w:bCs/>
                <w:color w:val="000000"/>
                <w:sz w:val="18"/>
                <w:szCs w:val="18"/>
              </w:rPr>
              <w:t>o</w:t>
            </w:r>
            <w:r w:rsidR="00816654" w:rsidRPr="00F9104E">
              <w:rPr>
                <w:b/>
                <w:bCs/>
                <w:color w:val="000000"/>
                <w:sz w:val="18"/>
                <w:szCs w:val="18"/>
              </w:rPr>
              <w:t>ccurrences</w:t>
            </w:r>
            <w:r>
              <w:rPr>
                <w:b/>
                <w:bCs/>
                <w:color w:val="000000"/>
                <w:sz w:val="18"/>
                <w:szCs w:val="18"/>
              </w:rPr>
              <w:t xml:space="preserve"> per respondent</w:t>
            </w:r>
            <w:r w:rsidR="00816654" w:rsidRPr="00F9104E">
              <w:rPr>
                <w:b/>
                <w:bCs/>
                <w:color w:val="000000"/>
                <w:sz w:val="18"/>
                <w:szCs w:val="18"/>
              </w:rPr>
              <w:t xml:space="preserve"> </w:t>
            </w:r>
            <w:r>
              <w:rPr>
                <w:b/>
                <w:bCs/>
                <w:color w:val="000000"/>
                <w:sz w:val="18"/>
                <w:szCs w:val="18"/>
              </w:rPr>
              <w:t>per y</w:t>
            </w:r>
            <w:r w:rsidR="00816654" w:rsidRPr="00F9104E">
              <w:rPr>
                <w:b/>
                <w:bCs/>
                <w:color w:val="000000"/>
                <w:sz w:val="18"/>
                <w:szCs w:val="18"/>
              </w:rPr>
              <w:t>ear</w:t>
            </w:r>
          </w:p>
          <w:p w:rsidR="00EA5B6F" w:rsidRPr="00F9104E" w:rsidRDefault="00EA5B6F" w:rsidP="00EE54DE">
            <w:pPr>
              <w:jc w:val="center"/>
              <w:rPr>
                <w:b/>
                <w:bCs/>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A5B6F" w:rsidRDefault="00816654" w:rsidP="003F035C">
            <w:pPr>
              <w:jc w:val="center"/>
              <w:rPr>
                <w:b/>
                <w:bCs/>
                <w:color w:val="000000"/>
                <w:sz w:val="18"/>
                <w:szCs w:val="18"/>
              </w:rPr>
            </w:pPr>
            <w:r w:rsidRPr="00F9104E">
              <w:rPr>
                <w:b/>
                <w:bCs/>
                <w:color w:val="000000"/>
                <w:sz w:val="18"/>
                <w:szCs w:val="18"/>
              </w:rPr>
              <w:t xml:space="preserve">(C) </w:t>
            </w:r>
          </w:p>
          <w:p w:rsidR="00EA5B6F" w:rsidRDefault="00EA5B6F" w:rsidP="00EA5B6F">
            <w:pPr>
              <w:jc w:val="center"/>
              <w:rPr>
                <w:b/>
                <w:bCs/>
                <w:color w:val="000000"/>
                <w:sz w:val="18"/>
                <w:szCs w:val="18"/>
              </w:rPr>
            </w:pPr>
            <w:r>
              <w:rPr>
                <w:b/>
                <w:bCs/>
                <w:color w:val="000000"/>
                <w:sz w:val="18"/>
                <w:szCs w:val="18"/>
              </w:rPr>
              <w:t>Person h</w:t>
            </w:r>
            <w:r w:rsidR="00816654" w:rsidRPr="00F9104E">
              <w:rPr>
                <w:b/>
                <w:bCs/>
                <w:color w:val="000000"/>
                <w:sz w:val="18"/>
                <w:szCs w:val="18"/>
              </w:rPr>
              <w:t>ours</w:t>
            </w:r>
            <w:r>
              <w:rPr>
                <w:b/>
                <w:bCs/>
                <w:color w:val="000000"/>
                <w:sz w:val="18"/>
                <w:szCs w:val="18"/>
              </w:rPr>
              <w:t xml:space="preserve"> per respondent</w:t>
            </w:r>
          </w:p>
          <w:p w:rsidR="00816654" w:rsidRDefault="00EA5B6F" w:rsidP="00EA5B6F">
            <w:pPr>
              <w:jc w:val="center"/>
              <w:rPr>
                <w:b/>
                <w:bCs/>
                <w:color w:val="000000"/>
                <w:sz w:val="18"/>
                <w:szCs w:val="18"/>
              </w:rPr>
            </w:pPr>
            <w:r>
              <w:rPr>
                <w:b/>
                <w:bCs/>
                <w:color w:val="000000"/>
                <w:sz w:val="18"/>
                <w:szCs w:val="18"/>
              </w:rPr>
              <w:t>per year (C=</w:t>
            </w:r>
            <w:proofErr w:type="spellStart"/>
            <w:r w:rsidR="00816654" w:rsidRPr="00F9104E">
              <w:rPr>
                <w:b/>
                <w:bCs/>
                <w:color w:val="000000"/>
                <w:sz w:val="18"/>
                <w:szCs w:val="18"/>
              </w:rPr>
              <w:t>AxB</w:t>
            </w:r>
            <w:proofErr w:type="spellEnd"/>
            <w:r w:rsidR="00816654" w:rsidRPr="00F9104E">
              <w:rPr>
                <w:b/>
                <w:bCs/>
                <w:color w:val="000000"/>
                <w:sz w:val="18"/>
                <w:szCs w:val="18"/>
              </w:rPr>
              <w:t>)</w:t>
            </w:r>
          </w:p>
          <w:p w:rsidR="003F035C" w:rsidRPr="00F9104E" w:rsidRDefault="003F035C" w:rsidP="00EA5B6F">
            <w:pPr>
              <w:jc w:val="center"/>
              <w:rPr>
                <w:b/>
                <w:bCs/>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816654" w:rsidRDefault="00816654" w:rsidP="00EA5B6F">
            <w:pPr>
              <w:jc w:val="center"/>
              <w:rPr>
                <w:b/>
                <w:bCs/>
                <w:color w:val="000000"/>
                <w:sz w:val="18"/>
                <w:szCs w:val="18"/>
              </w:rPr>
            </w:pPr>
            <w:r w:rsidRPr="00F9104E">
              <w:rPr>
                <w:b/>
                <w:bCs/>
                <w:color w:val="000000"/>
                <w:sz w:val="18"/>
                <w:szCs w:val="18"/>
              </w:rPr>
              <w:t xml:space="preserve">(D) </w:t>
            </w:r>
            <w:r w:rsidR="0023108D">
              <w:rPr>
                <w:b/>
                <w:bCs/>
                <w:color w:val="000000"/>
                <w:sz w:val="18"/>
                <w:szCs w:val="18"/>
              </w:rPr>
              <w:t>Respondents per</w:t>
            </w:r>
            <w:r w:rsidR="00EA5B6F">
              <w:rPr>
                <w:b/>
                <w:bCs/>
                <w:color w:val="000000"/>
                <w:sz w:val="18"/>
                <w:szCs w:val="18"/>
              </w:rPr>
              <w:t xml:space="preserve"> y</w:t>
            </w:r>
            <w:r w:rsidRPr="00F9104E">
              <w:rPr>
                <w:b/>
                <w:bCs/>
                <w:color w:val="000000"/>
                <w:sz w:val="18"/>
                <w:szCs w:val="18"/>
              </w:rPr>
              <w:t>ear</w:t>
            </w:r>
          </w:p>
          <w:p w:rsidR="00EA5B6F" w:rsidRDefault="00EA5B6F" w:rsidP="00EA5B6F">
            <w:pPr>
              <w:jc w:val="center"/>
              <w:rPr>
                <w:b/>
                <w:bCs/>
                <w:color w:val="000000"/>
                <w:sz w:val="18"/>
                <w:szCs w:val="18"/>
              </w:rPr>
            </w:pPr>
          </w:p>
          <w:p w:rsidR="00EA5B6F" w:rsidRDefault="00EA5B6F" w:rsidP="00EA5B6F">
            <w:pPr>
              <w:jc w:val="center"/>
              <w:rPr>
                <w:b/>
                <w:bCs/>
                <w:color w:val="000000"/>
                <w:sz w:val="18"/>
                <w:szCs w:val="18"/>
              </w:rPr>
            </w:pPr>
          </w:p>
          <w:p w:rsidR="00EA5B6F" w:rsidRDefault="00EA5B6F" w:rsidP="00EA5B6F">
            <w:pPr>
              <w:jc w:val="center"/>
              <w:rPr>
                <w:b/>
                <w:bCs/>
                <w:color w:val="000000"/>
                <w:sz w:val="18"/>
                <w:szCs w:val="18"/>
              </w:rPr>
            </w:pPr>
          </w:p>
          <w:p w:rsidR="00EA5B6F" w:rsidRPr="00F9104E" w:rsidRDefault="00EA5B6F" w:rsidP="00EA5B6F">
            <w:pPr>
              <w:jc w:val="center"/>
              <w:rPr>
                <w:b/>
                <w:bCs/>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EA5B6F" w:rsidRDefault="00816654">
            <w:pPr>
              <w:jc w:val="center"/>
              <w:rPr>
                <w:b/>
                <w:bCs/>
                <w:color w:val="000000"/>
                <w:sz w:val="18"/>
                <w:szCs w:val="18"/>
              </w:rPr>
            </w:pPr>
            <w:r w:rsidRPr="00F9104E">
              <w:rPr>
                <w:b/>
                <w:bCs/>
                <w:color w:val="000000"/>
                <w:sz w:val="18"/>
                <w:szCs w:val="18"/>
              </w:rPr>
              <w:t>(E) Technical</w:t>
            </w:r>
          </w:p>
          <w:p w:rsidR="00F9104E" w:rsidRDefault="00EA5B6F">
            <w:pPr>
              <w:jc w:val="center"/>
              <w:rPr>
                <w:b/>
                <w:bCs/>
                <w:color w:val="000000"/>
                <w:sz w:val="18"/>
                <w:szCs w:val="18"/>
              </w:rPr>
            </w:pPr>
            <w:r>
              <w:rPr>
                <w:b/>
                <w:bCs/>
                <w:color w:val="000000"/>
                <w:sz w:val="18"/>
                <w:szCs w:val="18"/>
              </w:rPr>
              <w:t>person</w:t>
            </w:r>
            <w:r w:rsidR="00816654" w:rsidRPr="00F9104E">
              <w:rPr>
                <w:b/>
                <w:bCs/>
                <w:color w:val="000000"/>
                <w:sz w:val="18"/>
                <w:szCs w:val="18"/>
              </w:rPr>
              <w:t xml:space="preserve"> </w:t>
            </w:r>
            <w:r>
              <w:rPr>
                <w:b/>
                <w:bCs/>
                <w:color w:val="000000"/>
                <w:sz w:val="18"/>
                <w:szCs w:val="18"/>
              </w:rPr>
              <w:t>h</w:t>
            </w:r>
            <w:r w:rsidR="00816654" w:rsidRPr="00F9104E">
              <w:rPr>
                <w:b/>
                <w:bCs/>
                <w:color w:val="000000"/>
                <w:sz w:val="18"/>
                <w:szCs w:val="18"/>
              </w:rPr>
              <w:t>ours</w:t>
            </w:r>
            <w:r>
              <w:rPr>
                <w:b/>
                <w:bCs/>
                <w:color w:val="000000"/>
                <w:sz w:val="18"/>
                <w:szCs w:val="18"/>
              </w:rPr>
              <w:t xml:space="preserve"> per y</w:t>
            </w:r>
            <w:r w:rsidR="00816654" w:rsidRPr="00F9104E">
              <w:rPr>
                <w:b/>
                <w:bCs/>
                <w:color w:val="000000"/>
                <w:sz w:val="18"/>
                <w:szCs w:val="18"/>
              </w:rPr>
              <w:t xml:space="preserve">ear </w:t>
            </w:r>
          </w:p>
          <w:p w:rsidR="00816654" w:rsidRDefault="00816654">
            <w:pPr>
              <w:jc w:val="center"/>
              <w:rPr>
                <w:b/>
                <w:bCs/>
                <w:color w:val="000000"/>
                <w:sz w:val="18"/>
                <w:szCs w:val="18"/>
              </w:rPr>
            </w:pPr>
            <w:r w:rsidRPr="00F9104E">
              <w:rPr>
                <w:b/>
                <w:bCs/>
                <w:color w:val="000000"/>
                <w:sz w:val="18"/>
                <w:szCs w:val="18"/>
              </w:rPr>
              <w:t>(</w:t>
            </w:r>
            <w:r w:rsidR="00EA5B6F">
              <w:rPr>
                <w:b/>
                <w:bCs/>
                <w:color w:val="000000"/>
                <w:sz w:val="18"/>
                <w:szCs w:val="18"/>
              </w:rPr>
              <w:t>E=</w:t>
            </w:r>
            <w:r w:rsidRPr="00F9104E">
              <w:rPr>
                <w:b/>
                <w:bCs/>
                <w:color w:val="000000"/>
                <w:sz w:val="18"/>
                <w:szCs w:val="18"/>
              </w:rPr>
              <w:t>C x D)</w:t>
            </w:r>
            <w:r w:rsidR="00642D61" w:rsidRPr="00642D61">
              <w:rPr>
                <w:b/>
                <w:bCs/>
                <w:color w:val="000000"/>
                <w:sz w:val="18"/>
                <w:szCs w:val="18"/>
                <w:vertAlign w:val="superscript"/>
              </w:rPr>
              <w:t>b</w:t>
            </w:r>
          </w:p>
          <w:p w:rsidR="003F035C" w:rsidRPr="00F9104E" w:rsidRDefault="003F035C">
            <w:pPr>
              <w:jc w:val="center"/>
              <w:rPr>
                <w:b/>
                <w:bCs/>
                <w:color w:val="000000"/>
                <w:sz w:val="18"/>
                <w:szCs w:val="18"/>
              </w:rPr>
            </w:pPr>
          </w:p>
        </w:tc>
        <w:tc>
          <w:tcPr>
            <w:tcW w:w="117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F9104E" w:rsidRDefault="00816654">
            <w:pPr>
              <w:jc w:val="center"/>
              <w:rPr>
                <w:b/>
                <w:bCs/>
                <w:color w:val="000000"/>
                <w:sz w:val="18"/>
                <w:szCs w:val="18"/>
              </w:rPr>
            </w:pPr>
            <w:r w:rsidRPr="00F9104E">
              <w:rPr>
                <w:b/>
                <w:bCs/>
                <w:color w:val="000000"/>
                <w:sz w:val="18"/>
                <w:szCs w:val="18"/>
              </w:rPr>
              <w:t xml:space="preserve">(F) </w:t>
            </w:r>
          </w:p>
          <w:p w:rsidR="00EA5B6F" w:rsidRDefault="00816654">
            <w:pPr>
              <w:jc w:val="center"/>
              <w:rPr>
                <w:b/>
                <w:bCs/>
                <w:color w:val="000000"/>
                <w:sz w:val="18"/>
                <w:szCs w:val="18"/>
              </w:rPr>
            </w:pPr>
            <w:r w:rsidRPr="00F9104E">
              <w:rPr>
                <w:b/>
                <w:bCs/>
                <w:color w:val="000000"/>
                <w:sz w:val="18"/>
                <w:szCs w:val="18"/>
              </w:rPr>
              <w:t>Managerial</w:t>
            </w:r>
          </w:p>
          <w:p w:rsidR="00EA5B6F" w:rsidRDefault="00EA5B6F">
            <w:pPr>
              <w:jc w:val="center"/>
              <w:rPr>
                <w:b/>
                <w:bCs/>
                <w:color w:val="000000"/>
                <w:sz w:val="18"/>
                <w:szCs w:val="18"/>
              </w:rPr>
            </w:pPr>
            <w:r>
              <w:rPr>
                <w:b/>
                <w:bCs/>
                <w:color w:val="000000"/>
                <w:sz w:val="18"/>
                <w:szCs w:val="18"/>
              </w:rPr>
              <w:t>person</w:t>
            </w:r>
          </w:p>
          <w:p w:rsidR="00F9104E" w:rsidRDefault="00816654">
            <w:pPr>
              <w:jc w:val="center"/>
              <w:rPr>
                <w:b/>
                <w:bCs/>
                <w:color w:val="000000"/>
                <w:sz w:val="18"/>
                <w:szCs w:val="18"/>
              </w:rPr>
            </w:pPr>
            <w:r w:rsidRPr="00F9104E">
              <w:rPr>
                <w:b/>
                <w:bCs/>
                <w:color w:val="000000"/>
                <w:sz w:val="18"/>
                <w:szCs w:val="18"/>
              </w:rPr>
              <w:t xml:space="preserve"> </w:t>
            </w:r>
            <w:r w:rsidR="00EA5B6F">
              <w:rPr>
                <w:b/>
                <w:bCs/>
                <w:color w:val="000000"/>
                <w:sz w:val="18"/>
                <w:szCs w:val="18"/>
              </w:rPr>
              <w:t>h</w:t>
            </w:r>
            <w:r w:rsidRPr="00F9104E">
              <w:rPr>
                <w:b/>
                <w:bCs/>
                <w:color w:val="000000"/>
                <w:sz w:val="18"/>
                <w:szCs w:val="18"/>
              </w:rPr>
              <w:t>ours</w:t>
            </w:r>
            <w:r w:rsidR="00EA5B6F">
              <w:rPr>
                <w:b/>
                <w:bCs/>
                <w:color w:val="000000"/>
                <w:sz w:val="18"/>
                <w:szCs w:val="18"/>
              </w:rPr>
              <w:t xml:space="preserve"> per</w:t>
            </w:r>
            <w:r w:rsidRPr="00F9104E">
              <w:rPr>
                <w:b/>
                <w:bCs/>
                <w:color w:val="000000"/>
                <w:sz w:val="18"/>
                <w:szCs w:val="18"/>
              </w:rPr>
              <w:t xml:space="preserve"> </w:t>
            </w:r>
            <w:r w:rsidR="00EA5B6F">
              <w:rPr>
                <w:b/>
                <w:bCs/>
                <w:color w:val="000000"/>
                <w:sz w:val="18"/>
                <w:szCs w:val="18"/>
              </w:rPr>
              <w:t>y</w:t>
            </w:r>
            <w:r w:rsidRPr="00F9104E">
              <w:rPr>
                <w:b/>
                <w:bCs/>
                <w:color w:val="000000"/>
                <w:sz w:val="18"/>
                <w:szCs w:val="18"/>
              </w:rPr>
              <w:t xml:space="preserve">ear </w:t>
            </w:r>
          </w:p>
          <w:p w:rsidR="00816654" w:rsidRDefault="00816654">
            <w:pPr>
              <w:jc w:val="center"/>
              <w:rPr>
                <w:b/>
                <w:bCs/>
                <w:color w:val="000000"/>
                <w:sz w:val="18"/>
                <w:szCs w:val="18"/>
              </w:rPr>
            </w:pPr>
            <w:r w:rsidRPr="00F9104E">
              <w:rPr>
                <w:b/>
                <w:bCs/>
                <w:color w:val="000000"/>
                <w:sz w:val="18"/>
                <w:szCs w:val="18"/>
              </w:rPr>
              <w:t>(E x 0.05)</w:t>
            </w:r>
          </w:p>
          <w:p w:rsidR="003F035C" w:rsidRPr="00F9104E" w:rsidRDefault="003F035C">
            <w:pPr>
              <w:jc w:val="center"/>
              <w:rPr>
                <w:b/>
                <w:bCs/>
                <w:color w:val="000000"/>
                <w:sz w:val="18"/>
                <w:szCs w:val="18"/>
              </w:rPr>
            </w:pPr>
          </w:p>
        </w:tc>
        <w:tc>
          <w:tcPr>
            <w:tcW w:w="1350" w:type="dxa"/>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F9104E" w:rsidRDefault="00816654">
            <w:pPr>
              <w:jc w:val="center"/>
              <w:rPr>
                <w:b/>
                <w:bCs/>
                <w:color w:val="000000"/>
                <w:sz w:val="18"/>
                <w:szCs w:val="18"/>
              </w:rPr>
            </w:pPr>
            <w:r w:rsidRPr="00F9104E">
              <w:rPr>
                <w:b/>
                <w:bCs/>
                <w:color w:val="000000"/>
                <w:sz w:val="18"/>
                <w:szCs w:val="18"/>
              </w:rPr>
              <w:t xml:space="preserve">(G) </w:t>
            </w:r>
          </w:p>
          <w:p w:rsidR="003F035C" w:rsidRDefault="00816654">
            <w:pPr>
              <w:jc w:val="center"/>
              <w:rPr>
                <w:b/>
                <w:bCs/>
                <w:color w:val="000000"/>
                <w:sz w:val="18"/>
                <w:szCs w:val="18"/>
              </w:rPr>
            </w:pPr>
            <w:r w:rsidRPr="00F9104E">
              <w:rPr>
                <w:b/>
                <w:bCs/>
                <w:color w:val="000000"/>
                <w:sz w:val="18"/>
                <w:szCs w:val="18"/>
              </w:rPr>
              <w:t>Clerical</w:t>
            </w:r>
          </w:p>
          <w:p w:rsidR="003F035C" w:rsidRDefault="003F035C" w:rsidP="003F035C">
            <w:pPr>
              <w:jc w:val="center"/>
              <w:rPr>
                <w:b/>
                <w:bCs/>
                <w:color w:val="000000"/>
                <w:sz w:val="18"/>
                <w:szCs w:val="18"/>
              </w:rPr>
            </w:pPr>
            <w:r>
              <w:rPr>
                <w:b/>
                <w:bCs/>
                <w:color w:val="000000"/>
                <w:sz w:val="18"/>
                <w:szCs w:val="18"/>
              </w:rPr>
              <w:t xml:space="preserve">Person </w:t>
            </w:r>
            <w:r w:rsidR="00816654" w:rsidRPr="00F9104E">
              <w:rPr>
                <w:b/>
                <w:bCs/>
                <w:color w:val="000000"/>
                <w:sz w:val="18"/>
                <w:szCs w:val="18"/>
              </w:rPr>
              <w:t xml:space="preserve"> </w:t>
            </w:r>
            <w:r>
              <w:rPr>
                <w:b/>
                <w:bCs/>
                <w:color w:val="000000"/>
                <w:sz w:val="18"/>
                <w:szCs w:val="18"/>
              </w:rPr>
              <w:t>h</w:t>
            </w:r>
            <w:r w:rsidR="00816654" w:rsidRPr="00F9104E">
              <w:rPr>
                <w:b/>
                <w:bCs/>
                <w:color w:val="000000"/>
                <w:sz w:val="18"/>
                <w:szCs w:val="18"/>
              </w:rPr>
              <w:t>ours</w:t>
            </w:r>
            <w:r>
              <w:rPr>
                <w:b/>
                <w:bCs/>
                <w:color w:val="000000"/>
                <w:sz w:val="18"/>
                <w:szCs w:val="18"/>
              </w:rPr>
              <w:t xml:space="preserve"> per y</w:t>
            </w:r>
            <w:r w:rsidR="00816654" w:rsidRPr="00F9104E">
              <w:rPr>
                <w:b/>
                <w:bCs/>
                <w:color w:val="000000"/>
                <w:sz w:val="18"/>
                <w:szCs w:val="18"/>
              </w:rPr>
              <w:t>ear</w:t>
            </w:r>
          </w:p>
          <w:p w:rsidR="00816654" w:rsidRDefault="00816654" w:rsidP="003F035C">
            <w:pPr>
              <w:jc w:val="center"/>
              <w:rPr>
                <w:b/>
                <w:bCs/>
                <w:color w:val="000000"/>
                <w:sz w:val="18"/>
                <w:szCs w:val="18"/>
              </w:rPr>
            </w:pPr>
            <w:r w:rsidRPr="00F9104E">
              <w:rPr>
                <w:b/>
                <w:bCs/>
                <w:color w:val="000000"/>
                <w:sz w:val="18"/>
                <w:szCs w:val="18"/>
              </w:rPr>
              <w:t xml:space="preserve"> (E x 0.1)</w:t>
            </w:r>
          </w:p>
          <w:p w:rsidR="003F035C" w:rsidRDefault="003F035C" w:rsidP="003F035C">
            <w:pPr>
              <w:jc w:val="center"/>
              <w:rPr>
                <w:b/>
                <w:bCs/>
                <w:color w:val="000000"/>
                <w:sz w:val="18"/>
                <w:szCs w:val="18"/>
              </w:rPr>
            </w:pPr>
          </w:p>
          <w:p w:rsidR="003F035C" w:rsidRPr="00F9104E" w:rsidRDefault="003F035C" w:rsidP="003F035C">
            <w:pPr>
              <w:jc w:val="center"/>
              <w:rPr>
                <w:b/>
                <w:bCs/>
                <w:color w:val="000000"/>
                <w:sz w:val="18"/>
                <w:szCs w:val="18"/>
              </w:rPr>
            </w:pPr>
          </w:p>
        </w:tc>
        <w:tc>
          <w:tcPr>
            <w:tcW w:w="1351" w:type="dxa"/>
            <w:gridSpan w:val="2"/>
            <w:tcBorders>
              <w:top w:val="single" w:sz="4" w:space="0" w:color="auto"/>
              <w:left w:val="nil"/>
              <w:bottom w:val="single" w:sz="4" w:space="0" w:color="auto"/>
              <w:right w:val="single" w:sz="4" w:space="0" w:color="auto"/>
            </w:tcBorders>
            <w:shd w:val="clear" w:color="auto" w:fill="auto"/>
            <w:tcMar>
              <w:top w:w="103" w:type="dxa"/>
              <w:left w:w="103" w:type="dxa"/>
              <w:bottom w:w="0" w:type="dxa"/>
              <w:right w:w="103" w:type="dxa"/>
            </w:tcMar>
            <w:vAlign w:val="center"/>
            <w:hideMark/>
          </w:tcPr>
          <w:p w:rsidR="003F035C" w:rsidRDefault="00816654">
            <w:pPr>
              <w:jc w:val="center"/>
              <w:rPr>
                <w:b/>
                <w:bCs/>
                <w:color w:val="000000"/>
                <w:sz w:val="18"/>
                <w:szCs w:val="18"/>
              </w:rPr>
            </w:pPr>
            <w:r w:rsidRPr="00F9104E">
              <w:rPr>
                <w:b/>
                <w:bCs/>
                <w:color w:val="000000"/>
                <w:sz w:val="18"/>
                <w:szCs w:val="18"/>
              </w:rPr>
              <w:t>(H)</w:t>
            </w:r>
          </w:p>
          <w:p w:rsidR="00F9104E" w:rsidRDefault="003F035C">
            <w:pPr>
              <w:jc w:val="center"/>
              <w:rPr>
                <w:b/>
                <w:bCs/>
                <w:color w:val="000000"/>
                <w:sz w:val="18"/>
                <w:szCs w:val="18"/>
              </w:rPr>
            </w:pPr>
            <w:r>
              <w:rPr>
                <w:b/>
                <w:bCs/>
                <w:color w:val="000000"/>
                <w:sz w:val="18"/>
                <w:szCs w:val="18"/>
              </w:rPr>
              <w:t>Total</w:t>
            </w:r>
            <w:r w:rsidR="00816654" w:rsidRPr="00F9104E">
              <w:rPr>
                <w:b/>
                <w:bCs/>
                <w:color w:val="000000"/>
                <w:sz w:val="18"/>
                <w:szCs w:val="18"/>
              </w:rPr>
              <w:t xml:space="preserve"> </w:t>
            </w:r>
          </w:p>
          <w:p w:rsidR="003F035C" w:rsidRDefault="00816654" w:rsidP="003F035C">
            <w:pPr>
              <w:jc w:val="center"/>
              <w:rPr>
                <w:b/>
                <w:bCs/>
                <w:color w:val="000000"/>
                <w:sz w:val="18"/>
                <w:szCs w:val="18"/>
              </w:rPr>
            </w:pPr>
            <w:r w:rsidRPr="00F9104E">
              <w:rPr>
                <w:b/>
                <w:bCs/>
                <w:color w:val="000000"/>
                <w:sz w:val="18"/>
                <w:szCs w:val="18"/>
              </w:rPr>
              <w:t>Costs</w:t>
            </w:r>
            <w:r w:rsidR="003F035C">
              <w:rPr>
                <w:b/>
                <w:bCs/>
                <w:color w:val="000000"/>
                <w:sz w:val="18"/>
                <w:szCs w:val="18"/>
              </w:rPr>
              <w:t xml:space="preserve"> per </w:t>
            </w:r>
          </w:p>
          <w:p w:rsidR="00816654" w:rsidRDefault="003F035C" w:rsidP="003F035C">
            <w:pPr>
              <w:jc w:val="center"/>
              <w:rPr>
                <w:b/>
                <w:bCs/>
                <w:color w:val="000000"/>
                <w:sz w:val="18"/>
                <w:szCs w:val="18"/>
              </w:rPr>
            </w:pPr>
            <w:r>
              <w:rPr>
                <w:b/>
                <w:bCs/>
                <w:color w:val="000000"/>
                <w:sz w:val="18"/>
                <w:szCs w:val="18"/>
              </w:rPr>
              <w:t>year</w:t>
            </w:r>
            <w:r w:rsidR="00816654" w:rsidRPr="00F9104E">
              <w:rPr>
                <w:b/>
                <w:bCs/>
                <w:color w:val="000000"/>
                <w:sz w:val="18"/>
                <w:szCs w:val="18"/>
              </w:rPr>
              <w:t xml:space="preserve"> $ (a)</w:t>
            </w:r>
          </w:p>
          <w:p w:rsidR="003F035C" w:rsidRDefault="003F035C" w:rsidP="003F035C">
            <w:pPr>
              <w:jc w:val="center"/>
              <w:rPr>
                <w:b/>
                <w:bCs/>
                <w:color w:val="000000"/>
                <w:sz w:val="18"/>
                <w:szCs w:val="18"/>
              </w:rPr>
            </w:pPr>
          </w:p>
          <w:p w:rsidR="003F035C" w:rsidRDefault="003F035C" w:rsidP="003F035C">
            <w:pPr>
              <w:jc w:val="center"/>
              <w:rPr>
                <w:b/>
                <w:bCs/>
                <w:color w:val="000000"/>
                <w:sz w:val="18"/>
                <w:szCs w:val="18"/>
              </w:rPr>
            </w:pPr>
          </w:p>
          <w:p w:rsidR="003F035C" w:rsidRPr="00F9104E" w:rsidRDefault="003F035C" w:rsidP="003F035C">
            <w:pPr>
              <w:jc w:val="center"/>
              <w:rPr>
                <w:b/>
                <w:bCs/>
                <w:color w:val="000000"/>
                <w:sz w:val="18"/>
                <w:szCs w:val="18"/>
              </w:rPr>
            </w:pP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1. Applications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rsidP="003F035C">
            <w:pPr>
              <w:jc w:val="center"/>
              <w:rPr>
                <w:color w:val="000000"/>
                <w:sz w:val="18"/>
                <w:szCs w:val="18"/>
              </w:rPr>
            </w:pPr>
            <w:r>
              <w:rPr>
                <w:color w:val="000000"/>
                <w:sz w:val="18"/>
                <w:szCs w:val="18"/>
              </w:rPr>
              <w:t>N/A</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0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2. Survey and Studies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rsidP="003F035C">
            <w:pPr>
              <w:jc w:val="center"/>
              <w:rPr>
                <w:color w:val="000000"/>
                <w:sz w:val="18"/>
                <w:szCs w:val="18"/>
              </w:rPr>
            </w:pPr>
            <w:r>
              <w:rPr>
                <w:color w:val="000000"/>
                <w:sz w:val="18"/>
                <w:szCs w:val="18"/>
              </w:rPr>
              <w:t>N/A</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pPr>
              <w:rPr>
                <w:color w:val="000000"/>
                <w:sz w:val="18"/>
                <w:szCs w:val="18"/>
              </w:rPr>
            </w:pPr>
            <w:r>
              <w:rPr>
                <w:color w:val="000000"/>
                <w:sz w:val="18"/>
                <w:szCs w:val="18"/>
              </w:rPr>
              <w:t>3</w:t>
            </w:r>
            <w:r w:rsidR="005A2FAF" w:rsidRPr="00F9104E">
              <w:rPr>
                <w:color w:val="000000"/>
                <w:sz w:val="18"/>
                <w:szCs w:val="18"/>
              </w:rPr>
              <w:t>. Reporting Requirements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0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New Sources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3D73B9">
        <w:trPr>
          <w:trHeight w:val="12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rsidP="00F544D8">
            <w:pPr>
              <w:rPr>
                <w:color w:val="000000"/>
                <w:sz w:val="18"/>
                <w:szCs w:val="18"/>
              </w:rPr>
            </w:pPr>
            <w:r>
              <w:rPr>
                <w:color w:val="000000"/>
                <w:sz w:val="18"/>
                <w:szCs w:val="18"/>
              </w:rPr>
              <w:t xml:space="preserve">A. </w:t>
            </w:r>
            <w:r w:rsidR="00F12EFB">
              <w:rPr>
                <w:color w:val="000000"/>
                <w:sz w:val="18"/>
                <w:szCs w:val="18"/>
              </w:rPr>
              <w:t xml:space="preserve">  </w:t>
            </w:r>
            <w:r>
              <w:rPr>
                <w:color w:val="000000"/>
                <w:sz w:val="18"/>
                <w:szCs w:val="18"/>
              </w:rPr>
              <w:t xml:space="preserve">Read Instructions </w:t>
            </w:r>
            <w:r w:rsidR="00642D61">
              <w:rPr>
                <w:color w:val="000000"/>
                <w:sz w:val="18"/>
                <w:szCs w:val="18"/>
                <w:vertAlign w:val="superscript"/>
              </w:rPr>
              <w:t>c</w:t>
            </w:r>
            <w:r w:rsidRPr="003F035C">
              <w:rPr>
                <w:color w:val="000000"/>
                <w:sz w:val="18"/>
                <w:szCs w:val="18"/>
                <w:vertAlign w:val="superscript"/>
              </w:rPr>
              <w:t xml:space="preserve"> </w:t>
            </w:r>
            <w:r w:rsidR="005A2FAF" w:rsidRPr="003F035C">
              <w:rPr>
                <w:color w:val="000000"/>
                <w:sz w:val="18"/>
                <w:szCs w:val="18"/>
                <w:vertAlign w:val="superscript"/>
              </w:rPr>
              <w:t>,</w:t>
            </w:r>
            <w:r w:rsidR="00F544D8">
              <w:rPr>
                <w:color w:val="000000"/>
                <w:sz w:val="18"/>
                <w:szCs w:val="18"/>
                <w:vertAlign w:val="superscript"/>
              </w:rPr>
              <w:t>d</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4</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4</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2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B.</w:t>
            </w:r>
            <w:r w:rsidR="00F12EFB">
              <w:rPr>
                <w:color w:val="000000"/>
                <w:sz w:val="18"/>
                <w:szCs w:val="18"/>
              </w:rPr>
              <w:t xml:space="preserve">  </w:t>
            </w:r>
            <w:r w:rsidRPr="00F9104E">
              <w:rPr>
                <w:color w:val="000000"/>
                <w:sz w:val="18"/>
                <w:szCs w:val="18"/>
              </w:rPr>
              <w:t xml:space="preserve"> Required Activities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rsidP="0023108D">
            <w:pPr>
              <w:jc w:val="center"/>
              <w:rPr>
                <w:color w:val="000000"/>
                <w:sz w:val="18"/>
                <w:szCs w:val="18"/>
              </w:rPr>
            </w:pPr>
            <w:r>
              <w:rPr>
                <w:color w:val="000000"/>
                <w:sz w:val="18"/>
                <w:szCs w:val="18"/>
              </w:rPr>
              <w:t>Included in 4</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xml:space="preserve">C. </w:t>
            </w:r>
            <w:r w:rsidR="00F12EFB">
              <w:rPr>
                <w:color w:val="000000"/>
                <w:sz w:val="18"/>
                <w:szCs w:val="18"/>
              </w:rPr>
              <w:t xml:space="preserve">  </w:t>
            </w:r>
            <w:r w:rsidRPr="00F9104E">
              <w:rPr>
                <w:color w:val="000000"/>
                <w:sz w:val="18"/>
                <w:szCs w:val="18"/>
              </w:rPr>
              <w:t>Create Information</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rsidP="0023108D">
            <w:pPr>
              <w:jc w:val="center"/>
              <w:rPr>
                <w:color w:val="000000"/>
                <w:sz w:val="18"/>
                <w:szCs w:val="18"/>
              </w:rPr>
            </w:pPr>
            <w:r>
              <w:rPr>
                <w:color w:val="000000"/>
                <w:sz w:val="18"/>
                <w:szCs w:val="18"/>
              </w:rPr>
              <w:t>Included in 4</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861608">
            <w:pPr>
              <w:rPr>
                <w:color w:val="000000"/>
                <w:sz w:val="18"/>
                <w:szCs w:val="18"/>
              </w:rPr>
            </w:pPr>
            <w:r w:rsidRPr="00F9104E">
              <w:rPr>
                <w:color w:val="000000"/>
                <w:sz w:val="18"/>
                <w:szCs w:val="18"/>
              </w:rPr>
              <w:t xml:space="preserve">D. </w:t>
            </w:r>
            <w:r w:rsidR="00F12EFB">
              <w:rPr>
                <w:color w:val="000000"/>
                <w:sz w:val="18"/>
                <w:szCs w:val="18"/>
              </w:rPr>
              <w:t xml:space="preserve">  </w:t>
            </w:r>
            <w:r w:rsidR="003F035C">
              <w:rPr>
                <w:color w:val="000000"/>
                <w:sz w:val="18"/>
                <w:szCs w:val="18"/>
              </w:rPr>
              <w:t xml:space="preserve">Gather Existing Information </w:t>
            </w:r>
            <w:r w:rsidR="00642D61">
              <w:rPr>
                <w:color w:val="000000"/>
                <w:sz w:val="18"/>
                <w:szCs w:val="18"/>
                <w:vertAlign w:val="superscript"/>
              </w:rPr>
              <w:t>c</w:t>
            </w:r>
            <w:r w:rsidR="00861608">
              <w:rPr>
                <w:color w:val="000000"/>
                <w:sz w:val="18"/>
                <w:szCs w:val="18"/>
                <w:vertAlign w:val="superscript"/>
              </w:rPr>
              <w:t>,</w:t>
            </w:r>
            <w:r w:rsidR="003F035C" w:rsidRPr="003F035C">
              <w:rPr>
                <w:color w:val="000000"/>
                <w:sz w:val="18"/>
                <w:szCs w:val="18"/>
                <w:vertAlign w:val="superscript"/>
              </w:rPr>
              <w:t xml:space="preserve"> </w:t>
            </w:r>
            <w:r w:rsidR="00861608">
              <w:rPr>
                <w:color w:val="000000"/>
                <w:sz w:val="18"/>
                <w:szCs w:val="18"/>
                <w:vertAlign w:val="superscript"/>
              </w:rPr>
              <w:t>e</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8</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85"/>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xml:space="preserve">E. </w:t>
            </w:r>
            <w:r w:rsidR="00F12EFB">
              <w:rPr>
                <w:color w:val="000000"/>
                <w:sz w:val="18"/>
                <w:szCs w:val="18"/>
              </w:rPr>
              <w:t xml:space="preserve">  </w:t>
            </w:r>
            <w:r w:rsidRPr="00F9104E">
              <w:rPr>
                <w:color w:val="000000"/>
                <w:sz w:val="18"/>
                <w:szCs w:val="18"/>
              </w:rPr>
              <w:t>Write Reports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861608">
            <w:pPr>
              <w:rPr>
                <w:color w:val="000000"/>
                <w:sz w:val="18"/>
                <w:szCs w:val="18"/>
              </w:rPr>
            </w:pPr>
            <w:r w:rsidRPr="00F9104E">
              <w:rPr>
                <w:color w:val="000000"/>
                <w:sz w:val="18"/>
                <w:szCs w:val="18"/>
              </w:rPr>
              <w:t xml:space="preserve">Initial Notification Report </w:t>
            </w:r>
            <w:r w:rsidR="00642D61">
              <w:rPr>
                <w:color w:val="000000"/>
                <w:sz w:val="18"/>
                <w:szCs w:val="18"/>
                <w:vertAlign w:val="superscript"/>
              </w:rPr>
              <w:t>c</w:t>
            </w:r>
            <w:r w:rsidRPr="003F035C">
              <w:rPr>
                <w:color w:val="000000"/>
                <w:sz w:val="18"/>
                <w:szCs w:val="18"/>
                <w:vertAlign w:val="superscript"/>
              </w:rPr>
              <w:t>,</w:t>
            </w:r>
            <w:r w:rsidR="003F035C" w:rsidRPr="003F035C">
              <w:rPr>
                <w:color w:val="000000"/>
                <w:sz w:val="18"/>
                <w:szCs w:val="18"/>
                <w:vertAlign w:val="superscript"/>
              </w:rPr>
              <w:t xml:space="preserve"> </w:t>
            </w:r>
            <w:r w:rsidR="00861608">
              <w:rPr>
                <w:color w:val="000000"/>
                <w:sz w:val="18"/>
                <w:szCs w:val="18"/>
                <w:vertAlign w:val="superscript"/>
              </w:rPr>
              <w:t>f</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9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861608">
            <w:pPr>
              <w:rPr>
                <w:color w:val="000000"/>
                <w:sz w:val="18"/>
                <w:szCs w:val="18"/>
              </w:rPr>
            </w:pPr>
            <w:r w:rsidRPr="00F9104E">
              <w:rPr>
                <w:color w:val="000000"/>
                <w:sz w:val="18"/>
                <w:szCs w:val="18"/>
              </w:rPr>
              <w:t xml:space="preserve">Performance Test Notification Report  </w:t>
            </w:r>
            <w:r w:rsidR="00642D61">
              <w:rPr>
                <w:color w:val="000000"/>
                <w:sz w:val="18"/>
                <w:szCs w:val="18"/>
                <w:vertAlign w:val="superscript"/>
              </w:rPr>
              <w:t>c</w:t>
            </w:r>
            <w:r w:rsidRPr="003F035C">
              <w:rPr>
                <w:color w:val="000000"/>
                <w:sz w:val="18"/>
                <w:szCs w:val="18"/>
                <w:vertAlign w:val="superscript"/>
              </w:rPr>
              <w:t>,</w:t>
            </w:r>
            <w:r w:rsidR="003F035C" w:rsidRPr="003F035C">
              <w:rPr>
                <w:color w:val="000000"/>
                <w:sz w:val="18"/>
                <w:szCs w:val="18"/>
                <w:vertAlign w:val="superscript"/>
              </w:rPr>
              <w:t xml:space="preserve"> </w:t>
            </w:r>
            <w:r w:rsidR="00861608">
              <w:rPr>
                <w:color w:val="000000"/>
                <w:sz w:val="18"/>
                <w:szCs w:val="18"/>
                <w:vertAlign w:val="superscript"/>
              </w:rPr>
              <w:t>f</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861608">
            <w:pPr>
              <w:rPr>
                <w:color w:val="000000"/>
                <w:sz w:val="18"/>
                <w:szCs w:val="18"/>
              </w:rPr>
            </w:pPr>
            <w:r w:rsidRPr="00F9104E">
              <w:rPr>
                <w:color w:val="000000"/>
                <w:sz w:val="18"/>
                <w:szCs w:val="18"/>
              </w:rPr>
              <w:t xml:space="preserve">Compliance Status Notification  </w:t>
            </w:r>
            <w:r w:rsidR="00642D61">
              <w:rPr>
                <w:color w:val="000000"/>
                <w:sz w:val="18"/>
                <w:szCs w:val="18"/>
                <w:vertAlign w:val="superscript"/>
              </w:rPr>
              <w:t>c</w:t>
            </w:r>
            <w:r w:rsidRPr="003F035C">
              <w:rPr>
                <w:color w:val="000000"/>
                <w:sz w:val="18"/>
                <w:szCs w:val="18"/>
                <w:vertAlign w:val="superscript"/>
              </w:rPr>
              <w:t>,</w:t>
            </w:r>
            <w:r w:rsidR="003F035C" w:rsidRPr="003F035C">
              <w:rPr>
                <w:color w:val="000000"/>
                <w:sz w:val="18"/>
                <w:szCs w:val="18"/>
                <w:vertAlign w:val="superscript"/>
              </w:rPr>
              <w:t xml:space="preserve"> </w:t>
            </w:r>
            <w:r w:rsidR="00861608">
              <w:rPr>
                <w:color w:val="000000"/>
                <w:sz w:val="18"/>
                <w:szCs w:val="18"/>
                <w:vertAlign w:val="superscript"/>
              </w:rPr>
              <w:t>f</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2</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9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23108D" w:rsidP="00861608">
            <w:pPr>
              <w:rPr>
                <w:color w:val="000000"/>
                <w:sz w:val="18"/>
                <w:szCs w:val="18"/>
              </w:rPr>
            </w:pPr>
            <w:r>
              <w:rPr>
                <w:color w:val="000000"/>
                <w:sz w:val="18"/>
                <w:szCs w:val="18"/>
              </w:rPr>
              <w:t>Performance Test Reports</w:t>
            </w:r>
            <w:r w:rsidR="00861608">
              <w:rPr>
                <w:color w:val="000000"/>
                <w:sz w:val="18"/>
                <w:szCs w:val="18"/>
              </w:rPr>
              <w:t xml:space="preserve"> </w:t>
            </w:r>
            <w:r w:rsidR="00642D61">
              <w:rPr>
                <w:color w:val="000000"/>
                <w:sz w:val="18"/>
                <w:szCs w:val="18"/>
                <w:vertAlign w:val="superscript"/>
              </w:rPr>
              <w:t>c</w:t>
            </w:r>
            <w:r w:rsidR="005A2FAF" w:rsidRPr="0023108D">
              <w:rPr>
                <w:color w:val="000000"/>
                <w:sz w:val="18"/>
                <w:szCs w:val="18"/>
                <w:vertAlign w:val="superscript"/>
              </w:rPr>
              <w:t>,</w:t>
            </w:r>
            <w:r w:rsidRPr="0023108D">
              <w:rPr>
                <w:color w:val="000000"/>
                <w:sz w:val="18"/>
                <w:szCs w:val="18"/>
                <w:vertAlign w:val="superscript"/>
              </w:rPr>
              <w:t xml:space="preserve"> </w:t>
            </w:r>
            <w:r w:rsidR="00861608">
              <w:rPr>
                <w:color w:val="000000"/>
                <w:sz w:val="18"/>
                <w:szCs w:val="18"/>
                <w:vertAlign w:val="superscript"/>
              </w:rPr>
              <w:t>f</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8</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23108D">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Startup/Shutdown/Malfunction Report</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2</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472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23108D">
            <w:pPr>
              <w:jc w:val="center"/>
              <w:rPr>
                <w:color w:val="000000"/>
                <w:sz w:val="20"/>
                <w:szCs w:val="20"/>
              </w:rPr>
            </w:pPr>
            <w:r>
              <w:rPr>
                <w:color w:val="000000"/>
                <w:sz w:val="20"/>
                <w:szCs w:val="20"/>
              </w:rPr>
              <w:t>23.6</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23108D">
            <w:pPr>
              <w:jc w:val="center"/>
              <w:rPr>
                <w:color w:val="000000"/>
                <w:sz w:val="20"/>
                <w:szCs w:val="20"/>
              </w:rPr>
            </w:pPr>
            <w:r>
              <w:rPr>
                <w:color w:val="000000"/>
                <w:sz w:val="20"/>
                <w:szCs w:val="20"/>
              </w:rPr>
              <w:t>47.2</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$53,092.68</w:t>
            </w:r>
          </w:p>
        </w:tc>
      </w:tr>
      <w:tr w:rsidR="00F9104E" w:rsidRPr="00F9104E" w:rsidTr="00127C42">
        <w:trPr>
          <w:trHeight w:val="95"/>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861608" w:rsidP="00861608">
            <w:pPr>
              <w:rPr>
                <w:color w:val="000000"/>
                <w:sz w:val="18"/>
                <w:szCs w:val="18"/>
              </w:rPr>
            </w:pPr>
            <w:r>
              <w:rPr>
                <w:color w:val="000000"/>
                <w:sz w:val="18"/>
                <w:szCs w:val="18"/>
              </w:rPr>
              <w:t>Semia</w:t>
            </w:r>
            <w:r w:rsidR="00F9104E" w:rsidRPr="00F9104E">
              <w:rPr>
                <w:color w:val="000000"/>
                <w:sz w:val="18"/>
                <w:szCs w:val="18"/>
              </w:rPr>
              <w:t xml:space="preserve">nnual Summary Report </w:t>
            </w:r>
            <w:r>
              <w:rPr>
                <w:color w:val="000000"/>
                <w:sz w:val="18"/>
                <w:szCs w:val="18"/>
                <w:vertAlign w:val="superscript"/>
              </w:rPr>
              <w:t>g</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4</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23108D">
            <w:pPr>
              <w:jc w:val="center"/>
              <w:rPr>
                <w:color w:val="000000"/>
                <w:sz w:val="18"/>
                <w:szCs w:val="18"/>
              </w:rPr>
            </w:pPr>
            <w:r w:rsidRPr="00F9104E">
              <w:rPr>
                <w:color w:val="000000"/>
                <w:sz w:val="18"/>
                <w:szCs w:val="18"/>
              </w:rPr>
              <w:t>1,888</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23108D">
            <w:pPr>
              <w:jc w:val="center"/>
              <w:rPr>
                <w:color w:val="000000"/>
                <w:sz w:val="20"/>
                <w:szCs w:val="20"/>
              </w:rPr>
            </w:pPr>
            <w:r>
              <w:rPr>
                <w:color w:val="000000"/>
                <w:sz w:val="20"/>
                <w:szCs w:val="20"/>
              </w:rPr>
              <w:t>94.4</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23108D">
            <w:pPr>
              <w:jc w:val="center"/>
              <w:rPr>
                <w:color w:val="000000"/>
                <w:sz w:val="20"/>
                <w:szCs w:val="20"/>
              </w:rPr>
            </w:pPr>
            <w:r>
              <w:rPr>
                <w:color w:val="000000"/>
                <w:sz w:val="20"/>
                <w:szCs w:val="20"/>
              </w:rPr>
              <w:t>188.8</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$212,370.74</w:t>
            </w:r>
          </w:p>
        </w:tc>
      </w:tr>
      <w:tr w:rsidR="005A2FAF" w:rsidRPr="00F9104E" w:rsidTr="00127C42">
        <w:trPr>
          <w:trHeight w:val="11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23108D">
            <w:pPr>
              <w:rPr>
                <w:b/>
                <w:i/>
                <w:iCs/>
                <w:color w:val="000000"/>
                <w:sz w:val="18"/>
                <w:szCs w:val="18"/>
              </w:rPr>
            </w:pPr>
            <w:r>
              <w:rPr>
                <w:b/>
                <w:i/>
                <w:iCs/>
                <w:color w:val="000000"/>
                <w:sz w:val="18"/>
                <w:szCs w:val="18"/>
              </w:rPr>
              <w:t>Subtotal for Reporting Requirements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3600" w:type="dxa"/>
            <w:gridSpan w:val="3"/>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bottom"/>
            <w:hideMark/>
          </w:tcPr>
          <w:p w:rsidR="005A2FAF" w:rsidRPr="00F9104E" w:rsidRDefault="005A2FAF">
            <w:pPr>
              <w:jc w:val="center"/>
              <w:rPr>
                <w:b/>
                <w:color w:val="000000"/>
                <w:sz w:val="18"/>
                <w:szCs w:val="18"/>
              </w:rPr>
            </w:pPr>
            <w:r w:rsidRPr="00F9104E">
              <w:rPr>
                <w:b/>
                <w:color w:val="000000"/>
                <w:sz w:val="18"/>
                <w:szCs w:val="18"/>
              </w:rPr>
              <w:t>2,714</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jc w:val="right"/>
              <w:rPr>
                <w:b/>
                <w:color w:val="000000"/>
                <w:sz w:val="18"/>
                <w:szCs w:val="18"/>
              </w:rPr>
            </w:pPr>
            <w:r w:rsidRPr="00F9104E">
              <w:rPr>
                <w:b/>
                <w:color w:val="000000"/>
                <w:sz w:val="18"/>
                <w:szCs w:val="18"/>
              </w:rPr>
              <w:t>$265,463.42</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F035C">
            <w:pPr>
              <w:rPr>
                <w:color w:val="000000"/>
                <w:sz w:val="18"/>
                <w:szCs w:val="18"/>
              </w:rPr>
            </w:pPr>
            <w:r>
              <w:rPr>
                <w:color w:val="000000"/>
                <w:sz w:val="18"/>
                <w:szCs w:val="18"/>
              </w:rPr>
              <w:t>4</w:t>
            </w:r>
            <w:r w:rsidR="005A2FAF" w:rsidRPr="00F9104E">
              <w:rPr>
                <w:color w:val="000000"/>
                <w:sz w:val="18"/>
                <w:szCs w:val="18"/>
              </w:rPr>
              <w:t>. Recordkeeping Requirements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21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642D61">
            <w:pPr>
              <w:rPr>
                <w:color w:val="000000"/>
                <w:sz w:val="18"/>
                <w:szCs w:val="18"/>
              </w:rPr>
            </w:pPr>
            <w:r w:rsidRPr="00F9104E">
              <w:rPr>
                <w:color w:val="000000"/>
                <w:sz w:val="18"/>
                <w:szCs w:val="18"/>
              </w:rPr>
              <w:t xml:space="preserve">A. </w:t>
            </w:r>
            <w:r w:rsidR="0031738C">
              <w:rPr>
                <w:color w:val="000000"/>
                <w:sz w:val="18"/>
                <w:szCs w:val="18"/>
              </w:rPr>
              <w:t xml:space="preserve">  </w:t>
            </w:r>
            <w:r w:rsidRPr="00F9104E">
              <w:rPr>
                <w:color w:val="000000"/>
                <w:sz w:val="18"/>
                <w:szCs w:val="18"/>
              </w:rPr>
              <w:t xml:space="preserve">Read Instructions </w:t>
            </w:r>
            <w:r w:rsidR="00642D61">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8</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8</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642D61">
            <w:pPr>
              <w:rPr>
                <w:color w:val="000000"/>
                <w:sz w:val="18"/>
                <w:szCs w:val="18"/>
              </w:rPr>
            </w:pPr>
            <w:r w:rsidRPr="00F9104E">
              <w:rPr>
                <w:color w:val="000000"/>
                <w:sz w:val="18"/>
                <w:szCs w:val="18"/>
              </w:rPr>
              <w:t xml:space="preserve">B. </w:t>
            </w:r>
            <w:r w:rsidR="0031738C">
              <w:rPr>
                <w:color w:val="000000"/>
                <w:sz w:val="18"/>
                <w:szCs w:val="18"/>
              </w:rPr>
              <w:t xml:space="preserve">  </w:t>
            </w:r>
            <w:r w:rsidRPr="00F9104E">
              <w:rPr>
                <w:color w:val="000000"/>
                <w:sz w:val="18"/>
                <w:szCs w:val="18"/>
              </w:rPr>
              <w:t>Planned Activities</w:t>
            </w:r>
            <w:r w:rsidR="00642D61">
              <w:rPr>
                <w:color w:val="000000"/>
                <w:sz w:val="18"/>
                <w:szCs w:val="18"/>
              </w:rPr>
              <w:t xml:space="preserve"> </w:t>
            </w:r>
            <w:r w:rsidR="00642D61">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r w:rsidRPr="00F9104E">
              <w:rPr>
                <w:color w:val="000000"/>
                <w:sz w:val="18"/>
                <w:szCs w:val="18"/>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E47F6D">
            <w:pPr>
              <w:jc w:val="right"/>
              <w:rPr>
                <w:color w:val="000000"/>
                <w:sz w:val="18"/>
                <w:szCs w:val="18"/>
              </w:rPr>
            </w:pPr>
            <w:r>
              <w:rPr>
                <w:color w:val="000000"/>
                <w:sz w:val="18"/>
                <w:szCs w:val="18"/>
              </w:rPr>
              <w:t>$</w:t>
            </w:r>
            <w:r w:rsidR="005A2FAF" w:rsidRPr="00F9104E">
              <w:rPr>
                <w:color w:val="000000"/>
                <w:sz w:val="18"/>
                <w:szCs w:val="18"/>
              </w:rPr>
              <w:t>0</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xml:space="preserve">C. </w:t>
            </w:r>
            <w:r w:rsidR="0031738C">
              <w:rPr>
                <w:color w:val="000000"/>
                <w:sz w:val="18"/>
                <w:szCs w:val="18"/>
              </w:rPr>
              <w:t xml:space="preserve">  </w:t>
            </w:r>
            <w:r w:rsidRPr="00F9104E">
              <w:rPr>
                <w:color w:val="000000"/>
                <w:sz w:val="18"/>
                <w:szCs w:val="18"/>
              </w:rPr>
              <w:t>Implementation of Activities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1738C">
            <w:pPr>
              <w:rPr>
                <w:color w:val="000000"/>
                <w:sz w:val="18"/>
                <w:szCs w:val="18"/>
              </w:rPr>
            </w:pPr>
            <w:r>
              <w:rPr>
                <w:color w:val="000000"/>
                <w:sz w:val="18"/>
                <w:szCs w:val="18"/>
              </w:rPr>
              <w:lastRenderedPageBreak/>
              <w:t xml:space="preserve">      </w:t>
            </w:r>
            <w:r w:rsidR="005A2FAF" w:rsidRPr="00F9104E">
              <w:rPr>
                <w:color w:val="000000"/>
                <w:sz w:val="18"/>
                <w:szCs w:val="18"/>
              </w:rPr>
              <w:t>a.</w:t>
            </w:r>
            <w:r>
              <w:rPr>
                <w:color w:val="000000"/>
                <w:sz w:val="18"/>
                <w:szCs w:val="18"/>
              </w:rPr>
              <w:t xml:space="preserve"> </w:t>
            </w:r>
            <w:r w:rsidR="005A2FAF" w:rsidRPr="00F9104E">
              <w:rPr>
                <w:color w:val="000000"/>
                <w:sz w:val="18"/>
                <w:szCs w:val="18"/>
              </w:rPr>
              <w:t xml:space="preserve"> Determination</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0D24CE">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F9104E" w:rsidRPr="00F9104E" w:rsidTr="00127C42">
        <w:trPr>
          <w:trHeight w:val="21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C75B51">
            <w:pPr>
              <w:rPr>
                <w:color w:val="000000"/>
                <w:sz w:val="18"/>
                <w:szCs w:val="18"/>
              </w:rPr>
            </w:pPr>
            <w:r>
              <w:rPr>
                <w:color w:val="000000"/>
                <w:sz w:val="18"/>
                <w:szCs w:val="18"/>
              </w:rPr>
              <w:t xml:space="preserve">          </w:t>
            </w:r>
            <w:r w:rsidR="00F9104E" w:rsidRPr="00F9104E">
              <w:rPr>
                <w:color w:val="000000"/>
                <w:sz w:val="18"/>
                <w:szCs w:val="18"/>
              </w:rPr>
              <w:t xml:space="preserve">Commercial Facilities </w:t>
            </w:r>
            <w:r w:rsidR="00C75B51">
              <w:rPr>
                <w:color w:val="000000"/>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260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520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61,360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3,068</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6,136</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$6,902,048.92</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C75B51">
            <w:pPr>
              <w:rPr>
                <w:color w:val="000000"/>
                <w:sz w:val="18"/>
                <w:szCs w:val="18"/>
              </w:rPr>
            </w:pPr>
            <w:r>
              <w:rPr>
                <w:color w:val="000000"/>
                <w:sz w:val="18"/>
                <w:szCs w:val="18"/>
              </w:rPr>
              <w:t xml:space="preserve">          </w:t>
            </w:r>
            <w:r w:rsidR="00F9104E" w:rsidRPr="00F9104E">
              <w:rPr>
                <w:color w:val="000000"/>
                <w:sz w:val="18"/>
                <w:szCs w:val="18"/>
              </w:rPr>
              <w:t xml:space="preserve">Other Facilities </w:t>
            </w:r>
            <w:proofErr w:type="spellStart"/>
            <w:r w:rsidR="00C75B51">
              <w:rPr>
                <w:color w:val="000000"/>
                <w:sz w:val="18"/>
                <w:szCs w:val="18"/>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24</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w:t>
            </w:r>
            <w:r w:rsidR="00DD71DF">
              <w:rPr>
                <w:color w:val="000000"/>
                <w:sz w:val="18"/>
                <w:szCs w:val="18"/>
              </w:rPr>
              <w:t>,</w:t>
            </w:r>
            <w:r w:rsidRPr="00F9104E">
              <w:rPr>
                <w:color w:val="000000"/>
                <w:sz w:val="18"/>
                <w:szCs w:val="18"/>
              </w:rPr>
              <w:t>832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141.6</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283.2</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$318,556.10</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 xml:space="preserve">b. </w:t>
            </w:r>
            <w:r>
              <w:rPr>
                <w:color w:val="000000"/>
                <w:sz w:val="18"/>
                <w:szCs w:val="18"/>
              </w:rPr>
              <w:t xml:space="preserve"> </w:t>
            </w:r>
            <w:r w:rsidR="00F9104E" w:rsidRPr="00F9104E">
              <w:rPr>
                <w:color w:val="000000"/>
                <w:sz w:val="18"/>
                <w:szCs w:val="18"/>
              </w:rPr>
              <w:t>Vapor Pressure Determination</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C75B51">
            <w:pPr>
              <w:rPr>
                <w:color w:val="000000"/>
                <w:sz w:val="18"/>
                <w:szCs w:val="18"/>
              </w:rPr>
            </w:pPr>
            <w:r>
              <w:rPr>
                <w:color w:val="000000"/>
                <w:sz w:val="18"/>
                <w:szCs w:val="18"/>
              </w:rPr>
              <w:t xml:space="preserve">          </w:t>
            </w:r>
            <w:r w:rsidR="00F9104E" w:rsidRPr="00F9104E">
              <w:rPr>
                <w:color w:val="000000"/>
                <w:sz w:val="18"/>
                <w:szCs w:val="18"/>
              </w:rPr>
              <w:t xml:space="preserve">Commercial Facilities </w:t>
            </w:r>
            <w:r w:rsidR="00C75B51">
              <w:rPr>
                <w:color w:val="000000"/>
                <w:sz w:val="18"/>
                <w:szCs w:val="18"/>
                <w:vertAlign w:val="superscript"/>
              </w:rPr>
              <w:t>h</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260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260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30,680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1,534</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3,068</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$3,451,024.46</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C75B51">
            <w:pPr>
              <w:rPr>
                <w:color w:val="000000"/>
                <w:sz w:val="18"/>
                <w:szCs w:val="18"/>
              </w:rPr>
            </w:pPr>
            <w:r>
              <w:rPr>
                <w:color w:val="000000"/>
                <w:sz w:val="18"/>
                <w:szCs w:val="18"/>
              </w:rPr>
              <w:t xml:space="preserve">          </w:t>
            </w:r>
            <w:r w:rsidR="00F9104E" w:rsidRPr="00F9104E">
              <w:rPr>
                <w:color w:val="000000"/>
                <w:sz w:val="18"/>
                <w:szCs w:val="18"/>
              </w:rPr>
              <w:t xml:space="preserve">Other Facilities </w:t>
            </w:r>
            <w:proofErr w:type="spellStart"/>
            <w:r w:rsidR="00C75B51">
              <w:rPr>
                <w:color w:val="000000"/>
                <w:sz w:val="18"/>
                <w:szCs w:val="18"/>
                <w:vertAlign w:val="superscript"/>
              </w:rPr>
              <w:t>i</w:t>
            </w:r>
            <w:proofErr w:type="spellEnd"/>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12</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w:t>
            </w:r>
            <w:r w:rsidR="00DD71DF">
              <w:rPr>
                <w:color w:val="000000"/>
                <w:sz w:val="18"/>
                <w:szCs w:val="18"/>
              </w:rPr>
              <w:t>,</w:t>
            </w:r>
            <w:r w:rsidRPr="00F9104E">
              <w:rPr>
                <w:color w:val="000000"/>
                <w:sz w:val="18"/>
                <w:szCs w:val="18"/>
              </w:rPr>
              <w:t>416</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70.8</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141.6</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$159,278.05</w:t>
            </w:r>
          </w:p>
        </w:tc>
      </w:tr>
      <w:tr w:rsidR="00F9104E" w:rsidRPr="00F9104E" w:rsidTr="00127C42">
        <w:trPr>
          <w:trHeight w:val="185"/>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 xml:space="preserve">c. </w:t>
            </w:r>
            <w:r>
              <w:rPr>
                <w:color w:val="000000"/>
                <w:sz w:val="18"/>
                <w:szCs w:val="18"/>
              </w:rPr>
              <w:t xml:space="preserve"> </w:t>
            </w:r>
            <w:r w:rsidR="00F9104E" w:rsidRPr="00F9104E">
              <w:rPr>
                <w:color w:val="000000"/>
                <w:sz w:val="18"/>
                <w:szCs w:val="18"/>
              </w:rPr>
              <w:t>Control Equipment Leak Monitoring</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Large Cover</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0.25</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2.5</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590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29.5</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59</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$66,365.86</w:t>
            </w:r>
          </w:p>
        </w:tc>
      </w:tr>
      <w:tr w:rsidR="00F9104E" w:rsidRPr="00F9104E" w:rsidTr="00127C42">
        <w:trPr>
          <w:trHeight w:val="7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Small Cover</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0.05</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1000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11,800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590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1,180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$1,327,317.10</w:t>
            </w:r>
          </w:p>
        </w:tc>
      </w:tr>
      <w:tr w:rsidR="00F9104E" w:rsidRPr="00F9104E" w:rsidTr="00127C42">
        <w:trPr>
          <w:trHeight w:val="10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Closed Vent System</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0.5</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2.5</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590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29.5</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59</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$66,365.86</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 xml:space="preserve">d. </w:t>
            </w:r>
            <w:r>
              <w:rPr>
                <w:color w:val="000000"/>
                <w:sz w:val="18"/>
                <w:szCs w:val="18"/>
              </w:rPr>
              <w:t xml:space="preserve"> </w:t>
            </w:r>
            <w:r w:rsidR="00F9104E" w:rsidRPr="00F9104E">
              <w:rPr>
                <w:color w:val="000000"/>
                <w:sz w:val="18"/>
                <w:szCs w:val="18"/>
              </w:rPr>
              <w:t>Control Equipment Leak Monitoring</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95"/>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Cover Vented to Control Device</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59</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118</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$132,731.71</w:t>
            </w:r>
          </w:p>
        </w:tc>
      </w:tr>
      <w:tr w:rsidR="00F9104E" w:rsidRPr="00F9104E" w:rsidTr="00127C42">
        <w:trPr>
          <w:trHeight w:val="21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Closed Vent System</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5</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1,180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59</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118</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$132,731.71</w:t>
            </w:r>
          </w:p>
        </w:tc>
      </w:tr>
      <w:tr w:rsidR="00F9104E" w:rsidRPr="00F9104E" w:rsidTr="00127C42">
        <w:trPr>
          <w:trHeight w:val="5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 xml:space="preserve">e. </w:t>
            </w:r>
            <w:r>
              <w:rPr>
                <w:color w:val="000000"/>
                <w:sz w:val="18"/>
                <w:szCs w:val="18"/>
              </w:rPr>
              <w:t xml:space="preserve"> </w:t>
            </w:r>
            <w:r w:rsidR="00F9104E" w:rsidRPr="00F9104E">
              <w:rPr>
                <w:color w:val="000000"/>
                <w:sz w:val="18"/>
                <w:szCs w:val="18"/>
              </w:rPr>
              <w:t>Control Devices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0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642D61">
            <w:pPr>
              <w:rPr>
                <w:color w:val="000000"/>
                <w:sz w:val="18"/>
                <w:szCs w:val="18"/>
              </w:rPr>
            </w:pPr>
            <w:r>
              <w:rPr>
                <w:color w:val="000000"/>
                <w:sz w:val="18"/>
                <w:szCs w:val="18"/>
              </w:rPr>
              <w:t xml:space="preserve">          </w:t>
            </w:r>
            <w:r w:rsidR="00F9104E" w:rsidRPr="00F9104E">
              <w:rPr>
                <w:color w:val="000000"/>
                <w:sz w:val="18"/>
                <w:szCs w:val="18"/>
              </w:rPr>
              <w:t xml:space="preserve">Performance Determination </w:t>
            </w:r>
            <w:r w:rsidR="00642D61">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0D24CE">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0D24CE">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Continuous Monitoring System</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8</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5</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9,440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472</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944</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$1,061,853.68</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 xml:space="preserve">f. </w:t>
            </w:r>
            <w:r>
              <w:rPr>
                <w:color w:val="000000"/>
                <w:sz w:val="18"/>
                <w:szCs w:val="18"/>
              </w:rPr>
              <w:t xml:space="preserve"> </w:t>
            </w:r>
            <w:r w:rsidR="00F9104E" w:rsidRPr="00F9104E">
              <w:rPr>
                <w:color w:val="000000"/>
                <w:sz w:val="18"/>
                <w:szCs w:val="18"/>
              </w:rPr>
              <w:t>LDAR Program</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2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642D61">
            <w:pPr>
              <w:rPr>
                <w:color w:val="000000"/>
                <w:sz w:val="18"/>
                <w:szCs w:val="18"/>
              </w:rPr>
            </w:pPr>
            <w:r>
              <w:rPr>
                <w:color w:val="000000"/>
                <w:sz w:val="18"/>
                <w:szCs w:val="18"/>
              </w:rPr>
              <w:t xml:space="preserve">          I</w:t>
            </w:r>
            <w:r w:rsidR="00F9104E" w:rsidRPr="00F9104E">
              <w:rPr>
                <w:color w:val="000000"/>
                <w:sz w:val="18"/>
                <w:szCs w:val="18"/>
              </w:rPr>
              <w:t>dentify Affected Waste Streams</w:t>
            </w:r>
            <w:r w:rsidR="00F9104E" w:rsidRPr="00E53621">
              <w:rPr>
                <w:color w:val="000000"/>
                <w:sz w:val="18"/>
                <w:szCs w:val="18"/>
                <w:vertAlign w:val="superscript"/>
              </w:rPr>
              <w:t xml:space="preserve"> </w:t>
            </w:r>
            <w:r w:rsidR="00642D61">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C75B51">
            <w:pPr>
              <w:rPr>
                <w:color w:val="000000"/>
                <w:sz w:val="18"/>
                <w:szCs w:val="18"/>
              </w:rPr>
            </w:pPr>
            <w:r>
              <w:rPr>
                <w:color w:val="000000"/>
                <w:sz w:val="18"/>
                <w:szCs w:val="18"/>
              </w:rPr>
              <w:t xml:space="preserve">          </w:t>
            </w:r>
            <w:r w:rsidR="00F9104E" w:rsidRPr="00F9104E">
              <w:rPr>
                <w:color w:val="000000"/>
                <w:sz w:val="18"/>
                <w:szCs w:val="18"/>
              </w:rPr>
              <w:t xml:space="preserve">Perform Monitoring/Repair </w:t>
            </w:r>
            <w:r w:rsidR="00C75B51" w:rsidRPr="00C75B51">
              <w:rPr>
                <w:color w:val="000000"/>
                <w:sz w:val="18"/>
                <w:szCs w:val="18"/>
                <w:vertAlign w:val="superscript"/>
              </w:rPr>
              <w:t>j</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80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80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47.2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3,776</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188.8</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377.6</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$424,741.47</w:t>
            </w:r>
          </w:p>
        </w:tc>
      </w:tr>
      <w:tr w:rsidR="00F9104E" w:rsidRPr="00F9104E" w:rsidTr="00127C42">
        <w:trPr>
          <w:trHeight w:val="95"/>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642D61">
            <w:pPr>
              <w:rPr>
                <w:color w:val="000000"/>
                <w:sz w:val="18"/>
                <w:szCs w:val="18"/>
              </w:rPr>
            </w:pPr>
            <w:r w:rsidRPr="00F9104E">
              <w:rPr>
                <w:color w:val="000000"/>
                <w:sz w:val="18"/>
                <w:szCs w:val="18"/>
              </w:rPr>
              <w:t xml:space="preserve">D. </w:t>
            </w:r>
            <w:r w:rsidR="0031738C">
              <w:rPr>
                <w:color w:val="000000"/>
                <w:sz w:val="18"/>
                <w:szCs w:val="18"/>
              </w:rPr>
              <w:t xml:space="preserve">  </w:t>
            </w:r>
            <w:r w:rsidRPr="00F9104E">
              <w:rPr>
                <w:color w:val="000000"/>
                <w:sz w:val="18"/>
                <w:szCs w:val="18"/>
              </w:rPr>
              <w:t xml:space="preserve">Develop Record System </w:t>
            </w:r>
            <w:r w:rsidR="00642D61">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Control Equipment</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16</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16</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LDAR Program</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5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lastRenderedPageBreak/>
              <w:t xml:space="preserve">E. </w:t>
            </w:r>
            <w:r w:rsidR="0031738C">
              <w:rPr>
                <w:color w:val="000000"/>
                <w:sz w:val="18"/>
                <w:szCs w:val="18"/>
              </w:rPr>
              <w:t xml:space="preserve">  </w:t>
            </w:r>
            <w:r w:rsidRPr="00F9104E">
              <w:rPr>
                <w:color w:val="000000"/>
                <w:sz w:val="18"/>
                <w:szCs w:val="18"/>
              </w:rPr>
              <w:t>Time to Enter Information</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2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Cover Designs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4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F544D8">
            <w:pPr>
              <w:rPr>
                <w:color w:val="000000"/>
                <w:sz w:val="18"/>
                <w:szCs w:val="18"/>
              </w:rPr>
            </w:pPr>
            <w:r>
              <w:rPr>
                <w:color w:val="000000"/>
                <w:sz w:val="18"/>
                <w:szCs w:val="18"/>
              </w:rPr>
              <w:t xml:space="preserve">       </w:t>
            </w:r>
            <w:r w:rsidR="00F9104E" w:rsidRPr="00F9104E">
              <w:rPr>
                <w:color w:val="000000"/>
                <w:sz w:val="18"/>
                <w:szCs w:val="18"/>
              </w:rPr>
              <w:t xml:space="preserve">Control Device Design </w:t>
            </w:r>
            <w:r w:rsidR="00F544D8">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F544D8">
            <w:pPr>
              <w:rPr>
                <w:color w:val="000000"/>
                <w:sz w:val="18"/>
                <w:szCs w:val="18"/>
              </w:rPr>
            </w:pPr>
            <w:r>
              <w:rPr>
                <w:color w:val="000000"/>
                <w:sz w:val="18"/>
                <w:szCs w:val="18"/>
              </w:rPr>
              <w:t xml:space="preserve">       C</w:t>
            </w:r>
            <w:r w:rsidR="00F9104E" w:rsidRPr="00F9104E">
              <w:rPr>
                <w:color w:val="000000"/>
                <w:sz w:val="18"/>
                <w:szCs w:val="18"/>
              </w:rPr>
              <w:t xml:space="preserve">ontrol Equipment Testing </w:t>
            </w:r>
            <w:r w:rsidR="00F544D8">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0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F544D8">
            <w:pPr>
              <w:rPr>
                <w:color w:val="000000"/>
                <w:sz w:val="18"/>
                <w:szCs w:val="18"/>
              </w:rPr>
            </w:pPr>
            <w:r>
              <w:rPr>
                <w:color w:val="000000"/>
                <w:sz w:val="18"/>
                <w:szCs w:val="18"/>
              </w:rPr>
              <w:t xml:space="preserve">       </w:t>
            </w:r>
            <w:r w:rsidR="00F9104E" w:rsidRPr="00F9104E">
              <w:rPr>
                <w:color w:val="000000"/>
                <w:sz w:val="18"/>
                <w:szCs w:val="18"/>
              </w:rPr>
              <w:t xml:space="preserve">Control Equipment Inspections </w:t>
            </w:r>
            <w:r w:rsidR="00F544D8">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11.8</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23.6</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$26,546.34</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Control Equipment Monitoring</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11.8</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23.6</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$26,546.34</w:t>
            </w:r>
          </w:p>
        </w:tc>
      </w:tr>
      <w:tr w:rsidR="00F9104E" w:rsidRPr="00F9104E" w:rsidTr="00127C42">
        <w:trPr>
          <w:trHeight w:val="7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Control Device CMS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52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52</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Pr>
                <w:color w:val="000000"/>
                <w:sz w:val="18"/>
                <w:szCs w:val="18"/>
              </w:rPr>
              <w:t>12,272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613.6</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1,227.2</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$1,380,409.78</w:t>
            </w:r>
          </w:p>
        </w:tc>
      </w:tr>
      <w:tr w:rsidR="00F9104E" w:rsidRPr="00F9104E" w:rsidTr="00127C42">
        <w:trPr>
          <w:trHeight w:val="19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rsidP="00073BBB">
            <w:pPr>
              <w:rPr>
                <w:color w:val="000000"/>
                <w:sz w:val="18"/>
                <w:szCs w:val="18"/>
              </w:rPr>
            </w:pPr>
            <w:r>
              <w:rPr>
                <w:color w:val="000000"/>
                <w:sz w:val="18"/>
                <w:szCs w:val="18"/>
              </w:rPr>
              <w:t xml:space="preserve">        </w:t>
            </w:r>
            <w:r w:rsidR="00F9104E" w:rsidRPr="00F9104E">
              <w:rPr>
                <w:color w:val="000000"/>
                <w:sz w:val="18"/>
                <w:szCs w:val="18"/>
              </w:rPr>
              <w:t xml:space="preserve">LDAR Program </w:t>
            </w:r>
            <w:r w:rsidR="00073BBB">
              <w:rPr>
                <w:color w:val="000000"/>
                <w:sz w:val="18"/>
                <w:szCs w:val="18"/>
                <w:vertAlign w:val="superscript"/>
              </w:rPr>
              <w:t>j</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64</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47.2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Pr>
                <w:color w:val="000000"/>
                <w:sz w:val="18"/>
                <w:szCs w:val="18"/>
              </w:rPr>
              <w:t>3,020.8</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151.04</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302.08</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$339,793.18</w:t>
            </w:r>
          </w:p>
        </w:tc>
      </w:tr>
      <w:tr w:rsidR="00F9104E" w:rsidRPr="00F9104E" w:rsidTr="00127C42">
        <w:trPr>
          <w:trHeight w:val="12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Off-site Material Determinations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52</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52</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236</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Pr>
                <w:color w:val="000000"/>
                <w:sz w:val="18"/>
                <w:szCs w:val="18"/>
              </w:rPr>
              <w:t>12,272</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613.6</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1,227.2</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jc w:val="right"/>
              <w:rPr>
                <w:color w:val="000000"/>
                <w:sz w:val="18"/>
                <w:szCs w:val="18"/>
              </w:rPr>
            </w:pPr>
            <w:r w:rsidRPr="00F9104E">
              <w:rPr>
                <w:color w:val="000000"/>
                <w:sz w:val="18"/>
                <w:szCs w:val="18"/>
              </w:rPr>
              <w:t>$1,380,409.78</w:t>
            </w:r>
          </w:p>
        </w:tc>
      </w:tr>
      <w:tr w:rsidR="00F9104E" w:rsidRPr="00F9104E" w:rsidTr="00127C42">
        <w:trPr>
          <w:trHeight w:val="5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F544D8">
            <w:pPr>
              <w:rPr>
                <w:color w:val="000000"/>
                <w:sz w:val="18"/>
                <w:szCs w:val="18"/>
              </w:rPr>
            </w:pPr>
            <w:r w:rsidRPr="00F9104E">
              <w:rPr>
                <w:color w:val="000000"/>
                <w:sz w:val="18"/>
                <w:szCs w:val="18"/>
              </w:rPr>
              <w:t xml:space="preserve">F. </w:t>
            </w:r>
            <w:r w:rsidR="0031738C">
              <w:rPr>
                <w:color w:val="000000"/>
                <w:sz w:val="18"/>
                <w:szCs w:val="18"/>
              </w:rPr>
              <w:t xml:space="preserve">  </w:t>
            </w:r>
            <w:r w:rsidRPr="00F9104E">
              <w:rPr>
                <w:color w:val="000000"/>
                <w:sz w:val="18"/>
                <w:szCs w:val="18"/>
              </w:rPr>
              <w:t xml:space="preserve">Time to Train Personnel </w:t>
            </w:r>
            <w:r w:rsidR="00F544D8">
              <w:rPr>
                <w:color w:val="000000"/>
                <w:sz w:val="18"/>
                <w:szCs w:val="18"/>
                <w:vertAlign w:val="superscript"/>
              </w:rPr>
              <w:t>c</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pPr>
              <w:rPr>
                <w:color w:val="000000"/>
                <w:sz w:val="18"/>
                <w:szCs w:val="18"/>
              </w:rPr>
            </w:pPr>
            <w:r w:rsidRPr="00F9104E">
              <w:rPr>
                <w:color w:val="000000"/>
                <w:sz w:val="18"/>
                <w:szCs w:val="18"/>
              </w:rPr>
              <w:t> </w:t>
            </w:r>
          </w:p>
        </w:tc>
      </w:tr>
      <w:tr w:rsidR="00F9104E" w:rsidRPr="00F9104E" w:rsidTr="00127C42">
        <w:trPr>
          <w:trHeight w:val="122"/>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Waste Determination Methods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40"/>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Monitoring</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67"/>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31738C">
            <w:pPr>
              <w:rPr>
                <w:color w:val="000000"/>
                <w:sz w:val="18"/>
                <w:szCs w:val="18"/>
              </w:rPr>
            </w:pPr>
            <w:r>
              <w:rPr>
                <w:color w:val="000000"/>
                <w:sz w:val="18"/>
                <w:szCs w:val="18"/>
              </w:rPr>
              <w:t xml:space="preserve">        </w:t>
            </w:r>
            <w:r w:rsidR="00F9104E" w:rsidRPr="00F9104E">
              <w:rPr>
                <w:color w:val="000000"/>
                <w:sz w:val="18"/>
                <w:szCs w:val="18"/>
              </w:rPr>
              <w:t>LDAR Program</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1</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40</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F9104E" w:rsidP="0031738C">
            <w:pPr>
              <w:jc w:val="center"/>
              <w:rPr>
                <w:color w:val="000000"/>
                <w:sz w:val="18"/>
                <w:szCs w:val="18"/>
              </w:rPr>
            </w:pPr>
            <w:r w:rsidRPr="00F9104E">
              <w:rPr>
                <w:color w:val="000000"/>
                <w:sz w:val="18"/>
                <w:szCs w:val="18"/>
              </w:rPr>
              <w:t>0</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Default="00F9104E" w:rsidP="0031738C">
            <w:pPr>
              <w:jc w:val="center"/>
              <w:rPr>
                <w:color w:val="000000"/>
                <w:sz w:val="20"/>
                <w:szCs w:val="20"/>
              </w:rPr>
            </w:pPr>
            <w:r>
              <w:rPr>
                <w:color w:val="000000"/>
                <w:sz w:val="20"/>
                <w:szCs w:val="20"/>
              </w:rPr>
              <w:t>0</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F9104E" w:rsidRPr="00F9104E" w:rsidRDefault="00E47F6D">
            <w:pPr>
              <w:jc w:val="right"/>
              <w:rPr>
                <w:color w:val="000000"/>
                <w:sz w:val="18"/>
                <w:szCs w:val="18"/>
              </w:rPr>
            </w:pPr>
            <w:r>
              <w:rPr>
                <w:color w:val="000000"/>
                <w:sz w:val="18"/>
                <w:szCs w:val="18"/>
              </w:rPr>
              <w:t>$</w:t>
            </w:r>
            <w:r w:rsidR="00F9104E" w:rsidRPr="00F9104E">
              <w:rPr>
                <w:color w:val="000000"/>
                <w:sz w:val="18"/>
                <w:szCs w:val="18"/>
              </w:rPr>
              <w:t>0</w:t>
            </w:r>
          </w:p>
        </w:tc>
      </w:tr>
      <w:tr w:rsidR="00F9104E" w:rsidRPr="00F9104E" w:rsidTr="00127C42">
        <w:trPr>
          <w:trHeight w:val="10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xml:space="preserve">G. </w:t>
            </w:r>
            <w:r w:rsidR="0031738C">
              <w:rPr>
                <w:color w:val="000000"/>
                <w:sz w:val="18"/>
                <w:szCs w:val="18"/>
              </w:rPr>
              <w:t xml:space="preserve">  </w:t>
            </w:r>
            <w:r w:rsidRPr="00F9104E">
              <w:rPr>
                <w:color w:val="000000"/>
                <w:sz w:val="18"/>
                <w:szCs w:val="18"/>
              </w:rPr>
              <w:t>Time for Audits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r w:rsidRPr="00F9104E">
              <w:rPr>
                <w:color w:val="000000"/>
                <w:sz w:val="18"/>
                <w:szCs w:val="18"/>
              </w:rPr>
              <w:t>N/A</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p>
        </w:tc>
        <w:tc>
          <w:tcPr>
            <w:tcW w:w="135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31738C">
            <w:pPr>
              <w:jc w:val="center"/>
              <w:rPr>
                <w:color w:val="000000"/>
                <w:sz w:val="18"/>
                <w:szCs w:val="18"/>
              </w:rPr>
            </w:pP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color w:val="000000"/>
                <w:sz w:val="18"/>
                <w:szCs w:val="18"/>
              </w:rPr>
            </w:pPr>
            <w:r w:rsidRPr="00F9104E">
              <w:rPr>
                <w:color w:val="000000"/>
                <w:sz w:val="18"/>
                <w:szCs w:val="18"/>
              </w:rPr>
              <w:t> </w:t>
            </w:r>
          </w:p>
        </w:tc>
      </w:tr>
      <w:tr w:rsidR="005A2FAF" w:rsidRPr="00F9104E" w:rsidTr="00127C42">
        <w:trPr>
          <w:trHeight w:val="139"/>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31738C">
            <w:pPr>
              <w:rPr>
                <w:b/>
                <w:i/>
                <w:iCs/>
                <w:color w:val="000000"/>
                <w:sz w:val="18"/>
                <w:szCs w:val="18"/>
              </w:rPr>
            </w:pPr>
            <w:r>
              <w:rPr>
                <w:b/>
                <w:i/>
                <w:iCs/>
                <w:color w:val="000000"/>
                <w:sz w:val="18"/>
                <w:szCs w:val="18"/>
              </w:rPr>
              <w:t>Subtotal for Recordkeeping Requirements</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3600" w:type="dxa"/>
            <w:gridSpan w:val="3"/>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bottom"/>
            <w:hideMark/>
          </w:tcPr>
          <w:p w:rsidR="005A2FAF" w:rsidRPr="00F9104E" w:rsidRDefault="005A2FAF" w:rsidP="003D73B9">
            <w:pPr>
              <w:jc w:val="center"/>
              <w:rPr>
                <w:b/>
                <w:color w:val="000000"/>
                <w:sz w:val="18"/>
                <w:szCs w:val="18"/>
              </w:rPr>
            </w:pPr>
            <w:r w:rsidRPr="00F9104E">
              <w:rPr>
                <w:b/>
                <w:color w:val="000000"/>
                <w:sz w:val="18"/>
                <w:szCs w:val="18"/>
              </w:rPr>
              <w:t>175</w:t>
            </w:r>
            <w:r w:rsidR="00F9104E" w:rsidRPr="00F9104E">
              <w:rPr>
                <w:b/>
                <w:color w:val="000000"/>
                <w:sz w:val="18"/>
                <w:szCs w:val="18"/>
              </w:rPr>
              <w:t>,81</w:t>
            </w:r>
            <w:r w:rsidR="003D73B9">
              <w:rPr>
                <w:b/>
                <w:color w:val="000000"/>
                <w:sz w:val="18"/>
                <w:szCs w:val="18"/>
              </w:rPr>
              <w:t>2.92</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rsidP="00DA2119">
            <w:pPr>
              <w:jc w:val="right"/>
              <w:rPr>
                <w:b/>
                <w:color w:val="000000"/>
                <w:sz w:val="18"/>
                <w:szCs w:val="18"/>
              </w:rPr>
            </w:pPr>
            <w:r w:rsidRPr="00F9104E">
              <w:rPr>
                <w:b/>
                <w:color w:val="000000"/>
                <w:sz w:val="18"/>
                <w:szCs w:val="18"/>
              </w:rPr>
              <w:t>$17,196,720.3</w:t>
            </w:r>
            <w:r w:rsidR="00DA2119">
              <w:rPr>
                <w:b/>
                <w:color w:val="000000"/>
                <w:sz w:val="18"/>
                <w:szCs w:val="18"/>
              </w:rPr>
              <w:t>4</w:t>
            </w:r>
          </w:p>
        </w:tc>
      </w:tr>
      <w:tr w:rsidR="005A2FAF" w:rsidRPr="00F9104E" w:rsidTr="00127C42">
        <w:trPr>
          <w:trHeight w:val="274"/>
        </w:trPr>
        <w:tc>
          <w:tcPr>
            <w:tcW w:w="4320" w:type="dxa"/>
            <w:gridSpan w:val="2"/>
            <w:tcBorders>
              <w:top w:val="nil"/>
              <w:left w:val="single" w:sz="4" w:space="0" w:color="auto"/>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B7D47">
            <w:pPr>
              <w:rPr>
                <w:b/>
                <w:color w:val="000000"/>
                <w:sz w:val="18"/>
                <w:szCs w:val="18"/>
              </w:rPr>
            </w:pPr>
            <w:r>
              <w:rPr>
                <w:b/>
                <w:color w:val="000000"/>
                <w:sz w:val="18"/>
                <w:szCs w:val="18"/>
              </w:rPr>
              <w:t>TOTAL ANNUAL BURDEN AND COST</w:t>
            </w:r>
            <w:r w:rsidR="00E53621">
              <w:rPr>
                <w:b/>
                <w:color w:val="000000"/>
                <w:sz w:val="18"/>
                <w:szCs w:val="18"/>
              </w:rPr>
              <w:t xml:space="preserve"> (rounded)</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17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08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1260" w:type="dxa"/>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5A2FAF">
            <w:pPr>
              <w:rPr>
                <w:b/>
                <w:color w:val="000000"/>
                <w:sz w:val="18"/>
                <w:szCs w:val="18"/>
              </w:rPr>
            </w:pPr>
            <w:r w:rsidRPr="00F9104E">
              <w:rPr>
                <w:b/>
                <w:color w:val="000000"/>
                <w:sz w:val="18"/>
                <w:szCs w:val="18"/>
              </w:rPr>
              <w:t> </w:t>
            </w:r>
          </w:p>
        </w:tc>
        <w:tc>
          <w:tcPr>
            <w:tcW w:w="3600" w:type="dxa"/>
            <w:gridSpan w:val="3"/>
            <w:tcBorders>
              <w:top w:val="single" w:sz="4" w:space="0" w:color="auto"/>
              <w:left w:val="nil"/>
              <w:bottom w:val="single" w:sz="4" w:space="0" w:color="auto"/>
              <w:right w:val="single" w:sz="4" w:space="0" w:color="000000"/>
            </w:tcBorders>
            <w:shd w:val="clear" w:color="auto" w:fill="auto"/>
            <w:noWrap/>
            <w:tcMar>
              <w:top w:w="103" w:type="dxa"/>
              <w:left w:w="103" w:type="dxa"/>
              <w:bottom w:w="0" w:type="dxa"/>
              <w:right w:w="103" w:type="dxa"/>
            </w:tcMar>
            <w:vAlign w:val="bottom"/>
            <w:hideMark/>
          </w:tcPr>
          <w:p w:rsidR="005A2FAF" w:rsidRPr="00F9104E" w:rsidRDefault="00F9104E">
            <w:pPr>
              <w:jc w:val="center"/>
              <w:rPr>
                <w:b/>
                <w:color w:val="000000"/>
                <w:sz w:val="18"/>
                <w:szCs w:val="18"/>
              </w:rPr>
            </w:pPr>
            <w:r w:rsidRPr="00F9104E">
              <w:rPr>
                <w:b/>
                <w:color w:val="000000"/>
                <w:sz w:val="18"/>
                <w:szCs w:val="18"/>
              </w:rPr>
              <w:t>178,527</w:t>
            </w:r>
          </w:p>
        </w:tc>
        <w:tc>
          <w:tcPr>
            <w:tcW w:w="1351" w:type="dxa"/>
            <w:gridSpan w:val="2"/>
            <w:tcBorders>
              <w:top w:val="nil"/>
              <w:left w:val="nil"/>
              <w:bottom w:val="single" w:sz="4" w:space="0" w:color="auto"/>
              <w:right w:val="single" w:sz="4" w:space="0" w:color="auto"/>
            </w:tcBorders>
            <w:shd w:val="clear" w:color="auto" w:fill="auto"/>
            <w:noWrap/>
            <w:tcMar>
              <w:top w:w="103" w:type="dxa"/>
              <w:left w:w="103" w:type="dxa"/>
              <w:bottom w:w="0" w:type="dxa"/>
              <w:right w:w="103" w:type="dxa"/>
            </w:tcMar>
            <w:vAlign w:val="bottom"/>
            <w:hideMark/>
          </w:tcPr>
          <w:p w:rsidR="005A2FAF" w:rsidRPr="00F9104E" w:rsidRDefault="00DA2119">
            <w:pPr>
              <w:jc w:val="right"/>
              <w:rPr>
                <w:b/>
                <w:color w:val="000000"/>
                <w:sz w:val="18"/>
                <w:szCs w:val="18"/>
              </w:rPr>
            </w:pPr>
            <w:r>
              <w:rPr>
                <w:b/>
                <w:color w:val="000000"/>
                <w:sz w:val="18"/>
                <w:szCs w:val="18"/>
              </w:rPr>
              <w:t>$17,462,184</w:t>
            </w:r>
          </w:p>
        </w:tc>
      </w:tr>
      <w:tr w:rsidR="007D2A60" w:rsidTr="006624E8">
        <w:trPr>
          <w:gridBefore w:val="1"/>
          <w:gridAfter w:val="1"/>
          <w:wBefore w:w="255" w:type="dxa"/>
          <w:wAfter w:w="908" w:type="dxa"/>
          <w:trHeight w:val="300"/>
        </w:trPr>
        <w:tc>
          <w:tcPr>
            <w:tcW w:w="12788" w:type="dxa"/>
            <w:gridSpan w:val="9"/>
            <w:tcBorders>
              <w:top w:val="nil"/>
              <w:left w:val="nil"/>
              <w:bottom w:val="nil"/>
              <w:right w:val="nil"/>
            </w:tcBorders>
            <w:shd w:val="clear" w:color="auto" w:fill="auto"/>
            <w:noWrap/>
            <w:tcMar>
              <w:top w:w="15" w:type="dxa"/>
              <w:left w:w="15" w:type="dxa"/>
              <w:bottom w:w="0" w:type="dxa"/>
              <w:right w:w="15" w:type="dxa"/>
            </w:tcMar>
            <w:vAlign w:val="bottom"/>
            <w:hideMark/>
          </w:tcPr>
          <w:p w:rsidR="007D2A60" w:rsidRDefault="007D2A60" w:rsidP="006624E8">
            <w:pPr>
              <w:rPr>
                <w:color w:val="000000"/>
                <w:sz w:val="20"/>
                <w:szCs w:val="20"/>
              </w:rPr>
            </w:pPr>
          </w:p>
        </w:tc>
      </w:tr>
      <w:tr w:rsidR="00816654" w:rsidTr="003D73B9">
        <w:trPr>
          <w:gridBefore w:val="1"/>
          <w:gridAfter w:val="1"/>
          <w:wBefore w:w="255" w:type="dxa"/>
          <w:wAfter w:w="908" w:type="dxa"/>
          <w:trHeight w:val="1005"/>
        </w:trPr>
        <w:tc>
          <w:tcPr>
            <w:tcW w:w="12788" w:type="dxa"/>
            <w:gridSpan w:val="9"/>
            <w:tcBorders>
              <w:top w:val="nil"/>
              <w:left w:val="nil"/>
              <w:bottom w:val="nil"/>
              <w:right w:val="nil"/>
            </w:tcBorders>
            <w:shd w:val="clear" w:color="auto" w:fill="auto"/>
            <w:tcMar>
              <w:top w:w="15" w:type="dxa"/>
              <w:left w:w="15" w:type="dxa"/>
              <w:bottom w:w="0" w:type="dxa"/>
              <w:right w:w="15" w:type="dxa"/>
            </w:tcMar>
            <w:vAlign w:val="bottom"/>
            <w:hideMark/>
          </w:tcPr>
          <w:p w:rsidR="003D73B9" w:rsidRPr="003D73B9" w:rsidRDefault="003D73B9">
            <w:pPr>
              <w:rPr>
                <w:b/>
                <w:color w:val="000000"/>
                <w:sz w:val="20"/>
                <w:szCs w:val="20"/>
              </w:rPr>
            </w:pPr>
            <w:r w:rsidRPr="003D73B9">
              <w:rPr>
                <w:b/>
                <w:color w:val="000000"/>
                <w:sz w:val="20"/>
                <w:szCs w:val="20"/>
              </w:rPr>
              <w:t>Assumptions:</w:t>
            </w:r>
          </w:p>
          <w:p w:rsidR="00816654" w:rsidRDefault="003D73B9">
            <w:pPr>
              <w:rPr>
                <w:color w:val="000000"/>
                <w:sz w:val="20"/>
                <w:szCs w:val="20"/>
              </w:rPr>
            </w:pPr>
            <w:proofErr w:type="spellStart"/>
            <w:proofErr w:type="gramStart"/>
            <w:r w:rsidRPr="00445F78">
              <w:rPr>
                <w:color w:val="000000"/>
                <w:sz w:val="20"/>
                <w:szCs w:val="20"/>
                <w:vertAlign w:val="superscript"/>
              </w:rPr>
              <w:t>a</w:t>
            </w:r>
            <w:proofErr w:type="spellEnd"/>
            <w:r w:rsidR="00816654" w:rsidRPr="00445F78">
              <w:rPr>
                <w:color w:val="000000"/>
                <w:sz w:val="20"/>
                <w:szCs w:val="20"/>
                <w:vertAlign w:val="superscript"/>
              </w:rPr>
              <w:t xml:space="preserve"> </w:t>
            </w:r>
            <w:r w:rsidR="00445F78">
              <w:rPr>
                <w:color w:val="000000"/>
                <w:sz w:val="20"/>
                <w:szCs w:val="20"/>
                <w:vertAlign w:val="superscript"/>
              </w:rPr>
              <w:t xml:space="preserve"> </w:t>
            </w:r>
            <w:r w:rsidR="00816654">
              <w:rPr>
                <w:color w:val="000000"/>
                <w:sz w:val="20"/>
                <w:szCs w:val="20"/>
              </w:rPr>
              <w:t>This</w:t>
            </w:r>
            <w:proofErr w:type="gramEnd"/>
            <w:r w:rsidR="00816654">
              <w:rPr>
                <w:color w:val="000000"/>
                <w:sz w:val="20"/>
                <w:szCs w:val="20"/>
              </w:rPr>
              <w:t xml:space="preserve"> ICR uses the following labor rates: Managerial $122.49 ; Technical $101.28; and Clerical $50.80.  These rates are from the United States Department of Labor, Bureau of Labor Statistics, September 2012, “Table 2. Civilian Workers, by occupational and industry group.”  The rates are from column 1, “Total compensation.”  The rates have been increased by 110 percent to account for the benefit packages available to those employed by private industry.</w:t>
            </w:r>
          </w:p>
          <w:p w:rsidR="00642D61" w:rsidRDefault="00642D61">
            <w:pPr>
              <w:rPr>
                <w:color w:val="000000"/>
                <w:sz w:val="20"/>
                <w:szCs w:val="20"/>
              </w:rPr>
            </w:pPr>
            <w:proofErr w:type="gramStart"/>
            <w:r w:rsidRPr="00445F78">
              <w:rPr>
                <w:color w:val="000000"/>
                <w:sz w:val="20"/>
                <w:szCs w:val="20"/>
                <w:vertAlign w:val="superscript"/>
              </w:rPr>
              <w:t>b</w:t>
            </w:r>
            <w:r>
              <w:rPr>
                <w:color w:val="000000"/>
                <w:sz w:val="20"/>
                <w:szCs w:val="20"/>
              </w:rPr>
              <w:t xml:space="preserve">  We</w:t>
            </w:r>
            <w:proofErr w:type="gramEnd"/>
            <w:r>
              <w:rPr>
                <w:color w:val="000000"/>
                <w:sz w:val="20"/>
                <w:szCs w:val="20"/>
              </w:rPr>
              <w:t xml:space="preserve"> have assumed that there are approximately 236 respondents, with no additional new or reconstructed sources becoming subject to the rule over the next three years.</w:t>
            </w:r>
          </w:p>
          <w:p w:rsidR="00174E87" w:rsidRDefault="00642D61" w:rsidP="00127C42">
            <w:pPr>
              <w:rPr>
                <w:color w:val="000000"/>
                <w:sz w:val="20"/>
                <w:szCs w:val="20"/>
              </w:rPr>
            </w:pPr>
            <w:proofErr w:type="gramStart"/>
            <w:r w:rsidRPr="00445F78">
              <w:rPr>
                <w:color w:val="000000"/>
                <w:sz w:val="20"/>
                <w:szCs w:val="20"/>
                <w:vertAlign w:val="superscript"/>
              </w:rPr>
              <w:t>c</w:t>
            </w:r>
            <w:r w:rsidR="007D2A60">
              <w:rPr>
                <w:color w:val="000000"/>
                <w:sz w:val="20"/>
                <w:szCs w:val="20"/>
              </w:rPr>
              <w:t xml:space="preserve"> </w:t>
            </w:r>
            <w:r w:rsidR="00445F78">
              <w:rPr>
                <w:color w:val="000000"/>
                <w:sz w:val="20"/>
                <w:szCs w:val="20"/>
              </w:rPr>
              <w:t xml:space="preserve"> </w:t>
            </w:r>
            <w:r w:rsidR="007D2A60">
              <w:rPr>
                <w:color w:val="000000"/>
                <w:sz w:val="20"/>
                <w:szCs w:val="20"/>
              </w:rPr>
              <w:t>This</w:t>
            </w:r>
            <w:proofErr w:type="gramEnd"/>
            <w:r w:rsidR="007D2A60">
              <w:rPr>
                <w:color w:val="000000"/>
                <w:sz w:val="20"/>
                <w:szCs w:val="20"/>
              </w:rPr>
              <w:t xml:space="preserve"> activity is performed once during the year following promulgation of the rule.</w:t>
            </w:r>
          </w:p>
        </w:tc>
      </w:tr>
    </w:tbl>
    <w:p w:rsidR="00174E87" w:rsidRDefault="00174E87" w:rsidP="00174E87">
      <w:pPr>
        <w:outlineLvl w:val="0"/>
        <w:rPr>
          <w:bCs/>
          <w:color w:val="000000"/>
          <w:sz w:val="20"/>
          <w:szCs w:val="20"/>
        </w:rPr>
      </w:pPr>
      <w:proofErr w:type="gramStart"/>
      <w:r w:rsidRPr="00174E87">
        <w:rPr>
          <w:bCs/>
          <w:color w:val="000000"/>
          <w:sz w:val="20"/>
          <w:szCs w:val="20"/>
          <w:vertAlign w:val="superscript"/>
        </w:rPr>
        <w:lastRenderedPageBreak/>
        <w:t>d</w:t>
      </w:r>
      <w:r w:rsidRPr="00174E87">
        <w:rPr>
          <w:bCs/>
          <w:color w:val="000000"/>
          <w:sz w:val="20"/>
          <w:szCs w:val="20"/>
        </w:rPr>
        <w:t xml:space="preserve">  It</w:t>
      </w:r>
      <w:proofErr w:type="gramEnd"/>
      <w:r w:rsidRPr="00174E87">
        <w:rPr>
          <w:bCs/>
          <w:color w:val="000000"/>
          <w:sz w:val="20"/>
          <w:szCs w:val="20"/>
        </w:rPr>
        <w:t xml:space="preserve"> is assumed </w:t>
      </w:r>
      <w:r>
        <w:rPr>
          <w:bCs/>
          <w:color w:val="000000"/>
          <w:sz w:val="20"/>
          <w:szCs w:val="20"/>
        </w:rPr>
        <w:t>that it will take 4 hours to read instructions.</w:t>
      </w:r>
    </w:p>
    <w:p w:rsidR="00174E87" w:rsidRDefault="00174E87" w:rsidP="00174E87">
      <w:pPr>
        <w:outlineLvl w:val="0"/>
        <w:rPr>
          <w:bCs/>
          <w:color w:val="000000"/>
          <w:sz w:val="20"/>
          <w:szCs w:val="20"/>
        </w:rPr>
      </w:pPr>
      <w:proofErr w:type="gramStart"/>
      <w:r w:rsidRPr="00174E87">
        <w:rPr>
          <w:bCs/>
          <w:color w:val="000000"/>
          <w:sz w:val="20"/>
          <w:szCs w:val="20"/>
          <w:vertAlign w:val="superscript"/>
        </w:rPr>
        <w:t>e</w:t>
      </w:r>
      <w:r>
        <w:rPr>
          <w:bCs/>
          <w:color w:val="000000"/>
          <w:sz w:val="20"/>
          <w:szCs w:val="20"/>
        </w:rPr>
        <w:t xml:space="preserve">  It</w:t>
      </w:r>
      <w:proofErr w:type="gramEnd"/>
      <w:r>
        <w:rPr>
          <w:bCs/>
          <w:color w:val="000000"/>
          <w:sz w:val="20"/>
          <w:szCs w:val="20"/>
        </w:rPr>
        <w:t xml:space="preserve"> is assumed that it will take 8 hours to gather existing information.</w:t>
      </w:r>
    </w:p>
    <w:p w:rsidR="00174E87" w:rsidRDefault="00174E87" w:rsidP="00174E87">
      <w:pPr>
        <w:outlineLvl w:val="0"/>
        <w:rPr>
          <w:bCs/>
          <w:color w:val="000000"/>
          <w:sz w:val="20"/>
          <w:szCs w:val="20"/>
        </w:rPr>
      </w:pPr>
      <w:proofErr w:type="gramStart"/>
      <w:r w:rsidRPr="00174E87">
        <w:rPr>
          <w:bCs/>
          <w:color w:val="000000"/>
          <w:sz w:val="20"/>
          <w:szCs w:val="20"/>
          <w:vertAlign w:val="superscript"/>
        </w:rPr>
        <w:t xml:space="preserve">f  </w:t>
      </w:r>
      <w:r>
        <w:rPr>
          <w:bCs/>
          <w:color w:val="000000"/>
          <w:sz w:val="20"/>
          <w:szCs w:val="20"/>
        </w:rPr>
        <w:t>It</w:t>
      </w:r>
      <w:proofErr w:type="gramEnd"/>
      <w:r>
        <w:rPr>
          <w:bCs/>
          <w:color w:val="000000"/>
          <w:sz w:val="20"/>
          <w:szCs w:val="20"/>
        </w:rPr>
        <w:t xml:space="preserve"> is assumed that there will be no new sources.</w:t>
      </w:r>
    </w:p>
    <w:p w:rsidR="00174E87" w:rsidRDefault="00174E87" w:rsidP="00174E87">
      <w:pPr>
        <w:outlineLvl w:val="0"/>
        <w:rPr>
          <w:bCs/>
          <w:color w:val="000000"/>
          <w:sz w:val="20"/>
          <w:szCs w:val="20"/>
        </w:rPr>
      </w:pPr>
      <w:proofErr w:type="gramStart"/>
      <w:r w:rsidRPr="00174E87">
        <w:rPr>
          <w:bCs/>
          <w:color w:val="000000"/>
          <w:sz w:val="20"/>
          <w:szCs w:val="20"/>
          <w:vertAlign w:val="superscript"/>
        </w:rPr>
        <w:t>g</w:t>
      </w:r>
      <w:r>
        <w:rPr>
          <w:bCs/>
          <w:color w:val="000000"/>
          <w:sz w:val="20"/>
          <w:szCs w:val="20"/>
        </w:rPr>
        <w:t xml:space="preserve">  The</w:t>
      </w:r>
      <w:proofErr w:type="gramEnd"/>
      <w:r>
        <w:rPr>
          <w:bCs/>
          <w:color w:val="000000"/>
          <w:sz w:val="20"/>
          <w:szCs w:val="20"/>
        </w:rPr>
        <w:t xml:space="preserve"> burden of one annual summary report was included in the burden estimate for the semiannual report.</w:t>
      </w:r>
    </w:p>
    <w:p w:rsidR="00174E87" w:rsidRDefault="00174E87" w:rsidP="00174E87">
      <w:pPr>
        <w:outlineLvl w:val="0"/>
        <w:rPr>
          <w:bCs/>
          <w:color w:val="000000"/>
          <w:sz w:val="20"/>
          <w:szCs w:val="20"/>
        </w:rPr>
      </w:pPr>
      <w:proofErr w:type="gramStart"/>
      <w:r w:rsidRPr="00174E87">
        <w:rPr>
          <w:bCs/>
          <w:color w:val="000000"/>
          <w:sz w:val="20"/>
          <w:szCs w:val="20"/>
          <w:vertAlign w:val="superscript"/>
        </w:rPr>
        <w:t>h</w:t>
      </w:r>
      <w:r>
        <w:rPr>
          <w:bCs/>
          <w:color w:val="000000"/>
          <w:sz w:val="20"/>
          <w:szCs w:val="20"/>
        </w:rPr>
        <w:t xml:space="preserve">  It</w:t>
      </w:r>
      <w:proofErr w:type="gramEnd"/>
      <w:r>
        <w:rPr>
          <w:bCs/>
          <w:color w:val="000000"/>
          <w:sz w:val="20"/>
          <w:szCs w:val="20"/>
        </w:rPr>
        <w:t xml:space="preserve"> is assumed that 50 percent of the facilities, the owner or operator manages, for a fee, off-site materials received from other generators.</w:t>
      </w:r>
    </w:p>
    <w:p w:rsidR="00174E87" w:rsidRDefault="00174E87" w:rsidP="00174E87">
      <w:pPr>
        <w:outlineLvl w:val="0"/>
        <w:rPr>
          <w:bCs/>
          <w:color w:val="000000"/>
          <w:sz w:val="20"/>
          <w:szCs w:val="20"/>
        </w:rPr>
      </w:pPr>
      <w:proofErr w:type="spellStart"/>
      <w:proofErr w:type="gramStart"/>
      <w:r w:rsidRPr="00174E87">
        <w:rPr>
          <w:bCs/>
          <w:color w:val="000000"/>
          <w:sz w:val="20"/>
          <w:szCs w:val="20"/>
          <w:vertAlign w:val="superscript"/>
        </w:rPr>
        <w:t>i</w:t>
      </w:r>
      <w:proofErr w:type="spellEnd"/>
      <w:r w:rsidRPr="00174E87">
        <w:rPr>
          <w:bCs/>
          <w:color w:val="000000"/>
          <w:sz w:val="20"/>
          <w:szCs w:val="20"/>
          <w:vertAlign w:val="superscript"/>
        </w:rPr>
        <w:t xml:space="preserve"> </w:t>
      </w:r>
      <w:r>
        <w:rPr>
          <w:bCs/>
          <w:color w:val="000000"/>
          <w:sz w:val="20"/>
          <w:szCs w:val="20"/>
        </w:rPr>
        <w:t xml:space="preserve"> It</w:t>
      </w:r>
      <w:proofErr w:type="gramEnd"/>
      <w:r>
        <w:rPr>
          <w:bCs/>
          <w:color w:val="000000"/>
          <w:sz w:val="20"/>
          <w:szCs w:val="20"/>
        </w:rPr>
        <w:t xml:space="preserve"> is assumed that 50 percent of the owners or operators accept the off-site material at another location and ship it to the facility for storage, treatment, or disposal.</w:t>
      </w:r>
    </w:p>
    <w:p w:rsidR="00174E87" w:rsidRPr="00174E87" w:rsidRDefault="00174E87" w:rsidP="00174E87">
      <w:pPr>
        <w:outlineLvl w:val="0"/>
        <w:rPr>
          <w:bCs/>
          <w:color w:val="000000"/>
          <w:sz w:val="20"/>
          <w:szCs w:val="20"/>
        </w:rPr>
      </w:pPr>
      <w:proofErr w:type="gramStart"/>
      <w:r w:rsidRPr="00174E87">
        <w:rPr>
          <w:bCs/>
          <w:color w:val="000000"/>
          <w:sz w:val="20"/>
          <w:szCs w:val="20"/>
          <w:vertAlign w:val="superscript"/>
        </w:rPr>
        <w:t xml:space="preserve">j </w:t>
      </w:r>
      <w:r>
        <w:rPr>
          <w:bCs/>
          <w:color w:val="000000"/>
          <w:sz w:val="20"/>
          <w:szCs w:val="20"/>
        </w:rPr>
        <w:t xml:space="preserve"> It</w:t>
      </w:r>
      <w:proofErr w:type="gramEnd"/>
      <w:r>
        <w:rPr>
          <w:bCs/>
          <w:color w:val="000000"/>
          <w:sz w:val="20"/>
          <w:szCs w:val="20"/>
        </w:rPr>
        <w:t xml:space="preserve"> is assumed that 20 percent of the facilities will perform monitoring/repair (for LDAR program).</w:t>
      </w:r>
    </w:p>
    <w:p w:rsidR="00174E87" w:rsidRDefault="00174E87" w:rsidP="00174E87">
      <w:pPr>
        <w:outlineLvl w:val="0"/>
        <w:rPr>
          <w:b/>
          <w:bCs/>
          <w:color w:val="000000"/>
        </w:rPr>
      </w:pPr>
    </w:p>
    <w:p w:rsidR="00174E87" w:rsidRDefault="00174E87" w:rsidP="00174E87">
      <w:pPr>
        <w:outlineLvl w:val="0"/>
        <w:rPr>
          <w:b/>
          <w:bCs/>
          <w:color w:val="000000"/>
        </w:rPr>
      </w:pPr>
    </w:p>
    <w:p w:rsidR="00174E87" w:rsidRDefault="00174E87" w:rsidP="00174E87">
      <w:pPr>
        <w:outlineLvl w:val="0"/>
        <w:rPr>
          <w:b/>
          <w:bCs/>
          <w:color w:val="000000"/>
        </w:rPr>
      </w:pPr>
    </w:p>
    <w:p w:rsidR="00174E87" w:rsidRDefault="00174E87" w:rsidP="00174E87">
      <w:pPr>
        <w:outlineLvl w:val="0"/>
        <w:rPr>
          <w:b/>
          <w:bCs/>
          <w:color w:val="000000"/>
        </w:rPr>
      </w:pPr>
    </w:p>
    <w:p w:rsidR="00174E87" w:rsidRDefault="00174E87" w:rsidP="00174E87">
      <w:pPr>
        <w:outlineLvl w:val="0"/>
        <w:rPr>
          <w:b/>
          <w:bCs/>
          <w:color w:val="000000"/>
        </w:rPr>
      </w:pPr>
    </w:p>
    <w:p w:rsidR="00174E87" w:rsidRDefault="00174E87"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2D115F" w:rsidRDefault="002D115F" w:rsidP="00174E87">
      <w:pPr>
        <w:outlineLvl w:val="0"/>
        <w:rPr>
          <w:b/>
          <w:bCs/>
          <w:color w:val="000000"/>
        </w:rPr>
      </w:pPr>
    </w:p>
    <w:p w:rsidR="00174E87" w:rsidRDefault="00174E87" w:rsidP="00174E87">
      <w:pPr>
        <w:outlineLvl w:val="0"/>
        <w:rPr>
          <w:b/>
          <w:bCs/>
          <w:color w:val="000000"/>
        </w:rPr>
      </w:pPr>
    </w:p>
    <w:p w:rsidR="00AA1CEA" w:rsidRDefault="00D44C90" w:rsidP="00174E87">
      <w:pPr>
        <w:outlineLvl w:val="0"/>
        <w:rPr>
          <w:bCs/>
          <w:color w:val="FF0000"/>
        </w:rPr>
      </w:pPr>
      <w:r w:rsidRPr="00D44C90">
        <w:rPr>
          <w:b/>
          <w:bCs/>
          <w:color w:val="000000"/>
        </w:rPr>
        <w:lastRenderedPageBreak/>
        <w:t>Table 2: Average Annual EPA Burden and Cost – NESHAP for Off-Site Waste and Recovery Operations (40 CFR Part 63, Subpart DD) (Renewal)</w:t>
      </w:r>
    </w:p>
    <w:p w:rsidR="00144F35" w:rsidRDefault="00144F35" w:rsidP="00F340DF">
      <w:pPr>
        <w:rPr>
          <w:color w:val="000000"/>
        </w:rPr>
      </w:pPr>
    </w:p>
    <w:tbl>
      <w:tblPr>
        <w:tblW w:w="13350" w:type="dxa"/>
        <w:jc w:val="center"/>
        <w:tblInd w:w="-1172" w:type="dxa"/>
        <w:tblLook w:val="04A0"/>
      </w:tblPr>
      <w:tblGrid>
        <w:gridCol w:w="4310"/>
        <w:gridCol w:w="1216"/>
        <w:gridCol w:w="1349"/>
        <w:gridCol w:w="1056"/>
        <w:gridCol w:w="886"/>
        <w:gridCol w:w="1050"/>
        <w:gridCol w:w="1205"/>
        <w:gridCol w:w="1062"/>
        <w:gridCol w:w="1216"/>
      </w:tblGrid>
      <w:tr w:rsidR="00F60083" w:rsidRPr="00F60083" w:rsidTr="00CB37FF">
        <w:trPr>
          <w:trHeight w:val="1275"/>
          <w:jc w:val="center"/>
        </w:trPr>
        <w:tc>
          <w:tcPr>
            <w:tcW w:w="4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Activity</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9104E" w:rsidRDefault="00F60083" w:rsidP="00F60083">
            <w:pPr>
              <w:widowControl/>
              <w:autoSpaceDE/>
              <w:autoSpaceDN/>
              <w:adjustRightInd/>
              <w:jc w:val="center"/>
              <w:rPr>
                <w:b/>
                <w:bCs/>
                <w:color w:val="000000"/>
                <w:sz w:val="20"/>
                <w:szCs w:val="20"/>
              </w:rPr>
            </w:pPr>
            <w:r w:rsidRPr="00F60083">
              <w:rPr>
                <w:b/>
                <w:bCs/>
                <w:color w:val="000000"/>
                <w:sz w:val="20"/>
                <w:szCs w:val="20"/>
              </w:rPr>
              <w:t xml:space="preserve">(A) </w:t>
            </w:r>
          </w:p>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EPA Hours/ Occurrence</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(B) Occurrences/ Plant/ Year</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F9104E" w:rsidRDefault="00F60083" w:rsidP="00F60083">
            <w:pPr>
              <w:widowControl/>
              <w:autoSpaceDE/>
              <w:autoSpaceDN/>
              <w:adjustRightInd/>
              <w:jc w:val="center"/>
              <w:rPr>
                <w:b/>
                <w:bCs/>
                <w:color w:val="000000"/>
                <w:sz w:val="20"/>
                <w:szCs w:val="20"/>
              </w:rPr>
            </w:pPr>
            <w:r w:rsidRPr="00F60083">
              <w:rPr>
                <w:b/>
                <w:bCs/>
                <w:color w:val="000000"/>
                <w:sz w:val="20"/>
                <w:szCs w:val="20"/>
              </w:rPr>
              <w:t xml:space="preserve">(C) </w:t>
            </w:r>
          </w:p>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EPA Hours/ Year (</w:t>
            </w:r>
            <w:proofErr w:type="spellStart"/>
            <w:r w:rsidRPr="00F60083">
              <w:rPr>
                <w:b/>
                <w:bCs/>
                <w:color w:val="000000"/>
                <w:sz w:val="20"/>
                <w:szCs w:val="20"/>
              </w:rPr>
              <w:t>AxB</w:t>
            </w:r>
            <w:proofErr w:type="spellEnd"/>
            <w:r w:rsidRPr="00F60083">
              <w:rPr>
                <w:b/>
                <w:bCs/>
                <w:color w:val="000000"/>
                <w:sz w:val="20"/>
                <w:szCs w:val="20"/>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(D) Plants/ Year</w:t>
            </w:r>
            <w:r w:rsidR="00CB37FF">
              <w:rPr>
                <w:b/>
                <w:bCs/>
                <w:color w:val="000000"/>
                <w:sz w:val="20"/>
                <w:szCs w:val="20"/>
              </w:rPr>
              <w:t xml:space="preserve"> </w:t>
            </w:r>
            <w:r w:rsidR="00CB37FF" w:rsidRPr="00CB37FF">
              <w:rPr>
                <w:b/>
                <w:bCs/>
                <w:color w:val="000000"/>
                <w:sz w:val="20"/>
                <w:szCs w:val="20"/>
                <w:vertAlign w:val="superscript"/>
              </w:rPr>
              <w:t>b</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9104E" w:rsidRDefault="00F60083" w:rsidP="00F60083">
            <w:pPr>
              <w:widowControl/>
              <w:autoSpaceDE/>
              <w:autoSpaceDN/>
              <w:adjustRightInd/>
              <w:jc w:val="center"/>
              <w:rPr>
                <w:b/>
                <w:bCs/>
                <w:color w:val="000000"/>
                <w:sz w:val="20"/>
                <w:szCs w:val="20"/>
              </w:rPr>
            </w:pPr>
            <w:r w:rsidRPr="00F60083">
              <w:rPr>
                <w:b/>
                <w:bCs/>
                <w:color w:val="000000"/>
                <w:sz w:val="20"/>
                <w:szCs w:val="20"/>
              </w:rPr>
              <w:t xml:space="preserve">(E) Technical Hours/ Year </w:t>
            </w:r>
          </w:p>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(C x D)</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F9104E" w:rsidRDefault="00F60083" w:rsidP="00F60083">
            <w:pPr>
              <w:widowControl/>
              <w:autoSpaceDE/>
              <w:autoSpaceDN/>
              <w:adjustRightInd/>
              <w:jc w:val="center"/>
              <w:rPr>
                <w:b/>
                <w:bCs/>
                <w:color w:val="000000"/>
                <w:sz w:val="20"/>
                <w:szCs w:val="20"/>
              </w:rPr>
            </w:pPr>
            <w:r w:rsidRPr="00F60083">
              <w:rPr>
                <w:b/>
                <w:bCs/>
                <w:color w:val="000000"/>
                <w:sz w:val="20"/>
                <w:szCs w:val="20"/>
              </w:rPr>
              <w:t xml:space="preserve">(F) Managerial Hours/ Year </w:t>
            </w:r>
          </w:p>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(E x 0.05)</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F9104E" w:rsidRDefault="00F60083" w:rsidP="00F60083">
            <w:pPr>
              <w:widowControl/>
              <w:autoSpaceDE/>
              <w:autoSpaceDN/>
              <w:adjustRightInd/>
              <w:jc w:val="center"/>
              <w:rPr>
                <w:b/>
                <w:bCs/>
                <w:color w:val="000000"/>
                <w:sz w:val="20"/>
                <w:szCs w:val="20"/>
              </w:rPr>
            </w:pPr>
            <w:r w:rsidRPr="00F60083">
              <w:rPr>
                <w:b/>
                <w:bCs/>
                <w:color w:val="000000"/>
                <w:sz w:val="20"/>
                <w:szCs w:val="20"/>
              </w:rPr>
              <w:t xml:space="preserve">(G) Clerical Hours/ Year </w:t>
            </w:r>
          </w:p>
          <w:p w:rsidR="00F60083" w:rsidRPr="00F60083" w:rsidRDefault="00F60083" w:rsidP="00F60083">
            <w:pPr>
              <w:widowControl/>
              <w:autoSpaceDE/>
              <w:autoSpaceDN/>
              <w:adjustRightInd/>
              <w:jc w:val="center"/>
              <w:rPr>
                <w:b/>
                <w:bCs/>
                <w:color w:val="000000"/>
                <w:sz w:val="20"/>
                <w:szCs w:val="20"/>
              </w:rPr>
            </w:pPr>
            <w:r w:rsidRPr="00F60083">
              <w:rPr>
                <w:b/>
                <w:bCs/>
                <w:color w:val="000000"/>
                <w:sz w:val="20"/>
                <w:szCs w:val="20"/>
              </w:rPr>
              <w:t>(E x 0.1)</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F9104E" w:rsidRDefault="00F60083" w:rsidP="00F60083">
            <w:pPr>
              <w:widowControl/>
              <w:autoSpaceDE/>
              <w:autoSpaceDN/>
              <w:adjustRightInd/>
              <w:jc w:val="center"/>
              <w:rPr>
                <w:b/>
                <w:bCs/>
                <w:color w:val="000000"/>
                <w:sz w:val="20"/>
                <w:szCs w:val="20"/>
              </w:rPr>
            </w:pPr>
            <w:r w:rsidRPr="00F60083">
              <w:rPr>
                <w:b/>
                <w:bCs/>
                <w:color w:val="000000"/>
                <w:sz w:val="20"/>
                <w:szCs w:val="20"/>
              </w:rPr>
              <w:t xml:space="preserve">(H) </w:t>
            </w:r>
          </w:p>
          <w:p w:rsidR="00F60083" w:rsidRPr="00F60083" w:rsidRDefault="00F60083" w:rsidP="00CB37FF">
            <w:pPr>
              <w:widowControl/>
              <w:autoSpaceDE/>
              <w:autoSpaceDN/>
              <w:adjustRightInd/>
              <w:jc w:val="center"/>
              <w:rPr>
                <w:b/>
                <w:bCs/>
                <w:color w:val="000000"/>
                <w:sz w:val="20"/>
                <w:szCs w:val="20"/>
              </w:rPr>
            </w:pPr>
            <w:r w:rsidRPr="00F60083">
              <w:rPr>
                <w:b/>
                <w:bCs/>
                <w:color w:val="000000"/>
                <w:sz w:val="20"/>
                <w:szCs w:val="20"/>
              </w:rPr>
              <w:t xml:space="preserve">Costs, $ </w:t>
            </w:r>
            <w:r w:rsidRPr="00CB37FF">
              <w:rPr>
                <w:b/>
                <w:bCs/>
                <w:color w:val="000000"/>
                <w:sz w:val="20"/>
                <w:szCs w:val="20"/>
                <w:vertAlign w:val="superscript"/>
              </w:rPr>
              <w:t>a</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Report Review</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CB37FF" w:rsidP="00CB37FF">
            <w:pPr>
              <w:widowControl/>
              <w:autoSpaceDE/>
              <w:autoSpaceDN/>
              <w:adjustRightInd/>
              <w:rPr>
                <w:color w:val="000000"/>
                <w:sz w:val="20"/>
                <w:szCs w:val="20"/>
              </w:rPr>
            </w:pPr>
            <w:r>
              <w:rPr>
                <w:color w:val="000000"/>
                <w:sz w:val="20"/>
                <w:szCs w:val="20"/>
              </w:rPr>
              <w:t xml:space="preserve">New Plants  </w:t>
            </w:r>
            <w:r w:rsidRPr="00CB37FF">
              <w:rPr>
                <w:color w:val="000000"/>
                <w:sz w:val="20"/>
                <w:szCs w:val="20"/>
                <w:vertAlign w:val="superscript"/>
              </w:rPr>
              <w:t>c</w:t>
            </w:r>
            <w:r w:rsidR="00F60083" w:rsidRPr="00CB37FF">
              <w:rPr>
                <w:color w:val="000000"/>
                <w:sz w:val="20"/>
                <w:szCs w:val="20"/>
                <w:vertAlign w:val="superscript"/>
              </w:rPr>
              <w:t>,</w:t>
            </w:r>
            <w:r w:rsidRPr="00CB37FF">
              <w:rPr>
                <w:color w:val="000000"/>
                <w:sz w:val="20"/>
                <w:szCs w:val="20"/>
                <w:vertAlign w:val="superscript"/>
              </w:rPr>
              <w:t xml:space="preserve"> d</w:t>
            </w:r>
            <w:r>
              <w:rPr>
                <w:color w:val="000000"/>
                <w:sz w:val="20"/>
                <w:szCs w:val="20"/>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1759BB">
            <w:pPr>
              <w:widowControl/>
              <w:autoSpaceDE/>
              <w:autoSpaceDN/>
              <w:adjustRightInd/>
              <w:rPr>
                <w:color w:val="000000"/>
                <w:sz w:val="20"/>
                <w:szCs w:val="20"/>
              </w:rPr>
            </w:pPr>
            <w:r w:rsidRPr="00F60083">
              <w:rPr>
                <w:color w:val="000000"/>
                <w:sz w:val="20"/>
                <w:szCs w:val="20"/>
              </w:rPr>
              <w:t xml:space="preserve">Initial </w:t>
            </w:r>
            <w:r w:rsidR="001759BB">
              <w:rPr>
                <w:color w:val="000000"/>
                <w:sz w:val="20"/>
                <w:szCs w:val="20"/>
              </w:rPr>
              <w:t>n</w:t>
            </w:r>
            <w:r w:rsidRPr="00F60083">
              <w:rPr>
                <w:color w:val="000000"/>
                <w:sz w:val="20"/>
                <w:szCs w:val="20"/>
              </w:rPr>
              <w:t>otification</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CB37FF" w:rsidP="00F60083">
            <w:pPr>
              <w:widowControl/>
              <w:autoSpaceDE/>
              <w:autoSpaceDN/>
              <w:adjustRightInd/>
              <w:jc w:val="right"/>
              <w:rPr>
                <w:color w:val="000000"/>
                <w:sz w:val="20"/>
                <w:szCs w:val="20"/>
              </w:rPr>
            </w:pPr>
            <w:r>
              <w:rPr>
                <w:color w:val="000000"/>
                <w:sz w:val="20"/>
                <w:szCs w:val="20"/>
              </w:rPr>
              <w:t>$</w:t>
            </w:r>
            <w:r w:rsidR="00F60083" w:rsidRPr="00F60083">
              <w:rPr>
                <w:color w:val="000000"/>
                <w:sz w:val="20"/>
                <w:szCs w:val="20"/>
              </w:rPr>
              <w:t>0</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1759BB">
            <w:pPr>
              <w:widowControl/>
              <w:autoSpaceDE/>
              <w:autoSpaceDN/>
              <w:adjustRightInd/>
              <w:rPr>
                <w:color w:val="000000"/>
                <w:sz w:val="20"/>
                <w:szCs w:val="20"/>
              </w:rPr>
            </w:pPr>
            <w:r w:rsidRPr="00F60083">
              <w:rPr>
                <w:color w:val="000000"/>
                <w:sz w:val="20"/>
                <w:szCs w:val="20"/>
              </w:rPr>
              <w:t xml:space="preserve">Performance </w:t>
            </w:r>
            <w:r w:rsidR="001759BB">
              <w:rPr>
                <w:color w:val="000000"/>
                <w:sz w:val="20"/>
                <w:szCs w:val="20"/>
              </w:rPr>
              <w:t>t</w:t>
            </w:r>
            <w:r w:rsidRPr="00F60083">
              <w:rPr>
                <w:color w:val="000000"/>
                <w:sz w:val="20"/>
                <w:szCs w:val="20"/>
              </w:rPr>
              <w:t xml:space="preserve">est </w:t>
            </w:r>
            <w:r w:rsidR="001759BB">
              <w:rPr>
                <w:color w:val="000000"/>
                <w:sz w:val="20"/>
                <w:szCs w:val="20"/>
              </w:rPr>
              <w:t>n</w:t>
            </w:r>
            <w:r w:rsidRPr="00F60083">
              <w:rPr>
                <w:color w:val="000000"/>
                <w:sz w:val="20"/>
                <w:szCs w:val="20"/>
              </w:rPr>
              <w:t>otification</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CB37FF" w:rsidP="00F60083">
            <w:pPr>
              <w:widowControl/>
              <w:autoSpaceDE/>
              <w:autoSpaceDN/>
              <w:adjustRightInd/>
              <w:jc w:val="right"/>
              <w:rPr>
                <w:color w:val="000000"/>
                <w:sz w:val="20"/>
                <w:szCs w:val="20"/>
              </w:rPr>
            </w:pPr>
            <w:r>
              <w:rPr>
                <w:color w:val="000000"/>
                <w:sz w:val="20"/>
                <w:szCs w:val="20"/>
              </w:rPr>
              <w:t>$</w:t>
            </w:r>
            <w:r w:rsidR="00F60083" w:rsidRPr="00F60083">
              <w:rPr>
                <w:color w:val="000000"/>
                <w:sz w:val="20"/>
                <w:szCs w:val="20"/>
              </w:rPr>
              <w:t>0</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1759BB">
            <w:pPr>
              <w:widowControl/>
              <w:autoSpaceDE/>
              <w:autoSpaceDN/>
              <w:adjustRightInd/>
              <w:rPr>
                <w:color w:val="000000"/>
                <w:sz w:val="20"/>
                <w:szCs w:val="20"/>
              </w:rPr>
            </w:pPr>
            <w:r w:rsidRPr="00F60083">
              <w:rPr>
                <w:color w:val="000000"/>
                <w:sz w:val="20"/>
                <w:szCs w:val="20"/>
              </w:rPr>
              <w:t xml:space="preserve">Compliance </w:t>
            </w:r>
            <w:r w:rsidR="001759BB">
              <w:rPr>
                <w:color w:val="000000"/>
                <w:sz w:val="20"/>
                <w:szCs w:val="20"/>
              </w:rPr>
              <w:t>s</w:t>
            </w:r>
            <w:r w:rsidRPr="00F60083">
              <w:rPr>
                <w:color w:val="000000"/>
                <w:sz w:val="20"/>
                <w:szCs w:val="20"/>
              </w:rPr>
              <w:t xml:space="preserve">tatus </w:t>
            </w:r>
            <w:r w:rsidR="001759BB">
              <w:rPr>
                <w:color w:val="000000"/>
                <w:sz w:val="20"/>
                <w:szCs w:val="20"/>
              </w:rPr>
              <w:t>n</w:t>
            </w:r>
            <w:r w:rsidRPr="00F60083">
              <w:rPr>
                <w:color w:val="000000"/>
                <w:sz w:val="20"/>
                <w:szCs w:val="20"/>
              </w:rPr>
              <w:t>otification</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4</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4</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CB37FF" w:rsidP="00F60083">
            <w:pPr>
              <w:widowControl/>
              <w:autoSpaceDE/>
              <w:autoSpaceDN/>
              <w:adjustRightInd/>
              <w:jc w:val="right"/>
              <w:rPr>
                <w:color w:val="000000"/>
                <w:sz w:val="20"/>
                <w:szCs w:val="20"/>
              </w:rPr>
            </w:pPr>
            <w:r>
              <w:rPr>
                <w:color w:val="000000"/>
                <w:sz w:val="20"/>
                <w:szCs w:val="20"/>
              </w:rPr>
              <w:t>$</w:t>
            </w:r>
            <w:r w:rsidR="00F60083" w:rsidRPr="00F60083">
              <w:rPr>
                <w:color w:val="000000"/>
                <w:sz w:val="20"/>
                <w:szCs w:val="20"/>
              </w:rPr>
              <w:t>0</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1759BB">
            <w:pPr>
              <w:widowControl/>
              <w:autoSpaceDE/>
              <w:autoSpaceDN/>
              <w:adjustRightInd/>
              <w:rPr>
                <w:color w:val="000000"/>
                <w:sz w:val="20"/>
                <w:szCs w:val="20"/>
              </w:rPr>
            </w:pPr>
            <w:r w:rsidRPr="00F60083">
              <w:rPr>
                <w:color w:val="000000"/>
                <w:sz w:val="20"/>
                <w:szCs w:val="20"/>
              </w:rPr>
              <w:t xml:space="preserve">Performance </w:t>
            </w:r>
            <w:r w:rsidR="001759BB">
              <w:rPr>
                <w:color w:val="000000"/>
                <w:sz w:val="20"/>
                <w:szCs w:val="20"/>
              </w:rPr>
              <w:t>t</w:t>
            </w:r>
            <w:r w:rsidRPr="00F60083">
              <w:rPr>
                <w:color w:val="000000"/>
                <w:sz w:val="20"/>
                <w:szCs w:val="20"/>
              </w:rPr>
              <w:t xml:space="preserve">est </w:t>
            </w:r>
            <w:r w:rsidR="001759BB">
              <w:rPr>
                <w:color w:val="000000"/>
                <w:sz w:val="20"/>
                <w:szCs w:val="20"/>
              </w:rPr>
              <w:t>r</w:t>
            </w:r>
            <w:r w:rsidRPr="00F60083">
              <w:rPr>
                <w:color w:val="000000"/>
                <w:sz w:val="20"/>
                <w:szCs w:val="20"/>
              </w:rPr>
              <w:t xml:space="preserve">eport </w:t>
            </w:r>
            <w:r w:rsidR="00CB37FF" w:rsidRPr="00CB37FF">
              <w:rPr>
                <w:color w:val="000000"/>
                <w:sz w:val="20"/>
                <w:szCs w:val="20"/>
                <w:vertAlign w:val="superscript"/>
              </w:rPr>
              <w:t>e</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16</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16</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0</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CB37FF" w:rsidP="00F60083">
            <w:pPr>
              <w:widowControl/>
              <w:autoSpaceDE/>
              <w:autoSpaceDN/>
              <w:adjustRightInd/>
              <w:jc w:val="right"/>
              <w:rPr>
                <w:color w:val="000000"/>
                <w:sz w:val="20"/>
                <w:szCs w:val="20"/>
              </w:rPr>
            </w:pPr>
            <w:r>
              <w:rPr>
                <w:color w:val="000000"/>
                <w:sz w:val="20"/>
                <w:szCs w:val="20"/>
              </w:rPr>
              <w:t>$</w:t>
            </w:r>
            <w:r w:rsidR="00F60083" w:rsidRPr="00F60083">
              <w:rPr>
                <w:color w:val="000000"/>
                <w:sz w:val="20"/>
                <w:szCs w:val="20"/>
              </w:rPr>
              <w:t>0</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Existing Plants</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r w:rsidRPr="00F60083">
              <w:rPr>
                <w:color w:val="000000"/>
                <w:sz w:val="20"/>
                <w:szCs w:val="20"/>
              </w:rPr>
              <w:t> </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1759BB">
            <w:pPr>
              <w:widowControl/>
              <w:autoSpaceDE/>
              <w:autoSpaceDN/>
              <w:adjustRightInd/>
              <w:rPr>
                <w:color w:val="000000"/>
                <w:sz w:val="20"/>
                <w:szCs w:val="20"/>
              </w:rPr>
            </w:pPr>
            <w:r w:rsidRPr="00F60083">
              <w:rPr>
                <w:color w:val="000000"/>
                <w:sz w:val="20"/>
                <w:szCs w:val="20"/>
              </w:rPr>
              <w:t>Startup/</w:t>
            </w:r>
            <w:r w:rsidR="001759BB">
              <w:rPr>
                <w:color w:val="000000"/>
                <w:sz w:val="20"/>
                <w:szCs w:val="20"/>
              </w:rPr>
              <w:t>s</w:t>
            </w:r>
            <w:r w:rsidRPr="00F60083">
              <w:rPr>
                <w:color w:val="000000"/>
                <w:sz w:val="20"/>
                <w:szCs w:val="20"/>
              </w:rPr>
              <w:t xml:space="preserve">hutdown </w:t>
            </w:r>
            <w:r w:rsidR="001759BB">
              <w:rPr>
                <w:color w:val="000000"/>
                <w:sz w:val="20"/>
                <w:szCs w:val="20"/>
              </w:rPr>
              <w:t>r</w:t>
            </w:r>
            <w:r w:rsidRPr="00F60083">
              <w:rPr>
                <w:color w:val="000000"/>
                <w:sz w:val="20"/>
                <w:szCs w:val="20"/>
              </w:rPr>
              <w:t>eport</w:t>
            </w:r>
            <w:r w:rsidR="00CB37FF">
              <w:rPr>
                <w:color w:val="000000"/>
                <w:sz w:val="20"/>
                <w:szCs w:val="20"/>
              </w:rPr>
              <w:t xml:space="preserve"> </w:t>
            </w:r>
            <w:r w:rsidRPr="00F60083">
              <w:rPr>
                <w:color w:val="000000"/>
                <w:sz w:val="20"/>
                <w:szCs w:val="20"/>
              </w:rPr>
              <w:t xml:space="preserve"> </w:t>
            </w:r>
            <w:r w:rsidR="00CB37FF" w:rsidRPr="00CB37FF">
              <w:rPr>
                <w:color w:val="000000"/>
                <w:sz w:val="20"/>
                <w:szCs w:val="20"/>
                <w:vertAlign w:val="superscript"/>
              </w:rPr>
              <w:t xml:space="preserve">f </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236</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472</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23.6</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47.2</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jc w:val="right"/>
              <w:rPr>
                <w:color w:val="000000"/>
                <w:sz w:val="20"/>
                <w:szCs w:val="20"/>
              </w:rPr>
            </w:pPr>
            <w:r w:rsidRPr="00F60083">
              <w:rPr>
                <w:color w:val="000000"/>
                <w:sz w:val="20"/>
                <w:szCs w:val="20"/>
              </w:rPr>
              <w:t>$24,461.16</w:t>
            </w:r>
          </w:p>
        </w:tc>
      </w:tr>
      <w:tr w:rsidR="00F60083" w:rsidRPr="00F60083"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F60083" w:rsidRDefault="00F60083" w:rsidP="001759BB">
            <w:pPr>
              <w:widowControl/>
              <w:autoSpaceDE/>
              <w:autoSpaceDN/>
              <w:adjustRightInd/>
              <w:rPr>
                <w:color w:val="000000"/>
                <w:sz w:val="20"/>
                <w:szCs w:val="20"/>
              </w:rPr>
            </w:pPr>
            <w:r w:rsidRPr="00F60083">
              <w:rPr>
                <w:color w:val="000000"/>
                <w:sz w:val="20"/>
                <w:szCs w:val="20"/>
              </w:rPr>
              <w:t>Semi</w:t>
            </w:r>
            <w:r w:rsidR="001759BB">
              <w:rPr>
                <w:color w:val="000000"/>
                <w:sz w:val="20"/>
                <w:szCs w:val="20"/>
              </w:rPr>
              <w:t>a</w:t>
            </w:r>
            <w:r w:rsidRPr="00F60083">
              <w:rPr>
                <w:color w:val="000000"/>
                <w:sz w:val="20"/>
                <w:szCs w:val="20"/>
              </w:rPr>
              <w:t xml:space="preserve">nnual </w:t>
            </w:r>
            <w:r w:rsidR="001759BB">
              <w:rPr>
                <w:color w:val="000000"/>
                <w:sz w:val="20"/>
                <w:szCs w:val="20"/>
              </w:rPr>
              <w:t>s</w:t>
            </w:r>
            <w:r w:rsidRPr="00F60083">
              <w:rPr>
                <w:color w:val="000000"/>
                <w:sz w:val="20"/>
                <w:szCs w:val="20"/>
              </w:rPr>
              <w:t xml:space="preserve">ummary </w:t>
            </w:r>
            <w:r w:rsidR="001759BB">
              <w:rPr>
                <w:color w:val="000000"/>
                <w:sz w:val="20"/>
                <w:szCs w:val="20"/>
              </w:rPr>
              <w:t>r</w:t>
            </w:r>
            <w:r w:rsidRPr="00F60083">
              <w:rPr>
                <w:color w:val="000000"/>
                <w:sz w:val="20"/>
                <w:szCs w:val="20"/>
              </w:rPr>
              <w:t xml:space="preserve">eport </w:t>
            </w:r>
            <w:r w:rsidR="00CB37FF" w:rsidRPr="00CB37FF">
              <w:rPr>
                <w:color w:val="000000"/>
                <w:sz w:val="20"/>
                <w:szCs w:val="20"/>
                <w:vertAlign w:val="superscript"/>
              </w:rPr>
              <w:t>g</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4</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8</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236</w:t>
            </w:r>
          </w:p>
        </w:tc>
        <w:tc>
          <w:tcPr>
            <w:tcW w:w="1050"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1,888</w:t>
            </w:r>
          </w:p>
        </w:tc>
        <w:tc>
          <w:tcPr>
            <w:tcW w:w="1205"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94.4</w:t>
            </w:r>
          </w:p>
        </w:tc>
        <w:tc>
          <w:tcPr>
            <w:tcW w:w="1062"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CB37FF">
            <w:pPr>
              <w:widowControl/>
              <w:autoSpaceDE/>
              <w:autoSpaceDN/>
              <w:adjustRightInd/>
              <w:jc w:val="center"/>
              <w:rPr>
                <w:color w:val="000000"/>
                <w:sz w:val="20"/>
                <w:szCs w:val="20"/>
              </w:rPr>
            </w:pPr>
            <w:r w:rsidRPr="00F60083">
              <w:rPr>
                <w:color w:val="000000"/>
                <w:sz w:val="20"/>
                <w:szCs w:val="20"/>
              </w:rPr>
              <w:t>188.8</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60083" w:rsidRDefault="00F60083" w:rsidP="00F60083">
            <w:pPr>
              <w:widowControl/>
              <w:autoSpaceDE/>
              <w:autoSpaceDN/>
              <w:adjustRightInd/>
              <w:jc w:val="right"/>
              <w:rPr>
                <w:color w:val="000000"/>
                <w:sz w:val="20"/>
                <w:szCs w:val="20"/>
              </w:rPr>
            </w:pPr>
            <w:r w:rsidRPr="00F60083">
              <w:rPr>
                <w:color w:val="000000"/>
                <w:sz w:val="20"/>
                <w:szCs w:val="20"/>
              </w:rPr>
              <w:t>$97,844.66</w:t>
            </w:r>
          </w:p>
        </w:tc>
      </w:tr>
      <w:tr w:rsidR="00F60083" w:rsidRPr="00F9104E" w:rsidTr="00CB37FF">
        <w:trPr>
          <w:trHeight w:val="300"/>
          <w:jc w:val="center"/>
        </w:trPr>
        <w:tc>
          <w:tcPr>
            <w:tcW w:w="4310" w:type="dxa"/>
            <w:tcBorders>
              <w:top w:val="nil"/>
              <w:left w:val="single" w:sz="4" w:space="0" w:color="auto"/>
              <w:bottom w:val="single" w:sz="4" w:space="0" w:color="auto"/>
              <w:right w:val="single" w:sz="4" w:space="0" w:color="auto"/>
            </w:tcBorders>
            <w:shd w:val="clear" w:color="auto" w:fill="auto"/>
            <w:noWrap/>
            <w:vAlign w:val="bottom"/>
            <w:hideMark/>
          </w:tcPr>
          <w:p w:rsidR="00F60083" w:rsidRPr="00CB37FF" w:rsidRDefault="00CB37FF" w:rsidP="00F60083">
            <w:pPr>
              <w:widowControl/>
              <w:autoSpaceDE/>
              <w:autoSpaceDN/>
              <w:adjustRightInd/>
              <w:rPr>
                <w:b/>
                <w:color w:val="000000"/>
                <w:sz w:val="18"/>
                <w:szCs w:val="18"/>
              </w:rPr>
            </w:pPr>
            <w:r w:rsidRPr="00CB37FF">
              <w:rPr>
                <w:b/>
                <w:color w:val="000000"/>
                <w:sz w:val="18"/>
                <w:szCs w:val="18"/>
              </w:rPr>
              <w:t xml:space="preserve">TOTAL ANNUAL </w:t>
            </w:r>
            <w:r>
              <w:rPr>
                <w:b/>
                <w:color w:val="000000"/>
                <w:sz w:val="18"/>
                <w:szCs w:val="18"/>
              </w:rPr>
              <w:t>BURDEN AND COST (rounded)</w:t>
            </w:r>
            <w:r w:rsidRPr="00CB37FF">
              <w:rPr>
                <w:b/>
                <w:color w:val="000000"/>
                <w:sz w:val="18"/>
                <w:szCs w:val="18"/>
              </w:rPr>
              <w:t xml:space="preserve"> </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9104E" w:rsidRDefault="00F60083" w:rsidP="00F60083">
            <w:pPr>
              <w:widowControl/>
              <w:autoSpaceDE/>
              <w:autoSpaceDN/>
              <w:adjustRightInd/>
              <w:rPr>
                <w:b/>
                <w:color w:val="000000"/>
                <w:sz w:val="20"/>
                <w:szCs w:val="20"/>
              </w:rPr>
            </w:pPr>
            <w:r w:rsidRPr="00F9104E">
              <w:rPr>
                <w:b/>
                <w:color w:val="000000"/>
                <w:sz w:val="20"/>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rsidR="00F60083" w:rsidRPr="00F9104E" w:rsidRDefault="00F60083" w:rsidP="00F60083">
            <w:pPr>
              <w:widowControl/>
              <w:autoSpaceDE/>
              <w:autoSpaceDN/>
              <w:adjustRightInd/>
              <w:rPr>
                <w:b/>
                <w:color w:val="000000"/>
                <w:sz w:val="20"/>
                <w:szCs w:val="20"/>
              </w:rPr>
            </w:pPr>
            <w:r w:rsidRPr="00F9104E">
              <w:rPr>
                <w:b/>
                <w:color w:val="000000"/>
                <w:sz w:val="20"/>
                <w:szCs w:val="20"/>
              </w:rPr>
              <w:t> </w:t>
            </w:r>
          </w:p>
        </w:tc>
        <w:tc>
          <w:tcPr>
            <w:tcW w:w="1056" w:type="dxa"/>
            <w:tcBorders>
              <w:top w:val="nil"/>
              <w:left w:val="nil"/>
              <w:bottom w:val="single" w:sz="4" w:space="0" w:color="auto"/>
              <w:right w:val="single" w:sz="4" w:space="0" w:color="auto"/>
            </w:tcBorders>
            <w:shd w:val="clear" w:color="auto" w:fill="auto"/>
            <w:noWrap/>
            <w:vAlign w:val="bottom"/>
            <w:hideMark/>
          </w:tcPr>
          <w:p w:rsidR="00F60083" w:rsidRPr="00F9104E" w:rsidRDefault="00F60083" w:rsidP="00F60083">
            <w:pPr>
              <w:widowControl/>
              <w:autoSpaceDE/>
              <w:autoSpaceDN/>
              <w:adjustRightInd/>
              <w:rPr>
                <w:b/>
                <w:color w:val="000000"/>
                <w:sz w:val="20"/>
                <w:szCs w:val="20"/>
              </w:rPr>
            </w:pPr>
            <w:r w:rsidRPr="00F9104E">
              <w:rPr>
                <w:b/>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bottom"/>
            <w:hideMark/>
          </w:tcPr>
          <w:p w:rsidR="00F60083" w:rsidRPr="00F9104E" w:rsidRDefault="00F60083" w:rsidP="00F60083">
            <w:pPr>
              <w:widowControl/>
              <w:autoSpaceDE/>
              <w:autoSpaceDN/>
              <w:adjustRightInd/>
              <w:rPr>
                <w:b/>
                <w:color w:val="000000"/>
                <w:sz w:val="20"/>
                <w:szCs w:val="20"/>
              </w:rPr>
            </w:pPr>
            <w:r w:rsidRPr="00F9104E">
              <w:rPr>
                <w:b/>
                <w:color w:val="000000"/>
                <w:sz w:val="20"/>
                <w:szCs w:val="20"/>
              </w:rPr>
              <w:t> </w:t>
            </w:r>
          </w:p>
        </w:tc>
        <w:tc>
          <w:tcPr>
            <w:tcW w:w="33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60083" w:rsidRPr="00F9104E" w:rsidRDefault="00F60083" w:rsidP="00F60083">
            <w:pPr>
              <w:widowControl/>
              <w:autoSpaceDE/>
              <w:autoSpaceDN/>
              <w:adjustRightInd/>
              <w:jc w:val="center"/>
              <w:rPr>
                <w:b/>
                <w:color w:val="000000"/>
                <w:sz w:val="20"/>
                <w:szCs w:val="20"/>
              </w:rPr>
            </w:pPr>
            <w:r w:rsidRPr="00F9104E">
              <w:rPr>
                <w:b/>
                <w:color w:val="000000"/>
                <w:sz w:val="20"/>
                <w:szCs w:val="20"/>
              </w:rPr>
              <w:t>2,714</w:t>
            </w:r>
          </w:p>
        </w:tc>
        <w:tc>
          <w:tcPr>
            <w:tcW w:w="1216" w:type="dxa"/>
            <w:tcBorders>
              <w:top w:val="nil"/>
              <w:left w:val="nil"/>
              <w:bottom w:val="single" w:sz="4" w:space="0" w:color="auto"/>
              <w:right w:val="single" w:sz="4" w:space="0" w:color="auto"/>
            </w:tcBorders>
            <w:shd w:val="clear" w:color="auto" w:fill="auto"/>
            <w:noWrap/>
            <w:vAlign w:val="bottom"/>
            <w:hideMark/>
          </w:tcPr>
          <w:p w:rsidR="00F60083" w:rsidRPr="00F9104E" w:rsidRDefault="00F60083" w:rsidP="00CB37FF">
            <w:pPr>
              <w:widowControl/>
              <w:autoSpaceDE/>
              <w:autoSpaceDN/>
              <w:adjustRightInd/>
              <w:jc w:val="right"/>
              <w:rPr>
                <w:b/>
                <w:color w:val="000000"/>
                <w:sz w:val="20"/>
                <w:szCs w:val="20"/>
              </w:rPr>
            </w:pPr>
            <w:r w:rsidRPr="00F9104E">
              <w:rPr>
                <w:b/>
                <w:color w:val="000000"/>
                <w:sz w:val="20"/>
                <w:szCs w:val="20"/>
              </w:rPr>
              <w:t>$122,</w:t>
            </w:r>
            <w:r w:rsidR="00CB37FF">
              <w:rPr>
                <w:b/>
                <w:color w:val="000000"/>
                <w:sz w:val="20"/>
                <w:szCs w:val="20"/>
              </w:rPr>
              <w:t>306</w:t>
            </w:r>
          </w:p>
        </w:tc>
      </w:tr>
    </w:tbl>
    <w:p w:rsidR="00F60083" w:rsidRDefault="00F60083" w:rsidP="00F340DF">
      <w:pPr>
        <w:rPr>
          <w:color w:val="000000"/>
        </w:rPr>
      </w:pPr>
    </w:p>
    <w:tbl>
      <w:tblPr>
        <w:tblW w:w="14099" w:type="dxa"/>
        <w:jc w:val="center"/>
        <w:tblInd w:w="93" w:type="dxa"/>
        <w:tblLook w:val="04A0"/>
      </w:tblPr>
      <w:tblGrid>
        <w:gridCol w:w="3993"/>
        <w:gridCol w:w="1228"/>
        <w:gridCol w:w="1228"/>
        <w:gridCol w:w="1228"/>
        <w:gridCol w:w="1228"/>
        <w:gridCol w:w="1228"/>
        <w:gridCol w:w="1228"/>
        <w:gridCol w:w="1228"/>
        <w:gridCol w:w="1510"/>
      </w:tblGrid>
      <w:tr w:rsidR="00F60083" w:rsidRPr="00F60083" w:rsidTr="00F60083">
        <w:trPr>
          <w:trHeight w:val="300"/>
          <w:jc w:val="center"/>
        </w:trPr>
        <w:tc>
          <w:tcPr>
            <w:tcW w:w="3993" w:type="dxa"/>
            <w:tcBorders>
              <w:top w:val="nil"/>
              <w:left w:val="nil"/>
              <w:bottom w:val="nil"/>
              <w:right w:val="nil"/>
            </w:tcBorders>
            <w:shd w:val="clear" w:color="auto" w:fill="auto"/>
            <w:noWrap/>
            <w:vAlign w:val="bottom"/>
            <w:hideMark/>
          </w:tcPr>
          <w:p w:rsidR="00F60083" w:rsidRPr="00CB37FF" w:rsidRDefault="00F60083" w:rsidP="00F60083">
            <w:pPr>
              <w:widowControl/>
              <w:autoSpaceDE/>
              <w:autoSpaceDN/>
              <w:adjustRightInd/>
              <w:rPr>
                <w:b/>
                <w:color w:val="000000"/>
                <w:sz w:val="20"/>
                <w:szCs w:val="20"/>
              </w:rPr>
            </w:pPr>
            <w:r w:rsidRPr="00CB37FF">
              <w:rPr>
                <w:b/>
                <w:color w:val="000000"/>
                <w:sz w:val="20"/>
                <w:szCs w:val="20"/>
              </w:rPr>
              <w:t>Assumptions:</w:t>
            </w: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r>
      <w:tr w:rsidR="00F60083" w:rsidRPr="00F60083" w:rsidTr="00F60083">
        <w:trPr>
          <w:trHeight w:val="915"/>
          <w:jc w:val="center"/>
        </w:trPr>
        <w:tc>
          <w:tcPr>
            <w:tcW w:w="14099" w:type="dxa"/>
            <w:gridSpan w:val="9"/>
            <w:tcBorders>
              <w:top w:val="nil"/>
              <w:left w:val="nil"/>
              <w:bottom w:val="nil"/>
              <w:right w:val="nil"/>
            </w:tcBorders>
            <w:shd w:val="clear" w:color="auto" w:fill="auto"/>
            <w:vAlign w:val="bottom"/>
            <w:hideMark/>
          </w:tcPr>
          <w:p w:rsidR="00CB37FF" w:rsidRDefault="00F60083" w:rsidP="00F60083">
            <w:pPr>
              <w:widowControl/>
              <w:autoSpaceDE/>
              <w:autoSpaceDN/>
              <w:adjustRightInd/>
              <w:rPr>
                <w:color w:val="000000"/>
                <w:sz w:val="20"/>
                <w:szCs w:val="20"/>
              </w:rPr>
            </w:pPr>
            <w:r w:rsidRPr="00F60083">
              <w:rPr>
                <w:color w:val="000000"/>
                <w:sz w:val="20"/>
                <w:szCs w:val="20"/>
              </w:rPr>
              <w:t>(a) This ICR uses the following</w:t>
            </w:r>
            <w:r w:rsidR="00E47F6D">
              <w:rPr>
                <w:color w:val="000000"/>
                <w:sz w:val="20"/>
                <w:szCs w:val="20"/>
              </w:rPr>
              <w:t xml:space="preserve"> labor rates: Managerial $62.27</w:t>
            </w:r>
            <w:r w:rsidRPr="00F60083">
              <w:rPr>
                <w:color w:val="000000"/>
                <w:sz w:val="20"/>
                <w:szCs w:val="20"/>
              </w:rPr>
              <w:t xml:space="preserve">; Technical $46.21; and Clerical $25.01.  These rates are from the Office of Personnel Management (OPM), 2012 General Schedule, which excludes </w:t>
            </w:r>
            <w:proofErr w:type="gramStart"/>
            <w:r w:rsidRPr="00F60083">
              <w:rPr>
                <w:color w:val="000000"/>
                <w:sz w:val="20"/>
                <w:szCs w:val="20"/>
              </w:rPr>
              <w:t>locality</w:t>
            </w:r>
            <w:proofErr w:type="gramEnd"/>
            <w:r w:rsidRPr="00F60083">
              <w:rPr>
                <w:color w:val="000000"/>
                <w:sz w:val="20"/>
                <w:szCs w:val="20"/>
              </w:rPr>
              <w:t xml:space="preserve"> rates of pay.  The rates have been increased by 60 percent to account for the benefit packages available to government employees. </w:t>
            </w:r>
          </w:p>
          <w:p w:rsidR="00F60083" w:rsidRPr="00F60083" w:rsidRDefault="00F60083" w:rsidP="00F60083">
            <w:pPr>
              <w:widowControl/>
              <w:autoSpaceDE/>
              <w:autoSpaceDN/>
              <w:adjustRightInd/>
              <w:rPr>
                <w:color w:val="000000"/>
                <w:sz w:val="20"/>
                <w:szCs w:val="20"/>
              </w:rPr>
            </w:pPr>
            <w:r w:rsidRPr="00F60083">
              <w:rPr>
                <w:color w:val="000000"/>
                <w:sz w:val="20"/>
                <w:szCs w:val="20"/>
              </w:rPr>
              <w:t xml:space="preserve"> </w:t>
            </w:r>
            <w:r w:rsidR="00CB37FF" w:rsidRPr="00445F78">
              <w:rPr>
                <w:color w:val="000000"/>
                <w:sz w:val="20"/>
                <w:szCs w:val="20"/>
                <w:vertAlign w:val="superscript"/>
              </w:rPr>
              <w:t>b</w:t>
            </w:r>
            <w:r w:rsidR="00CB37FF">
              <w:rPr>
                <w:color w:val="000000"/>
                <w:sz w:val="20"/>
                <w:szCs w:val="20"/>
              </w:rPr>
              <w:t xml:space="preserve">  We have assumed that there are approximately 236 respondents, with no additional new or reconstructed sources becoming subject to the rule over the next three years</w:t>
            </w:r>
          </w:p>
        </w:tc>
      </w:tr>
      <w:tr w:rsidR="00F60083" w:rsidRPr="00F60083" w:rsidTr="00F60083">
        <w:trPr>
          <w:trHeight w:val="300"/>
          <w:jc w:val="center"/>
        </w:trPr>
        <w:tc>
          <w:tcPr>
            <w:tcW w:w="14099" w:type="dxa"/>
            <w:gridSpan w:val="9"/>
            <w:tcBorders>
              <w:top w:val="nil"/>
              <w:left w:val="nil"/>
              <w:bottom w:val="nil"/>
              <w:right w:val="nil"/>
            </w:tcBorders>
            <w:shd w:val="clear" w:color="auto" w:fill="auto"/>
            <w:noWrap/>
            <w:vAlign w:val="bottom"/>
            <w:hideMark/>
          </w:tcPr>
          <w:p w:rsidR="00F60083" w:rsidRDefault="00CB37FF" w:rsidP="00CB37FF">
            <w:pPr>
              <w:widowControl/>
              <w:autoSpaceDE/>
              <w:autoSpaceDN/>
              <w:adjustRightInd/>
              <w:rPr>
                <w:color w:val="000000"/>
                <w:sz w:val="20"/>
                <w:szCs w:val="20"/>
              </w:rPr>
            </w:pPr>
            <w:proofErr w:type="gramStart"/>
            <w:r w:rsidRPr="00CB37FF">
              <w:rPr>
                <w:color w:val="000000"/>
                <w:sz w:val="20"/>
                <w:szCs w:val="20"/>
                <w:vertAlign w:val="superscript"/>
              </w:rPr>
              <w:t>c</w:t>
            </w:r>
            <w:proofErr w:type="gramEnd"/>
            <w:r w:rsidRPr="00CB37FF">
              <w:rPr>
                <w:color w:val="000000"/>
                <w:sz w:val="20"/>
                <w:szCs w:val="20"/>
                <w:vertAlign w:val="superscript"/>
              </w:rPr>
              <w:t xml:space="preserve"> </w:t>
            </w:r>
            <w:r>
              <w:rPr>
                <w:color w:val="000000"/>
                <w:sz w:val="20"/>
                <w:szCs w:val="20"/>
              </w:rPr>
              <w:t xml:space="preserve"> </w:t>
            </w:r>
            <w:r w:rsidR="00F60083" w:rsidRPr="00F60083">
              <w:rPr>
                <w:color w:val="000000"/>
                <w:sz w:val="20"/>
                <w:szCs w:val="20"/>
              </w:rPr>
              <w:t xml:space="preserve"> There will be no travel expenses associated with this ICR since we have assumed that no new sources will become subject to this rule over the three year period of this ICR.</w:t>
            </w:r>
          </w:p>
          <w:p w:rsidR="001759BB" w:rsidRDefault="001759BB" w:rsidP="00CB37FF">
            <w:pPr>
              <w:widowControl/>
              <w:autoSpaceDE/>
              <w:autoSpaceDN/>
              <w:adjustRightInd/>
              <w:rPr>
                <w:color w:val="000000"/>
                <w:sz w:val="20"/>
                <w:szCs w:val="20"/>
              </w:rPr>
            </w:pPr>
            <w:proofErr w:type="gramStart"/>
            <w:r w:rsidRPr="007672A6">
              <w:rPr>
                <w:color w:val="000000"/>
                <w:sz w:val="20"/>
                <w:szCs w:val="20"/>
                <w:vertAlign w:val="superscript"/>
              </w:rPr>
              <w:t>d</w:t>
            </w:r>
            <w:r>
              <w:rPr>
                <w:color w:val="000000"/>
                <w:sz w:val="20"/>
                <w:szCs w:val="20"/>
              </w:rPr>
              <w:t xml:space="preserve">  </w:t>
            </w:r>
            <w:r w:rsidRPr="00F60083">
              <w:rPr>
                <w:color w:val="000000"/>
                <w:sz w:val="20"/>
                <w:szCs w:val="20"/>
              </w:rPr>
              <w:t>It</w:t>
            </w:r>
            <w:proofErr w:type="gramEnd"/>
            <w:r w:rsidRPr="00F60083">
              <w:rPr>
                <w:color w:val="000000"/>
                <w:sz w:val="20"/>
                <w:szCs w:val="20"/>
              </w:rPr>
              <w:t xml:space="preserve"> is assumed that there will be no new sources over the three year period of this ICR.</w:t>
            </w:r>
          </w:p>
          <w:p w:rsidR="001759BB" w:rsidRDefault="001759BB" w:rsidP="00CB37FF">
            <w:pPr>
              <w:widowControl/>
              <w:autoSpaceDE/>
              <w:autoSpaceDN/>
              <w:adjustRightInd/>
              <w:rPr>
                <w:color w:val="000000"/>
                <w:sz w:val="20"/>
                <w:szCs w:val="20"/>
              </w:rPr>
            </w:pPr>
            <w:proofErr w:type="gramStart"/>
            <w:r w:rsidRPr="007672A6">
              <w:rPr>
                <w:color w:val="000000"/>
                <w:sz w:val="20"/>
                <w:szCs w:val="20"/>
                <w:vertAlign w:val="superscript"/>
              </w:rPr>
              <w:t xml:space="preserve">e </w:t>
            </w:r>
            <w:r>
              <w:rPr>
                <w:color w:val="000000"/>
                <w:sz w:val="20"/>
                <w:szCs w:val="20"/>
              </w:rPr>
              <w:t xml:space="preserve"> </w:t>
            </w:r>
            <w:r w:rsidRPr="00F60083">
              <w:rPr>
                <w:color w:val="000000"/>
                <w:sz w:val="20"/>
                <w:szCs w:val="20"/>
              </w:rPr>
              <w:t>It</w:t>
            </w:r>
            <w:proofErr w:type="gramEnd"/>
            <w:r w:rsidRPr="00F60083">
              <w:rPr>
                <w:color w:val="000000"/>
                <w:sz w:val="20"/>
                <w:szCs w:val="20"/>
              </w:rPr>
              <w:t xml:space="preserve"> is assumed that it will take 16 hours to review each performance test report.</w:t>
            </w:r>
          </w:p>
          <w:p w:rsidR="001759BB" w:rsidRDefault="001759BB" w:rsidP="00CB37FF">
            <w:pPr>
              <w:widowControl/>
              <w:autoSpaceDE/>
              <w:autoSpaceDN/>
              <w:adjustRightInd/>
              <w:rPr>
                <w:color w:val="000000"/>
                <w:sz w:val="20"/>
                <w:szCs w:val="20"/>
              </w:rPr>
            </w:pPr>
            <w:proofErr w:type="gramStart"/>
            <w:r w:rsidRPr="007672A6">
              <w:rPr>
                <w:color w:val="000000"/>
                <w:sz w:val="20"/>
                <w:szCs w:val="20"/>
                <w:vertAlign w:val="superscript"/>
              </w:rPr>
              <w:t>f</w:t>
            </w:r>
            <w:proofErr w:type="gramEnd"/>
            <w:r w:rsidRPr="007672A6">
              <w:rPr>
                <w:color w:val="000000"/>
                <w:sz w:val="20"/>
                <w:szCs w:val="20"/>
                <w:vertAlign w:val="superscript"/>
              </w:rPr>
              <w:t xml:space="preserve">  </w:t>
            </w:r>
            <w:r w:rsidRPr="00F60083">
              <w:rPr>
                <w:color w:val="000000"/>
                <w:sz w:val="20"/>
                <w:szCs w:val="20"/>
              </w:rPr>
              <w:t xml:space="preserve"> It is </w:t>
            </w:r>
            <w:r>
              <w:rPr>
                <w:color w:val="000000"/>
                <w:sz w:val="20"/>
                <w:szCs w:val="20"/>
              </w:rPr>
              <w:t>assumed that it will take 2 hours once per year for each plant to review report.</w:t>
            </w:r>
          </w:p>
          <w:p w:rsidR="001759BB" w:rsidRPr="00F60083" w:rsidRDefault="001759BB" w:rsidP="001759BB">
            <w:pPr>
              <w:widowControl/>
              <w:autoSpaceDE/>
              <w:autoSpaceDN/>
              <w:adjustRightInd/>
              <w:rPr>
                <w:color w:val="000000"/>
                <w:sz w:val="20"/>
                <w:szCs w:val="20"/>
              </w:rPr>
            </w:pPr>
            <w:proofErr w:type="gramStart"/>
            <w:r w:rsidRPr="003F0C10">
              <w:rPr>
                <w:color w:val="000000"/>
                <w:sz w:val="20"/>
                <w:szCs w:val="20"/>
                <w:vertAlign w:val="superscript"/>
              </w:rPr>
              <w:t>g</w:t>
            </w:r>
            <w:r>
              <w:rPr>
                <w:color w:val="000000"/>
                <w:sz w:val="20"/>
                <w:szCs w:val="20"/>
              </w:rPr>
              <w:t xml:space="preserve">  It</w:t>
            </w:r>
            <w:proofErr w:type="gramEnd"/>
            <w:r>
              <w:rPr>
                <w:color w:val="000000"/>
                <w:sz w:val="20"/>
                <w:szCs w:val="20"/>
              </w:rPr>
              <w:t xml:space="preserve"> is assumed that each facility will take 4 hours twice a year to submit report.</w:t>
            </w:r>
          </w:p>
        </w:tc>
      </w:tr>
      <w:tr w:rsidR="00F60083" w:rsidRPr="00F60083" w:rsidTr="00F60083">
        <w:trPr>
          <w:trHeight w:val="300"/>
          <w:jc w:val="center"/>
        </w:trPr>
        <w:tc>
          <w:tcPr>
            <w:tcW w:w="10133" w:type="dxa"/>
            <w:gridSpan w:val="6"/>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color w:val="000000"/>
                <w:sz w:val="20"/>
                <w:szCs w:val="20"/>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228"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F60083" w:rsidRPr="00F60083" w:rsidRDefault="00F60083" w:rsidP="00F60083">
            <w:pPr>
              <w:widowControl/>
              <w:autoSpaceDE/>
              <w:autoSpaceDN/>
              <w:adjustRightInd/>
              <w:rPr>
                <w:rFonts w:ascii="Calibri" w:hAnsi="Calibri"/>
                <w:color w:val="000000"/>
                <w:sz w:val="22"/>
                <w:szCs w:val="22"/>
              </w:rPr>
            </w:pPr>
          </w:p>
        </w:tc>
      </w:tr>
    </w:tbl>
    <w:p w:rsidR="00F60083" w:rsidRDefault="00F60083" w:rsidP="00F340DF">
      <w:pPr>
        <w:rPr>
          <w:color w:val="000000"/>
        </w:rPr>
      </w:pPr>
    </w:p>
    <w:sectPr w:rsidR="00F60083"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DD" w:rsidRDefault="00F04ADD">
      <w:r>
        <w:separator/>
      </w:r>
    </w:p>
  </w:endnote>
  <w:endnote w:type="continuationSeparator" w:id="0">
    <w:p w:rsidR="00F04ADD" w:rsidRDefault="00F04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DD" w:rsidRDefault="00F04ADD">
      <w:r>
        <w:separator/>
      </w:r>
    </w:p>
  </w:footnote>
  <w:footnote w:type="continuationSeparator" w:id="0">
    <w:p w:rsidR="00F04ADD" w:rsidRDefault="00F04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38C" w:rsidRDefault="007A6DF2">
    <w:pPr>
      <w:framePr w:w="9361" w:wrap="notBeside" w:vAnchor="text" w:hAnchor="text" w:x="1" w:y="1"/>
      <w:jc w:val="center"/>
    </w:pPr>
    <w:fldSimple w:instr="PAGE ">
      <w:r w:rsidR="00D8242E">
        <w:rPr>
          <w:noProof/>
        </w:rPr>
        <w:t>17</w:t>
      </w:r>
    </w:fldSimple>
  </w:p>
  <w:p w:rsidR="0031738C" w:rsidRDefault="0031738C"/>
  <w:p w:rsidR="0031738C" w:rsidRDefault="0031738C">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224B4C8B"/>
    <w:multiLevelType w:val="hybridMultilevel"/>
    <w:tmpl w:val="216EEDE6"/>
    <w:lvl w:ilvl="0" w:tplc="D00282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1"/>
  </w:num>
  <w:num w:numId="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258CE"/>
    <w:rsid w:val="0003619B"/>
    <w:rsid w:val="00055BDF"/>
    <w:rsid w:val="00055DC5"/>
    <w:rsid w:val="00067447"/>
    <w:rsid w:val="00072DD4"/>
    <w:rsid w:val="00073BBB"/>
    <w:rsid w:val="00082CE0"/>
    <w:rsid w:val="00085790"/>
    <w:rsid w:val="00090B1B"/>
    <w:rsid w:val="000A1FBB"/>
    <w:rsid w:val="000A687C"/>
    <w:rsid w:val="000D2272"/>
    <w:rsid w:val="000D24CE"/>
    <w:rsid w:val="000D2C19"/>
    <w:rsid w:val="000F197E"/>
    <w:rsid w:val="000F772C"/>
    <w:rsid w:val="00101B40"/>
    <w:rsid w:val="00102B52"/>
    <w:rsid w:val="0010697C"/>
    <w:rsid w:val="00123889"/>
    <w:rsid w:val="00124FA3"/>
    <w:rsid w:val="00126A7C"/>
    <w:rsid w:val="00127C42"/>
    <w:rsid w:val="00131920"/>
    <w:rsid w:val="00131E26"/>
    <w:rsid w:val="001356D4"/>
    <w:rsid w:val="0014079D"/>
    <w:rsid w:val="00144978"/>
    <w:rsid w:val="00144A82"/>
    <w:rsid w:val="00144F35"/>
    <w:rsid w:val="0015433E"/>
    <w:rsid w:val="00161FBE"/>
    <w:rsid w:val="00174E87"/>
    <w:rsid w:val="001759BB"/>
    <w:rsid w:val="00186DA3"/>
    <w:rsid w:val="00195753"/>
    <w:rsid w:val="001A0951"/>
    <w:rsid w:val="001A0B41"/>
    <w:rsid w:val="001B0B9A"/>
    <w:rsid w:val="001B35F2"/>
    <w:rsid w:val="001C5991"/>
    <w:rsid w:val="001D762C"/>
    <w:rsid w:val="001E2F78"/>
    <w:rsid w:val="001F19FF"/>
    <w:rsid w:val="0020022C"/>
    <w:rsid w:val="00203DBA"/>
    <w:rsid w:val="002041C5"/>
    <w:rsid w:val="002063FE"/>
    <w:rsid w:val="00206932"/>
    <w:rsid w:val="0021722B"/>
    <w:rsid w:val="0022738C"/>
    <w:rsid w:val="0023108D"/>
    <w:rsid w:val="00234A28"/>
    <w:rsid w:val="00236DB3"/>
    <w:rsid w:val="002379DE"/>
    <w:rsid w:val="002431D9"/>
    <w:rsid w:val="00245995"/>
    <w:rsid w:val="002638A0"/>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115F"/>
    <w:rsid w:val="002D31D7"/>
    <w:rsid w:val="002D7683"/>
    <w:rsid w:val="002F674B"/>
    <w:rsid w:val="002F6DB3"/>
    <w:rsid w:val="00311D08"/>
    <w:rsid w:val="003139FC"/>
    <w:rsid w:val="0031738C"/>
    <w:rsid w:val="00324F92"/>
    <w:rsid w:val="003329F1"/>
    <w:rsid w:val="00341540"/>
    <w:rsid w:val="003511C6"/>
    <w:rsid w:val="0035325B"/>
    <w:rsid w:val="00354C15"/>
    <w:rsid w:val="00370D63"/>
    <w:rsid w:val="003C4B46"/>
    <w:rsid w:val="003C5023"/>
    <w:rsid w:val="003C626E"/>
    <w:rsid w:val="003D73B9"/>
    <w:rsid w:val="003E30B5"/>
    <w:rsid w:val="003E4C18"/>
    <w:rsid w:val="003F035C"/>
    <w:rsid w:val="003F0C10"/>
    <w:rsid w:val="0040391F"/>
    <w:rsid w:val="00421462"/>
    <w:rsid w:val="0044133C"/>
    <w:rsid w:val="00445F78"/>
    <w:rsid w:val="00455557"/>
    <w:rsid w:val="00457AC9"/>
    <w:rsid w:val="00466E3E"/>
    <w:rsid w:val="00484A45"/>
    <w:rsid w:val="004A4B25"/>
    <w:rsid w:val="004A5E5B"/>
    <w:rsid w:val="004C06D0"/>
    <w:rsid w:val="004C5E95"/>
    <w:rsid w:val="004C701D"/>
    <w:rsid w:val="004E0CBF"/>
    <w:rsid w:val="004F1469"/>
    <w:rsid w:val="004F6FCD"/>
    <w:rsid w:val="00504745"/>
    <w:rsid w:val="00507EC5"/>
    <w:rsid w:val="00513255"/>
    <w:rsid w:val="00516952"/>
    <w:rsid w:val="005253D4"/>
    <w:rsid w:val="00551815"/>
    <w:rsid w:val="00560AD2"/>
    <w:rsid w:val="00565A51"/>
    <w:rsid w:val="00567744"/>
    <w:rsid w:val="00571260"/>
    <w:rsid w:val="00583626"/>
    <w:rsid w:val="005A1986"/>
    <w:rsid w:val="005A2FAF"/>
    <w:rsid w:val="005B1B09"/>
    <w:rsid w:val="005B4BAF"/>
    <w:rsid w:val="005B5DE8"/>
    <w:rsid w:val="005B7D47"/>
    <w:rsid w:val="005C3665"/>
    <w:rsid w:val="005C42AC"/>
    <w:rsid w:val="005D385C"/>
    <w:rsid w:val="005E194B"/>
    <w:rsid w:val="005F42F8"/>
    <w:rsid w:val="005F5A66"/>
    <w:rsid w:val="00601205"/>
    <w:rsid w:val="00606DEF"/>
    <w:rsid w:val="006072BA"/>
    <w:rsid w:val="00631517"/>
    <w:rsid w:val="00635DBD"/>
    <w:rsid w:val="00635F38"/>
    <w:rsid w:val="00642D61"/>
    <w:rsid w:val="00643DE5"/>
    <w:rsid w:val="006631B3"/>
    <w:rsid w:val="00672E82"/>
    <w:rsid w:val="006741F7"/>
    <w:rsid w:val="0068237D"/>
    <w:rsid w:val="00694B55"/>
    <w:rsid w:val="006B0179"/>
    <w:rsid w:val="006D1B12"/>
    <w:rsid w:val="006E4A6E"/>
    <w:rsid w:val="006E6139"/>
    <w:rsid w:val="006E642B"/>
    <w:rsid w:val="006F18AD"/>
    <w:rsid w:val="006F664D"/>
    <w:rsid w:val="00701FC6"/>
    <w:rsid w:val="00724BC7"/>
    <w:rsid w:val="00756BFD"/>
    <w:rsid w:val="00763160"/>
    <w:rsid w:val="007672A6"/>
    <w:rsid w:val="0077696D"/>
    <w:rsid w:val="00780612"/>
    <w:rsid w:val="00786A20"/>
    <w:rsid w:val="00790A8B"/>
    <w:rsid w:val="00794784"/>
    <w:rsid w:val="007A0634"/>
    <w:rsid w:val="007A16F4"/>
    <w:rsid w:val="007A458D"/>
    <w:rsid w:val="007A6DF2"/>
    <w:rsid w:val="007B4BDC"/>
    <w:rsid w:val="007C0FAA"/>
    <w:rsid w:val="007D2A60"/>
    <w:rsid w:val="007E6FF4"/>
    <w:rsid w:val="007F07FB"/>
    <w:rsid w:val="00806F31"/>
    <w:rsid w:val="00807CEE"/>
    <w:rsid w:val="00810507"/>
    <w:rsid w:val="00813E69"/>
    <w:rsid w:val="00816654"/>
    <w:rsid w:val="00817E8B"/>
    <w:rsid w:val="00826D1F"/>
    <w:rsid w:val="008338D4"/>
    <w:rsid w:val="00834632"/>
    <w:rsid w:val="0084255D"/>
    <w:rsid w:val="00850ACF"/>
    <w:rsid w:val="00852038"/>
    <w:rsid w:val="00853004"/>
    <w:rsid w:val="00861489"/>
    <w:rsid w:val="00861608"/>
    <w:rsid w:val="008638A8"/>
    <w:rsid w:val="0088639E"/>
    <w:rsid w:val="008A2C5A"/>
    <w:rsid w:val="008A46EB"/>
    <w:rsid w:val="008B407C"/>
    <w:rsid w:val="008E65E6"/>
    <w:rsid w:val="008F285B"/>
    <w:rsid w:val="008F4564"/>
    <w:rsid w:val="009018EC"/>
    <w:rsid w:val="00901B37"/>
    <w:rsid w:val="00906EDB"/>
    <w:rsid w:val="00912E00"/>
    <w:rsid w:val="0091744A"/>
    <w:rsid w:val="00923C46"/>
    <w:rsid w:val="009323EB"/>
    <w:rsid w:val="009711DB"/>
    <w:rsid w:val="00996E69"/>
    <w:rsid w:val="009A0F50"/>
    <w:rsid w:val="009A16CD"/>
    <w:rsid w:val="009C06F5"/>
    <w:rsid w:val="009D6567"/>
    <w:rsid w:val="009E0F31"/>
    <w:rsid w:val="009F1B9B"/>
    <w:rsid w:val="00A007F5"/>
    <w:rsid w:val="00A038EC"/>
    <w:rsid w:val="00A1445F"/>
    <w:rsid w:val="00A145B0"/>
    <w:rsid w:val="00A15172"/>
    <w:rsid w:val="00A15DE7"/>
    <w:rsid w:val="00A26EF7"/>
    <w:rsid w:val="00A277D6"/>
    <w:rsid w:val="00A379F8"/>
    <w:rsid w:val="00A46DE8"/>
    <w:rsid w:val="00A54EEA"/>
    <w:rsid w:val="00A56BFF"/>
    <w:rsid w:val="00A73600"/>
    <w:rsid w:val="00A74C1E"/>
    <w:rsid w:val="00A7661C"/>
    <w:rsid w:val="00A9113A"/>
    <w:rsid w:val="00A95BC7"/>
    <w:rsid w:val="00A962DF"/>
    <w:rsid w:val="00AA1CEA"/>
    <w:rsid w:val="00AA4751"/>
    <w:rsid w:val="00AF70A1"/>
    <w:rsid w:val="00B07F79"/>
    <w:rsid w:val="00B16C07"/>
    <w:rsid w:val="00B3106B"/>
    <w:rsid w:val="00B46A57"/>
    <w:rsid w:val="00B65754"/>
    <w:rsid w:val="00B66231"/>
    <w:rsid w:val="00B769F1"/>
    <w:rsid w:val="00B82025"/>
    <w:rsid w:val="00B92DCB"/>
    <w:rsid w:val="00BA0A91"/>
    <w:rsid w:val="00BA4887"/>
    <w:rsid w:val="00BB003D"/>
    <w:rsid w:val="00BB3390"/>
    <w:rsid w:val="00BB3C1A"/>
    <w:rsid w:val="00BC4212"/>
    <w:rsid w:val="00BC6DEF"/>
    <w:rsid w:val="00BD7CAE"/>
    <w:rsid w:val="00BE2989"/>
    <w:rsid w:val="00BE7A11"/>
    <w:rsid w:val="00BF722F"/>
    <w:rsid w:val="00C04BFA"/>
    <w:rsid w:val="00C13FE8"/>
    <w:rsid w:val="00C30A60"/>
    <w:rsid w:val="00C33ABA"/>
    <w:rsid w:val="00C37BB6"/>
    <w:rsid w:val="00C52EFD"/>
    <w:rsid w:val="00C606F0"/>
    <w:rsid w:val="00C64378"/>
    <w:rsid w:val="00C75B51"/>
    <w:rsid w:val="00C75CF0"/>
    <w:rsid w:val="00C808B5"/>
    <w:rsid w:val="00C82DB6"/>
    <w:rsid w:val="00CA05C0"/>
    <w:rsid w:val="00CA4CD6"/>
    <w:rsid w:val="00CA53B0"/>
    <w:rsid w:val="00CA7DA0"/>
    <w:rsid w:val="00CB37FF"/>
    <w:rsid w:val="00CC2BDB"/>
    <w:rsid w:val="00CC48AB"/>
    <w:rsid w:val="00CC58F6"/>
    <w:rsid w:val="00CD2069"/>
    <w:rsid w:val="00CD280D"/>
    <w:rsid w:val="00CD5B08"/>
    <w:rsid w:val="00CF27A8"/>
    <w:rsid w:val="00CF2B37"/>
    <w:rsid w:val="00D00A86"/>
    <w:rsid w:val="00D06CDF"/>
    <w:rsid w:val="00D13D9A"/>
    <w:rsid w:val="00D1467D"/>
    <w:rsid w:val="00D14A8D"/>
    <w:rsid w:val="00D21198"/>
    <w:rsid w:val="00D2273E"/>
    <w:rsid w:val="00D34993"/>
    <w:rsid w:val="00D42D52"/>
    <w:rsid w:val="00D44C90"/>
    <w:rsid w:val="00D46FA2"/>
    <w:rsid w:val="00D5080D"/>
    <w:rsid w:val="00D55B47"/>
    <w:rsid w:val="00D56F5F"/>
    <w:rsid w:val="00D61B37"/>
    <w:rsid w:val="00D63B96"/>
    <w:rsid w:val="00D65F23"/>
    <w:rsid w:val="00D672C3"/>
    <w:rsid w:val="00D8242E"/>
    <w:rsid w:val="00D833CA"/>
    <w:rsid w:val="00D92F66"/>
    <w:rsid w:val="00D95819"/>
    <w:rsid w:val="00DA2119"/>
    <w:rsid w:val="00DA7285"/>
    <w:rsid w:val="00DB59E1"/>
    <w:rsid w:val="00DC470E"/>
    <w:rsid w:val="00DC7036"/>
    <w:rsid w:val="00DD1AC1"/>
    <w:rsid w:val="00DD71DF"/>
    <w:rsid w:val="00DD7D49"/>
    <w:rsid w:val="00DF5C4E"/>
    <w:rsid w:val="00DF7D0C"/>
    <w:rsid w:val="00E10DA7"/>
    <w:rsid w:val="00E1538C"/>
    <w:rsid w:val="00E2582F"/>
    <w:rsid w:val="00E25DB6"/>
    <w:rsid w:val="00E276CD"/>
    <w:rsid w:val="00E32EDA"/>
    <w:rsid w:val="00E47F6D"/>
    <w:rsid w:val="00E53137"/>
    <w:rsid w:val="00E53621"/>
    <w:rsid w:val="00E6756D"/>
    <w:rsid w:val="00E702F6"/>
    <w:rsid w:val="00E7101C"/>
    <w:rsid w:val="00E72D70"/>
    <w:rsid w:val="00E77D5E"/>
    <w:rsid w:val="00E801B7"/>
    <w:rsid w:val="00E868BB"/>
    <w:rsid w:val="00E97C25"/>
    <w:rsid w:val="00EA37A9"/>
    <w:rsid w:val="00EA5B6F"/>
    <w:rsid w:val="00EA7026"/>
    <w:rsid w:val="00EC4074"/>
    <w:rsid w:val="00ED0F2A"/>
    <w:rsid w:val="00ED741E"/>
    <w:rsid w:val="00EE47ED"/>
    <w:rsid w:val="00EE54DE"/>
    <w:rsid w:val="00EF0A00"/>
    <w:rsid w:val="00EF113F"/>
    <w:rsid w:val="00F033F0"/>
    <w:rsid w:val="00F03803"/>
    <w:rsid w:val="00F04ADD"/>
    <w:rsid w:val="00F04D42"/>
    <w:rsid w:val="00F066C9"/>
    <w:rsid w:val="00F12EFB"/>
    <w:rsid w:val="00F158ED"/>
    <w:rsid w:val="00F20822"/>
    <w:rsid w:val="00F30CCB"/>
    <w:rsid w:val="00F340DF"/>
    <w:rsid w:val="00F34109"/>
    <w:rsid w:val="00F538BC"/>
    <w:rsid w:val="00F544D8"/>
    <w:rsid w:val="00F60083"/>
    <w:rsid w:val="00F9092B"/>
    <w:rsid w:val="00F9104E"/>
    <w:rsid w:val="00F92D22"/>
    <w:rsid w:val="00F97270"/>
    <w:rsid w:val="00FB0650"/>
    <w:rsid w:val="00FB4D98"/>
    <w:rsid w:val="00FB6378"/>
    <w:rsid w:val="00FB649B"/>
    <w:rsid w:val="00FB7BCE"/>
    <w:rsid w:val="00FC4E09"/>
    <w:rsid w:val="00FD72B2"/>
    <w:rsid w:val="00FE2099"/>
    <w:rsid w:val="00FF7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EE54DE"/>
    <w:pPr>
      <w:ind w:left="720"/>
      <w:contextualSpacing/>
    </w:p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965744902">
      <w:bodyDiv w:val="1"/>
      <w:marLeft w:val="0"/>
      <w:marRight w:val="0"/>
      <w:marTop w:val="0"/>
      <w:marBottom w:val="0"/>
      <w:divBdr>
        <w:top w:val="none" w:sz="0" w:space="0" w:color="auto"/>
        <w:left w:val="none" w:sz="0" w:space="0" w:color="auto"/>
        <w:bottom w:val="none" w:sz="0" w:space="0" w:color="auto"/>
        <w:right w:val="none" w:sz="0" w:space="0" w:color="auto"/>
      </w:divBdr>
    </w:div>
    <w:div w:id="998079688">
      <w:bodyDiv w:val="1"/>
      <w:marLeft w:val="0"/>
      <w:marRight w:val="0"/>
      <w:marTop w:val="0"/>
      <w:marBottom w:val="0"/>
      <w:divBdr>
        <w:top w:val="none" w:sz="0" w:space="0" w:color="auto"/>
        <w:left w:val="none" w:sz="0" w:space="0" w:color="auto"/>
        <w:bottom w:val="none" w:sz="0" w:space="0" w:color="auto"/>
        <w:right w:val="none" w:sz="0" w:space="0" w:color="auto"/>
      </w:divBdr>
    </w:div>
    <w:div w:id="1160585372">
      <w:bodyDiv w:val="1"/>
      <w:marLeft w:val="0"/>
      <w:marRight w:val="0"/>
      <w:marTop w:val="0"/>
      <w:marBottom w:val="0"/>
      <w:divBdr>
        <w:top w:val="none" w:sz="0" w:space="0" w:color="auto"/>
        <w:left w:val="none" w:sz="0" w:space="0" w:color="auto"/>
        <w:bottom w:val="none" w:sz="0" w:space="0" w:color="auto"/>
        <w:right w:val="none" w:sz="0" w:space="0" w:color="auto"/>
      </w:divBdr>
    </w:div>
    <w:div w:id="178900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91FA2-DA78-4B3D-AFE7-D29AA0CB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5587</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2013-07-31T18:52:00Z</cp:lastPrinted>
  <dcterms:created xsi:type="dcterms:W3CDTF">2013-08-26T14:52:00Z</dcterms:created>
  <dcterms:modified xsi:type="dcterms:W3CDTF">2013-08-26T14:52:00Z</dcterms:modified>
</cp:coreProperties>
</file>