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12" w:rsidRDefault="009112FB" w:rsidP="004B6ED9">
      <w:pPr>
        <w:rPr>
          <w:sz w:val="24"/>
          <w:szCs w:val="24"/>
        </w:rPr>
      </w:pPr>
      <w:r>
        <w:rPr>
          <w:sz w:val="24"/>
          <w:szCs w:val="24"/>
          <w:lang w:val="en-CA"/>
        </w:rPr>
        <w:fldChar w:fldCharType="begin"/>
      </w:r>
      <w:r w:rsidR="008B5B12">
        <w:rPr>
          <w:sz w:val="24"/>
          <w:szCs w:val="24"/>
          <w:lang w:val="en-CA"/>
        </w:rPr>
        <w:instrText xml:space="preserve"> SEQ CHAPTER \h \r 1</w:instrText>
      </w:r>
      <w:r>
        <w:rPr>
          <w:sz w:val="24"/>
          <w:szCs w:val="24"/>
          <w:lang w:val="en-CA"/>
        </w:rPr>
        <w:fldChar w:fldCharType="end"/>
      </w:r>
    </w:p>
    <w:p w:rsidR="008B5B12" w:rsidRDefault="008B5B12" w:rsidP="004B6ED9">
      <w:pPr>
        <w:rPr>
          <w:sz w:val="24"/>
          <w:szCs w:val="24"/>
        </w:rPr>
      </w:pPr>
    </w:p>
    <w:p w:rsidR="008B5B12" w:rsidRDefault="008B5B12" w:rsidP="004B6ED9">
      <w:pPr>
        <w:rPr>
          <w:sz w:val="24"/>
          <w:szCs w:val="24"/>
        </w:rPr>
      </w:pPr>
    </w:p>
    <w:p w:rsidR="008B5B12" w:rsidRDefault="008B5B12" w:rsidP="004B6ED9">
      <w:pP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D6715C" w:rsidRDefault="00D6715C" w:rsidP="004B6ED9">
      <w:pPr>
        <w:jc w:val="center"/>
        <w:rPr>
          <w:sz w:val="24"/>
          <w:szCs w:val="24"/>
        </w:rPr>
      </w:pPr>
    </w:p>
    <w:p w:rsidR="009351B2" w:rsidRDefault="002212DE" w:rsidP="004B6ED9">
      <w:pPr>
        <w:jc w:val="center"/>
        <w:rPr>
          <w:sz w:val="24"/>
          <w:szCs w:val="24"/>
        </w:rPr>
      </w:pPr>
      <w:r>
        <w:rPr>
          <w:sz w:val="24"/>
          <w:szCs w:val="24"/>
        </w:rPr>
        <w:t xml:space="preserve"> </w:t>
      </w:r>
    </w:p>
    <w:p w:rsidR="008B5B12" w:rsidRDefault="008B5B12" w:rsidP="004B6ED9">
      <w:pPr>
        <w:jc w:val="center"/>
        <w:rPr>
          <w:sz w:val="24"/>
          <w:szCs w:val="24"/>
        </w:rPr>
      </w:pPr>
      <w:r>
        <w:rPr>
          <w:sz w:val="24"/>
          <w:szCs w:val="24"/>
        </w:rPr>
        <w:t>Supporting Statement</w:t>
      </w:r>
    </w:p>
    <w:p w:rsidR="008B5B12" w:rsidRDefault="008B5B12" w:rsidP="004B6ED9">
      <w:pPr>
        <w:jc w:val="center"/>
        <w:rPr>
          <w:sz w:val="24"/>
          <w:szCs w:val="24"/>
        </w:rPr>
      </w:pPr>
      <w:proofErr w:type="gramStart"/>
      <w:r>
        <w:rPr>
          <w:sz w:val="24"/>
          <w:szCs w:val="24"/>
        </w:rPr>
        <w:t>for</w:t>
      </w:r>
      <w:proofErr w:type="gramEnd"/>
    </w:p>
    <w:p w:rsidR="008B5B12" w:rsidRDefault="008B5B12" w:rsidP="004B6ED9">
      <w:pPr>
        <w:jc w:val="center"/>
        <w:rPr>
          <w:sz w:val="24"/>
          <w:szCs w:val="24"/>
        </w:rPr>
      </w:pPr>
      <w:r>
        <w:rPr>
          <w:sz w:val="24"/>
          <w:szCs w:val="24"/>
        </w:rPr>
        <w:t>Information Collection Request</w:t>
      </w:r>
    </w:p>
    <w:p w:rsidR="008B5B12" w:rsidRDefault="008B5B12" w:rsidP="004B6ED9">
      <w:pPr>
        <w:jc w:val="center"/>
        <w:rPr>
          <w:sz w:val="24"/>
          <w:szCs w:val="24"/>
        </w:rPr>
      </w:pPr>
    </w:p>
    <w:p w:rsidR="008B5B12" w:rsidRDefault="008B5B12" w:rsidP="004B6ED9">
      <w:pPr>
        <w:jc w:val="center"/>
        <w:rPr>
          <w:sz w:val="24"/>
          <w:szCs w:val="24"/>
        </w:rPr>
      </w:pPr>
      <w:r>
        <w:rPr>
          <w:sz w:val="24"/>
          <w:szCs w:val="24"/>
        </w:rPr>
        <w:t>Motor Vehicle and Engine Compliance Program Fees</w:t>
      </w:r>
      <w:r w:rsidR="00D818E2">
        <w:rPr>
          <w:sz w:val="24"/>
          <w:szCs w:val="24"/>
        </w:rPr>
        <w:t xml:space="preserve"> (Renewal)</w:t>
      </w:r>
    </w:p>
    <w:p w:rsidR="008B5B12" w:rsidRDefault="008B5B12" w:rsidP="004B6ED9">
      <w:pPr>
        <w:jc w:val="center"/>
        <w:rPr>
          <w:sz w:val="24"/>
          <w:szCs w:val="24"/>
        </w:rPr>
      </w:pPr>
    </w:p>
    <w:p w:rsidR="008B5B12" w:rsidRDefault="008B5B12" w:rsidP="004B6ED9">
      <w:pPr>
        <w:jc w:val="center"/>
        <w:rPr>
          <w:sz w:val="24"/>
          <w:szCs w:val="24"/>
        </w:rPr>
      </w:pPr>
      <w:r>
        <w:rPr>
          <w:sz w:val="24"/>
          <w:szCs w:val="24"/>
        </w:rPr>
        <w:t>EPA ICR 2080.0</w:t>
      </w:r>
      <w:r w:rsidR="00A70326">
        <w:rPr>
          <w:sz w:val="24"/>
          <w:szCs w:val="24"/>
        </w:rPr>
        <w:t>5</w:t>
      </w: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
    <w:p w:rsidR="008B5B12" w:rsidRDefault="008B5B12" w:rsidP="004B6ED9">
      <w:pPr>
        <w:jc w:val="center"/>
        <w:rPr>
          <w:sz w:val="24"/>
          <w:szCs w:val="24"/>
        </w:rPr>
      </w:pPr>
      <w:proofErr w:type="gramStart"/>
      <w:r>
        <w:rPr>
          <w:sz w:val="24"/>
          <w:szCs w:val="24"/>
        </w:rPr>
        <w:t>C</w:t>
      </w:r>
      <w:r w:rsidR="008A7C6B">
        <w:rPr>
          <w:sz w:val="24"/>
          <w:szCs w:val="24"/>
        </w:rPr>
        <w:t>ompliance</w:t>
      </w:r>
      <w:r>
        <w:rPr>
          <w:sz w:val="24"/>
          <w:szCs w:val="24"/>
        </w:rPr>
        <w:t xml:space="preserve">  Division</w:t>
      </w:r>
      <w:proofErr w:type="gramEnd"/>
    </w:p>
    <w:p w:rsidR="008B5B12" w:rsidRDefault="008B5B12" w:rsidP="004B6ED9">
      <w:pPr>
        <w:jc w:val="center"/>
        <w:rPr>
          <w:sz w:val="24"/>
          <w:szCs w:val="24"/>
        </w:rPr>
      </w:pPr>
      <w:r>
        <w:rPr>
          <w:sz w:val="24"/>
          <w:szCs w:val="24"/>
        </w:rPr>
        <w:t>Office of Transportation and Air Quality</w:t>
      </w:r>
    </w:p>
    <w:p w:rsidR="008B5B12" w:rsidRDefault="008B5B12" w:rsidP="004B6ED9">
      <w:pPr>
        <w:jc w:val="center"/>
        <w:rPr>
          <w:sz w:val="24"/>
          <w:szCs w:val="24"/>
        </w:rPr>
      </w:pPr>
      <w:r>
        <w:rPr>
          <w:sz w:val="24"/>
          <w:szCs w:val="24"/>
        </w:rPr>
        <w:t>Office of Air and Radiation</w:t>
      </w:r>
    </w:p>
    <w:p w:rsidR="008B5B12" w:rsidRDefault="008B5B12" w:rsidP="004B6ED9">
      <w:pPr>
        <w:jc w:val="center"/>
        <w:rPr>
          <w:sz w:val="24"/>
          <w:szCs w:val="24"/>
        </w:rPr>
      </w:pPr>
      <w:smartTag w:uri="urn:schemas-microsoft-com:office:smarttags" w:element="country-region">
        <w:smartTag w:uri="urn:schemas-microsoft-com:office:smarttags" w:element="place">
          <w:r>
            <w:rPr>
              <w:sz w:val="24"/>
              <w:szCs w:val="24"/>
            </w:rPr>
            <w:t>U.S.</w:t>
          </w:r>
        </w:smartTag>
      </w:smartTag>
      <w:r>
        <w:rPr>
          <w:sz w:val="24"/>
          <w:szCs w:val="24"/>
        </w:rPr>
        <w:t xml:space="preserve"> Environmental Protection Agency</w:t>
      </w:r>
    </w:p>
    <w:p w:rsidR="008B5B12" w:rsidRDefault="008B5B12" w:rsidP="004B6ED9">
      <w:pPr>
        <w:rPr>
          <w:sz w:val="24"/>
          <w:szCs w:val="24"/>
        </w:rPr>
      </w:pPr>
    </w:p>
    <w:p w:rsidR="008B5B12" w:rsidRDefault="008B5B12" w:rsidP="004B6ED9">
      <w:pPr>
        <w:rPr>
          <w:sz w:val="24"/>
          <w:szCs w:val="24"/>
        </w:rPr>
      </w:pPr>
    </w:p>
    <w:p w:rsidR="008D165A" w:rsidRDefault="008D165A" w:rsidP="004B6ED9">
      <w:pPr>
        <w:rPr>
          <w:sz w:val="24"/>
          <w:szCs w:val="24"/>
        </w:rPr>
      </w:pPr>
    </w:p>
    <w:p w:rsidR="008D165A" w:rsidRDefault="008D165A" w:rsidP="004B6ED9">
      <w:pPr>
        <w:rPr>
          <w:sz w:val="24"/>
          <w:szCs w:val="24"/>
        </w:rPr>
      </w:pPr>
    </w:p>
    <w:p w:rsidR="008D165A" w:rsidRDefault="008D165A" w:rsidP="004B6ED9">
      <w:pPr>
        <w:rPr>
          <w:sz w:val="24"/>
          <w:szCs w:val="24"/>
        </w:rPr>
      </w:pPr>
    </w:p>
    <w:p w:rsidR="006A4756" w:rsidRPr="006A4756" w:rsidRDefault="006A4756" w:rsidP="004B6ED9">
      <w:pPr>
        <w:rPr>
          <w:sz w:val="24"/>
          <w:szCs w:val="24"/>
          <w:u w:val="single"/>
        </w:rPr>
      </w:pPr>
      <w:r w:rsidRPr="006A4756">
        <w:rPr>
          <w:sz w:val="24"/>
          <w:szCs w:val="24"/>
          <w:u w:val="single"/>
        </w:rPr>
        <w:lastRenderedPageBreak/>
        <w:t xml:space="preserve">Part A </w:t>
      </w:r>
      <w:proofErr w:type="gramStart"/>
      <w:r w:rsidRPr="006A4756">
        <w:rPr>
          <w:sz w:val="24"/>
          <w:szCs w:val="24"/>
          <w:u w:val="single"/>
        </w:rPr>
        <w:t>Of</w:t>
      </w:r>
      <w:proofErr w:type="gramEnd"/>
      <w:r w:rsidRPr="006A4756">
        <w:rPr>
          <w:sz w:val="24"/>
          <w:szCs w:val="24"/>
          <w:u w:val="single"/>
        </w:rPr>
        <w:t xml:space="preserve"> The Supporting Statement</w:t>
      </w:r>
    </w:p>
    <w:p w:rsidR="006A4756" w:rsidRDefault="006A4756" w:rsidP="004B6ED9">
      <w:pPr>
        <w:rPr>
          <w:sz w:val="24"/>
          <w:szCs w:val="24"/>
        </w:rPr>
      </w:pPr>
    </w:p>
    <w:p w:rsidR="008B5B12" w:rsidRDefault="008B5B12" w:rsidP="004B6ED9">
      <w:pPr>
        <w:rPr>
          <w:sz w:val="24"/>
          <w:szCs w:val="24"/>
          <w:u w:val="single"/>
        </w:rPr>
      </w:pPr>
      <w:r w:rsidRPr="00D818E2">
        <w:rPr>
          <w:sz w:val="24"/>
          <w:szCs w:val="24"/>
        </w:rPr>
        <w:t>1.</w:t>
      </w:r>
      <w:r>
        <w:rPr>
          <w:sz w:val="24"/>
          <w:szCs w:val="24"/>
        </w:rPr>
        <w:tab/>
      </w:r>
      <w:r>
        <w:rPr>
          <w:sz w:val="24"/>
          <w:szCs w:val="24"/>
          <w:u w:val="single"/>
        </w:rPr>
        <w:t>Identification of the Information Collection</w:t>
      </w:r>
    </w:p>
    <w:p w:rsidR="008B5B12" w:rsidRDefault="008B5B12" w:rsidP="004B6ED9">
      <w:pPr>
        <w:rPr>
          <w:sz w:val="24"/>
          <w:szCs w:val="24"/>
          <w:u w:val="single"/>
        </w:rPr>
      </w:pPr>
    </w:p>
    <w:p w:rsidR="008B5B12" w:rsidRDefault="008B5B12" w:rsidP="004B6ED9">
      <w:pPr>
        <w:rPr>
          <w:sz w:val="24"/>
          <w:szCs w:val="24"/>
          <w:u w:val="single"/>
        </w:rPr>
      </w:pPr>
      <w:r>
        <w:rPr>
          <w:sz w:val="24"/>
          <w:szCs w:val="24"/>
          <w:u w:val="single"/>
        </w:rPr>
        <w:t>1(a) Title and Number of the Information Collection</w:t>
      </w:r>
    </w:p>
    <w:p w:rsidR="008B5B12" w:rsidRDefault="008B5B12" w:rsidP="004B6ED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B5B12" w:rsidRDefault="008B5B12" w:rsidP="00945FC6">
      <w:pPr>
        <w:ind w:firstLine="720"/>
        <w:rPr>
          <w:sz w:val="24"/>
          <w:szCs w:val="24"/>
        </w:rPr>
      </w:pPr>
      <w:r>
        <w:rPr>
          <w:sz w:val="24"/>
          <w:szCs w:val="24"/>
        </w:rPr>
        <w:t>Motor Vehicle and Engine Compliance Program Fees</w:t>
      </w:r>
      <w:r w:rsidR="002B0524">
        <w:rPr>
          <w:sz w:val="24"/>
          <w:szCs w:val="24"/>
        </w:rPr>
        <w:t xml:space="preserve"> (Renewal)</w:t>
      </w:r>
      <w:r w:rsidR="00945FC6">
        <w:rPr>
          <w:sz w:val="24"/>
          <w:szCs w:val="24"/>
        </w:rPr>
        <w:t>, ICR 2080.0</w:t>
      </w:r>
      <w:r w:rsidR="00A70326">
        <w:rPr>
          <w:sz w:val="24"/>
          <w:szCs w:val="24"/>
        </w:rPr>
        <w:t>5</w:t>
      </w:r>
      <w:r w:rsidR="00945FC6">
        <w:rPr>
          <w:sz w:val="24"/>
          <w:szCs w:val="24"/>
        </w:rPr>
        <w:t>, OMB 2060-0545.</w:t>
      </w:r>
    </w:p>
    <w:p w:rsidR="008B5B12" w:rsidRDefault="008B5B12" w:rsidP="004B6ED9">
      <w:pPr>
        <w:rPr>
          <w:sz w:val="24"/>
          <w:szCs w:val="24"/>
        </w:rPr>
      </w:pPr>
    </w:p>
    <w:p w:rsidR="008B5B12" w:rsidRDefault="008B5B12" w:rsidP="004B6ED9">
      <w:pPr>
        <w:rPr>
          <w:sz w:val="24"/>
          <w:szCs w:val="24"/>
        </w:rPr>
      </w:pPr>
      <w:r>
        <w:rPr>
          <w:sz w:val="24"/>
          <w:szCs w:val="24"/>
          <w:u w:val="single"/>
        </w:rPr>
        <w:t>1(b) Short Characterization</w:t>
      </w:r>
    </w:p>
    <w:p w:rsidR="008B5B12" w:rsidRDefault="008B5B12" w:rsidP="004B6ED9">
      <w:pPr>
        <w:rPr>
          <w:sz w:val="24"/>
          <w:szCs w:val="24"/>
        </w:rPr>
      </w:pPr>
    </w:p>
    <w:p w:rsidR="008B5B12" w:rsidRDefault="008B5B12" w:rsidP="004B6ED9">
      <w:pPr>
        <w:rPr>
          <w:sz w:val="24"/>
          <w:szCs w:val="24"/>
        </w:rPr>
      </w:pPr>
      <w:r>
        <w:rPr>
          <w:sz w:val="24"/>
          <w:szCs w:val="24"/>
        </w:rPr>
        <w:tab/>
        <w:t xml:space="preserve">As required by the Clean Air Act (42 USC 7401 </w:t>
      </w:r>
      <w:r w:rsidRPr="00D6715C">
        <w:rPr>
          <w:sz w:val="24"/>
          <w:szCs w:val="24"/>
          <w:u w:val="single"/>
        </w:rPr>
        <w:t>et</w:t>
      </w:r>
      <w:r>
        <w:rPr>
          <w:sz w:val="24"/>
          <w:szCs w:val="24"/>
        </w:rPr>
        <w:t xml:space="preserve"> </w:t>
      </w:r>
      <w:r w:rsidRPr="00D6715C">
        <w:rPr>
          <w:sz w:val="24"/>
          <w:szCs w:val="24"/>
          <w:u w:val="single"/>
        </w:rPr>
        <w:t>seq</w:t>
      </w:r>
      <w:r w:rsidR="00D6715C">
        <w:rPr>
          <w:sz w:val="24"/>
          <w:szCs w:val="24"/>
        </w:rPr>
        <w:t>.</w:t>
      </w:r>
      <w:r>
        <w:rPr>
          <w:sz w:val="24"/>
          <w:szCs w:val="24"/>
        </w:rPr>
        <w:t>)</w:t>
      </w:r>
      <w:r w:rsidR="00731746">
        <w:rPr>
          <w:sz w:val="24"/>
          <w:szCs w:val="24"/>
        </w:rPr>
        <w:t>,</w:t>
      </w:r>
      <w:r>
        <w:rPr>
          <w:sz w:val="24"/>
          <w:szCs w:val="24"/>
        </w:rPr>
        <w:t xml:space="preserve"> the Environmental Protection Agency (EPA) has regulations establishing emission standards (and other requirements) for various classes of vehicles and engines. In accordance with the Clean Air Act, these regulations also require that compliance be demonstrated prior to EPA granting </w:t>
      </w:r>
      <w:r w:rsidR="00CF37A6">
        <w:rPr>
          <w:sz w:val="24"/>
          <w:szCs w:val="24"/>
        </w:rPr>
        <w:t xml:space="preserve">a "Certificate of Conformity". </w:t>
      </w:r>
      <w:r>
        <w:rPr>
          <w:sz w:val="24"/>
          <w:szCs w:val="24"/>
        </w:rPr>
        <w:t xml:space="preserve">Such certification is necessary before the product can be introduced into commerce. </w:t>
      </w:r>
      <w:r w:rsidR="00D818E2">
        <w:rPr>
          <w:sz w:val="24"/>
          <w:szCs w:val="24"/>
        </w:rPr>
        <w:t xml:space="preserve"> </w:t>
      </w:r>
    </w:p>
    <w:p w:rsidR="008B5B12" w:rsidRDefault="008B5B12" w:rsidP="004B6ED9">
      <w:pPr>
        <w:rPr>
          <w:sz w:val="24"/>
          <w:szCs w:val="24"/>
        </w:rPr>
      </w:pPr>
    </w:p>
    <w:p w:rsidR="00A463E8" w:rsidRDefault="00D818E2" w:rsidP="004B6ED9">
      <w:pPr>
        <w:rPr>
          <w:sz w:val="24"/>
          <w:szCs w:val="24"/>
        </w:rPr>
      </w:pPr>
      <w:r>
        <w:rPr>
          <w:sz w:val="24"/>
          <w:szCs w:val="24"/>
        </w:rPr>
        <w:tab/>
      </w:r>
      <w:r w:rsidR="008B5B12">
        <w:rPr>
          <w:sz w:val="24"/>
          <w:szCs w:val="24"/>
        </w:rPr>
        <w:t xml:space="preserve">In the case of passenger cars, </w:t>
      </w:r>
      <w:r w:rsidR="000E56EA">
        <w:rPr>
          <w:sz w:val="24"/>
          <w:szCs w:val="24"/>
        </w:rPr>
        <w:t xml:space="preserve">highway </w:t>
      </w:r>
      <w:r w:rsidR="008B5B12">
        <w:rPr>
          <w:sz w:val="24"/>
          <w:szCs w:val="24"/>
        </w:rPr>
        <w:t>motorcycles, light trucks</w:t>
      </w:r>
      <w:r>
        <w:rPr>
          <w:sz w:val="24"/>
          <w:szCs w:val="24"/>
        </w:rPr>
        <w:t>, and heavy-</w:t>
      </w:r>
      <w:r w:rsidR="008B5B12">
        <w:rPr>
          <w:sz w:val="24"/>
          <w:szCs w:val="24"/>
        </w:rPr>
        <w:t xml:space="preserve">duty truck engines, EPA has charged fees for administering these compliance programs </w:t>
      </w:r>
      <w:r w:rsidR="002E5E73">
        <w:rPr>
          <w:sz w:val="24"/>
          <w:szCs w:val="24"/>
        </w:rPr>
        <w:t>since 1992</w:t>
      </w:r>
      <w:r w:rsidR="008B5B12">
        <w:rPr>
          <w:sz w:val="24"/>
          <w:szCs w:val="24"/>
        </w:rPr>
        <w:t xml:space="preserve">. </w:t>
      </w:r>
      <w:r w:rsidR="000614AF">
        <w:rPr>
          <w:sz w:val="24"/>
          <w:szCs w:val="24"/>
        </w:rPr>
        <w:t xml:space="preserve">These regulations appeared in 40 CFR 86, Subpart J. </w:t>
      </w:r>
      <w:r w:rsidR="00D6715C">
        <w:rPr>
          <w:sz w:val="24"/>
          <w:szCs w:val="24"/>
        </w:rPr>
        <w:t>In</w:t>
      </w:r>
      <w:r>
        <w:rPr>
          <w:sz w:val="24"/>
          <w:szCs w:val="24"/>
        </w:rPr>
        <w:t xml:space="preserve"> 2004, </w:t>
      </w:r>
      <w:r w:rsidR="008B5B12">
        <w:rPr>
          <w:sz w:val="24"/>
          <w:szCs w:val="24"/>
        </w:rPr>
        <w:t xml:space="preserve">EPA </w:t>
      </w:r>
      <w:r>
        <w:rPr>
          <w:sz w:val="24"/>
          <w:szCs w:val="24"/>
        </w:rPr>
        <w:t xml:space="preserve">promulgated regulations to </w:t>
      </w:r>
      <w:r w:rsidR="00D6715C">
        <w:rPr>
          <w:sz w:val="24"/>
          <w:szCs w:val="24"/>
        </w:rPr>
        <w:t>add</w:t>
      </w:r>
      <w:r>
        <w:rPr>
          <w:sz w:val="24"/>
          <w:szCs w:val="24"/>
        </w:rPr>
        <w:t xml:space="preserve"> several classes of recently regulated vehicles and engines</w:t>
      </w:r>
      <w:r w:rsidR="00D6715C">
        <w:rPr>
          <w:sz w:val="24"/>
          <w:szCs w:val="24"/>
        </w:rPr>
        <w:t xml:space="preserve"> (referred to as “</w:t>
      </w:r>
      <w:r w:rsidR="00E0471E">
        <w:rPr>
          <w:sz w:val="24"/>
          <w:szCs w:val="24"/>
        </w:rPr>
        <w:t>off-</w:t>
      </w:r>
      <w:r w:rsidR="00D6715C">
        <w:rPr>
          <w:sz w:val="24"/>
          <w:szCs w:val="24"/>
        </w:rPr>
        <w:t>road” for convenience)</w:t>
      </w:r>
      <w:r>
        <w:rPr>
          <w:sz w:val="24"/>
          <w:szCs w:val="24"/>
        </w:rPr>
        <w:t xml:space="preserve"> </w:t>
      </w:r>
      <w:r w:rsidR="00D6715C">
        <w:rPr>
          <w:sz w:val="24"/>
          <w:szCs w:val="24"/>
        </w:rPr>
        <w:t>to</w:t>
      </w:r>
      <w:r>
        <w:rPr>
          <w:sz w:val="24"/>
          <w:szCs w:val="24"/>
        </w:rPr>
        <w:t xml:space="preserve"> the fees program (69 FR 2621, May 11, 2004, effective July 12, 2004</w:t>
      </w:r>
      <w:r w:rsidR="000614AF">
        <w:rPr>
          <w:sz w:val="24"/>
          <w:szCs w:val="24"/>
        </w:rPr>
        <w:t>; 40 CFR Part 86, Subpart Y</w:t>
      </w:r>
      <w:r>
        <w:rPr>
          <w:sz w:val="24"/>
          <w:szCs w:val="24"/>
        </w:rPr>
        <w:t>). The Informa</w:t>
      </w:r>
      <w:r w:rsidR="00D6715C">
        <w:rPr>
          <w:sz w:val="24"/>
          <w:szCs w:val="24"/>
        </w:rPr>
        <w:t>tion Collection Request for that</w:t>
      </w:r>
      <w:r>
        <w:rPr>
          <w:sz w:val="24"/>
          <w:szCs w:val="24"/>
        </w:rPr>
        <w:t xml:space="preserve"> rule was 2080.02, OMB 2060-0545, approved by OMB on March 18, 2004, through March 31, 2007</w:t>
      </w:r>
      <w:r w:rsidR="000E56EA">
        <w:rPr>
          <w:sz w:val="24"/>
          <w:szCs w:val="24"/>
        </w:rPr>
        <w:t>, subsequently renewed until July 31, 2010 in ICR 2080.03</w:t>
      </w:r>
      <w:r>
        <w:rPr>
          <w:sz w:val="24"/>
          <w:szCs w:val="24"/>
        </w:rPr>
        <w:t xml:space="preserve">. </w:t>
      </w:r>
      <w:r w:rsidR="008B5B12">
        <w:rPr>
          <w:sz w:val="24"/>
          <w:szCs w:val="24"/>
        </w:rPr>
        <w:t xml:space="preserve">  </w:t>
      </w:r>
      <w:r w:rsidR="00A463E8">
        <w:rPr>
          <w:sz w:val="24"/>
          <w:szCs w:val="24"/>
        </w:rPr>
        <w:t>As a part of  a rulemaking primarily covering emissions standards for certain nonroad spark-ignition engines and evaporative emissions standards covering a wide variety of engines</w:t>
      </w:r>
      <w:r w:rsidR="00731746">
        <w:rPr>
          <w:sz w:val="24"/>
          <w:szCs w:val="24"/>
        </w:rPr>
        <w:t>,</w:t>
      </w:r>
      <w:r w:rsidR="00A463E8">
        <w:rPr>
          <w:sz w:val="24"/>
          <w:szCs w:val="24"/>
        </w:rPr>
        <w:t xml:space="preserve"> vehicles</w:t>
      </w:r>
      <w:r w:rsidR="00731746">
        <w:rPr>
          <w:sz w:val="24"/>
          <w:szCs w:val="24"/>
        </w:rPr>
        <w:t>, and evaporative "components"</w:t>
      </w:r>
      <w:r w:rsidR="00A463E8">
        <w:rPr>
          <w:sz w:val="24"/>
          <w:szCs w:val="24"/>
        </w:rPr>
        <w:t xml:space="preserve"> (the "Bond Rule")</w:t>
      </w:r>
      <w:r w:rsidR="00731746">
        <w:rPr>
          <w:sz w:val="24"/>
          <w:szCs w:val="24"/>
        </w:rPr>
        <w:t>,</w:t>
      </w:r>
      <w:r w:rsidR="00A463E8">
        <w:rPr>
          <w:sz w:val="24"/>
          <w:szCs w:val="24"/>
        </w:rPr>
        <w:t xml:space="preserve"> the fees regulations were restated with minor amendments in 40 CFR Part 1027 (73 FR 59034, October 8, 2008). Most notably, these regulations added evaporative component applications to the categories </w:t>
      </w:r>
      <w:proofErr w:type="gramStart"/>
      <w:r w:rsidR="00A463E8">
        <w:rPr>
          <w:sz w:val="24"/>
          <w:szCs w:val="24"/>
        </w:rPr>
        <w:t>of  certifications</w:t>
      </w:r>
      <w:proofErr w:type="gramEnd"/>
      <w:r w:rsidR="00A463E8">
        <w:rPr>
          <w:sz w:val="24"/>
          <w:szCs w:val="24"/>
        </w:rPr>
        <w:t xml:space="preserve"> requiring fees covered by this ICR. This affected the size of the respondent class but did not create any new category of burden. </w:t>
      </w:r>
    </w:p>
    <w:p w:rsidR="00A463E8" w:rsidRDefault="00A463E8" w:rsidP="004B6ED9">
      <w:pPr>
        <w:rPr>
          <w:sz w:val="24"/>
          <w:szCs w:val="24"/>
        </w:rPr>
      </w:pPr>
    </w:p>
    <w:p w:rsidR="00072360" w:rsidRDefault="00A463E8" w:rsidP="004B6ED9">
      <w:pPr>
        <w:rPr>
          <w:sz w:val="24"/>
          <w:szCs w:val="24"/>
        </w:rPr>
      </w:pPr>
      <w:r>
        <w:rPr>
          <w:sz w:val="24"/>
          <w:szCs w:val="24"/>
        </w:rPr>
        <w:tab/>
      </w:r>
      <w:r w:rsidR="00D6715C">
        <w:rPr>
          <w:sz w:val="24"/>
          <w:szCs w:val="24"/>
        </w:rPr>
        <w:t>The present</w:t>
      </w:r>
      <w:r w:rsidR="00D818E2">
        <w:rPr>
          <w:sz w:val="24"/>
          <w:szCs w:val="24"/>
        </w:rPr>
        <w:t xml:space="preserve"> ICR 2080.0</w:t>
      </w:r>
      <w:r w:rsidR="000E56EA">
        <w:rPr>
          <w:sz w:val="24"/>
          <w:szCs w:val="24"/>
        </w:rPr>
        <w:t>4</w:t>
      </w:r>
      <w:r w:rsidR="00D818E2">
        <w:rPr>
          <w:sz w:val="24"/>
          <w:szCs w:val="24"/>
        </w:rPr>
        <w:t xml:space="preserve"> is a renewal of th</w:t>
      </w:r>
      <w:r>
        <w:rPr>
          <w:sz w:val="24"/>
          <w:szCs w:val="24"/>
        </w:rPr>
        <w:t>e current collection</w:t>
      </w:r>
      <w:r w:rsidR="00D818E2">
        <w:rPr>
          <w:sz w:val="24"/>
          <w:szCs w:val="24"/>
        </w:rPr>
        <w:t xml:space="preserve">. It </w:t>
      </w:r>
      <w:proofErr w:type="gramStart"/>
      <w:r w:rsidR="00D818E2">
        <w:rPr>
          <w:sz w:val="24"/>
          <w:szCs w:val="24"/>
        </w:rPr>
        <w:t xml:space="preserve">reflects </w:t>
      </w:r>
      <w:r w:rsidR="00A70326">
        <w:rPr>
          <w:sz w:val="24"/>
          <w:szCs w:val="24"/>
        </w:rPr>
        <w:t xml:space="preserve"> eight</w:t>
      </w:r>
      <w:proofErr w:type="gramEnd"/>
      <w:r>
        <w:rPr>
          <w:sz w:val="24"/>
          <w:szCs w:val="24"/>
        </w:rPr>
        <w:t xml:space="preserve"> years</w:t>
      </w:r>
      <w:r w:rsidR="00D818E2">
        <w:rPr>
          <w:sz w:val="24"/>
          <w:szCs w:val="24"/>
        </w:rPr>
        <w:t xml:space="preserve"> of experience administering the new fees regulations. </w:t>
      </w:r>
    </w:p>
    <w:p w:rsidR="003C7864" w:rsidRDefault="003C7864" w:rsidP="004B6ED9">
      <w:pPr>
        <w:rPr>
          <w:sz w:val="24"/>
          <w:szCs w:val="24"/>
        </w:rPr>
      </w:pPr>
    </w:p>
    <w:p w:rsidR="004F43AB" w:rsidRDefault="00072360" w:rsidP="004B6ED9">
      <w:pPr>
        <w:rPr>
          <w:sz w:val="24"/>
          <w:szCs w:val="24"/>
        </w:rPr>
      </w:pPr>
      <w:r>
        <w:rPr>
          <w:sz w:val="24"/>
          <w:szCs w:val="24"/>
        </w:rPr>
        <w:tab/>
      </w:r>
      <w:r w:rsidR="008B5B12">
        <w:rPr>
          <w:sz w:val="24"/>
          <w:szCs w:val="24"/>
        </w:rPr>
        <w:t>In order to collect fees and accurately account for them, a certain amo</w:t>
      </w:r>
      <w:r w:rsidR="00D6715C">
        <w:rPr>
          <w:sz w:val="24"/>
          <w:szCs w:val="24"/>
        </w:rPr>
        <w:t>unt of information is required, such as</w:t>
      </w:r>
      <w:r w:rsidR="008B5B12">
        <w:rPr>
          <w:sz w:val="24"/>
          <w:szCs w:val="24"/>
        </w:rPr>
        <w:t xml:space="preserve"> who is paying the fee</w:t>
      </w:r>
      <w:r w:rsidR="00D6715C">
        <w:rPr>
          <w:sz w:val="24"/>
          <w:szCs w:val="24"/>
        </w:rPr>
        <w:t>,</w:t>
      </w:r>
      <w:r w:rsidR="008B5B12">
        <w:rPr>
          <w:sz w:val="24"/>
          <w:szCs w:val="24"/>
        </w:rPr>
        <w:t xml:space="preserve"> </w:t>
      </w:r>
      <w:r w:rsidR="008D165A">
        <w:rPr>
          <w:sz w:val="24"/>
          <w:szCs w:val="24"/>
        </w:rPr>
        <w:t xml:space="preserve">the category of </w:t>
      </w:r>
      <w:r w:rsidR="008B5B12">
        <w:rPr>
          <w:sz w:val="24"/>
          <w:szCs w:val="24"/>
        </w:rPr>
        <w:t>vehicle</w:t>
      </w:r>
      <w:r w:rsidR="00A70326">
        <w:rPr>
          <w:sz w:val="24"/>
          <w:szCs w:val="24"/>
        </w:rPr>
        <w:t>,</w:t>
      </w:r>
      <w:r w:rsidR="008B5B12">
        <w:rPr>
          <w:sz w:val="24"/>
          <w:szCs w:val="24"/>
        </w:rPr>
        <w:t xml:space="preserve">  engine </w:t>
      </w:r>
      <w:r w:rsidR="00AA673F">
        <w:rPr>
          <w:sz w:val="24"/>
          <w:szCs w:val="24"/>
        </w:rPr>
        <w:t xml:space="preserve">, evaporative emissions system, </w:t>
      </w:r>
      <w:r w:rsidR="00A70326">
        <w:rPr>
          <w:sz w:val="24"/>
          <w:szCs w:val="24"/>
        </w:rPr>
        <w:t xml:space="preserve">or </w:t>
      </w:r>
      <w:r w:rsidR="00AA673F">
        <w:rPr>
          <w:sz w:val="24"/>
          <w:szCs w:val="24"/>
        </w:rPr>
        <w:t xml:space="preserve">evaporative component </w:t>
      </w:r>
      <w:r w:rsidR="00A70326">
        <w:rPr>
          <w:sz w:val="24"/>
          <w:szCs w:val="24"/>
        </w:rPr>
        <w:t xml:space="preserve">"equipment" </w:t>
      </w:r>
      <w:r w:rsidR="008D165A">
        <w:rPr>
          <w:sz w:val="24"/>
          <w:szCs w:val="24"/>
        </w:rPr>
        <w:t>to which</w:t>
      </w:r>
      <w:r w:rsidR="008B5B12">
        <w:rPr>
          <w:sz w:val="24"/>
          <w:szCs w:val="24"/>
        </w:rPr>
        <w:t xml:space="preserve"> it appl</w:t>
      </w:r>
      <w:r>
        <w:rPr>
          <w:sz w:val="24"/>
          <w:szCs w:val="24"/>
        </w:rPr>
        <w:t>ies</w:t>
      </w:r>
      <w:r w:rsidR="00A70326">
        <w:rPr>
          <w:sz w:val="24"/>
          <w:szCs w:val="24"/>
        </w:rPr>
        <w:t>;</w:t>
      </w:r>
      <w:r w:rsidR="00D6715C">
        <w:rPr>
          <w:sz w:val="24"/>
          <w:szCs w:val="24"/>
        </w:rPr>
        <w:t xml:space="preserve"> </w:t>
      </w:r>
      <w:r w:rsidR="00B50AE5">
        <w:rPr>
          <w:sz w:val="24"/>
          <w:szCs w:val="24"/>
        </w:rPr>
        <w:t xml:space="preserve">the name of the </w:t>
      </w:r>
      <w:r w:rsidR="00A70326">
        <w:rPr>
          <w:sz w:val="24"/>
          <w:szCs w:val="24"/>
        </w:rPr>
        <w:t xml:space="preserve">vehicle, </w:t>
      </w:r>
      <w:r w:rsidR="00B50AE5">
        <w:rPr>
          <w:sz w:val="24"/>
          <w:szCs w:val="24"/>
        </w:rPr>
        <w:t>engine</w:t>
      </w:r>
      <w:r w:rsidR="00A70326">
        <w:rPr>
          <w:sz w:val="24"/>
          <w:szCs w:val="24"/>
        </w:rPr>
        <w:t xml:space="preserve">, evaporative, or component </w:t>
      </w:r>
      <w:r w:rsidR="00B50AE5">
        <w:rPr>
          <w:sz w:val="24"/>
          <w:szCs w:val="24"/>
        </w:rPr>
        <w:t>family</w:t>
      </w:r>
      <w:r w:rsidR="00A70326">
        <w:rPr>
          <w:sz w:val="24"/>
          <w:szCs w:val="24"/>
        </w:rPr>
        <w:t>;</w:t>
      </w:r>
      <w:r w:rsidR="00B50AE5">
        <w:rPr>
          <w:sz w:val="24"/>
          <w:szCs w:val="24"/>
        </w:rPr>
        <w:t xml:space="preserve"> </w:t>
      </w:r>
      <w:r w:rsidR="00D6715C">
        <w:rPr>
          <w:sz w:val="24"/>
          <w:szCs w:val="24"/>
        </w:rPr>
        <w:t>and the method of payment</w:t>
      </w:r>
      <w:r w:rsidR="008B5B12">
        <w:rPr>
          <w:sz w:val="24"/>
          <w:szCs w:val="24"/>
        </w:rPr>
        <w:t xml:space="preserve">.  </w:t>
      </w:r>
      <w:r w:rsidR="00B50AE5">
        <w:rPr>
          <w:sz w:val="24"/>
          <w:szCs w:val="24"/>
        </w:rPr>
        <w:t>This information is collected by the main Fee Filing Form. By regulation, f</w:t>
      </w:r>
      <w:r w:rsidR="008B5B12">
        <w:rPr>
          <w:sz w:val="24"/>
          <w:szCs w:val="24"/>
        </w:rPr>
        <w:t xml:space="preserve">ees must be paid before EPA begins its review of </w:t>
      </w:r>
      <w:r w:rsidR="00B50AE5">
        <w:rPr>
          <w:sz w:val="24"/>
          <w:szCs w:val="24"/>
        </w:rPr>
        <w:t>a</w:t>
      </w:r>
      <w:r w:rsidR="008B5B12">
        <w:rPr>
          <w:sz w:val="24"/>
          <w:szCs w:val="24"/>
        </w:rPr>
        <w:t xml:space="preserve"> manufacturer's application.  </w:t>
      </w:r>
      <w:r w:rsidR="00B50AE5">
        <w:rPr>
          <w:sz w:val="24"/>
          <w:szCs w:val="24"/>
        </w:rPr>
        <w:t>T</w:t>
      </w:r>
      <w:r w:rsidR="008B5B12">
        <w:rPr>
          <w:sz w:val="24"/>
          <w:szCs w:val="24"/>
        </w:rPr>
        <w:t>his information is used by EPA's Office of Air and Radiation, Office of Transportation and Air Quality, C</w:t>
      </w:r>
      <w:r w:rsidR="00D854DD">
        <w:rPr>
          <w:sz w:val="24"/>
          <w:szCs w:val="24"/>
        </w:rPr>
        <w:t>ompliance</w:t>
      </w:r>
      <w:r w:rsidR="008B5B12">
        <w:rPr>
          <w:sz w:val="24"/>
          <w:szCs w:val="24"/>
        </w:rPr>
        <w:t xml:space="preserve"> Division</w:t>
      </w:r>
      <w:r w:rsidR="00C876E3">
        <w:rPr>
          <w:sz w:val="24"/>
          <w:szCs w:val="24"/>
        </w:rPr>
        <w:t>,</w:t>
      </w:r>
      <w:r w:rsidR="008B5B12">
        <w:rPr>
          <w:sz w:val="24"/>
          <w:szCs w:val="24"/>
        </w:rPr>
        <w:t xml:space="preserve"> to insure that the required fee has been paid before an application for certification is processed</w:t>
      </w:r>
      <w:r w:rsidR="007A5A83">
        <w:rPr>
          <w:sz w:val="24"/>
          <w:szCs w:val="24"/>
        </w:rPr>
        <w:t>;</w:t>
      </w:r>
      <w:r w:rsidR="00B50AE5">
        <w:rPr>
          <w:sz w:val="24"/>
          <w:szCs w:val="24"/>
        </w:rPr>
        <w:t xml:space="preserve"> to be sure that we know </w:t>
      </w:r>
      <w:r w:rsidR="00B50AE5">
        <w:rPr>
          <w:sz w:val="24"/>
          <w:szCs w:val="24"/>
        </w:rPr>
        <w:lastRenderedPageBreak/>
        <w:t>w</w:t>
      </w:r>
      <w:r w:rsidR="00731746">
        <w:rPr>
          <w:sz w:val="24"/>
          <w:szCs w:val="24"/>
        </w:rPr>
        <w:t>hich</w:t>
      </w:r>
      <w:r w:rsidR="00B50AE5">
        <w:rPr>
          <w:sz w:val="24"/>
          <w:szCs w:val="24"/>
        </w:rPr>
        <w:t xml:space="preserve"> </w:t>
      </w:r>
      <w:r w:rsidR="00731746">
        <w:rPr>
          <w:sz w:val="24"/>
          <w:szCs w:val="24"/>
        </w:rPr>
        <w:t xml:space="preserve">vehicle, engine, evaporative, or component </w:t>
      </w:r>
      <w:r w:rsidR="00B50AE5">
        <w:rPr>
          <w:sz w:val="24"/>
          <w:szCs w:val="24"/>
        </w:rPr>
        <w:t xml:space="preserve">family </w:t>
      </w:r>
      <w:r w:rsidR="00731746">
        <w:rPr>
          <w:sz w:val="24"/>
          <w:szCs w:val="24"/>
        </w:rPr>
        <w:t xml:space="preserve">(hereafter "family") </w:t>
      </w:r>
      <w:r w:rsidR="007A5A83">
        <w:rPr>
          <w:sz w:val="24"/>
          <w:szCs w:val="24"/>
        </w:rPr>
        <w:t>a payment is intended to be for;</w:t>
      </w:r>
      <w:r w:rsidR="00B50AE5">
        <w:rPr>
          <w:sz w:val="24"/>
          <w:szCs w:val="24"/>
        </w:rPr>
        <w:t xml:space="preserve"> to have a contact person and address in case of payment issues and an address to which acknowledgment of rec</w:t>
      </w:r>
      <w:r w:rsidR="007A5A83">
        <w:rPr>
          <w:sz w:val="24"/>
          <w:szCs w:val="24"/>
        </w:rPr>
        <w:t>eipt of the payment can be sent;</w:t>
      </w:r>
      <w:r w:rsidR="00B50AE5">
        <w:rPr>
          <w:sz w:val="24"/>
          <w:szCs w:val="24"/>
        </w:rPr>
        <w:t xml:space="preserve"> and to provide an early check on other problems, such as failure to name a family following EPA's naming rules or failure to go through EPA's manufacturer registration process. </w:t>
      </w:r>
      <w:r w:rsidR="008D165A">
        <w:rPr>
          <w:sz w:val="24"/>
          <w:szCs w:val="24"/>
        </w:rPr>
        <w:t xml:space="preserve">It also </w:t>
      </w:r>
      <w:r w:rsidR="00152509">
        <w:rPr>
          <w:sz w:val="24"/>
          <w:szCs w:val="24"/>
        </w:rPr>
        <w:t xml:space="preserve">provides part of the documentation </w:t>
      </w:r>
      <w:r w:rsidR="008D165A">
        <w:rPr>
          <w:sz w:val="24"/>
          <w:szCs w:val="24"/>
        </w:rPr>
        <w:t xml:space="preserve">used by EPA’s </w:t>
      </w:r>
      <w:r w:rsidR="00152509">
        <w:rPr>
          <w:sz w:val="24"/>
          <w:szCs w:val="24"/>
        </w:rPr>
        <w:t xml:space="preserve">Office of Financial Services in processing fee refunds. </w:t>
      </w:r>
      <w:r w:rsidR="004F43AB">
        <w:rPr>
          <w:sz w:val="24"/>
          <w:szCs w:val="24"/>
        </w:rPr>
        <w:t>In model year 20</w:t>
      </w:r>
      <w:r w:rsidR="00A70326">
        <w:rPr>
          <w:sz w:val="24"/>
          <w:szCs w:val="24"/>
        </w:rPr>
        <w:t>12</w:t>
      </w:r>
      <w:proofErr w:type="gramStart"/>
      <w:r w:rsidR="004F43AB">
        <w:rPr>
          <w:sz w:val="24"/>
          <w:szCs w:val="24"/>
        </w:rPr>
        <w:t xml:space="preserve">, </w:t>
      </w:r>
      <w:r w:rsidR="00B50AE5">
        <w:rPr>
          <w:sz w:val="24"/>
          <w:szCs w:val="24"/>
        </w:rPr>
        <w:t xml:space="preserve"> </w:t>
      </w:r>
      <w:r w:rsidR="00291A38">
        <w:rPr>
          <w:sz w:val="24"/>
          <w:szCs w:val="24"/>
        </w:rPr>
        <w:t>583</w:t>
      </w:r>
      <w:r w:rsidR="004F43AB">
        <w:rPr>
          <w:sz w:val="24"/>
          <w:szCs w:val="24"/>
        </w:rPr>
        <w:t>separate</w:t>
      </w:r>
      <w:proofErr w:type="gramEnd"/>
      <w:r w:rsidR="004F43AB">
        <w:rPr>
          <w:sz w:val="24"/>
          <w:szCs w:val="24"/>
        </w:rPr>
        <w:t xml:space="preserve"> manufacturing and importing corporate entities filed forms </w:t>
      </w:r>
      <w:r w:rsidR="00152509">
        <w:rPr>
          <w:sz w:val="24"/>
          <w:szCs w:val="24"/>
        </w:rPr>
        <w:t>as</w:t>
      </w:r>
      <w:r w:rsidR="00B0703B">
        <w:rPr>
          <w:sz w:val="24"/>
          <w:szCs w:val="24"/>
        </w:rPr>
        <w:t xml:space="preserve">sociated with approximately </w:t>
      </w:r>
      <w:r w:rsidR="00291A38">
        <w:rPr>
          <w:sz w:val="24"/>
          <w:szCs w:val="24"/>
        </w:rPr>
        <w:t xml:space="preserve">4162 </w:t>
      </w:r>
      <w:r w:rsidR="004F43AB">
        <w:rPr>
          <w:sz w:val="24"/>
          <w:szCs w:val="24"/>
        </w:rPr>
        <w:t>payment</w:t>
      </w:r>
      <w:r w:rsidR="00B50AE5">
        <w:rPr>
          <w:sz w:val="24"/>
          <w:szCs w:val="24"/>
        </w:rPr>
        <w:t xml:space="preserve"> actions</w:t>
      </w:r>
      <w:r w:rsidR="00152509">
        <w:rPr>
          <w:sz w:val="24"/>
          <w:szCs w:val="24"/>
        </w:rPr>
        <w:t xml:space="preserve"> </w:t>
      </w:r>
      <w:r w:rsidR="00731746">
        <w:rPr>
          <w:sz w:val="24"/>
          <w:szCs w:val="24"/>
        </w:rPr>
        <w:t>concerning</w:t>
      </w:r>
      <w:r w:rsidR="004F43AB">
        <w:rPr>
          <w:sz w:val="24"/>
          <w:szCs w:val="24"/>
        </w:rPr>
        <w:t xml:space="preserve"> certification fees. </w:t>
      </w:r>
      <w:r w:rsidR="00925E83">
        <w:rPr>
          <w:sz w:val="24"/>
          <w:szCs w:val="24"/>
        </w:rPr>
        <w:t xml:space="preserve"> </w:t>
      </w:r>
    </w:p>
    <w:p w:rsidR="00925E83" w:rsidRDefault="00925E83" w:rsidP="004B6ED9">
      <w:pPr>
        <w:rPr>
          <w:sz w:val="24"/>
          <w:szCs w:val="24"/>
        </w:rPr>
      </w:pPr>
    </w:p>
    <w:p w:rsidR="004F43AB" w:rsidRDefault="004F43AB" w:rsidP="004B6ED9">
      <w:pPr>
        <w:rPr>
          <w:sz w:val="24"/>
          <w:szCs w:val="24"/>
        </w:rPr>
      </w:pPr>
      <w:r>
        <w:rPr>
          <w:sz w:val="24"/>
          <w:szCs w:val="24"/>
        </w:rPr>
        <w:tab/>
        <w:t>The forms in use are the paper on</w:t>
      </w:r>
      <w:r w:rsidR="00152509">
        <w:rPr>
          <w:sz w:val="24"/>
          <w:szCs w:val="24"/>
        </w:rPr>
        <w:t>-road and off-</w:t>
      </w:r>
      <w:r>
        <w:rPr>
          <w:sz w:val="24"/>
          <w:szCs w:val="24"/>
        </w:rPr>
        <w:t>road fee filing forms, a correction form, a miscellaneous payments form, and a</w:t>
      </w:r>
      <w:r w:rsidR="00731746">
        <w:rPr>
          <w:sz w:val="24"/>
          <w:szCs w:val="24"/>
        </w:rPr>
        <w:t xml:space="preserve"> refund request form. </w:t>
      </w:r>
      <w:r w:rsidR="00793E5F">
        <w:rPr>
          <w:sz w:val="24"/>
          <w:szCs w:val="24"/>
        </w:rPr>
        <w:t>These forms can be downloaded in fillable .</w:t>
      </w:r>
      <w:proofErr w:type="spellStart"/>
      <w:r w:rsidR="00793E5F">
        <w:rPr>
          <w:sz w:val="24"/>
          <w:szCs w:val="24"/>
        </w:rPr>
        <w:t>pdf</w:t>
      </w:r>
      <w:proofErr w:type="spellEnd"/>
      <w:r w:rsidR="00793E5F">
        <w:rPr>
          <w:sz w:val="24"/>
          <w:szCs w:val="24"/>
        </w:rPr>
        <w:t xml:space="preserve"> format at EPA's motor vehicle forms website, </w:t>
      </w:r>
      <w:hyperlink r:id="rId6" w:history="1">
        <w:r w:rsidR="00793E5F" w:rsidRPr="00793E5F">
          <w:rPr>
            <w:rStyle w:val="Hyperlink"/>
            <w:sz w:val="24"/>
            <w:szCs w:val="24"/>
          </w:rPr>
          <w:t>www.EPA.gov/OTAQ/fees.htm</w:t>
        </w:r>
      </w:hyperlink>
      <w:r w:rsidR="00793E5F">
        <w:rPr>
          <w:sz w:val="24"/>
          <w:szCs w:val="24"/>
        </w:rPr>
        <w:t xml:space="preserve">. Paper forms are particularly necessary for some of the large, old manufacturers </w:t>
      </w:r>
      <w:r w:rsidR="001815EE">
        <w:rPr>
          <w:sz w:val="24"/>
          <w:szCs w:val="24"/>
        </w:rPr>
        <w:t xml:space="preserve">with legacy payment systems </w:t>
      </w:r>
      <w:r w:rsidR="00793E5F">
        <w:rPr>
          <w:sz w:val="24"/>
          <w:szCs w:val="24"/>
        </w:rPr>
        <w:t>as well as some small businesses</w:t>
      </w:r>
      <w:r w:rsidR="00A7065B">
        <w:rPr>
          <w:sz w:val="24"/>
          <w:szCs w:val="24"/>
        </w:rPr>
        <w:t>, both of whom may need to</w:t>
      </w:r>
      <w:r w:rsidR="00793E5F">
        <w:rPr>
          <w:sz w:val="24"/>
          <w:szCs w:val="24"/>
        </w:rPr>
        <w:t xml:space="preserve"> pay by check and </w:t>
      </w:r>
      <w:r w:rsidR="00291A38">
        <w:rPr>
          <w:sz w:val="24"/>
          <w:szCs w:val="24"/>
        </w:rPr>
        <w:t>express a</w:t>
      </w:r>
      <w:r w:rsidR="00A7065B">
        <w:rPr>
          <w:sz w:val="24"/>
          <w:szCs w:val="24"/>
        </w:rPr>
        <w:t xml:space="preserve"> </w:t>
      </w:r>
      <w:r w:rsidR="00793E5F">
        <w:rPr>
          <w:sz w:val="24"/>
          <w:szCs w:val="24"/>
        </w:rPr>
        <w:t xml:space="preserve">need </w:t>
      </w:r>
      <w:r w:rsidR="00291A38">
        <w:rPr>
          <w:sz w:val="24"/>
          <w:szCs w:val="24"/>
        </w:rPr>
        <w:t xml:space="preserve">for </w:t>
      </w:r>
      <w:r w:rsidR="00793E5F">
        <w:rPr>
          <w:sz w:val="24"/>
          <w:szCs w:val="24"/>
        </w:rPr>
        <w:t>a paper form to accompany the payment</w:t>
      </w:r>
      <w:r w:rsidR="00A7065B">
        <w:rPr>
          <w:sz w:val="24"/>
          <w:szCs w:val="24"/>
        </w:rPr>
        <w:t xml:space="preserve"> by surface mail</w:t>
      </w:r>
      <w:r w:rsidR="00793E5F">
        <w:rPr>
          <w:sz w:val="24"/>
          <w:szCs w:val="24"/>
        </w:rPr>
        <w:t xml:space="preserve">. </w:t>
      </w:r>
      <w:r w:rsidR="00731746">
        <w:rPr>
          <w:sz w:val="24"/>
          <w:szCs w:val="24"/>
        </w:rPr>
        <w:t>The above-</w:t>
      </w:r>
      <w:r>
        <w:rPr>
          <w:sz w:val="24"/>
          <w:szCs w:val="24"/>
        </w:rPr>
        <w:t xml:space="preserve">named forms also exist online at </w:t>
      </w:r>
      <w:hyperlink r:id="rId7" w:history="1">
        <w:r w:rsidR="00152509" w:rsidRPr="00450263">
          <w:rPr>
            <w:rStyle w:val="Hyperlink"/>
            <w:sz w:val="24"/>
            <w:szCs w:val="24"/>
          </w:rPr>
          <w:t>www.Pay.gov</w:t>
        </w:r>
      </w:hyperlink>
      <w:r w:rsidR="00152509">
        <w:rPr>
          <w:sz w:val="24"/>
          <w:szCs w:val="24"/>
        </w:rPr>
        <w:t xml:space="preserve">, with the difference that the on-road </w:t>
      </w:r>
      <w:r w:rsidR="00BB7374">
        <w:rPr>
          <w:sz w:val="24"/>
          <w:szCs w:val="24"/>
        </w:rPr>
        <w:t xml:space="preserve">and off-road filing </w:t>
      </w:r>
      <w:r w:rsidR="00152509">
        <w:rPr>
          <w:sz w:val="24"/>
          <w:szCs w:val="24"/>
        </w:rPr>
        <w:t>forms are combin</w:t>
      </w:r>
      <w:r w:rsidR="00DC4B91">
        <w:rPr>
          <w:sz w:val="24"/>
          <w:szCs w:val="24"/>
        </w:rPr>
        <w:t>ed</w:t>
      </w:r>
      <w:r w:rsidR="00152509">
        <w:rPr>
          <w:sz w:val="24"/>
          <w:szCs w:val="24"/>
        </w:rPr>
        <w:t>.</w:t>
      </w:r>
      <w:r w:rsidR="00481E5D">
        <w:rPr>
          <w:sz w:val="24"/>
          <w:szCs w:val="24"/>
        </w:rPr>
        <w:t xml:space="preserve"> </w:t>
      </w:r>
      <w:r w:rsidR="00152509">
        <w:rPr>
          <w:sz w:val="24"/>
          <w:szCs w:val="24"/>
        </w:rPr>
        <w:t xml:space="preserve"> </w:t>
      </w:r>
      <w:r w:rsidR="00793E5F">
        <w:rPr>
          <w:sz w:val="24"/>
          <w:szCs w:val="24"/>
        </w:rPr>
        <w:t>Forms can be filed online at Pay.gov with or without payment; payment can be made online by credit card or electronic funds transfer. The forms carry the EPA Form Number 3520-29. We request a waiver from placing the expiration date of the OMB clearance on the paper forms on the grounds that, although we have included it in the past, it causes confusion because the fee filing form is updated every year to reflect the current calendar year fee schedule, and therefore also carried the statement "This form expires 1/1/201</w:t>
      </w:r>
      <w:r w:rsidR="00274DFE">
        <w:rPr>
          <w:sz w:val="24"/>
          <w:szCs w:val="24"/>
        </w:rPr>
        <w:t>3</w:t>
      </w:r>
      <w:r w:rsidR="00793E5F">
        <w:rPr>
          <w:sz w:val="24"/>
          <w:szCs w:val="24"/>
        </w:rPr>
        <w:t>" (in the current instance). The routine yearly updating of the form</w:t>
      </w:r>
      <w:r w:rsidR="00F9528A">
        <w:rPr>
          <w:sz w:val="24"/>
          <w:szCs w:val="24"/>
        </w:rPr>
        <w:t xml:space="preserve"> also</w:t>
      </w:r>
      <w:r w:rsidR="00793E5F">
        <w:rPr>
          <w:sz w:val="24"/>
          <w:szCs w:val="24"/>
        </w:rPr>
        <w:t xml:space="preserve"> makes including the OMB expiration date impractical. </w:t>
      </w:r>
    </w:p>
    <w:p w:rsidR="008B5B12" w:rsidRDefault="008B5B12" w:rsidP="004B6ED9">
      <w:pPr>
        <w:rPr>
          <w:sz w:val="24"/>
          <w:szCs w:val="24"/>
        </w:rPr>
      </w:pPr>
    </w:p>
    <w:p w:rsidR="008B5B12" w:rsidRDefault="00867E39" w:rsidP="004B6ED9">
      <w:pPr>
        <w:rPr>
          <w:sz w:val="24"/>
          <w:szCs w:val="24"/>
        </w:rPr>
      </w:pPr>
      <w:r>
        <w:rPr>
          <w:sz w:val="24"/>
          <w:szCs w:val="24"/>
        </w:rPr>
        <w:tab/>
      </w:r>
      <w:r w:rsidR="008B5B12">
        <w:rPr>
          <w:sz w:val="24"/>
          <w:szCs w:val="24"/>
        </w:rPr>
        <w:t xml:space="preserve">It should be noted that this </w:t>
      </w:r>
      <w:r>
        <w:rPr>
          <w:sz w:val="24"/>
          <w:szCs w:val="24"/>
        </w:rPr>
        <w:t>ICR</w:t>
      </w:r>
      <w:r w:rsidR="008B5B12">
        <w:rPr>
          <w:sz w:val="24"/>
          <w:szCs w:val="24"/>
        </w:rPr>
        <w:t xml:space="preserve"> does not include the burden </w:t>
      </w:r>
      <w:r w:rsidR="00BB7374">
        <w:rPr>
          <w:sz w:val="24"/>
          <w:szCs w:val="24"/>
        </w:rPr>
        <w:t>of</w:t>
      </w:r>
      <w:r w:rsidR="008B5B12">
        <w:rPr>
          <w:sz w:val="24"/>
          <w:szCs w:val="24"/>
        </w:rPr>
        <w:t xml:space="preserve"> complying with the actual certification requirements</w:t>
      </w:r>
      <w:r w:rsidR="00955013">
        <w:rPr>
          <w:sz w:val="24"/>
          <w:szCs w:val="24"/>
        </w:rPr>
        <w:t xml:space="preserve"> (including the monetary value of the fees themselves)</w:t>
      </w:r>
      <w:r w:rsidR="008B5B12">
        <w:rPr>
          <w:sz w:val="24"/>
          <w:szCs w:val="24"/>
        </w:rPr>
        <w:t>; only the burdens associated with completing and filing the fee form</w:t>
      </w:r>
      <w:r w:rsidR="004F43AB">
        <w:rPr>
          <w:sz w:val="24"/>
          <w:szCs w:val="24"/>
        </w:rPr>
        <w:t>s</w:t>
      </w:r>
      <w:r w:rsidR="008B5B12">
        <w:rPr>
          <w:sz w:val="24"/>
          <w:szCs w:val="24"/>
        </w:rPr>
        <w:t xml:space="preserve"> </w:t>
      </w:r>
      <w:r w:rsidR="004F43AB">
        <w:rPr>
          <w:sz w:val="24"/>
          <w:szCs w:val="24"/>
        </w:rPr>
        <w:t>are covered</w:t>
      </w:r>
      <w:r w:rsidR="00DC4B91">
        <w:rPr>
          <w:sz w:val="24"/>
          <w:szCs w:val="24"/>
        </w:rPr>
        <w:t xml:space="preserve"> here</w:t>
      </w:r>
      <w:r w:rsidR="008B5B12">
        <w:rPr>
          <w:sz w:val="24"/>
          <w:szCs w:val="24"/>
        </w:rPr>
        <w:t xml:space="preserve">. </w:t>
      </w:r>
      <w:r w:rsidR="00BB7374">
        <w:rPr>
          <w:sz w:val="24"/>
          <w:szCs w:val="24"/>
        </w:rPr>
        <w:t>Substantive certification burdens</w:t>
      </w:r>
      <w:r w:rsidR="008B5B12">
        <w:rPr>
          <w:sz w:val="24"/>
          <w:szCs w:val="24"/>
        </w:rPr>
        <w:t xml:space="preserve"> have been addressed elsewhere</w:t>
      </w:r>
      <w:r w:rsidR="003C7864">
        <w:rPr>
          <w:sz w:val="24"/>
          <w:szCs w:val="24"/>
        </w:rPr>
        <w:t>,</w:t>
      </w:r>
      <w:r w:rsidR="00C876E3">
        <w:rPr>
          <w:sz w:val="24"/>
          <w:szCs w:val="24"/>
        </w:rPr>
        <w:t xml:space="preserve"> including</w:t>
      </w:r>
      <w:r>
        <w:rPr>
          <w:sz w:val="24"/>
          <w:szCs w:val="24"/>
        </w:rPr>
        <w:t xml:space="preserve"> the </w:t>
      </w:r>
      <w:r w:rsidR="005F6770">
        <w:rPr>
          <w:sz w:val="24"/>
          <w:szCs w:val="24"/>
        </w:rPr>
        <w:t xml:space="preserve">on-road </w:t>
      </w:r>
      <w:r w:rsidR="001C2368">
        <w:rPr>
          <w:sz w:val="24"/>
          <w:szCs w:val="24"/>
        </w:rPr>
        <w:t xml:space="preserve">certification ICR </w:t>
      </w:r>
      <w:r w:rsidR="007A5A83">
        <w:rPr>
          <w:sz w:val="24"/>
          <w:szCs w:val="24"/>
        </w:rPr>
        <w:t>(</w:t>
      </w:r>
      <w:r>
        <w:rPr>
          <w:sz w:val="24"/>
          <w:szCs w:val="24"/>
        </w:rPr>
        <w:t>OMB 2060-0104</w:t>
      </w:r>
      <w:r w:rsidR="007A5A83">
        <w:rPr>
          <w:sz w:val="24"/>
          <w:szCs w:val="24"/>
        </w:rPr>
        <w:t>)</w:t>
      </w:r>
      <w:r w:rsidR="005F6770">
        <w:rPr>
          <w:sz w:val="24"/>
          <w:szCs w:val="24"/>
        </w:rPr>
        <w:t>, and the various ICRs covering the off-road certification programs.</w:t>
      </w:r>
    </w:p>
    <w:p w:rsidR="008B5B12" w:rsidRDefault="008B5B12" w:rsidP="004B6ED9">
      <w:pPr>
        <w:rPr>
          <w:sz w:val="24"/>
          <w:szCs w:val="24"/>
        </w:rPr>
      </w:pPr>
    </w:p>
    <w:p w:rsidR="008B5B12" w:rsidRDefault="008B5B12" w:rsidP="004B6ED9">
      <w:pPr>
        <w:rPr>
          <w:sz w:val="24"/>
          <w:szCs w:val="24"/>
        </w:rPr>
      </w:pPr>
    </w:p>
    <w:p w:rsidR="008B5B12" w:rsidRDefault="008B5B12" w:rsidP="004B6ED9">
      <w:pPr>
        <w:rPr>
          <w:sz w:val="24"/>
          <w:szCs w:val="24"/>
          <w:u w:val="single"/>
        </w:rPr>
      </w:pPr>
      <w:r w:rsidRPr="00867E39">
        <w:rPr>
          <w:sz w:val="24"/>
          <w:szCs w:val="24"/>
        </w:rPr>
        <w:t>2.</w:t>
      </w:r>
      <w:r>
        <w:rPr>
          <w:sz w:val="24"/>
          <w:szCs w:val="24"/>
        </w:rPr>
        <w:tab/>
      </w:r>
      <w:r>
        <w:rPr>
          <w:sz w:val="24"/>
          <w:szCs w:val="24"/>
          <w:u w:val="single"/>
        </w:rPr>
        <w:t>Need for and Use of the Collection</w:t>
      </w:r>
    </w:p>
    <w:p w:rsidR="008B5B12" w:rsidRDefault="008B5B12" w:rsidP="004B6ED9">
      <w:pPr>
        <w:rPr>
          <w:sz w:val="24"/>
          <w:szCs w:val="24"/>
          <w:u w:val="single"/>
        </w:rPr>
      </w:pPr>
    </w:p>
    <w:p w:rsidR="008B5B12" w:rsidRDefault="008B5B12" w:rsidP="004B6ED9">
      <w:pPr>
        <w:rPr>
          <w:sz w:val="24"/>
          <w:szCs w:val="24"/>
        </w:rPr>
      </w:pPr>
      <w:r>
        <w:rPr>
          <w:sz w:val="24"/>
          <w:szCs w:val="24"/>
          <w:u w:val="single"/>
        </w:rPr>
        <w:t>2(a) Need/Authority for the Collection</w:t>
      </w:r>
    </w:p>
    <w:p w:rsidR="008B5B12" w:rsidRDefault="008B5B12" w:rsidP="004B6ED9">
      <w:pPr>
        <w:rPr>
          <w:sz w:val="24"/>
          <w:szCs w:val="24"/>
        </w:rPr>
      </w:pPr>
    </w:p>
    <w:p w:rsidR="008B5B12" w:rsidRDefault="00867E39" w:rsidP="004B6ED9">
      <w:pPr>
        <w:rPr>
          <w:sz w:val="24"/>
          <w:szCs w:val="24"/>
        </w:rPr>
      </w:pPr>
      <w:r>
        <w:rPr>
          <w:sz w:val="24"/>
          <w:szCs w:val="24"/>
        </w:rPr>
        <w:tab/>
      </w:r>
      <w:r w:rsidR="008B5B12">
        <w:rPr>
          <w:sz w:val="24"/>
          <w:szCs w:val="24"/>
        </w:rPr>
        <w:t xml:space="preserve">Information supplied on the fee filing form assures that the correct fee </w:t>
      </w:r>
      <w:r w:rsidR="00BB7374">
        <w:rPr>
          <w:sz w:val="24"/>
          <w:szCs w:val="24"/>
        </w:rPr>
        <w:t xml:space="preserve">for certification </w:t>
      </w:r>
      <w:r w:rsidR="008B5B12">
        <w:rPr>
          <w:sz w:val="24"/>
          <w:szCs w:val="24"/>
        </w:rPr>
        <w:t>has been paid and is posted to the appropriate account. This collection is authorized by the Clean Air Act</w:t>
      </w:r>
      <w:r w:rsidR="00BB7374">
        <w:rPr>
          <w:sz w:val="24"/>
          <w:szCs w:val="24"/>
        </w:rPr>
        <w:t xml:space="preserve"> </w:t>
      </w:r>
      <w:r w:rsidR="008B5B12">
        <w:rPr>
          <w:sz w:val="24"/>
          <w:szCs w:val="24"/>
        </w:rPr>
        <w:t>(42 USC 7552) and the Independent Offices A</w:t>
      </w:r>
      <w:r w:rsidR="00481E5D">
        <w:rPr>
          <w:sz w:val="24"/>
          <w:szCs w:val="24"/>
        </w:rPr>
        <w:t xml:space="preserve">ppropriations Act (31 USC 9701); see Attachment I. </w:t>
      </w:r>
    </w:p>
    <w:p w:rsidR="008B5B12" w:rsidRDefault="008B5B12" w:rsidP="004B6ED9">
      <w:pPr>
        <w:rPr>
          <w:sz w:val="24"/>
          <w:szCs w:val="24"/>
        </w:rPr>
      </w:pPr>
    </w:p>
    <w:p w:rsidR="008B5B12" w:rsidRDefault="008B5B12" w:rsidP="004B6ED9">
      <w:pPr>
        <w:rPr>
          <w:sz w:val="24"/>
          <w:szCs w:val="24"/>
          <w:u w:val="single"/>
        </w:rPr>
      </w:pPr>
      <w:r>
        <w:rPr>
          <w:sz w:val="24"/>
          <w:szCs w:val="24"/>
          <w:u w:val="single"/>
        </w:rPr>
        <w:t>2(b) Practical Utility/Users of the Data</w:t>
      </w:r>
    </w:p>
    <w:p w:rsidR="008B5B12" w:rsidRDefault="008B5B12" w:rsidP="004B6ED9">
      <w:pPr>
        <w:rPr>
          <w:sz w:val="24"/>
          <w:szCs w:val="24"/>
        </w:rPr>
      </w:pPr>
    </w:p>
    <w:p w:rsidR="008B5B12" w:rsidRDefault="00867E39" w:rsidP="004B6ED9">
      <w:pPr>
        <w:rPr>
          <w:sz w:val="24"/>
          <w:szCs w:val="24"/>
        </w:rPr>
      </w:pPr>
      <w:r>
        <w:rPr>
          <w:sz w:val="24"/>
          <w:szCs w:val="24"/>
        </w:rPr>
        <w:lastRenderedPageBreak/>
        <w:tab/>
      </w:r>
      <w:r w:rsidR="008B5B12">
        <w:rPr>
          <w:sz w:val="24"/>
          <w:szCs w:val="24"/>
        </w:rPr>
        <w:t>EPA use</w:t>
      </w:r>
      <w:r w:rsidR="00BB7374">
        <w:rPr>
          <w:sz w:val="24"/>
          <w:szCs w:val="24"/>
        </w:rPr>
        <w:t>s</w:t>
      </w:r>
      <w:r w:rsidR="008B5B12">
        <w:rPr>
          <w:sz w:val="24"/>
          <w:szCs w:val="24"/>
        </w:rPr>
        <w:t xml:space="preserve"> the information collected to verify that appropriate fees have been paid and that the amounts a</w:t>
      </w:r>
      <w:r w:rsidR="00BB7374">
        <w:rPr>
          <w:sz w:val="24"/>
          <w:szCs w:val="24"/>
        </w:rPr>
        <w:t xml:space="preserve">re posted to the proper account, that corrections are accurately entered, that fees match the engine families certified, that refunds are properly processed, and to provide a paper trail in the case of need to audit fee matters. </w:t>
      </w:r>
      <w:r w:rsidR="00481E5D">
        <w:rPr>
          <w:sz w:val="24"/>
          <w:szCs w:val="24"/>
        </w:rPr>
        <w:t xml:space="preserve">In addition, the </w:t>
      </w:r>
      <w:proofErr w:type="gramStart"/>
      <w:r w:rsidR="00481E5D">
        <w:rPr>
          <w:sz w:val="24"/>
          <w:szCs w:val="24"/>
        </w:rPr>
        <w:t>forms help insure that a knowledgeable person can be contacted in case of payment issues and that the applicant is applying for a valid family and has</w:t>
      </w:r>
      <w:proofErr w:type="gramEnd"/>
      <w:r w:rsidR="00481E5D">
        <w:rPr>
          <w:sz w:val="24"/>
          <w:szCs w:val="24"/>
        </w:rPr>
        <w:t xml:space="preserve"> a valid manufacturer code attesting completion of EPA's registration process. </w:t>
      </w:r>
    </w:p>
    <w:p w:rsidR="008B5B12" w:rsidRDefault="008B5B12" w:rsidP="004B6ED9">
      <w:pPr>
        <w:rPr>
          <w:sz w:val="24"/>
          <w:szCs w:val="24"/>
        </w:rPr>
      </w:pPr>
    </w:p>
    <w:p w:rsidR="008B5B12" w:rsidRDefault="008B5B12" w:rsidP="004B6ED9">
      <w:pPr>
        <w:rPr>
          <w:sz w:val="24"/>
          <w:szCs w:val="24"/>
        </w:rPr>
      </w:pPr>
    </w:p>
    <w:p w:rsidR="008B5B12" w:rsidRDefault="008B5B12" w:rsidP="004B6ED9">
      <w:pPr>
        <w:rPr>
          <w:sz w:val="24"/>
          <w:szCs w:val="24"/>
        </w:rPr>
      </w:pPr>
      <w:r w:rsidRPr="00945FC6">
        <w:rPr>
          <w:sz w:val="24"/>
          <w:szCs w:val="24"/>
        </w:rPr>
        <w:t>3.</w:t>
      </w:r>
      <w:r w:rsidR="00945FC6" w:rsidRPr="00945FC6">
        <w:rPr>
          <w:sz w:val="24"/>
          <w:szCs w:val="24"/>
        </w:rPr>
        <w:tab/>
      </w:r>
      <w:r>
        <w:rPr>
          <w:sz w:val="24"/>
          <w:szCs w:val="24"/>
          <w:u w:val="single"/>
        </w:rPr>
        <w:t>Nonduplication, Consultations and Other Collection Criteria</w:t>
      </w:r>
    </w:p>
    <w:p w:rsidR="008B5B12" w:rsidRDefault="008B5B12" w:rsidP="004B6ED9">
      <w:pPr>
        <w:rPr>
          <w:sz w:val="24"/>
          <w:szCs w:val="24"/>
        </w:rPr>
      </w:pPr>
    </w:p>
    <w:p w:rsidR="008B5B12" w:rsidRDefault="008B5B12" w:rsidP="004B6ED9">
      <w:pPr>
        <w:rPr>
          <w:sz w:val="24"/>
          <w:szCs w:val="24"/>
        </w:rPr>
      </w:pPr>
      <w:r>
        <w:rPr>
          <w:sz w:val="24"/>
          <w:szCs w:val="24"/>
          <w:u w:val="single"/>
        </w:rPr>
        <w:t>3(a) Nonduplication</w:t>
      </w:r>
    </w:p>
    <w:p w:rsidR="008B5B12" w:rsidRDefault="008B5B12" w:rsidP="004B6ED9">
      <w:pPr>
        <w:rPr>
          <w:sz w:val="24"/>
          <w:szCs w:val="24"/>
        </w:rPr>
      </w:pPr>
    </w:p>
    <w:p w:rsidR="008B5B12" w:rsidRDefault="00867E39" w:rsidP="004B6ED9">
      <w:pPr>
        <w:rPr>
          <w:sz w:val="24"/>
          <w:szCs w:val="24"/>
        </w:rPr>
      </w:pPr>
      <w:r>
        <w:rPr>
          <w:sz w:val="24"/>
          <w:szCs w:val="24"/>
        </w:rPr>
        <w:tab/>
      </w:r>
      <w:r w:rsidR="00A82DEA">
        <w:rPr>
          <w:sz w:val="24"/>
          <w:szCs w:val="24"/>
        </w:rPr>
        <w:t xml:space="preserve">The information contained on the fee forms is necessary to link the fees paid with certificates </w:t>
      </w:r>
      <w:r w:rsidR="00B06353">
        <w:rPr>
          <w:sz w:val="24"/>
          <w:szCs w:val="24"/>
        </w:rPr>
        <w:t xml:space="preserve">being reviewed and </w:t>
      </w:r>
      <w:r w:rsidR="00A82DEA">
        <w:rPr>
          <w:sz w:val="24"/>
          <w:szCs w:val="24"/>
        </w:rPr>
        <w:t xml:space="preserve">issued. At this time, these two data systems are separate, and without the fee filing form there would be no way to insure that fees are paid for each engine family prior to </w:t>
      </w:r>
      <w:r w:rsidR="00EA4819">
        <w:rPr>
          <w:sz w:val="24"/>
          <w:szCs w:val="24"/>
        </w:rPr>
        <w:t>certification</w:t>
      </w:r>
      <w:r w:rsidR="00A82DEA">
        <w:rPr>
          <w:sz w:val="24"/>
          <w:szCs w:val="24"/>
        </w:rPr>
        <w:t xml:space="preserve">. In some but not all cases, </w:t>
      </w:r>
      <w:r w:rsidR="00B74D06">
        <w:rPr>
          <w:sz w:val="24"/>
          <w:szCs w:val="24"/>
        </w:rPr>
        <w:t>f</w:t>
      </w:r>
      <w:r w:rsidR="00A82DEA">
        <w:rPr>
          <w:sz w:val="24"/>
          <w:szCs w:val="24"/>
        </w:rPr>
        <w:t xml:space="preserve">inancial documents </w:t>
      </w:r>
      <w:r w:rsidR="00B74D06">
        <w:rPr>
          <w:sz w:val="24"/>
          <w:szCs w:val="24"/>
        </w:rPr>
        <w:t xml:space="preserve">(EPA's deposit records and online </w:t>
      </w:r>
      <w:r w:rsidR="000772B3">
        <w:rPr>
          <w:sz w:val="24"/>
          <w:szCs w:val="24"/>
        </w:rPr>
        <w:t>Treasury</w:t>
      </w:r>
      <w:r w:rsidR="00B74D06">
        <w:rPr>
          <w:sz w:val="24"/>
          <w:szCs w:val="24"/>
        </w:rPr>
        <w:t xml:space="preserve"> resources) </w:t>
      </w:r>
      <w:r w:rsidR="00A82DEA">
        <w:rPr>
          <w:sz w:val="24"/>
          <w:szCs w:val="24"/>
        </w:rPr>
        <w:t xml:space="preserve">contain engine family information </w:t>
      </w:r>
      <w:r w:rsidR="00B06353">
        <w:rPr>
          <w:sz w:val="24"/>
          <w:szCs w:val="24"/>
        </w:rPr>
        <w:t>in relevant data fields that could</w:t>
      </w:r>
      <w:r w:rsidR="00A82DEA">
        <w:rPr>
          <w:sz w:val="24"/>
          <w:szCs w:val="24"/>
        </w:rPr>
        <w:t xml:space="preserve"> be </w:t>
      </w:r>
      <w:r w:rsidR="00B06353">
        <w:rPr>
          <w:sz w:val="24"/>
          <w:szCs w:val="24"/>
        </w:rPr>
        <w:t>used</w:t>
      </w:r>
      <w:r w:rsidR="00A82DEA">
        <w:rPr>
          <w:sz w:val="24"/>
          <w:szCs w:val="24"/>
        </w:rPr>
        <w:t xml:space="preserve"> to associate payments with engine families, but since this information is not always available, it is at present necessary to rely on the fee filing form. </w:t>
      </w:r>
      <w:r w:rsidR="00481E5D">
        <w:rPr>
          <w:sz w:val="24"/>
          <w:szCs w:val="24"/>
        </w:rPr>
        <w:t xml:space="preserve">In cases where it is clear what a payment is intended to be used for, the necessity to provide a separate form for each family being certified may seem to constitute unnecessary duplication. Nonetheless, this requirement has </w:t>
      </w:r>
      <w:r w:rsidR="00130AE9">
        <w:rPr>
          <w:sz w:val="24"/>
          <w:szCs w:val="24"/>
        </w:rPr>
        <w:t>in many cases disclosed problems and mistakes that would</w:t>
      </w:r>
      <w:r w:rsidR="00955013">
        <w:rPr>
          <w:sz w:val="24"/>
          <w:szCs w:val="24"/>
        </w:rPr>
        <w:t xml:space="preserve"> not</w:t>
      </w:r>
      <w:r w:rsidR="00130AE9">
        <w:rPr>
          <w:sz w:val="24"/>
          <w:szCs w:val="24"/>
        </w:rPr>
        <w:t xml:space="preserve"> have come to light otherwise</w:t>
      </w:r>
      <w:r w:rsidR="00B74D06">
        <w:rPr>
          <w:sz w:val="24"/>
          <w:szCs w:val="24"/>
        </w:rPr>
        <w:t>.  In addition, it is important to have a contact name of someone who is familiar with the fee payment, wh</w:t>
      </w:r>
      <w:r w:rsidR="007A5A83">
        <w:rPr>
          <w:sz w:val="24"/>
          <w:szCs w:val="24"/>
        </w:rPr>
        <w:t>o</w:t>
      </w:r>
      <w:r w:rsidR="00B74D06">
        <w:rPr>
          <w:sz w:val="24"/>
          <w:szCs w:val="24"/>
        </w:rPr>
        <w:t xml:space="preserve"> is not necessarily the same </w:t>
      </w:r>
      <w:proofErr w:type="gramStart"/>
      <w:r w:rsidR="00B74D06">
        <w:rPr>
          <w:sz w:val="24"/>
          <w:szCs w:val="24"/>
        </w:rPr>
        <w:t xml:space="preserve">person </w:t>
      </w:r>
      <w:r w:rsidR="007A5A83">
        <w:rPr>
          <w:sz w:val="24"/>
          <w:szCs w:val="24"/>
        </w:rPr>
        <w:t xml:space="preserve"> as</w:t>
      </w:r>
      <w:proofErr w:type="gramEnd"/>
      <w:r w:rsidR="007A5A83">
        <w:rPr>
          <w:sz w:val="24"/>
          <w:szCs w:val="24"/>
        </w:rPr>
        <w:t xml:space="preserve"> the one </w:t>
      </w:r>
      <w:r w:rsidR="00B74D06">
        <w:rPr>
          <w:sz w:val="24"/>
          <w:szCs w:val="24"/>
        </w:rPr>
        <w:t xml:space="preserve">who is familiar with the application for certification, particularly in large organizations. </w:t>
      </w:r>
      <w:r w:rsidR="00A82DEA">
        <w:rPr>
          <w:sz w:val="24"/>
          <w:szCs w:val="24"/>
        </w:rPr>
        <w:t xml:space="preserve">It is possible that, in the future, we may be able to make better use of </w:t>
      </w:r>
      <w:r w:rsidR="00B74D06">
        <w:rPr>
          <w:sz w:val="24"/>
          <w:szCs w:val="24"/>
        </w:rPr>
        <w:t>d</w:t>
      </w:r>
      <w:r w:rsidR="00A82DEA">
        <w:rPr>
          <w:sz w:val="24"/>
          <w:szCs w:val="24"/>
        </w:rPr>
        <w:t xml:space="preserve">eposit information, although there are significant barriers to doing so. </w:t>
      </w:r>
      <w:r w:rsidR="00130AE9">
        <w:rPr>
          <w:sz w:val="24"/>
          <w:szCs w:val="24"/>
        </w:rPr>
        <w:t xml:space="preserve">It is worth noting in this regard that manufacturers who register with pay.gov can save their filled-in forms and use them as a template for multiple filings, thus eliminating </w:t>
      </w:r>
      <w:r w:rsidR="00F9528A">
        <w:rPr>
          <w:sz w:val="24"/>
          <w:szCs w:val="24"/>
        </w:rPr>
        <w:t>the need to replicate fields in the forms that do no change from one payment to another</w:t>
      </w:r>
      <w:r w:rsidR="00130AE9">
        <w:rPr>
          <w:sz w:val="24"/>
          <w:szCs w:val="24"/>
        </w:rPr>
        <w:t xml:space="preserve">. </w:t>
      </w:r>
    </w:p>
    <w:p w:rsidR="008B5B12" w:rsidRDefault="008B5B12" w:rsidP="004B6ED9">
      <w:pPr>
        <w:rPr>
          <w:sz w:val="24"/>
          <w:szCs w:val="24"/>
        </w:rPr>
      </w:pPr>
    </w:p>
    <w:p w:rsidR="008B5B12" w:rsidRDefault="008B5B12" w:rsidP="004B6ED9">
      <w:pPr>
        <w:rPr>
          <w:sz w:val="24"/>
          <w:szCs w:val="24"/>
        </w:rPr>
      </w:pPr>
      <w:r>
        <w:rPr>
          <w:sz w:val="24"/>
          <w:szCs w:val="24"/>
          <w:u w:val="single"/>
        </w:rPr>
        <w:t>3(b) Public Notice</w:t>
      </w:r>
    </w:p>
    <w:p w:rsidR="008B5B12" w:rsidRDefault="008B5B12" w:rsidP="004B6ED9">
      <w:pPr>
        <w:rPr>
          <w:sz w:val="24"/>
          <w:szCs w:val="24"/>
        </w:rPr>
      </w:pPr>
    </w:p>
    <w:p w:rsidR="008B5B12" w:rsidRDefault="00867E39" w:rsidP="004B6ED9">
      <w:pPr>
        <w:rPr>
          <w:sz w:val="24"/>
          <w:szCs w:val="24"/>
        </w:rPr>
      </w:pPr>
      <w:r>
        <w:rPr>
          <w:sz w:val="24"/>
          <w:szCs w:val="24"/>
        </w:rPr>
        <w:tab/>
      </w:r>
      <w:r w:rsidR="008B5B12">
        <w:rPr>
          <w:sz w:val="24"/>
          <w:szCs w:val="24"/>
        </w:rPr>
        <w:t xml:space="preserve">An announcement soliciting public comment on this ICR </w:t>
      </w:r>
      <w:r w:rsidR="000772B3">
        <w:rPr>
          <w:sz w:val="24"/>
          <w:szCs w:val="24"/>
        </w:rPr>
        <w:t>was</w:t>
      </w:r>
      <w:r w:rsidR="008B5B12">
        <w:rPr>
          <w:sz w:val="24"/>
          <w:szCs w:val="24"/>
        </w:rPr>
        <w:t xml:space="preserve"> published in the Federal Register</w:t>
      </w:r>
      <w:r w:rsidR="007A5A83">
        <w:rPr>
          <w:sz w:val="24"/>
          <w:szCs w:val="24"/>
        </w:rPr>
        <w:t xml:space="preserve"> (</w:t>
      </w:r>
      <w:r w:rsidR="00CF37A6">
        <w:rPr>
          <w:sz w:val="24"/>
          <w:szCs w:val="24"/>
        </w:rPr>
        <w:t>78</w:t>
      </w:r>
      <w:r w:rsidR="007A5A83">
        <w:rPr>
          <w:sz w:val="24"/>
          <w:szCs w:val="24"/>
        </w:rPr>
        <w:t xml:space="preserve"> FR</w:t>
      </w:r>
      <w:r w:rsidR="00CF37A6">
        <w:rPr>
          <w:sz w:val="24"/>
          <w:szCs w:val="24"/>
        </w:rPr>
        <w:t xml:space="preserve"> 15010</w:t>
      </w:r>
      <w:r w:rsidR="007A5A83">
        <w:rPr>
          <w:sz w:val="24"/>
          <w:szCs w:val="24"/>
        </w:rPr>
        <w:t xml:space="preserve">, </w:t>
      </w:r>
      <w:r w:rsidR="00CF37A6">
        <w:rPr>
          <w:sz w:val="24"/>
          <w:szCs w:val="24"/>
        </w:rPr>
        <w:t>March 8</w:t>
      </w:r>
      <w:r w:rsidR="007A5A83">
        <w:rPr>
          <w:sz w:val="24"/>
          <w:szCs w:val="24"/>
        </w:rPr>
        <w:t>, 201</w:t>
      </w:r>
      <w:r w:rsidR="000772B3">
        <w:rPr>
          <w:sz w:val="24"/>
          <w:szCs w:val="24"/>
        </w:rPr>
        <w:t>3</w:t>
      </w:r>
      <w:r w:rsidR="007A5A83">
        <w:rPr>
          <w:sz w:val="24"/>
          <w:szCs w:val="24"/>
        </w:rPr>
        <w:t>)</w:t>
      </w:r>
      <w:r w:rsidR="00A82DEA">
        <w:rPr>
          <w:sz w:val="24"/>
          <w:szCs w:val="24"/>
        </w:rPr>
        <w:t>.</w:t>
      </w:r>
      <w:r w:rsidR="008B5B12">
        <w:rPr>
          <w:sz w:val="24"/>
          <w:szCs w:val="24"/>
        </w:rPr>
        <w:t xml:space="preserve"> </w:t>
      </w:r>
      <w:r w:rsidR="007A5A83">
        <w:rPr>
          <w:sz w:val="24"/>
          <w:szCs w:val="24"/>
        </w:rPr>
        <w:t xml:space="preserve"> </w:t>
      </w:r>
    </w:p>
    <w:p w:rsidR="00CF37A6" w:rsidRDefault="00CF37A6" w:rsidP="004B6ED9">
      <w:pPr>
        <w:rPr>
          <w:sz w:val="24"/>
          <w:szCs w:val="24"/>
          <w:u w:val="single"/>
        </w:rPr>
      </w:pPr>
    </w:p>
    <w:p w:rsidR="008B5B12" w:rsidRDefault="008B5B12" w:rsidP="004B6ED9">
      <w:pPr>
        <w:rPr>
          <w:sz w:val="24"/>
          <w:szCs w:val="24"/>
        </w:rPr>
      </w:pPr>
      <w:r>
        <w:rPr>
          <w:sz w:val="24"/>
          <w:szCs w:val="24"/>
          <w:u w:val="single"/>
        </w:rPr>
        <w:t>3(c) Consultations</w:t>
      </w:r>
    </w:p>
    <w:p w:rsidR="008B5B12" w:rsidRDefault="008B5B12" w:rsidP="004B6ED9">
      <w:pPr>
        <w:rPr>
          <w:sz w:val="24"/>
          <w:szCs w:val="24"/>
        </w:rPr>
      </w:pPr>
    </w:p>
    <w:p w:rsidR="008B5B12" w:rsidRDefault="00980A3A" w:rsidP="004B6ED9">
      <w:pPr>
        <w:rPr>
          <w:sz w:val="24"/>
          <w:szCs w:val="24"/>
        </w:rPr>
      </w:pPr>
      <w:r>
        <w:rPr>
          <w:sz w:val="24"/>
          <w:szCs w:val="24"/>
        </w:rPr>
        <w:tab/>
      </w:r>
      <w:r w:rsidR="008B5B12">
        <w:rPr>
          <w:sz w:val="24"/>
          <w:szCs w:val="24"/>
        </w:rPr>
        <w:t>EPA consulted with the following individuals in preparing this ICR:</w:t>
      </w:r>
    </w:p>
    <w:p w:rsidR="008B5B12" w:rsidRDefault="008B5B12" w:rsidP="004B6ED9">
      <w:pPr>
        <w:rPr>
          <w:sz w:val="24"/>
          <w:szCs w:val="24"/>
        </w:rPr>
      </w:pP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u w:val="single"/>
        </w:rPr>
        <w:t>Individual</w:t>
      </w:r>
      <w:r>
        <w:rPr>
          <w:sz w:val="24"/>
          <w:szCs w:val="24"/>
        </w:rPr>
        <w:tab/>
      </w:r>
      <w:r>
        <w:rPr>
          <w:sz w:val="24"/>
          <w:szCs w:val="24"/>
          <w:u w:val="single"/>
        </w:rPr>
        <w:t>Firm</w:t>
      </w:r>
      <w:r>
        <w:rPr>
          <w:sz w:val="24"/>
          <w:szCs w:val="24"/>
        </w:rPr>
        <w:tab/>
      </w:r>
      <w:r>
        <w:rPr>
          <w:sz w:val="24"/>
          <w:szCs w:val="24"/>
          <w:u w:val="single"/>
        </w:rPr>
        <w:t>Telephone</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F76B02">
        <w:rPr>
          <w:sz w:val="24"/>
          <w:szCs w:val="24"/>
        </w:rPr>
        <w:t xml:space="preserve">Thomas Kramer </w:t>
      </w:r>
      <w:r>
        <w:rPr>
          <w:sz w:val="24"/>
          <w:szCs w:val="24"/>
        </w:rPr>
        <w:tab/>
      </w:r>
      <w:r w:rsidR="00F76B02">
        <w:rPr>
          <w:sz w:val="24"/>
          <w:szCs w:val="24"/>
        </w:rPr>
        <w:t xml:space="preserve">Navistar, Inc. </w:t>
      </w:r>
      <w:r>
        <w:rPr>
          <w:sz w:val="24"/>
          <w:szCs w:val="24"/>
        </w:rPr>
        <w:tab/>
        <w:t>(</w:t>
      </w:r>
      <w:r w:rsidR="00F76B02">
        <w:rPr>
          <w:sz w:val="24"/>
          <w:szCs w:val="24"/>
        </w:rPr>
        <w:t>331</w:t>
      </w:r>
      <w:r>
        <w:rPr>
          <w:sz w:val="24"/>
          <w:szCs w:val="24"/>
        </w:rPr>
        <w:t xml:space="preserve">) </w:t>
      </w:r>
      <w:r w:rsidR="00F76B02" w:rsidRPr="00F76B02">
        <w:rPr>
          <w:sz w:val="24"/>
          <w:szCs w:val="24"/>
        </w:rPr>
        <w:t>332-5663</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0870C8">
        <w:rPr>
          <w:sz w:val="24"/>
          <w:szCs w:val="24"/>
        </w:rPr>
        <w:t>Sylvia Wahab</w:t>
      </w:r>
      <w:r w:rsidR="00980A3A">
        <w:rPr>
          <w:sz w:val="24"/>
          <w:szCs w:val="24"/>
        </w:rPr>
        <w:tab/>
      </w:r>
      <w:r w:rsidR="000870C8">
        <w:rPr>
          <w:sz w:val="24"/>
          <w:szCs w:val="24"/>
        </w:rPr>
        <w:t>Automobile Concepts</w:t>
      </w:r>
      <w:r w:rsidR="00980A3A">
        <w:rPr>
          <w:sz w:val="24"/>
          <w:szCs w:val="24"/>
        </w:rPr>
        <w:tab/>
        <w:t>(</w:t>
      </w:r>
      <w:r w:rsidR="000870C8">
        <w:rPr>
          <w:sz w:val="24"/>
          <w:szCs w:val="24"/>
        </w:rPr>
        <w:t>305</w:t>
      </w:r>
      <w:r w:rsidR="00980A3A">
        <w:rPr>
          <w:sz w:val="24"/>
          <w:szCs w:val="24"/>
        </w:rPr>
        <w:t xml:space="preserve">) </w:t>
      </w:r>
      <w:r w:rsidR="000870C8">
        <w:rPr>
          <w:sz w:val="24"/>
          <w:szCs w:val="24"/>
        </w:rPr>
        <w:t>893-1950</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0" w:hanging="5670"/>
        <w:rPr>
          <w:sz w:val="24"/>
          <w:szCs w:val="24"/>
        </w:rPr>
      </w:pPr>
      <w:r>
        <w:rPr>
          <w:sz w:val="24"/>
          <w:szCs w:val="24"/>
        </w:rPr>
        <w:tab/>
        <w:t>Kim Sinacola</w:t>
      </w:r>
      <w:r>
        <w:rPr>
          <w:sz w:val="24"/>
          <w:szCs w:val="24"/>
        </w:rPr>
        <w:tab/>
        <w:t>General Motors</w:t>
      </w:r>
      <w:r>
        <w:rPr>
          <w:sz w:val="24"/>
          <w:szCs w:val="24"/>
        </w:rPr>
        <w:tab/>
        <w:t>(248) 685-5641</w:t>
      </w:r>
    </w:p>
    <w:p w:rsidR="00025DF1" w:rsidRDefault="00025DF1"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0" w:hanging="5670"/>
        <w:rPr>
          <w:sz w:val="24"/>
          <w:szCs w:val="24"/>
        </w:rPr>
      </w:pPr>
    </w:p>
    <w:p w:rsidR="00025DF1" w:rsidRDefault="00F76B02" w:rsidP="00025DF1">
      <w:r>
        <w:rPr>
          <w:sz w:val="24"/>
          <w:szCs w:val="24"/>
        </w:rPr>
        <w:t xml:space="preserve">Mr. Kramer was concerned about the slow pace of refund request processing. </w:t>
      </w:r>
      <w:r w:rsidR="00025DF1" w:rsidRPr="00025DF1">
        <w:rPr>
          <w:sz w:val="24"/>
          <w:szCs w:val="24"/>
        </w:rPr>
        <w:t>General Motors commented that the change in fee amounts based on the calendar year in which the application is filed rather than the model year of the application is burdensome particularly at the end of the calendar year when the date of application may be difficult for the manufacturer to determine precisely in advance. Any change in this feature will require a revision to the fees rule and will be considered during any future rulemaking</w:t>
      </w:r>
      <w:r w:rsidR="00025DF1" w:rsidRPr="00352721">
        <w:t>.</w:t>
      </w:r>
    </w:p>
    <w:p w:rsidR="00025DF1" w:rsidRDefault="00025DF1"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0" w:hanging="5670"/>
        <w:rPr>
          <w:sz w:val="24"/>
          <w:szCs w:val="24"/>
        </w:rPr>
      </w:pP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u w:val="single"/>
        </w:rPr>
        <w:t>3(d) Effects of Less Frequent Collection</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6D1325"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8B5B12">
        <w:rPr>
          <w:sz w:val="24"/>
          <w:szCs w:val="24"/>
        </w:rPr>
        <w:t>The C</w:t>
      </w:r>
      <w:r w:rsidR="00B74D06">
        <w:rPr>
          <w:sz w:val="24"/>
          <w:szCs w:val="24"/>
        </w:rPr>
        <w:t xml:space="preserve">lean </w:t>
      </w:r>
      <w:r w:rsidR="008B5B12">
        <w:rPr>
          <w:sz w:val="24"/>
          <w:szCs w:val="24"/>
        </w:rPr>
        <w:t>A</w:t>
      </w:r>
      <w:r w:rsidR="00B74D06">
        <w:rPr>
          <w:sz w:val="24"/>
          <w:szCs w:val="24"/>
        </w:rPr>
        <w:t xml:space="preserve">ir </w:t>
      </w:r>
      <w:r w:rsidR="008B5B12">
        <w:rPr>
          <w:sz w:val="24"/>
          <w:szCs w:val="24"/>
        </w:rPr>
        <w:t>A</w:t>
      </w:r>
      <w:r w:rsidR="00B74D06">
        <w:rPr>
          <w:sz w:val="24"/>
          <w:szCs w:val="24"/>
        </w:rPr>
        <w:t>ct</w:t>
      </w:r>
      <w:r w:rsidR="008B5B12">
        <w:rPr>
          <w:sz w:val="24"/>
          <w:szCs w:val="24"/>
        </w:rPr>
        <w:t xml:space="preserve"> requires that emission certification be done on a yearly basis (42 USC 7525(a)). EPA allows applicants to define their own annual production period, thus granting some flexibility in this regard. However, as certification is an annual event, </w:t>
      </w:r>
      <w:r w:rsidR="00B74D06">
        <w:rPr>
          <w:sz w:val="24"/>
          <w:szCs w:val="24"/>
        </w:rPr>
        <w:t xml:space="preserve">and the fee is for the work involved in reviewing the certification application, </w:t>
      </w:r>
      <w:r w:rsidR="008B5B12">
        <w:rPr>
          <w:sz w:val="24"/>
          <w:szCs w:val="24"/>
        </w:rPr>
        <w:t xml:space="preserve">submission of the fee payment information </w:t>
      </w:r>
      <w:r w:rsidR="00B74D06">
        <w:rPr>
          <w:sz w:val="24"/>
          <w:szCs w:val="24"/>
        </w:rPr>
        <w:t>is generally annual</w:t>
      </w:r>
      <w:r w:rsidR="008B5B12">
        <w:rPr>
          <w:sz w:val="24"/>
          <w:szCs w:val="24"/>
        </w:rPr>
        <w:t>.</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u w:val="single"/>
        </w:rPr>
        <w:t>3(e) General Guidelines</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6D1325"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8B5B12">
        <w:rPr>
          <w:sz w:val="24"/>
          <w:szCs w:val="24"/>
        </w:rPr>
        <w:t>This information collection activity complies with the requirements of 5 CFR 1320.5(d).</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u w:val="single"/>
        </w:rPr>
        <w:t>3(f) Confidentiality</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32B00" w:rsidRDefault="006D1325"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8B5B12">
        <w:rPr>
          <w:sz w:val="24"/>
          <w:szCs w:val="24"/>
        </w:rPr>
        <w:t xml:space="preserve">After a certificate of conformity has been issued, most information associated with the manufacturer/importer's application is available to the public. Under section 208 of the Clean Air Act (42 USC 7542(c)) all information, other than trade secret processes or methods, must be </w:t>
      </w:r>
      <w:r w:rsidR="00EA4819">
        <w:rPr>
          <w:sz w:val="24"/>
          <w:szCs w:val="24"/>
        </w:rPr>
        <w:t>publicly</w:t>
      </w:r>
      <w:r w:rsidR="008B5B12">
        <w:rPr>
          <w:sz w:val="24"/>
          <w:szCs w:val="24"/>
        </w:rPr>
        <w:t xml:space="preserve"> available.</w:t>
      </w:r>
      <w:r w:rsidR="00B74D06">
        <w:rPr>
          <w:sz w:val="24"/>
          <w:szCs w:val="24"/>
        </w:rPr>
        <w:t xml:space="preserve"> Information about fee payments </w:t>
      </w:r>
      <w:proofErr w:type="gramStart"/>
      <w:r w:rsidR="00B74D06">
        <w:rPr>
          <w:sz w:val="24"/>
          <w:szCs w:val="24"/>
        </w:rPr>
        <w:t>are</w:t>
      </w:r>
      <w:proofErr w:type="gramEnd"/>
      <w:r w:rsidR="00B74D06">
        <w:rPr>
          <w:sz w:val="24"/>
          <w:szCs w:val="24"/>
        </w:rPr>
        <w:t xml:space="preserve"> treated as confidential information prior to certification.</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3(g) Sensitive Questions</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6D1325"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8B5B12">
        <w:rPr>
          <w:sz w:val="24"/>
          <w:szCs w:val="24"/>
        </w:rPr>
        <w:t>No sensitive questions are asked in this information collection. This collection complies with the Privacy Act and OMB Circular A-108.</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45FC6">
        <w:rPr>
          <w:sz w:val="24"/>
          <w:szCs w:val="24"/>
        </w:rPr>
        <w:t xml:space="preserve">4. </w:t>
      </w:r>
      <w:r w:rsidR="00945FC6" w:rsidRPr="00945FC6">
        <w:rPr>
          <w:sz w:val="24"/>
          <w:szCs w:val="24"/>
        </w:rPr>
        <w:tab/>
      </w:r>
      <w:r>
        <w:rPr>
          <w:sz w:val="24"/>
          <w:szCs w:val="24"/>
          <w:u w:val="single"/>
        </w:rPr>
        <w:t>Respondents and Information Requested</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4(a) Respondents/SIC Codes</w:t>
      </w:r>
    </w:p>
    <w:p w:rsidR="00C32B00" w:rsidRDefault="00C32B00"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6D1325"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8B5B12">
        <w:rPr>
          <w:sz w:val="24"/>
          <w:szCs w:val="24"/>
        </w:rPr>
        <w:t>The respondents are manufacturers or importers of various engines</w:t>
      </w:r>
      <w:r w:rsidR="00130AE9">
        <w:rPr>
          <w:sz w:val="24"/>
          <w:szCs w:val="24"/>
        </w:rPr>
        <w:t>,</w:t>
      </w:r>
      <w:r w:rsidR="008B5B12">
        <w:rPr>
          <w:sz w:val="24"/>
          <w:szCs w:val="24"/>
        </w:rPr>
        <w:t xml:space="preserve"> vehicles</w:t>
      </w:r>
      <w:r w:rsidR="00130AE9">
        <w:rPr>
          <w:sz w:val="24"/>
          <w:szCs w:val="24"/>
        </w:rPr>
        <w:t>, and evaporative components (fuel lines, fuel tanks, and related parts)</w:t>
      </w:r>
      <w:r w:rsidR="008B5B12">
        <w:rPr>
          <w:sz w:val="24"/>
          <w:szCs w:val="24"/>
        </w:rPr>
        <w:t>. The following Standard Industrial Classification codes are associated with this information collection:</w:t>
      </w:r>
    </w:p>
    <w:tbl>
      <w:tblPr>
        <w:tblW w:w="9450" w:type="dxa"/>
        <w:tblInd w:w="382" w:type="dxa"/>
        <w:tblLayout w:type="fixed"/>
        <w:tblCellMar>
          <w:left w:w="112" w:type="dxa"/>
          <w:right w:w="112" w:type="dxa"/>
        </w:tblCellMar>
        <w:tblLook w:val="0000"/>
      </w:tblPr>
      <w:tblGrid>
        <w:gridCol w:w="1350"/>
        <w:gridCol w:w="2160"/>
        <w:gridCol w:w="1260"/>
        <w:gridCol w:w="4680"/>
      </w:tblGrid>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keepLines/>
              <w:tabs>
                <w:tab w:val="left" w:pos="-1180"/>
                <w:tab w:val="left" w:pos="-720"/>
                <w:tab w:val="left" w:pos="0"/>
                <w:tab w:val="left" w:pos="720"/>
              </w:tabs>
              <w:spacing w:line="120" w:lineRule="exact"/>
              <w:rPr>
                <w:sz w:val="24"/>
                <w:szCs w:val="24"/>
              </w:rPr>
            </w:pPr>
          </w:p>
          <w:p w:rsidR="008B5B12" w:rsidRDefault="008B5B12" w:rsidP="004B6ED9">
            <w:pPr>
              <w:keepNext/>
              <w:tabs>
                <w:tab w:val="left" w:pos="-1180"/>
                <w:tab w:val="left" w:pos="-720"/>
                <w:tab w:val="left" w:pos="0"/>
                <w:tab w:val="left" w:pos="720"/>
              </w:tabs>
              <w:spacing w:after="57"/>
              <w:rPr>
                <w:sz w:val="24"/>
                <w:szCs w:val="24"/>
              </w:rPr>
            </w:pPr>
            <w:r>
              <w:rPr>
                <w:b/>
                <w:bCs/>
                <w:sz w:val="24"/>
                <w:szCs w:val="24"/>
              </w:rPr>
              <w:t>Category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line="120" w:lineRule="exact"/>
              <w:rPr>
                <w:b/>
                <w:bCs/>
                <w:sz w:val="24"/>
                <w:szCs w:val="24"/>
              </w:rPr>
            </w:pPr>
          </w:p>
          <w:p w:rsidR="008B5B12" w:rsidRDefault="008B5B12" w:rsidP="004B6ED9">
            <w:pPr>
              <w:keepNext/>
              <w:tabs>
                <w:tab w:val="left" w:pos="-1180"/>
                <w:tab w:val="left" w:pos="-720"/>
                <w:tab w:val="left" w:pos="0"/>
                <w:tab w:val="left" w:pos="720"/>
              </w:tabs>
              <w:rPr>
                <w:b/>
                <w:bCs/>
                <w:sz w:val="24"/>
                <w:szCs w:val="24"/>
              </w:rPr>
            </w:pPr>
            <w:r>
              <w:rPr>
                <w:b/>
                <w:bCs/>
                <w:sz w:val="24"/>
                <w:szCs w:val="24"/>
              </w:rPr>
              <w:t>NAICS</w:t>
            </w:r>
          </w:p>
          <w:p w:rsidR="008B5B12" w:rsidRDefault="008B5B12" w:rsidP="004B6ED9">
            <w:pPr>
              <w:keepNext/>
              <w:tabs>
                <w:tab w:val="left" w:pos="-1180"/>
                <w:tab w:val="left" w:pos="-720"/>
                <w:tab w:val="left" w:pos="0"/>
                <w:tab w:val="left" w:pos="720"/>
              </w:tabs>
              <w:spacing w:after="57"/>
              <w:rPr>
                <w:sz w:val="24"/>
                <w:szCs w:val="24"/>
              </w:rPr>
            </w:pPr>
            <w:r>
              <w:rPr>
                <w:b/>
                <w:bCs/>
                <w:sz w:val="24"/>
                <w:szCs w:val="24"/>
              </w:rPr>
              <w:t>Codes</w:t>
            </w:r>
            <w:r w:rsidR="00E347E0">
              <w:rPr>
                <w:b/>
                <w:bCs/>
                <w:sz w:val="24"/>
                <w:szCs w:val="24"/>
              </w:rPr>
              <w:t xml:space="preserve"> </w:t>
            </w:r>
            <w:r>
              <w:rPr>
                <w:b/>
                <w:bCs/>
                <w:sz w:val="24"/>
                <w:szCs w:val="24"/>
              </w:rPr>
              <w:t>(1)</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line="120" w:lineRule="exact"/>
              <w:rPr>
                <w:b/>
                <w:bCs/>
                <w:sz w:val="24"/>
                <w:szCs w:val="24"/>
              </w:rPr>
            </w:pPr>
          </w:p>
          <w:p w:rsidR="008B5B12" w:rsidRDefault="008B5B12" w:rsidP="004B6ED9">
            <w:pPr>
              <w:keepNext/>
              <w:tabs>
                <w:tab w:val="left" w:pos="-1180"/>
                <w:tab w:val="left" w:pos="-720"/>
                <w:tab w:val="left" w:pos="0"/>
                <w:tab w:val="left" w:pos="720"/>
              </w:tabs>
              <w:rPr>
                <w:b/>
                <w:bCs/>
                <w:sz w:val="24"/>
                <w:szCs w:val="24"/>
              </w:rPr>
            </w:pPr>
            <w:r>
              <w:rPr>
                <w:b/>
                <w:bCs/>
                <w:sz w:val="24"/>
                <w:szCs w:val="24"/>
              </w:rPr>
              <w:t>SIC</w:t>
            </w:r>
          </w:p>
          <w:p w:rsidR="008B5B12" w:rsidRDefault="008B5B12" w:rsidP="004B6ED9">
            <w:pPr>
              <w:keepNext/>
              <w:tabs>
                <w:tab w:val="left" w:pos="-1180"/>
                <w:tab w:val="left" w:pos="-720"/>
                <w:tab w:val="left" w:pos="0"/>
                <w:tab w:val="left" w:pos="720"/>
              </w:tabs>
              <w:spacing w:after="57"/>
              <w:rPr>
                <w:sz w:val="24"/>
                <w:szCs w:val="24"/>
              </w:rPr>
            </w:pPr>
            <w:r>
              <w:rPr>
                <w:b/>
                <w:bCs/>
                <w:sz w:val="24"/>
                <w:szCs w:val="24"/>
              </w:rPr>
              <w:t>Codes(2)</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 w:val="left" w:pos="2880"/>
              </w:tabs>
              <w:spacing w:line="120" w:lineRule="exact"/>
              <w:rPr>
                <w:b/>
                <w:bCs/>
                <w:sz w:val="24"/>
                <w:szCs w:val="24"/>
              </w:rPr>
            </w:pPr>
          </w:p>
          <w:p w:rsidR="008B5B12" w:rsidRDefault="008B5B12" w:rsidP="004B6ED9">
            <w:pPr>
              <w:keepNext/>
              <w:tabs>
                <w:tab w:val="left" w:pos="-1180"/>
                <w:tab w:val="left" w:pos="-720"/>
                <w:tab w:val="left" w:pos="0"/>
                <w:tab w:val="left" w:pos="720"/>
                <w:tab w:val="left" w:pos="2880"/>
              </w:tabs>
              <w:spacing w:after="57"/>
              <w:rPr>
                <w:sz w:val="24"/>
                <w:szCs w:val="24"/>
              </w:rPr>
            </w:pPr>
            <w:r>
              <w:rPr>
                <w:b/>
                <w:bCs/>
                <w:sz w:val="24"/>
                <w:szCs w:val="24"/>
              </w:rPr>
              <w:t>Examples of Potentially Regulated Entities</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333111</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3523</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 w:val="left" w:pos="2880"/>
              </w:tabs>
              <w:spacing w:after="57"/>
              <w:rPr>
                <w:sz w:val="24"/>
                <w:szCs w:val="24"/>
              </w:rPr>
            </w:pPr>
            <w:r>
              <w:rPr>
                <w:sz w:val="24"/>
                <w:szCs w:val="24"/>
              </w:rPr>
              <w:t>Farm Machinery and Equipment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333112</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3524</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 w:val="left" w:pos="2880"/>
              </w:tabs>
              <w:spacing w:after="57"/>
              <w:rPr>
                <w:sz w:val="24"/>
                <w:szCs w:val="24"/>
              </w:rPr>
            </w:pPr>
            <w:r>
              <w:rPr>
                <w:sz w:val="24"/>
                <w:szCs w:val="24"/>
              </w:rPr>
              <w:t>Lawn and Garden Tractor and Home Lawn and Garden Equipment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333120</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3531</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 w:val="left" w:pos="2880"/>
              </w:tabs>
              <w:spacing w:after="57"/>
              <w:rPr>
                <w:sz w:val="24"/>
                <w:szCs w:val="24"/>
              </w:rPr>
            </w:pPr>
            <w:r>
              <w:rPr>
                <w:sz w:val="24"/>
                <w:szCs w:val="24"/>
              </w:rPr>
              <w:t>Construction Machinery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333131</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3532</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 w:val="left" w:pos="2880"/>
              </w:tabs>
              <w:spacing w:after="57"/>
              <w:rPr>
                <w:sz w:val="24"/>
                <w:szCs w:val="24"/>
              </w:rPr>
            </w:pPr>
            <w:r>
              <w:rPr>
                <w:sz w:val="24"/>
                <w:szCs w:val="24"/>
              </w:rPr>
              <w:t>Mining Machinery and Equipment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333132</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3533</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 w:val="left" w:pos="2880"/>
              </w:tabs>
              <w:spacing w:after="57"/>
              <w:rPr>
                <w:sz w:val="24"/>
                <w:szCs w:val="24"/>
              </w:rPr>
            </w:pPr>
            <w:r>
              <w:rPr>
                <w:sz w:val="24"/>
                <w:szCs w:val="24"/>
              </w:rPr>
              <w:t>Oil &amp; Gas Field Machinery</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333210</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3553</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 w:val="left" w:pos="2880"/>
              </w:tabs>
              <w:spacing w:after="57"/>
              <w:rPr>
                <w:sz w:val="24"/>
                <w:szCs w:val="24"/>
              </w:rPr>
            </w:pPr>
            <w:r>
              <w:rPr>
                <w:sz w:val="24"/>
                <w:szCs w:val="24"/>
              </w:rPr>
              <w:t>Sawmill &amp; Woodworking Machinery</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333924</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3537</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 w:val="left" w:pos="2880"/>
              </w:tabs>
              <w:spacing w:after="57"/>
              <w:rPr>
                <w:sz w:val="24"/>
                <w:szCs w:val="24"/>
              </w:rPr>
            </w:pPr>
            <w:r>
              <w:rPr>
                <w:sz w:val="24"/>
                <w:szCs w:val="24"/>
              </w:rPr>
              <w:t>Industrial Truck, Tractor, Trailer, and Stacker Machinery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333991</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3546</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 w:val="left" w:pos="2880"/>
              </w:tabs>
              <w:spacing w:after="57"/>
              <w:rPr>
                <w:sz w:val="24"/>
                <w:szCs w:val="24"/>
              </w:rPr>
            </w:pPr>
            <w:r>
              <w:rPr>
                <w:sz w:val="24"/>
                <w:szCs w:val="24"/>
              </w:rPr>
              <w:t>Power Driven Handtool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336111</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3711</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 w:val="left" w:pos="2880"/>
              </w:tabs>
              <w:spacing w:after="57"/>
              <w:rPr>
                <w:sz w:val="24"/>
                <w:szCs w:val="24"/>
              </w:rPr>
            </w:pPr>
            <w:r>
              <w:rPr>
                <w:sz w:val="24"/>
                <w:szCs w:val="24"/>
              </w:rPr>
              <w:t>Automotive and Light-Duty Motor Vehicle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336120</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3711</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 w:val="left" w:pos="2880"/>
              </w:tabs>
              <w:spacing w:after="57"/>
              <w:rPr>
                <w:sz w:val="24"/>
                <w:szCs w:val="24"/>
              </w:rPr>
            </w:pPr>
            <w:r>
              <w:rPr>
                <w:sz w:val="24"/>
                <w:szCs w:val="24"/>
              </w:rPr>
              <w:t>Heavy Duty Truck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336213</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3716</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 w:val="left" w:pos="2880"/>
              </w:tabs>
              <w:spacing w:after="57"/>
              <w:rPr>
                <w:sz w:val="24"/>
                <w:szCs w:val="24"/>
              </w:rPr>
            </w:pPr>
            <w:r>
              <w:rPr>
                <w:sz w:val="24"/>
                <w:szCs w:val="24"/>
              </w:rPr>
              <w:t>Motor Home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336311</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3592</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 w:val="left" w:pos="2880"/>
              </w:tabs>
              <w:spacing w:after="57"/>
              <w:rPr>
                <w:sz w:val="24"/>
                <w:szCs w:val="24"/>
              </w:rPr>
            </w:pPr>
            <w:r>
              <w:rPr>
                <w:sz w:val="24"/>
                <w:szCs w:val="24"/>
              </w:rPr>
              <w:t>Motor Vehicle Gasoline Engine and Engine Parts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336312</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3714</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 w:val="left" w:pos="2880"/>
              </w:tabs>
              <w:spacing w:after="57"/>
              <w:rPr>
                <w:sz w:val="24"/>
                <w:szCs w:val="24"/>
              </w:rPr>
            </w:pPr>
            <w:r>
              <w:rPr>
                <w:sz w:val="24"/>
                <w:szCs w:val="24"/>
              </w:rPr>
              <w:t>Gasoline Engine &amp; Engine Parts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336991</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keepNext/>
              <w:tabs>
                <w:tab w:val="left" w:pos="-1180"/>
                <w:tab w:val="left" w:pos="-720"/>
                <w:tab w:val="left" w:pos="0"/>
                <w:tab w:val="left" w:pos="720"/>
              </w:tabs>
              <w:spacing w:after="57"/>
              <w:rPr>
                <w:sz w:val="24"/>
                <w:szCs w:val="24"/>
              </w:rPr>
            </w:pPr>
            <w:r>
              <w:rPr>
                <w:sz w:val="24"/>
                <w:szCs w:val="24"/>
              </w:rPr>
              <w:t>3751</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 w:val="left" w:pos="2880"/>
              </w:tabs>
              <w:spacing w:after="57"/>
              <w:rPr>
                <w:sz w:val="24"/>
                <w:szCs w:val="24"/>
              </w:rPr>
            </w:pPr>
            <w:r>
              <w:rPr>
                <w:sz w:val="24"/>
                <w:szCs w:val="24"/>
              </w:rPr>
              <w:t>Motorcycle, Bicycle, and Parts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336211</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3711</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 w:val="left" w:pos="2880"/>
              </w:tabs>
              <w:spacing w:after="57"/>
              <w:rPr>
                <w:sz w:val="24"/>
                <w:szCs w:val="24"/>
              </w:rPr>
            </w:pPr>
            <w:r>
              <w:rPr>
                <w:sz w:val="24"/>
                <w:szCs w:val="24"/>
              </w:rPr>
              <w:t>Motor Vehicle Body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333618</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3519</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 w:val="left" w:pos="2880"/>
              </w:tabs>
              <w:spacing w:after="57"/>
              <w:rPr>
                <w:sz w:val="24"/>
                <w:szCs w:val="24"/>
              </w:rPr>
            </w:pPr>
            <w:r>
              <w:rPr>
                <w:sz w:val="24"/>
                <w:szCs w:val="24"/>
              </w:rPr>
              <w:t>Gasoline, Diesel &amp; dual-fuel engine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811310</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7699</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 w:val="left" w:pos="2880"/>
              </w:tabs>
              <w:spacing w:after="57"/>
              <w:rPr>
                <w:sz w:val="24"/>
                <w:szCs w:val="24"/>
              </w:rPr>
            </w:pPr>
            <w:r>
              <w:rPr>
                <w:sz w:val="24"/>
                <w:szCs w:val="24"/>
              </w:rPr>
              <w:t>Commercial &amp; Industrial Engine Repair and Maintenance</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336999</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3799</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 w:val="left" w:pos="2880"/>
              </w:tabs>
              <w:spacing w:after="57"/>
              <w:rPr>
                <w:sz w:val="24"/>
                <w:szCs w:val="24"/>
              </w:rPr>
            </w:pPr>
            <w:r>
              <w:rPr>
                <w:sz w:val="24"/>
                <w:szCs w:val="24"/>
              </w:rPr>
              <w:t xml:space="preserve">Other Transportation Equipment Manufacturing </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421110</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 w:val="left" w:pos="2880"/>
              </w:tabs>
              <w:spacing w:after="57"/>
              <w:rPr>
                <w:sz w:val="24"/>
                <w:szCs w:val="24"/>
              </w:rPr>
            </w:pPr>
            <w:r>
              <w:rPr>
                <w:sz w:val="24"/>
                <w:szCs w:val="24"/>
              </w:rPr>
              <w:t>Independent Commercial Importers of Vehicles and Parts</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333612</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3</w:t>
            </w:r>
            <w:r w:rsidR="00195D33">
              <w:rPr>
                <w:sz w:val="24"/>
                <w:szCs w:val="24"/>
              </w:rPr>
              <w:t>731</w:t>
            </w:r>
          </w:p>
        </w:tc>
        <w:tc>
          <w:tcPr>
            <w:tcW w:w="4680" w:type="dxa"/>
            <w:tcBorders>
              <w:top w:val="single" w:sz="6" w:space="0" w:color="000000"/>
              <w:left w:val="single" w:sz="6" w:space="0" w:color="000000"/>
              <w:bottom w:val="single" w:sz="6" w:space="0" w:color="000000"/>
              <w:right w:val="single" w:sz="6" w:space="0" w:color="000000"/>
            </w:tcBorders>
          </w:tcPr>
          <w:p w:rsidR="008B5B12" w:rsidRDefault="00195D33" w:rsidP="004B6ED9">
            <w:pPr>
              <w:tabs>
                <w:tab w:val="left" w:pos="-1180"/>
                <w:tab w:val="left" w:pos="-720"/>
                <w:tab w:val="left" w:pos="0"/>
                <w:tab w:val="left" w:pos="720"/>
                <w:tab w:val="left" w:pos="2880"/>
              </w:tabs>
              <w:spacing w:after="57"/>
              <w:rPr>
                <w:sz w:val="24"/>
                <w:szCs w:val="24"/>
              </w:rPr>
            </w:pPr>
            <w:r>
              <w:rPr>
                <w:sz w:val="24"/>
                <w:szCs w:val="24"/>
              </w:rPr>
              <w:t>Manufacturers of marine vessels</w:t>
            </w:r>
          </w:p>
        </w:tc>
      </w:tr>
      <w:tr w:rsidR="00195D33">
        <w:tc>
          <w:tcPr>
            <w:tcW w:w="1350" w:type="dxa"/>
            <w:tcBorders>
              <w:top w:val="single" w:sz="6" w:space="0" w:color="000000"/>
              <w:left w:val="single" w:sz="6" w:space="0" w:color="000000"/>
              <w:bottom w:val="single" w:sz="6" w:space="0" w:color="000000"/>
              <w:right w:val="single" w:sz="6" w:space="0" w:color="000000"/>
            </w:tcBorders>
          </w:tcPr>
          <w:p w:rsidR="00195D33" w:rsidRDefault="00195D33" w:rsidP="004B6ED9">
            <w:pPr>
              <w:tabs>
                <w:tab w:val="left" w:pos="-1180"/>
                <w:tab w:val="left" w:pos="-720"/>
                <w:tab w:val="left" w:pos="0"/>
                <w:tab w:val="left" w:pos="720"/>
              </w:tabs>
              <w:spacing w:after="57"/>
              <w:rPr>
                <w:sz w:val="24"/>
                <w:szCs w:val="24"/>
              </w:rPr>
            </w:pPr>
          </w:p>
        </w:tc>
        <w:tc>
          <w:tcPr>
            <w:tcW w:w="2160" w:type="dxa"/>
            <w:tcBorders>
              <w:top w:val="single" w:sz="6" w:space="0" w:color="000000"/>
              <w:left w:val="single" w:sz="6" w:space="0" w:color="000000"/>
              <w:bottom w:val="single" w:sz="6" w:space="0" w:color="000000"/>
              <w:right w:val="single" w:sz="6" w:space="0" w:color="000000"/>
            </w:tcBorders>
          </w:tcPr>
          <w:p w:rsidR="00195D33" w:rsidRDefault="00195D33" w:rsidP="004B6ED9">
            <w:pPr>
              <w:tabs>
                <w:tab w:val="left" w:pos="-1180"/>
                <w:tab w:val="left" w:pos="-720"/>
                <w:tab w:val="left" w:pos="0"/>
                <w:tab w:val="left" w:pos="720"/>
              </w:tabs>
              <w:spacing w:after="57"/>
              <w:rPr>
                <w:sz w:val="24"/>
                <w:szCs w:val="24"/>
              </w:rPr>
            </w:pPr>
          </w:p>
        </w:tc>
        <w:tc>
          <w:tcPr>
            <w:tcW w:w="1260" w:type="dxa"/>
            <w:tcBorders>
              <w:top w:val="single" w:sz="6" w:space="0" w:color="000000"/>
              <w:left w:val="single" w:sz="6" w:space="0" w:color="000000"/>
              <w:bottom w:val="single" w:sz="6" w:space="0" w:color="000000"/>
              <w:right w:val="single" w:sz="6" w:space="0" w:color="000000"/>
            </w:tcBorders>
          </w:tcPr>
          <w:p w:rsidR="00195D33" w:rsidRDefault="00195D33" w:rsidP="004B6ED9">
            <w:pPr>
              <w:tabs>
                <w:tab w:val="left" w:pos="-1180"/>
                <w:tab w:val="left" w:pos="-720"/>
                <w:tab w:val="left" w:pos="0"/>
                <w:tab w:val="left" w:pos="720"/>
              </w:tabs>
              <w:spacing w:after="57"/>
              <w:rPr>
                <w:sz w:val="24"/>
                <w:szCs w:val="24"/>
              </w:rPr>
            </w:pPr>
            <w:r>
              <w:rPr>
                <w:sz w:val="24"/>
                <w:szCs w:val="24"/>
              </w:rPr>
              <w:t>3732</w:t>
            </w:r>
          </w:p>
        </w:tc>
        <w:tc>
          <w:tcPr>
            <w:tcW w:w="4680" w:type="dxa"/>
            <w:tcBorders>
              <w:top w:val="single" w:sz="6" w:space="0" w:color="000000"/>
              <w:left w:val="single" w:sz="6" w:space="0" w:color="000000"/>
              <w:bottom w:val="single" w:sz="6" w:space="0" w:color="000000"/>
              <w:right w:val="single" w:sz="6" w:space="0" w:color="000000"/>
            </w:tcBorders>
          </w:tcPr>
          <w:p w:rsidR="00195D33" w:rsidRDefault="00195D33" w:rsidP="004B6ED9">
            <w:pPr>
              <w:tabs>
                <w:tab w:val="left" w:pos="-1180"/>
                <w:tab w:val="left" w:pos="-720"/>
                <w:tab w:val="left" w:pos="0"/>
                <w:tab w:val="left" w:pos="720"/>
                <w:tab w:val="left" w:pos="2880"/>
              </w:tabs>
              <w:spacing w:after="57"/>
              <w:rPr>
                <w:sz w:val="24"/>
                <w:szCs w:val="24"/>
              </w:rPr>
            </w:pPr>
            <w:r>
              <w:rPr>
                <w:sz w:val="24"/>
                <w:szCs w:val="24"/>
              </w:rPr>
              <w:t>Boat building and repairing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333613</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3568</w:t>
            </w:r>
          </w:p>
        </w:tc>
        <w:tc>
          <w:tcPr>
            <w:tcW w:w="468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 w:val="left" w:pos="2880"/>
              </w:tabs>
              <w:spacing w:after="57"/>
              <w:rPr>
                <w:sz w:val="24"/>
                <w:szCs w:val="24"/>
              </w:rPr>
            </w:pPr>
            <w:r>
              <w:rPr>
                <w:sz w:val="24"/>
                <w:szCs w:val="24"/>
              </w:rPr>
              <w:t>Mechanical Power Transmission Equipment Manufacturing</w:t>
            </w:r>
          </w:p>
        </w:tc>
      </w:tr>
      <w:tr w:rsidR="008B5B12">
        <w:tc>
          <w:tcPr>
            <w:tcW w:w="135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333618</w:t>
            </w:r>
          </w:p>
        </w:tc>
        <w:tc>
          <w:tcPr>
            <w:tcW w:w="1260" w:type="dxa"/>
            <w:tcBorders>
              <w:top w:val="single" w:sz="6" w:space="0" w:color="000000"/>
              <w:left w:val="single" w:sz="6" w:space="0" w:color="000000"/>
              <w:bottom w:val="single" w:sz="6" w:space="0" w:color="000000"/>
              <w:right w:val="single" w:sz="6" w:space="0" w:color="000000"/>
            </w:tcBorders>
          </w:tcPr>
          <w:p w:rsidR="008B5B12" w:rsidRDefault="008B5B12" w:rsidP="004B6ED9">
            <w:pPr>
              <w:tabs>
                <w:tab w:val="left" w:pos="-1180"/>
                <w:tab w:val="left" w:pos="-720"/>
                <w:tab w:val="left" w:pos="0"/>
                <w:tab w:val="left" w:pos="720"/>
              </w:tabs>
              <w:spacing w:after="57"/>
              <w:rPr>
                <w:sz w:val="24"/>
                <w:szCs w:val="24"/>
              </w:rPr>
            </w:pPr>
            <w:r>
              <w:rPr>
                <w:sz w:val="24"/>
                <w:szCs w:val="24"/>
              </w:rPr>
              <w:t>3519</w:t>
            </w:r>
          </w:p>
        </w:tc>
        <w:tc>
          <w:tcPr>
            <w:tcW w:w="4680" w:type="dxa"/>
            <w:tcBorders>
              <w:top w:val="single" w:sz="6" w:space="0" w:color="000000"/>
              <w:left w:val="single" w:sz="6" w:space="0" w:color="000000"/>
              <w:bottom w:val="single" w:sz="6" w:space="0" w:color="000000"/>
              <w:right w:val="single" w:sz="6" w:space="0" w:color="000000"/>
            </w:tcBorders>
          </w:tcPr>
          <w:p w:rsidR="00130AE9" w:rsidRDefault="008B5B12" w:rsidP="004B6ED9">
            <w:pPr>
              <w:tabs>
                <w:tab w:val="left" w:pos="-1180"/>
                <w:tab w:val="left" w:pos="-720"/>
                <w:tab w:val="left" w:pos="0"/>
                <w:tab w:val="left" w:pos="720"/>
                <w:tab w:val="left" w:pos="2880"/>
              </w:tabs>
              <w:spacing w:after="57"/>
              <w:rPr>
                <w:sz w:val="24"/>
                <w:szCs w:val="24"/>
              </w:rPr>
            </w:pPr>
            <w:r>
              <w:rPr>
                <w:sz w:val="24"/>
                <w:szCs w:val="24"/>
              </w:rPr>
              <w:t>Other Engine Equipment Manufacturing</w:t>
            </w:r>
          </w:p>
        </w:tc>
      </w:tr>
      <w:tr w:rsidR="00130AE9">
        <w:tc>
          <w:tcPr>
            <w:tcW w:w="1350" w:type="dxa"/>
            <w:tcBorders>
              <w:top w:val="single" w:sz="6" w:space="0" w:color="000000"/>
              <w:left w:val="single" w:sz="6" w:space="0" w:color="000000"/>
              <w:bottom w:val="single" w:sz="6" w:space="0" w:color="000000"/>
              <w:right w:val="single" w:sz="6" w:space="0" w:color="000000"/>
            </w:tcBorders>
          </w:tcPr>
          <w:p w:rsidR="00130AE9" w:rsidRDefault="00130AE9" w:rsidP="004B6ED9">
            <w:pPr>
              <w:tabs>
                <w:tab w:val="left" w:pos="-1180"/>
                <w:tab w:val="left" w:pos="-720"/>
                <w:tab w:val="left" w:pos="0"/>
                <w:tab w:val="left" w:pos="720"/>
              </w:tabs>
              <w:spacing w:after="57"/>
              <w:rPr>
                <w:sz w:val="24"/>
                <w:szCs w:val="24"/>
              </w:rPr>
            </w:pPr>
            <w:r>
              <w:rPr>
                <w:sz w:val="24"/>
                <w:szCs w:val="24"/>
              </w:rPr>
              <w:t>Industry</w:t>
            </w:r>
          </w:p>
        </w:tc>
        <w:tc>
          <w:tcPr>
            <w:tcW w:w="2160" w:type="dxa"/>
            <w:tcBorders>
              <w:top w:val="single" w:sz="6" w:space="0" w:color="000000"/>
              <w:left w:val="single" w:sz="6" w:space="0" w:color="000000"/>
              <w:bottom w:val="single" w:sz="6" w:space="0" w:color="000000"/>
              <w:right w:val="single" w:sz="6" w:space="0" w:color="000000"/>
            </w:tcBorders>
          </w:tcPr>
          <w:p w:rsidR="00130AE9" w:rsidRDefault="00130AE9" w:rsidP="004B6ED9">
            <w:pPr>
              <w:tabs>
                <w:tab w:val="left" w:pos="-1180"/>
                <w:tab w:val="left" w:pos="-720"/>
                <w:tab w:val="left" w:pos="0"/>
                <w:tab w:val="left" w:pos="720"/>
              </w:tabs>
              <w:spacing w:after="57"/>
              <w:rPr>
                <w:sz w:val="24"/>
                <w:szCs w:val="24"/>
              </w:rPr>
            </w:pPr>
            <w:r>
              <w:rPr>
                <w:sz w:val="24"/>
                <w:szCs w:val="24"/>
              </w:rPr>
              <w:t>811112</w:t>
            </w:r>
          </w:p>
        </w:tc>
        <w:tc>
          <w:tcPr>
            <w:tcW w:w="1260" w:type="dxa"/>
            <w:tcBorders>
              <w:top w:val="single" w:sz="6" w:space="0" w:color="000000"/>
              <w:left w:val="single" w:sz="6" w:space="0" w:color="000000"/>
              <w:bottom w:val="single" w:sz="6" w:space="0" w:color="000000"/>
              <w:right w:val="single" w:sz="6" w:space="0" w:color="000000"/>
            </w:tcBorders>
          </w:tcPr>
          <w:p w:rsidR="00130AE9" w:rsidRDefault="00130AE9" w:rsidP="004B6ED9">
            <w:pPr>
              <w:tabs>
                <w:tab w:val="left" w:pos="-1180"/>
                <w:tab w:val="left" w:pos="-720"/>
                <w:tab w:val="left" w:pos="0"/>
                <w:tab w:val="left" w:pos="720"/>
              </w:tabs>
              <w:spacing w:after="57"/>
              <w:rPr>
                <w:sz w:val="24"/>
                <w:szCs w:val="24"/>
              </w:rPr>
            </w:pPr>
            <w:r>
              <w:rPr>
                <w:sz w:val="24"/>
                <w:szCs w:val="24"/>
              </w:rPr>
              <w:t>7533</w:t>
            </w:r>
          </w:p>
        </w:tc>
        <w:tc>
          <w:tcPr>
            <w:tcW w:w="4680" w:type="dxa"/>
            <w:tcBorders>
              <w:top w:val="single" w:sz="6" w:space="0" w:color="000000"/>
              <w:left w:val="single" w:sz="6" w:space="0" w:color="000000"/>
              <w:bottom w:val="single" w:sz="6" w:space="0" w:color="000000"/>
              <w:right w:val="single" w:sz="6" w:space="0" w:color="000000"/>
            </w:tcBorders>
          </w:tcPr>
          <w:p w:rsidR="00130AE9" w:rsidRDefault="00130AE9" w:rsidP="004B6ED9">
            <w:pPr>
              <w:tabs>
                <w:tab w:val="left" w:pos="-1180"/>
                <w:tab w:val="left" w:pos="-720"/>
                <w:tab w:val="left" w:pos="0"/>
                <w:tab w:val="left" w:pos="720"/>
                <w:tab w:val="left" w:pos="2880"/>
              </w:tabs>
              <w:spacing w:after="57"/>
              <w:rPr>
                <w:sz w:val="24"/>
                <w:szCs w:val="24"/>
              </w:rPr>
            </w:pPr>
            <w:r>
              <w:rPr>
                <w:sz w:val="24"/>
                <w:szCs w:val="24"/>
              </w:rPr>
              <w:t>Commercial importers of vehicles and vehicle components</w:t>
            </w:r>
          </w:p>
        </w:tc>
      </w:tr>
      <w:tr w:rsidR="00130AE9">
        <w:tc>
          <w:tcPr>
            <w:tcW w:w="1350" w:type="dxa"/>
            <w:tcBorders>
              <w:top w:val="single" w:sz="6" w:space="0" w:color="000000"/>
              <w:left w:val="single" w:sz="6" w:space="0" w:color="000000"/>
              <w:bottom w:val="single" w:sz="6" w:space="0" w:color="000000"/>
              <w:right w:val="single" w:sz="6" w:space="0" w:color="000000"/>
            </w:tcBorders>
          </w:tcPr>
          <w:p w:rsidR="00130AE9" w:rsidRDefault="00130AE9" w:rsidP="004B6ED9">
            <w:pPr>
              <w:tabs>
                <w:tab w:val="left" w:pos="-1180"/>
                <w:tab w:val="left" w:pos="-720"/>
                <w:tab w:val="left" w:pos="0"/>
                <w:tab w:val="left" w:pos="720"/>
              </w:tabs>
              <w:spacing w:after="57"/>
              <w:rPr>
                <w:sz w:val="24"/>
                <w:szCs w:val="24"/>
              </w:rPr>
            </w:pPr>
            <w:r>
              <w:rPr>
                <w:sz w:val="24"/>
                <w:szCs w:val="24"/>
              </w:rPr>
              <w:lastRenderedPageBreak/>
              <w:t>Industry</w:t>
            </w:r>
          </w:p>
        </w:tc>
        <w:tc>
          <w:tcPr>
            <w:tcW w:w="2160" w:type="dxa"/>
            <w:tcBorders>
              <w:top w:val="single" w:sz="6" w:space="0" w:color="000000"/>
              <w:left w:val="single" w:sz="6" w:space="0" w:color="000000"/>
              <w:bottom w:val="single" w:sz="6" w:space="0" w:color="000000"/>
              <w:right w:val="single" w:sz="6" w:space="0" w:color="000000"/>
            </w:tcBorders>
          </w:tcPr>
          <w:p w:rsidR="00130AE9" w:rsidRDefault="00195D33" w:rsidP="004B6ED9">
            <w:pPr>
              <w:tabs>
                <w:tab w:val="left" w:pos="-1180"/>
                <w:tab w:val="left" w:pos="-720"/>
                <w:tab w:val="left" w:pos="0"/>
                <w:tab w:val="left" w:pos="720"/>
              </w:tabs>
              <w:spacing w:after="57"/>
              <w:rPr>
                <w:sz w:val="24"/>
                <w:szCs w:val="24"/>
              </w:rPr>
            </w:pPr>
            <w:r>
              <w:rPr>
                <w:sz w:val="24"/>
                <w:szCs w:val="24"/>
              </w:rPr>
              <w:t>811198</w:t>
            </w:r>
          </w:p>
        </w:tc>
        <w:tc>
          <w:tcPr>
            <w:tcW w:w="1260" w:type="dxa"/>
            <w:tcBorders>
              <w:top w:val="single" w:sz="6" w:space="0" w:color="000000"/>
              <w:left w:val="single" w:sz="6" w:space="0" w:color="000000"/>
              <w:bottom w:val="single" w:sz="6" w:space="0" w:color="000000"/>
              <w:right w:val="single" w:sz="6" w:space="0" w:color="000000"/>
            </w:tcBorders>
          </w:tcPr>
          <w:p w:rsidR="00130AE9" w:rsidRDefault="00195D33" w:rsidP="004B6ED9">
            <w:pPr>
              <w:tabs>
                <w:tab w:val="left" w:pos="-1180"/>
                <w:tab w:val="left" w:pos="-720"/>
                <w:tab w:val="left" w:pos="0"/>
                <w:tab w:val="left" w:pos="720"/>
              </w:tabs>
              <w:spacing w:after="57"/>
              <w:rPr>
                <w:sz w:val="24"/>
                <w:szCs w:val="24"/>
              </w:rPr>
            </w:pPr>
            <w:r>
              <w:rPr>
                <w:sz w:val="24"/>
                <w:szCs w:val="24"/>
              </w:rPr>
              <w:t>7549</w:t>
            </w:r>
          </w:p>
        </w:tc>
        <w:tc>
          <w:tcPr>
            <w:tcW w:w="4680" w:type="dxa"/>
            <w:tcBorders>
              <w:top w:val="single" w:sz="6" w:space="0" w:color="000000"/>
              <w:left w:val="single" w:sz="6" w:space="0" w:color="000000"/>
              <w:bottom w:val="single" w:sz="6" w:space="0" w:color="000000"/>
              <w:right w:val="single" w:sz="6" w:space="0" w:color="000000"/>
            </w:tcBorders>
          </w:tcPr>
          <w:p w:rsidR="00130AE9" w:rsidRDefault="00195D33" w:rsidP="004B6ED9">
            <w:pPr>
              <w:tabs>
                <w:tab w:val="left" w:pos="-1180"/>
                <w:tab w:val="left" w:pos="-720"/>
                <w:tab w:val="left" w:pos="0"/>
                <w:tab w:val="left" w:pos="720"/>
                <w:tab w:val="left" w:pos="2880"/>
              </w:tabs>
              <w:spacing w:after="57"/>
              <w:rPr>
                <w:sz w:val="24"/>
                <w:szCs w:val="24"/>
              </w:rPr>
            </w:pPr>
            <w:r>
              <w:rPr>
                <w:sz w:val="24"/>
                <w:szCs w:val="24"/>
              </w:rPr>
              <w:t>Automotive services</w:t>
            </w:r>
          </w:p>
        </w:tc>
      </w:tr>
    </w:tbl>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 North American Industry Classification System (NAICS)</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 Standard Industrial Classification (SIC) system code.</w:t>
      </w:r>
      <w:r>
        <w:rPr>
          <w:sz w:val="24"/>
          <w:szCs w:val="24"/>
        </w:rPr>
        <w:tab/>
      </w:r>
    </w:p>
    <w:p w:rsidR="002405A4" w:rsidRDefault="002405A4"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u w:val="single"/>
        </w:rPr>
        <w:t>4(b) Information Requested</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u w:val="single"/>
        </w:rPr>
        <w:t>(i) Data items, including recordkeeping requirements</w:t>
      </w:r>
      <w:r>
        <w:rPr>
          <w:sz w:val="24"/>
          <w:szCs w:val="24"/>
        </w:rPr>
        <w:t>.</w:t>
      </w:r>
    </w:p>
    <w:p w:rsidR="008B5B12" w:rsidRDefault="008B5B12"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6D1325"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8B5B12">
        <w:rPr>
          <w:sz w:val="24"/>
          <w:szCs w:val="24"/>
        </w:rPr>
        <w:t xml:space="preserve">Manufacturers of regulated vehicles and engines </w:t>
      </w:r>
      <w:r w:rsidR="00D35DC3">
        <w:rPr>
          <w:sz w:val="24"/>
          <w:szCs w:val="24"/>
        </w:rPr>
        <w:t>are r</w:t>
      </w:r>
      <w:r w:rsidR="008B5B12">
        <w:rPr>
          <w:sz w:val="24"/>
          <w:szCs w:val="24"/>
        </w:rPr>
        <w:t xml:space="preserve">equired to pay fees to support EPA’s compliance activities.  As such, they </w:t>
      </w:r>
      <w:r w:rsidR="00D35DC3">
        <w:rPr>
          <w:sz w:val="24"/>
          <w:szCs w:val="24"/>
        </w:rPr>
        <w:t>are</w:t>
      </w:r>
      <w:r w:rsidR="008B5B12">
        <w:rPr>
          <w:sz w:val="24"/>
          <w:szCs w:val="24"/>
        </w:rPr>
        <w:t xml:space="preserve"> required to submit certain information and undertake certain actions.</w:t>
      </w:r>
      <w:r w:rsidR="00E87627">
        <w:rPr>
          <w:sz w:val="24"/>
          <w:szCs w:val="24"/>
        </w:rPr>
        <w:t xml:space="preserve"> Copies of the current paper </w:t>
      </w:r>
      <w:r w:rsidR="00FB7BC3">
        <w:rPr>
          <w:sz w:val="24"/>
          <w:szCs w:val="24"/>
        </w:rPr>
        <w:t xml:space="preserve">forms </w:t>
      </w:r>
      <w:r w:rsidR="00C32B00">
        <w:rPr>
          <w:sz w:val="24"/>
          <w:szCs w:val="24"/>
        </w:rPr>
        <w:t>and electronic pay.gov versions have been submitted in ICRAS</w:t>
      </w:r>
      <w:r w:rsidR="00FB7BC3">
        <w:rPr>
          <w:sz w:val="24"/>
          <w:szCs w:val="24"/>
        </w:rPr>
        <w:t xml:space="preserve">. The </w:t>
      </w:r>
      <w:r w:rsidR="00E87627">
        <w:rPr>
          <w:sz w:val="24"/>
          <w:szCs w:val="24"/>
        </w:rPr>
        <w:t>regulatory provisions governing their content are as follow:</w:t>
      </w:r>
    </w:p>
    <w:p w:rsidR="009E7B60" w:rsidRDefault="009E7B60"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8B5B12" w:rsidRDefault="009E7B60" w:rsidP="004B6ED9">
      <w:pPr>
        <w:tabs>
          <w:tab w:val="left" w:pos="-1180"/>
          <w:tab w:val="left" w:pos="-720"/>
          <w:tab w:val="left" w:pos="0"/>
          <w:tab w:val="left" w:pos="720"/>
          <w:tab w:val="left" w:pos="2880"/>
          <w:tab w:val="left" w:pos="567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Indication of fee categ</w:t>
      </w:r>
      <w:r w:rsidR="00603C22">
        <w:rPr>
          <w:sz w:val="24"/>
          <w:szCs w:val="24"/>
        </w:rPr>
        <w:t xml:space="preserve">ory                            </w:t>
      </w:r>
      <w:r>
        <w:rPr>
          <w:sz w:val="24"/>
          <w:szCs w:val="24"/>
        </w:rPr>
        <w:t xml:space="preserve">40 CFR </w:t>
      </w:r>
      <w:r w:rsidR="00C32B00">
        <w:rPr>
          <w:sz w:val="24"/>
          <w:szCs w:val="24"/>
        </w:rPr>
        <w:t>1027.105</w:t>
      </w:r>
      <w:r>
        <w:rPr>
          <w:sz w:val="24"/>
          <w:szCs w:val="24"/>
        </w:rPr>
        <w:tab/>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 w:val="24"/>
          <w:szCs w:val="24"/>
        </w:rPr>
      </w:pPr>
      <w:r>
        <w:rPr>
          <w:sz w:val="24"/>
          <w:szCs w:val="24"/>
        </w:rPr>
        <w:tab/>
        <w:t>Request for fee reduction, if applicable</w:t>
      </w:r>
      <w:r>
        <w:rPr>
          <w:sz w:val="24"/>
          <w:szCs w:val="24"/>
        </w:rPr>
        <w:tab/>
        <w:t xml:space="preserve">40 CFR </w:t>
      </w:r>
      <w:r w:rsidR="00C32B00">
        <w:rPr>
          <w:sz w:val="24"/>
          <w:szCs w:val="24"/>
        </w:rPr>
        <w:t>1027.120</w:t>
      </w:r>
    </w:p>
    <w:p w:rsidR="008B5B12" w:rsidRDefault="002A52BD"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 w:val="24"/>
          <w:szCs w:val="24"/>
        </w:rPr>
      </w:pPr>
      <w:r>
        <w:rPr>
          <w:sz w:val="24"/>
          <w:szCs w:val="24"/>
        </w:rPr>
        <w:tab/>
      </w:r>
      <w:r w:rsidR="008B5B12">
        <w:rPr>
          <w:sz w:val="24"/>
          <w:szCs w:val="24"/>
        </w:rPr>
        <w:t>Request for refund, if applicable</w:t>
      </w:r>
      <w:r w:rsidR="008B5B12">
        <w:rPr>
          <w:sz w:val="24"/>
          <w:szCs w:val="24"/>
        </w:rPr>
        <w:tab/>
        <w:t xml:space="preserve">40 CFR </w:t>
      </w:r>
      <w:r w:rsidR="00C32B00">
        <w:rPr>
          <w:sz w:val="24"/>
          <w:szCs w:val="24"/>
        </w:rPr>
        <w:t>1027.125</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 w:val="24"/>
          <w:szCs w:val="24"/>
        </w:rPr>
      </w:pPr>
      <w:r>
        <w:rPr>
          <w:sz w:val="24"/>
          <w:szCs w:val="24"/>
        </w:rPr>
        <w:tab/>
        <w:t xml:space="preserve">Applicant </w:t>
      </w:r>
      <w:r w:rsidR="006D1325">
        <w:rPr>
          <w:sz w:val="24"/>
          <w:szCs w:val="24"/>
        </w:rPr>
        <w:t>information</w:t>
      </w:r>
      <w:r w:rsidR="00C32B00">
        <w:rPr>
          <w:sz w:val="24"/>
          <w:szCs w:val="24"/>
        </w:rPr>
        <w:tab/>
      </w:r>
      <w:r w:rsidR="00C32B00">
        <w:rPr>
          <w:sz w:val="24"/>
          <w:szCs w:val="24"/>
        </w:rPr>
        <w:tab/>
        <w:t>40 CFR 1027.130</w:t>
      </w:r>
    </w:p>
    <w:p w:rsidR="006D1325" w:rsidRDefault="006D1325"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 w:val="24"/>
          <w:szCs w:val="24"/>
        </w:rPr>
      </w:pPr>
      <w:r>
        <w:rPr>
          <w:sz w:val="24"/>
          <w:szCs w:val="24"/>
        </w:rPr>
        <w:tab/>
      </w:r>
    </w:p>
    <w:p w:rsidR="008B5B12" w:rsidRPr="009E7B60" w:rsidRDefault="006D1325"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9E7B60">
        <w:rPr>
          <w:sz w:val="24"/>
          <w:szCs w:val="24"/>
        </w:rPr>
        <w:t xml:space="preserve">Reduced fee certificate holders are required to retain records pertaining to the reduced fee calculation for three years after the date of the certificate and produce them within thirty days upon request (40 CFR </w:t>
      </w:r>
      <w:r w:rsidR="007468D0">
        <w:rPr>
          <w:sz w:val="24"/>
          <w:szCs w:val="24"/>
        </w:rPr>
        <w:t>1027.120(e)</w:t>
      </w:r>
      <w:r w:rsidR="009E7B60">
        <w:rPr>
          <w:sz w:val="24"/>
          <w:szCs w:val="24"/>
        </w:rPr>
        <w:t xml:space="preserve">). </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t>
      </w:r>
      <w:r>
        <w:rPr>
          <w:sz w:val="24"/>
          <w:szCs w:val="24"/>
          <w:u w:val="single"/>
        </w:rPr>
        <w:t>i) Respondent Activities</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E87627"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DC4B91">
        <w:rPr>
          <w:sz w:val="24"/>
          <w:szCs w:val="24"/>
        </w:rPr>
        <w:t>Respondents p</w:t>
      </w:r>
      <w:r w:rsidR="008B5B12">
        <w:rPr>
          <w:sz w:val="24"/>
          <w:szCs w:val="24"/>
        </w:rPr>
        <w:t xml:space="preserve">repare the </w:t>
      </w:r>
      <w:r w:rsidR="00DC4B91">
        <w:rPr>
          <w:sz w:val="24"/>
          <w:szCs w:val="24"/>
        </w:rPr>
        <w:t>f</w:t>
      </w:r>
      <w:r w:rsidR="008B5B12">
        <w:rPr>
          <w:sz w:val="24"/>
          <w:szCs w:val="24"/>
        </w:rPr>
        <w:t xml:space="preserve">ee </w:t>
      </w:r>
      <w:r w:rsidR="00DC4B91">
        <w:rPr>
          <w:sz w:val="24"/>
          <w:szCs w:val="24"/>
        </w:rPr>
        <w:t>f</w:t>
      </w:r>
      <w:r w:rsidR="008B5B12">
        <w:rPr>
          <w:sz w:val="24"/>
          <w:szCs w:val="24"/>
        </w:rPr>
        <w:t xml:space="preserve">iling </w:t>
      </w:r>
      <w:r w:rsidR="00DC4B91">
        <w:rPr>
          <w:sz w:val="24"/>
          <w:szCs w:val="24"/>
        </w:rPr>
        <w:t>f</w:t>
      </w:r>
      <w:r w:rsidR="008B5B12">
        <w:rPr>
          <w:sz w:val="24"/>
          <w:szCs w:val="24"/>
        </w:rPr>
        <w:t xml:space="preserve">orm </w:t>
      </w:r>
      <w:r w:rsidR="0046422F">
        <w:rPr>
          <w:sz w:val="24"/>
          <w:szCs w:val="24"/>
        </w:rPr>
        <w:t xml:space="preserve">with </w:t>
      </w:r>
      <w:r w:rsidR="00DC4B91">
        <w:rPr>
          <w:sz w:val="24"/>
          <w:szCs w:val="24"/>
        </w:rPr>
        <w:t>the</w:t>
      </w:r>
      <w:r w:rsidR="008B5B12">
        <w:rPr>
          <w:sz w:val="24"/>
          <w:szCs w:val="24"/>
        </w:rPr>
        <w:t xml:space="preserve"> applicant</w:t>
      </w:r>
      <w:r w:rsidR="00DC4B91">
        <w:rPr>
          <w:sz w:val="24"/>
          <w:szCs w:val="24"/>
        </w:rPr>
        <w:t>’</w:t>
      </w:r>
      <w:r w:rsidR="008B5B12">
        <w:rPr>
          <w:sz w:val="24"/>
          <w:szCs w:val="24"/>
        </w:rPr>
        <w:t>s name</w:t>
      </w:r>
      <w:r w:rsidR="00DC30A8">
        <w:rPr>
          <w:sz w:val="24"/>
          <w:szCs w:val="24"/>
        </w:rPr>
        <w:t xml:space="preserve"> and</w:t>
      </w:r>
      <w:r w:rsidR="008B5B12">
        <w:rPr>
          <w:sz w:val="24"/>
          <w:szCs w:val="24"/>
        </w:rPr>
        <w:t xml:space="preserve"> address</w:t>
      </w:r>
      <w:r w:rsidR="00DC4B91">
        <w:rPr>
          <w:sz w:val="24"/>
          <w:szCs w:val="24"/>
        </w:rPr>
        <w:t>,</w:t>
      </w:r>
      <w:r w:rsidR="008B5B12">
        <w:rPr>
          <w:sz w:val="24"/>
          <w:szCs w:val="24"/>
        </w:rPr>
        <w:t xml:space="preserve"> </w:t>
      </w:r>
      <w:r w:rsidR="00DC4B91">
        <w:rPr>
          <w:sz w:val="24"/>
          <w:szCs w:val="24"/>
        </w:rPr>
        <w:t xml:space="preserve">the family being certified, the amount being paid, </w:t>
      </w:r>
      <w:r w:rsidR="00955013">
        <w:rPr>
          <w:sz w:val="24"/>
          <w:szCs w:val="24"/>
        </w:rPr>
        <w:t xml:space="preserve">the name and email address of a contact person, </w:t>
      </w:r>
      <w:r w:rsidR="00DC4B91">
        <w:rPr>
          <w:sz w:val="24"/>
          <w:szCs w:val="24"/>
        </w:rPr>
        <w:t>and the form of payment</w:t>
      </w:r>
      <w:r w:rsidR="008B5B12">
        <w:rPr>
          <w:sz w:val="24"/>
          <w:szCs w:val="24"/>
        </w:rPr>
        <w:t>.</w:t>
      </w:r>
      <w:r>
        <w:rPr>
          <w:sz w:val="24"/>
          <w:szCs w:val="24"/>
        </w:rPr>
        <w:t xml:space="preserve"> If there is a mistake in the form (wrong engine family name, model year, change in manufacturer code, etc.) then </w:t>
      </w:r>
      <w:r w:rsidR="00DC4B91">
        <w:rPr>
          <w:sz w:val="24"/>
          <w:szCs w:val="24"/>
        </w:rPr>
        <w:t xml:space="preserve">the applicant </w:t>
      </w:r>
      <w:r>
        <w:rPr>
          <w:sz w:val="24"/>
          <w:szCs w:val="24"/>
        </w:rPr>
        <w:t>prepare</w:t>
      </w:r>
      <w:r w:rsidR="00DC4B91">
        <w:rPr>
          <w:sz w:val="24"/>
          <w:szCs w:val="24"/>
        </w:rPr>
        <w:t>s</w:t>
      </w:r>
      <w:r>
        <w:rPr>
          <w:sz w:val="24"/>
          <w:szCs w:val="24"/>
        </w:rPr>
        <w:t xml:space="preserve"> and submit</w:t>
      </w:r>
      <w:r w:rsidR="00DC4B91">
        <w:rPr>
          <w:sz w:val="24"/>
          <w:szCs w:val="24"/>
        </w:rPr>
        <w:t>s</w:t>
      </w:r>
      <w:r>
        <w:rPr>
          <w:sz w:val="24"/>
          <w:szCs w:val="24"/>
        </w:rPr>
        <w:t xml:space="preserve"> a </w:t>
      </w:r>
      <w:r w:rsidR="00DC4B91">
        <w:rPr>
          <w:sz w:val="24"/>
          <w:szCs w:val="24"/>
        </w:rPr>
        <w:t>c</w:t>
      </w:r>
      <w:r>
        <w:rPr>
          <w:sz w:val="24"/>
          <w:szCs w:val="24"/>
        </w:rPr>
        <w:t xml:space="preserve">orrection </w:t>
      </w:r>
      <w:r w:rsidR="00DC4B91">
        <w:rPr>
          <w:sz w:val="24"/>
          <w:szCs w:val="24"/>
        </w:rPr>
        <w:t>f</w:t>
      </w:r>
      <w:r>
        <w:rPr>
          <w:sz w:val="24"/>
          <w:szCs w:val="24"/>
        </w:rPr>
        <w:t xml:space="preserve">orm. If there is an underpayment, </w:t>
      </w:r>
      <w:r w:rsidR="00DC4B91">
        <w:rPr>
          <w:sz w:val="24"/>
          <w:szCs w:val="24"/>
        </w:rPr>
        <w:t xml:space="preserve">the applicant </w:t>
      </w:r>
      <w:r w:rsidR="002405A4">
        <w:rPr>
          <w:sz w:val="24"/>
          <w:szCs w:val="24"/>
        </w:rPr>
        <w:t xml:space="preserve">normally </w:t>
      </w:r>
      <w:r>
        <w:rPr>
          <w:sz w:val="24"/>
          <w:szCs w:val="24"/>
        </w:rPr>
        <w:t>prepare</w:t>
      </w:r>
      <w:r w:rsidR="00DC4B91">
        <w:rPr>
          <w:sz w:val="24"/>
          <w:szCs w:val="24"/>
        </w:rPr>
        <w:t>s</w:t>
      </w:r>
      <w:r>
        <w:rPr>
          <w:sz w:val="24"/>
          <w:szCs w:val="24"/>
        </w:rPr>
        <w:t xml:space="preserve"> and submit</w:t>
      </w:r>
      <w:r w:rsidR="00DC4B91">
        <w:rPr>
          <w:sz w:val="24"/>
          <w:szCs w:val="24"/>
        </w:rPr>
        <w:t>s</w:t>
      </w:r>
      <w:r>
        <w:rPr>
          <w:sz w:val="24"/>
          <w:szCs w:val="24"/>
        </w:rPr>
        <w:t xml:space="preserve"> a</w:t>
      </w:r>
      <w:r w:rsidR="00DC4B91">
        <w:rPr>
          <w:sz w:val="24"/>
          <w:szCs w:val="24"/>
        </w:rPr>
        <w:t>n additional</w:t>
      </w:r>
      <w:r>
        <w:rPr>
          <w:sz w:val="24"/>
          <w:szCs w:val="24"/>
        </w:rPr>
        <w:t xml:space="preserve"> </w:t>
      </w:r>
      <w:r w:rsidR="00DC4B91">
        <w:rPr>
          <w:sz w:val="24"/>
          <w:szCs w:val="24"/>
        </w:rPr>
        <w:t>f</w:t>
      </w:r>
      <w:r>
        <w:rPr>
          <w:sz w:val="24"/>
          <w:szCs w:val="24"/>
        </w:rPr>
        <w:t xml:space="preserve">ee </w:t>
      </w:r>
      <w:r w:rsidR="00DC4B91">
        <w:rPr>
          <w:sz w:val="24"/>
          <w:szCs w:val="24"/>
        </w:rPr>
        <w:t>f</w:t>
      </w:r>
      <w:r>
        <w:rPr>
          <w:sz w:val="24"/>
          <w:szCs w:val="24"/>
        </w:rPr>
        <w:t xml:space="preserve">iling </w:t>
      </w:r>
      <w:r w:rsidR="00DC4B91">
        <w:rPr>
          <w:sz w:val="24"/>
          <w:szCs w:val="24"/>
        </w:rPr>
        <w:t>f</w:t>
      </w:r>
      <w:r>
        <w:rPr>
          <w:sz w:val="24"/>
          <w:szCs w:val="24"/>
        </w:rPr>
        <w:t xml:space="preserve">orm, or a </w:t>
      </w:r>
      <w:r w:rsidR="00F42A26">
        <w:rPr>
          <w:sz w:val="24"/>
          <w:szCs w:val="24"/>
        </w:rPr>
        <w:t>m</w:t>
      </w:r>
      <w:r>
        <w:rPr>
          <w:sz w:val="24"/>
          <w:szCs w:val="24"/>
        </w:rPr>
        <w:t xml:space="preserve">iscellaneous </w:t>
      </w:r>
      <w:r w:rsidR="00F42A26">
        <w:rPr>
          <w:sz w:val="24"/>
          <w:szCs w:val="24"/>
        </w:rPr>
        <w:t>p</w:t>
      </w:r>
      <w:r>
        <w:rPr>
          <w:sz w:val="24"/>
          <w:szCs w:val="24"/>
        </w:rPr>
        <w:t xml:space="preserve">ayments </w:t>
      </w:r>
      <w:r w:rsidR="00F42A26">
        <w:rPr>
          <w:sz w:val="24"/>
          <w:szCs w:val="24"/>
        </w:rPr>
        <w:t>d</w:t>
      </w:r>
      <w:r>
        <w:rPr>
          <w:sz w:val="24"/>
          <w:szCs w:val="24"/>
        </w:rPr>
        <w:t xml:space="preserve">ue </w:t>
      </w:r>
      <w:r w:rsidR="00F42A26">
        <w:rPr>
          <w:sz w:val="24"/>
          <w:szCs w:val="24"/>
        </w:rPr>
        <w:t>f</w:t>
      </w:r>
      <w:r>
        <w:rPr>
          <w:sz w:val="24"/>
          <w:szCs w:val="24"/>
        </w:rPr>
        <w:t xml:space="preserve">orm, with the additional payment. If there has been an overpayment or the application is denied or withdrawn, </w:t>
      </w:r>
      <w:r w:rsidR="00F42A26">
        <w:rPr>
          <w:sz w:val="24"/>
          <w:szCs w:val="24"/>
        </w:rPr>
        <w:t xml:space="preserve">the applicant </w:t>
      </w:r>
      <w:r w:rsidR="00B06353">
        <w:rPr>
          <w:sz w:val="24"/>
          <w:szCs w:val="24"/>
        </w:rPr>
        <w:t xml:space="preserve">may </w:t>
      </w:r>
      <w:r>
        <w:rPr>
          <w:sz w:val="24"/>
          <w:szCs w:val="24"/>
        </w:rPr>
        <w:t>prepare and submit</w:t>
      </w:r>
      <w:r w:rsidR="00F42A26">
        <w:rPr>
          <w:sz w:val="24"/>
          <w:szCs w:val="24"/>
        </w:rPr>
        <w:t>s</w:t>
      </w:r>
      <w:r>
        <w:rPr>
          <w:sz w:val="24"/>
          <w:szCs w:val="24"/>
        </w:rPr>
        <w:t xml:space="preserve"> a </w:t>
      </w:r>
      <w:r w:rsidR="00F42A26">
        <w:rPr>
          <w:sz w:val="24"/>
          <w:szCs w:val="24"/>
        </w:rPr>
        <w:t>r</w:t>
      </w:r>
      <w:r>
        <w:rPr>
          <w:sz w:val="24"/>
          <w:szCs w:val="24"/>
        </w:rPr>
        <w:t xml:space="preserve">efund </w:t>
      </w:r>
      <w:r w:rsidR="00F42A26">
        <w:rPr>
          <w:sz w:val="24"/>
          <w:szCs w:val="24"/>
        </w:rPr>
        <w:t>r</w:t>
      </w:r>
      <w:r>
        <w:rPr>
          <w:sz w:val="24"/>
          <w:szCs w:val="24"/>
        </w:rPr>
        <w:t xml:space="preserve">equest </w:t>
      </w:r>
      <w:r w:rsidR="00F42A26">
        <w:rPr>
          <w:sz w:val="24"/>
          <w:szCs w:val="24"/>
        </w:rPr>
        <w:t>f</w:t>
      </w:r>
      <w:r>
        <w:rPr>
          <w:sz w:val="24"/>
          <w:szCs w:val="24"/>
        </w:rPr>
        <w:t>orm.</w:t>
      </w:r>
      <w:r w:rsidR="000F05DC">
        <w:rPr>
          <w:sz w:val="24"/>
          <w:szCs w:val="24"/>
        </w:rPr>
        <w:t xml:space="preserve"> Recently, the </w:t>
      </w:r>
      <w:r w:rsidR="00F42A26">
        <w:rPr>
          <w:sz w:val="24"/>
          <w:szCs w:val="24"/>
        </w:rPr>
        <w:t>c</w:t>
      </w:r>
      <w:r w:rsidR="000F05DC">
        <w:rPr>
          <w:sz w:val="24"/>
          <w:szCs w:val="24"/>
        </w:rPr>
        <w:t xml:space="preserve">orrection </w:t>
      </w:r>
      <w:r w:rsidR="00F42A26">
        <w:rPr>
          <w:sz w:val="24"/>
          <w:szCs w:val="24"/>
        </w:rPr>
        <w:t>f</w:t>
      </w:r>
      <w:r w:rsidR="000F05DC">
        <w:rPr>
          <w:sz w:val="24"/>
          <w:szCs w:val="24"/>
        </w:rPr>
        <w:t xml:space="preserve">orm has been modified to allow application of an overpayment to the fee for an upcoming certification request. </w:t>
      </w:r>
      <w:r>
        <w:rPr>
          <w:sz w:val="24"/>
          <w:szCs w:val="24"/>
        </w:rPr>
        <w:t xml:space="preserve"> </w:t>
      </w:r>
      <w:r w:rsidR="00B06353">
        <w:rPr>
          <w:sz w:val="24"/>
          <w:szCs w:val="24"/>
        </w:rPr>
        <w:t xml:space="preserve">This saves manufacturers the trouble and delay in preparing and receiving a refund, and saves EPA the burden of processing such refund requests. </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9677BB"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If the aggregate</w:t>
      </w:r>
      <w:r w:rsidR="00E87627">
        <w:rPr>
          <w:sz w:val="24"/>
          <w:szCs w:val="24"/>
        </w:rPr>
        <w:t xml:space="preserve"> estimated retail sales value of the vehicles</w:t>
      </w:r>
      <w:r w:rsidR="007468D0">
        <w:rPr>
          <w:sz w:val="24"/>
          <w:szCs w:val="24"/>
        </w:rPr>
        <w:t>,</w:t>
      </w:r>
      <w:r w:rsidR="00E87627">
        <w:rPr>
          <w:sz w:val="24"/>
          <w:szCs w:val="24"/>
        </w:rPr>
        <w:t xml:space="preserve"> engines</w:t>
      </w:r>
      <w:r w:rsidR="007468D0">
        <w:rPr>
          <w:sz w:val="24"/>
          <w:szCs w:val="24"/>
        </w:rPr>
        <w:t>, or evaporative components</w:t>
      </w:r>
      <w:r w:rsidR="00E87627">
        <w:rPr>
          <w:sz w:val="24"/>
          <w:szCs w:val="24"/>
        </w:rPr>
        <w:t xml:space="preserve"> (or, in the case of alternative fuels converters, of the value added by the conversion kit) </w:t>
      </w:r>
      <w:r w:rsidR="007468D0">
        <w:rPr>
          <w:sz w:val="24"/>
          <w:szCs w:val="24"/>
        </w:rPr>
        <w:t xml:space="preserve">covered by the family certified </w:t>
      </w:r>
      <w:r w:rsidR="00E87627">
        <w:rPr>
          <w:sz w:val="24"/>
          <w:szCs w:val="24"/>
        </w:rPr>
        <w:t xml:space="preserve">is less than one percent of the full fee, the applicant may file a reduced fee equal to that one percent or $750, whichever is </w:t>
      </w:r>
      <w:r w:rsidR="002405A4">
        <w:rPr>
          <w:sz w:val="24"/>
          <w:szCs w:val="24"/>
        </w:rPr>
        <w:t>greater</w:t>
      </w:r>
      <w:r w:rsidR="00E87627">
        <w:rPr>
          <w:sz w:val="24"/>
          <w:szCs w:val="24"/>
        </w:rPr>
        <w:t xml:space="preserve">. Most such reduced fee applicants are </w:t>
      </w:r>
      <w:r w:rsidR="00955013">
        <w:rPr>
          <w:sz w:val="24"/>
          <w:szCs w:val="24"/>
        </w:rPr>
        <w:t xml:space="preserve">alternative fuel vehicle converters; a few are </w:t>
      </w:r>
      <w:r w:rsidR="00E87627">
        <w:rPr>
          <w:sz w:val="24"/>
          <w:szCs w:val="24"/>
        </w:rPr>
        <w:t>independent commercial importers (ICIs)</w:t>
      </w:r>
      <w:proofErr w:type="gramStart"/>
      <w:r w:rsidR="007468D0">
        <w:rPr>
          <w:sz w:val="24"/>
          <w:szCs w:val="24"/>
        </w:rPr>
        <w:t>,  covering</w:t>
      </w:r>
      <w:proofErr w:type="gramEnd"/>
      <w:r w:rsidR="007468D0">
        <w:rPr>
          <w:sz w:val="24"/>
          <w:szCs w:val="24"/>
        </w:rPr>
        <w:t xml:space="preserve"> certain importers of past model year light vehicles</w:t>
      </w:r>
      <w:r w:rsidR="00E87627">
        <w:rPr>
          <w:sz w:val="24"/>
          <w:szCs w:val="24"/>
        </w:rPr>
        <w:t xml:space="preserve">. Such submissions are for a specific number of vehicles. Additional </w:t>
      </w:r>
      <w:r w:rsidR="00E87627">
        <w:rPr>
          <w:sz w:val="24"/>
          <w:szCs w:val="24"/>
        </w:rPr>
        <w:lastRenderedPageBreak/>
        <w:t>vehicles</w:t>
      </w:r>
      <w:r w:rsidR="007468D0">
        <w:rPr>
          <w:sz w:val="24"/>
          <w:szCs w:val="24"/>
        </w:rPr>
        <w:t>, engines, or units</w:t>
      </w:r>
      <w:r w:rsidR="00E87627">
        <w:rPr>
          <w:sz w:val="24"/>
          <w:szCs w:val="24"/>
        </w:rPr>
        <w:t xml:space="preserve"> (such as additional imports) require an amended certificate and submission of additional one percent </w:t>
      </w:r>
      <w:proofErr w:type="gramStart"/>
      <w:r w:rsidR="00E87627">
        <w:rPr>
          <w:sz w:val="24"/>
          <w:szCs w:val="24"/>
        </w:rPr>
        <w:t>payments</w:t>
      </w:r>
      <w:proofErr w:type="gramEnd"/>
      <w:r w:rsidR="00E87627">
        <w:rPr>
          <w:sz w:val="24"/>
          <w:szCs w:val="24"/>
        </w:rPr>
        <w:t xml:space="preserve"> with accompanying fee filing forms. </w:t>
      </w:r>
      <w:r w:rsidR="007468D0">
        <w:rPr>
          <w:sz w:val="24"/>
          <w:szCs w:val="24"/>
        </w:rPr>
        <w:t>Previously</w:t>
      </w:r>
      <w:r w:rsidR="0046422F">
        <w:rPr>
          <w:sz w:val="24"/>
          <w:szCs w:val="24"/>
        </w:rPr>
        <w:t xml:space="preserve">, </w:t>
      </w:r>
      <w:r w:rsidR="00E87627">
        <w:rPr>
          <w:sz w:val="24"/>
          <w:szCs w:val="24"/>
        </w:rPr>
        <w:t>reduce</w:t>
      </w:r>
      <w:r w:rsidR="0046422F">
        <w:rPr>
          <w:sz w:val="24"/>
          <w:szCs w:val="24"/>
        </w:rPr>
        <w:t>d</w:t>
      </w:r>
      <w:r w:rsidR="00E87627">
        <w:rPr>
          <w:sz w:val="24"/>
          <w:szCs w:val="24"/>
        </w:rPr>
        <w:t xml:space="preserve"> fee payees </w:t>
      </w:r>
      <w:r w:rsidR="00A07C61">
        <w:rPr>
          <w:sz w:val="24"/>
          <w:szCs w:val="24"/>
        </w:rPr>
        <w:t xml:space="preserve">who initially paid for five or fewer vehicles </w:t>
      </w:r>
      <w:r w:rsidR="007468D0">
        <w:rPr>
          <w:sz w:val="24"/>
          <w:szCs w:val="24"/>
        </w:rPr>
        <w:t>were</w:t>
      </w:r>
      <w:r w:rsidR="00E87627">
        <w:rPr>
          <w:sz w:val="24"/>
          <w:szCs w:val="24"/>
        </w:rPr>
        <w:t xml:space="preserve"> </w:t>
      </w:r>
      <w:r w:rsidR="00EA4819">
        <w:rPr>
          <w:sz w:val="24"/>
          <w:szCs w:val="24"/>
        </w:rPr>
        <w:t>required</w:t>
      </w:r>
      <w:r w:rsidR="00E87627">
        <w:rPr>
          <w:sz w:val="24"/>
          <w:szCs w:val="24"/>
        </w:rPr>
        <w:t xml:space="preserve"> to submit </w:t>
      </w:r>
      <w:r w:rsidR="00A07C61">
        <w:rPr>
          <w:sz w:val="24"/>
          <w:szCs w:val="24"/>
        </w:rPr>
        <w:t>a model year reduced fee payment report</w:t>
      </w:r>
      <w:r w:rsidR="0046422F" w:rsidRPr="0046422F">
        <w:rPr>
          <w:sz w:val="24"/>
          <w:szCs w:val="24"/>
        </w:rPr>
        <w:t xml:space="preserve"> </w:t>
      </w:r>
      <w:r w:rsidR="0046422F">
        <w:rPr>
          <w:sz w:val="24"/>
          <w:szCs w:val="24"/>
        </w:rPr>
        <w:t>at the end of the model year</w:t>
      </w:r>
      <w:r w:rsidR="00A07C61">
        <w:rPr>
          <w:sz w:val="24"/>
          <w:szCs w:val="24"/>
        </w:rPr>
        <w:t>.</w:t>
      </w:r>
      <w:r w:rsidR="0046422F">
        <w:rPr>
          <w:sz w:val="24"/>
          <w:szCs w:val="24"/>
        </w:rPr>
        <w:t xml:space="preserve">  </w:t>
      </w:r>
      <w:r w:rsidR="007468D0">
        <w:rPr>
          <w:sz w:val="24"/>
          <w:szCs w:val="24"/>
        </w:rPr>
        <w:t>Compliance was unsatisfactory and burdensome and EPA eliminated this reporting requirement in the Bond Amendments</w:t>
      </w:r>
      <w:r w:rsidR="0046422F">
        <w:rPr>
          <w:sz w:val="24"/>
          <w:szCs w:val="24"/>
        </w:rPr>
        <w:t>.</w:t>
      </w:r>
      <w:r w:rsidR="007468D0">
        <w:rPr>
          <w:sz w:val="24"/>
          <w:szCs w:val="24"/>
        </w:rPr>
        <w:t xml:space="preserve">  It is still the reduced fee payer's obligation</w:t>
      </w:r>
      <w:r w:rsidR="009D3AC7">
        <w:rPr>
          <w:sz w:val="24"/>
          <w:szCs w:val="24"/>
        </w:rPr>
        <w:t xml:space="preserve"> to reconcile sales, actual retain sales, retail sales values, fees paid, and the number of vehicles covered by the certificate. </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945FC6">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u w:val="single"/>
        </w:rPr>
      </w:pPr>
      <w:r w:rsidRPr="00945FC6">
        <w:rPr>
          <w:sz w:val="24"/>
          <w:szCs w:val="24"/>
        </w:rPr>
        <w:t xml:space="preserve">5. </w:t>
      </w:r>
      <w:r w:rsidR="00945FC6" w:rsidRPr="00945FC6">
        <w:rPr>
          <w:sz w:val="24"/>
          <w:szCs w:val="24"/>
        </w:rPr>
        <w:tab/>
      </w:r>
      <w:r>
        <w:rPr>
          <w:sz w:val="24"/>
          <w:szCs w:val="24"/>
          <w:u w:val="single"/>
        </w:rPr>
        <w:t>The Information Collected--Agency Activities, Collection Methodology, and Information Management</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u w:val="single"/>
        </w:rPr>
        <w:t>5(a) Agency Activities</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A07C61"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8B5B12">
        <w:rPr>
          <w:sz w:val="24"/>
          <w:szCs w:val="24"/>
        </w:rPr>
        <w:t>Prior to reviewing an application for c</w:t>
      </w:r>
      <w:r>
        <w:rPr>
          <w:sz w:val="24"/>
          <w:szCs w:val="24"/>
        </w:rPr>
        <w:t xml:space="preserve">ertification, EPA </w:t>
      </w:r>
      <w:r w:rsidR="00B06353">
        <w:rPr>
          <w:sz w:val="24"/>
          <w:szCs w:val="24"/>
        </w:rPr>
        <w:t xml:space="preserve">certification </w:t>
      </w:r>
      <w:proofErr w:type="gramStart"/>
      <w:r>
        <w:rPr>
          <w:sz w:val="24"/>
          <w:szCs w:val="24"/>
        </w:rPr>
        <w:t>staff verify</w:t>
      </w:r>
      <w:proofErr w:type="gramEnd"/>
      <w:r w:rsidR="008B5B12">
        <w:rPr>
          <w:sz w:val="24"/>
          <w:szCs w:val="24"/>
        </w:rPr>
        <w:t xml:space="preserve"> that the appropriate fee has been paid. </w:t>
      </w:r>
      <w:r w:rsidR="00DC30A8">
        <w:rPr>
          <w:sz w:val="24"/>
          <w:szCs w:val="24"/>
        </w:rPr>
        <w:t>F</w:t>
      </w:r>
      <w:r w:rsidR="00955013">
        <w:rPr>
          <w:sz w:val="24"/>
          <w:szCs w:val="24"/>
        </w:rPr>
        <w:t xml:space="preserve">ees program staff track all fee payments and fee forms. </w:t>
      </w:r>
      <w:r w:rsidR="009E7B60">
        <w:rPr>
          <w:sz w:val="24"/>
          <w:szCs w:val="24"/>
        </w:rPr>
        <w:t>The</w:t>
      </w:r>
      <w:r w:rsidR="00955013">
        <w:rPr>
          <w:sz w:val="24"/>
          <w:szCs w:val="24"/>
        </w:rPr>
        <w:t>y</w:t>
      </w:r>
      <w:r w:rsidR="009E7B60">
        <w:rPr>
          <w:sz w:val="24"/>
          <w:szCs w:val="24"/>
        </w:rPr>
        <w:t xml:space="preserve"> list </w:t>
      </w:r>
      <w:r w:rsidR="00955013">
        <w:rPr>
          <w:sz w:val="24"/>
          <w:szCs w:val="24"/>
        </w:rPr>
        <w:t xml:space="preserve">as paid and cleared for certification review </w:t>
      </w:r>
      <w:r w:rsidR="009E7B60">
        <w:rPr>
          <w:sz w:val="24"/>
          <w:szCs w:val="24"/>
        </w:rPr>
        <w:t xml:space="preserve">those families, and only those families, for which a fee filing form </w:t>
      </w:r>
      <w:r w:rsidR="005F6770">
        <w:rPr>
          <w:sz w:val="24"/>
          <w:szCs w:val="24"/>
        </w:rPr>
        <w:t>as well as</w:t>
      </w:r>
      <w:r w:rsidR="009E7B60">
        <w:rPr>
          <w:sz w:val="24"/>
          <w:szCs w:val="24"/>
        </w:rPr>
        <w:t xml:space="preserve"> the proper fee payment</w:t>
      </w:r>
      <w:r w:rsidR="00731746">
        <w:rPr>
          <w:sz w:val="24"/>
          <w:szCs w:val="24"/>
        </w:rPr>
        <w:t xml:space="preserve"> (</w:t>
      </w:r>
      <w:r w:rsidR="009E7B60">
        <w:rPr>
          <w:sz w:val="24"/>
          <w:szCs w:val="24"/>
        </w:rPr>
        <w:t xml:space="preserve">including a reduced fee </w:t>
      </w:r>
      <w:r w:rsidR="007A5A83">
        <w:rPr>
          <w:sz w:val="24"/>
          <w:szCs w:val="24"/>
        </w:rPr>
        <w:t>calcula</w:t>
      </w:r>
      <w:r w:rsidR="00793E5F">
        <w:rPr>
          <w:sz w:val="24"/>
          <w:szCs w:val="24"/>
        </w:rPr>
        <w:t>ti</w:t>
      </w:r>
      <w:r w:rsidR="007A5A83">
        <w:rPr>
          <w:sz w:val="24"/>
          <w:szCs w:val="24"/>
        </w:rPr>
        <w:t>on</w:t>
      </w:r>
      <w:r w:rsidR="00731746">
        <w:rPr>
          <w:sz w:val="24"/>
          <w:szCs w:val="24"/>
        </w:rPr>
        <w:t xml:space="preserve"> where applicable)</w:t>
      </w:r>
      <w:r w:rsidR="009E7B60">
        <w:rPr>
          <w:sz w:val="24"/>
          <w:szCs w:val="24"/>
        </w:rPr>
        <w:t xml:space="preserve"> have be</w:t>
      </w:r>
      <w:r w:rsidR="00234E02">
        <w:rPr>
          <w:sz w:val="24"/>
          <w:szCs w:val="24"/>
        </w:rPr>
        <w:t>e</w:t>
      </w:r>
      <w:r w:rsidR="009E7B60">
        <w:rPr>
          <w:sz w:val="24"/>
          <w:szCs w:val="24"/>
        </w:rPr>
        <w:t xml:space="preserve">n </w:t>
      </w:r>
      <w:r w:rsidR="00731746">
        <w:rPr>
          <w:sz w:val="24"/>
          <w:szCs w:val="24"/>
        </w:rPr>
        <w:t>received</w:t>
      </w:r>
      <w:r w:rsidR="009E7B60">
        <w:rPr>
          <w:sz w:val="24"/>
          <w:szCs w:val="24"/>
        </w:rPr>
        <w:t xml:space="preserve">. </w:t>
      </w:r>
      <w:r w:rsidR="009E6D6B">
        <w:rPr>
          <w:sz w:val="24"/>
          <w:szCs w:val="24"/>
        </w:rPr>
        <w:t xml:space="preserve">This database is generated using a computer program dedicated to fees tracking and processing. Fees information is entered from data on the paper fee forms and verified. </w:t>
      </w:r>
      <w:r w:rsidR="00B06353">
        <w:rPr>
          <w:sz w:val="24"/>
          <w:szCs w:val="24"/>
        </w:rPr>
        <w:t>EPA c</w:t>
      </w:r>
      <w:r w:rsidR="009E7B60">
        <w:rPr>
          <w:sz w:val="24"/>
          <w:szCs w:val="24"/>
        </w:rPr>
        <w:t xml:space="preserve">ertification representatives are instructed not to issue certificates for engine families not listed in this database, which </w:t>
      </w:r>
      <w:proofErr w:type="gramStart"/>
      <w:r w:rsidR="009E7B60">
        <w:rPr>
          <w:sz w:val="24"/>
          <w:szCs w:val="24"/>
        </w:rPr>
        <w:t xml:space="preserve">is prepared and distributed </w:t>
      </w:r>
      <w:r w:rsidR="009E6D6B">
        <w:rPr>
          <w:sz w:val="24"/>
          <w:szCs w:val="24"/>
        </w:rPr>
        <w:t>work day</w:t>
      </w:r>
      <w:r w:rsidR="00C47C0B">
        <w:rPr>
          <w:sz w:val="24"/>
          <w:szCs w:val="24"/>
        </w:rPr>
        <w:t>s</w:t>
      </w:r>
      <w:proofErr w:type="gramEnd"/>
      <w:r w:rsidR="009E7B60">
        <w:rPr>
          <w:sz w:val="24"/>
          <w:szCs w:val="24"/>
        </w:rPr>
        <w:t xml:space="preserve"> within the Agency. </w:t>
      </w:r>
      <w:r w:rsidR="006F7862">
        <w:rPr>
          <w:sz w:val="24"/>
          <w:szCs w:val="24"/>
        </w:rPr>
        <w:t xml:space="preserve"> </w:t>
      </w:r>
      <w:r w:rsidR="009E7B60">
        <w:rPr>
          <w:sz w:val="24"/>
          <w:szCs w:val="24"/>
        </w:rPr>
        <w:t xml:space="preserve">EPA </w:t>
      </w:r>
      <w:r w:rsidR="009E6D6B">
        <w:rPr>
          <w:sz w:val="24"/>
          <w:szCs w:val="24"/>
        </w:rPr>
        <w:t xml:space="preserve">certification representatives and </w:t>
      </w:r>
      <w:r w:rsidR="009E7B60">
        <w:rPr>
          <w:sz w:val="24"/>
          <w:szCs w:val="24"/>
        </w:rPr>
        <w:t>fees staff use information on fee filing forms to contact manufacturer representatives in case of problems or other fee</w:t>
      </w:r>
      <w:r w:rsidR="00F42A26">
        <w:rPr>
          <w:sz w:val="24"/>
          <w:szCs w:val="24"/>
        </w:rPr>
        <w:t>s</w:t>
      </w:r>
      <w:r w:rsidR="009E7B60">
        <w:rPr>
          <w:sz w:val="24"/>
          <w:szCs w:val="24"/>
        </w:rPr>
        <w:t xml:space="preserve"> business, such as </w:t>
      </w:r>
      <w:r w:rsidR="009E6D6B">
        <w:rPr>
          <w:sz w:val="24"/>
          <w:szCs w:val="24"/>
        </w:rPr>
        <w:t xml:space="preserve">to </w:t>
      </w:r>
      <w:r w:rsidR="009E7B60">
        <w:rPr>
          <w:sz w:val="24"/>
          <w:szCs w:val="24"/>
        </w:rPr>
        <w:t>obtain account information for refund purposes</w:t>
      </w:r>
      <w:r w:rsidR="00F42A26">
        <w:rPr>
          <w:sz w:val="24"/>
          <w:szCs w:val="24"/>
        </w:rPr>
        <w:t xml:space="preserve"> or </w:t>
      </w:r>
      <w:r w:rsidR="009E6D6B">
        <w:rPr>
          <w:sz w:val="24"/>
          <w:szCs w:val="24"/>
        </w:rPr>
        <w:t xml:space="preserve">to </w:t>
      </w:r>
      <w:r w:rsidR="006F7862">
        <w:rPr>
          <w:sz w:val="24"/>
          <w:szCs w:val="24"/>
        </w:rPr>
        <w:t>clarif</w:t>
      </w:r>
      <w:r w:rsidR="009E6D6B">
        <w:rPr>
          <w:sz w:val="24"/>
          <w:szCs w:val="24"/>
        </w:rPr>
        <w:t>y</w:t>
      </w:r>
      <w:r w:rsidR="006F7862">
        <w:rPr>
          <w:sz w:val="24"/>
          <w:szCs w:val="24"/>
        </w:rPr>
        <w:t xml:space="preserve">  necessary procedures</w:t>
      </w:r>
      <w:r w:rsidR="009E7B60">
        <w:rPr>
          <w:sz w:val="24"/>
          <w:szCs w:val="24"/>
        </w:rPr>
        <w:t xml:space="preserve">. </w:t>
      </w:r>
      <w:r w:rsidR="009E6D6B">
        <w:rPr>
          <w:sz w:val="24"/>
          <w:szCs w:val="24"/>
        </w:rPr>
        <w:t xml:space="preserve">With the aid of the fees computer program, a semi-automated email is sent </w:t>
      </w:r>
      <w:r w:rsidR="006F7862">
        <w:rPr>
          <w:sz w:val="24"/>
          <w:szCs w:val="24"/>
        </w:rPr>
        <w:t xml:space="preserve">s to the address </w:t>
      </w:r>
      <w:r w:rsidR="00C47C0B">
        <w:rPr>
          <w:sz w:val="24"/>
          <w:szCs w:val="24"/>
        </w:rPr>
        <w:t xml:space="preserve">of the contact listed </w:t>
      </w:r>
      <w:r w:rsidR="006F7862">
        <w:rPr>
          <w:sz w:val="24"/>
          <w:szCs w:val="24"/>
        </w:rPr>
        <w:t>on the form acknowledging payment, short payment, or overpayment</w:t>
      </w:r>
      <w:r w:rsidR="00C47C0B">
        <w:rPr>
          <w:sz w:val="24"/>
          <w:szCs w:val="24"/>
        </w:rPr>
        <w:t xml:space="preserve">. </w:t>
      </w:r>
      <w:r w:rsidR="00234E02">
        <w:rPr>
          <w:sz w:val="24"/>
          <w:szCs w:val="24"/>
        </w:rPr>
        <w:t>EPA’s Office of Financial Services records deposits to EPA’s certification account</w:t>
      </w:r>
      <w:r w:rsidR="009E6D6B">
        <w:rPr>
          <w:sz w:val="24"/>
          <w:szCs w:val="24"/>
        </w:rPr>
        <w:t xml:space="preserve">, which serves as a quality control for the accuracy of the fees program's payment information, </w:t>
      </w:r>
      <w:r w:rsidR="00234E02">
        <w:rPr>
          <w:sz w:val="24"/>
          <w:szCs w:val="24"/>
        </w:rPr>
        <w:t xml:space="preserve">and processes fee refund payments. </w:t>
      </w:r>
    </w:p>
    <w:p w:rsidR="00234E02" w:rsidRDefault="00234E0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5(b) Collection Methodology and Management</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234E0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8B5B12">
        <w:rPr>
          <w:sz w:val="24"/>
          <w:szCs w:val="24"/>
        </w:rPr>
        <w:t xml:space="preserve">Fee payment </w:t>
      </w:r>
      <w:r>
        <w:rPr>
          <w:sz w:val="24"/>
          <w:szCs w:val="24"/>
        </w:rPr>
        <w:t>documentat</w:t>
      </w:r>
      <w:r w:rsidR="0055633A">
        <w:rPr>
          <w:sz w:val="24"/>
          <w:szCs w:val="24"/>
        </w:rPr>
        <w:t>i</w:t>
      </w:r>
      <w:r w:rsidR="001C2368">
        <w:rPr>
          <w:sz w:val="24"/>
          <w:szCs w:val="24"/>
        </w:rPr>
        <w:t>on</w:t>
      </w:r>
      <w:r w:rsidR="0055633A">
        <w:rPr>
          <w:sz w:val="24"/>
          <w:szCs w:val="24"/>
        </w:rPr>
        <w:t xml:space="preserve"> </w:t>
      </w:r>
      <w:r>
        <w:rPr>
          <w:sz w:val="24"/>
          <w:szCs w:val="24"/>
        </w:rPr>
        <w:t xml:space="preserve">as well as fee forms </w:t>
      </w:r>
      <w:proofErr w:type="gramStart"/>
      <w:r>
        <w:rPr>
          <w:sz w:val="24"/>
          <w:szCs w:val="24"/>
        </w:rPr>
        <w:t>are</w:t>
      </w:r>
      <w:proofErr w:type="gramEnd"/>
      <w:r w:rsidR="008B5B12">
        <w:rPr>
          <w:sz w:val="24"/>
          <w:szCs w:val="24"/>
        </w:rPr>
        <w:t xml:space="preserve"> collected</w:t>
      </w:r>
      <w:r w:rsidR="00DC30A8">
        <w:rPr>
          <w:sz w:val="24"/>
          <w:szCs w:val="24"/>
        </w:rPr>
        <w:t xml:space="preserve"> by EPA fees staff</w:t>
      </w:r>
      <w:r>
        <w:rPr>
          <w:sz w:val="24"/>
          <w:szCs w:val="24"/>
        </w:rPr>
        <w:t xml:space="preserve">. This documentation and </w:t>
      </w:r>
      <w:r w:rsidR="0055633A">
        <w:rPr>
          <w:sz w:val="24"/>
          <w:szCs w:val="24"/>
        </w:rPr>
        <w:t xml:space="preserve">the </w:t>
      </w:r>
      <w:r>
        <w:rPr>
          <w:sz w:val="24"/>
          <w:szCs w:val="24"/>
        </w:rPr>
        <w:t>forms come from a variety of sources: downl</w:t>
      </w:r>
      <w:r w:rsidR="0055633A">
        <w:rPr>
          <w:sz w:val="24"/>
          <w:szCs w:val="24"/>
        </w:rPr>
        <w:t>oaded Pay.gov forms and payment records</w:t>
      </w:r>
      <w:r>
        <w:rPr>
          <w:sz w:val="24"/>
          <w:szCs w:val="24"/>
        </w:rPr>
        <w:t>, deposit records from EPA’s bank</w:t>
      </w:r>
      <w:r w:rsidR="0055633A">
        <w:rPr>
          <w:sz w:val="24"/>
          <w:szCs w:val="24"/>
        </w:rPr>
        <w:t xml:space="preserve"> send by mail</w:t>
      </w:r>
      <w:r>
        <w:rPr>
          <w:sz w:val="24"/>
          <w:szCs w:val="24"/>
        </w:rPr>
        <w:t xml:space="preserve">, forms received by the bank in connection with those payments, </w:t>
      </w:r>
      <w:r w:rsidR="00F42A26">
        <w:rPr>
          <w:sz w:val="24"/>
          <w:szCs w:val="24"/>
        </w:rPr>
        <w:t xml:space="preserve">queries to the Federal </w:t>
      </w:r>
      <w:r w:rsidR="00025DF1">
        <w:rPr>
          <w:sz w:val="24"/>
          <w:szCs w:val="24"/>
        </w:rPr>
        <w:t xml:space="preserve">Transaction Reporting </w:t>
      </w:r>
      <w:r w:rsidR="00F70E0A">
        <w:rPr>
          <w:sz w:val="24"/>
          <w:szCs w:val="24"/>
        </w:rPr>
        <w:t>S</w:t>
      </w:r>
      <w:r w:rsidR="00025DF1">
        <w:rPr>
          <w:sz w:val="24"/>
          <w:szCs w:val="24"/>
        </w:rPr>
        <w:t>ystem</w:t>
      </w:r>
      <w:r>
        <w:rPr>
          <w:sz w:val="24"/>
          <w:szCs w:val="24"/>
        </w:rPr>
        <w:t xml:space="preserve"> </w:t>
      </w:r>
      <w:r w:rsidR="00F42A26">
        <w:rPr>
          <w:sz w:val="24"/>
          <w:szCs w:val="24"/>
        </w:rPr>
        <w:t>database</w:t>
      </w:r>
      <w:r>
        <w:rPr>
          <w:sz w:val="24"/>
          <w:szCs w:val="24"/>
        </w:rPr>
        <w:t xml:space="preserve">, confirmatory deposit records from </w:t>
      </w:r>
      <w:r w:rsidR="00F42A26">
        <w:rPr>
          <w:sz w:val="24"/>
          <w:szCs w:val="24"/>
        </w:rPr>
        <w:t>EPA’s</w:t>
      </w:r>
      <w:r>
        <w:rPr>
          <w:sz w:val="24"/>
          <w:szCs w:val="24"/>
        </w:rPr>
        <w:t xml:space="preserve"> Office of Financial Services, and forms </w:t>
      </w:r>
      <w:r w:rsidR="00322971">
        <w:rPr>
          <w:sz w:val="24"/>
          <w:szCs w:val="24"/>
        </w:rPr>
        <w:t xml:space="preserve">mailed, </w:t>
      </w:r>
      <w:r>
        <w:rPr>
          <w:sz w:val="24"/>
          <w:szCs w:val="24"/>
        </w:rPr>
        <w:t xml:space="preserve">emailed or faxed to EPA.  The Office of Financial Services confirms payments using the same methods and receives duplicates of fee filing forms that have been processed through EPA’s bank.  The contractor’s paper records and fees database as well as the Financial Services Division’s deposit records are available </w:t>
      </w:r>
      <w:r w:rsidR="00D547CF">
        <w:rPr>
          <w:sz w:val="24"/>
          <w:szCs w:val="24"/>
        </w:rPr>
        <w:t xml:space="preserve">as an ongoing permanent record of fees payments and </w:t>
      </w:r>
      <w:r w:rsidR="00EA4819">
        <w:rPr>
          <w:sz w:val="24"/>
          <w:szCs w:val="24"/>
        </w:rPr>
        <w:t>paperwork</w:t>
      </w:r>
      <w:r w:rsidR="00D547CF">
        <w:rPr>
          <w:sz w:val="24"/>
          <w:szCs w:val="24"/>
        </w:rPr>
        <w:t xml:space="preserve">. </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lastRenderedPageBreak/>
        <w:t>5(c) Small Entity Flexibility</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D547CF"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Although the reduced fee provisions are not explicitly limited to small entities, </w:t>
      </w:r>
      <w:r w:rsidR="00D53685">
        <w:rPr>
          <w:sz w:val="24"/>
          <w:szCs w:val="24"/>
        </w:rPr>
        <w:t>nearly all o</w:t>
      </w:r>
      <w:r>
        <w:rPr>
          <w:sz w:val="24"/>
          <w:szCs w:val="24"/>
        </w:rPr>
        <w:t xml:space="preserve">f </w:t>
      </w:r>
      <w:r w:rsidR="00D53685">
        <w:rPr>
          <w:sz w:val="24"/>
          <w:szCs w:val="24"/>
        </w:rPr>
        <w:t xml:space="preserve">such </w:t>
      </w:r>
      <w:r>
        <w:rPr>
          <w:sz w:val="24"/>
          <w:szCs w:val="24"/>
        </w:rPr>
        <w:t>applicat</w:t>
      </w:r>
      <w:r w:rsidR="00D53685">
        <w:rPr>
          <w:sz w:val="24"/>
          <w:szCs w:val="24"/>
        </w:rPr>
        <w:t xml:space="preserve">ions are from </w:t>
      </w:r>
      <w:r w:rsidR="005F6770">
        <w:rPr>
          <w:sz w:val="24"/>
          <w:szCs w:val="24"/>
        </w:rPr>
        <w:t xml:space="preserve">small business </w:t>
      </w:r>
      <w:r w:rsidR="006F7862">
        <w:rPr>
          <w:sz w:val="24"/>
          <w:szCs w:val="24"/>
        </w:rPr>
        <w:t>alternative fuel converters</w:t>
      </w:r>
      <w:r w:rsidR="00BB6905">
        <w:rPr>
          <w:sz w:val="24"/>
          <w:szCs w:val="24"/>
        </w:rPr>
        <w:t>,</w:t>
      </w:r>
      <w:r w:rsidR="00322971">
        <w:rPr>
          <w:sz w:val="24"/>
          <w:szCs w:val="24"/>
        </w:rPr>
        <w:t xml:space="preserve"> </w:t>
      </w:r>
      <w:r w:rsidR="00BB6905">
        <w:rPr>
          <w:sz w:val="24"/>
          <w:szCs w:val="24"/>
        </w:rPr>
        <w:t>or</w:t>
      </w:r>
      <w:r w:rsidR="00322971">
        <w:rPr>
          <w:sz w:val="24"/>
          <w:szCs w:val="24"/>
        </w:rPr>
        <w:t xml:space="preserve"> a few Independent Commercial Importers</w:t>
      </w:r>
      <w:r w:rsidR="005F6770">
        <w:rPr>
          <w:sz w:val="24"/>
          <w:szCs w:val="24"/>
        </w:rPr>
        <w:t>, who qualify for all of EPA’s provisions for small volume manufacturers</w:t>
      </w:r>
      <w:r w:rsidR="00381F9B">
        <w:rPr>
          <w:sz w:val="24"/>
          <w:szCs w:val="24"/>
        </w:rPr>
        <w:t>.</w:t>
      </w:r>
      <w:r>
        <w:rPr>
          <w:sz w:val="24"/>
          <w:szCs w:val="24"/>
        </w:rPr>
        <w:t xml:space="preserve"> </w:t>
      </w:r>
    </w:p>
    <w:p w:rsidR="00D547CF" w:rsidRDefault="00D547CF"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u w:val="single"/>
        </w:rPr>
        <w:t>5(d) Collection Schedule</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EA2AD7"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8B5B12">
        <w:rPr>
          <w:sz w:val="24"/>
          <w:szCs w:val="24"/>
        </w:rPr>
        <w:t>While the manufacturer or importer must obtain certification on an annual basis, they have considerable flexibility in defining their annual production period. The fee filing form must be submitted prior to EPA's processing the application for emission certification.</w:t>
      </w:r>
      <w:r w:rsidR="00D547CF">
        <w:rPr>
          <w:sz w:val="24"/>
          <w:szCs w:val="24"/>
        </w:rPr>
        <w:t xml:space="preserve"> Correction forms, refund forms, and miscellaneous payments due forms are submitted as the need arises. </w:t>
      </w:r>
      <w:r w:rsidR="006F7862">
        <w:rPr>
          <w:sz w:val="24"/>
          <w:szCs w:val="24"/>
        </w:rPr>
        <w:t xml:space="preserve">Reconciliation of reduced fee payments must occur </w:t>
      </w:r>
      <w:r w:rsidR="00EA4819">
        <w:rPr>
          <w:sz w:val="24"/>
          <w:szCs w:val="24"/>
        </w:rPr>
        <w:t xml:space="preserve">within </w:t>
      </w:r>
      <w:r w:rsidR="006F7862">
        <w:rPr>
          <w:sz w:val="24"/>
          <w:szCs w:val="24"/>
        </w:rPr>
        <w:t>45</w:t>
      </w:r>
      <w:r w:rsidR="00EA4819">
        <w:rPr>
          <w:sz w:val="24"/>
          <w:szCs w:val="24"/>
        </w:rPr>
        <w:t xml:space="preserve"> days of the end of the model year</w:t>
      </w:r>
      <w:r w:rsidR="00F70E0A">
        <w:rPr>
          <w:sz w:val="24"/>
          <w:szCs w:val="24"/>
        </w:rPr>
        <w:t xml:space="preserve"> and refunds must be requested within six months of the end of the model year</w:t>
      </w:r>
      <w:r w:rsidR="00EA4819">
        <w:rPr>
          <w:sz w:val="24"/>
          <w:szCs w:val="24"/>
        </w:rPr>
        <w:t xml:space="preserve">. </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945FC6">
        <w:rPr>
          <w:sz w:val="24"/>
          <w:szCs w:val="24"/>
        </w:rPr>
        <w:t>6.</w:t>
      </w:r>
      <w:r w:rsidR="00945FC6" w:rsidRPr="00945FC6">
        <w:rPr>
          <w:sz w:val="24"/>
          <w:szCs w:val="24"/>
        </w:rPr>
        <w:tab/>
      </w:r>
      <w:r>
        <w:rPr>
          <w:sz w:val="24"/>
          <w:szCs w:val="24"/>
          <w:u w:val="single"/>
        </w:rPr>
        <w:t>Estimating the Burden and Cost of the Collection</w:t>
      </w:r>
    </w:p>
    <w:p w:rsidR="00603C22" w:rsidRDefault="00603C2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603C22" w:rsidRPr="00E2097C"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(a) Estimating Respondent Burden</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3C22" w:rsidRDefault="000F05DC"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8B5B12">
        <w:rPr>
          <w:sz w:val="24"/>
          <w:szCs w:val="24"/>
        </w:rPr>
        <w:t xml:space="preserve">The burden estimate for completing </w:t>
      </w:r>
      <w:r w:rsidR="00E347E0">
        <w:rPr>
          <w:sz w:val="24"/>
          <w:szCs w:val="24"/>
        </w:rPr>
        <w:t xml:space="preserve">and sending </w:t>
      </w:r>
      <w:r w:rsidR="00E0471E">
        <w:rPr>
          <w:sz w:val="24"/>
          <w:szCs w:val="24"/>
        </w:rPr>
        <w:t xml:space="preserve">the fee filing form, correction form, or miscellaneous payments form </w:t>
      </w:r>
      <w:r w:rsidR="008B5B12">
        <w:rPr>
          <w:sz w:val="24"/>
          <w:szCs w:val="24"/>
        </w:rPr>
        <w:t>(0.3 hours) was determined from the consultations with industry representatives</w:t>
      </w:r>
      <w:r w:rsidR="00603C22">
        <w:rPr>
          <w:sz w:val="24"/>
          <w:szCs w:val="24"/>
        </w:rPr>
        <w:t xml:space="preserve"> during the rulemaking covered by </w:t>
      </w:r>
      <w:proofErr w:type="gramStart"/>
      <w:r w:rsidR="00603C22">
        <w:rPr>
          <w:sz w:val="24"/>
          <w:szCs w:val="24"/>
        </w:rPr>
        <w:t xml:space="preserve">the </w:t>
      </w:r>
      <w:r w:rsidR="006F7862">
        <w:rPr>
          <w:sz w:val="24"/>
          <w:szCs w:val="24"/>
        </w:rPr>
        <w:t xml:space="preserve"> </w:t>
      </w:r>
      <w:r w:rsidR="00603C22">
        <w:rPr>
          <w:sz w:val="24"/>
          <w:szCs w:val="24"/>
        </w:rPr>
        <w:t>ICR</w:t>
      </w:r>
      <w:proofErr w:type="gramEnd"/>
      <w:r w:rsidR="00603C22">
        <w:rPr>
          <w:sz w:val="24"/>
          <w:szCs w:val="24"/>
        </w:rPr>
        <w:t xml:space="preserve"> in this series</w:t>
      </w:r>
      <w:r w:rsidR="008B5B12">
        <w:rPr>
          <w:sz w:val="24"/>
          <w:szCs w:val="24"/>
        </w:rPr>
        <w:t xml:space="preserve">.  </w:t>
      </w:r>
      <w:r w:rsidR="00381F9B">
        <w:rPr>
          <w:sz w:val="24"/>
          <w:szCs w:val="24"/>
        </w:rPr>
        <w:t xml:space="preserve">This is an estimated average; in the latest </w:t>
      </w:r>
      <w:r w:rsidR="00C75E20">
        <w:rPr>
          <w:sz w:val="24"/>
          <w:szCs w:val="24"/>
        </w:rPr>
        <w:t>consultations</w:t>
      </w:r>
      <w:r w:rsidR="00381F9B">
        <w:rPr>
          <w:sz w:val="24"/>
          <w:szCs w:val="24"/>
        </w:rPr>
        <w:t xml:space="preserve"> the time per form estimates ranges from 2 minutes to 45 minutes per form. </w:t>
      </w:r>
      <w:r w:rsidR="008B5B12">
        <w:rPr>
          <w:sz w:val="24"/>
          <w:szCs w:val="24"/>
        </w:rPr>
        <w:t>Some larger manufacturers have automated the process of preparing the fee filing form and wiring payment; their burden will be less than 0.3 hours.</w:t>
      </w:r>
      <w:r>
        <w:rPr>
          <w:sz w:val="24"/>
          <w:szCs w:val="24"/>
        </w:rPr>
        <w:t xml:space="preserve"> </w:t>
      </w:r>
      <w:r w:rsidR="00381F9B">
        <w:rPr>
          <w:sz w:val="24"/>
          <w:szCs w:val="24"/>
        </w:rPr>
        <w:t xml:space="preserve"> Responses to the on-line payment option from those using it has been universally positive and on the low end of the time estimates. </w:t>
      </w:r>
      <w:r w:rsidR="00090F60">
        <w:rPr>
          <w:sz w:val="24"/>
          <w:szCs w:val="24"/>
        </w:rPr>
        <w:t>In model year 20</w:t>
      </w:r>
      <w:r w:rsidR="00322971">
        <w:rPr>
          <w:sz w:val="24"/>
          <w:szCs w:val="24"/>
        </w:rPr>
        <w:t>--1</w:t>
      </w:r>
      <w:r w:rsidR="00DC276F">
        <w:rPr>
          <w:sz w:val="24"/>
          <w:szCs w:val="24"/>
        </w:rPr>
        <w:t>2</w:t>
      </w:r>
      <w:r w:rsidR="00090F60">
        <w:rPr>
          <w:sz w:val="24"/>
          <w:szCs w:val="24"/>
        </w:rPr>
        <w:t xml:space="preserve">, </w:t>
      </w:r>
      <w:r w:rsidR="00322971">
        <w:rPr>
          <w:sz w:val="24"/>
          <w:szCs w:val="24"/>
        </w:rPr>
        <w:t xml:space="preserve">about </w:t>
      </w:r>
      <w:r w:rsidR="00DC276F">
        <w:rPr>
          <w:sz w:val="24"/>
          <w:szCs w:val="24"/>
        </w:rPr>
        <w:t>37</w:t>
      </w:r>
      <w:r w:rsidR="00090F60">
        <w:rPr>
          <w:sz w:val="24"/>
          <w:szCs w:val="24"/>
        </w:rPr>
        <w:t xml:space="preserve"> percent of fees payments were made online</w:t>
      </w:r>
      <w:r w:rsidR="00DC276F">
        <w:rPr>
          <w:sz w:val="24"/>
          <w:szCs w:val="24"/>
        </w:rPr>
        <w:t xml:space="preserve"> (up from about 20 percent three years ago)</w:t>
      </w:r>
      <w:r w:rsidR="00090F60">
        <w:rPr>
          <w:sz w:val="24"/>
          <w:szCs w:val="24"/>
        </w:rPr>
        <w:t xml:space="preserve">. Manufacturers and importers can also file forms online while paying offline (such as by check or wire). </w:t>
      </w:r>
    </w:p>
    <w:p w:rsidR="006F7862" w:rsidRDefault="006F786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603C2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roofErr w:type="gramStart"/>
      <w:r w:rsidR="00090F60">
        <w:rPr>
          <w:sz w:val="24"/>
          <w:szCs w:val="24"/>
        </w:rPr>
        <w:t>Handling reduced fee payments, including additional payments and certificate modifications as new units are</w:t>
      </w:r>
      <w:proofErr w:type="gramEnd"/>
      <w:r w:rsidR="00090F60">
        <w:rPr>
          <w:sz w:val="24"/>
          <w:szCs w:val="24"/>
        </w:rPr>
        <w:t xml:space="preserve"> sold, entails a significant paperwork burden for small entities who wish to save money availing themselves of this provision.</w:t>
      </w:r>
      <w:r w:rsidR="000F05DC">
        <w:rPr>
          <w:sz w:val="24"/>
          <w:szCs w:val="24"/>
        </w:rPr>
        <w:t xml:space="preserve">  </w:t>
      </w:r>
      <w:r w:rsidR="00EA2AD7">
        <w:rPr>
          <w:sz w:val="24"/>
          <w:szCs w:val="24"/>
        </w:rPr>
        <w:t>A separate issue is that s</w:t>
      </w:r>
      <w:r w:rsidR="000F05DC">
        <w:rPr>
          <w:sz w:val="24"/>
          <w:szCs w:val="24"/>
        </w:rPr>
        <w:t>ome foreign entities have experienced problems with transaction fees being deducted from their payments</w:t>
      </w:r>
      <w:r w:rsidR="00F42A26">
        <w:rPr>
          <w:sz w:val="24"/>
          <w:szCs w:val="24"/>
        </w:rPr>
        <w:t xml:space="preserve"> before they reach EPA</w:t>
      </w:r>
      <w:r w:rsidR="000F05DC">
        <w:rPr>
          <w:sz w:val="24"/>
          <w:szCs w:val="24"/>
        </w:rPr>
        <w:t xml:space="preserve">, resulting in the need for additional payments to be filed before their applications can be cleared for processing. </w:t>
      </w:r>
      <w:r w:rsidR="00DC276F">
        <w:rPr>
          <w:sz w:val="24"/>
          <w:szCs w:val="24"/>
        </w:rPr>
        <w:t>The number of such problems has declined consi</w:t>
      </w:r>
      <w:r w:rsidR="001C2368">
        <w:rPr>
          <w:sz w:val="24"/>
          <w:szCs w:val="24"/>
        </w:rPr>
        <w:t>derably in the last three years</w:t>
      </w:r>
      <w:r w:rsidR="00E0471E">
        <w:rPr>
          <w:sz w:val="24"/>
          <w:szCs w:val="24"/>
        </w:rPr>
        <w:t xml:space="preserve">. </w:t>
      </w:r>
      <w:r w:rsidR="000F05DC">
        <w:rPr>
          <w:sz w:val="24"/>
          <w:szCs w:val="24"/>
        </w:rPr>
        <w:t>On th</w:t>
      </w:r>
      <w:r w:rsidR="00E347E0">
        <w:rPr>
          <w:sz w:val="24"/>
          <w:szCs w:val="24"/>
        </w:rPr>
        <w:t xml:space="preserve">e other hand, we have provided </w:t>
      </w:r>
      <w:r w:rsidR="000F05DC">
        <w:rPr>
          <w:sz w:val="24"/>
          <w:szCs w:val="24"/>
        </w:rPr>
        <w:t xml:space="preserve">forms that can be filled out and filed </w:t>
      </w:r>
      <w:proofErr w:type="gramStart"/>
      <w:r w:rsidR="000F05DC">
        <w:rPr>
          <w:sz w:val="24"/>
          <w:szCs w:val="24"/>
        </w:rPr>
        <w:t>on-line</w:t>
      </w:r>
      <w:r w:rsidR="00E347E0">
        <w:rPr>
          <w:sz w:val="24"/>
          <w:szCs w:val="24"/>
        </w:rPr>
        <w:t>,</w:t>
      </w:r>
      <w:proofErr w:type="gramEnd"/>
      <w:r w:rsidR="000F05DC">
        <w:rPr>
          <w:sz w:val="24"/>
          <w:szCs w:val="24"/>
        </w:rPr>
        <w:t xml:space="preserve"> and either paid on-line or off-line. Online payment methods in</w:t>
      </w:r>
      <w:r w:rsidR="00E40418">
        <w:rPr>
          <w:sz w:val="24"/>
          <w:szCs w:val="24"/>
        </w:rPr>
        <w:t>c</w:t>
      </w:r>
      <w:r w:rsidR="000F05DC">
        <w:rPr>
          <w:sz w:val="24"/>
          <w:szCs w:val="24"/>
        </w:rPr>
        <w:t xml:space="preserve">lude electronic funds transfer and credit card. </w:t>
      </w:r>
      <w:r w:rsidR="002227DB">
        <w:rPr>
          <w:sz w:val="24"/>
          <w:szCs w:val="24"/>
        </w:rPr>
        <w:t xml:space="preserve">We have received very positive response to this option, and the problem rate has been much lower than for paper </w:t>
      </w:r>
      <w:r w:rsidR="00EA4819">
        <w:rPr>
          <w:sz w:val="24"/>
          <w:szCs w:val="24"/>
        </w:rPr>
        <w:t>filings</w:t>
      </w:r>
      <w:r w:rsidR="002227DB">
        <w:rPr>
          <w:sz w:val="24"/>
          <w:szCs w:val="24"/>
        </w:rPr>
        <w:t xml:space="preserve">. </w:t>
      </w:r>
      <w:r w:rsidR="000F05DC">
        <w:rPr>
          <w:sz w:val="24"/>
          <w:szCs w:val="24"/>
        </w:rPr>
        <w:t xml:space="preserve">This burden estimate does not include the financial arrangements that manufacturers make for </w:t>
      </w:r>
      <w:r w:rsidR="00090F60">
        <w:rPr>
          <w:sz w:val="24"/>
          <w:szCs w:val="24"/>
        </w:rPr>
        <w:t>effectuating</w:t>
      </w:r>
      <w:r w:rsidR="000F05DC">
        <w:rPr>
          <w:sz w:val="24"/>
          <w:szCs w:val="24"/>
        </w:rPr>
        <w:t xml:space="preserve"> these and other payments in the course of doing </w:t>
      </w:r>
      <w:r w:rsidR="000F05DC">
        <w:rPr>
          <w:sz w:val="24"/>
          <w:szCs w:val="24"/>
        </w:rPr>
        <w:lastRenderedPageBreak/>
        <w:t>business</w:t>
      </w:r>
      <w:r w:rsidR="00E347E0">
        <w:rPr>
          <w:sz w:val="24"/>
          <w:szCs w:val="24"/>
        </w:rPr>
        <w:t xml:space="preserve"> (i.e., banking arrangements)</w:t>
      </w:r>
      <w:r w:rsidR="000F05DC">
        <w:rPr>
          <w:sz w:val="24"/>
          <w:szCs w:val="24"/>
        </w:rPr>
        <w:t xml:space="preserve">. </w:t>
      </w:r>
      <w:r w:rsidR="00E40418">
        <w:rPr>
          <w:sz w:val="24"/>
          <w:szCs w:val="24"/>
        </w:rPr>
        <w:t>Manufacturers may make one payment covering several certification fees, as long as the payment can be linked through the proper forms with the engine families being reviewed for certification.</w:t>
      </w:r>
      <w:r w:rsidR="00E347E0">
        <w:rPr>
          <w:sz w:val="24"/>
          <w:szCs w:val="24"/>
        </w:rPr>
        <w:t xml:space="preserve"> We have  provide</w:t>
      </w:r>
      <w:r w:rsidR="00DC276F">
        <w:rPr>
          <w:sz w:val="24"/>
          <w:szCs w:val="24"/>
        </w:rPr>
        <w:t xml:space="preserve"> the</w:t>
      </w:r>
      <w:r w:rsidR="00E347E0">
        <w:rPr>
          <w:sz w:val="24"/>
          <w:szCs w:val="24"/>
        </w:rPr>
        <w:t xml:space="preserve"> forms in </w:t>
      </w:r>
      <w:r w:rsidR="0017295E">
        <w:rPr>
          <w:sz w:val="24"/>
          <w:szCs w:val="24"/>
        </w:rPr>
        <w:t xml:space="preserve">fillable </w:t>
      </w:r>
      <w:r w:rsidR="00090F60">
        <w:rPr>
          <w:sz w:val="24"/>
          <w:szCs w:val="24"/>
        </w:rPr>
        <w:t xml:space="preserve">.pdf </w:t>
      </w:r>
      <w:r w:rsidR="00E347E0">
        <w:rPr>
          <w:sz w:val="24"/>
          <w:szCs w:val="24"/>
        </w:rPr>
        <w:t>format so that manufacturers can more easily fill out non-</w:t>
      </w:r>
      <w:r w:rsidR="00EA2AD7">
        <w:rPr>
          <w:sz w:val="24"/>
          <w:szCs w:val="24"/>
        </w:rPr>
        <w:t>p</w:t>
      </w:r>
      <w:r w:rsidR="00E347E0">
        <w:rPr>
          <w:sz w:val="24"/>
          <w:szCs w:val="24"/>
        </w:rPr>
        <w:t>ay.gov forms at their computer rather than cop</w:t>
      </w:r>
      <w:r w:rsidR="00F42A26">
        <w:rPr>
          <w:sz w:val="24"/>
          <w:szCs w:val="24"/>
        </w:rPr>
        <w:t>y</w:t>
      </w:r>
      <w:r w:rsidR="00E347E0">
        <w:rPr>
          <w:sz w:val="24"/>
          <w:szCs w:val="24"/>
        </w:rPr>
        <w:t>ing and filling them out by hand</w:t>
      </w:r>
      <w:r w:rsidR="00090F60">
        <w:rPr>
          <w:sz w:val="24"/>
          <w:szCs w:val="24"/>
        </w:rPr>
        <w:t xml:space="preserve">, although some still do so. </w:t>
      </w:r>
    </w:p>
    <w:p w:rsidR="00090F60" w:rsidRDefault="00090F60"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E40418"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8B5B12">
        <w:rPr>
          <w:sz w:val="24"/>
          <w:szCs w:val="24"/>
        </w:rPr>
        <w:t xml:space="preserve">EPA estimates requesting a reduced fee or refund will take about </w:t>
      </w:r>
      <w:r w:rsidR="00947254">
        <w:rPr>
          <w:sz w:val="24"/>
          <w:szCs w:val="24"/>
        </w:rPr>
        <w:t>0.6 hours</w:t>
      </w:r>
      <w:r w:rsidR="008B5B12">
        <w:rPr>
          <w:sz w:val="24"/>
          <w:szCs w:val="24"/>
        </w:rPr>
        <w:t xml:space="preserve"> per </w:t>
      </w:r>
      <w:r w:rsidR="00947254">
        <w:rPr>
          <w:sz w:val="24"/>
          <w:szCs w:val="24"/>
        </w:rPr>
        <w:t>submission</w:t>
      </w:r>
      <w:r w:rsidR="008B5B12">
        <w:rPr>
          <w:sz w:val="24"/>
          <w:szCs w:val="24"/>
        </w:rPr>
        <w:t xml:space="preserve">. </w:t>
      </w:r>
      <w:r>
        <w:rPr>
          <w:sz w:val="24"/>
          <w:szCs w:val="24"/>
        </w:rPr>
        <w:t xml:space="preserve">This time may be greater in the case of additional payments for additional vehicles </w:t>
      </w:r>
      <w:r w:rsidR="00DC276F">
        <w:rPr>
          <w:sz w:val="24"/>
          <w:szCs w:val="24"/>
        </w:rPr>
        <w:t xml:space="preserve">or units </w:t>
      </w:r>
      <w:r>
        <w:rPr>
          <w:sz w:val="24"/>
          <w:szCs w:val="24"/>
        </w:rPr>
        <w:t>under the same reduced fee engine family, but it</w:t>
      </w:r>
      <w:r w:rsidR="001C2368">
        <w:rPr>
          <w:sz w:val="24"/>
          <w:szCs w:val="24"/>
        </w:rPr>
        <w:t xml:space="preserve"> will be less in simpler cases.</w:t>
      </w:r>
      <w:r>
        <w:rPr>
          <w:sz w:val="24"/>
          <w:szCs w:val="24"/>
        </w:rPr>
        <w:t xml:space="preserve"> Currently, reduced fee payments only require stating the estimated aggregate sales value of the vehicles covered and the one percent calculation thereof in support of the payment; this calculation has been incorporated into the </w:t>
      </w:r>
      <w:r w:rsidR="0017295E">
        <w:rPr>
          <w:sz w:val="24"/>
          <w:szCs w:val="24"/>
        </w:rPr>
        <w:t>online and paper f</w:t>
      </w:r>
      <w:r>
        <w:rPr>
          <w:sz w:val="24"/>
          <w:szCs w:val="24"/>
        </w:rPr>
        <w:t xml:space="preserve">ee </w:t>
      </w:r>
      <w:r w:rsidR="0017295E">
        <w:rPr>
          <w:sz w:val="24"/>
          <w:szCs w:val="24"/>
        </w:rPr>
        <w:t>f</w:t>
      </w:r>
      <w:r>
        <w:rPr>
          <w:sz w:val="24"/>
          <w:szCs w:val="24"/>
        </w:rPr>
        <w:t xml:space="preserve">iling </w:t>
      </w:r>
      <w:r w:rsidR="0017295E">
        <w:rPr>
          <w:sz w:val="24"/>
          <w:szCs w:val="24"/>
        </w:rPr>
        <w:t>f</w:t>
      </w:r>
      <w:r>
        <w:rPr>
          <w:sz w:val="24"/>
          <w:szCs w:val="24"/>
        </w:rPr>
        <w:t>orm</w:t>
      </w:r>
      <w:r w:rsidR="0017295E">
        <w:rPr>
          <w:sz w:val="24"/>
          <w:szCs w:val="24"/>
        </w:rPr>
        <w:t>s</w:t>
      </w:r>
      <w:r w:rsidR="001C2368">
        <w:rPr>
          <w:sz w:val="24"/>
          <w:szCs w:val="24"/>
        </w:rPr>
        <w:t>. We</w:t>
      </w:r>
      <w:r>
        <w:rPr>
          <w:sz w:val="24"/>
          <w:szCs w:val="24"/>
        </w:rPr>
        <w:t xml:space="preserve"> expect manufacturers to be able to support such estimates upon request. </w:t>
      </w:r>
      <w:r w:rsidR="008B5B12">
        <w:rPr>
          <w:sz w:val="24"/>
          <w:szCs w:val="24"/>
        </w:rPr>
        <w:t>While there is no standard form</w:t>
      </w:r>
      <w:r>
        <w:rPr>
          <w:sz w:val="24"/>
          <w:szCs w:val="24"/>
        </w:rPr>
        <w:t xml:space="preserve"> for this information</w:t>
      </w:r>
      <w:r w:rsidR="008B5B12">
        <w:rPr>
          <w:sz w:val="24"/>
          <w:szCs w:val="24"/>
        </w:rPr>
        <w:t xml:space="preserve">, </w:t>
      </w:r>
      <w:r w:rsidR="00E0471E">
        <w:rPr>
          <w:sz w:val="24"/>
          <w:szCs w:val="24"/>
        </w:rPr>
        <w:t xml:space="preserve">at a minimum it requires a statement of </w:t>
      </w:r>
      <w:r w:rsidR="008B5B12">
        <w:rPr>
          <w:sz w:val="24"/>
          <w:szCs w:val="24"/>
        </w:rPr>
        <w:t>projected sales and prices; such information is necessary for ordin</w:t>
      </w:r>
      <w:r w:rsidR="00E0471E">
        <w:rPr>
          <w:sz w:val="24"/>
          <w:szCs w:val="24"/>
        </w:rPr>
        <w:t xml:space="preserve">ary business planning purposes in any event. </w:t>
      </w:r>
    </w:p>
    <w:p w:rsidR="00E40418" w:rsidRDefault="00E40418"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6(b) Estimating Respondent Costs</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8B5B12" w:rsidRDefault="00D53685"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(i) Estimating Labor C</w:t>
      </w:r>
      <w:r w:rsidR="008B5B12">
        <w:rPr>
          <w:sz w:val="24"/>
          <w:szCs w:val="24"/>
          <w:u w:val="single"/>
        </w:rPr>
        <w:t>osts.</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E40418" w:rsidP="00853C9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4420D7">
        <w:rPr>
          <w:sz w:val="24"/>
          <w:szCs w:val="24"/>
        </w:rPr>
        <w:t>Because of the wide variety of industries covered, l</w:t>
      </w:r>
      <w:r w:rsidR="004420D7" w:rsidRPr="004420D7">
        <w:rPr>
          <w:sz w:val="24"/>
          <w:szCs w:val="24"/>
        </w:rPr>
        <w:t>abor costs are considered to be</w:t>
      </w:r>
      <w:r w:rsidR="003C7864">
        <w:rPr>
          <w:sz w:val="24"/>
          <w:szCs w:val="24"/>
        </w:rPr>
        <w:t xml:space="preserve"> </w:t>
      </w:r>
      <w:r w:rsidR="004420D7" w:rsidRPr="004420D7">
        <w:rPr>
          <w:sz w:val="24"/>
          <w:szCs w:val="24"/>
        </w:rPr>
        <w:t>approximated by the motor vehicle manufacturing industry, NAICS 336100</w:t>
      </w:r>
      <w:r w:rsidR="003C7864">
        <w:rPr>
          <w:sz w:val="24"/>
          <w:szCs w:val="24"/>
        </w:rPr>
        <w:t>.</w:t>
      </w:r>
      <w:r w:rsidR="004420D7" w:rsidRPr="004420D7">
        <w:rPr>
          <w:sz w:val="24"/>
          <w:szCs w:val="24"/>
        </w:rPr>
        <w:t xml:space="preserve">  Rates </w:t>
      </w:r>
      <w:proofErr w:type="gramStart"/>
      <w:r w:rsidR="004420D7" w:rsidRPr="004420D7">
        <w:rPr>
          <w:sz w:val="24"/>
          <w:szCs w:val="24"/>
        </w:rPr>
        <w:t>for  managers</w:t>
      </w:r>
      <w:proofErr w:type="gramEnd"/>
      <w:r w:rsidR="004420D7" w:rsidRPr="004420D7">
        <w:rPr>
          <w:sz w:val="24"/>
          <w:szCs w:val="24"/>
        </w:rPr>
        <w:t xml:space="preserve">, mechanical engineers, and secretaries (except legal, medical, and executive) are from the </w:t>
      </w:r>
      <w:r w:rsidR="00853C99" w:rsidRPr="00853C99">
        <w:rPr>
          <w:sz w:val="24"/>
          <w:szCs w:val="24"/>
        </w:rPr>
        <w:t>May 20</w:t>
      </w:r>
      <w:r w:rsidR="0040386F">
        <w:rPr>
          <w:sz w:val="24"/>
          <w:szCs w:val="24"/>
        </w:rPr>
        <w:t>11</w:t>
      </w:r>
      <w:r w:rsidR="00853C99" w:rsidRPr="00853C99">
        <w:rPr>
          <w:sz w:val="24"/>
          <w:szCs w:val="24"/>
        </w:rPr>
        <w:t xml:space="preserve"> National Industry-Specific Occupational Employment and Wage Estimates </w:t>
      </w:r>
      <w:r w:rsidR="004420D7" w:rsidRPr="004420D7">
        <w:rPr>
          <w:sz w:val="24"/>
          <w:szCs w:val="24"/>
        </w:rPr>
        <w:t>(</w:t>
      </w:r>
      <w:r w:rsidR="0040386F" w:rsidRPr="0040386F">
        <w:rPr>
          <w:sz w:val="24"/>
          <w:szCs w:val="24"/>
        </w:rPr>
        <w:t>http://www.bls.gov/oes/current/naics4_336100.htm</w:t>
      </w:r>
      <w:r w:rsidR="004420D7" w:rsidRPr="004420D7">
        <w:rPr>
          <w:sz w:val="24"/>
          <w:szCs w:val="24"/>
        </w:rPr>
        <w:t xml:space="preserve">, accessed </w:t>
      </w:r>
      <w:r w:rsidR="0040386F">
        <w:rPr>
          <w:sz w:val="24"/>
          <w:szCs w:val="24"/>
        </w:rPr>
        <w:t>January</w:t>
      </w:r>
      <w:r w:rsidR="00853C99">
        <w:rPr>
          <w:sz w:val="24"/>
          <w:szCs w:val="24"/>
        </w:rPr>
        <w:t xml:space="preserve"> 10</w:t>
      </w:r>
      <w:r w:rsidR="004420D7" w:rsidRPr="004420D7">
        <w:rPr>
          <w:sz w:val="24"/>
          <w:szCs w:val="24"/>
        </w:rPr>
        <w:t>, 20</w:t>
      </w:r>
      <w:r w:rsidR="0040386F">
        <w:rPr>
          <w:sz w:val="24"/>
          <w:szCs w:val="24"/>
        </w:rPr>
        <w:t>13</w:t>
      </w:r>
      <w:r w:rsidR="004420D7" w:rsidRPr="004420D7">
        <w:rPr>
          <w:sz w:val="24"/>
          <w:szCs w:val="24"/>
        </w:rPr>
        <w:t>). With a 160% overhead multiplier, these are $</w:t>
      </w:r>
      <w:r w:rsidR="00DC276F">
        <w:rPr>
          <w:sz w:val="24"/>
          <w:szCs w:val="24"/>
        </w:rPr>
        <w:t>95.28</w:t>
      </w:r>
      <w:r w:rsidR="004420D7" w:rsidRPr="004420D7">
        <w:rPr>
          <w:sz w:val="24"/>
          <w:szCs w:val="24"/>
        </w:rPr>
        <w:t>, $</w:t>
      </w:r>
      <w:r w:rsidR="00DC276F">
        <w:rPr>
          <w:sz w:val="24"/>
          <w:szCs w:val="24"/>
        </w:rPr>
        <w:t>73.14</w:t>
      </w:r>
      <w:r w:rsidR="004420D7" w:rsidRPr="004420D7">
        <w:rPr>
          <w:sz w:val="24"/>
          <w:szCs w:val="24"/>
        </w:rPr>
        <w:t>, and $3</w:t>
      </w:r>
      <w:r w:rsidR="00DC276F">
        <w:rPr>
          <w:sz w:val="24"/>
          <w:szCs w:val="24"/>
        </w:rPr>
        <w:t>2.74</w:t>
      </w:r>
      <w:r w:rsidR="004420D7" w:rsidRPr="004420D7">
        <w:rPr>
          <w:sz w:val="24"/>
          <w:szCs w:val="24"/>
        </w:rPr>
        <w:t xml:space="preserve">, respectively. </w:t>
      </w:r>
      <w:r w:rsidR="004420D7">
        <w:rPr>
          <w:sz w:val="24"/>
          <w:szCs w:val="24"/>
        </w:rPr>
        <w:t>For some manufacturers</w:t>
      </w:r>
      <w:r w:rsidR="004C0401">
        <w:rPr>
          <w:sz w:val="24"/>
          <w:szCs w:val="24"/>
        </w:rPr>
        <w:t>,</w:t>
      </w:r>
      <w:r w:rsidR="004420D7">
        <w:rPr>
          <w:sz w:val="24"/>
          <w:szCs w:val="24"/>
        </w:rPr>
        <w:t xml:space="preserve"> filing fee forms is largely secret</w:t>
      </w:r>
      <w:r w:rsidR="00C208CA">
        <w:rPr>
          <w:sz w:val="24"/>
          <w:szCs w:val="24"/>
        </w:rPr>
        <w:t>arial; many</w:t>
      </w:r>
      <w:r w:rsidR="004420D7">
        <w:rPr>
          <w:sz w:val="24"/>
          <w:szCs w:val="24"/>
        </w:rPr>
        <w:t xml:space="preserve"> others use technicians, and many foreign manufacturers hire local agents to handle application mechanics. We allocate labor for form filing as </w:t>
      </w:r>
      <w:r w:rsidR="00C208CA">
        <w:rPr>
          <w:sz w:val="24"/>
          <w:szCs w:val="24"/>
        </w:rPr>
        <w:t>10</w:t>
      </w:r>
      <w:r w:rsidR="004420D7">
        <w:rPr>
          <w:sz w:val="24"/>
          <w:szCs w:val="24"/>
        </w:rPr>
        <w:t xml:space="preserve">, </w:t>
      </w:r>
      <w:r w:rsidR="00C208CA">
        <w:rPr>
          <w:sz w:val="24"/>
          <w:szCs w:val="24"/>
        </w:rPr>
        <w:t>40</w:t>
      </w:r>
      <w:r w:rsidR="004420D7">
        <w:rPr>
          <w:sz w:val="24"/>
          <w:szCs w:val="24"/>
        </w:rPr>
        <w:t xml:space="preserve">, and </w:t>
      </w:r>
      <w:r w:rsidR="00C208CA">
        <w:rPr>
          <w:sz w:val="24"/>
          <w:szCs w:val="24"/>
        </w:rPr>
        <w:t>50 percent</w:t>
      </w:r>
      <w:r w:rsidR="004420D7">
        <w:rPr>
          <w:sz w:val="24"/>
          <w:szCs w:val="24"/>
        </w:rPr>
        <w:t xml:space="preserve"> respectively among these three categories</w:t>
      </w:r>
      <w:r w:rsidR="004C0401">
        <w:rPr>
          <w:sz w:val="24"/>
          <w:szCs w:val="24"/>
        </w:rPr>
        <w:t xml:space="preserve"> for regular fees and</w:t>
      </w:r>
      <w:r w:rsidR="00C208CA">
        <w:rPr>
          <w:sz w:val="24"/>
          <w:szCs w:val="24"/>
        </w:rPr>
        <w:t xml:space="preserve"> as</w:t>
      </w:r>
      <w:r w:rsidR="004C0401">
        <w:rPr>
          <w:sz w:val="24"/>
          <w:szCs w:val="24"/>
        </w:rPr>
        <w:t xml:space="preserve"> </w:t>
      </w:r>
      <w:r w:rsidR="00C208CA">
        <w:rPr>
          <w:sz w:val="24"/>
          <w:szCs w:val="24"/>
        </w:rPr>
        <w:t>100 percent</w:t>
      </w:r>
      <w:r w:rsidR="004C0401">
        <w:rPr>
          <w:sz w:val="24"/>
          <w:szCs w:val="24"/>
        </w:rPr>
        <w:t xml:space="preserve"> managerial for reduced fees and refunds</w:t>
      </w:r>
      <w:r w:rsidR="004420D7">
        <w:rPr>
          <w:sz w:val="24"/>
          <w:szCs w:val="24"/>
        </w:rPr>
        <w:t xml:space="preserve">. </w:t>
      </w:r>
    </w:p>
    <w:p w:rsidR="00C208CA" w:rsidRDefault="00C208CA"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(ii) Estimating Capital and Operations and Maintenance Costs</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D53685"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4E5403">
        <w:rPr>
          <w:sz w:val="24"/>
          <w:szCs w:val="24"/>
        </w:rPr>
        <w:t xml:space="preserve">The paperwork cost estimate continues to include a recordkeeping cost of $2 per item, increased to $4 for reduced fee filings and refund requests. </w:t>
      </w:r>
      <w:r w:rsidR="00D36679">
        <w:rPr>
          <w:sz w:val="24"/>
          <w:szCs w:val="24"/>
        </w:rPr>
        <w:t xml:space="preserve">These </w:t>
      </w:r>
      <w:r w:rsidR="00606BC8">
        <w:rPr>
          <w:sz w:val="24"/>
          <w:szCs w:val="24"/>
        </w:rPr>
        <w:t xml:space="preserve">costs are not </w:t>
      </w:r>
      <w:r w:rsidR="001925EE">
        <w:rPr>
          <w:sz w:val="24"/>
          <w:szCs w:val="24"/>
        </w:rPr>
        <w:t xml:space="preserve">easily </w:t>
      </w:r>
      <w:r w:rsidR="00606BC8">
        <w:rPr>
          <w:sz w:val="24"/>
          <w:szCs w:val="24"/>
        </w:rPr>
        <w:t>separable from such cos</w:t>
      </w:r>
      <w:r w:rsidR="000211E7">
        <w:rPr>
          <w:sz w:val="24"/>
          <w:szCs w:val="24"/>
        </w:rPr>
        <w:t xml:space="preserve">ts for certification in general, but </w:t>
      </w:r>
      <w:r w:rsidR="00606BC8">
        <w:rPr>
          <w:sz w:val="24"/>
          <w:szCs w:val="24"/>
        </w:rPr>
        <w:t xml:space="preserve">reduced fee </w:t>
      </w:r>
      <w:r w:rsidR="000211E7">
        <w:rPr>
          <w:sz w:val="24"/>
          <w:szCs w:val="24"/>
        </w:rPr>
        <w:t>recordkeeping</w:t>
      </w:r>
      <w:r w:rsidR="00606BC8">
        <w:rPr>
          <w:sz w:val="24"/>
          <w:szCs w:val="24"/>
        </w:rPr>
        <w:t xml:space="preserve"> </w:t>
      </w:r>
      <w:r w:rsidR="000211E7">
        <w:rPr>
          <w:sz w:val="24"/>
          <w:szCs w:val="24"/>
        </w:rPr>
        <w:t xml:space="preserve">had an additional burden specified in the regulations (40 CFR </w:t>
      </w:r>
      <w:r w:rsidR="004E5403">
        <w:rPr>
          <w:sz w:val="24"/>
          <w:szCs w:val="24"/>
        </w:rPr>
        <w:t>1027.120(e))</w:t>
      </w:r>
      <w:r w:rsidR="007C55BB">
        <w:rPr>
          <w:sz w:val="24"/>
          <w:szCs w:val="24"/>
        </w:rPr>
        <w:t xml:space="preserve"> and therefore is estimated a</w:t>
      </w:r>
      <w:r w:rsidR="00616937">
        <w:rPr>
          <w:sz w:val="24"/>
          <w:szCs w:val="24"/>
        </w:rPr>
        <w:t xml:space="preserve">s requiring </w:t>
      </w:r>
      <w:r w:rsidR="00601833">
        <w:rPr>
          <w:sz w:val="24"/>
          <w:szCs w:val="24"/>
        </w:rPr>
        <w:t>the</w:t>
      </w:r>
      <w:r w:rsidR="00616937">
        <w:rPr>
          <w:sz w:val="24"/>
          <w:szCs w:val="24"/>
        </w:rPr>
        <w:t xml:space="preserve"> additional $2</w:t>
      </w:r>
      <w:r w:rsidR="007C55BB">
        <w:rPr>
          <w:sz w:val="24"/>
          <w:szCs w:val="24"/>
        </w:rPr>
        <w:t xml:space="preserve"> per filing. </w:t>
      </w:r>
      <w:r w:rsidR="00C208CA">
        <w:rPr>
          <w:sz w:val="24"/>
          <w:szCs w:val="24"/>
        </w:rPr>
        <w:t xml:space="preserve">Refund recordkeeping is </w:t>
      </w:r>
      <w:r w:rsidR="004E5403">
        <w:rPr>
          <w:sz w:val="24"/>
          <w:szCs w:val="24"/>
        </w:rPr>
        <w:t>also more</w:t>
      </w:r>
      <w:r w:rsidR="00C208CA">
        <w:rPr>
          <w:sz w:val="24"/>
          <w:szCs w:val="24"/>
        </w:rPr>
        <w:t xml:space="preserve"> burdensome and estimated at </w:t>
      </w:r>
      <w:r w:rsidR="00616937">
        <w:rPr>
          <w:sz w:val="24"/>
          <w:szCs w:val="24"/>
        </w:rPr>
        <w:t xml:space="preserve">an additional </w:t>
      </w:r>
      <w:r w:rsidR="00C208CA">
        <w:rPr>
          <w:sz w:val="24"/>
          <w:szCs w:val="24"/>
        </w:rPr>
        <w:t>$</w:t>
      </w:r>
      <w:r w:rsidR="00616937">
        <w:rPr>
          <w:sz w:val="24"/>
          <w:szCs w:val="24"/>
        </w:rPr>
        <w:t>2</w:t>
      </w:r>
      <w:r w:rsidR="00C208CA">
        <w:rPr>
          <w:sz w:val="24"/>
          <w:szCs w:val="24"/>
        </w:rPr>
        <w:t xml:space="preserve"> per filing. There are</w:t>
      </w:r>
      <w:r w:rsidR="00606BC8">
        <w:rPr>
          <w:sz w:val="24"/>
          <w:szCs w:val="24"/>
        </w:rPr>
        <w:t xml:space="preserve"> some postage costs for those manufacturers who </w:t>
      </w:r>
      <w:r w:rsidR="008D3B89">
        <w:rPr>
          <w:sz w:val="24"/>
          <w:szCs w:val="24"/>
        </w:rPr>
        <w:t xml:space="preserve">choose to </w:t>
      </w:r>
      <w:r w:rsidR="00606BC8">
        <w:rPr>
          <w:sz w:val="24"/>
          <w:szCs w:val="24"/>
        </w:rPr>
        <w:t>submit checks and fee filing forms by surface mail; the</w:t>
      </w:r>
      <w:r w:rsidR="008D3B89">
        <w:rPr>
          <w:sz w:val="24"/>
          <w:szCs w:val="24"/>
        </w:rPr>
        <w:t>ir</w:t>
      </w:r>
      <w:r w:rsidR="00606BC8">
        <w:rPr>
          <w:sz w:val="24"/>
          <w:szCs w:val="24"/>
        </w:rPr>
        <w:t xml:space="preserve"> number is expected to decrease as online payments and online </w:t>
      </w:r>
      <w:r w:rsidR="008D3B89">
        <w:rPr>
          <w:sz w:val="24"/>
          <w:szCs w:val="24"/>
        </w:rPr>
        <w:t>or</w:t>
      </w:r>
      <w:r w:rsidR="00606BC8">
        <w:rPr>
          <w:sz w:val="24"/>
          <w:szCs w:val="24"/>
        </w:rPr>
        <w:t xml:space="preserve"> email form filing options continue to increase in </w:t>
      </w:r>
      <w:r w:rsidR="008D3B89">
        <w:rPr>
          <w:sz w:val="24"/>
          <w:szCs w:val="24"/>
        </w:rPr>
        <w:t>use</w:t>
      </w:r>
      <w:r w:rsidR="00606BC8">
        <w:rPr>
          <w:sz w:val="24"/>
          <w:szCs w:val="24"/>
        </w:rPr>
        <w:t xml:space="preserve">. </w:t>
      </w:r>
      <w:r w:rsidR="00E0471E">
        <w:rPr>
          <w:sz w:val="24"/>
          <w:szCs w:val="24"/>
        </w:rPr>
        <w:t xml:space="preserve"> Many manufacturers who submit forms and checks through the mails rely on private mail services (such as </w:t>
      </w:r>
      <w:r w:rsidR="00E0471E">
        <w:rPr>
          <w:sz w:val="24"/>
          <w:szCs w:val="24"/>
        </w:rPr>
        <w:lastRenderedPageBreak/>
        <w:t>FedEx). We have added a $3.00</w:t>
      </w:r>
      <w:r w:rsidR="00C208CA">
        <w:rPr>
          <w:sz w:val="24"/>
          <w:szCs w:val="24"/>
        </w:rPr>
        <w:t xml:space="preserve"> reporting cost </w:t>
      </w:r>
      <w:r w:rsidR="00E0471E">
        <w:rPr>
          <w:sz w:val="24"/>
          <w:szCs w:val="24"/>
        </w:rPr>
        <w:t xml:space="preserve">per </w:t>
      </w:r>
      <w:r w:rsidR="0017295E">
        <w:rPr>
          <w:sz w:val="24"/>
          <w:szCs w:val="24"/>
        </w:rPr>
        <w:t>submission as</w:t>
      </w:r>
      <w:r w:rsidR="00E0471E">
        <w:rPr>
          <w:sz w:val="24"/>
          <w:szCs w:val="24"/>
        </w:rPr>
        <w:t xml:space="preserve"> O&amp;M cost for getting the forms to EPA</w:t>
      </w:r>
      <w:r w:rsidR="000211E7">
        <w:rPr>
          <w:sz w:val="24"/>
          <w:szCs w:val="24"/>
        </w:rPr>
        <w:t xml:space="preserve"> (i.e., postage and handling)</w:t>
      </w:r>
      <w:r w:rsidR="00E0471E">
        <w:rPr>
          <w:sz w:val="24"/>
          <w:szCs w:val="24"/>
        </w:rPr>
        <w:t xml:space="preserve">. </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rPr>
        <w:t>(</w:t>
      </w:r>
      <w:r>
        <w:rPr>
          <w:sz w:val="24"/>
          <w:szCs w:val="24"/>
          <w:u w:val="single"/>
        </w:rPr>
        <w:t xml:space="preserve">iii) Capital/Start-up vs. Operating and Maintenance (O&amp;M) Costs </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D53685"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E0471E">
        <w:rPr>
          <w:sz w:val="24"/>
          <w:szCs w:val="24"/>
        </w:rPr>
        <w:t>There are no capital or</w:t>
      </w:r>
      <w:r w:rsidR="008B5B12">
        <w:rPr>
          <w:sz w:val="24"/>
          <w:szCs w:val="24"/>
        </w:rPr>
        <w:t xml:space="preserve"> start-up costs associated with this collection.</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6(c) Estimating Agency Burden</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DB5C8E"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D53685">
        <w:rPr>
          <w:sz w:val="24"/>
          <w:szCs w:val="24"/>
        </w:rPr>
        <w:t xml:space="preserve">The </w:t>
      </w:r>
      <w:r w:rsidR="00731746">
        <w:rPr>
          <w:sz w:val="24"/>
          <w:szCs w:val="24"/>
        </w:rPr>
        <w:t>overall admin</w:t>
      </w:r>
      <w:r w:rsidR="00504A35">
        <w:rPr>
          <w:sz w:val="24"/>
          <w:szCs w:val="24"/>
        </w:rPr>
        <w:t>i</w:t>
      </w:r>
      <w:r w:rsidR="00731746">
        <w:rPr>
          <w:sz w:val="24"/>
          <w:szCs w:val="24"/>
        </w:rPr>
        <w:t xml:space="preserve">stration of the </w:t>
      </w:r>
      <w:r w:rsidR="00D53685">
        <w:rPr>
          <w:sz w:val="24"/>
          <w:szCs w:val="24"/>
        </w:rPr>
        <w:t xml:space="preserve">fees program is </w:t>
      </w:r>
      <w:r w:rsidR="00731746">
        <w:rPr>
          <w:sz w:val="24"/>
          <w:szCs w:val="24"/>
        </w:rPr>
        <w:t>conducted</w:t>
      </w:r>
      <w:r w:rsidR="00D53685">
        <w:rPr>
          <w:sz w:val="24"/>
          <w:szCs w:val="24"/>
        </w:rPr>
        <w:t xml:space="preserve"> by </w:t>
      </w:r>
      <w:r w:rsidR="00522CC6">
        <w:rPr>
          <w:sz w:val="24"/>
          <w:szCs w:val="24"/>
        </w:rPr>
        <w:t xml:space="preserve">a fees team in </w:t>
      </w:r>
      <w:r w:rsidR="00D53685">
        <w:rPr>
          <w:sz w:val="24"/>
          <w:szCs w:val="24"/>
        </w:rPr>
        <w:t xml:space="preserve">EPA’s Compliance Division. </w:t>
      </w:r>
      <w:r w:rsidR="00522CC6">
        <w:rPr>
          <w:sz w:val="24"/>
          <w:szCs w:val="24"/>
        </w:rPr>
        <w:t>Secondarily it is administered by each of the certification representatives in the Division, who have a responsibility to determine that fees have been paid prior to certification review, and by EPA’s contractor. In addition, EPA’s Office of Financial Services</w:t>
      </w:r>
      <w:r w:rsidR="00616937">
        <w:rPr>
          <w:sz w:val="24"/>
          <w:szCs w:val="24"/>
        </w:rPr>
        <w:t xml:space="preserve"> (OFS)</w:t>
      </w:r>
      <w:r w:rsidR="00522CC6">
        <w:rPr>
          <w:sz w:val="24"/>
          <w:szCs w:val="24"/>
        </w:rPr>
        <w:t xml:space="preserve"> keeps deposit records and processes fee refunds. </w:t>
      </w:r>
      <w:r w:rsidR="00EA4819">
        <w:rPr>
          <w:sz w:val="24"/>
          <w:szCs w:val="24"/>
        </w:rPr>
        <w:t>Forty</w:t>
      </w:r>
      <w:r w:rsidR="00522CC6">
        <w:rPr>
          <w:sz w:val="24"/>
          <w:szCs w:val="24"/>
        </w:rPr>
        <w:t xml:space="preserve"> percent of one GS 12 </w:t>
      </w:r>
      <w:r w:rsidR="00616937">
        <w:rPr>
          <w:sz w:val="24"/>
          <w:szCs w:val="24"/>
        </w:rPr>
        <w:t>f</w:t>
      </w:r>
      <w:r w:rsidR="00522CC6">
        <w:rPr>
          <w:sz w:val="24"/>
          <w:szCs w:val="24"/>
        </w:rPr>
        <w:t xml:space="preserve">ull </w:t>
      </w:r>
      <w:r w:rsidR="00616937">
        <w:rPr>
          <w:sz w:val="24"/>
          <w:szCs w:val="24"/>
        </w:rPr>
        <w:t>t</w:t>
      </w:r>
      <w:r w:rsidR="00522CC6">
        <w:rPr>
          <w:sz w:val="24"/>
          <w:szCs w:val="24"/>
        </w:rPr>
        <w:t xml:space="preserve">ime </w:t>
      </w:r>
      <w:r w:rsidR="00616937">
        <w:rPr>
          <w:sz w:val="24"/>
          <w:szCs w:val="24"/>
        </w:rPr>
        <w:t>e</w:t>
      </w:r>
      <w:r w:rsidR="00522CC6">
        <w:rPr>
          <w:sz w:val="24"/>
          <w:szCs w:val="24"/>
        </w:rPr>
        <w:t xml:space="preserve">quivalent (FTE) employee, and </w:t>
      </w:r>
      <w:r w:rsidR="00080102">
        <w:rPr>
          <w:sz w:val="24"/>
          <w:szCs w:val="24"/>
        </w:rPr>
        <w:t>sixty</w:t>
      </w:r>
      <w:r w:rsidR="00824A71">
        <w:rPr>
          <w:sz w:val="24"/>
          <w:szCs w:val="24"/>
        </w:rPr>
        <w:t>-four</w:t>
      </w:r>
      <w:r w:rsidR="00522CC6">
        <w:rPr>
          <w:sz w:val="24"/>
          <w:szCs w:val="24"/>
        </w:rPr>
        <w:t xml:space="preserve"> percent of one </w:t>
      </w:r>
      <w:r w:rsidR="00601833">
        <w:rPr>
          <w:sz w:val="24"/>
          <w:szCs w:val="24"/>
        </w:rPr>
        <w:t xml:space="preserve">FTE </w:t>
      </w:r>
      <w:r w:rsidR="00522CC6">
        <w:rPr>
          <w:sz w:val="24"/>
          <w:szCs w:val="24"/>
        </w:rPr>
        <w:t>Senior Environmental Employee</w:t>
      </w:r>
      <w:r>
        <w:rPr>
          <w:sz w:val="24"/>
          <w:szCs w:val="24"/>
        </w:rPr>
        <w:t xml:space="preserve"> (SEE) Program employee</w:t>
      </w:r>
      <w:r w:rsidR="005874F7">
        <w:rPr>
          <w:sz w:val="24"/>
          <w:szCs w:val="24"/>
        </w:rPr>
        <w:t xml:space="preserve"> </w:t>
      </w:r>
      <w:r w:rsidR="005874F7" w:rsidRPr="005874F7">
        <w:rPr>
          <w:sz w:val="24"/>
          <w:szCs w:val="24"/>
        </w:rPr>
        <w:t>(the SEE Program is an employment program for older workers authorized by the Environmental</w:t>
      </w:r>
      <w:r w:rsidR="003C7864">
        <w:rPr>
          <w:sz w:val="24"/>
          <w:szCs w:val="24"/>
        </w:rPr>
        <w:t xml:space="preserve"> </w:t>
      </w:r>
      <w:r w:rsidR="005874F7" w:rsidRPr="005874F7">
        <w:rPr>
          <w:sz w:val="24"/>
          <w:szCs w:val="24"/>
        </w:rPr>
        <w:t>Programs assistance Act, passed by Congress in l984, and provides employment opportunities to senior citizens age 55 and over)</w:t>
      </w:r>
      <w:r>
        <w:rPr>
          <w:sz w:val="24"/>
          <w:szCs w:val="24"/>
        </w:rPr>
        <w:t xml:space="preserve">, are allocated to the fees team. </w:t>
      </w:r>
      <w:r w:rsidR="005874F7">
        <w:rPr>
          <w:sz w:val="24"/>
          <w:szCs w:val="24"/>
        </w:rPr>
        <w:t>An additional o</w:t>
      </w:r>
      <w:r>
        <w:rPr>
          <w:sz w:val="24"/>
          <w:szCs w:val="24"/>
        </w:rPr>
        <w:t xml:space="preserve">ne percent of </w:t>
      </w:r>
      <w:r w:rsidR="00824A71">
        <w:rPr>
          <w:sz w:val="24"/>
          <w:szCs w:val="24"/>
        </w:rPr>
        <w:t>nineteen</w:t>
      </w:r>
      <w:r>
        <w:rPr>
          <w:sz w:val="24"/>
          <w:szCs w:val="24"/>
        </w:rPr>
        <w:t xml:space="preserve"> FTE and </w:t>
      </w:r>
      <w:r w:rsidR="00824A71">
        <w:rPr>
          <w:sz w:val="24"/>
          <w:szCs w:val="24"/>
        </w:rPr>
        <w:t>eight</w:t>
      </w:r>
      <w:r>
        <w:rPr>
          <w:sz w:val="24"/>
          <w:szCs w:val="24"/>
        </w:rPr>
        <w:t xml:space="preserve"> SEE employees </w:t>
      </w:r>
      <w:proofErr w:type="gramStart"/>
      <w:r>
        <w:rPr>
          <w:sz w:val="24"/>
          <w:szCs w:val="24"/>
        </w:rPr>
        <w:t>is</w:t>
      </w:r>
      <w:proofErr w:type="gramEnd"/>
      <w:r>
        <w:rPr>
          <w:sz w:val="24"/>
          <w:szCs w:val="24"/>
        </w:rPr>
        <w:t xml:space="preserve"> also allocated to fees-related activity</w:t>
      </w:r>
      <w:r w:rsidR="005874F7">
        <w:rPr>
          <w:sz w:val="24"/>
          <w:szCs w:val="24"/>
        </w:rPr>
        <w:t xml:space="preserve"> in the process of certification reviews</w:t>
      </w:r>
      <w:r>
        <w:rPr>
          <w:sz w:val="24"/>
          <w:szCs w:val="24"/>
        </w:rPr>
        <w:t xml:space="preserve">.  </w:t>
      </w:r>
      <w:r w:rsidR="008B5B12">
        <w:rPr>
          <w:sz w:val="24"/>
          <w:szCs w:val="24"/>
        </w:rPr>
        <w:t xml:space="preserve">Government cost is based on </w:t>
      </w:r>
      <w:r>
        <w:rPr>
          <w:sz w:val="24"/>
          <w:szCs w:val="24"/>
        </w:rPr>
        <w:t xml:space="preserve">a </w:t>
      </w:r>
      <w:r w:rsidR="008B5B12">
        <w:rPr>
          <w:sz w:val="24"/>
          <w:szCs w:val="24"/>
        </w:rPr>
        <w:t>GS-1</w:t>
      </w:r>
      <w:r>
        <w:rPr>
          <w:sz w:val="24"/>
          <w:szCs w:val="24"/>
        </w:rPr>
        <w:t>2</w:t>
      </w:r>
      <w:r w:rsidR="008B5B12">
        <w:rPr>
          <w:sz w:val="24"/>
          <w:szCs w:val="24"/>
        </w:rPr>
        <w:t xml:space="preserve"> </w:t>
      </w:r>
      <w:r w:rsidR="00824A71">
        <w:rPr>
          <w:sz w:val="24"/>
          <w:szCs w:val="24"/>
        </w:rPr>
        <w:t xml:space="preserve">general schedule </w:t>
      </w:r>
      <w:r w:rsidR="008B5B12">
        <w:rPr>
          <w:sz w:val="24"/>
          <w:szCs w:val="24"/>
        </w:rPr>
        <w:t xml:space="preserve">salary </w:t>
      </w:r>
      <w:proofErr w:type="gramStart"/>
      <w:r w:rsidR="008B5B12">
        <w:rPr>
          <w:sz w:val="24"/>
          <w:szCs w:val="24"/>
        </w:rPr>
        <w:t>for  (</w:t>
      </w:r>
      <w:proofErr w:type="gramEnd"/>
      <w:r w:rsidR="00080102">
        <w:rPr>
          <w:sz w:val="24"/>
          <w:szCs w:val="24"/>
        </w:rPr>
        <w:t>$</w:t>
      </w:r>
      <w:r w:rsidR="00824A71">
        <w:rPr>
          <w:sz w:val="24"/>
          <w:szCs w:val="24"/>
        </w:rPr>
        <w:t>60,575</w:t>
      </w:r>
      <w:r w:rsidR="00080102">
        <w:rPr>
          <w:sz w:val="24"/>
          <w:szCs w:val="24"/>
        </w:rPr>
        <w:t xml:space="preserve"> per year</w:t>
      </w:r>
      <w:r w:rsidR="008B5B12">
        <w:rPr>
          <w:sz w:val="24"/>
          <w:szCs w:val="24"/>
        </w:rPr>
        <w:t>) obtained from th</w:t>
      </w:r>
      <w:r>
        <w:rPr>
          <w:sz w:val="24"/>
          <w:szCs w:val="24"/>
        </w:rPr>
        <w:t>e Office of Personal Management</w:t>
      </w:r>
      <w:r w:rsidR="00080102">
        <w:rPr>
          <w:sz w:val="24"/>
          <w:szCs w:val="24"/>
        </w:rPr>
        <w:t xml:space="preserve"> 20</w:t>
      </w:r>
      <w:r w:rsidR="00824A71">
        <w:rPr>
          <w:sz w:val="24"/>
          <w:szCs w:val="24"/>
        </w:rPr>
        <w:t>13</w:t>
      </w:r>
      <w:r w:rsidR="00080102">
        <w:rPr>
          <w:sz w:val="24"/>
          <w:szCs w:val="24"/>
        </w:rPr>
        <w:t xml:space="preserve"> Salary Table</w:t>
      </w:r>
      <w:r w:rsidR="00824A71">
        <w:rPr>
          <w:sz w:val="24"/>
          <w:szCs w:val="24"/>
        </w:rPr>
        <w:t>, Schedule 1</w:t>
      </w:r>
      <w:r>
        <w:rPr>
          <w:sz w:val="24"/>
          <w:szCs w:val="24"/>
        </w:rPr>
        <w:t>; and $12.74</w:t>
      </w:r>
      <w:r w:rsidR="00080102">
        <w:rPr>
          <w:sz w:val="24"/>
          <w:szCs w:val="24"/>
        </w:rPr>
        <w:t xml:space="preserve"> per </w:t>
      </w:r>
      <w:r>
        <w:rPr>
          <w:sz w:val="24"/>
          <w:szCs w:val="24"/>
        </w:rPr>
        <w:t>h</w:t>
      </w:r>
      <w:r w:rsidR="00080102">
        <w:rPr>
          <w:sz w:val="24"/>
          <w:szCs w:val="24"/>
        </w:rPr>
        <w:t>our</w:t>
      </w:r>
      <w:r>
        <w:rPr>
          <w:sz w:val="24"/>
          <w:szCs w:val="24"/>
        </w:rPr>
        <w:t xml:space="preserve"> for SEE employees, with a 1.6 multiplier for overhead applied to both.  The contract work for the upcoming period is $</w:t>
      </w:r>
      <w:r w:rsidR="00824A71">
        <w:rPr>
          <w:sz w:val="24"/>
          <w:szCs w:val="24"/>
        </w:rPr>
        <w:t>estimated as $90,000</w:t>
      </w:r>
      <w:r w:rsidR="00DE28E1">
        <w:rPr>
          <w:sz w:val="24"/>
          <w:szCs w:val="24"/>
        </w:rPr>
        <w:t xml:space="preserve">.  </w:t>
      </w:r>
      <w:r w:rsidR="002D318F">
        <w:rPr>
          <w:sz w:val="24"/>
          <w:szCs w:val="24"/>
        </w:rPr>
        <w:t xml:space="preserve">The </w:t>
      </w:r>
      <w:r w:rsidR="00616937">
        <w:rPr>
          <w:sz w:val="24"/>
          <w:szCs w:val="24"/>
        </w:rPr>
        <w:t>OFS</w:t>
      </w:r>
      <w:r w:rsidR="002D318F">
        <w:rPr>
          <w:sz w:val="24"/>
          <w:szCs w:val="24"/>
        </w:rPr>
        <w:t xml:space="preserve"> cost is estimated as 302 hours and $9,565 annually. </w:t>
      </w:r>
      <w:r w:rsidR="00ED34BF">
        <w:rPr>
          <w:sz w:val="24"/>
          <w:szCs w:val="24"/>
        </w:rPr>
        <w:t>The</w:t>
      </w:r>
      <w:r w:rsidR="00E243E0">
        <w:rPr>
          <w:sz w:val="24"/>
          <w:szCs w:val="24"/>
        </w:rPr>
        <w:t xml:space="preserve"> estimated total Agency cost </w:t>
      </w:r>
      <w:r w:rsidR="00ED34BF">
        <w:rPr>
          <w:sz w:val="24"/>
          <w:szCs w:val="24"/>
        </w:rPr>
        <w:t>is</w:t>
      </w:r>
      <w:r w:rsidR="003C7864">
        <w:rPr>
          <w:sz w:val="24"/>
          <w:szCs w:val="24"/>
        </w:rPr>
        <w:t xml:space="preserve"> </w:t>
      </w:r>
      <w:r w:rsidR="005C10DE">
        <w:rPr>
          <w:sz w:val="24"/>
          <w:szCs w:val="24"/>
        </w:rPr>
        <w:t>$</w:t>
      </w:r>
      <w:r w:rsidR="006958E4">
        <w:rPr>
          <w:sz w:val="24"/>
          <w:szCs w:val="24"/>
        </w:rPr>
        <w:t>260,</w:t>
      </w:r>
      <w:r w:rsidR="00601833">
        <w:rPr>
          <w:sz w:val="24"/>
          <w:szCs w:val="24"/>
        </w:rPr>
        <w:t>753</w:t>
      </w:r>
      <w:r w:rsidR="00E243E0">
        <w:rPr>
          <w:sz w:val="24"/>
          <w:szCs w:val="24"/>
        </w:rPr>
        <w:t xml:space="preserve">.  </w:t>
      </w:r>
      <w:r w:rsidR="00DE28E1">
        <w:rPr>
          <w:sz w:val="24"/>
          <w:szCs w:val="24"/>
        </w:rPr>
        <w:t>(</w:t>
      </w:r>
      <w:r w:rsidR="004E5403">
        <w:rPr>
          <w:sz w:val="24"/>
          <w:szCs w:val="24"/>
        </w:rPr>
        <w:t>Recent a</w:t>
      </w:r>
      <w:r w:rsidR="00DE28E1">
        <w:rPr>
          <w:sz w:val="24"/>
          <w:szCs w:val="24"/>
        </w:rPr>
        <w:t>nnual fees receipts are from $18 to $</w:t>
      </w:r>
      <w:r w:rsidR="006958E4">
        <w:rPr>
          <w:sz w:val="24"/>
          <w:szCs w:val="24"/>
        </w:rPr>
        <w:t>19</w:t>
      </w:r>
      <w:r w:rsidR="00DE28E1">
        <w:rPr>
          <w:sz w:val="24"/>
          <w:szCs w:val="24"/>
        </w:rPr>
        <w:t xml:space="preserve"> million </w:t>
      </w:r>
      <w:r w:rsidR="006958E4">
        <w:rPr>
          <w:sz w:val="24"/>
          <w:szCs w:val="24"/>
        </w:rPr>
        <w:t>per fiscal</w:t>
      </w:r>
      <w:r w:rsidR="00DE28E1">
        <w:rPr>
          <w:sz w:val="24"/>
          <w:szCs w:val="24"/>
        </w:rPr>
        <w:t xml:space="preserve"> year, so administrative costs are less than </w:t>
      </w:r>
      <w:proofErr w:type="gramStart"/>
      <w:r w:rsidR="00DE28E1">
        <w:rPr>
          <w:sz w:val="24"/>
          <w:szCs w:val="24"/>
        </w:rPr>
        <w:t>1.5%</w:t>
      </w:r>
      <w:proofErr w:type="gramEnd"/>
      <w:r w:rsidR="00DE28E1">
        <w:rPr>
          <w:sz w:val="24"/>
          <w:szCs w:val="24"/>
        </w:rPr>
        <w:t xml:space="preserve">.) </w:t>
      </w: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6(d) Estimating the Respondent Universe and Total Burden and Costs</w:t>
      </w:r>
    </w:p>
    <w:p w:rsidR="00D36679" w:rsidRDefault="00D36679"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D36679" w:rsidRPr="00603C22" w:rsidRDefault="00D36679" w:rsidP="00D3667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roofErr w:type="gramStart"/>
      <w:r>
        <w:rPr>
          <w:sz w:val="24"/>
          <w:szCs w:val="24"/>
        </w:rPr>
        <w:t xml:space="preserve">Our certification </w:t>
      </w:r>
      <w:r w:rsidR="001059A7">
        <w:rPr>
          <w:sz w:val="24"/>
          <w:szCs w:val="24"/>
        </w:rPr>
        <w:t>fees database for model year 20</w:t>
      </w:r>
      <w:r w:rsidR="00B72A50">
        <w:rPr>
          <w:sz w:val="24"/>
          <w:szCs w:val="24"/>
        </w:rPr>
        <w:t>12</w:t>
      </w:r>
      <w:r>
        <w:rPr>
          <w:sz w:val="24"/>
          <w:szCs w:val="24"/>
        </w:rPr>
        <w:t xml:space="preserve"> lists </w:t>
      </w:r>
      <w:r w:rsidR="00B72A50">
        <w:rPr>
          <w:sz w:val="24"/>
          <w:szCs w:val="24"/>
        </w:rPr>
        <w:t>583</w:t>
      </w:r>
      <w:r w:rsidR="009438D0">
        <w:rPr>
          <w:sz w:val="24"/>
          <w:szCs w:val="24"/>
        </w:rPr>
        <w:t xml:space="preserve"> </w:t>
      </w:r>
      <w:r>
        <w:rPr>
          <w:sz w:val="24"/>
          <w:szCs w:val="24"/>
        </w:rPr>
        <w:t>separate manufacturers that submitted fees.</w:t>
      </w:r>
      <w:proofErr w:type="gramEnd"/>
      <w:r>
        <w:rPr>
          <w:sz w:val="24"/>
          <w:szCs w:val="24"/>
        </w:rPr>
        <w:t xml:space="preserve"> These respondents vary from large, multinational corporations to small independent commercial importers. Many small foreign manufacturers have recently entered the motorcycle and small, </w:t>
      </w:r>
      <w:r w:rsidR="003C7864">
        <w:rPr>
          <w:sz w:val="24"/>
          <w:szCs w:val="24"/>
        </w:rPr>
        <w:t>off-road</w:t>
      </w:r>
      <w:r>
        <w:rPr>
          <w:sz w:val="24"/>
          <w:szCs w:val="24"/>
        </w:rPr>
        <w:t xml:space="preserve"> spark ignition engine </w:t>
      </w:r>
      <w:r w:rsidR="00B72A50">
        <w:rPr>
          <w:sz w:val="24"/>
          <w:szCs w:val="24"/>
        </w:rPr>
        <w:t xml:space="preserve">and evaporative component </w:t>
      </w:r>
      <w:r>
        <w:rPr>
          <w:sz w:val="24"/>
          <w:szCs w:val="24"/>
        </w:rPr>
        <w:t>certification process</w:t>
      </w:r>
      <w:r w:rsidR="00593F47">
        <w:rPr>
          <w:sz w:val="24"/>
          <w:szCs w:val="24"/>
        </w:rPr>
        <w:t>es</w:t>
      </w:r>
      <w:r>
        <w:rPr>
          <w:sz w:val="24"/>
          <w:szCs w:val="24"/>
        </w:rPr>
        <w:t>. Roughly 2</w:t>
      </w:r>
      <w:r w:rsidR="00B72A50">
        <w:rPr>
          <w:sz w:val="24"/>
          <w:szCs w:val="24"/>
        </w:rPr>
        <w:t>78</w:t>
      </w:r>
      <w:r>
        <w:rPr>
          <w:sz w:val="24"/>
          <w:szCs w:val="24"/>
        </w:rPr>
        <w:t xml:space="preserve"> can be considered small businesses.</w:t>
      </w:r>
    </w:p>
    <w:p w:rsidR="00E347E0" w:rsidRDefault="00E347E0"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E347E0" w:rsidRDefault="00D36679"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E347E0">
        <w:rPr>
          <w:sz w:val="24"/>
          <w:szCs w:val="24"/>
        </w:rPr>
        <w:t xml:space="preserve">EPA queried its certification fees database </w:t>
      </w:r>
      <w:r w:rsidR="009438D0">
        <w:rPr>
          <w:sz w:val="24"/>
          <w:szCs w:val="24"/>
        </w:rPr>
        <w:t xml:space="preserve">and records </w:t>
      </w:r>
      <w:r w:rsidR="00E347E0">
        <w:rPr>
          <w:sz w:val="24"/>
          <w:szCs w:val="24"/>
        </w:rPr>
        <w:t>for the numbers of fee filing forms, correction forms, miscellaneous payment forms, and refund r</w:t>
      </w:r>
      <w:r w:rsidR="009438D0">
        <w:rPr>
          <w:sz w:val="24"/>
          <w:szCs w:val="24"/>
        </w:rPr>
        <w:t xml:space="preserve">equest forms received, in paper, as attachments to emails, </w:t>
      </w:r>
      <w:r w:rsidR="00E347E0">
        <w:rPr>
          <w:sz w:val="24"/>
          <w:szCs w:val="24"/>
        </w:rPr>
        <w:t xml:space="preserve">or downloaded from Pay.gov. </w:t>
      </w:r>
      <w:r w:rsidR="00B72A50">
        <w:rPr>
          <w:sz w:val="24"/>
          <w:szCs w:val="24"/>
        </w:rPr>
        <w:t>Thirty-seven</w:t>
      </w:r>
      <w:r w:rsidR="009438D0">
        <w:rPr>
          <w:sz w:val="24"/>
          <w:szCs w:val="24"/>
        </w:rPr>
        <w:t xml:space="preserve"> percent of all payments received were made via Pay.gov</w:t>
      </w:r>
      <w:r>
        <w:rPr>
          <w:sz w:val="24"/>
          <w:szCs w:val="24"/>
        </w:rPr>
        <w:t xml:space="preserve">. </w:t>
      </w:r>
      <w:r w:rsidR="002227DB">
        <w:rPr>
          <w:sz w:val="24"/>
          <w:szCs w:val="24"/>
        </w:rPr>
        <w:t xml:space="preserve">We </w:t>
      </w:r>
      <w:r w:rsidR="00EC4F13">
        <w:rPr>
          <w:sz w:val="24"/>
          <w:szCs w:val="24"/>
        </w:rPr>
        <w:t xml:space="preserve">also </w:t>
      </w:r>
      <w:r w:rsidR="002227DB">
        <w:rPr>
          <w:sz w:val="24"/>
          <w:szCs w:val="24"/>
        </w:rPr>
        <w:t>queried the number of fee filing forms that were assoc</w:t>
      </w:r>
      <w:r w:rsidR="00EC4F13">
        <w:rPr>
          <w:sz w:val="24"/>
          <w:szCs w:val="24"/>
        </w:rPr>
        <w:t xml:space="preserve">iated with reduced fee payments. </w:t>
      </w:r>
      <w:r w:rsidR="002227DB">
        <w:rPr>
          <w:sz w:val="24"/>
          <w:szCs w:val="24"/>
        </w:rPr>
        <w:t xml:space="preserve"> </w:t>
      </w:r>
      <w:r w:rsidR="00B33C40">
        <w:rPr>
          <w:sz w:val="24"/>
          <w:szCs w:val="24"/>
        </w:rPr>
        <w:t>These</w:t>
      </w:r>
      <w:r w:rsidR="00EC4F13">
        <w:rPr>
          <w:sz w:val="24"/>
          <w:szCs w:val="24"/>
        </w:rPr>
        <w:t xml:space="preserve"> tallies are considered accurate to within </w:t>
      </w:r>
      <w:r w:rsidR="00C44FEF">
        <w:rPr>
          <w:sz w:val="24"/>
          <w:szCs w:val="24"/>
        </w:rPr>
        <w:t>five</w:t>
      </w:r>
      <w:r w:rsidR="00EC4F13">
        <w:rPr>
          <w:sz w:val="24"/>
          <w:szCs w:val="24"/>
        </w:rPr>
        <w:t xml:space="preserve"> percent</w:t>
      </w:r>
      <w:r w:rsidR="00C44FEF">
        <w:rPr>
          <w:sz w:val="24"/>
          <w:szCs w:val="24"/>
        </w:rPr>
        <w:t>, except for correction forms, which is accurate to within ten percent</w:t>
      </w:r>
      <w:r w:rsidR="00EC4F13">
        <w:rPr>
          <w:sz w:val="24"/>
          <w:szCs w:val="24"/>
        </w:rPr>
        <w:t xml:space="preserve">. </w:t>
      </w:r>
      <w:r w:rsidR="00E0471E">
        <w:rPr>
          <w:sz w:val="24"/>
          <w:szCs w:val="24"/>
        </w:rPr>
        <w:t xml:space="preserve"> </w:t>
      </w:r>
      <w:r w:rsidR="00C44FEF">
        <w:rPr>
          <w:sz w:val="24"/>
          <w:szCs w:val="24"/>
        </w:rPr>
        <w:t xml:space="preserve">(Correction form filings were estimated by a hand count of forms processed during November, 2009, multiplied by twelve.) </w:t>
      </w:r>
      <w:r w:rsidR="00E0471E">
        <w:rPr>
          <w:sz w:val="24"/>
          <w:szCs w:val="24"/>
        </w:rPr>
        <w:t>It includes both on</w:t>
      </w:r>
      <w:r w:rsidR="000E4DA9">
        <w:rPr>
          <w:sz w:val="24"/>
          <w:szCs w:val="24"/>
        </w:rPr>
        <w:t>-</w:t>
      </w:r>
      <w:r w:rsidR="00E0471E">
        <w:rPr>
          <w:sz w:val="24"/>
          <w:szCs w:val="24"/>
        </w:rPr>
        <w:t>road and off-road categories</w:t>
      </w:r>
      <w:r w:rsidR="000E4DA9">
        <w:rPr>
          <w:sz w:val="24"/>
          <w:szCs w:val="24"/>
        </w:rPr>
        <w:t>:</w:t>
      </w:r>
    </w:p>
    <w:p w:rsidR="00EC4F13" w:rsidRDefault="00EC4F13"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438D0" w:rsidRDefault="00EC4F13"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p>
    <w:p w:rsidR="00EC4F13" w:rsidRDefault="009438D0"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EC4F13">
        <w:rPr>
          <w:sz w:val="24"/>
          <w:szCs w:val="24"/>
        </w:rPr>
        <w:t xml:space="preserve">Total </w:t>
      </w:r>
      <w:r w:rsidR="00506AB8">
        <w:rPr>
          <w:sz w:val="24"/>
          <w:szCs w:val="24"/>
        </w:rPr>
        <w:t xml:space="preserve">full </w:t>
      </w:r>
      <w:r w:rsidR="00EC4F13">
        <w:rPr>
          <w:sz w:val="24"/>
          <w:szCs w:val="24"/>
        </w:rPr>
        <w:t>fee filing</w:t>
      </w:r>
      <w:r w:rsidR="00E0471E">
        <w:rPr>
          <w:sz w:val="24"/>
          <w:szCs w:val="24"/>
        </w:rPr>
        <w:t xml:space="preserve"> or misc</w:t>
      </w:r>
      <w:r w:rsidR="000E4DA9">
        <w:rPr>
          <w:sz w:val="24"/>
          <w:szCs w:val="24"/>
        </w:rPr>
        <w:t>ellaneous</w:t>
      </w:r>
      <w:r w:rsidR="00E0471E">
        <w:rPr>
          <w:sz w:val="24"/>
          <w:szCs w:val="24"/>
        </w:rPr>
        <w:t xml:space="preserve"> payments</w:t>
      </w:r>
      <w:r w:rsidR="00EC4F13">
        <w:rPr>
          <w:sz w:val="24"/>
          <w:szCs w:val="24"/>
        </w:rPr>
        <w:t xml:space="preserve"> forms</w:t>
      </w:r>
      <w:r w:rsidR="00E0471E">
        <w:rPr>
          <w:sz w:val="24"/>
          <w:szCs w:val="24"/>
        </w:rPr>
        <w:tab/>
      </w:r>
      <w:r w:rsidR="00B72A50">
        <w:rPr>
          <w:sz w:val="24"/>
          <w:szCs w:val="24"/>
        </w:rPr>
        <w:t>4034</w:t>
      </w:r>
    </w:p>
    <w:p w:rsidR="00EC4F13" w:rsidRDefault="00EC4F13"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Total reduced fee forms</w:t>
      </w:r>
      <w:r>
        <w:rPr>
          <w:sz w:val="24"/>
          <w:szCs w:val="24"/>
        </w:rPr>
        <w:tab/>
        <w:t xml:space="preserve"> </w:t>
      </w:r>
      <w:r w:rsidR="00E0471E">
        <w:rPr>
          <w:sz w:val="24"/>
          <w:szCs w:val="24"/>
        </w:rPr>
        <w:tab/>
      </w:r>
      <w:r>
        <w:rPr>
          <w:sz w:val="24"/>
          <w:szCs w:val="24"/>
        </w:rPr>
        <w:t xml:space="preserve"> </w:t>
      </w:r>
      <w:r w:rsidR="002C3113">
        <w:rPr>
          <w:sz w:val="24"/>
          <w:szCs w:val="24"/>
        </w:rPr>
        <w:t xml:space="preserve"> </w:t>
      </w:r>
      <w:r w:rsidR="00BB6905">
        <w:rPr>
          <w:sz w:val="24"/>
          <w:szCs w:val="24"/>
        </w:rPr>
        <w:t>1</w:t>
      </w:r>
      <w:r w:rsidR="00B72A50">
        <w:rPr>
          <w:sz w:val="24"/>
          <w:szCs w:val="24"/>
        </w:rPr>
        <w:t>1</w:t>
      </w:r>
      <w:r w:rsidR="00BB6905">
        <w:rPr>
          <w:sz w:val="24"/>
          <w:szCs w:val="24"/>
        </w:rPr>
        <w:t>4</w:t>
      </w:r>
    </w:p>
    <w:p w:rsidR="00B33C40" w:rsidRDefault="00B33C40"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Correction forms</w:t>
      </w:r>
      <w:r>
        <w:rPr>
          <w:sz w:val="24"/>
          <w:szCs w:val="24"/>
        </w:rPr>
        <w:tab/>
      </w:r>
      <w:r>
        <w:rPr>
          <w:sz w:val="24"/>
          <w:szCs w:val="24"/>
        </w:rPr>
        <w:tab/>
        <w:t xml:space="preserve">  </w:t>
      </w:r>
      <w:r w:rsidR="00E0471E">
        <w:rPr>
          <w:sz w:val="24"/>
          <w:szCs w:val="24"/>
        </w:rPr>
        <w:tab/>
        <w:t xml:space="preserve"> </w:t>
      </w:r>
      <w:r w:rsidR="002C3113">
        <w:rPr>
          <w:sz w:val="24"/>
          <w:szCs w:val="24"/>
        </w:rPr>
        <w:t xml:space="preserve"> </w:t>
      </w:r>
      <w:r w:rsidR="00B72A50">
        <w:rPr>
          <w:sz w:val="24"/>
          <w:szCs w:val="24"/>
        </w:rPr>
        <w:t>612</w:t>
      </w:r>
    </w:p>
    <w:p w:rsidR="00B33C40" w:rsidRDefault="00B33C40"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Refund request forms</w:t>
      </w:r>
      <w:r>
        <w:rPr>
          <w:sz w:val="24"/>
          <w:szCs w:val="24"/>
        </w:rPr>
        <w:tab/>
      </w:r>
      <w:r>
        <w:rPr>
          <w:sz w:val="24"/>
          <w:szCs w:val="24"/>
        </w:rPr>
        <w:tab/>
        <w:t xml:space="preserve">   </w:t>
      </w:r>
      <w:r w:rsidR="00506AB8">
        <w:rPr>
          <w:sz w:val="24"/>
          <w:szCs w:val="24"/>
        </w:rPr>
        <w:t xml:space="preserve"> </w:t>
      </w:r>
      <w:r w:rsidR="00E0471E">
        <w:rPr>
          <w:sz w:val="24"/>
          <w:szCs w:val="24"/>
        </w:rPr>
        <w:tab/>
        <w:t xml:space="preserve">   </w:t>
      </w:r>
      <w:r w:rsidR="002C3113">
        <w:rPr>
          <w:sz w:val="24"/>
          <w:szCs w:val="24"/>
        </w:rPr>
        <w:t xml:space="preserve"> </w:t>
      </w:r>
      <w:r w:rsidR="00B72A50">
        <w:rPr>
          <w:sz w:val="24"/>
          <w:szCs w:val="24"/>
        </w:rPr>
        <w:t>85</w:t>
      </w:r>
    </w:p>
    <w:p w:rsidR="00506AB8" w:rsidRDefault="00506AB8"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8550E4">
        <w:rPr>
          <w:sz w:val="24"/>
          <w:szCs w:val="24"/>
        </w:rPr>
        <w:t>TOTAL</w:t>
      </w:r>
      <w:r w:rsidR="008550E4">
        <w:rPr>
          <w:sz w:val="24"/>
          <w:szCs w:val="24"/>
        </w:rPr>
        <w:tab/>
      </w:r>
      <w:r w:rsidR="008550E4">
        <w:rPr>
          <w:sz w:val="24"/>
          <w:szCs w:val="24"/>
        </w:rPr>
        <w:tab/>
      </w:r>
      <w:r w:rsidR="002C3113">
        <w:rPr>
          <w:sz w:val="24"/>
          <w:szCs w:val="24"/>
        </w:rPr>
        <w:t xml:space="preserve">                                       </w:t>
      </w:r>
      <w:r w:rsidR="00B72A50">
        <w:rPr>
          <w:sz w:val="24"/>
          <w:szCs w:val="24"/>
        </w:rPr>
        <w:t>4845</w:t>
      </w:r>
    </w:p>
    <w:p w:rsidR="00506AB8" w:rsidRDefault="00506AB8" w:rsidP="004B6ED9">
      <w:pPr>
        <w:tabs>
          <w:tab w:val="left" w:pos="-1180"/>
          <w:tab w:val="left" w:pos="-720"/>
          <w:tab w:val="left" w:pos="0"/>
          <w:tab w:val="left" w:pos="720"/>
          <w:tab w:val="left" w:pos="2880"/>
          <w:tab w:val="left" w:pos="48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left" w:pos="2880"/>
          <w:tab w:val="right" w:pos="68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6(e) Bottom Line Burden Hours and Cost</w:t>
      </w:r>
    </w:p>
    <w:p w:rsidR="00A34ACA" w:rsidRDefault="00A34ACA" w:rsidP="004B6ED9">
      <w:pPr>
        <w:tabs>
          <w:tab w:val="left" w:pos="-1180"/>
          <w:tab w:val="left" w:pos="-720"/>
          <w:tab w:val="left" w:pos="0"/>
          <w:tab w:val="left" w:pos="720"/>
          <w:tab w:val="left" w:pos="2880"/>
          <w:tab w:val="right" w:pos="68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8B5B12" w:rsidRDefault="008B5B12" w:rsidP="004B6ED9">
      <w:pPr>
        <w:tabs>
          <w:tab w:val="left" w:pos="-1180"/>
          <w:tab w:val="left" w:pos="-720"/>
          <w:tab w:val="left" w:pos="0"/>
          <w:tab w:val="left" w:pos="720"/>
          <w:tab w:val="left" w:pos="2880"/>
          <w:tab w:val="right" w:pos="68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(i) Respondent Tally</w:t>
      </w:r>
    </w:p>
    <w:p w:rsidR="00FC69BE" w:rsidRDefault="00FC69BE" w:rsidP="004B6ED9">
      <w:pPr>
        <w:tabs>
          <w:tab w:val="left" w:pos="-1180"/>
          <w:tab w:val="left" w:pos="-720"/>
          <w:tab w:val="left" w:pos="0"/>
          <w:tab w:val="left" w:pos="720"/>
          <w:tab w:val="left" w:pos="2880"/>
          <w:tab w:val="right" w:pos="68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8B5B12" w:rsidRDefault="00FC69BE"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Bottom-line burden and costs per year for the combined on-road and off-road certification fees program are summarized in Table 1. EPA estimates a total of </w:t>
      </w:r>
      <w:r w:rsidR="001774B1">
        <w:rPr>
          <w:sz w:val="24"/>
          <w:szCs w:val="24"/>
        </w:rPr>
        <w:t>4845</w:t>
      </w:r>
      <w:r>
        <w:rPr>
          <w:sz w:val="24"/>
          <w:szCs w:val="24"/>
        </w:rPr>
        <w:t xml:space="preserve"> responses </w:t>
      </w:r>
      <w:r w:rsidR="00C427A8">
        <w:rPr>
          <w:sz w:val="24"/>
          <w:szCs w:val="24"/>
        </w:rPr>
        <w:t xml:space="preserve">and </w:t>
      </w:r>
      <w:r w:rsidR="00C44FEF">
        <w:rPr>
          <w:sz w:val="24"/>
          <w:szCs w:val="24"/>
        </w:rPr>
        <w:t>1</w:t>
      </w:r>
      <w:r w:rsidR="001774B1">
        <w:rPr>
          <w:sz w:val="24"/>
          <w:szCs w:val="24"/>
        </w:rPr>
        <w:t>513.2</w:t>
      </w:r>
      <w:r w:rsidR="00C427A8">
        <w:rPr>
          <w:sz w:val="24"/>
          <w:szCs w:val="24"/>
        </w:rPr>
        <w:t xml:space="preserve"> hours </w:t>
      </w:r>
      <w:r>
        <w:rPr>
          <w:sz w:val="24"/>
          <w:szCs w:val="24"/>
        </w:rPr>
        <w:t>per year for the next three years at a total cost to the industry of $</w:t>
      </w:r>
      <w:r w:rsidR="001774B1">
        <w:rPr>
          <w:sz w:val="24"/>
          <w:szCs w:val="24"/>
        </w:rPr>
        <w:t>112,87</w:t>
      </w:r>
      <w:r w:rsidR="00570674">
        <w:rPr>
          <w:sz w:val="24"/>
          <w:szCs w:val="24"/>
        </w:rPr>
        <w:t>3</w:t>
      </w:r>
      <w:r w:rsidR="00CF7FD7">
        <w:rPr>
          <w:sz w:val="24"/>
          <w:szCs w:val="24"/>
        </w:rPr>
        <w:t>, of which $</w:t>
      </w:r>
      <w:r w:rsidR="001774B1">
        <w:rPr>
          <w:sz w:val="24"/>
          <w:szCs w:val="24"/>
        </w:rPr>
        <w:t>24,623</w:t>
      </w:r>
      <w:r>
        <w:rPr>
          <w:sz w:val="24"/>
          <w:szCs w:val="24"/>
        </w:rPr>
        <w:t xml:space="preserve"> is allocated to O&amp;M and the rest</w:t>
      </w:r>
      <w:r w:rsidR="001059A7">
        <w:rPr>
          <w:sz w:val="24"/>
          <w:szCs w:val="24"/>
        </w:rPr>
        <w:t>, $88,205</w:t>
      </w:r>
      <w:r w:rsidR="001774B1">
        <w:rPr>
          <w:sz w:val="24"/>
          <w:szCs w:val="24"/>
        </w:rPr>
        <w:t>,</w:t>
      </w:r>
      <w:r>
        <w:rPr>
          <w:sz w:val="24"/>
          <w:szCs w:val="24"/>
        </w:rPr>
        <w:t xml:space="preserve"> to labor. </w:t>
      </w:r>
    </w:p>
    <w:p w:rsidR="00FC69BE" w:rsidRDefault="00FC69BE"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u w:val="single"/>
        </w:rPr>
        <w:t>(ii) Agency tally</w:t>
      </w: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42105" w:rsidRDefault="00FC69BE"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7D6944">
        <w:rPr>
          <w:sz w:val="24"/>
          <w:szCs w:val="24"/>
        </w:rPr>
        <w:t xml:space="preserve">EPA estimates that it takes approximately </w:t>
      </w:r>
      <w:r w:rsidR="001774B1">
        <w:rPr>
          <w:sz w:val="24"/>
          <w:szCs w:val="24"/>
        </w:rPr>
        <w:t>5315</w:t>
      </w:r>
      <w:r w:rsidR="007D6944">
        <w:rPr>
          <w:sz w:val="24"/>
          <w:szCs w:val="24"/>
        </w:rPr>
        <w:t xml:space="preserve"> hours </w:t>
      </w:r>
      <w:r w:rsidR="00E314EC">
        <w:rPr>
          <w:sz w:val="24"/>
          <w:szCs w:val="24"/>
        </w:rPr>
        <w:t>and $</w:t>
      </w:r>
      <w:r w:rsidR="001774B1">
        <w:rPr>
          <w:sz w:val="24"/>
          <w:szCs w:val="24"/>
        </w:rPr>
        <w:t>260,753</w:t>
      </w:r>
      <w:r w:rsidR="00E314EC">
        <w:rPr>
          <w:sz w:val="24"/>
          <w:szCs w:val="24"/>
        </w:rPr>
        <w:t xml:space="preserve"> </w:t>
      </w:r>
      <w:r w:rsidR="00D409ED">
        <w:rPr>
          <w:sz w:val="24"/>
          <w:szCs w:val="24"/>
        </w:rPr>
        <w:t xml:space="preserve">per year </w:t>
      </w:r>
      <w:r w:rsidR="007D6944">
        <w:rPr>
          <w:sz w:val="24"/>
          <w:szCs w:val="24"/>
        </w:rPr>
        <w:t xml:space="preserve">to administer the entire certification fees program. </w:t>
      </w:r>
    </w:p>
    <w:p w:rsidR="00E314EC" w:rsidRDefault="00E314EC"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314EC" w:rsidRDefault="00E314EC"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E314EC">
        <w:rPr>
          <w:sz w:val="24"/>
          <w:szCs w:val="24"/>
          <w:u w:val="single"/>
        </w:rPr>
        <w:t xml:space="preserve">6(f) Reasons For Change </w:t>
      </w:r>
      <w:proofErr w:type="gramStart"/>
      <w:r w:rsidRPr="00E314EC">
        <w:rPr>
          <w:sz w:val="24"/>
          <w:szCs w:val="24"/>
          <w:u w:val="single"/>
        </w:rPr>
        <w:t>In</w:t>
      </w:r>
      <w:proofErr w:type="gramEnd"/>
      <w:r w:rsidRPr="00E314EC">
        <w:rPr>
          <w:sz w:val="24"/>
          <w:szCs w:val="24"/>
          <w:u w:val="single"/>
        </w:rPr>
        <w:t xml:space="preserve"> Burden</w:t>
      </w:r>
    </w:p>
    <w:p w:rsidR="00E314EC" w:rsidRDefault="00E314EC"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rsidR="00E57CF0" w:rsidRDefault="00837A57" w:rsidP="00593F47">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E57CF0" w:rsidSect="00A85944">
          <w:footerReference w:type="even" r:id="rId8"/>
          <w:footerReference w:type="default" r:id="rId9"/>
          <w:pgSz w:w="12240" w:h="15840" w:code="1"/>
          <w:pgMar w:top="1440" w:right="1800" w:bottom="1440" w:left="1800" w:header="720" w:footer="720" w:gutter="0"/>
          <w:cols w:space="720"/>
          <w:titlePg/>
          <w:docGrid w:linePitch="360"/>
        </w:sectPr>
      </w:pPr>
      <w:r>
        <w:rPr>
          <w:sz w:val="24"/>
          <w:szCs w:val="24"/>
        </w:rPr>
        <w:tab/>
      </w:r>
      <w:r w:rsidR="001510CC">
        <w:rPr>
          <w:sz w:val="24"/>
          <w:szCs w:val="24"/>
        </w:rPr>
        <w:t>This cost estimate makes the same cost assumptions as the previous renewal. Changes in burden reflect nothing other than the changes in the volume of forms received. The model year 200</w:t>
      </w:r>
      <w:r w:rsidR="001774B1">
        <w:rPr>
          <w:sz w:val="24"/>
          <w:szCs w:val="24"/>
        </w:rPr>
        <w:t>8</w:t>
      </w:r>
      <w:r w:rsidR="001510CC">
        <w:rPr>
          <w:sz w:val="24"/>
          <w:szCs w:val="24"/>
        </w:rPr>
        <w:t xml:space="preserve"> fees payment database</w:t>
      </w:r>
      <w:r w:rsidR="0029663F">
        <w:rPr>
          <w:sz w:val="24"/>
          <w:szCs w:val="24"/>
        </w:rPr>
        <w:t>, used for the counts in the last renewal</w:t>
      </w:r>
      <w:r w:rsidR="0003090E">
        <w:rPr>
          <w:sz w:val="24"/>
          <w:szCs w:val="24"/>
        </w:rPr>
        <w:t>,</w:t>
      </w:r>
      <w:r w:rsidR="001510CC">
        <w:rPr>
          <w:sz w:val="24"/>
          <w:szCs w:val="24"/>
        </w:rPr>
        <w:t xml:space="preserve"> </w:t>
      </w:r>
      <w:r w:rsidR="0003090E">
        <w:rPr>
          <w:sz w:val="24"/>
          <w:szCs w:val="24"/>
        </w:rPr>
        <w:t xml:space="preserve">estimated 3897 forms, </w:t>
      </w:r>
      <w:r w:rsidR="001510CC">
        <w:rPr>
          <w:sz w:val="24"/>
          <w:szCs w:val="24"/>
        </w:rPr>
        <w:t xml:space="preserve"> </w:t>
      </w:r>
      <w:r w:rsidR="008901B9">
        <w:rPr>
          <w:sz w:val="24"/>
          <w:szCs w:val="24"/>
        </w:rPr>
        <w:t>whereas the count for model year 20</w:t>
      </w:r>
      <w:r w:rsidR="0003090E">
        <w:rPr>
          <w:sz w:val="24"/>
          <w:szCs w:val="24"/>
        </w:rPr>
        <w:t>11</w:t>
      </w:r>
      <w:r w:rsidR="008901B9">
        <w:rPr>
          <w:sz w:val="24"/>
          <w:szCs w:val="24"/>
        </w:rPr>
        <w:t xml:space="preserve"> is </w:t>
      </w:r>
      <w:r w:rsidR="0003090E">
        <w:rPr>
          <w:sz w:val="24"/>
          <w:szCs w:val="24"/>
        </w:rPr>
        <w:t>4845</w:t>
      </w:r>
      <w:r w:rsidR="008901B9">
        <w:rPr>
          <w:sz w:val="24"/>
          <w:szCs w:val="24"/>
        </w:rPr>
        <w:t>, a</w:t>
      </w:r>
      <w:r w:rsidR="0003090E">
        <w:rPr>
          <w:sz w:val="24"/>
          <w:szCs w:val="24"/>
        </w:rPr>
        <w:t xml:space="preserve"> 24 percent </w:t>
      </w:r>
      <w:r w:rsidR="008901B9">
        <w:rPr>
          <w:sz w:val="24"/>
          <w:szCs w:val="24"/>
        </w:rPr>
        <w:t>increase. Total costs, including labor, have correspondingly increased from $</w:t>
      </w:r>
      <w:r w:rsidR="0003090E">
        <w:rPr>
          <w:sz w:val="24"/>
          <w:szCs w:val="24"/>
        </w:rPr>
        <w:t>100,577</w:t>
      </w:r>
      <w:r w:rsidR="008901B9">
        <w:rPr>
          <w:sz w:val="24"/>
          <w:szCs w:val="24"/>
        </w:rPr>
        <w:t xml:space="preserve"> to $</w:t>
      </w:r>
      <w:r w:rsidR="0003090E">
        <w:rPr>
          <w:sz w:val="24"/>
          <w:szCs w:val="24"/>
        </w:rPr>
        <w:t>112,873</w:t>
      </w:r>
      <w:r w:rsidR="008901B9">
        <w:rPr>
          <w:sz w:val="24"/>
          <w:szCs w:val="24"/>
        </w:rPr>
        <w:t xml:space="preserve">, an increase of </w:t>
      </w:r>
      <w:r w:rsidR="0003090E">
        <w:rPr>
          <w:sz w:val="24"/>
          <w:szCs w:val="24"/>
        </w:rPr>
        <w:t>12 percent.</w:t>
      </w:r>
      <w:r w:rsidR="008901B9">
        <w:rPr>
          <w:sz w:val="24"/>
          <w:szCs w:val="24"/>
        </w:rPr>
        <w:t xml:space="preserve"> This increase in fees traffic reflects large increases in several categories of certification requests, particularly small nonroad compression-ignition engines</w:t>
      </w:r>
      <w:r w:rsidR="00AD77D6">
        <w:rPr>
          <w:sz w:val="24"/>
          <w:szCs w:val="24"/>
        </w:rPr>
        <w:t xml:space="preserve"> and </w:t>
      </w:r>
      <w:r w:rsidR="0003090E">
        <w:rPr>
          <w:sz w:val="24"/>
          <w:szCs w:val="24"/>
        </w:rPr>
        <w:t>component certification of evaporative equipment</w:t>
      </w:r>
      <w:r w:rsidR="00AD77D6">
        <w:rPr>
          <w:sz w:val="24"/>
          <w:szCs w:val="24"/>
        </w:rPr>
        <w:t xml:space="preserve">, with a large increase in applications from </w:t>
      </w:r>
      <w:smartTag w:uri="urn:schemas-microsoft-com:office:smarttags" w:element="country-region">
        <w:smartTag w:uri="urn:schemas-microsoft-com:office:smarttags" w:element="place">
          <w:r w:rsidR="00AD77D6">
            <w:rPr>
              <w:sz w:val="24"/>
              <w:szCs w:val="24"/>
            </w:rPr>
            <w:t>China</w:t>
          </w:r>
        </w:smartTag>
      </w:smartTag>
      <w:r w:rsidR="00AD77D6">
        <w:rPr>
          <w:sz w:val="24"/>
          <w:szCs w:val="24"/>
        </w:rPr>
        <w:t xml:space="preserve">. </w:t>
      </w:r>
    </w:p>
    <w:p w:rsidR="001510CC" w:rsidRDefault="001510CC" w:rsidP="00E57CF0">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Table 1</w:t>
      </w:r>
    </w:p>
    <w:p w:rsidR="00E57CF0" w:rsidRDefault="00E57CF0" w:rsidP="00E57CF0">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tbl>
      <w:tblPr>
        <w:tblW w:w="13120" w:type="dxa"/>
        <w:tblInd w:w="-155" w:type="dxa"/>
        <w:tblLook w:val="04A0"/>
      </w:tblPr>
      <w:tblGrid>
        <w:gridCol w:w="1077"/>
        <w:gridCol w:w="952"/>
        <w:gridCol w:w="951"/>
        <w:gridCol w:w="951"/>
        <w:gridCol w:w="940"/>
        <w:gridCol w:w="940"/>
        <w:gridCol w:w="1127"/>
        <w:gridCol w:w="1246"/>
        <w:gridCol w:w="952"/>
        <w:gridCol w:w="1026"/>
        <w:gridCol w:w="923"/>
        <w:gridCol w:w="916"/>
        <w:gridCol w:w="1119"/>
      </w:tblGrid>
      <w:tr w:rsidR="007942C4" w:rsidRPr="007942C4" w:rsidTr="007942C4">
        <w:trPr>
          <w:trHeight w:val="435"/>
        </w:trPr>
        <w:tc>
          <w:tcPr>
            <w:tcW w:w="1077" w:type="dxa"/>
            <w:vMerge w:val="restart"/>
            <w:tcBorders>
              <w:top w:val="double" w:sz="6" w:space="0" w:color="auto"/>
              <w:left w:val="double" w:sz="6" w:space="0" w:color="auto"/>
              <w:bottom w:val="single" w:sz="8" w:space="0" w:color="000000"/>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Information Collection Activity</w:t>
            </w:r>
          </w:p>
        </w:tc>
        <w:tc>
          <w:tcPr>
            <w:tcW w:w="7107" w:type="dxa"/>
            <w:gridSpan w:val="7"/>
            <w:tcBorders>
              <w:top w:val="double" w:sz="6" w:space="0" w:color="auto"/>
              <w:left w:val="nil"/>
              <w:bottom w:val="single" w:sz="8" w:space="0" w:color="auto"/>
              <w:right w:val="single" w:sz="8" w:space="0" w:color="000000"/>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Annual average burden and cost per response</w:t>
            </w:r>
          </w:p>
        </w:tc>
        <w:tc>
          <w:tcPr>
            <w:tcW w:w="952" w:type="dxa"/>
            <w:vMerge w:val="restart"/>
            <w:tcBorders>
              <w:top w:val="double" w:sz="6" w:space="0" w:color="auto"/>
              <w:left w:val="single" w:sz="8" w:space="0" w:color="auto"/>
              <w:bottom w:val="single" w:sz="8" w:space="0" w:color="000000"/>
              <w:right w:val="single" w:sz="8" w:space="0" w:color="auto"/>
            </w:tcBorders>
            <w:shd w:val="clear" w:color="auto" w:fill="auto"/>
            <w:vAlign w:val="bottom"/>
            <w:hideMark/>
          </w:tcPr>
          <w:p w:rsidR="007942C4" w:rsidRPr="007942C4" w:rsidRDefault="007942C4" w:rsidP="007942C4">
            <w:pPr>
              <w:autoSpaceDE/>
              <w:autoSpaceDN/>
              <w:adjustRightInd/>
              <w:jc w:val="center"/>
              <w:rPr>
                <w:sz w:val="18"/>
                <w:szCs w:val="18"/>
              </w:rPr>
            </w:pPr>
            <w:r w:rsidRPr="007942C4">
              <w:rPr>
                <w:sz w:val="18"/>
                <w:szCs w:val="18"/>
              </w:rPr>
              <w:t>Number of responses</w:t>
            </w:r>
          </w:p>
        </w:tc>
        <w:tc>
          <w:tcPr>
            <w:tcW w:w="1026" w:type="dxa"/>
            <w:vMerge w:val="restart"/>
            <w:tcBorders>
              <w:top w:val="double" w:sz="6" w:space="0" w:color="auto"/>
              <w:left w:val="single" w:sz="8" w:space="0" w:color="auto"/>
              <w:bottom w:val="single" w:sz="8" w:space="0" w:color="000000"/>
              <w:right w:val="single" w:sz="8" w:space="0" w:color="auto"/>
            </w:tcBorders>
            <w:shd w:val="clear" w:color="auto" w:fill="auto"/>
            <w:vAlign w:val="bottom"/>
            <w:hideMark/>
          </w:tcPr>
          <w:p w:rsidR="007942C4" w:rsidRPr="007942C4" w:rsidRDefault="007942C4" w:rsidP="007942C4">
            <w:pPr>
              <w:autoSpaceDE/>
              <w:autoSpaceDN/>
              <w:adjustRightInd/>
              <w:jc w:val="center"/>
              <w:rPr>
                <w:sz w:val="18"/>
                <w:szCs w:val="18"/>
              </w:rPr>
            </w:pPr>
            <w:r w:rsidRPr="007942C4">
              <w:rPr>
                <w:sz w:val="18"/>
                <w:szCs w:val="18"/>
              </w:rPr>
              <w:t>Annual O&amp;M costs</w:t>
            </w:r>
          </w:p>
        </w:tc>
        <w:tc>
          <w:tcPr>
            <w:tcW w:w="923" w:type="dxa"/>
            <w:vMerge w:val="restart"/>
            <w:tcBorders>
              <w:top w:val="double" w:sz="6" w:space="0" w:color="auto"/>
              <w:left w:val="single" w:sz="8" w:space="0" w:color="auto"/>
              <w:bottom w:val="single" w:sz="8" w:space="0" w:color="000000"/>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Annual capital &amp; startup costs</w:t>
            </w:r>
          </w:p>
        </w:tc>
        <w:tc>
          <w:tcPr>
            <w:tcW w:w="2035" w:type="dxa"/>
            <w:gridSpan w:val="2"/>
            <w:tcBorders>
              <w:top w:val="double" w:sz="6" w:space="0" w:color="auto"/>
              <w:left w:val="nil"/>
              <w:bottom w:val="single" w:sz="8" w:space="0" w:color="auto"/>
              <w:right w:val="double" w:sz="6" w:space="0" w:color="000000"/>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Total Hours and Costs</w:t>
            </w:r>
          </w:p>
        </w:tc>
      </w:tr>
      <w:tr w:rsidR="007942C4" w:rsidRPr="007942C4" w:rsidTr="007942C4">
        <w:trPr>
          <w:trHeight w:val="450"/>
        </w:trPr>
        <w:tc>
          <w:tcPr>
            <w:tcW w:w="1077" w:type="dxa"/>
            <w:vMerge/>
            <w:tcBorders>
              <w:top w:val="double" w:sz="6" w:space="0" w:color="auto"/>
              <w:left w:val="double" w:sz="6" w:space="0" w:color="auto"/>
              <w:bottom w:val="single" w:sz="8" w:space="0" w:color="000000"/>
              <w:right w:val="single" w:sz="8" w:space="0" w:color="auto"/>
            </w:tcBorders>
            <w:vAlign w:val="center"/>
            <w:hideMark/>
          </w:tcPr>
          <w:p w:rsidR="007942C4" w:rsidRPr="007942C4" w:rsidRDefault="007942C4" w:rsidP="007942C4">
            <w:pPr>
              <w:autoSpaceDE/>
              <w:autoSpaceDN/>
              <w:adjustRightInd/>
              <w:rPr>
                <w:sz w:val="18"/>
                <w:szCs w:val="18"/>
              </w:rPr>
            </w:pPr>
          </w:p>
        </w:tc>
        <w:tc>
          <w:tcPr>
            <w:tcW w:w="952" w:type="dxa"/>
            <w:vMerge w:val="restart"/>
            <w:tcBorders>
              <w:top w:val="nil"/>
              <w:left w:val="single" w:sz="8" w:space="0" w:color="auto"/>
              <w:bottom w:val="single" w:sz="8" w:space="0" w:color="000000"/>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 xml:space="preserve">Mgr. @  $95.28/hr </w:t>
            </w:r>
          </w:p>
        </w:tc>
        <w:tc>
          <w:tcPr>
            <w:tcW w:w="951" w:type="dxa"/>
            <w:tcBorders>
              <w:top w:val="nil"/>
              <w:left w:val="nil"/>
              <w:bottom w:val="nil"/>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Tech. @</w:t>
            </w:r>
          </w:p>
        </w:tc>
        <w:tc>
          <w:tcPr>
            <w:tcW w:w="951" w:type="dxa"/>
            <w:tcBorders>
              <w:top w:val="nil"/>
              <w:left w:val="nil"/>
              <w:bottom w:val="nil"/>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Clerical @</w:t>
            </w:r>
          </w:p>
        </w:tc>
        <w:tc>
          <w:tcPr>
            <w:tcW w:w="940" w:type="dxa"/>
            <w:vMerge w:val="restart"/>
            <w:tcBorders>
              <w:top w:val="nil"/>
              <w:left w:val="single" w:sz="8" w:space="0" w:color="auto"/>
              <w:bottom w:val="single" w:sz="8" w:space="0" w:color="000000"/>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Hours per response total</w:t>
            </w:r>
          </w:p>
        </w:tc>
        <w:tc>
          <w:tcPr>
            <w:tcW w:w="940" w:type="dxa"/>
            <w:vMerge w:val="restart"/>
            <w:tcBorders>
              <w:top w:val="nil"/>
              <w:left w:val="single" w:sz="8" w:space="0" w:color="auto"/>
              <w:bottom w:val="single" w:sz="8" w:space="0" w:color="000000"/>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Labor cost per response</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O&amp;M reporting per resp.</w:t>
            </w:r>
          </w:p>
        </w:tc>
        <w:tc>
          <w:tcPr>
            <w:tcW w:w="1246" w:type="dxa"/>
            <w:vMerge w:val="restart"/>
            <w:tcBorders>
              <w:top w:val="nil"/>
              <w:left w:val="single" w:sz="8" w:space="0" w:color="auto"/>
              <w:bottom w:val="single" w:sz="8" w:space="0" w:color="000000"/>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O&amp;M recordkeeping per resp</w:t>
            </w:r>
          </w:p>
        </w:tc>
        <w:tc>
          <w:tcPr>
            <w:tcW w:w="952" w:type="dxa"/>
            <w:vMerge/>
            <w:tcBorders>
              <w:top w:val="double" w:sz="6" w:space="0" w:color="auto"/>
              <w:left w:val="single" w:sz="8" w:space="0" w:color="auto"/>
              <w:bottom w:val="single" w:sz="8" w:space="0" w:color="000000"/>
              <w:right w:val="single" w:sz="8" w:space="0" w:color="auto"/>
            </w:tcBorders>
            <w:vAlign w:val="center"/>
            <w:hideMark/>
          </w:tcPr>
          <w:p w:rsidR="007942C4" w:rsidRPr="007942C4" w:rsidRDefault="007942C4" w:rsidP="007942C4">
            <w:pPr>
              <w:autoSpaceDE/>
              <w:autoSpaceDN/>
              <w:adjustRightInd/>
              <w:rPr>
                <w:sz w:val="18"/>
                <w:szCs w:val="18"/>
              </w:rPr>
            </w:pPr>
          </w:p>
        </w:tc>
        <w:tc>
          <w:tcPr>
            <w:tcW w:w="1026" w:type="dxa"/>
            <w:vMerge/>
            <w:tcBorders>
              <w:top w:val="double" w:sz="6" w:space="0" w:color="auto"/>
              <w:left w:val="single" w:sz="8" w:space="0" w:color="auto"/>
              <w:bottom w:val="single" w:sz="8" w:space="0" w:color="000000"/>
              <w:right w:val="single" w:sz="8" w:space="0" w:color="auto"/>
            </w:tcBorders>
            <w:vAlign w:val="center"/>
            <w:hideMark/>
          </w:tcPr>
          <w:p w:rsidR="007942C4" w:rsidRPr="007942C4" w:rsidRDefault="007942C4" w:rsidP="007942C4">
            <w:pPr>
              <w:autoSpaceDE/>
              <w:autoSpaceDN/>
              <w:adjustRightInd/>
              <w:rPr>
                <w:sz w:val="18"/>
                <w:szCs w:val="18"/>
              </w:rPr>
            </w:pPr>
          </w:p>
        </w:tc>
        <w:tc>
          <w:tcPr>
            <w:tcW w:w="923" w:type="dxa"/>
            <w:vMerge/>
            <w:tcBorders>
              <w:top w:val="double" w:sz="6" w:space="0" w:color="auto"/>
              <w:left w:val="single" w:sz="8" w:space="0" w:color="auto"/>
              <w:bottom w:val="single" w:sz="8" w:space="0" w:color="000000"/>
              <w:right w:val="single" w:sz="8" w:space="0" w:color="auto"/>
            </w:tcBorders>
            <w:vAlign w:val="center"/>
            <w:hideMark/>
          </w:tcPr>
          <w:p w:rsidR="007942C4" w:rsidRPr="007942C4" w:rsidRDefault="007942C4" w:rsidP="007942C4">
            <w:pPr>
              <w:autoSpaceDE/>
              <w:autoSpaceDN/>
              <w:adjustRightInd/>
              <w:rPr>
                <w:sz w:val="18"/>
                <w:szCs w:val="18"/>
              </w:rPr>
            </w:pPr>
          </w:p>
        </w:tc>
        <w:tc>
          <w:tcPr>
            <w:tcW w:w="916" w:type="dxa"/>
            <w:vMerge w:val="restart"/>
            <w:tcBorders>
              <w:top w:val="nil"/>
              <w:left w:val="single" w:sz="8" w:space="0" w:color="auto"/>
              <w:bottom w:val="single" w:sz="8" w:space="0" w:color="000000"/>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Total hours per year</w:t>
            </w:r>
          </w:p>
        </w:tc>
        <w:tc>
          <w:tcPr>
            <w:tcW w:w="1119" w:type="dxa"/>
            <w:vMerge w:val="restart"/>
            <w:tcBorders>
              <w:top w:val="nil"/>
              <w:left w:val="single" w:sz="8" w:space="0" w:color="auto"/>
              <w:bottom w:val="single" w:sz="8" w:space="0" w:color="000000"/>
              <w:right w:val="double" w:sz="6"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 xml:space="preserve">Total costs per year </w:t>
            </w:r>
          </w:p>
        </w:tc>
      </w:tr>
      <w:tr w:rsidR="007942C4" w:rsidRPr="007942C4" w:rsidTr="007942C4">
        <w:trPr>
          <w:trHeight w:val="270"/>
        </w:trPr>
        <w:tc>
          <w:tcPr>
            <w:tcW w:w="1077" w:type="dxa"/>
            <w:vMerge/>
            <w:tcBorders>
              <w:top w:val="double" w:sz="6" w:space="0" w:color="auto"/>
              <w:left w:val="double" w:sz="6" w:space="0" w:color="auto"/>
              <w:bottom w:val="single" w:sz="8" w:space="0" w:color="000000"/>
              <w:right w:val="single" w:sz="8" w:space="0" w:color="auto"/>
            </w:tcBorders>
            <w:vAlign w:val="center"/>
            <w:hideMark/>
          </w:tcPr>
          <w:p w:rsidR="007942C4" w:rsidRPr="007942C4" w:rsidRDefault="007942C4" w:rsidP="007942C4">
            <w:pPr>
              <w:autoSpaceDE/>
              <w:autoSpaceDN/>
              <w:adjustRightInd/>
              <w:rPr>
                <w:sz w:val="18"/>
                <w:szCs w:val="18"/>
              </w:rPr>
            </w:pPr>
          </w:p>
        </w:tc>
        <w:tc>
          <w:tcPr>
            <w:tcW w:w="952" w:type="dxa"/>
            <w:vMerge/>
            <w:tcBorders>
              <w:top w:val="nil"/>
              <w:left w:val="single" w:sz="8" w:space="0" w:color="auto"/>
              <w:bottom w:val="single" w:sz="8" w:space="0" w:color="000000"/>
              <w:right w:val="single" w:sz="8" w:space="0" w:color="auto"/>
            </w:tcBorders>
            <w:vAlign w:val="center"/>
            <w:hideMark/>
          </w:tcPr>
          <w:p w:rsidR="007942C4" w:rsidRPr="007942C4" w:rsidRDefault="007942C4" w:rsidP="007942C4">
            <w:pPr>
              <w:autoSpaceDE/>
              <w:autoSpaceDN/>
              <w:adjustRightInd/>
              <w:rPr>
                <w:sz w:val="18"/>
                <w:szCs w:val="18"/>
              </w:rPr>
            </w:pPr>
          </w:p>
        </w:tc>
        <w:tc>
          <w:tcPr>
            <w:tcW w:w="951" w:type="dxa"/>
            <w:tcBorders>
              <w:top w:val="nil"/>
              <w:left w:val="nil"/>
              <w:bottom w:val="single" w:sz="8" w:space="0" w:color="auto"/>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$73.14/hr</w:t>
            </w:r>
          </w:p>
        </w:tc>
        <w:tc>
          <w:tcPr>
            <w:tcW w:w="951" w:type="dxa"/>
            <w:tcBorders>
              <w:top w:val="nil"/>
              <w:left w:val="nil"/>
              <w:bottom w:val="single" w:sz="8" w:space="0" w:color="auto"/>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$32.74/hr</w:t>
            </w:r>
          </w:p>
        </w:tc>
        <w:tc>
          <w:tcPr>
            <w:tcW w:w="940" w:type="dxa"/>
            <w:vMerge/>
            <w:tcBorders>
              <w:top w:val="nil"/>
              <w:left w:val="single" w:sz="8" w:space="0" w:color="auto"/>
              <w:bottom w:val="single" w:sz="8" w:space="0" w:color="000000"/>
              <w:right w:val="single" w:sz="8" w:space="0" w:color="auto"/>
            </w:tcBorders>
            <w:vAlign w:val="center"/>
            <w:hideMark/>
          </w:tcPr>
          <w:p w:rsidR="007942C4" w:rsidRPr="007942C4" w:rsidRDefault="007942C4" w:rsidP="007942C4">
            <w:pPr>
              <w:autoSpaceDE/>
              <w:autoSpaceDN/>
              <w:adjustRightInd/>
              <w:rPr>
                <w:sz w:val="18"/>
                <w:szCs w:val="18"/>
              </w:rPr>
            </w:pPr>
          </w:p>
        </w:tc>
        <w:tc>
          <w:tcPr>
            <w:tcW w:w="940" w:type="dxa"/>
            <w:vMerge/>
            <w:tcBorders>
              <w:top w:val="nil"/>
              <w:left w:val="single" w:sz="8" w:space="0" w:color="auto"/>
              <w:bottom w:val="single" w:sz="8" w:space="0" w:color="000000"/>
              <w:right w:val="single" w:sz="8" w:space="0" w:color="auto"/>
            </w:tcBorders>
            <w:vAlign w:val="center"/>
            <w:hideMark/>
          </w:tcPr>
          <w:p w:rsidR="007942C4" w:rsidRPr="007942C4" w:rsidRDefault="007942C4" w:rsidP="007942C4">
            <w:pPr>
              <w:autoSpaceDE/>
              <w:autoSpaceDN/>
              <w:adjustRightInd/>
              <w:rPr>
                <w:sz w:val="18"/>
                <w:szCs w:val="18"/>
              </w:rPr>
            </w:pPr>
          </w:p>
        </w:tc>
        <w:tc>
          <w:tcPr>
            <w:tcW w:w="1127" w:type="dxa"/>
            <w:vMerge/>
            <w:tcBorders>
              <w:top w:val="nil"/>
              <w:left w:val="single" w:sz="8" w:space="0" w:color="auto"/>
              <w:bottom w:val="single" w:sz="8" w:space="0" w:color="000000"/>
              <w:right w:val="single" w:sz="8" w:space="0" w:color="auto"/>
            </w:tcBorders>
            <w:vAlign w:val="center"/>
            <w:hideMark/>
          </w:tcPr>
          <w:p w:rsidR="007942C4" w:rsidRPr="007942C4" w:rsidRDefault="007942C4" w:rsidP="007942C4">
            <w:pPr>
              <w:autoSpaceDE/>
              <w:autoSpaceDN/>
              <w:adjustRightInd/>
              <w:rPr>
                <w:sz w:val="18"/>
                <w:szCs w:val="18"/>
              </w:rPr>
            </w:pPr>
          </w:p>
        </w:tc>
        <w:tc>
          <w:tcPr>
            <w:tcW w:w="1246" w:type="dxa"/>
            <w:vMerge/>
            <w:tcBorders>
              <w:top w:val="nil"/>
              <w:left w:val="single" w:sz="8" w:space="0" w:color="auto"/>
              <w:bottom w:val="single" w:sz="8" w:space="0" w:color="000000"/>
              <w:right w:val="single" w:sz="8" w:space="0" w:color="auto"/>
            </w:tcBorders>
            <w:vAlign w:val="center"/>
            <w:hideMark/>
          </w:tcPr>
          <w:p w:rsidR="007942C4" w:rsidRPr="007942C4" w:rsidRDefault="007942C4" w:rsidP="007942C4">
            <w:pPr>
              <w:autoSpaceDE/>
              <w:autoSpaceDN/>
              <w:adjustRightInd/>
              <w:rPr>
                <w:sz w:val="18"/>
                <w:szCs w:val="18"/>
              </w:rPr>
            </w:pPr>
          </w:p>
        </w:tc>
        <w:tc>
          <w:tcPr>
            <w:tcW w:w="952" w:type="dxa"/>
            <w:vMerge/>
            <w:tcBorders>
              <w:top w:val="double" w:sz="6" w:space="0" w:color="auto"/>
              <w:left w:val="single" w:sz="8" w:space="0" w:color="auto"/>
              <w:bottom w:val="single" w:sz="8" w:space="0" w:color="000000"/>
              <w:right w:val="single" w:sz="8" w:space="0" w:color="auto"/>
            </w:tcBorders>
            <w:vAlign w:val="center"/>
            <w:hideMark/>
          </w:tcPr>
          <w:p w:rsidR="007942C4" w:rsidRPr="007942C4" w:rsidRDefault="007942C4" w:rsidP="007942C4">
            <w:pPr>
              <w:autoSpaceDE/>
              <w:autoSpaceDN/>
              <w:adjustRightInd/>
              <w:rPr>
                <w:sz w:val="18"/>
                <w:szCs w:val="18"/>
              </w:rPr>
            </w:pPr>
          </w:p>
        </w:tc>
        <w:tc>
          <w:tcPr>
            <w:tcW w:w="1026" w:type="dxa"/>
            <w:vMerge/>
            <w:tcBorders>
              <w:top w:val="double" w:sz="6" w:space="0" w:color="auto"/>
              <w:left w:val="single" w:sz="8" w:space="0" w:color="auto"/>
              <w:bottom w:val="single" w:sz="8" w:space="0" w:color="000000"/>
              <w:right w:val="single" w:sz="8" w:space="0" w:color="auto"/>
            </w:tcBorders>
            <w:vAlign w:val="center"/>
            <w:hideMark/>
          </w:tcPr>
          <w:p w:rsidR="007942C4" w:rsidRPr="007942C4" w:rsidRDefault="007942C4" w:rsidP="007942C4">
            <w:pPr>
              <w:autoSpaceDE/>
              <w:autoSpaceDN/>
              <w:adjustRightInd/>
              <w:rPr>
                <w:sz w:val="18"/>
                <w:szCs w:val="18"/>
              </w:rPr>
            </w:pPr>
          </w:p>
        </w:tc>
        <w:tc>
          <w:tcPr>
            <w:tcW w:w="923" w:type="dxa"/>
            <w:vMerge/>
            <w:tcBorders>
              <w:top w:val="double" w:sz="6" w:space="0" w:color="auto"/>
              <w:left w:val="single" w:sz="8" w:space="0" w:color="auto"/>
              <w:bottom w:val="single" w:sz="8" w:space="0" w:color="000000"/>
              <w:right w:val="single" w:sz="8" w:space="0" w:color="auto"/>
            </w:tcBorders>
            <w:vAlign w:val="center"/>
            <w:hideMark/>
          </w:tcPr>
          <w:p w:rsidR="007942C4" w:rsidRPr="007942C4" w:rsidRDefault="007942C4" w:rsidP="007942C4">
            <w:pPr>
              <w:autoSpaceDE/>
              <w:autoSpaceDN/>
              <w:adjustRightInd/>
              <w:rPr>
                <w:sz w:val="18"/>
                <w:szCs w:val="18"/>
              </w:rPr>
            </w:pPr>
          </w:p>
        </w:tc>
        <w:tc>
          <w:tcPr>
            <w:tcW w:w="916" w:type="dxa"/>
            <w:vMerge/>
            <w:tcBorders>
              <w:top w:val="nil"/>
              <w:left w:val="single" w:sz="8" w:space="0" w:color="auto"/>
              <w:bottom w:val="single" w:sz="8" w:space="0" w:color="000000"/>
              <w:right w:val="single" w:sz="8" w:space="0" w:color="auto"/>
            </w:tcBorders>
            <w:vAlign w:val="center"/>
            <w:hideMark/>
          </w:tcPr>
          <w:p w:rsidR="007942C4" w:rsidRPr="007942C4" w:rsidRDefault="007942C4" w:rsidP="007942C4">
            <w:pPr>
              <w:autoSpaceDE/>
              <w:autoSpaceDN/>
              <w:adjustRightInd/>
              <w:rPr>
                <w:sz w:val="18"/>
                <w:szCs w:val="18"/>
              </w:rPr>
            </w:pPr>
          </w:p>
        </w:tc>
        <w:tc>
          <w:tcPr>
            <w:tcW w:w="1119" w:type="dxa"/>
            <w:vMerge/>
            <w:tcBorders>
              <w:top w:val="nil"/>
              <w:left w:val="single" w:sz="8" w:space="0" w:color="auto"/>
              <w:bottom w:val="single" w:sz="8" w:space="0" w:color="000000"/>
              <w:right w:val="double" w:sz="6" w:space="0" w:color="auto"/>
            </w:tcBorders>
            <w:vAlign w:val="center"/>
            <w:hideMark/>
          </w:tcPr>
          <w:p w:rsidR="007942C4" w:rsidRPr="007942C4" w:rsidRDefault="007942C4" w:rsidP="007942C4">
            <w:pPr>
              <w:autoSpaceDE/>
              <w:autoSpaceDN/>
              <w:adjustRightInd/>
              <w:rPr>
                <w:sz w:val="18"/>
                <w:szCs w:val="18"/>
              </w:rPr>
            </w:pPr>
          </w:p>
        </w:tc>
      </w:tr>
      <w:tr w:rsidR="007942C4" w:rsidRPr="007942C4" w:rsidTr="007942C4">
        <w:trPr>
          <w:trHeight w:val="495"/>
        </w:trPr>
        <w:tc>
          <w:tcPr>
            <w:tcW w:w="1077" w:type="dxa"/>
            <w:tcBorders>
              <w:top w:val="nil"/>
              <w:left w:val="double" w:sz="6" w:space="0" w:color="auto"/>
              <w:bottom w:val="single" w:sz="8" w:space="0" w:color="auto"/>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 xml:space="preserve">Fee Filing Form </w:t>
            </w:r>
          </w:p>
        </w:tc>
        <w:tc>
          <w:tcPr>
            <w:tcW w:w="952"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0.03</w:t>
            </w:r>
          </w:p>
        </w:tc>
        <w:tc>
          <w:tcPr>
            <w:tcW w:w="951"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0.12</w:t>
            </w:r>
          </w:p>
        </w:tc>
        <w:tc>
          <w:tcPr>
            <w:tcW w:w="951"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0.15</w:t>
            </w:r>
          </w:p>
        </w:tc>
        <w:tc>
          <w:tcPr>
            <w:tcW w:w="940"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0.3</w:t>
            </w:r>
          </w:p>
        </w:tc>
        <w:tc>
          <w:tcPr>
            <w:tcW w:w="940"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$16.55</w:t>
            </w:r>
          </w:p>
        </w:tc>
        <w:tc>
          <w:tcPr>
            <w:tcW w:w="1127"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$3.00</w:t>
            </w:r>
          </w:p>
        </w:tc>
        <w:tc>
          <w:tcPr>
            <w:tcW w:w="1246"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$2.00</w:t>
            </w:r>
          </w:p>
        </w:tc>
        <w:tc>
          <w:tcPr>
            <w:tcW w:w="952"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4034</w:t>
            </w:r>
          </w:p>
        </w:tc>
        <w:tc>
          <w:tcPr>
            <w:tcW w:w="1026"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$20,170.00</w:t>
            </w:r>
          </w:p>
        </w:tc>
        <w:tc>
          <w:tcPr>
            <w:tcW w:w="923"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w:t>
            </w:r>
          </w:p>
        </w:tc>
        <w:tc>
          <w:tcPr>
            <w:tcW w:w="916"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1210.2</w:t>
            </w:r>
          </w:p>
        </w:tc>
        <w:tc>
          <w:tcPr>
            <w:tcW w:w="1119"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$86,917.37</w:t>
            </w:r>
          </w:p>
        </w:tc>
      </w:tr>
      <w:tr w:rsidR="007942C4" w:rsidRPr="007942C4" w:rsidTr="007942C4">
        <w:trPr>
          <w:trHeight w:val="495"/>
        </w:trPr>
        <w:tc>
          <w:tcPr>
            <w:tcW w:w="1077" w:type="dxa"/>
            <w:tcBorders>
              <w:top w:val="nil"/>
              <w:left w:val="double" w:sz="6" w:space="0" w:color="auto"/>
              <w:bottom w:val="single" w:sz="8" w:space="0" w:color="auto"/>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 xml:space="preserve">Reduced Fee </w:t>
            </w:r>
          </w:p>
        </w:tc>
        <w:tc>
          <w:tcPr>
            <w:tcW w:w="952"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0.6</w:t>
            </w:r>
          </w:p>
        </w:tc>
        <w:tc>
          <w:tcPr>
            <w:tcW w:w="951"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w:t>
            </w:r>
          </w:p>
        </w:tc>
        <w:tc>
          <w:tcPr>
            <w:tcW w:w="951"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w:t>
            </w:r>
          </w:p>
        </w:tc>
        <w:tc>
          <w:tcPr>
            <w:tcW w:w="940"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0.6</w:t>
            </w:r>
          </w:p>
        </w:tc>
        <w:tc>
          <w:tcPr>
            <w:tcW w:w="940"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$57.17</w:t>
            </w:r>
          </w:p>
        </w:tc>
        <w:tc>
          <w:tcPr>
            <w:tcW w:w="1127"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$3.00</w:t>
            </w:r>
          </w:p>
        </w:tc>
        <w:tc>
          <w:tcPr>
            <w:tcW w:w="1246"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$4.00</w:t>
            </w:r>
          </w:p>
        </w:tc>
        <w:tc>
          <w:tcPr>
            <w:tcW w:w="952"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114</w:t>
            </w:r>
          </w:p>
        </w:tc>
        <w:tc>
          <w:tcPr>
            <w:tcW w:w="1026"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$798.00</w:t>
            </w:r>
          </w:p>
        </w:tc>
        <w:tc>
          <w:tcPr>
            <w:tcW w:w="923"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w:t>
            </w:r>
          </w:p>
        </w:tc>
        <w:tc>
          <w:tcPr>
            <w:tcW w:w="916"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68.4</w:t>
            </w:r>
          </w:p>
        </w:tc>
        <w:tc>
          <w:tcPr>
            <w:tcW w:w="1119"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$7,315.15</w:t>
            </w:r>
          </w:p>
        </w:tc>
      </w:tr>
      <w:tr w:rsidR="007942C4" w:rsidRPr="007942C4" w:rsidTr="007942C4">
        <w:trPr>
          <w:trHeight w:val="495"/>
        </w:trPr>
        <w:tc>
          <w:tcPr>
            <w:tcW w:w="1077" w:type="dxa"/>
            <w:tcBorders>
              <w:top w:val="nil"/>
              <w:left w:val="double" w:sz="6" w:space="0" w:color="auto"/>
              <w:bottom w:val="single" w:sz="8" w:space="0" w:color="auto"/>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Correction Form</w:t>
            </w:r>
          </w:p>
        </w:tc>
        <w:tc>
          <w:tcPr>
            <w:tcW w:w="952"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0.03</w:t>
            </w:r>
          </w:p>
        </w:tc>
        <w:tc>
          <w:tcPr>
            <w:tcW w:w="951"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0.12</w:t>
            </w:r>
          </w:p>
        </w:tc>
        <w:tc>
          <w:tcPr>
            <w:tcW w:w="951"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0.15</w:t>
            </w:r>
          </w:p>
        </w:tc>
        <w:tc>
          <w:tcPr>
            <w:tcW w:w="940"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0.3</w:t>
            </w:r>
          </w:p>
        </w:tc>
        <w:tc>
          <w:tcPr>
            <w:tcW w:w="940"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$16.55</w:t>
            </w:r>
          </w:p>
        </w:tc>
        <w:tc>
          <w:tcPr>
            <w:tcW w:w="1127"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$3.00</w:t>
            </w:r>
          </w:p>
        </w:tc>
        <w:tc>
          <w:tcPr>
            <w:tcW w:w="1246"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$2.00</w:t>
            </w:r>
          </w:p>
        </w:tc>
        <w:tc>
          <w:tcPr>
            <w:tcW w:w="952"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612</w:t>
            </w:r>
          </w:p>
        </w:tc>
        <w:tc>
          <w:tcPr>
            <w:tcW w:w="1026"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$3,060.00</w:t>
            </w:r>
          </w:p>
        </w:tc>
        <w:tc>
          <w:tcPr>
            <w:tcW w:w="923"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w:t>
            </w:r>
          </w:p>
        </w:tc>
        <w:tc>
          <w:tcPr>
            <w:tcW w:w="916"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183.6</w:t>
            </w:r>
          </w:p>
        </w:tc>
        <w:tc>
          <w:tcPr>
            <w:tcW w:w="1119"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$13,186.27</w:t>
            </w:r>
          </w:p>
        </w:tc>
      </w:tr>
      <w:tr w:rsidR="007942C4" w:rsidRPr="007942C4" w:rsidTr="007942C4">
        <w:trPr>
          <w:trHeight w:val="495"/>
        </w:trPr>
        <w:tc>
          <w:tcPr>
            <w:tcW w:w="1077" w:type="dxa"/>
            <w:tcBorders>
              <w:top w:val="nil"/>
              <w:left w:val="double" w:sz="6" w:space="0" w:color="auto"/>
              <w:bottom w:val="single" w:sz="8" w:space="0" w:color="auto"/>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Fee Refund Form</w:t>
            </w:r>
          </w:p>
        </w:tc>
        <w:tc>
          <w:tcPr>
            <w:tcW w:w="952" w:type="dxa"/>
            <w:tcBorders>
              <w:top w:val="nil"/>
              <w:left w:val="nil"/>
              <w:bottom w:val="nil"/>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0.6</w:t>
            </w:r>
          </w:p>
        </w:tc>
        <w:tc>
          <w:tcPr>
            <w:tcW w:w="951" w:type="dxa"/>
            <w:tcBorders>
              <w:top w:val="nil"/>
              <w:left w:val="nil"/>
              <w:bottom w:val="nil"/>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w:t>
            </w:r>
          </w:p>
        </w:tc>
        <w:tc>
          <w:tcPr>
            <w:tcW w:w="951" w:type="dxa"/>
            <w:tcBorders>
              <w:top w:val="nil"/>
              <w:left w:val="nil"/>
              <w:bottom w:val="nil"/>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w:t>
            </w:r>
          </w:p>
        </w:tc>
        <w:tc>
          <w:tcPr>
            <w:tcW w:w="940" w:type="dxa"/>
            <w:tcBorders>
              <w:top w:val="nil"/>
              <w:left w:val="nil"/>
              <w:bottom w:val="nil"/>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0.6</w:t>
            </w:r>
          </w:p>
        </w:tc>
        <w:tc>
          <w:tcPr>
            <w:tcW w:w="940"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$57.17</w:t>
            </w:r>
          </w:p>
        </w:tc>
        <w:tc>
          <w:tcPr>
            <w:tcW w:w="1127" w:type="dxa"/>
            <w:tcBorders>
              <w:top w:val="nil"/>
              <w:left w:val="nil"/>
              <w:bottom w:val="nil"/>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$3.00</w:t>
            </w:r>
          </w:p>
        </w:tc>
        <w:tc>
          <w:tcPr>
            <w:tcW w:w="1246" w:type="dxa"/>
            <w:tcBorders>
              <w:top w:val="nil"/>
              <w:left w:val="nil"/>
              <w:bottom w:val="nil"/>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$4.00</w:t>
            </w:r>
          </w:p>
        </w:tc>
        <w:tc>
          <w:tcPr>
            <w:tcW w:w="952"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85</w:t>
            </w:r>
          </w:p>
        </w:tc>
        <w:tc>
          <w:tcPr>
            <w:tcW w:w="1026" w:type="dxa"/>
            <w:tcBorders>
              <w:top w:val="nil"/>
              <w:left w:val="nil"/>
              <w:bottom w:val="nil"/>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$595.00</w:t>
            </w:r>
          </w:p>
        </w:tc>
        <w:tc>
          <w:tcPr>
            <w:tcW w:w="923"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0</w:t>
            </w:r>
          </w:p>
        </w:tc>
        <w:tc>
          <w:tcPr>
            <w:tcW w:w="916" w:type="dxa"/>
            <w:tcBorders>
              <w:top w:val="nil"/>
              <w:left w:val="nil"/>
              <w:bottom w:val="single" w:sz="8"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51</w:t>
            </w:r>
          </w:p>
        </w:tc>
        <w:tc>
          <w:tcPr>
            <w:tcW w:w="1119" w:type="dxa"/>
            <w:tcBorders>
              <w:top w:val="nil"/>
              <w:left w:val="nil"/>
              <w:bottom w:val="nil"/>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$5,454.28</w:t>
            </w:r>
          </w:p>
        </w:tc>
      </w:tr>
      <w:tr w:rsidR="007942C4" w:rsidRPr="007942C4" w:rsidTr="007942C4">
        <w:trPr>
          <w:trHeight w:val="270"/>
        </w:trPr>
        <w:tc>
          <w:tcPr>
            <w:tcW w:w="1077" w:type="dxa"/>
            <w:tcBorders>
              <w:top w:val="nil"/>
              <w:left w:val="double" w:sz="6" w:space="0" w:color="auto"/>
              <w:bottom w:val="double" w:sz="6" w:space="0" w:color="auto"/>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TOTAL</w:t>
            </w:r>
          </w:p>
        </w:tc>
        <w:tc>
          <w:tcPr>
            <w:tcW w:w="7107" w:type="dxa"/>
            <w:gridSpan w:val="7"/>
            <w:tcBorders>
              <w:top w:val="single" w:sz="4" w:space="0" w:color="auto"/>
              <w:left w:val="nil"/>
              <w:bottom w:val="double" w:sz="6" w:space="0" w:color="auto"/>
              <w:right w:val="single" w:sz="8" w:space="0" w:color="000000"/>
            </w:tcBorders>
            <w:shd w:val="clear" w:color="auto" w:fill="auto"/>
            <w:hideMark/>
          </w:tcPr>
          <w:p w:rsidR="007942C4" w:rsidRPr="007942C4" w:rsidRDefault="007942C4" w:rsidP="007942C4">
            <w:pPr>
              <w:autoSpaceDE/>
              <w:autoSpaceDN/>
              <w:adjustRightInd/>
              <w:jc w:val="right"/>
              <w:rPr>
                <w:sz w:val="18"/>
                <w:szCs w:val="18"/>
              </w:rPr>
            </w:pPr>
            <w:r>
              <w:rPr>
                <w:sz w:val="18"/>
                <w:szCs w:val="18"/>
              </w:rPr>
              <w:t>Total O&amp;M cost = $24,623</w:t>
            </w:r>
            <w:r w:rsidRPr="007942C4">
              <w:rPr>
                <w:sz w:val="18"/>
                <w:szCs w:val="18"/>
              </w:rPr>
              <w:t> </w:t>
            </w:r>
          </w:p>
        </w:tc>
        <w:tc>
          <w:tcPr>
            <w:tcW w:w="952" w:type="dxa"/>
            <w:tcBorders>
              <w:top w:val="nil"/>
              <w:left w:val="nil"/>
              <w:bottom w:val="double" w:sz="6" w:space="0" w:color="auto"/>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4845</w:t>
            </w:r>
          </w:p>
        </w:tc>
        <w:tc>
          <w:tcPr>
            <w:tcW w:w="1026" w:type="dxa"/>
            <w:tcBorders>
              <w:top w:val="single" w:sz="4" w:space="0" w:color="auto"/>
              <w:left w:val="nil"/>
              <w:bottom w:val="double" w:sz="6" w:space="0" w:color="auto"/>
              <w:right w:val="single" w:sz="8" w:space="0" w:color="auto"/>
            </w:tcBorders>
            <w:shd w:val="clear" w:color="auto" w:fill="auto"/>
            <w:vAlign w:val="center"/>
            <w:hideMark/>
          </w:tcPr>
          <w:p w:rsidR="007942C4" w:rsidRPr="007942C4" w:rsidRDefault="007942C4" w:rsidP="007942C4">
            <w:pPr>
              <w:autoSpaceDE/>
              <w:autoSpaceDN/>
              <w:adjustRightInd/>
              <w:jc w:val="center"/>
              <w:rPr>
                <w:sz w:val="18"/>
                <w:szCs w:val="18"/>
              </w:rPr>
            </w:pPr>
            <w:r w:rsidRPr="007942C4">
              <w:rPr>
                <w:sz w:val="18"/>
                <w:szCs w:val="18"/>
              </w:rPr>
              <w:t>$24,623.00</w:t>
            </w:r>
          </w:p>
        </w:tc>
        <w:tc>
          <w:tcPr>
            <w:tcW w:w="923" w:type="dxa"/>
            <w:tcBorders>
              <w:top w:val="nil"/>
              <w:left w:val="nil"/>
              <w:bottom w:val="double" w:sz="6" w:space="0" w:color="auto"/>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0</w:t>
            </w:r>
          </w:p>
        </w:tc>
        <w:tc>
          <w:tcPr>
            <w:tcW w:w="916" w:type="dxa"/>
            <w:tcBorders>
              <w:top w:val="nil"/>
              <w:left w:val="nil"/>
              <w:bottom w:val="double" w:sz="6" w:space="0" w:color="auto"/>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1513.2</w:t>
            </w:r>
          </w:p>
        </w:tc>
        <w:tc>
          <w:tcPr>
            <w:tcW w:w="1119" w:type="dxa"/>
            <w:tcBorders>
              <w:top w:val="single" w:sz="4" w:space="0" w:color="auto"/>
              <w:left w:val="nil"/>
              <w:bottom w:val="double" w:sz="6" w:space="0" w:color="auto"/>
              <w:right w:val="single" w:sz="8" w:space="0" w:color="auto"/>
            </w:tcBorders>
            <w:shd w:val="clear" w:color="auto" w:fill="auto"/>
            <w:hideMark/>
          </w:tcPr>
          <w:p w:rsidR="007942C4" w:rsidRPr="007942C4" w:rsidRDefault="007942C4" w:rsidP="007942C4">
            <w:pPr>
              <w:autoSpaceDE/>
              <w:autoSpaceDN/>
              <w:adjustRightInd/>
              <w:jc w:val="center"/>
              <w:rPr>
                <w:sz w:val="18"/>
                <w:szCs w:val="18"/>
              </w:rPr>
            </w:pPr>
            <w:r w:rsidRPr="007942C4">
              <w:rPr>
                <w:sz w:val="18"/>
                <w:szCs w:val="18"/>
              </w:rPr>
              <w:t>$112,873.08</w:t>
            </w:r>
          </w:p>
        </w:tc>
      </w:tr>
    </w:tbl>
    <w:p w:rsidR="007942C4" w:rsidRDefault="007942C4" w:rsidP="00E57CF0">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7942C4" w:rsidRDefault="007942C4" w:rsidP="00E57CF0">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sectPr w:rsidR="007942C4" w:rsidSect="00E57CF0">
          <w:pgSz w:w="15840" w:h="12240" w:orient="landscape" w:code="1"/>
          <w:pgMar w:top="1800" w:right="1440" w:bottom="1800" w:left="1440" w:header="720" w:footer="720" w:gutter="0"/>
          <w:cols w:space="720"/>
          <w:titlePg/>
          <w:docGrid w:linePitch="360"/>
        </w:sect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lastRenderedPageBreak/>
        <w:t>6(g) Burden Statement</w:t>
      </w: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37A57"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7D6944">
        <w:rPr>
          <w:sz w:val="24"/>
          <w:szCs w:val="24"/>
        </w:rPr>
        <w:t>T</w:t>
      </w:r>
      <w:r w:rsidR="008B5B12">
        <w:rPr>
          <w:sz w:val="24"/>
          <w:szCs w:val="24"/>
        </w:rPr>
        <w:t>he annual public reporting and recordkeeping burden for this collection of informa</w:t>
      </w:r>
      <w:r w:rsidR="001059A7">
        <w:rPr>
          <w:sz w:val="24"/>
          <w:szCs w:val="24"/>
        </w:rPr>
        <w:t>tion is estimated to average less than one</w:t>
      </w:r>
      <w:r w:rsidR="003C7864">
        <w:rPr>
          <w:sz w:val="24"/>
          <w:szCs w:val="24"/>
        </w:rPr>
        <w:t xml:space="preserve"> </w:t>
      </w:r>
      <w:r w:rsidR="001059A7">
        <w:rPr>
          <w:sz w:val="24"/>
          <w:szCs w:val="24"/>
        </w:rPr>
        <w:t>hour</w:t>
      </w:r>
      <w:r w:rsidR="008B5B12">
        <w:rPr>
          <w:sz w:val="24"/>
          <w:szCs w:val="24"/>
        </w:rPr>
        <w:t xml:space="preserve"> </w:t>
      </w:r>
      <w:r w:rsidR="001059A7">
        <w:rPr>
          <w:sz w:val="24"/>
          <w:szCs w:val="24"/>
        </w:rPr>
        <w:t>per response</w:t>
      </w:r>
      <w:r w:rsidR="008B5B12">
        <w:rPr>
          <w:sz w:val="24"/>
          <w:szCs w:val="24"/>
        </w:rPr>
        <w:t xml:space="preserv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B7243" w:rsidRDefault="008B5B12" w:rsidP="007B7243">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pacing w:val="6"/>
        </w:rPr>
      </w:pPr>
      <w:r w:rsidRPr="00664576">
        <w:rPr>
          <w:sz w:val="24"/>
          <w:szCs w:val="24"/>
        </w:rPr>
        <w:tab/>
      </w:r>
      <w:r w:rsidR="007B7243" w:rsidRPr="007B7243">
        <w:rPr>
          <w:sz w:val="24"/>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w:t>
      </w:r>
      <w:r w:rsidR="007B7243">
        <w:rPr>
          <w:sz w:val="24"/>
          <w:szCs w:val="24"/>
        </w:rPr>
        <w:t>Docket ID Number EPA–HQ–OAR–2013-0019</w:t>
      </w:r>
      <w:r w:rsidR="007B7243" w:rsidRPr="007B7243">
        <w:rPr>
          <w:sz w:val="24"/>
          <w:szCs w:val="24"/>
        </w:rPr>
        <w:t xml:space="preserve">, which is available for online viewing at http://www.regulations.gov, or in person viewing at the Air and Radiation docket in the EPA Docket Center (EPA/DC), William Jefferson Clinton Federal Building - West, Room 3334, 1301 Constitution Avenue, NW, Washington, D.C. The EPA Docket Center Public Reading Room is open from 8:30 a.m. to 4:30 p.m., Monday through Friday, excluding legal holidays. The telephone number for the Reading Room is (202) 566-1744, and the telephone number for the Air and Radiation docket is (202) 566-1742. An electronic version of the public docket is available at http://www.regulations.gov.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w:t>
      </w:r>
      <w:r w:rsidR="007B7243">
        <w:rPr>
          <w:sz w:val="24"/>
          <w:szCs w:val="24"/>
        </w:rPr>
        <w:t>Docket ID Number EPA–HQ–OAR–2013-0019 and OMB Control Number 2060-0545</w:t>
      </w:r>
      <w:r w:rsidR="007B7243" w:rsidRPr="007B7243">
        <w:rPr>
          <w:sz w:val="24"/>
          <w:szCs w:val="24"/>
        </w:rPr>
        <w:t xml:space="preserve"> on any correspondence.  </w:t>
      </w:r>
    </w:p>
    <w:p w:rsidR="00664576" w:rsidRDefault="00664576" w:rsidP="00664576">
      <w:pPr>
        <w:pStyle w:val="Style6"/>
        <w:jc w:val="left"/>
        <w:rPr>
          <w:spacing w:val="6"/>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007C6" w:rsidRPr="009007C6" w:rsidRDefault="008B5B12"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br w:type="page"/>
      </w:r>
      <w:r w:rsidR="009007C6" w:rsidRPr="009007C6">
        <w:rPr>
          <w:sz w:val="24"/>
          <w:szCs w:val="24"/>
        </w:rPr>
        <w:lastRenderedPageBreak/>
        <w:t>Attachment I</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Legal Authority</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sidRPr="009007C6">
        <w:rPr>
          <w:sz w:val="24"/>
          <w:szCs w:val="24"/>
        </w:rPr>
        <w:t>42 USC 7552.</w:t>
      </w:r>
      <w:proofErr w:type="gramEnd"/>
      <w:r w:rsidRPr="009007C6">
        <w:rPr>
          <w:sz w:val="24"/>
          <w:szCs w:val="24"/>
        </w:rPr>
        <w:t xml:space="preserve"> - Motor vehicle compliance program fees</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 xml:space="preserve"> </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(a)  Fee collection.   Consistent with section 9701 of title 31, the Administrator may promulgate (and from time to time revise) regulations establishing fees to recover all reasonable costs to the Administrator associated with -</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(1)</w:t>
      </w:r>
      <w:r w:rsidR="00504A35">
        <w:rPr>
          <w:sz w:val="24"/>
          <w:szCs w:val="24"/>
        </w:rPr>
        <w:t xml:space="preserve"> </w:t>
      </w:r>
      <w:proofErr w:type="gramStart"/>
      <w:r w:rsidRPr="009007C6">
        <w:rPr>
          <w:sz w:val="24"/>
          <w:szCs w:val="24"/>
        </w:rPr>
        <w:t>new</w:t>
      </w:r>
      <w:proofErr w:type="gramEnd"/>
      <w:r w:rsidRPr="009007C6">
        <w:rPr>
          <w:sz w:val="24"/>
          <w:szCs w:val="24"/>
        </w:rPr>
        <w:t xml:space="preserve"> vehicle or engine certification under section 7525(a) of this title or part C of this subchapter,</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(2)</w:t>
      </w:r>
      <w:r w:rsidR="00504A35">
        <w:rPr>
          <w:sz w:val="24"/>
          <w:szCs w:val="24"/>
        </w:rPr>
        <w:t xml:space="preserve"> </w:t>
      </w:r>
      <w:r w:rsidRPr="009007C6">
        <w:rPr>
          <w:sz w:val="24"/>
          <w:szCs w:val="24"/>
        </w:rPr>
        <w:t>new vehicle or engine compliance monitoring and testing under section 7525(b) of this title or part C of this subchapter, and</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(3)</w:t>
      </w:r>
      <w:r w:rsidR="00504A35">
        <w:rPr>
          <w:sz w:val="24"/>
          <w:szCs w:val="24"/>
        </w:rPr>
        <w:t xml:space="preserve"> </w:t>
      </w:r>
      <w:r w:rsidRPr="009007C6">
        <w:rPr>
          <w:sz w:val="24"/>
          <w:szCs w:val="24"/>
        </w:rPr>
        <w:t>in-use vehicle or engine compliance monitoring and testing under section 7541(c) of this title or part C of this subchapter.</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 xml:space="preserve"> The Administrator may establish for all foreign and domestic manufacturers a fee schedule based on such factors as the Administrator finds appropriate and equitable and nondiscriminatory, including the number of vehicles or engines produced under a certificate of conformity. In the case of heavy-duty engine and vehicle manufacturers, such fees shall not exceed a reasonable amount to recover an appropriate portion of such reasonable costs.</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(b)  Special Treasury fund.   Any fees collected under this section shall be deposited in a special fund in the United States Treasury for licensing and other services which thereafter shall be available for appropriation, to remain available until expended, to carry out the Agency's activities for which the fees were collected.</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 xml:space="preserve">(c)  Limitation on fund use.   Moneys in the special fund referred to in subsection (b) of this section shall not be used until after the first fiscal year commencing after the first July 1 when fees are paid into the fund. </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(d)  Administrator's testing authority.   Nothing in this subsection shall be construed to limit the Administrator's authority to require manufacturer or confirmatory testing as provided in this part</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sidRPr="009007C6">
        <w:rPr>
          <w:sz w:val="24"/>
          <w:szCs w:val="24"/>
        </w:rPr>
        <w:t>31 USC.</w:t>
      </w:r>
      <w:proofErr w:type="gramEnd"/>
      <w:r w:rsidRPr="009007C6">
        <w:rPr>
          <w:sz w:val="24"/>
          <w:szCs w:val="24"/>
        </w:rPr>
        <w:t xml:space="preserve"> 9701. - Fees and charges for Government services and things of value </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(a)</w:t>
      </w:r>
      <w:r w:rsidR="00504A35">
        <w:rPr>
          <w:sz w:val="24"/>
          <w:szCs w:val="24"/>
        </w:rPr>
        <w:t xml:space="preserve"> </w:t>
      </w:r>
      <w:r w:rsidRPr="009007C6">
        <w:rPr>
          <w:sz w:val="24"/>
          <w:szCs w:val="24"/>
        </w:rPr>
        <w:t>It is the sense of Congress that each service or thing of value provided by an agency (except a mixed-ownership Government corporation) to a person (except a person on official business of the United States Government) is to be self-sustaining to the extent possible.</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04A35" w:rsidRDefault="00504A35"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04A35" w:rsidRDefault="00504A35"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04A35" w:rsidRDefault="00504A35"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lastRenderedPageBreak/>
        <w:t>(b)The head of each agency (except a mixed-ownership Government corporation) may prescribe regulations establishing the charge for a service or thing of value provided by the agency. Regulations prescribed by the heads of executive agencies are subject to policies prescribed by the President and shall be as uniform as practicable. Each charge shall be -</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 xml:space="preserve">(1) </w:t>
      </w:r>
      <w:proofErr w:type="gramStart"/>
      <w:r w:rsidRPr="009007C6">
        <w:rPr>
          <w:sz w:val="24"/>
          <w:szCs w:val="24"/>
        </w:rPr>
        <w:t>fair</w:t>
      </w:r>
      <w:proofErr w:type="gramEnd"/>
      <w:r w:rsidRPr="009007C6">
        <w:rPr>
          <w:sz w:val="24"/>
          <w:szCs w:val="24"/>
        </w:rPr>
        <w:t>; and</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(2) based on -</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(A)</w:t>
      </w:r>
      <w:r w:rsidR="00504A35">
        <w:rPr>
          <w:sz w:val="24"/>
          <w:szCs w:val="24"/>
        </w:rPr>
        <w:t xml:space="preserve"> </w:t>
      </w:r>
      <w:proofErr w:type="gramStart"/>
      <w:r w:rsidRPr="009007C6">
        <w:rPr>
          <w:sz w:val="24"/>
          <w:szCs w:val="24"/>
        </w:rPr>
        <w:t>the</w:t>
      </w:r>
      <w:proofErr w:type="gramEnd"/>
      <w:r w:rsidRPr="009007C6">
        <w:rPr>
          <w:sz w:val="24"/>
          <w:szCs w:val="24"/>
        </w:rPr>
        <w:t xml:space="preserve"> costs to the Government;</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(B)</w:t>
      </w:r>
      <w:r w:rsidR="00504A35">
        <w:rPr>
          <w:sz w:val="24"/>
          <w:szCs w:val="24"/>
        </w:rPr>
        <w:t xml:space="preserve"> </w:t>
      </w:r>
      <w:proofErr w:type="gramStart"/>
      <w:r w:rsidRPr="009007C6">
        <w:rPr>
          <w:sz w:val="24"/>
          <w:szCs w:val="24"/>
        </w:rPr>
        <w:t>the</w:t>
      </w:r>
      <w:proofErr w:type="gramEnd"/>
      <w:r w:rsidRPr="009007C6">
        <w:rPr>
          <w:sz w:val="24"/>
          <w:szCs w:val="24"/>
        </w:rPr>
        <w:t xml:space="preserve"> value of the service or thing to the recipient;</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(C)</w:t>
      </w:r>
      <w:r w:rsidR="00504A35">
        <w:rPr>
          <w:sz w:val="24"/>
          <w:szCs w:val="24"/>
        </w:rPr>
        <w:t xml:space="preserve"> </w:t>
      </w:r>
      <w:proofErr w:type="gramStart"/>
      <w:r w:rsidRPr="009007C6">
        <w:rPr>
          <w:sz w:val="24"/>
          <w:szCs w:val="24"/>
        </w:rPr>
        <w:t>public</w:t>
      </w:r>
      <w:proofErr w:type="gramEnd"/>
      <w:r w:rsidRPr="009007C6">
        <w:rPr>
          <w:sz w:val="24"/>
          <w:szCs w:val="24"/>
        </w:rPr>
        <w:t xml:space="preserve"> policy or interest served; and</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(D)</w:t>
      </w:r>
      <w:r w:rsidR="00504A35">
        <w:rPr>
          <w:sz w:val="24"/>
          <w:szCs w:val="24"/>
        </w:rPr>
        <w:t xml:space="preserve"> </w:t>
      </w:r>
      <w:proofErr w:type="gramStart"/>
      <w:r w:rsidRPr="009007C6">
        <w:rPr>
          <w:sz w:val="24"/>
          <w:szCs w:val="24"/>
        </w:rPr>
        <w:t>other</w:t>
      </w:r>
      <w:proofErr w:type="gramEnd"/>
      <w:r w:rsidRPr="009007C6">
        <w:rPr>
          <w:sz w:val="24"/>
          <w:szCs w:val="24"/>
        </w:rPr>
        <w:t xml:space="preserve"> relevant facts.</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 xml:space="preserve">(c)This section does not affect a law of the </w:t>
      </w:r>
      <w:smartTag w:uri="urn:schemas-microsoft-com:office:smarttags" w:element="country-region">
        <w:smartTag w:uri="urn:schemas-microsoft-com:office:smarttags" w:element="place">
          <w:r w:rsidRPr="009007C6">
            <w:rPr>
              <w:sz w:val="24"/>
              <w:szCs w:val="24"/>
            </w:rPr>
            <w:t>United States</w:t>
          </w:r>
        </w:smartTag>
      </w:smartTag>
      <w:r w:rsidRPr="009007C6">
        <w:rPr>
          <w:sz w:val="24"/>
          <w:szCs w:val="24"/>
        </w:rPr>
        <w:t xml:space="preserve"> -</w:t>
      </w:r>
    </w:p>
    <w:p w:rsidR="009007C6" w:rsidRPr="009007C6"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(1)</w:t>
      </w:r>
      <w:r w:rsidR="00504A35">
        <w:rPr>
          <w:sz w:val="24"/>
          <w:szCs w:val="24"/>
        </w:rPr>
        <w:t xml:space="preserve"> </w:t>
      </w:r>
      <w:proofErr w:type="gramStart"/>
      <w:r w:rsidRPr="009007C6">
        <w:rPr>
          <w:sz w:val="24"/>
          <w:szCs w:val="24"/>
        </w:rPr>
        <w:t>prohibiting</w:t>
      </w:r>
      <w:proofErr w:type="gramEnd"/>
      <w:r w:rsidRPr="009007C6">
        <w:rPr>
          <w:sz w:val="24"/>
          <w:szCs w:val="24"/>
        </w:rPr>
        <w:t xml:space="preserve"> the determination and collection of charges and the disposition of those charges; and</w:t>
      </w:r>
    </w:p>
    <w:p w:rsidR="008B5B12" w:rsidRDefault="009007C6" w:rsidP="009007C6">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007C6">
        <w:rPr>
          <w:sz w:val="24"/>
          <w:szCs w:val="24"/>
        </w:rPr>
        <w:t>(2)</w:t>
      </w:r>
      <w:r w:rsidR="00504A35">
        <w:rPr>
          <w:sz w:val="24"/>
          <w:szCs w:val="24"/>
        </w:rPr>
        <w:t xml:space="preserve"> </w:t>
      </w:r>
      <w:proofErr w:type="gramStart"/>
      <w:r w:rsidRPr="009007C6">
        <w:rPr>
          <w:sz w:val="24"/>
          <w:szCs w:val="24"/>
        </w:rPr>
        <w:t>prescribing</w:t>
      </w:r>
      <w:proofErr w:type="gramEnd"/>
      <w:r w:rsidRPr="009007C6">
        <w:rPr>
          <w:sz w:val="24"/>
          <w:szCs w:val="24"/>
        </w:rPr>
        <w:t xml:space="preserve"> bases for determining charges, but a charge may be </w:t>
      </w:r>
      <w:r w:rsidR="00D06A4C">
        <w:rPr>
          <w:sz w:val="24"/>
          <w:szCs w:val="24"/>
        </w:rPr>
        <w:t>d</w:t>
      </w:r>
      <w:r w:rsidRPr="009007C6">
        <w:rPr>
          <w:sz w:val="24"/>
          <w:szCs w:val="24"/>
        </w:rPr>
        <w:t>e</w:t>
      </w:r>
      <w:r w:rsidR="00D06A4C">
        <w:rPr>
          <w:sz w:val="24"/>
          <w:szCs w:val="24"/>
        </w:rPr>
        <w:t>t</w:t>
      </w:r>
      <w:r w:rsidRPr="009007C6">
        <w:rPr>
          <w:sz w:val="24"/>
          <w:szCs w:val="24"/>
        </w:rPr>
        <w:t>erm</w:t>
      </w:r>
      <w:r w:rsidR="00D06A4C">
        <w:rPr>
          <w:sz w:val="24"/>
          <w:szCs w:val="24"/>
        </w:rPr>
        <w:t>i</w:t>
      </w:r>
      <w:r w:rsidRPr="009007C6">
        <w:rPr>
          <w:sz w:val="24"/>
          <w:szCs w:val="24"/>
        </w:rPr>
        <w:t>ned under this section consistent with the prescribed bases.</w:t>
      </w:r>
      <w:r w:rsidRPr="009007C6">
        <w:rPr>
          <w:sz w:val="24"/>
          <w:szCs w:val="24"/>
        </w:rPr>
        <w:tab/>
      </w:r>
      <w:r>
        <w:rPr>
          <w:sz w:val="24"/>
          <w:szCs w:val="24"/>
        </w:rPr>
        <w:t xml:space="preserve"> </w:t>
      </w: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8B5B12" w:rsidRDefault="008B5B12" w:rsidP="004B6ED9">
      <w:pPr>
        <w:tabs>
          <w:tab w:val="left" w:pos="-1180"/>
          <w:tab w:val="left" w:pos="-720"/>
          <w:tab w:val="left" w:pos="0"/>
          <w:tab w:val="left" w:pos="720"/>
          <w:tab w:val="right" w:pos="3240"/>
          <w:tab w:val="right" w:pos="5220"/>
          <w:tab w:val="right" w:pos="6570"/>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8B5B12" w:rsidSect="00E57CF0">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180" w:rsidRDefault="009B0180">
      <w:r>
        <w:separator/>
      </w:r>
    </w:p>
  </w:endnote>
  <w:endnote w:type="continuationSeparator" w:id="0">
    <w:p w:rsidR="009B0180" w:rsidRDefault="009B0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05" w:rsidRDefault="009112FB" w:rsidP="00A85944">
    <w:pPr>
      <w:pStyle w:val="Footer"/>
      <w:framePr w:wrap="around" w:vAnchor="text" w:hAnchor="margin" w:xAlign="center" w:y="1"/>
      <w:rPr>
        <w:rStyle w:val="PageNumber"/>
      </w:rPr>
    </w:pPr>
    <w:r>
      <w:rPr>
        <w:rStyle w:val="PageNumber"/>
      </w:rPr>
      <w:fldChar w:fldCharType="begin"/>
    </w:r>
    <w:r w:rsidR="00BB6905">
      <w:rPr>
        <w:rStyle w:val="PageNumber"/>
      </w:rPr>
      <w:instrText xml:space="preserve">PAGE  </w:instrText>
    </w:r>
    <w:r>
      <w:rPr>
        <w:rStyle w:val="PageNumber"/>
      </w:rPr>
      <w:fldChar w:fldCharType="end"/>
    </w:r>
  </w:p>
  <w:p w:rsidR="00BB6905" w:rsidRDefault="00BB69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05" w:rsidRDefault="009112FB" w:rsidP="00A85944">
    <w:pPr>
      <w:pStyle w:val="Footer"/>
      <w:framePr w:wrap="around" w:vAnchor="text" w:hAnchor="margin" w:xAlign="center" w:y="1"/>
      <w:rPr>
        <w:rStyle w:val="PageNumber"/>
      </w:rPr>
    </w:pPr>
    <w:r>
      <w:rPr>
        <w:rStyle w:val="PageNumber"/>
      </w:rPr>
      <w:fldChar w:fldCharType="begin"/>
    </w:r>
    <w:r w:rsidR="00BB6905">
      <w:rPr>
        <w:rStyle w:val="PageNumber"/>
      </w:rPr>
      <w:instrText xml:space="preserve">PAGE  </w:instrText>
    </w:r>
    <w:r>
      <w:rPr>
        <w:rStyle w:val="PageNumber"/>
      </w:rPr>
      <w:fldChar w:fldCharType="separate"/>
    </w:r>
    <w:r w:rsidR="001547ED">
      <w:rPr>
        <w:rStyle w:val="PageNumber"/>
        <w:noProof/>
      </w:rPr>
      <w:t>12</w:t>
    </w:r>
    <w:r>
      <w:rPr>
        <w:rStyle w:val="PageNumber"/>
      </w:rPr>
      <w:fldChar w:fldCharType="end"/>
    </w:r>
  </w:p>
  <w:p w:rsidR="00BB6905" w:rsidRDefault="00BB69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180" w:rsidRDefault="009B0180">
      <w:r>
        <w:separator/>
      </w:r>
    </w:p>
  </w:footnote>
  <w:footnote w:type="continuationSeparator" w:id="0">
    <w:p w:rsidR="009B0180" w:rsidRDefault="009B01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64" w:dllVersion="131078" w:nlCheck="1" w:checkStyle="1"/>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8B5B12"/>
    <w:rsid w:val="000050C2"/>
    <w:rsid w:val="000211E7"/>
    <w:rsid w:val="00025DF1"/>
    <w:rsid w:val="0003090E"/>
    <w:rsid w:val="0004777C"/>
    <w:rsid w:val="000614AF"/>
    <w:rsid w:val="000625AD"/>
    <w:rsid w:val="00072360"/>
    <w:rsid w:val="000772B3"/>
    <w:rsid w:val="00080102"/>
    <w:rsid w:val="000870C8"/>
    <w:rsid w:val="00090F60"/>
    <w:rsid w:val="00092384"/>
    <w:rsid w:val="00094BD3"/>
    <w:rsid w:val="000D6430"/>
    <w:rsid w:val="000E4DA9"/>
    <w:rsid w:val="000E56EA"/>
    <w:rsid w:val="000E5C31"/>
    <w:rsid w:val="000F05DC"/>
    <w:rsid w:val="001059A7"/>
    <w:rsid w:val="00117997"/>
    <w:rsid w:val="00124D4D"/>
    <w:rsid w:val="00130AE9"/>
    <w:rsid w:val="001510CC"/>
    <w:rsid w:val="00152509"/>
    <w:rsid w:val="00153E93"/>
    <w:rsid w:val="001547ED"/>
    <w:rsid w:val="0016554F"/>
    <w:rsid w:val="0017295E"/>
    <w:rsid w:val="001774B1"/>
    <w:rsid w:val="001815EE"/>
    <w:rsid w:val="001925EE"/>
    <w:rsid w:val="00195D33"/>
    <w:rsid w:val="001C2368"/>
    <w:rsid w:val="001C7A78"/>
    <w:rsid w:val="002212DE"/>
    <w:rsid w:val="002227DB"/>
    <w:rsid w:val="002324F2"/>
    <w:rsid w:val="00234E02"/>
    <w:rsid w:val="002405A4"/>
    <w:rsid w:val="00274DFE"/>
    <w:rsid w:val="00291A38"/>
    <w:rsid w:val="0029663F"/>
    <w:rsid w:val="002A06A3"/>
    <w:rsid w:val="002A52BD"/>
    <w:rsid w:val="002B0524"/>
    <w:rsid w:val="002C3113"/>
    <w:rsid w:val="002D318F"/>
    <w:rsid w:val="002D4D6F"/>
    <w:rsid w:val="002D4DCD"/>
    <w:rsid w:val="002E5E73"/>
    <w:rsid w:val="0031113E"/>
    <w:rsid w:val="00322971"/>
    <w:rsid w:val="00327CB9"/>
    <w:rsid w:val="0037419B"/>
    <w:rsid w:val="00381F9B"/>
    <w:rsid w:val="00396785"/>
    <w:rsid w:val="003C7864"/>
    <w:rsid w:val="003D51D7"/>
    <w:rsid w:val="0040386F"/>
    <w:rsid w:val="004420D7"/>
    <w:rsid w:val="004629DC"/>
    <w:rsid w:val="0046422F"/>
    <w:rsid w:val="00466BF3"/>
    <w:rsid w:val="00481E5D"/>
    <w:rsid w:val="004A5075"/>
    <w:rsid w:val="004B6ED9"/>
    <w:rsid w:val="004C0401"/>
    <w:rsid w:val="004E5403"/>
    <w:rsid w:val="004F3040"/>
    <w:rsid w:val="004F43AB"/>
    <w:rsid w:val="00504A35"/>
    <w:rsid w:val="00506AB8"/>
    <w:rsid w:val="005113B4"/>
    <w:rsid w:val="00522CC6"/>
    <w:rsid w:val="005239DF"/>
    <w:rsid w:val="00532824"/>
    <w:rsid w:val="00543C58"/>
    <w:rsid w:val="00543F30"/>
    <w:rsid w:val="0055633A"/>
    <w:rsid w:val="00570674"/>
    <w:rsid w:val="00583742"/>
    <w:rsid w:val="005874F7"/>
    <w:rsid w:val="00587758"/>
    <w:rsid w:val="00593F47"/>
    <w:rsid w:val="005C10DE"/>
    <w:rsid w:val="005C2068"/>
    <w:rsid w:val="005C209F"/>
    <w:rsid w:val="005D7AEB"/>
    <w:rsid w:val="005F6770"/>
    <w:rsid w:val="00601833"/>
    <w:rsid w:val="00603C22"/>
    <w:rsid w:val="00606BC8"/>
    <w:rsid w:val="006145C0"/>
    <w:rsid w:val="00616937"/>
    <w:rsid w:val="00625BD7"/>
    <w:rsid w:val="0064517E"/>
    <w:rsid w:val="00663D51"/>
    <w:rsid w:val="00664576"/>
    <w:rsid w:val="00687FD7"/>
    <w:rsid w:val="006958E4"/>
    <w:rsid w:val="006A4756"/>
    <w:rsid w:val="006D1325"/>
    <w:rsid w:val="006F7862"/>
    <w:rsid w:val="007013A8"/>
    <w:rsid w:val="0070267D"/>
    <w:rsid w:val="00715E8C"/>
    <w:rsid w:val="00716DA3"/>
    <w:rsid w:val="00731746"/>
    <w:rsid w:val="007468D0"/>
    <w:rsid w:val="00772BD2"/>
    <w:rsid w:val="00772C01"/>
    <w:rsid w:val="00777CF2"/>
    <w:rsid w:val="0078443A"/>
    <w:rsid w:val="00793E5F"/>
    <w:rsid w:val="007942C4"/>
    <w:rsid w:val="00794809"/>
    <w:rsid w:val="00795C26"/>
    <w:rsid w:val="007A5A83"/>
    <w:rsid w:val="007B7243"/>
    <w:rsid w:val="007C23FE"/>
    <w:rsid w:val="007C55BB"/>
    <w:rsid w:val="007D6944"/>
    <w:rsid w:val="007F1117"/>
    <w:rsid w:val="007F77AE"/>
    <w:rsid w:val="00806FB4"/>
    <w:rsid w:val="00807837"/>
    <w:rsid w:val="00824A71"/>
    <w:rsid w:val="00827FBE"/>
    <w:rsid w:val="00837A57"/>
    <w:rsid w:val="00853C99"/>
    <w:rsid w:val="00854CBF"/>
    <w:rsid w:val="008550E4"/>
    <w:rsid w:val="00867E39"/>
    <w:rsid w:val="008901B9"/>
    <w:rsid w:val="008930E0"/>
    <w:rsid w:val="008A7C6B"/>
    <w:rsid w:val="008B5B12"/>
    <w:rsid w:val="008C28E9"/>
    <w:rsid w:val="008D165A"/>
    <w:rsid w:val="008D3B89"/>
    <w:rsid w:val="008F5587"/>
    <w:rsid w:val="009007C6"/>
    <w:rsid w:val="009112FB"/>
    <w:rsid w:val="00925E83"/>
    <w:rsid w:val="00933F72"/>
    <w:rsid w:val="009351B2"/>
    <w:rsid w:val="00936161"/>
    <w:rsid w:val="00940AD6"/>
    <w:rsid w:val="009438D0"/>
    <w:rsid w:val="00945FC6"/>
    <w:rsid w:val="00947254"/>
    <w:rsid w:val="00950F65"/>
    <w:rsid w:val="00955013"/>
    <w:rsid w:val="009677BB"/>
    <w:rsid w:val="0097244A"/>
    <w:rsid w:val="00980A3A"/>
    <w:rsid w:val="009B0180"/>
    <w:rsid w:val="009D15FE"/>
    <w:rsid w:val="009D3AC7"/>
    <w:rsid w:val="009E6D6B"/>
    <w:rsid w:val="009E7B60"/>
    <w:rsid w:val="00A07C61"/>
    <w:rsid w:val="00A25327"/>
    <w:rsid w:val="00A315AA"/>
    <w:rsid w:val="00A34ACA"/>
    <w:rsid w:val="00A463E8"/>
    <w:rsid w:val="00A57CC6"/>
    <w:rsid w:val="00A70326"/>
    <w:rsid w:val="00A7065B"/>
    <w:rsid w:val="00A82DEA"/>
    <w:rsid w:val="00A85944"/>
    <w:rsid w:val="00AA673F"/>
    <w:rsid w:val="00AD77D6"/>
    <w:rsid w:val="00B06353"/>
    <w:rsid w:val="00B0703B"/>
    <w:rsid w:val="00B2046B"/>
    <w:rsid w:val="00B33C40"/>
    <w:rsid w:val="00B42105"/>
    <w:rsid w:val="00B50AE5"/>
    <w:rsid w:val="00B54343"/>
    <w:rsid w:val="00B72A50"/>
    <w:rsid w:val="00B74D06"/>
    <w:rsid w:val="00BB6905"/>
    <w:rsid w:val="00BB7374"/>
    <w:rsid w:val="00BE1374"/>
    <w:rsid w:val="00BF3E4F"/>
    <w:rsid w:val="00BF7117"/>
    <w:rsid w:val="00C007CD"/>
    <w:rsid w:val="00C04EB1"/>
    <w:rsid w:val="00C208CA"/>
    <w:rsid w:val="00C32B00"/>
    <w:rsid w:val="00C427A8"/>
    <w:rsid w:val="00C44FEF"/>
    <w:rsid w:val="00C47C0B"/>
    <w:rsid w:val="00C54A8A"/>
    <w:rsid w:val="00C56AF7"/>
    <w:rsid w:val="00C75E20"/>
    <w:rsid w:val="00C81800"/>
    <w:rsid w:val="00C81D86"/>
    <w:rsid w:val="00C876E3"/>
    <w:rsid w:val="00CA2794"/>
    <w:rsid w:val="00CA6578"/>
    <w:rsid w:val="00CC0D52"/>
    <w:rsid w:val="00CF37A6"/>
    <w:rsid w:val="00CF7FD7"/>
    <w:rsid w:val="00D06A4C"/>
    <w:rsid w:val="00D35DC3"/>
    <w:rsid w:val="00D36679"/>
    <w:rsid w:val="00D40246"/>
    <w:rsid w:val="00D409ED"/>
    <w:rsid w:val="00D53685"/>
    <w:rsid w:val="00D547CF"/>
    <w:rsid w:val="00D6715C"/>
    <w:rsid w:val="00D70DB1"/>
    <w:rsid w:val="00D818E2"/>
    <w:rsid w:val="00D854DD"/>
    <w:rsid w:val="00DB5C8E"/>
    <w:rsid w:val="00DC276F"/>
    <w:rsid w:val="00DC30A8"/>
    <w:rsid w:val="00DC4B91"/>
    <w:rsid w:val="00DD37CB"/>
    <w:rsid w:val="00DE28E1"/>
    <w:rsid w:val="00E0471E"/>
    <w:rsid w:val="00E2097C"/>
    <w:rsid w:val="00E243E0"/>
    <w:rsid w:val="00E314EC"/>
    <w:rsid w:val="00E347E0"/>
    <w:rsid w:val="00E40418"/>
    <w:rsid w:val="00E57CF0"/>
    <w:rsid w:val="00E62634"/>
    <w:rsid w:val="00E84410"/>
    <w:rsid w:val="00E87627"/>
    <w:rsid w:val="00EA2AD7"/>
    <w:rsid w:val="00EA4819"/>
    <w:rsid w:val="00EA571C"/>
    <w:rsid w:val="00EC4F13"/>
    <w:rsid w:val="00ED34BF"/>
    <w:rsid w:val="00F42A26"/>
    <w:rsid w:val="00F458EA"/>
    <w:rsid w:val="00F70E0A"/>
    <w:rsid w:val="00F76B02"/>
    <w:rsid w:val="00F9528A"/>
    <w:rsid w:val="00FB7BC3"/>
    <w:rsid w:val="00FC69BE"/>
    <w:rsid w:val="00FD738A"/>
    <w:rsid w:val="00FF4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B12"/>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165A"/>
    <w:pPr>
      <w:tabs>
        <w:tab w:val="center" w:pos="4320"/>
        <w:tab w:val="right" w:pos="8640"/>
      </w:tabs>
    </w:pPr>
  </w:style>
  <w:style w:type="character" w:styleId="PageNumber">
    <w:name w:val="page number"/>
    <w:basedOn w:val="DefaultParagraphFont"/>
    <w:rsid w:val="008D165A"/>
  </w:style>
  <w:style w:type="paragraph" w:styleId="Header">
    <w:name w:val="header"/>
    <w:basedOn w:val="Normal"/>
    <w:rsid w:val="008D165A"/>
    <w:pPr>
      <w:tabs>
        <w:tab w:val="center" w:pos="4320"/>
        <w:tab w:val="right" w:pos="8640"/>
      </w:tabs>
    </w:pPr>
  </w:style>
  <w:style w:type="character" w:styleId="Hyperlink">
    <w:name w:val="Hyperlink"/>
    <w:basedOn w:val="DefaultParagraphFont"/>
    <w:rsid w:val="00152509"/>
    <w:rPr>
      <w:color w:val="0000FF"/>
      <w:u w:val="single"/>
    </w:rPr>
  </w:style>
  <w:style w:type="table" w:styleId="TableGrid">
    <w:name w:val="Table Grid"/>
    <w:basedOn w:val="TableNormal"/>
    <w:rsid w:val="00950F6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 6"/>
    <w:basedOn w:val="Normal"/>
    <w:rsid w:val="00664576"/>
    <w:pPr>
      <w:widowControl w:val="0"/>
      <w:adjustRightInd/>
      <w:jc w:val="both"/>
    </w:pPr>
    <w:rPr>
      <w:sz w:val="24"/>
      <w:szCs w:val="24"/>
    </w:rPr>
  </w:style>
  <w:style w:type="character" w:styleId="CommentReference">
    <w:name w:val="annotation reference"/>
    <w:basedOn w:val="DefaultParagraphFont"/>
    <w:rsid w:val="00543F30"/>
    <w:rPr>
      <w:sz w:val="16"/>
      <w:szCs w:val="16"/>
    </w:rPr>
  </w:style>
  <w:style w:type="paragraph" w:styleId="CommentText">
    <w:name w:val="annotation text"/>
    <w:basedOn w:val="Normal"/>
    <w:link w:val="CommentTextChar"/>
    <w:rsid w:val="00543F30"/>
  </w:style>
  <w:style w:type="character" w:customStyle="1" w:styleId="CommentTextChar">
    <w:name w:val="Comment Text Char"/>
    <w:basedOn w:val="DefaultParagraphFont"/>
    <w:link w:val="CommentText"/>
    <w:rsid w:val="00543F30"/>
  </w:style>
  <w:style w:type="paragraph" w:styleId="CommentSubject">
    <w:name w:val="annotation subject"/>
    <w:basedOn w:val="CommentText"/>
    <w:next w:val="CommentText"/>
    <w:link w:val="CommentSubjectChar"/>
    <w:rsid w:val="00543F30"/>
    <w:rPr>
      <w:b/>
      <w:bCs/>
    </w:rPr>
  </w:style>
  <w:style w:type="character" w:customStyle="1" w:styleId="CommentSubjectChar">
    <w:name w:val="Comment Subject Char"/>
    <w:basedOn w:val="CommentTextChar"/>
    <w:link w:val="CommentSubject"/>
    <w:rsid w:val="00543F30"/>
    <w:rPr>
      <w:b/>
      <w:bCs/>
    </w:rPr>
  </w:style>
  <w:style w:type="paragraph" w:styleId="BalloonText">
    <w:name w:val="Balloon Text"/>
    <w:basedOn w:val="Normal"/>
    <w:link w:val="BalloonTextChar"/>
    <w:rsid w:val="00543F30"/>
    <w:rPr>
      <w:rFonts w:ascii="Tahoma" w:hAnsi="Tahoma" w:cs="Tahoma"/>
      <w:sz w:val="16"/>
      <w:szCs w:val="16"/>
    </w:rPr>
  </w:style>
  <w:style w:type="character" w:customStyle="1" w:styleId="BalloonTextChar">
    <w:name w:val="Balloon Text Char"/>
    <w:basedOn w:val="DefaultParagraphFont"/>
    <w:link w:val="BalloonText"/>
    <w:rsid w:val="00543F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155169">
      <w:bodyDiv w:val="1"/>
      <w:marLeft w:val="0"/>
      <w:marRight w:val="0"/>
      <w:marTop w:val="0"/>
      <w:marBottom w:val="0"/>
      <w:divBdr>
        <w:top w:val="none" w:sz="0" w:space="0" w:color="auto"/>
        <w:left w:val="none" w:sz="0" w:space="0" w:color="auto"/>
        <w:bottom w:val="none" w:sz="0" w:space="0" w:color="auto"/>
        <w:right w:val="none" w:sz="0" w:space="0" w:color="auto"/>
      </w:divBdr>
    </w:div>
    <w:div w:id="291329336">
      <w:bodyDiv w:val="1"/>
      <w:marLeft w:val="0"/>
      <w:marRight w:val="0"/>
      <w:marTop w:val="0"/>
      <w:marBottom w:val="0"/>
      <w:divBdr>
        <w:top w:val="none" w:sz="0" w:space="0" w:color="auto"/>
        <w:left w:val="none" w:sz="0" w:space="0" w:color="auto"/>
        <w:bottom w:val="none" w:sz="0" w:space="0" w:color="auto"/>
        <w:right w:val="none" w:sz="0" w:space="0" w:color="auto"/>
      </w:divBdr>
    </w:div>
    <w:div w:id="442073014">
      <w:bodyDiv w:val="1"/>
      <w:marLeft w:val="0"/>
      <w:marRight w:val="0"/>
      <w:marTop w:val="0"/>
      <w:marBottom w:val="0"/>
      <w:divBdr>
        <w:top w:val="none" w:sz="0" w:space="0" w:color="auto"/>
        <w:left w:val="none" w:sz="0" w:space="0" w:color="auto"/>
        <w:bottom w:val="none" w:sz="0" w:space="0" w:color="auto"/>
        <w:right w:val="none" w:sz="0" w:space="0" w:color="auto"/>
      </w:divBdr>
    </w:div>
    <w:div w:id="654845717">
      <w:bodyDiv w:val="1"/>
      <w:marLeft w:val="0"/>
      <w:marRight w:val="0"/>
      <w:marTop w:val="0"/>
      <w:marBottom w:val="0"/>
      <w:divBdr>
        <w:top w:val="none" w:sz="0" w:space="0" w:color="auto"/>
        <w:left w:val="none" w:sz="0" w:space="0" w:color="auto"/>
        <w:bottom w:val="none" w:sz="0" w:space="0" w:color="auto"/>
        <w:right w:val="none" w:sz="0" w:space="0" w:color="auto"/>
      </w:divBdr>
    </w:div>
    <w:div w:id="937056161">
      <w:bodyDiv w:val="1"/>
      <w:marLeft w:val="0"/>
      <w:marRight w:val="0"/>
      <w:marTop w:val="0"/>
      <w:marBottom w:val="0"/>
      <w:divBdr>
        <w:top w:val="none" w:sz="0" w:space="0" w:color="auto"/>
        <w:left w:val="none" w:sz="0" w:space="0" w:color="auto"/>
        <w:bottom w:val="none" w:sz="0" w:space="0" w:color="auto"/>
        <w:right w:val="none" w:sz="0" w:space="0" w:color="auto"/>
      </w:divBdr>
    </w:div>
    <w:div w:id="162870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ay.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RWestlun\Local%20Settings\Temporary%20Internet%20Files\Content.IE5\DZXVRHQJ\www.EPA.gov\OTAQ\fees.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5307</Words>
  <Characters>30251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35488</CharactersWithSpaces>
  <SharedDoc>false</SharedDoc>
  <HLinks>
    <vt:vector size="24" baseType="variant">
      <vt:variant>
        <vt:i4>2818151</vt:i4>
      </vt:variant>
      <vt:variant>
        <vt:i4>13</vt:i4>
      </vt:variant>
      <vt:variant>
        <vt:i4>0</vt:i4>
      </vt:variant>
      <vt:variant>
        <vt:i4>5</vt:i4>
      </vt:variant>
      <vt:variant>
        <vt:lpwstr>http://www.regulations.gov/</vt:lpwstr>
      </vt:variant>
      <vt:variant>
        <vt:lpwstr/>
      </vt:variant>
      <vt:variant>
        <vt:i4>2818151</vt:i4>
      </vt:variant>
      <vt:variant>
        <vt:i4>8</vt:i4>
      </vt:variant>
      <vt:variant>
        <vt:i4>0</vt:i4>
      </vt:variant>
      <vt:variant>
        <vt:i4>5</vt:i4>
      </vt:variant>
      <vt:variant>
        <vt:lpwstr>http://www.regulations.gov/</vt:lpwstr>
      </vt:variant>
      <vt:variant>
        <vt:lpwstr/>
      </vt:variant>
      <vt:variant>
        <vt:i4>3342448</vt:i4>
      </vt:variant>
      <vt:variant>
        <vt:i4>5</vt:i4>
      </vt:variant>
      <vt:variant>
        <vt:i4>0</vt:i4>
      </vt:variant>
      <vt:variant>
        <vt:i4>5</vt:i4>
      </vt:variant>
      <vt:variant>
        <vt:lpwstr>http://www.pay.gov/</vt:lpwstr>
      </vt:variant>
      <vt:variant>
        <vt:lpwstr/>
      </vt:variant>
      <vt:variant>
        <vt:i4>7667737</vt:i4>
      </vt:variant>
      <vt:variant>
        <vt:i4>2</vt:i4>
      </vt:variant>
      <vt:variant>
        <vt:i4>0</vt:i4>
      </vt:variant>
      <vt:variant>
        <vt:i4>5</vt:i4>
      </vt:variant>
      <vt:variant>
        <vt:lpwstr>C:\Documents and Settings\wvandenb\Local Settings\Temp\www.EPA.gov\OTAQ\fees.htm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wvandenb</dc:creator>
  <cp:keywords/>
  <dc:description/>
  <cp:lastModifiedBy>EPA</cp:lastModifiedBy>
  <cp:revision>2</cp:revision>
  <cp:lastPrinted>2006-12-14T13:49:00Z</cp:lastPrinted>
  <dcterms:created xsi:type="dcterms:W3CDTF">2013-09-06T11:53:00Z</dcterms:created>
  <dcterms:modified xsi:type="dcterms:W3CDTF">2013-09-06T11:53:00Z</dcterms:modified>
</cp:coreProperties>
</file>