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C0" w:rsidRDefault="00745959" w:rsidP="004F448D">
      <w:pPr>
        <w:rPr>
          <w:b/>
          <w:sz w:val="22"/>
        </w:rPr>
      </w:pPr>
      <w:r>
        <w:rPr>
          <w:b/>
          <w:sz w:val="22"/>
        </w:rPr>
        <w:t>September 1</w:t>
      </w:r>
      <w:r w:rsidR="004070FA">
        <w:rPr>
          <w:b/>
          <w:sz w:val="22"/>
        </w:rPr>
        <w:t>6</w:t>
      </w:r>
      <w:r>
        <w:rPr>
          <w:b/>
          <w:sz w:val="22"/>
        </w:rPr>
        <w:t>, 2013</w:t>
      </w:r>
    </w:p>
    <w:p w:rsidR="00E94094" w:rsidRDefault="00E94094" w:rsidP="004F448D">
      <w:pPr>
        <w:rPr>
          <w:b/>
          <w:sz w:val="22"/>
        </w:rPr>
      </w:pPr>
    </w:p>
    <w:p w:rsidR="00F268A2" w:rsidRPr="001E7857" w:rsidRDefault="00F268A2" w:rsidP="004F448D">
      <w:pPr>
        <w:rPr>
          <w:b/>
          <w:sz w:val="22"/>
        </w:rPr>
      </w:pPr>
      <w:r w:rsidRPr="001E7857">
        <w:rPr>
          <w:b/>
          <w:sz w:val="22"/>
        </w:rPr>
        <w:t>Federal Communications Commission</w:t>
      </w: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0798</w:t>
      </w:r>
      <w:r w:rsidRPr="001E7857">
        <w:rPr>
          <w:b/>
          <w:sz w:val="22"/>
        </w:rPr>
        <w:t>:</w:t>
      </w:r>
    </w:p>
    <w:p w:rsidR="00B21663" w:rsidRPr="0067241C" w:rsidRDefault="00B21663" w:rsidP="0067241C">
      <w:pPr>
        <w:rPr>
          <w:sz w:val="22"/>
        </w:rPr>
      </w:pPr>
    </w:p>
    <w:p w:rsidR="00F268A2" w:rsidRPr="00662AF1" w:rsidRDefault="00864968" w:rsidP="00662AF1">
      <w:pPr>
        <w:rPr>
          <w:sz w:val="22"/>
        </w:rPr>
      </w:pPr>
      <w:r w:rsidRPr="00662AF1">
        <w:rPr>
          <w:sz w:val="22"/>
        </w:rPr>
        <w:t>Revision of the</w:t>
      </w:r>
      <w:r w:rsidR="00F268A2" w:rsidRPr="00662AF1">
        <w:rPr>
          <w:sz w:val="22"/>
        </w:rPr>
        <w:t xml:space="preserve"> FCC Form </w:t>
      </w:r>
      <w:r w:rsidR="00212095" w:rsidRPr="00662AF1">
        <w:rPr>
          <w:sz w:val="22"/>
        </w:rPr>
        <w:t>601</w:t>
      </w:r>
      <w:r w:rsidRPr="00662AF1">
        <w:rPr>
          <w:sz w:val="22"/>
        </w:rPr>
        <w:t xml:space="preserve"> </w:t>
      </w:r>
      <w:r w:rsidR="003215EF" w:rsidRPr="00662AF1">
        <w:rPr>
          <w:sz w:val="22"/>
        </w:rPr>
        <w:t>Schedule</w:t>
      </w:r>
      <w:r w:rsidRPr="00662AF1">
        <w:rPr>
          <w:sz w:val="22"/>
        </w:rPr>
        <w:t xml:space="preserve"> </w:t>
      </w:r>
      <w:r w:rsidR="003552B6" w:rsidRPr="00662AF1">
        <w:rPr>
          <w:sz w:val="22"/>
        </w:rPr>
        <w:t>G</w:t>
      </w:r>
      <w:r w:rsidRPr="00662AF1">
        <w:rPr>
          <w:sz w:val="22"/>
        </w:rPr>
        <w:t xml:space="preserve"> </w:t>
      </w:r>
      <w:r w:rsidR="00FF30CF" w:rsidRPr="00662AF1">
        <w:rPr>
          <w:sz w:val="22"/>
        </w:rPr>
        <w:t>Item</w:t>
      </w:r>
      <w:r w:rsidR="00B278E6" w:rsidRPr="00662AF1">
        <w:rPr>
          <w:sz w:val="22"/>
        </w:rPr>
        <w:t>s</w:t>
      </w:r>
      <w:r w:rsidR="00B871AD" w:rsidRPr="00662AF1">
        <w:rPr>
          <w:sz w:val="22"/>
        </w:rPr>
        <w:t xml:space="preserve"> </w:t>
      </w:r>
      <w:r w:rsidR="00FF30CF" w:rsidRPr="00662AF1">
        <w:rPr>
          <w:sz w:val="22"/>
        </w:rPr>
        <w:t>5 and 27.</w:t>
      </w: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4912A0" w:rsidRDefault="00A81230" w:rsidP="004912A0">
      <w:pPr>
        <w:tabs>
          <w:tab w:val="center" w:pos="4680"/>
        </w:tabs>
        <w:suppressAutoHyphens/>
        <w:rPr>
          <w:spacing w:val="-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proposed non-substantive revision</w:t>
      </w:r>
      <w:r w:rsidR="00893BFD" w:rsidRPr="001E7857">
        <w:rPr>
          <w:sz w:val="22"/>
          <w:szCs w:val="22"/>
        </w:rPr>
        <w:t>s</w:t>
      </w:r>
      <w:r w:rsidR="00DD1F0F" w:rsidRPr="001E7857">
        <w:rPr>
          <w:sz w:val="22"/>
          <w:szCs w:val="22"/>
        </w:rPr>
        <w:t xml:space="preserve"> to an existing information collection pursuant to 44 U.S.C. § 3507.  This submission seeks to revise FCC Form </w:t>
      </w:r>
      <w:r w:rsidR="00212095">
        <w:rPr>
          <w:sz w:val="22"/>
          <w:szCs w:val="22"/>
        </w:rPr>
        <w:t>601</w:t>
      </w:r>
      <w:r w:rsidR="00B278E6">
        <w:rPr>
          <w:sz w:val="22"/>
          <w:szCs w:val="22"/>
        </w:rPr>
        <w:t xml:space="preserve"> Schedule G Items 5 and 27.  </w:t>
      </w:r>
      <w:r w:rsidR="004912A0">
        <w:rPr>
          <w:sz w:val="22"/>
          <w:szCs w:val="22"/>
        </w:rPr>
        <w:t>On March 1, 2013 the Commission released FCC 13-30 “</w:t>
      </w:r>
      <w:r w:rsidR="004912A0">
        <w:rPr>
          <w:spacing w:val="-2"/>
        </w:rPr>
        <w:t>Amendment of the Commission’s Rules Governing Certain Aviation Ground Station Equipment”</w:t>
      </w:r>
      <w:r w:rsidR="00745959">
        <w:rPr>
          <w:spacing w:val="-2"/>
        </w:rPr>
        <w:t xml:space="preserve"> </w:t>
      </w:r>
      <w:r w:rsidR="004912A0">
        <w:rPr>
          <w:spacing w:val="-2"/>
        </w:rPr>
        <w:t xml:space="preserve">the Report and Order authorizes use of ground station technologies to promote aviation safety.  </w:t>
      </w:r>
    </w:p>
    <w:p w:rsidR="00EC2D12" w:rsidRPr="001E7857" w:rsidRDefault="00EC2D12" w:rsidP="004F448D">
      <w:pPr>
        <w:rPr>
          <w:sz w:val="22"/>
          <w:szCs w:val="22"/>
        </w:rPr>
      </w:pPr>
    </w:p>
    <w:p w:rsidR="009B71FE" w:rsidRPr="001E7857" w:rsidRDefault="00EE26F1" w:rsidP="00EE26F1">
      <w:pPr>
        <w:rPr>
          <w:b/>
          <w:sz w:val="22"/>
          <w:szCs w:val="22"/>
        </w:rPr>
      </w:pPr>
      <w:r w:rsidRPr="001E7857">
        <w:rPr>
          <w:b/>
          <w:sz w:val="22"/>
          <w:szCs w:val="22"/>
        </w:rPr>
        <w:t xml:space="preserve">Summary of Proposed Revisions to Form </w:t>
      </w:r>
      <w:r w:rsidR="00A341E0">
        <w:rPr>
          <w:b/>
          <w:sz w:val="22"/>
          <w:szCs w:val="22"/>
        </w:rPr>
        <w:t>601</w:t>
      </w:r>
      <w:r w:rsidR="004912A0">
        <w:rPr>
          <w:b/>
          <w:sz w:val="22"/>
          <w:szCs w:val="22"/>
        </w:rPr>
        <w:t xml:space="preserve"> Schedule G</w:t>
      </w:r>
    </w:p>
    <w:p w:rsidR="00FE44F5" w:rsidRPr="001E7857" w:rsidRDefault="00FE44F5" w:rsidP="00EE26F1">
      <w:pPr>
        <w:rPr>
          <w:b/>
          <w:sz w:val="22"/>
          <w:szCs w:val="22"/>
        </w:rPr>
      </w:pPr>
    </w:p>
    <w:p w:rsidR="002A5320" w:rsidRDefault="00864968" w:rsidP="00E96208">
      <w:pPr>
        <w:rPr>
          <w:b/>
          <w:sz w:val="22"/>
        </w:rPr>
      </w:pPr>
      <w:r w:rsidRPr="001F644E">
        <w:rPr>
          <w:sz w:val="22"/>
        </w:rPr>
        <w:t xml:space="preserve">The FCC Form 601 Schedule </w:t>
      </w:r>
      <w:r w:rsidR="004070FA" w:rsidRPr="001F644E">
        <w:rPr>
          <w:sz w:val="22"/>
        </w:rPr>
        <w:t xml:space="preserve">G </w:t>
      </w:r>
      <w:r w:rsidR="004070FA">
        <w:rPr>
          <w:sz w:val="22"/>
        </w:rPr>
        <w:t>has</w:t>
      </w:r>
      <w:r w:rsidR="00E94094">
        <w:rPr>
          <w:sz w:val="22"/>
        </w:rPr>
        <w:t xml:space="preserve"> </w:t>
      </w:r>
      <w:r w:rsidR="00893B78" w:rsidRPr="001F644E">
        <w:rPr>
          <w:sz w:val="22"/>
        </w:rPr>
        <w:t>been revised to clarify that station class codes for</w:t>
      </w:r>
      <w:r w:rsidR="00893B78">
        <w:rPr>
          <w:rFonts w:ascii="Times New Roman Bold" w:hAnsi="Times New Roman Bold"/>
          <w:b/>
          <w:sz w:val="22"/>
        </w:rPr>
        <w:t xml:space="preserve"> </w:t>
      </w:r>
      <w:r w:rsidR="00893B78" w:rsidRPr="001F644E">
        <w:rPr>
          <w:sz w:val="22"/>
        </w:rPr>
        <w:t>Aircraft Data Link Land Test (DLT) and</w:t>
      </w:r>
      <w:r w:rsidR="00893B78">
        <w:rPr>
          <w:rFonts w:ascii="Times New Roman Bold" w:hAnsi="Times New Roman Bold"/>
          <w:b/>
          <w:sz w:val="22"/>
        </w:rPr>
        <w:t xml:space="preserve"> </w:t>
      </w:r>
      <w:r w:rsidR="00B871AD">
        <w:rPr>
          <w:sz w:val="22"/>
        </w:rPr>
        <w:t xml:space="preserve">Audio Visual Warning System (AVW) </w:t>
      </w:r>
      <w:r w:rsidR="00745959">
        <w:rPr>
          <w:sz w:val="22"/>
        </w:rPr>
        <w:t>station class codes</w:t>
      </w:r>
      <w:r w:rsidR="00893B78">
        <w:rPr>
          <w:sz w:val="22"/>
        </w:rPr>
        <w:t xml:space="preserve"> have been are now included in question 1.</w:t>
      </w:r>
      <w:r w:rsidR="00745959">
        <w:rPr>
          <w:sz w:val="22"/>
        </w:rPr>
        <w:t xml:space="preserve">  </w:t>
      </w:r>
      <w:r w:rsidR="004912A0">
        <w:rPr>
          <w:sz w:val="22"/>
        </w:rPr>
        <w:t xml:space="preserve"> </w:t>
      </w:r>
      <w:r w:rsidRPr="00EC2D12">
        <w:rPr>
          <w:sz w:val="22"/>
        </w:rPr>
        <w:t xml:space="preserve"> </w:t>
      </w:r>
    </w:p>
    <w:p w:rsidR="00745959" w:rsidRDefault="00745959" w:rsidP="00E96208">
      <w:pPr>
        <w:rPr>
          <w:b/>
          <w:sz w:val="22"/>
          <w:szCs w:val="22"/>
        </w:rPr>
      </w:pPr>
    </w:p>
    <w:p w:rsidR="001F644E" w:rsidRDefault="001F644E" w:rsidP="00E96208">
      <w:pPr>
        <w:rPr>
          <w:b/>
          <w:sz w:val="22"/>
          <w:szCs w:val="22"/>
        </w:rPr>
      </w:pPr>
      <w:r>
        <w:rPr>
          <w:b/>
          <w:sz w:val="22"/>
          <w:szCs w:val="22"/>
        </w:rPr>
        <w:t>Item 5 is revised as follows:</w:t>
      </w:r>
    </w:p>
    <w:p w:rsidR="001F644E" w:rsidRPr="001E7857" w:rsidRDefault="001F644E" w:rsidP="00E96208">
      <w:pPr>
        <w:rPr>
          <w:b/>
          <w:sz w:val="22"/>
          <w:szCs w:val="22"/>
        </w:rPr>
      </w:pPr>
      <w:r>
        <w:rPr>
          <w:b/>
          <w:sz w:val="22"/>
          <w:szCs w:val="22"/>
        </w:rPr>
        <w:t xml:space="preserve">Current text: </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F644E" w:rsidRPr="001F644E">
        <w:trPr>
          <w:trHeight w:val="107"/>
        </w:trPr>
        <w:tc>
          <w:tcPr>
            <w:tcW w:w="7425" w:type="dxa"/>
          </w:tcPr>
          <w:p w:rsidR="001F644E" w:rsidRPr="001F644E" w:rsidRDefault="001F644E" w:rsidP="001F644E">
            <w:pPr>
              <w:rPr>
                <w:sz w:val="22"/>
                <w:szCs w:val="22"/>
              </w:rPr>
            </w:pPr>
            <w:r w:rsidRPr="001F644E">
              <w:rPr>
                <w:sz w:val="22"/>
                <w:szCs w:val="22"/>
              </w:rPr>
              <w:t xml:space="preserve">For Aeronautical Fixed stations only, provide the call sign of the associated Aeronautical </w:t>
            </w:r>
            <w:proofErr w:type="spellStart"/>
            <w:r w:rsidRPr="001F644E">
              <w:rPr>
                <w:sz w:val="22"/>
                <w:szCs w:val="22"/>
              </w:rPr>
              <w:t>Enroute</w:t>
            </w:r>
            <w:proofErr w:type="spellEnd"/>
            <w:r w:rsidRPr="001F644E">
              <w:rPr>
                <w:sz w:val="22"/>
                <w:szCs w:val="22"/>
              </w:rPr>
              <w:t xml:space="preserve"> Station: </w:t>
            </w:r>
          </w:p>
        </w:tc>
      </w:tr>
    </w:tbl>
    <w:p w:rsidR="001F644E" w:rsidRDefault="001F644E" w:rsidP="00E96208">
      <w:pPr>
        <w:rPr>
          <w:b/>
          <w:sz w:val="22"/>
          <w:szCs w:val="22"/>
        </w:rPr>
      </w:pPr>
    </w:p>
    <w:p w:rsidR="001F644E" w:rsidRDefault="001F644E" w:rsidP="00E96208">
      <w:pPr>
        <w:rPr>
          <w:b/>
          <w:sz w:val="22"/>
          <w:szCs w:val="22"/>
        </w:rPr>
      </w:pPr>
      <w:r>
        <w:rPr>
          <w:b/>
          <w:sz w:val="22"/>
          <w:szCs w:val="22"/>
        </w:rPr>
        <w:t>Revised text:</w:t>
      </w:r>
    </w:p>
    <w:p w:rsidR="001F644E" w:rsidRDefault="001F644E" w:rsidP="00E96208">
      <w:pPr>
        <w:rPr>
          <w:snapToGrid w:val="0"/>
          <w:sz w:val="22"/>
          <w:szCs w:val="22"/>
        </w:rPr>
      </w:pPr>
      <w:r w:rsidRPr="001F644E">
        <w:rPr>
          <w:snapToGrid w:val="0"/>
          <w:sz w:val="22"/>
          <w:szCs w:val="22"/>
        </w:rPr>
        <w:t xml:space="preserve">For Aeronautical Fixed stations or Aircraft Data Link Land Test Stations, provide the call sign of the associated Aeronautical </w:t>
      </w:r>
      <w:proofErr w:type="spellStart"/>
      <w:r w:rsidRPr="001F644E">
        <w:rPr>
          <w:snapToGrid w:val="0"/>
          <w:sz w:val="22"/>
          <w:szCs w:val="22"/>
        </w:rPr>
        <w:t>Enroute</w:t>
      </w:r>
      <w:proofErr w:type="spellEnd"/>
      <w:r w:rsidRPr="001F644E">
        <w:rPr>
          <w:snapToGrid w:val="0"/>
          <w:sz w:val="22"/>
          <w:szCs w:val="22"/>
        </w:rPr>
        <w:t xml:space="preserve"> Station for Aeronautical Fixed stations or the call sign(s) of the consenting Aeronautical </w:t>
      </w:r>
      <w:proofErr w:type="spellStart"/>
      <w:r w:rsidRPr="001F644E">
        <w:rPr>
          <w:snapToGrid w:val="0"/>
          <w:sz w:val="22"/>
          <w:szCs w:val="22"/>
        </w:rPr>
        <w:t>Enroute</w:t>
      </w:r>
      <w:proofErr w:type="spellEnd"/>
      <w:r w:rsidRPr="001F644E">
        <w:rPr>
          <w:snapToGrid w:val="0"/>
          <w:sz w:val="22"/>
          <w:szCs w:val="22"/>
        </w:rPr>
        <w:t xml:space="preserve"> Station(s) in the area for Aircraft Data Link Land Test Stations:</w:t>
      </w:r>
    </w:p>
    <w:p w:rsidR="001F644E" w:rsidRDefault="001F644E" w:rsidP="00E96208">
      <w:pPr>
        <w:rPr>
          <w:snapToGrid w:val="0"/>
          <w:sz w:val="22"/>
          <w:szCs w:val="22"/>
        </w:rPr>
      </w:pPr>
    </w:p>
    <w:p w:rsidR="001F644E" w:rsidRPr="001F644E" w:rsidRDefault="001F644E" w:rsidP="00E96208">
      <w:pPr>
        <w:rPr>
          <w:rFonts w:ascii="Times New Roman Bold" w:hAnsi="Times New Roman Bold"/>
          <w:b/>
          <w:snapToGrid w:val="0"/>
          <w:sz w:val="22"/>
          <w:szCs w:val="22"/>
        </w:rPr>
      </w:pPr>
      <w:r w:rsidRPr="001F644E">
        <w:rPr>
          <w:rFonts w:ascii="Times New Roman Bold" w:hAnsi="Times New Roman Bold"/>
          <w:b/>
          <w:snapToGrid w:val="0"/>
          <w:sz w:val="22"/>
          <w:szCs w:val="22"/>
        </w:rPr>
        <w:t>Item 27 is revised as follows</w:t>
      </w:r>
    </w:p>
    <w:p w:rsidR="001F644E" w:rsidRPr="001F644E" w:rsidRDefault="001F644E" w:rsidP="00E96208">
      <w:pPr>
        <w:rPr>
          <w:rFonts w:ascii="Times New Roman Bold" w:hAnsi="Times New Roman Bold"/>
          <w:b/>
          <w:snapToGrid w:val="0"/>
          <w:sz w:val="22"/>
          <w:szCs w:val="22"/>
        </w:rPr>
      </w:pPr>
      <w:r w:rsidRPr="001F644E">
        <w:rPr>
          <w:rFonts w:ascii="Times New Roman Bold" w:hAnsi="Times New Roman Bold"/>
          <w:b/>
          <w:snapToGrid w:val="0"/>
          <w:sz w:val="22"/>
          <w:szCs w:val="22"/>
        </w:rPr>
        <w:t>Current text:</w:t>
      </w:r>
    </w:p>
    <w:tbl>
      <w:tblPr>
        <w:tblW w:w="0" w:type="auto"/>
        <w:tblBorders>
          <w:top w:val="nil"/>
          <w:left w:val="nil"/>
          <w:bottom w:val="nil"/>
          <w:right w:val="nil"/>
        </w:tblBorders>
        <w:tblLayout w:type="fixed"/>
        <w:tblLook w:val="0000" w:firstRow="0" w:lastRow="0" w:firstColumn="0" w:lastColumn="0" w:noHBand="0" w:noVBand="0"/>
      </w:tblPr>
      <w:tblGrid>
        <w:gridCol w:w="10935"/>
      </w:tblGrid>
      <w:tr w:rsidR="001F644E" w:rsidRPr="001F644E">
        <w:trPr>
          <w:trHeight w:val="383"/>
        </w:trPr>
        <w:tc>
          <w:tcPr>
            <w:tcW w:w="10935" w:type="dxa"/>
          </w:tcPr>
          <w:p w:rsidR="001F644E" w:rsidRPr="001F644E" w:rsidRDefault="001F644E" w:rsidP="004357F2">
            <w:pPr>
              <w:rPr>
                <w:snapToGrid w:val="0"/>
                <w:sz w:val="22"/>
                <w:szCs w:val="22"/>
              </w:rPr>
            </w:pPr>
            <w:r w:rsidRPr="001F644E">
              <w:rPr>
                <w:snapToGrid w:val="0"/>
                <w:sz w:val="22"/>
                <w:szCs w:val="22"/>
              </w:rPr>
              <w:t xml:space="preserve">Applicants for a new or modified Aviation Support (121.950 MHz), Control Tower, RCO, </w:t>
            </w:r>
            <w:proofErr w:type="spellStart"/>
            <w:r w:rsidRPr="001F644E">
              <w:rPr>
                <w:snapToGrid w:val="0"/>
                <w:sz w:val="22"/>
                <w:szCs w:val="22"/>
              </w:rPr>
              <w:t>Radionavigation</w:t>
            </w:r>
            <w:proofErr w:type="spellEnd"/>
            <w:r w:rsidRPr="001F644E">
              <w:rPr>
                <w:snapToGrid w:val="0"/>
                <w:sz w:val="22"/>
                <w:szCs w:val="22"/>
              </w:rPr>
              <w:t xml:space="preserve"> Land, </w:t>
            </w:r>
            <w:proofErr w:type="spellStart"/>
            <w:r w:rsidRPr="001F644E">
              <w:rPr>
                <w:snapToGrid w:val="0"/>
                <w:sz w:val="22"/>
                <w:szCs w:val="22"/>
              </w:rPr>
              <w:t>Radionavigation</w:t>
            </w:r>
            <w:proofErr w:type="spellEnd"/>
            <w:r w:rsidRPr="001F644E">
              <w:rPr>
                <w:snapToGrid w:val="0"/>
                <w:sz w:val="22"/>
                <w:szCs w:val="22"/>
              </w:rPr>
              <w:t xml:space="preserve"> Land Test, or AWOS/ASOS must provide the following information: </w:t>
            </w:r>
          </w:p>
          <w:p w:rsidR="001F644E" w:rsidRPr="001F644E" w:rsidRDefault="001F644E" w:rsidP="001F644E">
            <w:pPr>
              <w:rPr>
                <w:snapToGrid w:val="0"/>
                <w:sz w:val="22"/>
                <w:szCs w:val="22"/>
              </w:rPr>
            </w:pPr>
            <w:r w:rsidRPr="001F644E">
              <w:rPr>
                <w:snapToGrid w:val="0"/>
                <w:sz w:val="22"/>
                <w:szCs w:val="22"/>
              </w:rPr>
              <w:t>FAA Regional Office Notified: __________________________________Date Notified: ____________</w:t>
            </w:r>
          </w:p>
        </w:tc>
      </w:tr>
    </w:tbl>
    <w:p w:rsidR="001F644E" w:rsidRDefault="001F644E" w:rsidP="00E96208">
      <w:pPr>
        <w:rPr>
          <w:snapToGrid w:val="0"/>
          <w:sz w:val="22"/>
          <w:szCs w:val="22"/>
        </w:rPr>
      </w:pPr>
    </w:p>
    <w:p w:rsidR="001F644E" w:rsidRPr="00E94094" w:rsidRDefault="001F644E" w:rsidP="00E96208">
      <w:pPr>
        <w:rPr>
          <w:rFonts w:ascii="Times New Roman Bold" w:hAnsi="Times New Roman Bold"/>
          <w:b/>
          <w:sz w:val="22"/>
          <w:szCs w:val="22"/>
        </w:rPr>
      </w:pPr>
      <w:r w:rsidRPr="00E94094">
        <w:rPr>
          <w:rFonts w:ascii="Times New Roman Bold" w:hAnsi="Times New Roman Bold"/>
          <w:b/>
          <w:sz w:val="22"/>
          <w:szCs w:val="22"/>
        </w:rPr>
        <w:t>Revised text:</w:t>
      </w:r>
    </w:p>
    <w:p w:rsidR="001F644E" w:rsidRPr="00E94094" w:rsidRDefault="001F644E" w:rsidP="001F644E">
      <w:pPr>
        <w:rPr>
          <w:sz w:val="22"/>
          <w:szCs w:val="22"/>
        </w:rPr>
      </w:pPr>
      <w:r w:rsidRPr="00E94094">
        <w:rPr>
          <w:sz w:val="22"/>
          <w:szCs w:val="22"/>
        </w:rPr>
        <w:t xml:space="preserve">Applicants for a new or modified Aviation Support (121.950 MHz), Control Tower, RCO, </w:t>
      </w:r>
      <w:proofErr w:type="spellStart"/>
      <w:r w:rsidRPr="00E94094">
        <w:rPr>
          <w:sz w:val="22"/>
          <w:szCs w:val="22"/>
        </w:rPr>
        <w:t>Radionavigation</w:t>
      </w:r>
      <w:proofErr w:type="spellEnd"/>
      <w:r w:rsidRPr="00E94094">
        <w:rPr>
          <w:sz w:val="22"/>
          <w:szCs w:val="22"/>
        </w:rPr>
        <w:t xml:space="preserve"> Land, </w:t>
      </w:r>
      <w:proofErr w:type="spellStart"/>
      <w:r w:rsidRPr="00E94094">
        <w:rPr>
          <w:sz w:val="22"/>
          <w:szCs w:val="22"/>
        </w:rPr>
        <w:t>Radionavigation</w:t>
      </w:r>
      <w:proofErr w:type="spellEnd"/>
      <w:r w:rsidRPr="00E94094">
        <w:rPr>
          <w:sz w:val="22"/>
          <w:szCs w:val="22"/>
        </w:rPr>
        <w:t xml:space="preserve"> Land Test, AWOS/ASOS, Aeronautical Utility Mobile (1090 MHz), or Audio Visual Warning System (1300-1350 MHz) must provide the following information:</w:t>
      </w:r>
    </w:p>
    <w:p w:rsidR="001F644E" w:rsidRPr="00E94094" w:rsidRDefault="001F644E" w:rsidP="001F644E">
      <w:pPr>
        <w:rPr>
          <w:sz w:val="22"/>
          <w:szCs w:val="22"/>
        </w:rPr>
      </w:pPr>
    </w:p>
    <w:p w:rsidR="001F644E" w:rsidRDefault="001F644E" w:rsidP="001F644E">
      <w:pPr>
        <w:rPr>
          <w:sz w:val="22"/>
          <w:szCs w:val="22"/>
        </w:rPr>
      </w:pPr>
      <w:r w:rsidRPr="00E94094">
        <w:rPr>
          <w:sz w:val="22"/>
          <w:szCs w:val="22"/>
        </w:rPr>
        <w:t>FAA Regional Office Notified: ______________________________Date Notified: _______________</w:t>
      </w:r>
    </w:p>
    <w:p w:rsidR="00662AF1" w:rsidRDefault="00662AF1" w:rsidP="001F644E">
      <w:pPr>
        <w:rPr>
          <w:sz w:val="22"/>
          <w:szCs w:val="22"/>
        </w:rPr>
      </w:pPr>
    </w:p>
    <w:p w:rsidR="00662AF1" w:rsidRDefault="00662AF1" w:rsidP="001F644E">
      <w:pPr>
        <w:rPr>
          <w:sz w:val="22"/>
          <w:szCs w:val="22"/>
        </w:rPr>
      </w:pPr>
      <w:r>
        <w:rPr>
          <w:sz w:val="22"/>
          <w:szCs w:val="22"/>
        </w:rPr>
        <w:t>In addition to the changes to items 5 and 27 the instructions for item 22a are revised to reference the Audio Visual Warning Systems (frequency bands 1300-1350).</w:t>
      </w:r>
    </w:p>
    <w:p w:rsidR="00662AF1" w:rsidRDefault="00662AF1" w:rsidP="00023DF9">
      <w:pPr>
        <w:keepNext/>
        <w:keepLines/>
        <w:rPr>
          <w:b/>
          <w:sz w:val="22"/>
        </w:rPr>
      </w:pPr>
      <w:bookmarkStart w:id="0" w:name="DE_MINIMIS"/>
      <w:bookmarkEnd w:id="0"/>
    </w:p>
    <w:p w:rsidR="00A81230" w:rsidRPr="001E7857" w:rsidRDefault="00662AF1" w:rsidP="00023DF9">
      <w:pPr>
        <w:keepNext/>
        <w:keepLines/>
        <w:rPr>
          <w:sz w:val="22"/>
        </w:rPr>
      </w:pPr>
      <w:r>
        <w:rPr>
          <w:b/>
          <w:sz w:val="22"/>
        </w:rPr>
        <w:t>L</w:t>
      </w:r>
      <w:r w:rsidR="00A81230" w:rsidRPr="001E7857">
        <w:rPr>
          <w:b/>
          <w:sz w:val="22"/>
        </w:rPr>
        <w:t xml:space="preserve">ine By Line Changes:  </w:t>
      </w:r>
      <w:r w:rsidR="00A81230" w:rsidRPr="001E7857">
        <w:rPr>
          <w:sz w:val="22"/>
        </w:rPr>
        <w:t xml:space="preserve">Line by line changes to the </w:t>
      </w:r>
      <w:r w:rsidR="006327D2">
        <w:rPr>
          <w:sz w:val="22"/>
        </w:rPr>
        <w:t xml:space="preserve">FCC Form </w:t>
      </w:r>
      <w:r w:rsidR="009B71FE">
        <w:rPr>
          <w:sz w:val="22"/>
        </w:rPr>
        <w:t>601 Schedule</w:t>
      </w:r>
      <w:r w:rsidR="00525D88">
        <w:rPr>
          <w:sz w:val="22"/>
        </w:rPr>
        <w:t xml:space="preserve"> G</w:t>
      </w:r>
      <w:r w:rsidR="009B71FE">
        <w:rPr>
          <w:sz w:val="22"/>
        </w:rPr>
        <w:t xml:space="preserve"> </w:t>
      </w:r>
      <w:proofErr w:type="gramStart"/>
      <w:r w:rsidR="00A81230" w:rsidRPr="001E7857">
        <w:rPr>
          <w:sz w:val="22"/>
        </w:rPr>
        <w:t>are</w:t>
      </w:r>
      <w:proofErr w:type="gramEnd"/>
      <w:r w:rsidR="006327D2">
        <w:rPr>
          <w:sz w:val="22"/>
        </w:rPr>
        <w:t xml:space="preserve"> shown in the attached document</w:t>
      </w:r>
      <w:r w:rsidR="00A36CDC">
        <w:rPr>
          <w:sz w:val="22"/>
        </w:rPr>
        <w:t>s</w:t>
      </w:r>
      <w:r w:rsidR="00D517D3">
        <w:rPr>
          <w:sz w:val="22"/>
        </w:rPr>
        <w:t xml:space="preserve">. </w:t>
      </w:r>
      <w:r w:rsidR="006327D2">
        <w:rPr>
          <w:sz w:val="22"/>
        </w:rPr>
        <w:t xml:space="preserve"> </w:t>
      </w:r>
      <w:r w:rsidR="004070FA">
        <w:rPr>
          <w:sz w:val="22"/>
        </w:rPr>
        <w:t>C</w:t>
      </w:r>
      <w:r w:rsidR="009B71FE">
        <w:rPr>
          <w:sz w:val="22"/>
        </w:rPr>
        <w:t>lean version</w:t>
      </w:r>
      <w:r w:rsidR="00D517D3">
        <w:rPr>
          <w:sz w:val="22"/>
        </w:rPr>
        <w:t>s</w:t>
      </w:r>
      <w:r w:rsidR="009B71FE">
        <w:rPr>
          <w:sz w:val="22"/>
        </w:rPr>
        <w:t xml:space="preserve"> of the </w:t>
      </w:r>
      <w:r w:rsidR="004070FA">
        <w:rPr>
          <w:sz w:val="22"/>
        </w:rPr>
        <w:t>Schedule G</w:t>
      </w:r>
      <w:bookmarkStart w:id="1" w:name="_GoBack"/>
      <w:bookmarkEnd w:id="1"/>
      <w:r w:rsidR="009B71FE">
        <w:rPr>
          <w:sz w:val="22"/>
        </w:rPr>
        <w:t xml:space="preserve"> are provided.</w:t>
      </w:r>
    </w:p>
    <w:p w:rsidR="001F644E" w:rsidRPr="001E7857" w:rsidRDefault="001F644E" w:rsidP="00023DF9">
      <w:pPr>
        <w:keepNext/>
        <w:keepLines/>
        <w:rPr>
          <w:b/>
          <w:sz w:val="22"/>
        </w:rPr>
      </w:pPr>
    </w:p>
    <w:sectPr w:rsidR="001F644E"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1D" w:rsidRDefault="0051131D" w:rsidP="00535BE1">
      <w:r>
        <w:separator/>
      </w:r>
    </w:p>
  </w:endnote>
  <w:endnote w:type="continuationSeparator" w:id="0">
    <w:p w:rsidR="0051131D" w:rsidRDefault="0051131D"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0FA">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1D" w:rsidRDefault="0051131D" w:rsidP="00535BE1">
      <w:r>
        <w:separator/>
      </w:r>
    </w:p>
  </w:footnote>
  <w:footnote w:type="continuationSeparator" w:id="0">
    <w:p w:rsidR="0051131D" w:rsidRDefault="0051131D"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C27E9"/>
    <w:rsid w:val="001D22E4"/>
    <w:rsid w:val="001E2FE8"/>
    <w:rsid w:val="001E7857"/>
    <w:rsid w:val="001F644E"/>
    <w:rsid w:val="002018EC"/>
    <w:rsid w:val="00211DAE"/>
    <w:rsid w:val="00212095"/>
    <w:rsid w:val="00212D08"/>
    <w:rsid w:val="00216AE3"/>
    <w:rsid w:val="00256430"/>
    <w:rsid w:val="00261A20"/>
    <w:rsid w:val="002741A2"/>
    <w:rsid w:val="00283328"/>
    <w:rsid w:val="002847A8"/>
    <w:rsid w:val="002A3B1F"/>
    <w:rsid w:val="002A5320"/>
    <w:rsid w:val="002C691B"/>
    <w:rsid w:val="002D4E2B"/>
    <w:rsid w:val="002D686D"/>
    <w:rsid w:val="0030115F"/>
    <w:rsid w:val="003166C8"/>
    <w:rsid w:val="003215EF"/>
    <w:rsid w:val="00333C60"/>
    <w:rsid w:val="00334DD9"/>
    <w:rsid w:val="003357D6"/>
    <w:rsid w:val="003552B6"/>
    <w:rsid w:val="0036385A"/>
    <w:rsid w:val="003702E9"/>
    <w:rsid w:val="0037071A"/>
    <w:rsid w:val="00387508"/>
    <w:rsid w:val="003A0C9B"/>
    <w:rsid w:val="003C102B"/>
    <w:rsid w:val="003C7E5F"/>
    <w:rsid w:val="003E6195"/>
    <w:rsid w:val="004070FA"/>
    <w:rsid w:val="0043020C"/>
    <w:rsid w:val="004357F2"/>
    <w:rsid w:val="00447B4C"/>
    <w:rsid w:val="00454DC8"/>
    <w:rsid w:val="0046265F"/>
    <w:rsid w:val="00465C47"/>
    <w:rsid w:val="00475AAB"/>
    <w:rsid w:val="0047614F"/>
    <w:rsid w:val="0048022B"/>
    <w:rsid w:val="004912A0"/>
    <w:rsid w:val="004A2689"/>
    <w:rsid w:val="004C7804"/>
    <w:rsid w:val="004E4215"/>
    <w:rsid w:val="004F448D"/>
    <w:rsid w:val="004F4C2C"/>
    <w:rsid w:val="004F7515"/>
    <w:rsid w:val="00500EDA"/>
    <w:rsid w:val="00510941"/>
    <w:rsid w:val="0051131D"/>
    <w:rsid w:val="00511AF7"/>
    <w:rsid w:val="00512C15"/>
    <w:rsid w:val="00525D88"/>
    <w:rsid w:val="00527308"/>
    <w:rsid w:val="00535BE1"/>
    <w:rsid w:val="00536226"/>
    <w:rsid w:val="005648BB"/>
    <w:rsid w:val="0058639F"/>
    <w:rsid w:val="005D5300"/>
    <w:rsid w:val="005E729C"/>
    <w:rsid w:val="005F4058"/>
    <w:rsid w:val="005F717F"/>
    <w:rsid w:val="006229AA"/>
    <w:rsid w:val="006327D2"/>
    <w:rsid w:val="00634C47"/>
    <w:rsid w:val="00662AF1"/>
    <w:rsid w:val="0067092A"/>
    <w:rsid w:val="0067241C"/>
    <w:rsid w:val="00672651"/>
    <w:rsid w:val="006A0EC4"/>
    <w:rsid w:val="006A7B89"/>
    <w:rsid w:val="006C30BD"/>
    <w:rsid w:val="006D705A"/>
    <w:rsid w:val="0070192D"/>
    <w:rsid w:val="00704DFE"/>
    <w:rsid w:val="00710BEC"/>
    <w:rsid w:val="0073275F"/>
    <w:rsid w:val="007430E5"/>
    <w:rsid w:val="00745959"/>
    <w:rsid w:val="00757949"/>
    <w:rsid w:val="007903C3"/>
    <w:rsid w:val="007C0012"/>
    <w:rsid w:val="007C0F78"/>
    <w:rsid w:val="007C2457"/>
    <w:rsid w:val="007C2B24"/>
    <w:rsid w:val="007C6B29"/>
    <w:rsid w:val="00806F78"/>
    <w:rsid w:val="00835FBA"/>
    <w:rsid w:val="00845C36"/>
    <w:rsid w:val="00864968"/>
    <w:rsid w:val="00873C92"/>
    <w:rsid w:val="00876228"/>
    <w:rsid w:val="00893B78"/>
    <w:rsid w:val="00893BFD"/>
    <w:rsid w:val="008B6CBC"/>
    <w:rsid w:val="008D08E5"/>
    <w:rsid w:val="008E1247"/>
    <w:rsid w:val="008F1F22"/>
    <w:rsid w:val="008F486E"/>
    <w:rsid w:val="00916013"/>
    <w:rsid w:val="00933F84"/>
    <w:rsid w:val="00955F17"/>
    <w:rsid w:val="0096168E"/>
    <w:rsid w:val="00974BEE"/>
    <w:rsid w:val="0097579F"/>
    <w:rsid w:val="00977611"/>
    <w:rsid w:val="00994B8A"/>
    <w:rsid w:val="009A77B7"/>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278E6"/>
    <w:rsid w:val="00B30EC0"/>
    <w:rsid w:val="00B3689B"/>
    <w:rsid w:val="00B41D03"/>
    <w:rsid w:val="00B65D33"/>
    <w:rsid w:val="00B80145"/>
    <w:rsid w:val="00B82326"/>
    <w:rsid w:val="00B85620"/>
    <w:rsid w:val="00B871AD"/>
    <w:rsid w:val="00BB3003"/>
    <w:rsid w:val="00BC10CB"/>
    <w:rsid w:val="00BC4328"/>
    <w:rsid w:val="00BD6A8F"/>
    <w:rsid w:val="00BF2FBB"/>
    <w:rsid w:val="00C0778C"/>
    <w:rsid w:val="00C21958"/>
    <w:rsid w:val="00C401E3"/>
    <w:rsid w:val="00C478CC"/>
    <w:rsid w:val="00C7749C"/>
    <w:rsid w:val="00CA1DBB"/>
    <w:rsid w:val="00CB1EBB"/>
    <w:rsid w:val="00CD1E5A"/>
    <w:rsid w:val="00CD2EC8"/>
    <w:rsid w:val="00CE6F9E"/>
    <w:rsid w:val="00D05153"/>
    <w:rsid w:val="00D31D62"/>
    <w:rsid w:val="00D517D3"/>
    <w:rsid w:val="00D64C56"/>
    <w:rsid w:val="00D64CE5"/>
    <w:rsid w:val="00D6690F"/>
    <w:rsid w:val="00D82193"/>
    <w:rsid w:val="00D95DA9"/>
    <w:rsid w:val="00DB707B"/>
    <w:rsid w:val="00DC262D"/>
    <w:rsid w:val="00DC3C5C"/>
    <w:rsid w:val="00DD1F0F"/>
    <w:rsid w:val="00E01092"/>
    <w:rsid w:val="00E0613D"/>
    <w:rsid w:val="00E20BCF"/>
    <w:rsid w:val="00E25B4D"/>
    <w:rsid w:val="00E52120"/>
    <w:rsid w:val="00E7766C"/>
    <w:rsid w:val="00E930A3"/>
    <w:rsid w:val="00E94094"/>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 Boley Herman</cp:lastModifiedBy>
  <cp:revision>2</cp:revision>
  <cp:lastPrinted>2013-02-22T20:24:00Z</cp:lastPrinted>
  <dcterms:created xsi:type="dcterms:W3CDTF">2013-09-16T17:02:00Z</dcterms:created>
  <dcterms:modified xsi:type="dcterms:W3CDTF">2013-09-16T17:02:00Z</dcterms:modified>
</cp:coreProperties>
</file>