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91" w:rsidRDefault="00A02591" w:rsidP="00F16359">
      <w:pPr>
        <w:jc w:val="right"/>
        <w:rPr>
          <w:rFonts w:ascii="Times New Roman" w:hAnsi="Times New Roman"/>
          <w:b/>
          <w:sz w:val="24"/>
          <w:u w:val="single"/>
        </w:rPr>
      </w:pPr>
      <w:r>
        <w:rPr>
          <w:rFonts w:ascii="Times New Roman" w:hAnsi="Times New Roman"/>
          <w:b/>
          <w:sz w:val="24"/>
          <w:u w:val="single"/>
        </w:rPr>
        <w:t>10/20</w:t>
      </w:r>
      <w:bookmarkStart w:id="0" w:name="_GoBack"/>
      <w:bookmarkEnd w:id="0"/>
      <w:r>
        <w:rPr>
          <w:rFonts w:ascii="Times New Roman" w:hAnsi="Times New Roman"/>
          <w:b/>
          <w:sz w:val="24"/>
          <w:u w:val="single"/>
        </w:rPr>
        <w:t>13</w:t>
      </w:r>
    </w:p>
    <w:p w:rsidR="007070C7" w:rsidRPr="00007BF5" w:rsidRDefault="007070C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pPr>
        <w:jc w:val="center"/>
        <w:rPr>
          <w:rFonts w:ascii="Times New Roman" w:hAnsi="Times New Roman"/>
          <w:sz w:val="24"/>
        </w:rPr>
      </w:pPr>
    </w:p>
    <w:p w:rsidR="007070C7" w:rsidRDefault="00007BF5">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pPr>
        <w:rPr>
          <w:rFonts w:ascii="Times New Roman" w:hAnsi="Times New Roman"/>
          <w:sz w:val="24"/>
        </w:rPr>
      </w:pPr>
    </w:p>
    <w:p w:rsidR="007070C7" w:rsidRDefault="007070C7" w:rsidP="00007BF5">
      <w:pPr>
        <w:jc w:val="center"/>
        <w:rPr>
          <w:rFonts w:ascii="Times New Roman" w:hAnsi="Times New Roman"/>
          <w:b/>
          <w:sz w:val="24"/>
        </w:rPr>
      </w:pPr>
      <w:r w:rsidRPr="00007BF5">
        <w:rPr>
          <w:rFonts w:ascii="Times New Roman" w:hAnsi="Times New Roman"/>
          <w:b/>
          <w:sz w:val="24"/>
        </w:rPr>
        <w:t>RUS Electric Loan Application and Related Reporting Burdens</w:t>
      </w:r>
    </w:p>
    <w:p w:rsidR="003E7D12" w:rsidRPr="00007BF5" w:rsidRDefault="003E7D12" w:rsidP="00007BF5">
      <w:pPr>
        <w:jc w:val="center"/>
        <w:rPr>
          <w:rFonts w:ascii="Times New Roman" w:hAnsi="Times New Roman"/>
          <w:b/>
          <w:sz w:val="24"/>
        </w:rPr>
      </w:pPr>
    </w:p>
    <w:p w:rsidR="007070C7" w:rsidRDefault="00E77E94">
      <w:pPr>
        <w:rPr>
          <w:rFonts w:ascii="Times New Roman" w:hAnsi="Times New Roman"/>
          <w:sz w:val="24"/>
        </w:rPr>
      </w:pPr>
      <w:r>
        <w:rPr>
          <w:rFonts w:ascii="Times New Roman" w:hAnsi="Times New Roman"/>
          <w:b/>
          <w:sz w:val="24"/>
        </w:rPr>
        <w:t>This is a revision of a currently approved information collection package.  The RUS is includi</w:t>
      </w:r>
      <w:r w:rsidR="003E7D12">
        <w:rPr>
          <w:rFonts w:ascii="Times New Roman" w:hAnsi="Times New Roman"/>
          <w:b/>
          <w:sz w:val="24"/>
        </w:rPr>
        <w:t xml:space="preserve">ng new provision to cover application and reporting burdens for Energy Efficiency type loans as authorized by Section 6001 of the 2008 Farm Bill.  </w:t>
      </w:r>
    </w:p>
    <w:p w:rsidR="007070C7" w:rsidRPr="00007BF5" w:rsidRDefault="007070C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rsidRDefault="007070C7">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rPr>
        <w:t>et</w:t>
      </w:r>
      <w:proofErr w:type="gramEnd"/>
      <w:r>
        <w:rPr>
          <w:rFonts w:ascii="Times New Roman" w:hAnsi="Times New Roman"/>
          <w:sz w:val="24"/>
        </w:rPr>
        <w:t xml:space="preserve">. </w:t>
      </w:r>
      <w:proofErr w:type="gramStart"/>
      <w:r w:rsidR="00DC3088">
        <w:rPr>
          <w:rFonts w:ascii="Times New Roman" w:hAnsi="Times New Roman"/>
          <w:sz w:val="24"/>
        </w:rPr>
        <w:t>s</w:t>
      </w:r>
      <w:r>
        <w:rPr>
          <w:rFonts w:ascii="Times New Roman" w:hAnsi="Times New Roman"/>
          <w:sz w:val="24"/>
        </w:rPr>
        <w:t>eq.)</w:t>
      </w:r>
      <w:proofErr w:type="gramEnd"/>
      <w:r>
        <w:rPr>
          <w:rFonts w:ascii="Times New Roman" w:hAnsi="Times New Roman"/>
          <w:sz w:val="24"/>
        </w:rPr>
        <w:t xml:space="preserve">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Monitor the compliance of borrowers with debt covenants and regulatory requirements in order to protect loan security;</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Ensure that borrowers use loan funds for purposes consistent with the statutory goals of the RE Act; and</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specific items of burden and their uses are as follows:</w:t>
      </w:r>
    </w:p>
    <w:p w:rsidR="007070C7" w:rsidRDefault="007070C7">
      <w:pPr>
        <w:rPr>
          <w:rFonts w:ascii="Times New Roman" w:hAnsi="Times New Roman"/>
          <w:sz w:val="24"/>
        </w:rPr>
      </w:pPr>
    </w:p>
    <w:p w:rsidR="007070C7" w:rsidRDefault="007070C7">
      <w:pPr>
        <w:pStyle w:val="Heading2"/>
      </w:pPr>
      <w:r>
        <w:t>Checklist for Electric Loan Application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first page of the application shall be a list of documents included in the application.  Borrowers may use RUS Form 726, Checklist for Electric Loan Application, for this purpose.</w:t>
      </w:r>
    </w:p>
    <w:p w:rsidR="007070C7" w:rsidRDefault="007070C7">
      <w:pPr>
        <w:rPr>
          <w:rFonts w:ascii="Times New Roman" w:hAnsi="Times New Roman"/>
          <w:sz w:val="24"/>
        </w:rPr>
      </w:pPr>
    </w:p>
    <w:p w:rsidR="007070C7" w:rsidRDefault="007070C7">
      <w:pPr>
        <w:pStyle w:val="Heading1"/>
      </w:pPr>
      <w:r>
        <w:rPr>
          <w:b/>
        </w:rPr>
        <w:t>Transmittal Letter</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letter is part of an application for an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pPr>
        <w:rPr>
          <w:rFonts w:ascii="Times New Roman" w:hAnsi="Times New Roman"/>
          <w:sz w:val="24"/>
        </w:rPr>
      </w:pPr>
    </w:p>
    <w:p w:rsidR="007070C7" w:rsidRDefault="007070C7">
      <w:pPr>
        <w:pStyle w:val="Heading2"/>
      </w:pPr>
      <w:r>
        <w:t>Board Resolution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borrower will submit a board resolution as part of the application package.  The board resolution serves as the formal request by the borrower's board of directors for a loan from RUS.  The board resolution shall include:  </w:t>
      </w:r>
      <w:r w:rsidR="00E30E01">
        <w:rPr>
          <w:rFonts w:ascii="Times New Roman" w:hAnsi="Times New Roman"/>
          <w:sz w:val="24"/>
        </w:rPr>
        <w:t>t</w:t>
      </w:r>
      <w:r>
        <w:rPr>
          <w:rFonts w:ascii="Times New Roman" w:hAnsi="Times New Roman"/>
          <w:sz w:val="24"/>
        </w:rPr>
        <w:t>he requested loan amount, loan term, final maturity, and method of amortization; sources and amounts of any supplemental or other financing; authorization for RUS to release appropriate information to supplemental or other lender(s) and authorization for these lender to release appropriate information to RUS; and the type of loan or loan guarantee the borrower is requesting (municipal rate, direct treasury rate loan, hardship loan, or loan guarantees).  RUS does not require that this document be prepared in a certain format, however, the Agency does make sample board resolutions available on its website.</w:t>
      </w:r>
    </w:p>
    <w:p w:rsidR="007070C7" w:rsidRDefault="007070C7">
      <w:pPr>
        <w:rPr>
          <w:rFonts w:ascii="Times New Roman" w:hAnsi="Times New Roman"/>
          <w:sz w:val="24"/>
        </w:rPr>
      </w:pPr>
    </w:p>
    <w:p w:rsidR="007070C7" w:rsidRDefault="007070C7">
      <w:pPr>
        <w:pStyle w:val="Heading2"/>
      </w:pPr>
      <w:r>
        <w:t>RUS Form 740c, Cost Estimates and Loan Budget for Electric Borrowers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w:t>
      </w:r>
      <w:r>
        <w:rPr>
          <w:rFonts w:ascii="Times New Roman" w:hAnsi="Times New Roman"/>
          <w:sz w:val="24"/>
        </w:rPr>
        <w:lastRenderedPageBreak/>
        <w:t>schedule; and location of consumers.  Each of these attachments is explained at 7 CFR 1710.401(a</w:t>
      </w:r>
      <w:proofErr w:type="gramStart"/>
      <w:r>
        <w:rPr>
          <w:rFonts w:ascii="Times New Roman" w:hAnsi="Times New Roman"/>
          <w:sz w:val="24"/>
        </w:rPr>
        <w:t>)(</w:t>
      </w:r>
      <w:proofErr w:type="gramEnd"/>
      <w:r>
        <w:rPr>
          <w:rFonts w:ascii="Times New Roman" w:hAnsi="Times New Roman"/>
          <w:sz w:val="24"/>
        </w:rPr>
        <w:t>3).</w:t>
      </w:r>
    </w:p>
    <w:p w:rsidR="007070C7" w:rsidRDefault="007070C7">
      <w:pPr>
        <w:rPr>
          <w:rFonts w:ascii="Times New Roman" w:hAnsi="Times New Roman"/>
          <w:sz w:val="24"/>
        </w:rPr>
      </w:pPr>
    </w:p>
    <w:p w:rsidR="007070C7" w:rsidRDefault="007070C7">
      <w:pPr>
        <w:pStyle w:val="Heading2"/>
      </w:pPr>
      <w:r>
        <w:t>RUS Form 740g, Application for Headquarters Facilities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pPr>
        <w:rPr>
          <w:rFonts w:ascii="Times New Roman" w:hAnsi="Times New Roman"/>
          <w:b/>
          <w:sz w:val="24"/>
        </w:rPr>
      </w:pPr>
    </w:p>
    <w:p w:rsidR="00CD26FC" w:rsidRDefault="00E30E01" w:rsidP="00E30E01">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eliminating the need for </w:t>
      </w:r>
      <w:r w:rsidR="00CD26FC">
        <w:rPr>
          <w:rFonts w:ascii="Times New Roman" w:hAnsi="Times New Roman"/>
          <w:sz w:val="24"/>
          <w:szCs w:val="24"/>
        </w:rPr>
        <w:t>a</w:t>
      </w:r>
      <w:r w:rsidR="00CD26FC" w:rsidRPr="00CE5B68">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RDefault="00CD26FC" w:rsidP="00E30E01">
      <w:pPr>
        <w:autoSpaceDE w:val="0"/>
        <w:autoSpaceDN w:val="0"/>
        <w:adjustRightInd w:val="0"/>
        <w:rPr>
          <w:rFonts w:ascii="Times New Roman" w:hAnsi="Times New Roman"/>
          <w:sz w:val="24"/>
          <w:szCs w:val="24"/>
        </w:rPr>
      </w:pPr>
    </w:p>
    <w:p w:rsidR="00E30E01" w:rsidRDefault="00083CE5" w:rsidP="00E30E01">
      <w:pPr>
        <w:autoSpaceDE w:val="0"/>
        <w:autoSpaceDN w:val="0"/>
        <w:adjustRightInd w:val="0"/>
        <w:rPr>
          <w:rFonts w:ascii="Times New Roman" w:hAnsi="Times New Roman"/>
          <w:sz w:val="24"/>
          <w:szCs w:val="24"/>
        </w:rPr>
      </w:pPr>
      <w:r w:rsidRPr="00106FC3">
        <w:rPr>
          <w:rFonts w:ascii="Times New Roman" w:hAnsi="Times New Roman"/>
          <w:sz w:val="24"/>
          <w:szCs w:val="24"/>
        </w:rPr>
        <w:t>DCS ha</w:t>
      </w:r>
      <w:r w:rsidR="00CD26FC" w:rsidRPr="00106FC3">
        <w:rPr>
          <w:rFonts w:ascii="Times New Roman" w:hAnsi="Times New Roman"/>
          <w:sz w:val="24"/>
          <w:szCs w:val="24"/>
        </w:rPr>
        <w:t>s</w:t>
      </w:r>
      <w:r w:rsidRPr="00106FC3">
        <w:rPr>
          <w:rFonts w:ascii="Times New Roman" w:hAnsi="Times New Roman"/>
          <w:sz w:val="24"/>
          <w:szCs w:val="24"/>
        </w:rPr>
        <w:t xml:space="preserve"> been modified to allow for additional data collection on </w:t>
      </w:r>
      <w:r w:rsidR="002C2738">
        <w:rPr>
          <w:rFonts w:ascii="Times New Roman" w:hAnsi="Times New Roman"/>
          <w:sz w:val="24"/>
          <w:szCs w:val="24"/>
        </w:rPr>
        <w:t xml:space="preserve">delinquencies related to the </w:t>
      </w:r>
      <w:r w:rsidRPr="00106FC3">
        <w:rPr>
          <w:rFonts w:ascii="Times New Roman" w:hAnsi="Times New Roman"/>
          <w:sz w:val="24"/>
          <w:szCs w:val="24"/>
        </w:rPr>
        <w:t xml:space="preserve">Energy Efficiency </w:t>
      </w:r>
      <w:r w:rsidR="002C2738">
        <w:rPr>
          <w:rFonts w:ascii="Times New Roman" w:hAnsi="Times New Roman"/>
          <w:sz w:val="24"/>
          <w:szCs w:val="24"/>
        </w:rPr>
        <w:t>Program</w:t>
      </w:r>
      <w:r w:rsidR="00CD26FC">
        <w:rPr>
          <w:rFonts w:ascii="Times New Roman" w:hAnsi="Times New Roman"/>
          <w:sz w:val="24"/>
          <w:szCs w:val="24"/>
        </w:rPr>
        <w:t xml:space="preserve">, which increased burden by </w:t>
      </w:r>
      <w:r w:rsidR="002C2738">
        <w:rPr>
          <w:rFonts w:ascii="Times New Roman" w:hAnsi="Times New Roman"/>
          <w:sz w:val="24"/>
          <w:szCs w:val="24"/>
        </w:rPr>
        <w:t xml:space="preserve">1 </w:t>
      </w:r>
      <w:r w:rsidR="00CD26FC">
        <w:rPr>
          <w:rFonts w:ascii="Times New Roman" w:hAnsi="Times New Roman"/>
          <w:sz w:val="24"/>
          <w:szCs w:val="24"/>
        </w:rPr>
        <w:t xml:space="preserve">hour for the </w:t>
      </w:r>
      <w:r w:rsidR="00681757">
        <w:rPr>
          <w:rFonts w:ascii="Times New Roman" w:hAnsi="Times New Roman"/>
          <w:sz w:val="24"/>
          <w:szCs w:val="24"/>
        </w:rPr>
        <w:t>Financial and Operating Report for Distribution Borrowers</w:t>
      </w:r>
    </w:p>
    <w:p w:rsidR="00106FC3" w:rsidRDefault="00106FC3" w:rsidP="00E30E01">
      <w:pPr>
        <w:autoSpaceDE w:val="0"/>
        <w:autoSpaceDN w:val="0"/>
        <w:adjustRightInd w:val="0"/>
        <w:rPr>
          <w:rFonts w:ascii="Times New Roman" w:hAnsi="Times New Roman"/>
          <w:sz w:val="24"/>
          <w:szCs w:val="24"/>
        </w:rPr>
      </w:pPr>
    </w:p>
    <w:p w:rsidR="00106FC3" w:rsidRPr="00106FC3"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RDefault="00106FC3" w:rsidP="00E30E01">
      <w:pPr>
        <w:autoSpaceDE w:val="0"/>
        <w:autoSpaceDN w:val="0"/>
        <w:adjustRightInd w:val="0"/>
        <w:rPr>
          <w:rFonts w:ascii="Times New Roman" w:hAnsi="Times New Roman"/>
          <w:sz w:val="24"/>
          <w:szCs w:val="24"/>
        </w:rPr>
      </w:pPr>
    </w:p>
    <w:p w:rsidR="00106FC3" w:rsidRDefault="003E193B" w:rsidP="00E30E01">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RDefault="00106FC3" w:rsidP="00E30E01">
      <w:pPr>
        <w:autoSpaceDE w:val="0"/>
        <w:autoSpaceDN w:val="0"/>
        <w:adjustRightInd w:val="0"/>
        <w:rPr>
          <w:rFonts w:ascii="Times New Roman" w:hAnsi="Times New Roman"/>
          <w:sz w:val="24"/>
          <w:szCs w:val="24"/>
        </w:rPr>
      </w:pPr>
    </w:p>
    <w:p w:rsidR="00106FC3" w:rsidRPr="0031577B"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RDefault="00106FC3" w:rsidP="00E30E01">
      <w:pPr>
        <w:autoSpaceDE w:val="0"/>
        <w:autoSpaceDN w:val="0"/>
        <w:adjustRightInd w:val="0"/>
        <w:rPr>
          <w:rFonts w:ascii="Times New Roman" w:hAnsi="Times New Roman"/>
          <w:sz w:val="24"/>
          <w:szCs w:val="24"/>
        </w:rPr>
      </w:pPr>
    </w:p>
    <w:p w:rsidR="002400D2" w:rsidRDefault="003E193B">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proofErr w:type="gramStart"/>
      <w:r w:rsidR="0031577B">
        <w:rPr>
          <w:rFonts w:ascii="Times New Roman" w:hAnsi="Times New Roman"/>
          <w:sz w:val="24"/>
          <w:szCs w:val="24"/>
        </w:rPr>
        <w:t>,  performance</w:t>
      </w:r>
      <w:proofErr w:type="gramEnd"/>
      <w:r w:rsidR="0031577B">
        <w:rPr>
          <w:rFonts w:ascii="Times New Roman" w:hAnsi="Times New Roman"/>
          <w:sz w:val="24"/>
          <w:szCs w:val="24"/>
        </w:rPr>
        <w:t xml:space="preserve"> tests and monitoring of contractor performance.</w:t>
      </w:r>
    </w:p>
    <w:p w:rsidR="00106FC3" w:rsidRDefault="00106FC3" w:rsidP="00E30E01">
      <w:pPr>
        <w:autoSpaceDE w:val="0"/>
        <w:autoSpaceDN w:val="0"/>
        <w:adjustRightInd w:val="0"/>
        <w:rPr>
          <w:rFonts w:ascii="Times New Roman" w:hAnsi="Times New Roman"/>
          <w:sz w:val="24"/>
          <w:szCs w:val="24"/>
        </w:rPr>
      </w:pPr>
    </w:p>
    <w:p w:rsidR="00281190" w:rsidRPr="00281190" w:rsidRDefault="003E193B" w:rsidP="00281190">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pPr>
        <w:rPr>
          <w:rFonts w:ascii="Times New Roman" w:hAnsi="Times New Roman"/>
          <w:sz w:val="24"/>
          <w:szCs w:val="24"/>
        </w:rPr>
      </w:pP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2400D2" w:rsidRDefault="003E193B">
      <w:pPr>
        <w:numPr>
          <w:ilvl w:val="0"/>
          <w:numId w:val="12"/>
        </w:numPr>
        <w:rPr>
          <w:rFonts w:ascii="Times New Roman" w:hAnsi="Times New Roman"/>
          <w:sz w:val="24"/>
        </w:rPr>
      </w:pPr>
      <w:r w:rsidRPr="003E193B">
        <w:rPr>
          <w:rFonts w:ascii="Times New Roman" w:hAnsi="Times New Roman"/>
          <w:sz w:val="24"/>
          <w:szCs w:val="24"/>
        </w:rPr>
        <w:lastRenderedPageBreak/>
        <w:t>An itemized estimate of the energy savings and peak demand reduction</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report of discussions and coordination conducted with the power supplier, An estimate of the amount of direct investment in utility-owned generation that will be deferred as a result of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RDefault="00106FC3" w:rsidP="00E30E01">
      <w:pPr>
        <w:autoSpaceDE w:val="0"/>
        <w:autoSpaceDN w:val="0"/>
        <w:adjustRightInd w:val="0"/>
        <w:rPr>
          <w:rFonts w:ascii="Times New Roman" w:hAnsi="Times New Roman"/>
          <w:sz w:val="24"/>
        </w:rPr>
      </w:pPr>
    </w:p>
    <w:p w:rsidR="0031577B" w:rsidRDefault="0031577B" w:rsidP="00E30E01">
      <w:pPr>
        <w:autoSpaceDE w:val="0"/>
        <w:autoSpaceDN w:val="0"/>
        <w:adjustRightInd w:val="0"/>
        <w:rPr>
          <w:rFonts w:ascii="Times New Roman" w:hAnsi="Times New Roman"/>
          <w:sz w:val="24"/>
        </w:rPr>
      </w:pPr>
    </w:p>
    <w:p w:rsidR="007070C7" w:rsidRDefault="007070C7">
      <w:pPr>
        <w:rPr>
          <w:rFonts w:ascii="Times New Roman" w:hAnsi="Times New Roman"/>
          <w:sz w:val="24"/>
        </w:rPr>
      </w:pPr>
    </w:p>
    <w:p w:rsidR="007070C7" w:rsidRDefault="007070C7">
      <w:pPr>
        <w:pStyle w:val="Heading1"/>
        <w:rPr>
          <w:b/>
        </w:rPr>
      </w:pPr>
      <w:r>
        <w:rPr>
          <w:b/>
        </w:rPr>
        <w:t>Statements from Counsel</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pPr>
        <w:rPr>
          <w:rFonts w:ascii="Times New Roman" w:hAnsi="Times New Roman"/>
          <w:sz w:val="24"/>
        </w:rPr>
      </w:pPr>
    </w:p>
    <w:p w:rsidR="007070C7" w:rsidRDefault="007070C7">
      <w:pPr>
        <w:pStyle w:val="Heading2"/>
        <w:numPr>
          <w:ilvl w:val="0"/>
          <w:numId w:val="8"/>
        </w:numPr>
        <w:rPr>
          <w:b w:val="0"/>
        </w:rPr>
      </w:pPr>
      <w:r>
        <w:t>Pending Litigation</w:t>
      </w:r>
      <w:r>
        <w:br/>
      </w:r>
      <w:r>
        <w:br/>
      </w:r>
      <w:proofErr w:type="gramStart"/>
      <w:r>
        <w:rPr>
          <w:b w:val="0"/>
        </w:rPr>
        <w:t>A</w:t>
      </w:r>
      <w:proofErr w:type="gramEnd"/>
      <w:r>
        <w:rPr>
          <w:b w:val="0"/>
        </w:rPr>
        <w:t xml:space="preserve"> list of pending litigation and potential effects on the borrower is necessary to determine the borrower’s creditworthiness and the risk of the proposed loan.</w:t>
      </w:r>
    </w:p>
    <w:p w:rsidR="007070C7" w:rsidRDefault="007070C7">
      <w:pPr>
        <w:rPr>
          <w:rFonts w:ascii="Times New Roman" w:hAnsi="Times New Roman"/>
          <w:sz w:val="24"/>
        </w:rPr>
      </w:pPr>
    </w:p>
    <w:p w:rsidR="007070C7" w:rsidRDefault="007070C7">
      <w:pPr>
        <w:pStyle w:val="BodyText"/>
        <w:numPr>
          <w:ilvl w:val="0"/>
          <w:numId w:val="8"/>
        </w:numPr>
      </w:pPr>
      <w:r>
        <w:rPr>
          <w:b/>
        </w:rPr>
        <w:t>Mortgage Information</w:t>
      </w:r>
      <w:r>
        <w:rPr>
          <w:b/>
        </w:rPr>
        <w:br/>
      </w:r>
      <w:r>
        <w:rPr>
          <w:b/>
        </w:rPr>
        <w:br/>
      </w:r>
      <w:r>
        <w:t>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all</w:t>
      </w:r>
      <w:r w:rsidR="00E30E01">
        <w:t xml:space="preserve"> of </w:t>
      </w:r>
      <w:r>
        <w:t>the borrower’s real property.  In addition, the statement must state that the new loan will not cause the borrower’s total debt to exceed the maximum debt limit established by its board of directors.</w:t>
      </w:r>
    </w:p>
    <w:p w:rsidR="007070C7" w:rsidRDefault="002820C0">
      <w:pPr>
        <w:pStyle w:val="Heading2"/>
        <w:numPr>
          <w:ilvl w:val="0"/>
          <w:numId w:val="8"/>
        </w:numPr>
        <w:rPr>
          <w:b w:val="0"/>
        </w:rPr>
      </w:pPr>
      <w:r>
        <w:br w:type="page"/>
      </w:r>
      <w:r w:rsidR="007070C7">
        <w:lastRenderedPageBreak/>
        <w:t>State Regulatory Approvals</w:t>
      </w:r>
      <w:r w:rsidR="007070C7">
        <w:br/>
      </w:r>
      <w:r w:rsidR="007070C7">
        <w:rPr>
          <w:b w:val="0"/>
        </w:rPr>
        <w:br/>
        <w:t>Evidence that the State Regulatory Commission will allow the facilities financed to be</w:t>
      </w:r>
      <w:r w:rsidR="007070C7">
        <w:t xml:space="preserve"> </w:t>
      </w:r>
      <w:r w:rsidR="007070C7">
        <w:rPr>
          <w:b w:val="0"/>
        </w:rPr>
        <w:t>included in the borrower’s rate base is necessary to determine loan feasibility.</w:t>
      </w:r>
    </w:p>
    <w:p w:rsidR="007070C7" w:rsidRDefault="007070C7">
      <w:pPr>
        <w:rPr>
          <w:sz w:val="24"/>
        </w:rPr>
      </w:pPr>
    </w:p>
    <w:p w:rsidR="007070C7" w:rsidRDefault="007070C7">
      <w:pPr>
        <w:pStyle w:val="Heading1"/>
        <w:rPr>
          <w:b/>
        </w:rPr>
      </w:pPr>
      <w:r>
        <w:rPr>
          <w:b/>
        </w:rPr>
        <w:t>Articles of Incorporation and Bylaws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Rate Data</w:t>
      </w:r>
    </w:p>
    <w:p w:rsidR="007070C7" w:rsidRDefault="007070C7">
      <w:pPr>
        <w:rPr>
          <w:rFonts w:ascii="Times New Roman" w:hAnsi="Times New Roman"/>
          <w:b/>
          <w:sz w:val="24"/>
        </w:rPr>
      </w:pPr>
    </w:p>
    <w:p w:rsidR="007070C7" w:rsidRDefault="007070C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pPr>
        <w:rPr>
          <w:rFonts w:ascii="Times New Roman" w:hAnsi="Times New Roman"/>
          <w:sz w:val="24"/>
        </w:rPr>
      </w:pPr>
    </w:p>
    <w:p w:rsidR="007070C7" w:rsidRDefault="007070C7">
      <w:pPr>
        <w:pStyle w:val="Heading1"/>
      </w:pPr>
      <w:r>
        <w:rPr>
          <w:b/>
        </w:rPr>
        <w:t>Area Coverage and Line Extension Policies</w:t>
      </w:r>
      <w:r>
        <w:t xml:space="preserve"> </w:t>
      </w:r>
      <w:r>
        <w:rPr>
          <w:b/>
        </w:rPr>
        <w:t>(Distribution Borrowers Only)</w:t>
      </w:r>
    </w:p>
    <w:p w:rsidR="007070C7" w:rsidRDefault="007070C7">
      <w:pPr>
        <w:rPr>
          <w:rFonts w:ascii="Times New Roman" w:hAnsi="Times New Roman"/>
          <w:b/>
          <w:sz w:val="24"/>
        </w:rPr>
      </w:pPr>
    </w:p>
    <w:p w:rsidR="007070C7" w:rsidRDefault="007070C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pPr>
        <w:rPr>
          <w:rFonts w:ascii="Times New Roman" w:hAnsi="Times New Roman"/>
          <w:sz w:val="24"/>
        </w:rPr>
      </w:pPr>
    </w:p>
    <w:p w:rsidR="007070C7" w:rsidRDefault="007070C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pPr>
        <w:rPr>
          <w:rFonts w:ascii="Times New Roman" w:hAnsi="Times New Roman"/>
          <w:sz w:val="24"/>
        </w:rPr>
      </w:pPr>
    </w:p>
    <w:p w:rsidR="007070C7" w:rsidRDefault="007070C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stated and the forecast must be approved by the borrower’s board of directors and be accompanied by a </w:t>
      </w:r>
      <w:r w:rsidR="00E30E01">
        <w:t>c</w:t>
      </w:r>
      <w:r>
        <w:t xml:space="preserve">ertified </w:t>
      </w:r>
      <w:r w:rsidR="00E30E01">
        <w:t>b</w:t>
      </w:r>
      <w:r>
        <w:t xml:space="preserve">oard </w:t>
      </w:r>
      <w:r w:rsidR="00E30E01">
        <w:t>r</w:t>
      </w:r>
      <w:r>
        <w:t>esolution.  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to use a computer program to prepare the information as long as the output is provided in the same format as RUS Form 325.  RUS does not prescribe a format for generation and transmission (G&amp;T) borrowers.</w:t>
      </w:r>
    </w:p>
    <w:p w:rsidR="007070C7" w:rsidRDefault="007070C7">
      <w:pPr>
        <w:pStyle w:val="BodyText"/>
      </w:pPr>
    </w:p>
    <w:p w:rsidR="007070C7" w:rsidRDefault="00EB2154">
      <w:pPr>
        <w:pStyle w:val="BodyText"/>
        <w:rPr>
          <w:b/>
        </w:rPr>
      </w:pPr>
      <w:r>
        <w:rPr>
          <w:b/>
        </w:rPr>
        <w:t xml:space="preserve">Load Forecast (LF) </w:t>
      </w:r>
      <w:r w:rsidR="007070C7">
        <w:rPr>
          <w:b/>
        </w:rPr>
        <w:t>and Board Resolution</w:t>
      </w:r>
    </w:p>
    <w:p w:rsidR="007070C7" w:rsidRDefault="007070C7">
      <w:pPr>
        <w:pStyle w:val="BodyText"/>
      </w:pPr>
    </w:p>
    <w:p w:rsidR="007070C7" w:rsidRDefault="007070C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 and be accompanied by a </w:t>
      </w:r>
      <w:r w:rsidR="00BE4B23">
        <w:t>c</w:t>
      </w:r>
      <w:r>
        <w:t xml:space="preserve">ertified </w:t>
      </w:r>
      <w:r w:rsidR="00BE4B23">
        <w:t>b</w:t>
      </w:r>
      <w:r>
        <w:t xml:space="preserve">oard </w:t>
      </w:r>
      <w:r w:rsidR="00BE4B23">
        <w:t>r</w:t>
      </w:r>
      <w:r>
        <w:t xml:space="preserve">esolution.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pPr>
        <w:pStyle w:val="BodyText"/>
      </w:pPr>
    </w:p>
    <w:p w:rsidR="007070C7" w:rsidRDefault="007070C7">
      <w:pPr>
        <w:pStyle w:val="BodyText"/>
        <w:rPr>
          <w:b/>
        </w:rPr>
      </w:pPr>
      <w:r w:rsidRPr="001D0BDA">
        <w:rPr>
          <w:b/>
        </w:rPr>
        <w:t>Construction Work Plan (CWP</w:t>
      </w:r>
      <w:r>
        <w:rPr>
          <w:b/>
        </w:rPr>
        <w:t>), Related Engineering Studies, and Board Resolution</w:t>
      </w:r>
    </w:p>
    <w:p w:rsidR="007070C7" w:rsidRDefault="007070C7">
      <w:pPr>
        <w:pStyle w:val="BodyText"/>
      </w:pPr>
    </w:p>
    <w:p w:rsidR="007070C7" w:rsidRDefault="007070C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 and be accompanied by a </w:t>
      </w:r>
      <w:r w:rsidR="00BE4B23">
        <w:t>c</w:t>
      </w:r>
      <w:r>
        <w:t xml:space="preserve">ertified </w:t>
      </w:r>
      <w:r w:rsidR="00BE4B23">
        <w:t>b</w:t>
      </w:r>
      <w:r>
        <w:t xml:space="preserve">oard </w:t>
      </w:r>
      <w:r w:rsidR="00BE4B23">
        <w:t>r</w:t>
      </w:r>
      <w:r>
        <w:t>esolution.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pPr>
        <w:pStyle w:val="BodyText"/>
      </w:pPr>
    </w:p>
    <w:p w:rsidR="001D0BDA" w:rsidRDefault="003E193B" w:rsidP="001D0BDA">
      <w:pPr>
        <w:pStyle w:val="BodyText"/>
        <w:rPr>
          <w:b/>
        </w:rPr>
      </w:pPr>
      <w:r w:rsidRPr="003E193B">
        <w:rPr>
          <w:b/>
        </w:rPr>
        <w:t>Energy Efficiency Work Plan (EEWP</w:t>
      </w:r>
      <w:r w:rsidR="001D0BDA" w:rsidRPr="001D0BDA">
        <w:rPr>
          <w:b/>
        </w:rPr>
        <w:t>),</w:t>
      </w:r>
      <w:r w:rsidR="001D0BDA">
        <w:rPr>
          <w:b/>
        </w:rPr>
        <w:t xml:space="preserve"> Related Engineering Studies, and Board Resolution</w:t>
      </w:r>
    </w:p>
    <w:p w:rsidR="001D0BDA" w:rsidRDefault="001D0BDA" w:rsidP="001D0BDA">
      <w:pPr>
        <w:pStyle w:val="BodyText"/>
      </w:pPr>
    </w:p>
    <w:p w:rsidR="001D0BDA" w:rsidRDefault="001D0BDA" w:rsidP="001D0BDA">
      <w:pPr>
        <w:pStyle w:val="BodyText"/>
      </w:pPr>
      <w:r>
        <w:t xml:space="preserve">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 and be accompanied by a certified board resolution.  Most of the information required in the EEWP is prepared by any prudent business contemplating a capital investment project in energy efficiency.  </w:t>
      </w:r>
    </w:p>
    <w:p w:rsidR="001D0BDA" w:rsidRDefault="001D0BDA">
      <w:pPr>
        <w:pStyle w:val="BodyText"/>
      </w:pPr>
    </w:p>
    <w:p w:rsidR="007070C7" w:rsidRDefault="007070C7">
      <w:pPr>
        <w:rPr>
          <w:sz w:val="24"/>
        </w:rPr>
      </w:pPr>
    </w:p>
    <w:p w:rsidR="007070C7" w:rsidRDefault="007070C7">
      <w:pPr>
        <w:pStyle w:val="Heading1"/>
        <w:rPr>
          <w:b/>
        </w:rPr>
      </w:pPr>
      <w:r>
        <w:rPr>
          <w:b/>
        </w:rPr>
        <w:t>Alternative Sources of Power Statement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Default="007070C7">
      <w:pPr>
        <w:rPr>
          <w:rFonts w:ascii="Times New Roman" w:hAnsi="Times New Roman"/>
          <w:sz w:val="24"/>
        </w:rPr>
      </w:pPr>
    </w:p>
    <w:p w:rsidR="007070C7" w:rsidRDefault="007070C7">
      <w:pPr>
        <w:pStyle w:val="Heading2"/>
      </w:pPr>
      <w:r>
        <w:t>Equal Opportunity and Nondiscrimination</w:t>
      </w:r>
    </w:p>
    <w:p w:rsidR="007070C7" w:rsidRDefault="007070C7">
      <w:pPr>
        <w:rPr>
          <w:sz w:val="24"/>
        </w:rPr>
      </w:pPr>
    </w:p>
    <w:p w:rsidR="007070C7" w:rsidRDefault="007070C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pPr>
        <w:rPr>
          <w:sz w:val="24"/>
        </w:rPr>
      </w:pPr>
    </w:p>
    <w:p w:rsidR="007070C7" w:rsidRDefault="007070C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 xml:space="preserve">The form is required by the Department of Labor and sets forth employment data for </w:t>
      </w:r>
      <w:r>
        <w:rPr>
          <w:rFonts w:ascii="Times New Roman" w:hAnsi="Times New Roman"/>
          <w:sz w:val="24"/>
        </w:rPr>
        <w:lastRenderedPageBreak/>
        <w:t>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pPr>
        <w:rPr>
          <w:sz w:val="24"/>
        </w:rPr>
      </w:pPr>
    </w:p>
    <w:p w:rsidR="007070C7" w:rsidRDefault="007070C7">
      <w:pPr>
        <w:pStyle w:val="Heading1"/>
        <w:rPr>
          <w:b/>
        </w:rPr>
      </w:pPr>
      <w:r>
        <w:rPr>
          <w:b/>
        </w:rPr>
        <w:t>Debarment and Suspension</w:t>
      </w:r>
    </w:p>
    <w:p w:rsidR="007070C7" w:rsidRDefault="007070C7">
      <w:pPr>
        <w:rPr>
          <w:b/>
          <w:sz w:val="24"/>
        </w:rPr>
      </w:pPr>
    </w:p>
    <w:p w:rsidR="007070C7" w:rsidRDefault="007070C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pPr>
        <w:rPr>
          <w:rFonts w:ascii="Times New Roman" w:hAnsi="Times New Roman"/>
          <w:sz w:val="24"/>
        </w:rPr>
      </w:pPr>
    </w:p>
    <w:p w:rsidR="007070C7" w:rsidRDefault="007070C7">
      <w:pPr>
        <w:pStyle w:val="Heading1"/>
        <w:rPr>
          <w:b/>
        </w:rPr>
      </w:pPr>
      <w:r>
        <w:rPr>
          <w:b/>
        </w:rPr>
        <w:t>Uniform Relocation Act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pPr>
        <w:rPr>
          <w:rFonts w:ascii="Times New Roman" w:hAnsi="Times New Roman"/>
          <w:sz w:val="24"/>
        </w:rPr>
      </w:pPr>
    </w:p>
    <w:p w:rsidR="007070C7" w:rsidRDefault="007070C7">
      <w:pPr>
        <w:pStyle w:val="Heading1"/>
        <w:rPr>
          <w:b/>
        </w:rPr>
      </w:pPr>
      <w:r>
        <w:rPr>
          <w:b/>
        </w:rPr>
        <w:t>Lobbying</w:t>
      </w:r>
    </w:p>
    <w:p w:rsidR="007070C7" w:rsidRDefault="007070C7">
      <w:pPr>
        <w:rPr>
          <w:b/>
          <w:sz w:val="24"/>
        </w:rPr>
      </w:pPr>
    </w:p>
    <w:p w:rsidR="007070C7" w:rsidRDefault="007070C7">
      <w:pPr>
        <w:pStyle w:val="BodyText"/>
      </w:pPr>
      <w:r>
        <w:t>The following information on lobbying is required pursuant to 7 CFR Part 3018:</w:t>
      </w:r>
    </w:p>
    <w:p w:rsidR="007070C7" w:rsidRDefault="007070C7">
      <w:pPr>
        <w:rPr>
          <w:sz w:val="24"/>
        </w:rPr>
      </w:pPr>
    </w:p>
    <w:p w:rsidR="007070C7" w:rsidRDefault="007070C7">
      <w:pPr>
        <w:pStyle w:val="Heading1"/>
        <w:numPr>
          <w:ilvl w:val="0"/>
          <w:numId w:val="10"/>
        </w:numPr>
      </w:pPr>
      <w:r>
        <w:rPr>
          <w:b/>
        </w:rPr>
        <w:t>Certification Regarding Lobbying</w:t>
      </w:r>
      <w:r>
        <w:rPr>
          <w:b/>
        </w:rPr>
        <w:br/>
      </w:r>
      <w:r>
        <w:br/>
        <w:t>Th</w:t>
      </w:r>
      <w:r w:rsidR="00BE4B23">
        <w:t>e</w:t>
      </w:r>
      <w:r>
        <w:t xml:space="preserve"> statement certifies that the borrower shall comply with certain requirements with respect to restriction on lobbying.</w:t>
      </w:r>
    </w:p>
    <w:p w:rsidR="007070C7" w:rsidRDefault="007070C7">
      <w:pPr>
        <w:rPr>
          <w:rFonts w:ascii="Times New Roman" w:hAnsi="Times New Roman"/>
          <w:sz w:val="24"/>
        </w:rPr>
      </w:pPr>
    </w:p>
    <w:p w:rsidR="007070C7" w:rsidRDefault="007070C7">
      <w:pPr>
        <w:pStyle w:val="Heading1"/>
        <w:numPr>
          <w:ilvl w:val="0"/>
          <w:numId w:val="10"/>
        </w:numPr>
      </w:pPr>
      <w:r>
        <w:rPr>
          <w:b/>
        </w:rPr>
        <w:t>SF LLL – Disclosure of Lobbying Activities</w:t>
      </w:r>
      <w:r>
        <w:rPr>
          <w:b/>
        </w:rPr>
        <w:br/>
      </w:r>
      <w:r>
        <w:br/>
      </w:r>
      <w:proofErr w:type="gramStart"/>
      <w:r>
        <w:t>Th</w:t>
      </w:r>
      <w:r w:rsidR="00BE4B23">
        <w:t>e</w:t>
      </w:r>
      <w:proofErr w:type="gramEnd"/>
      <w:r>
        <w:t xml:space="preserve"> disclosure form is required from those borrowers engaged in lobbying activities.  This form is cleared under 0348-0046.</w:t>
      </w:r>
    </w:p>
    <w:p w:rsidR="007070C7" w:rsidRDefault="007070C7">
      <w:pPr>
        <w:rPr>
          <w:rFonts w:ascii="Times New Roman" w:hAnsi="Times New Roman"/>
          <w:sz w:val="24"/>
        </w:rPr>
      </w:pPr>
    </w:p>
    <w:p w:rsidR="007070C7" w:rsidRDefault="007070C7">
      <w:pPr>
        <w:pStyle w:val="Heading1"/>
        <w:rPr>
          <w:b/>
        </w:rPr>
      </w:pPr>
      <w:r>
        <w:rPr>
          <w:b/>
        </w:rPr>
        <w:t>Federal Debt Delinquency Requirements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pPr>
        <w:rPr>
          <w:rFonts w:ascii="Times New Roman" w:hAnsi="Times New Roman"/>
          <w:sz w:val="24"/>
        </w:rPr>
      </w:pPr>
    </w:p>
    <w:p w:rsidR="007070C7" w:rsidRDefault="007070C7">
      <w:pPr>
        <w:pStyle w:val="Heading2"/>
      </w:pPr>
      <w:r>
        <w:t>Environmental Report (ER)</w:t>
      </w:r>
    </w:p>
    <w:p w:rsidR="007070C7" w:rsidRDefault="007070C7">
      <w:pPr>
        <w:rPr>
          <w:rFonts w:ascii="Times New Roman" w:hAnsi="Times New Roman"/>
          <w:b/>
          <w:sz w:val="24"/>
        </w:rPr>
      </w:pPr>
    </w:p>
    <w:p w:rsidR="007070C7" w:rsidRDefault="007070C7">
      <w:pPr>
        <w:pStyle w:val="Heading1"/>
      </w:pPr>
      <w:r>
        <w:lastRenderedPageBreak/>
        <w:t>In accordance with 7 CFR 1794,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w:t>
      </w:r>
      <w:proofErr w:type="gramStart"/>
      <w:r>
        <w:t>a</w:t>
      </w:r>
      <w:proofErr w:type="gramEnd"/>
      <w:r>
        <w:t xml:space="preserve"> ER.  The ER must be approved by the Borrower's board of directors.  The specific burden for this item is cleared under 0572-0117.</w:t>
      </w:r>
    </w:p>
    <w:p w:rsidR="007070C7" w:rsidRDefault="007070C7">
      <w:pPr>
        <w:rPr>
          <w:rFonts w:ascii="Times New Roman" w:hAnsi="Times New Roman"/>
          <w:sz w:val="24"/>
        </w:rPr>
      </w:pPr>
    </w:p>
    <w:p w:rsidR="007070C7" w:rsidRDefault="007070C7">
      <w:pPr>
        <w:pStyle w:val="Heading2"/>
      </w:pPr>
      <w:r>
        <w:t>Seismic Safety Acknowledgments</w:t>
      </w:r>
    </w:p>
    <w:p w:rsidR="007070C7" w:rsidRDefault="007070C7">
      <w:pPr>
        <w:rPr>
          <w:rFonts w:ascii="Times New Roman" w:hAnsi="Times New Roman"/>
          <w:sz w:val="24"/>
        </w:rPr>
      </w:pPr>
    </w:p>
    <w:p w:rsidR="007070C7" w:rsidRDefault="007070C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pPr>
        <w:rPr>
          <w:rFonts w:ascii="Times New Roman" w:hAnsi="Times New Roman"/>
          <w:sz w:val="24"/>
        </w:rPr>
      </w:pPr>
    </w:p>
    <w:p w:rsidR="00036797" w:rsidRDefault="00061A32" w:rsidP="00392A39">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w:t>
      </w:r>
      <w:proofErr w:type="spellStart"/>
      <w:r w:rsidRPr="00EB546D">
        <w:rPr>
          <w:szCs w:val="24"/>
        </w:rPr>
        <w:t>eForms</w:t>
      </w:r>
      <w:proofErr w:type="spellEnd"/>
      <w:r w:rsidRPr="00EB546D">
        <w:rPr>
          <w:szCs w:val="24"/>
        </w:rPr>
        <w:t xml:space="preserve"> website.</w:t>
      </w:r>
      <w:r>
        <w:rPr>
          <w:szCs w:val="24"/>
        </w:rPr>
        <w:t xml:space="preserve">  </w:t>
      </w:r>
    </w:p>
    <w:p w:rsidR="00036797" w:rsidRDefault="00036797" w:rsidP="00392A39">
      <w:pPr>
        <w:pStyle w:val="BodyText"/>
        <w:rPr>
          <w:szCs w:val="24"/>
        </w:rPr>
      </w:pPr>
    </w:p>
    <w:p w:rsidR="00392A39" w:rsidRDefault="00392A39" w:rsidP="00392A39">
      <w:pPr>
        <w:pStyle w:val="BodyText"/>
      </w:pPr>
      <w:r>
        <w:t>RU</w:t>
      </w:r>
      <w:r w:rsidR="002227D5">
        <w:t>S</w:t>
      </w:r>
      <w:r w:rsidR="00061A32">
        <w:t xml:space="preserve"> continues to </w:t>
      </w:r>
      <w:r>
        <w:t>request approval to post Forms 726, 740c,</w:t>
      </w:r>
      <w:r w:rsidR="00036797" w:rsidRPr="00036797">
        <w:t xml:space="preserve"> </w:t>
      </w:r>
      <w:r w:rsidR="00036797">
        <w:t>and</w:t>
      </w:r>
      <w:r>
        <w:t xml:space="preserve"> </w:t>
      </w:r>
      <w:r w:rsidRPr="00833F00">
        <w:t>325</w:t>
      </w:r>
      <w:r>
        <w:t xml:space="preserve"> </w:t>
      </w:r>
      <w:r w:rsidR="00061A32">
        <w:t xml:space="preserve">on the agency’s website as the agency works towards making these available on the </w:t>
      </w:r>
      <w:proofErr w:type="spellStart"/>
      <w:r w:rsidR="00061A32">
        <w:t>eForms</w:t>
      </w:r>
      <w:proofErr w:type="spellEnd"/>
      <w:r w:rsidR="00061A32">
        <w:t xml:space="preserve"> website</w:t>
      </w:r>
      <w:r>
        <w:t xml:space="preserve">.  These forms are available in a printable Adobe Format and in a fillable Microsoft Excel format.  </w:t>
      </w:r>
      <w:r w:rsidR="006738C8">
        <w:t>C</w:t>
      </w:r>
      <w:r>
        <w:t>ontinued approval of the Data Collection System</w:t>
      </w:r>
      <w:r w:rsidR="00980D04">
        <w:t xml:space="preserve"> (</w:t>
      </w:r>
      <w:hyperlink r:id="rId9" w:tooltip="https://dcs.egov.sc.usda.gov/" w:history="1">
        <w:r w:rsidR="00980D04">
          <w:rPr>
            <w:rStyle w:val="Hyperlink"/>
            <w:rFonts w:ascii="Courier" w:hAnsi="Courier"/>
            <w:sz w:val="20"/>
          </w:rPr>
          <w:t>https://dcs.egov.sc.usda.gov</w:t>
        </w:r>
      </w:hyperlink>
      <w:r w:rsidR="006738C8">
        <w:t>)</w:t>
      </w:r>
      <w:r>
        <w:t xml:space="preserve"> for electronic submission of </w:t>
      </w:r>
      <w:r w:rsidR="002227D5">
        <w:rPr>
          <w:szCs w:val="24"/>
        </w:rPr>
        <w:t xml:space="preserve">Financial and Operating Report for Power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2400D2" w:rsidRDefault="002400D2" w:rsidP="00392A39">
      <w:pPr>
        <w:pStyle w:val="BodyText"/>
      </w:pPr>
    </w:p>
    <w:p w:rsidR="002400D2" w:rsidRDefault="002400D2" w:rsidP="00392A39">
      <w:pPr>
        <w:pStyle w:val="BodyText"/>
      </w:pPr>
      <w:r>
        <w:t>RUS is currently involved in an Agency wide effort to make our programs more accessible, this includes applications, forms, etc. that can be completed online.  Though these activities will not be completed by the time the regulation is finalized, they will be adapted once the required tests have been completed and the system is ready to go live.</w:t>
      </w:r>
    </w:p>
    <w:p w:rsidR="00392A39" w:rsidRDefault="00392A39" w:rsidP="00392A39">
      <w:pPr>
        <w:pStyle w:val="BodyText"/>
      </w:pPr>
    </w:p>
    <w:p w:rsidR="007070C7" w:rsidRPr="00007BF5" w:rsidRDefault="007070C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rsidRDefault="007070C7">
      <w:pPr>
        <w:rPr>
          <w:rFonts w:ascii="Times New Roman" w:hAnsi="Times New Roman"/>
          <w:b/>
          <w:sz w:val="24"/>
        </w:rPr>
      </w:pPr>
    </w:p>
    <w:p w:rsidR="007070C7" w:rsidRDefault="007070C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a.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respondents to report information more than quarterly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b.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written responses in less than 30 days</w:t>
      </w:r>
      <w:r w:rsidR="007070C7"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c.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more than an original and two copies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pPr>
        <w:rPr>
          <w:rFonts w:ascii="Times New Roman" w:hAnsi="Times New Roman"/>
          <w:sz w:val="24"/>
        </w:rPr>
      </w:pPr>
    </w:p>
    <w:p w:rsidR="007070C7" w:rsidRPr="00007BF5" w:rsidRDefault="007070C7" w:rsidP="00007BF5">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rsidP="00007BF5">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1" w:name="OLE_LINK1"/>
      <w:bookmarkStart w:id="2" w:name="OLE_LINK2"/>
      <w:r w:rsidR="002227D5">
        <w:rPr>
          <w:rFonts w:ascii="Times New Roman" w:hAnsi="Times New Roman"/>
          <w:sz w:val="24"/>
          <w:szCs w:val="24"/>
        </w:rPr>
        <w:t>Financial and Operating Report for</w:t>
      </w:r>
      <w:bookmarkEnd w:id="1"/>
      <w:bookmarkEnd w:id="2"/>
      <w:r w:rsidR="002227D5">
        <w:rPr>
          <w:rFonts w:ascii="Times New Roman" w:hAnsi="Times New Roman"/>
          <w:sz w:val="24"/>
          <w:szCs w:val="24"/>
        </w:rPr>
        <w:t xml:space="preserve"> Power Supply and</w:t>
      </w:r>
      <w:r w:rsidR="00D758BC" w:rsidRP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RDefault="00007BF5" w:rsidP="00007BF5">
      <w:pPr>
        <w:tabs>
          <w:tab w:val="left" w:pos="360"/>
        </w:tabs>
        <w:ind w:left="360" w:firstLine="360"/>
        <w:rPr>
          <w:rFonts w:ascii="Times New Roman" w:hAnsi="Times New Roman"/>
          <w:sz w:val="24"/>
        </w:rPr>
      </w:pPr>
    </w:p>
    <w:p w:rsidR="007070C7" w:rsidRPr="00007BF5" w:rsidRDefault="007070C7" w:rsidP="00007BF5">
      <w:pPr>
        <w:ind w:left="720" w:hanging="360"/>
        <w:rPr>
          <w:rFonts w:ascii="Times New Roman" w:hAnsi="Times New Roman"/>
          <w:b/>
          <w:sz w:val="24"/>
        </w:rPr>
      </w:pPr>
      <w:proofErr w:type="gramStart"/>
      <w:r w:rsidRPr="00007BF5">
        <w:rPr>
          <w:rFonts w:ascii="Times New Roman" w:hAnsi="Times New Roman"/>
          <w:b/>
          <w:sz w:val="24"/>
        </w:rPr>
        <w:t>e</w:t>
      </w:r>
      <w:proofErr w:type="gramEnd"/>
      <w:r w:rsidRPr="00007BF5">
        <w:rPr>
          <w:rFonts w:ascii="Times New Roman" w:hAnsi="Times New Roman"/>
          <w:b/>
          <w:sz w:val="24"/>
        </w:rPr>
        <w:t>.</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RDefault="007070C7" w:rsidP="00007BF5">
      <w:pPr>
        <w:tabs>
          <w:tab w:val="left" w:pos="720"/>
        </w:tabs>
        <w:ind w:left="360" w:hanging="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g.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a pledge of confidentiality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h.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submission of proprietary trade secrets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7070C7" w:rsidRDefault="007070C7" w:rsidP="00007BF5">
      <w:pPr>
        <w:tabs>
          <w:tab w:val="left" w:pos="720"/>
        </w:tabs>
        <w:ind w:left="360" w:hanging="360"/>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pPr>
        <w:rPr>
          <w:rFonts w:ascii="Times New Roman" w:hAnsi="Times New Roman"/>
          <w:sz w:val="24"/>
        </w:rPr>
      </w:pPr>
    </w:p>
    <w:p w:rsidR="006C22C1" w:rsidRDefault="007070C7" w:rsidP="003E7D12">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Proposed Rule</w:t>
      </w:r>
      <w:r w:rsidR="00A02591">
        <w:rPr>
          <w:rFonts w:ascii="Times New Roman" w:hAnsi="Times New Roman"/>
          <w:sz w:val="24"/>
        </w:rPr>
        <w:t xml:space="preserve"> published on July 26, 2012, at 77 FR 43723.  No public comments specific to paperwork burden were received.</w:t>
      </w:r>
      <w:r w:rsidR="003E7D12">
        <w:rPr>
          <w:rFonts w:ascii="Times New Roman" w:hAnsi="Times New Roman"/>
          <w:sz w:val="24"/>
        </w:rPr>
        <w:t xml:space="preserve"> </w:t>
      </w:r>
    </w:p>
    <w:p w:rsidR="00AB3450" w:rsidRDefault="00AB3450" w:rsidP="006C22C1">
      <w:pPr>
        <w:rPr>
          <w:rFonts w:ascii="Times New Roman" w:hAnsi="Times New Roman"/>
          <w:sz w:val="24"/>
          <w:szCs w:val="24"/>
        </w:rPr>
      </w:pPr>
    </w:p>
    <w:p w:rsidR="00AB3450" w:rsidRDefault="00AB3450" w:rsidP="006C22C1">
      <w:pPr>
        <w:rPr>
          <w:rFonts w:ascii="Times New Roman" w:hAnsi="Times New Roman"/>
          <w:sz w:val="24"/>
          <w:szCs w:val="24"/>
        </w:rPr>
      </w:pPr>
    </w:p>
    <w:p w:rsidR="007070C7" w:rsidRPr="00007BF5" w:rsidRDefault="007070C7" w:rsidP="00007BF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 xml:space="preserve">Explain any decision to provide any payment or gift to respondents, other than </w:t>
      </w:r>
      <w:proofErr w:type="spellStart"/>
      <w:r w:rsidRPr="00007BF5">
        <w:rPr>
          <w:rFonts w:ascii="Times New Roman" w:hAnsi="Times New Roman"/>
          <w:b/>
          <w:sz w:val="24"/>
          <w:u w:val="single"/>
        </w:rPr>
        <w:t>reenumeration</w:t>
      </w:r>
      <w:proofErr w:type="spellEnd"/>
      <w:r w:rsidRPr="00007BF5">
        <w:rPr>
          <w:rFonts w:ascii="Times New Roman" w:hAnsi="Times New Roman"/>
          <w:b/>
          <w:sz w:val="24"/>
          <w:u w:val="single"/>
        </w:rPr>
        <w:t xml:space="preserve"> of contractors or grantees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is no provision to provide payments or gifts to respondents.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No assurances of confidentiality have been provided.</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lastRenderedPageBreak/>
        <w:t>There are no questions of a sensitive nature.</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pStyle w:val="BodyText"/>
      </w:pPr>
      <w:r>
        <w:t xml:space="preserve">The total hour burden for this collection of information is estimated to be </w:t>
      </w:r>
      <w:r w:rsidR="00891192">
        <w:t>68,049</w:t>
      </w:r>
      <w:r w:rsidR="0086534C">
        <w:t xml:space="preserve"> </w:t>
      </w:r>
      <w:r>
        <w:t>hours and was derived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As of December 31, </w:t>
      </w:r>
      <w:r w:rsidR="00714EEC">
        <w:rPr>
          <w:rFonts w:ascii="Times New Roman" w:hAnsi="Times New Roman"/>
          <w:sz w:val="24"/>
        </w:rPr>
        <w:t>2010</w:t>
      </w:r>
      <w:r w:rsidR="00546FF9">
        <w:rPr>
          <w:rFonts w:ascii="Times New Roman" w:hAnsi="Times New Roman"/>
          <w:sz w:val="24"/>
        </w:rPr>
        <w:t xml:space="preserve">, RUS had </w:t>
      </w:r>
      <w:r w:rsidR="00714EEC">
        <w:rPr>
          <w:rFonts w:ascii="Times New Roman" w:hAnsi="Times New Roman"/>
          <w:sz w:val="24"/>
        </w:rPr>
        <w:t xml:space="preserve">650 </w:t>
      </w:r>
      <w:r w:rsidR="00546FF9">
        <w:rPr>
          <w:rFonts w:ascii="Times New Roman" w:hAnsi="Times New Roman"/>
          <w:sz w:val="24"/>
        </w:rPr>
        <w:t xml:space="preserve">active borrowers.  Of these </w:t>
      </w:r>
      <w:r w:rsidR="00D349E8">
        <w:rPr>
          <w:rFonts w:ascii="Times New Roman" w:hAnsi="Times New Roman"/>
          <w:sz w:val="24"/>
        </w:rPr>
        <w:t xml:space="preserve">594 </w:t>
      </w:r>
      <w:r>
        <w:rPr>
          <w:rFonts w:ascii="Times New Roman" w:hAnsi="Times New Roman"/>
          <w:sz w:val="24"/>
        </w:rPr>
        <w:t>ar</w:t>
      </w:r>
      <w:r w:rsidR="00546FF9">
        <w:rPr>
          <w:rFonts w:ascii="Times New Roman" w:hAnsi="Times New Roman"/>
          <w:sz w:val="24"/>
        </w:rPr>
        <w:t>e distribution borrowers, and 5</w:t>
      </w:r>
      <w:r w:rsidR="005152B4">
        <w:rPr>
          <w:rFonts w:ascii="Times New Roman" w:hAnsi="Times New Roman"/>
          <w:sz w:val="24"/>
        </w:rPr>
        <w:t>6</w:t>
      </w:r>
      <w:r>
        <w:rPr>
          <w:rFonts w:ascii="Times New Roman" w:hAnsi="Times New Roman"/>
          <w:sz w:val="24"/>
        </w:rPr>
        <w:t xml:space="preserve"> are power supply borrowers, also known as “generation and transmission borrowers” or “G&amp;Ts.”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891192">
        <w:rPr>
          <w:rFonts w:ascii="Times New Roman" w:hAnsi="Times New Roman"/>
          <w:sz w:val="24"/>
        </w:rPr>
        <w:t>68,049</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w:t>
      </w:r>
      <w:proofErr w:type="gramStart"/>
      <w:r>
        <w:rPr>
          <w:rFonts w:ascii="Times New Roman" w:hAnsi="Times New Roman"/>
          <w:sz w:val="24"/>
        </w:rPr>
        <w:t>to prepare and submit</w:t>
      </w:r>
      <w:proofErr w:type="gramEnd"/>
      <w:r>
        <w:rPr>
          <w:rFonts w:ascii="Times New Roman" w:hAnsi="Times New Roman"/>
          <w:sz w:val="24"/>
        </w:rPr>
        <w:t xml:space="preserve"> this information </w:t>
      </w:r>
      <w:r w:rsidR="00891192">
        <w:rPr>
          <w:rFonts w:ascii="Times New Roman" w:hAnsi="Times New Roman"/>
          <w:sz w:val="24"/>
        </w:rPr>
        <w:t xml:space="preserve">54,439 </w:t>
      </w:r>
      <w:r>
        <w:rPr>
          <w:rFonts w:ascii="Times New Roman" w:hAnsi="Times New Roman"/>
          <w:sz w:val="24"/>
        </w:rPr>
        <w:t>hours is professional time costing $</w:t>
      </w:r>
      <w:r w:rsidR="00D96AAF">
        <w:rPr>
          <w:rFonts w:ascii="Times New Roman" w:hAnsi="Times New Roman"/>
          <w:sz w:val="24"/>
        </w:rPr>
        <w:t xml:space="preserve">45 </w:t>
      </w:r>
      <w:r>
        <w:rPr>
          <w:rFonts w:ascii="Times New Roman" w:hAnsi="Times New Roman"/>
          <w:sz w:val="24"/>
        </w:rPr>
        <w:t xml:space="preserve">per hour, and the balance </w:t>
      </w:r>
      <w:r w:rsidR="00D96AAF">
        <w:rPr>
          <w:rFonts w:ascii="Times New Roman" w:hAnsi="Times New Roman"/>
          <w:sz w:val="24"/>
        </w:rPr>
        <w:t>13,</w:t>
      </w:r>
      <w:r w:rsidR="00891192">
        <w:rPr>
          <w:rFonts w:ascii="Times New Roman" w:hAnsi="Times New Roman"/>
          <w:sz w:val="24"/>
        </w:rPr>
        <w:t xml:space="preserve">610 </w:t>
      </w:r>
      <w:r>
        <w:rPr>
          <w:rFonts w:ascii="Times New Roman" w:hAnsi="Times New Roman"/>
          <w:sz w:val="24"/>
        </w:rPr>
        <w:t>hours is clerical time costing $15 per hour.  In addition, RUS estimates that approximately $2 per hour is spent for paper and other supplies.  Therefore, the cost is estimated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Professional time</w:t>
      </w:r>
      <w:r>
        <w:rPr>
          <w:rFonts w:ascii="Times New Roman" w:hAnsi="Times New Roman"/>
          <w:sz w:val="24"/>
        </w:rPr>
        <w:tab/>
      </w:r>
      <w:r w:rsidR="00891192">
        <w:rPr>
          <w:rFonts w:ascii="Times New Roman" w:hAnsi="Times New Roman"/>
          <w:sz w:val="24"/>
        </w:rPr>
        <w:t xml:space="preserve">54,439 </w:t>
      </w:r>
      <w:r w:rsidR="00D96AAF">
        <w:rPr>
          <w:rFonts w:ascii="Times New Roman" w:hAnsi="Times New Roman"/>
          <w:sz w:val="24"/>
        </w:rPr>
        <w:t>hours</w:t>
      </w:r>
      <w:r>
        <w:rPr>
          <w:rFonts w:ascii="Times New Roman" w:hAnsi="Times New Roman"/>
          <w:sz w:val="24"/>
        </w:rPr>
        <w:t xml:space="preserve">@ </w:t>
      </w:r>
      <w:r w:rsidR="00D96AAF">
        <w:rPr>
          <w:rFonts w:ascii="Times New Roman" w:hAnsi="Times New Roman"/>
          <w:sz w:val="24"/>
        </w:rPr>
        <w:t xml:space="preserve">45                  </w:t>
      </w:r>
      <w:r>
        <w:rPr>
          <w:rFonts w:ascii="Times New Roman" w:hAnsi="Times New Roman"/>
          <w:sz w:val="24"/>
        </w:rPr>
        <w:t>$</w:t>
      </w:r>
      <w:r w:rsidR="00E04CE0">
        <w:rPr>
          <w:rFonts w:ascii="Times New Roman" w:hAnsi="Times New Roman"/>
          <w:sz w:val="24"/>
        </w:rPr>
        <w:t>2,4</w:t>
      </w:r>
      <w:r w:rsidR="00891192">
        <w:rPr>
          <w:rFonts w:ascii="Times New Roman" w:hAnsi="Times New Roman"/>
          <w:sz w:val="24"/>
        </w:rPr>
        <w:t>49,755</w:t>
      </w:r>
    </w:p>
    <w:p w:rsidR="007070C7" w:rsidRDefault="007070C7">
      <w:pPr>
        <w:rPr>
          <w:rFonts w:ascii="Times New Roman" w:hAnsi="Times New Roman"/>
          <w:sz w:val="24"/>
        </w:rPr>
      </w:pPr>
      <w:r>
        <w:rPr>
          <w:rFonts w:ascii="Times New Roman" w:hAnsi="Times New Roman"/>
          <w:sz w:val="24"/>
        </w:rPr>
        <w:tab/>
        <w:t>Clerical time</w:t>
      </w:r>
      <w:r>
        <w:rPr>
          <w:rFonts w:ascii="Times New Roman" w:hAnsi="Times New Roman"/>
          <w:sz w:val="24"/>
        </w:rPr>
        <w:tab/>
      </w:r>
      <w:r>
        <w:rPr>
          <w:rFonts w:ascii="Times New Roman" w:hAnsi="Times New Roman"/>
          <w:sz w:val="24"/>
        </w:rPr>
        <w:tab/>
      </w:r>
      <w:r w:rsidR="00D96AAF">
        <w:rPr>
          <w:rFonts w:ascii="Times New Roman" w:hAnsi="Times New Roman"/>
          <w:sz w:val="24"/>
        </w:rPr>
        <w:t>13,</w:t>
      </w:r>
      <w:r w:rsidR="00891192">
        <w:rPr>
          <w:rFonts w:ascii="Times New Roman" w:hAnsi="Times New Roman"/>
          <w:sz w:val="24"/>
        </w:rPr>
        <w:t>610</w:t>
      </w:r>
      <w:r w:rsidR="00E04CE0">
        <w:rPr>
          <w:rFonts w:ascii="Times New Roman" w:hAnsi="Times New Roman"/>
          <w:sz w:val="24"/>
        </w:rPr>
        <w:t xml:space="preserve"> </w:t>
      </w:r>
      <w:r>
        <w:rPr>
          <w:rFonts w:ascii="Times New Roman" w:hAnsi="Times New Roman"/>
          <w:sz w:val="24"/>
        </w:rPr>
        <w:t>hours @ $15</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891192">
        <w:rPr>
          <w:rFonts w:ascii="Times New Roman" w:hAnsi="Times New Roman"/>
          <w:sz w:val="24"/>
        </w:rPr>
        <w:t>204,150</w:t>
      </w:r>
    </w:p>
    <w:p w:rsidR="007070C7" w:rsidRDefault="007070C7">
      <w:pPr>
        <w:rPr>
          <w:rFonts w:ascii="Times New Roman" w:hAnsi="Times New Roman"/>
          <w:sz w:val="24"/>
        </w:rPr>
      </w:pPr>
      <w:r>
        <w:rPr>
          <w:rFonts w:ascii="Times New Roman" w:hAnsi="Times New Roman"/>
          <w:sz w:val="24"/>
        </w:rPr>
        <w:tab/>
        <w:t>Supplies</w:t>
      </w:r>
      <w:r>
        <w:rPr>
          <w:rFonts w:ascii="Times New Roman" w:hAnsi="Times New Roman"/>
          <w:sz w:val="24"/>
        </w:rPr>
        <w:tab/>
      </w:r>
      <w:r>
        <w:rPr>
          <w:rFonts w:ascii="Times New Roman" w:hAnsi="Times New Roman"/>
          <w:sz w:val="24"/>
        </w:rPr>
        <w:tab/>
      </w:r>
      <w:r w:rsidR="00D96AAF">
        <w:rPr>
          <w:rFonts w:ascii="Times New Roman" w:hAnsi="Times New Roman"/>
          <w:sz w:val="24"/>
        </w:rPr>
        <w:t>66,</w:t>
      </w:r>
      <w:r w:rsidR="008E66AE">
        <w:rPr>
          <w:rFonts w:ascii="Times New Roman" w:hAnsi="Times New Roman"/>
          <w:sz w:val="24"/>
        </w:rPr>
        <w:t>695</w:t>
      </w:r>
      <w:r>
        <w:rPr>
          <w:rFonts w:ascii="Times New Roman" w:hAnsi="Times New Roman"/>
          <w:sz w:val="24"/>
        </w:rPr>
        <w:t xml:space="preserve"> hours @ $2</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D96AAF">
        <w:rPr>
          <w:rFonts w:ascii="Times New Roman" w:hAnsi="Times New Roman"/>
          <w:sz w:val="24"/>
        </w:rPr>
        <w:t>133,</w:t>
      </w:r>
      <w:r w:rsidR="008E66AE">
        <w:rPr>
          <w:rFonts w:ascii="Times New Roman" w:hAnsi="Times New Roman"/>
          <w:sz w:val="24"/>
        </w:rPr>
        <w:t>390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Total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D96AAF">
        <w:rPr>
          <w:rFonts w:ascii="Times New Roman" w:hAnsi="Times New Roman"/>
          <w:sz w:val="24"/>
        </w:rPr>
        <w:t>2</w:t>
      </w:r>
      <w:r w:rsidR="00E237DD">
        <w:rPr>
          <w:rFonts w:ascii="Times New Roman" w:hAnsi="Times New Roman"/>
          <w:sz w:val="24"/>
        </w:rPr>
        <w:t>,</w:t>
      </w:r>
      <w:r w:rsidR="0086534C">
        <w:rPr>
          <w:rFonts w:ascii="Times New Roman" w:hAnsi="Times New Roman"/>
          <w:sz w:val="24"/>
        </w:rPr>
        <w:t>7</w:t>
      </w:r>
      <w:r w:rsidR="00891192">
        <w:rPr>
          <w:rFonts w:ascii="Times New Roman" w:hAnsi="Times New Roman"/>
          <w:sz w:val="24"/>
        </w:rPr>
        <w:t>87,295</w:t>
      </w:r>
    </w:p>
    <w:p w:rsidR="007070C7" w:rsidRDefault="007070C7">
      <w:pPr>
        <w:rPr>
          <w:rFonts w:ascii="Times New Roman" w:hAnsi="Times New Roman"/>
          <w:sz w:val="24"/>
        </w:rPr>
      </w:pPr>
    </w:p>
    <w:p w:rsidR="007070C7" w:rsidRPr="00007BF5" w:rsidRDefault="00007BF5" w:rsidP="00007BF5">
      <w:pPr>
        <w:rPr>
          <w:rFonts w:ascii="Times New Roman" w:hAnsi="Times New Roman"/>
          <w:b/>
          <w:sz w:val="24"/>
        </w:rPr>
      </w:pPr>
      <w:r w:rsidRPr="00007BF5">
        <w:rPr>
          <w:rFonts w:ascii="Times New Roman" w:hAnsi="Times New Roman"/>
          <w:b/>
          <w:sz w:val="24"/>
        </w:rPr>
        <w:t xml:space="preserve">13.  </w:t>
      </w:r>
      <w:r w:rsidR="007070C7" w:rsidRPr="00007BF5">
        <w:rPr>
          <w:rFonts w:ascii="Times New Roman" w:hAnsi="Times New Roman"/>
          <w:b/>
          <w:sz w:val="24"/>
          <w:u w:val="single"/>
        </w:rPr>
        <w:t xml:space="preserve">Provide an estimate of the total annual cost burden to respondents or </w:t>
      </w:r>
      <w:proofErr w:type="spellStart"/>
      <w:r w:rsidR="007070C7" w:rsidRPr="00007BF5">
        <w:rPr>
          <w:rFonts w:ascii="Times New Roman" w:hAnsi="Times New Roman"/>
          <w:b/>
          <w:sz w:val="24"/>
          <w:u w:val="single"/>
        </w:rPr>
        <w:t>recordkeepers</w:t>
      </w:r>
      <w:proofErr w:type="spellEnd"/>
      <w:r w:rsidR="007070C7" w:rsidRPr="00007BF5">
        <w:rPr>
          <w:rFonts w:ascii="Times New Roman" w:hAnsi="Times New Roman"/>
          <w:b/>
          <w:sz w:val="24"/>
          <w:u w:val="single"/>
        </w:rPr>
        <w:t xml:space="preserve"> resulting from the collection of information</w:t>
      </w:r>
      <w:r w:rsidR="007070C7" w:rsidRPr="00007BF5">
        <w:rPr>
          <w:rFonts w:ascii="Times New Roman" w:hAnsi="Times New Roman"/>
          <w:b/>
          <w:sz w:val="24"/>
        </w:rPr>
        <w:t>.</w:t>
      </w:r>
    </w:p>
    <w:p w:rsidR="007070C7" w:rsidRDefault="007070C7">
      <w:pPr>
        <w:rPr>
          <w:rFonts w:ascii="Times New Roman" w:hAnsi="Times New Roman"/>
          <w:sz w:val="24"/>
          <w:u w:val="single"/>
        </w:rPr>
      </w:pPr>
    </w:p>
    <w:p w:rsidR="007070C7" w:rsidRPr="00007BF5" w:rsidRDefault="007070C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pPr>
        <w:rPr>
          <w:rFonts w:ascii="Times New Roman" w:hAnsi="Times New Roman"/>
          <w:sz w:val="24"/>
          <w:u w:val="single"/>
        </w:rPr>
      </w:pPr>
    </w:p>
    <w:p w:rsidR="007070C7" w:rsidRDefault="007070C7">
      <w:pPr>
        <w:pStyle w:val="BodyText"/>
      </w:pPr>
      <w:r>
        <w:t>There are no capital or start-up costs associated with this collection.</w:t>
      </w:r>
    </w:p>
    <w:p w:rsidR="007070C7" w:rsidRDefault="007070C7">
      <w:pPr>
        <w:rPr>
          <w:rFonts w:ascii="Times New Roman" w:hAnsi="Times New Roman"/>
          <w:sz w:val="24"/>
          <w:u w:val="single"/>
        </w:rPr>
      </w:pPr>
    </w:p>
    <w:p w:rsidR="007070C7" w:rsidRPr="00007BF5" w:rsidRDefault="007070C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 no operation</w:t>
      </w:r>
      <w:proofErr w:type="gramEnd"/>
      <w:r>
        <w:rPr>
          <w:rFonts w:ascii="Times New Roman" w:hAnsi="Times New Roman"/>
          <w:sz w:val="24"/>
        </w:rPr>
        <w:t xml:space="preserve"> and maintenance or purchase of services component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cost to the Federal Government is estimated as follows:</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Review of loan applications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lastRenderedPageBreak/>
        <w:tab/>
        <w:t>GS Grade 13 step 5 @ $</w:t>
      </w:r>
      <w:r w:rsidR="007C336A">
        <w:rPr>
          <w:rFonts w:ascii="Times New Roman" w:hAnsi="Times New Roman"/>
          <w:sz w:val="24"/>
        </w:rPr>
        <w:t xml:space="preserve">48.35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4 hours X 200 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1,585,880</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4 </w:t>
      </w:r>
      <w:r>
        <w:rPr>
          <w:rFonts w:ascii="Times New Roman" w:hAnsi="Times New Roman"/>
          <w:sz w:val="24"/>
        </w:rPr>
        <w:t xml:space="preserve">hours X </w:t>
      </w:r>
      <w:r w:rsidR="008E66AE">
        <w:rPr>
          <w:rFonts w:ascii="Times New Roman" w:hAnsi="Times New Roman"/>
          <w:sz w:val="24"/>
        </w:rPr>
        <w:t xml:space="preserve">650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125,710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Additional costs associated with this collection of information include travel, training, printing and mailing costs of $</w:t>
      </w:r>
      <w:r w:rsidR="00546FF9">
        <w:rPr>
          <w:rFonts w:ascii="Times New Roman" w:hAnsi="Times New Roman"/>
          <w:sz w:val="24"/>
        </w:rPr>
        <w:t>5</w:t>
      </w:r>
      <w:r>
        <w:rPr>
          <w:rFonts w:ascii="Times New Roman" w:hAnsi="Times New Roman"/>
          <w:sz w:val="24"/>
        </w:rPr>
        <w:t>,000.  This figure was estimated as follows: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$25</w:t>
      </w:r>
      <w:r w:rsidR="007070C7">
        <w:rPr>
          <w:rFonts w:ascii="Times New Roman" w:hAnsi="Times New Roman"/>
          <w:sz w:val="24"/>
        </w:rPr>
        <w:t xml:space="preserve"> per loan X 200 loans</w:t>
      </w:r>
      <w:r w:rsidR="00E237DD">
        <w:rPr>
          <w:rFonts w:ascii="Times New Roman" w:hAnsi="Times New Roman"/>
          <w:sz w:val="24"/>
        </w:rPr>
        <w:t xml:space="preserve"> = </w:t>
      </w:r>
      <w:r w:rsidR="007070C7">
        <w:rPr>
          <w:rFonts w:ascii="Times New Roman" w:hAnsi="Times New Roman"/>
          <w:sz w:val="24"/>
        </w:rPr>
        <w:t>$</w:t>
      </w:r>
      <w:r>
        <w:rPr>
          <w:rFonts w:ascii="Times New Roman" w:hAnsi="Times New Roman"/>
          <w:sz w:val="24"/>
        </w:rPr>
        <w:t>5</w:t>
      </w:r>
      <w:r w:rsidR="007070C7">
        <w:rPr>
          <w:rFonts w:ascii="Times New Roman" w:hAnsi="Times New Roman"/>
          <w:sz w:val="24"/>
        </w:rPr>
        <w:t>,000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Therefore, a total annual cost to the Federal Government of $</w:t>
      </w:r>
      <w:r w:rsidR="007C336A">
        <w:rPr>
          <w:rFonts w:ascii="Times New Roman" w:hAnsi="Times New Roman"/>
          <w:sz w:val="24"/>
        </w:rPr>
        <w:t>1,716,590</w:t>
      </w:r>
      <w:r>
        <w:rPr>
          <w:rFonts w:ascii="Times New Roman" w:hAnsi="Times New Roman"/>
          <w:sz w:val="24"/>
        </w:rPr>
        <w:t xml:space="preserve"> is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7070C7" w:rsidRPr="00007BF5" w:rsidRDefault="007070C7">
      <w:pPr>
        <w:rPr>
          <w:rFonts w:ascii="Times New Roman" w:hAnsi="Times New Roman"/>
          <w:b/>
          <w:sz w:val="24"/>
        </w:rPr>
      </w:pPr>
    </w:p>
    <w:p w:rsidR="00546FF9" w:rsidRDefault="007070C7">
      <w:pPr>
        <w:rPr>
          <w:rFonts w:ascii="Times New Roman" w:hAnsi="Times New Roman"/>
          <w:b/>
          <w:sz w:val="24"/>
        </w:rPr>
      </w:pPr>
      <w:r>
        <w:rPr>
          <w:rFonts w:ascii="Times New Roman" w:hAnsi="Times New Roman"/>
          <w:sz w:val="24"/>
        </w:rPr>
        <w:t>This is a</w:t>
      </w:r>
      <w:r w:rsidR="00CC6495">
        <w:rPr>
          <w:rFonts w:ascii="Times New Roman" w:hAnsi="Times New Roman"/>
          <w:sz w:val="24"/>
        </w:rPr>
        <w:t xml:space="preserve"> revision </w:t>
      </w:r>
      <w:r w:rsidR="00050ADD">
        <w:rPr>
          <w:rFonts w:ascii="Times New Roman" w:hAnsi="Times New Roman"/>
          <w:sz w:val="24"/>
        </w:rPr>
        <w:t>of an existing collection</w:t>
      </w:r>
      <w:r>
        <w:rPr>
          <w:rFonts w:ascii="Times New Roman" w:hAnsi="Times New Roman"/>
          <w:sz w:val="24"/>
        </w:rPr>
        <w:t xml:space="preserve">. </w:t>
      </w:r>
      <w:r w:rsidR="006A379C">
        <w:rPr>
          <w:rFonts w:ascii="Times New Roman" w:hAnsi="Times New Roman"/>
          <w:sz w:val="24"/>
        </w:rPr>
        <w:t xml:space="preserve">There is an </w:t>
      </w:r>
      <w:r w:rsidR="00E73192">
        <w:rPr>
          <w:rFonts w:ascii="Times New Roman" w:hAnsi="Times New Roman"/>
          <w:sz w:val="24"/>
        </w:rPr>
        <w:t xml:space="preserve">increase of </w:t>
      </w:r>
      <w:r w:rsidR="00681757">
        <w:rPr>
          <w:rFonts w:ascii="Times New Roman" w:hAnsi="Times New Roman"/>
          <w:sz w:val="24"/>
        </w:rPr>
        <w:t>1,354</w:t>
      </w:r>
      <w:r w:rsidR="002C2738">
        <w:rPr>
          <w:rFonts w:ascii="Times New Roman" w:hAnsi="Times New Roman"/>
          <w:sz w:val="24"/>
        </w:rPr>
        <w:t xml:space="preserve"> </w:t>
      </w:r>
      <w:r w:rsidR="00E73192">
        <w:rPr>
          <w:rFonts w:ascii="Times New Roman" w:hAnsi="Times New Roman"/>
          <w:sz w:val="24"/>
        </w:rPr>
        <w:t xml:space="preserve">hours due to the new purpose of Energy Efficiency loans.  </w:t>
      </w:r>
      <w:r w:rsidR="00E04CE0">
        <w:rPr>
          <w:rFonts w:ascii="Times New Roman" w:hAnsi="Times New Roman"/>
          <w:sz w:val="24"/>
        </w:rPr>
        <w:t xml:space="preserve">The Energy Efficiency program is a </w:t>
      </w:r>
      <w:proofErr w:type="gramStart"/>
      <w:r w:rsidR="00E04CE0">
        <w:rPr>
          <w:rFonts w:ascii="Times New Roman" w:hAnsi="Times New Roman"/>
          <w:sz w:val="24"/>
        </w:rPr>
        <w:t>Statutory</w:t>
      </w:r>
      <w:proofErr w:type="gramEnd"/>
      <w:r w:rsidR="00E04CE0">
        <w:rPr>
          <w:rFonts w:ascii="Times New Roman" w:hAnsi="Times New Roman"/>
          <w:sz w:val="24"/>
        </w:rPr>
        <w:t xml:space="preserve"> change authorized by the 2008 Farm Bill.</w:t>
      </w:r>
      <w:r>
        <w:rPr>
          <w:rFonts w:ascii="Times New Roman" w:hAnsi="Times New Roman"/>
          <w:sz w:val="24"/>
        </w:rPr>
        <w:t xml:space="preserve"> </w:t>
      </w:r>
      <w:r w:rsidR="002400D2">
        <w:rPr>
          <w:rFonts w:ascii="Times New Roman" w:hAnsi="Times New Roman"/>
          <w:sz w:val="24"/>
        </w:rPr>
        <w:t>From conversations with potential borrowers, we believe we will have approximately 20 applications for energy efficiency purposes.  The Business and Quality Assurance Plan are assumed to already be in existence, edits will be minor (take 2 hours per applicant).  The Analytical Supporting Documents requires additional information that the borrower will have to collect and coordinate, we expect 30 hours for each application.  The information readily exists for the borrower, but it most likely is not in one single document.  The EEWP is estimated at 4 hours, as it information from the Business Plan reformatted over a schedule.</w:t>
      </w:r>
      <w:r w:rsidR="002C2738">
        <w:rPr>
          <w:rFonts w:ascii="Times New Roman" w:hAnsi="Times New Roman"/>
          <w:sz w:val="24"/>
        </w:rPr>
        <w:t xml:space="preserve">  In addition, in order to collect delinquency information related to the Energy Efficiency program, Part P is being added to the Operating Report for Distribution </w:t>
      </w:r>
      <w:r w:rsidR="00681757">
        <w:rPr>
          <w:rFonts w:ascii="Times New Roman" w:hAnsi="Times New Roman"/>
          <w:sz w:val="24"/>
        </w:rPr>
        <w:t>Borrowers and will increase burden by 594 hours.</w:t>
      </w:r>
    </w:p>
    <w:p w:rsidR="006A379C" w:rsidRDefault="006A379C">
      <w:pPr>
        <w:rPr>
          <w:rFonts w:ascii="Times New Roman" w:hAnsi="Times New Roman"/>
          <w:b/>
          <w:sz w:val="24"/>
        </w:rPr>
      </w:pPr>
    </w:p>
    <w:p w:rsidR="006A379C" w:rsidRDefault="006A379C">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pPr>
        <w:rPr>
          <w:rFonts w:ascii="Times New Roman" w:hAnsi="Times New Roman"/>
          <w:sz w:val="24"/>
        </w:rPr>
      </w:pPr>
    </w:p>
    <w:p w:rsidR="007070C7" w:rsidRDefault="00A02591">
      <w:pPr>
        <w:rPr>
          <w:rFonts w:ascii="Times New Roman" w:hAnsi="Times New Roman"/>
          <w:sz w:val="24"/>
        </w:rPr>
      </w:pPr>
      <w:r>
        <w:rPr>
          <w:rFonts w:ascii="Times New Roman" w:hAnsi="Times New Roman"/>
          <w:sz w:val="24"/>
        </w:rPr>
        <w:t>No exception is requested.</w:t>
      </w:r>
      <w:r w:rsidR="007070C7">
        <w:rPr>
          <w:rFonts w:ascii="Times New Roman" w:hAnsi="Times New Roman"/>
          <w:sz w:val="24"/>
        </w:rPr>
        <w:t xml:space="preserve">  </w:t>
      </w:r>
    </w:p>
    <w:p w:rsidR="007070C7" w:rsidRDefault="007070C7">
      <w:pPr>
        <w:rPr>
          <w:rFonts w:ascii="Times New Roman" w:hAnsi="Times New Roman"/>
          <w:sz w:val="24"/>
        </w:rPr>
      </w:pPr>
    </w:p>
    <w:p w:rsidR="002820C0" w:rsidRDefault="007070C7" w:rsidP="002820C0">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007070C7" w:rsidRPr="002820C0" w:rsidRDefault="007070C7" w:rsidP="002820C0">
      <w:pPr>
        <w:rPr>
          <w:rFonts w:ascii="Times New Roman" w:hAnsi="Times New Roman"/>
          <w:b/>
          <w:sz w:val="24"/>
          <w:u w:val="single"/>
        </w:rPr>
      </w:pPr>
      <w:proofErr w:type="gramStart"/>
      <w:r w:rsidRPr="00007BF5">
        <w:rPr>
          <w:rFonts w:ascii="Times New Roman" w:hAnsi="Times New Roman"/>
          <w:b/>
          <w:sz w:val="24"/>
          <w:u w:val="single"/>
        </w:rPr>
        <w:lastRenderedPageBreak/>
        <w:t>OMB 83-1</w:t>
      </w:r>
      <w:r>
        <w:rPr>
          <w:rFonts w:ascii="Times New Roman" w:hAnsi="Times New Roman"/>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exceptions to the certification statement.</w:t>
      </w:r>
    </w:p>
    <w:p w:rsidR="00E237DD" w:rsidRDefault="00E237DD">
      <w:pPr>
        <w:rPr>
          <w:rFonts w:ascii="Times New Roman" w:hAnsi="Times New Roman"/>
          <w:sz w:val="24"/>
        </w:rPr>
      </w:pPr>
    </w:p>
    <w:p w:rsidR="00E237DD" w:rsidRDefault="00E237DD">
      <w:pPr>
        <w:rPr>
          <w:rFonts w:ascii="Times New Roman" w:hAnsi="Times New Roman"/>
          <w:sz w:val="24"/>
        </w:rPr>
      </w:pPr>
    </w:p>
    <w:p w:rsidR="007070C7" w:rsidRPr="002820C0" w:rsidRDefault="007070C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10"/>
      <w:footerReference w:type="default" r:id="rId1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38" w:rsidRDefault="002C2738">
      <w:r>
        <w:separator/>
      </w:r>
    </w:p>
  </w:endnote>
  <w:endnote w:type="continuationSeparator" w:id="0">
    <w:p w:rsidR="002C2738" w:rsidRDefault="002C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Default="006D5945">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rsidR="002C2738" w:rsidRDefault="002C27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6D5945"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6D5945" w:rsidRPr="00007BF5">
      <w:rPr>
        <w:rStyle w:val="PageNumber"/>
        <w:rFonts w:ascii="Times New Roman" w:hAnsi="Times New Roman"/>
        <w:i/>
        <w:sz w:val="22"/>
        <w:szCs w:val="22"/>
      </w:rPr>
      <w:fldChar w:fldCharType="separate"/>
    </w:r>
    <w:r w:rsidR="008D7412">
      <w:rPr>
        <w:rStyle w:val="PageNumber"/>
        <w:rFonts w:ascii="Times New Roman" w:hAnsi="Times New Roman"/>
        <w:i/>
        <w:noProof/>
        <w:sz w:val="22"/>
        <w:szCs w:val="22"/>
      </w:rPr>
      <w:t>13</w:t>
    </w:r>
    <w:r w:rsidR="006D5945"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38" w:rsidRDefault="002C2738">
      <w:r>
        <w:separator/>
      </w:r>
    </w:p>
  </w:footnote>
  <w:footnote w:type="continuationSeparator" w:id="0">
    <w:p w:rsidR="002C2738" w:rsidRDefault="002C2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76"/>
    <w:rsid w:val="00007BF5"/>
    <w:rsid w:val="0003183B"/>
    <w:rsid w:val="00036797"/>
    <w:rsid w:val="000435CB"/>
    <w:rsid w:val="00046105"/>
    <w:rsid w:val="00050ADD"/>
    <w:rsid w:val="00061A32"/>
    <w:rsid w:val="00073B3F"/>
    <w:rsid w:val="00083CE5"/>
    <w:rsid w:val="000A3841"/>
    <w:rsid w:val="000C4200"/>
    <w:rsid w:val="000D7303"/>
    <w:rsid w:val="00106FC3"/>
    <w:rsid w:val="001538B7"/>
    <w:rsid w:val="00172FC2"/>
    <w:rsid w:val="001B2352"/>
    <w:rsid w:val="001D0BDA"/>
    <w:rsid w:val="002227D5"/>
    <w:rsid w:val="002400D2"/>
    <w:rsid w:val="00281190"/>
    <w:rsid w:val="002820C0"/>
    <w:rsid w:val="00286D77"/>
    <w:rsid w:val="002C2738"/>
    <w:rsid w:val="0031577B"/>
    <w:rsid w:val="003330AA"/>
    <w:rsid w:val="00342E90"/>
    <w:rsid w:val="00346A65"/>
    <w:rsid w:val="00392A39"/>
    <w:rsid w:val="003E193B"/>
    <w:rsid w:val="003E7D12"/>
    <w:rsid w:val="003F4862"/>
    <w:rsid w:val="0047538D"/>
    <w:rsid w:val="00501945"/>
    <w:rsid w:val="005152B4"/>
    <w:rsid w:val="0053061D"/>
    <w:rsid w:val="005437E4"/>
    <w:rsid w:val="00546FF9"/>
    <w:rsid w:val="0056579D"/>
    <w:rsid w:val="00565881"/>
    <w:rsid w:val="00590E49"/>
    <w:rsid w:val="005E1D5E"/>
    <w:rsid w:val="0066508F"/>
    <w:rsid w:val="006738C8"/>
    <w:rsid w:val="00681757"/>
    <w:rsid w:val="006A2E64"/>
    <w:rsid w:val="006A379C"/>
    <w:rsid w:val="006C14F3"/>
    <w:rsid w:val="006C22C1"/>
    <w:rsid w:val="006C4C5D"/>
    <w:rsid w:val="006D0F6E"/>
    <w:rsid w:val="006D5945"/>
    <w:rsid w:val="006F609D"/>
    <w:rsid w:val="007070C7"/>
    <w:rsid w:val="0071051C"/>
    <w:rsid w:val="007105B5"/>
    <w:rsid w:val="0071099C"/>
    <w:rsid w:val="00714EEC"/>
    <w:rsid w:val="00742FAD"/>
    <w:rsid w:val="00777383"/>
    <w:rsid w:val="007A1AD7"/>
    <w:rsid w:val="007C336A"/>
    <w:rsid w:val="007E64FB"/>
    <w:rsid w:val="00833F00"/>
    <w:rsid w:val="00840477"/>
    <w:rsid w:val="00861ABE"/>
    <w:rsid w:val="00863786"/>
    <w:rsid w:val="0086534C"/>
    <w:rsid w:val="00871A28"/>
    <w:rsid w:val="00882BD9"/>
    <w:rsid w:val="00891192"/>
    <w:rsid w:val="008D7412"/>
    <w:rsid w:val="008E35C5"/>
    <w:rsid w:val="008E66AE"/>
    <w:rsid w:val="00906AF5"/>
    <w:rsid w:val="00911A3F"/>
    <w:rsid w:val="00972B0C"/>
    <w:rsid w:val="00980D04"/>
    <w:rsid w:val="00995033"/>
    <w:rsid w:val="009A4FE7"/>
    <w:rsid w:val="009B65B5"/>
    <w:rsid w:val="009D32C4"/>
    <w:rsid w:val="009D529D"/>
    <w:rsid w:val="00A02591"/>
    <w:rsid w:val="00A66AAB"/>
    <w:rsid w:val="00A941EA"/>
    <w:rsid w:val="00AB3450"/>
    <w:rsid w:val="00AB44CB"/>
    <w:rsid w:val="00B03913"/>
    <w:rsid w:val="00B8100D"/>
    <w:rsid w:val="00B91788"/>
    <w:rsid w:val="00BA01FC"/>
    <w:rsid w:val="00BD198B"/>
    <w:rsid w:val="00BE4B23"/>
    <w:rsid w:val="00C46052"/>
    <w:rsid w:val="00C76978"/>
    <w:rsid w:val="00CC6495"/>
    <w:rsid w:val="00CD26FC"/>
    <w:rsid w:val="00D349E8"/>
    <w:rsid w:val="00D758BC"/>
    <w:rsid w:val="00D96AAF"/>
    <w:rsid w:val="00DC16ED"/>
    <w:rsid w:val="00DC3088"/>
    <w:rsid w:val="00DD127F"/>
    <w:rsid w:val="00E04CE0"/>
    <w:rsid w:val="00E237DD"/>
    <w:rsid w:val="00E30E01"/>
    <w:rsid w:val="00E72A60"/>
    <w:rsid w:val="00E73192"/>
    <w:rsid w:val="00E757D0"/>
    <w:rsid w:val="00E77E94"/>
    <w:rsid w:val="00E87976"/>
    <w:rsid w:val="00EB2154"/>
    <w:rsid w:val="00EC7CF1"/>
    <w:rsid w:val="00F16359"/>
    <w:rsid w:val="00F37E3B"/>
    <w:rsid w:val="00F604EA"/>
    <w:rsid w:val="00F67239"/>
    <w:rsid w:val="00F96CFB"/>
    <w:rsid w:val="00FA26F7"/>
    <w:rsid w:val="00FB5CE4"/>
    <w:rsid w:val="00FB5DEA"/>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cs.egov.s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4677-CBFC-41D6-81AA-98BBD4BC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4420</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28716</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Brooks, Michele - RD, Washington, DC</cp:lastModifiedBy>
  <cp:revision>4</cp:revision>
  <cp:lastPrinted>2011-03-03T20:12:00Z</cp:lastPrinted>
  <dcterms:created xsi:type="dcterms:W3CDTF">2013-10-22T12:54:00Z</dcterms:created>
  <dcterms:modified xsi:type="dcterms:W3CDTF">2013-10-22T17:15:00Z</dcterms:modified>
</cp:coreProperties>
</file>