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972" w:rsidRPr="003F251D" w:rsidRDefault="003F251D" w:rsidP="003F251D">
      <w:pPr>
        <w:spacing w:after="0" w:line="240" w:lineRule="auto"/>
        <w:jc w:val="center"/>
        <w:rPr>
          <w:rFonts w:ascii="Times New Roman" w:hAnsi="Times New Roman"/>
          <w:b/>
          <w:sz w:val="24"/>
          <w:szCs w:val="24"/>
        </w:rPr>
      </w:pPr>
      <w:r w:rsidRPr="003F251D">
        <w:rPr>
          <w:rFonts w:ascii="Times New Roman" w:hAnsi="Times New Roman"/>
          <w:b/>
          <w:sz w:val="24"/>
          <w:szCs w:val="24"/>
        </w:rPr>
        <w:t>JUSTIFICATION FOR CHANGE</w:t>
      </w:r>
    </w:p>
    <w:p w:rsidR="003F251D" w:rsidRPr="003F251D" w:rsidRDefault="001D5EBC" w:rsidP="003F251D">
      <w:pPr>
        <w:spacing w:after="0" w:line="240" w:lineRule="auto"/>
        <w:jc w:val="center"/>
        <w:rPr>
          <w:rFonts w:ascii="Times New Roman" w:hAnsi="Times New Roman"/>
          <w:b/>
          <w:sz w:val="24"/>
          <w:szCs w:val="24"/>
        </w:rPr>
      </w:pPr>
      <w:r>
        <w:rPr>
          <w:rFonts w:ascii="Times New Roman" w:hAnsi="Times New Roman"/>
          <w:b/>
          <w:sz w:val="24"/>
          <w:szCs w:val="24"/>
        </w:rPr>
        <w:t>FEDERAL FISHERIES LOGBOOKS SOUTHEAST FAMILY OF FORMS</w:t>
      </w:r>
    </w:p>
    <w:p w:rsidR="003F251D" w:rsidRDefault="003F251D" w:rsidP="003F251D">
      <w:pPr>
        <w:spacing w:after="0" w:line="240" w:lineRule="auto"/>
        <w:jc w:val="center"/>
        <w:rPr>
          <w:rFonts w:ascii="Times New Roman" w:hAnsi="Times New Roman"/>
          <w:b/>
          <w:sz w:val="24"/>
          <w:szCs w:val="24"/>
        </w:rPr>
      </w:pPr>
      <w:proofErr w:type="gramStart"/>
      <w:r w:rsidRPr="003F251D">
        <w:rPr>
          <w:rFonts w:ascii="Times New Roman" w:hAnsi="Times New Roman"/>
          <w:b/>
          <w:sz w:val="24"/>
          <w:szCs w:val="24"/>
        </w:rPr>
        <w:t>OMB CONTROL NO.</w:t>
      </w:r>
      <w:proofErr w:type="gramEnd"/>
      <w:r w:rsidRPr="003F251D">
        <w:rPr>
          <w:rFonts w:ascii="Times New Roman" w:hAnsi="Times New Roman"/>
          <w:b/>
          <w:sz w:val="24"/>
          <w:szCs w:val="24"/>
        </w:rPr>
        <w:t xml:space="preserve"> 0648-0</w:t>
      </w:r>
      <w:r w:rsidR="001D5EBC">
        <w:rPr>
          <w:rFonts w:ascii="Times New Roman" w:hAnsi="Times New Roman"/>
          <w:b/>
          <w:sz w:val="24"/>
          <w:szCs w:val="24"/>
        </w:rPr>
        <w:t>016</w:t>
      </w:r>
    </w:p>
    <w:p w:rsidR="003F251D" w:rsidRDefault="003F251D" w:rsidP="00B276AB">
      <w:pPr>
        <w:spacing w:after="0" w:line="240" w:lineRule="auto"/>
        <w:contextualSpacing/>
        <w:rPr>
          <w:rFonts w:ascii="Times New Roman" w:hAnsi="Times New Roman"/>
          <w:sz w:val="24"/>
          <w:szCs w:val="24"/>
        </w:rPr>
      </w:pPr>
    </w:p>
    <w:p w:rsidR="003F251D" w:rsidRPr="00965A53" w:rsidRDefault="003F251D" w:rsidP="00B276AB">
      <w:pPr>
        <w:spacing w:after="0" w:line="240" w:lineRule="auto"/>
        <w:contextualSpacing/>
        <w:rPr>
          <w:rFonts w:ascii="Times New Roman" w:hAnsi="Times New Roman"/>
          <w:sz w:val="24"/>
          <w:szCs w:val="24"/>
        </w:rPr>
      </w:pPr>
    </w:p>
    <w:p w:rsidR="001D5EBC" w:rsidRDefault="001D5EBC" w:rsidP="001D5EB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National Marine Fisheries Service (NMFS) has been delegated the authority and</w:t>
      </w:r>
    </w:p>
    <w:p w:rsidR="001D5EBC" w:rsidRDefault="00073114" w:rsidP="001D5EBC">
      <w:pPr>
        <w:autoSpaceDE w:val="0"/>
        <w:autoSpaceDN w:val="0"/>
        <w:adjustRightInd w:val="0"/>
        <w:spacing w:after="0" w:line="240" w:lineRule="auto"/>
        <w:rPr>
          <w:rFonts w:ascii="Times New Roman" w:hAnsi="Times New Roman"/>
          <w:color w:val="000000"/>
          <w:sz w:val="24"/>
          <w:szCs w:val="24"/>
        </w:rPr>
      </w:pPr>
      <w:proofErr w:type="gramStart"/>
      <w:r>
        <w:rPr>
          <w:rFonts w:ascii="Times New Roman" w:hAnsi="Times New Roman"/>
          <w:color w:val="000000"/>
          <w:sz w:val="24"/>
          <w:szCs w:val="24"/>
        </w:rPr>
        <w:t>r</w:t>
      </w:r>
      <w:r w:rsidR="001D5EBC">
        <w:rPr>
          <w:rFonts w:ascii="Times New Roman" w:hAnsi="Times New Roman"/>
          <w:color w:val="000000"/>
          <w:sz w:val="24"/>
          <w:szCs w:val="24"/>
        </w:rPr>
        <w:t>esponsibility</w:t>
      </w:r>
      <w:proofErr w:type="gramEnd"/>
      <w:r>
        <w:rPr>
          <w:rFonts w:ascii="Times New Roman" w:hAnsi="Times New Roman"/>
          <w:color w:val="000000"/>
          <w:sz w:val="24"/>
          <w:szCs w:val="24"/>
        </w:rPr>
        <w:t xml:space="preserve"> </w:t>
      </w:r>
      <w:r w:rsidR="001D5EBC">
        <w:rPr>
          <w:rFonts w:ascii="Times New Roman" w:hAnsi="Times New Roman"/>
          <w:color w:val="000000"/>
          <w:sz w:val="24"/>
          <w:szCs w:val="24"/>
        </w:rPr>
        <w:t>for stewardship of the marine resources for the Nation.</w:t>
      </w:r>
      <w:r>
        <w:rPr>
          <w:rFonts w:ascii="Times New Roman" w:hAnsi="Times New Roman"/>
          <w:color w:val="000000"/>
          <w:sz w:val="24"/>
          <w:szCs w:val="24"/>
        </w:rPr>
        <w:t xml:space="preserve"> </w:t>
      </w:r>
      <w:r w:rsidR="001D5EBC">
        <w:rPr>
          <w:rFonts w:ascii="Times New Roman" w:hAnsi="Times New Roman"/>
          <w:color w:val="000000"/>
          <w:sz w:val="24"/>
          <w:szCs w:val="24"/>
        </w:rPr>
        <w:t xml:space="preserve"> This authority was first</w:t>
      </w:r>
    </w:p>
    <w:p w:rsidR="001D5EBC" w:rsidRPr="001D5EBC" w:rsidRDefault="001D5EBC" w:rsidP="00F166B3">
      <w:p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color w:val="000000"/>
          <w:sz w:val="24"/>
          <w:szCs w:val="24"/>
        </w:rPr>
        <w:t>granted</w:t>
      </w:r>
      <w:proofErr w:type="gramEnd"/>
      <w:r>
        <w:rPr>
          <w:rFonts w:ascii="Times New Roman" w:hAnsi="Times New Roman"/>
          <w:color w:val="000000"/>
          <w:sz w:val="24"/>
          <w:szCs w:val="24"/>
        </w:rPr>
        <w:t xml:space="preserve"> in the Magnuson Fishery Conservation and Management Act (Magnuson-Stevens Act) of 1976. </w:t>
      </w:r>
      <w:r w:rsidR="00073114">
        <w:rPr>
          <w:rFonts w:ascii="Times New Roman" w:hAnsi="Times New Roman"/>
          <w:color w:val="000000"/>
          <w:sz w:val="24"/>
          <w:szCs w:val="24"/>
        </w:rPr>
        <w:t xml:space="preserve"> </w:t>
      </w:r>
      <w:r>
        <w:rPr>
          <w:rFonts w:ascii="Times New Roman" w:hAnsi="Times New Roman"/>
          <w:color w:val="000000"/>
          <w:sz w:val="24"/>
          <w:szCs w:val="24"/>
        </w:rPr>
        <w:t xml:space="preserve">The reauthorization of the Magnuson-Stevens Act in 2006 continued and in some ways extended this authority.  Under this authority the Secretary of Commerce, and his designee, NMFS, has promulgated separate rules that require specific types of record keeping and data submissions. </w:t>
      </w:r>
      <w:r w:rsidR="00073114">
        <w:rPr>
          <w:rFonts w:ascii="Times New Roman" w:hAnsi="Times New Roman"/>
          <w:color w:val="000000"/>
          <w:sz w:val="24"/>
          <w:szCs w:val="24"/>
        </w:rPr>
        <w:t xml:space="preserve"> </w:t>
      </w:r>
      <w:r>
        <w:rPr>
          <w:rFonts w:ascii="Times New Roman" w:hAnsi="Times New Roman"/>
          <w:color w:val="000000"/>
          <w:sz w:val="24"/>
          <w:szCs w:val="24"/>
        </w:rPr>
        <w:t xml:space="preserve">These data collection/submission regulations are intended to provide reliable and accurate information from the fishing industry and communities that support scientifically viable management actions to achieve the stewardship responsibilities.  </w:t>
      </w:r>
      <w:r w:rsidR="00F166B3">
        <w:rPr>
          <w:rFonts w:ascii="Times New Roman" w:hAnsi="Times New Roman"/>
          <w:sz w:val="24"/>
          <w:szCs w:val="24"/>
        </w:rPr>
        <w:t>Data reported by South Atlantic wreckfish fishermen is reported on the wreckfish logbook form.</w:t>
      </w:r>
    </w:p>
    <w:p w:rsidR="001D5EBC" w:rsidRDefault="001D5EBC" w:rsidP="001D5EBC">
      <w:pPr>
        <w:autoSpaceDE w:val="0"/>
        <w:autoSpaceDN w:val="0"/>
        <w:adjustRightInd w:val="0"/>
        <w:spacing w:after="0" w:line="240" w:lineRule="auto"/>
        <w:rPr>
          <w:rFonts w:ascii="Times New Roman" w:hAnsi="Times New Roman"/>
          <w:color w:val="000000"/>
          <w:sz w:val="24"/>
          <w:szCs w:val="24"/>
        </w:rPr>
      </w:pPr>
    </w:p>
    <w:p w:rsidR="00083DE1" w:rsidRDefault="00083DE1" w:rsidP="001D5EB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South Atlantic wreckfish individual transferable quota (ITQ) program, implemented in 1992, requires fishermen (and dealers) to submit 100 </w:t>
      </w:r>
      <w:proofErr w:type="spellStart"/>
      <w:r>
        <w:rPr>
          <w:rFonts w:ascii="Times New Roman" w:hAnsi="Times New Roman"/>
          <w:sz w:val="24"/>
          <w:szCs w:val="24"/>
        </w:rPr>
        <w:t>lb</w:t>
      </w:r>
      <w:proofErr w:type="spellEnd"/>
      <w:r>
        <w:rPr>
          <w:rFonts w:ascii="Times New Roman" w:hAnsi="Times New Roman"/>
          <w:sz w:val="24"/>
          <w:szCs w:val="24"/>
        </w:rPr>
        <w:t xml:space="preserve"> and 500 </w:t>
      </w:r>
      <w:proofErr w:type="spellStart"/>
      <w:r>
        <w:rPr>
          <w:rFonts w:ascii="Times New Roman" w:hAnsi="Times New Roman"/>
          <w:sz w:val="24"/>
          <w:szCs w:val="24"/>
        </w:rPr>
        <w:t>lb</w:t>
      </w:r>
      <w:proofErr w:type="spellEnd"/>
      <w:r>
        <w:rPr>
          <w:rFonts w:ascii="Times New Roman" w:hAnsi="Times New Roman"/>
          <w:sz w:val="24"/>
          <w:szCs w:val="24"/>
        </w:rPr>
        <w:t xml:space="preserve"> coupons to help NMFS track shareholders’ individual quotas and the overall wreckfish quota.  </w:t>
      </w:r>
      <w:r w:rsidR="00F166B3">
        <w:rPr>
          <w:rFonts w:ascii="Times New Roman" w:hAnsi="Times New Roman"/>
          <w:sz w:val="24"/>
          <w:szCs w:val="24"/>
        </w:rPr>
        <w:t xml:space="preserve">Coupons are </w:t>
      </w:r>
      <w:r w:rsidR="002A408A">
        <w:rPr>
          <w:rFonts w:ascii="Times New Roman" w:hAnsi="Times New Roman"/>
          <w:sz w:val="24"/>
          <w:szCs w:val="24"/>
        </w:rPr>
        <w:t xml:space="preserve">distributed to wreckfish shareholders before the beginning of each fishing year.  Shareholders give part of the coupon to the fishermen and part to the dealer.  The fishermen must submit their portion of the coupon with their wreckfish logbook report and the dealers must submit their portion of the coupon with their monthly wreckfish dealer report.  </w:t>
      </w:r>
      <w:r>
        <w:rPr>
          <w:rFonts w:ascii="Times New Roman" w:hAnsi="Times New Roman"/>
          <w:sz w:val="24"/>
          <w:szCs w:val="24"/>
        </w:rPr>
        <w:t>These coupons have not been included in this PRA collection as of yet because they are attached to the reporting form which is covered by this collection.  However, because NMFS proposes some revisions to these coupons in this change request, NMFS also proposes to add them to this PRA collection.</w:t>
      </w:r>
    </w:p>
    <w:p w:rsidR="00083DE1" w:rsidRDefault="00083DE1" w:rsidP="001D5EBC">
      <w:pPr>
        <w:autoSpaceDE w:val="0"/>
        <w:autoSpaceDN w:val="0"/>
        <w:adjustRightInd w:val="0"/>
        <w:spacing w:after="0" w:line="240" w:lineRule="auto"/>
        <w:rPr>
          <w:rFonts w:ascii="Times New Roman" w:hAnsi="Times New Roman"/>
          <w:sz w:val="24"/>
          <w:szCs w:val="24"/>
        </w:rPr>
      </w:pPr>
    </w:p>
    <w:p w:rsidR="00F166B3" w:rsidRDefault="00480D58" w:rsidP="00083DE1">
      <w:pPr>
        <w:autoSpaceDE w:val="0"/>
        <w:autoSpaceDN w:val="0"/>
        <w:adjustRightInd w:val="0"/>
        <w:spacing w:after="0" w:line="240" w:lineRule="auto"/>
        <w:rPr>
          <w:rFonts w:ascii="Times New Roman" w:hAnsi="Times New Roman"/>
          <w:color w:val="000000"/>
          <w:sz w:val="24"/>
          <w:szCs w:val="24"/>
        </w:rPr>
      </w:pPr>
      <w:r w:rsidRPr="00DE3B54">
        <w:rPr>
          <w:rFonts w:ascii="Times New Roman" w:hAnsi="Times New Roman"/>
          <w:sz w:val="24"/>
          <w:szCs w:val="24"/>
        </w:rPr>
        <w:t xml:space="preserve">This change request would </w:t>
      </w:r>
      <w:r w:rsidR="00DE3B54" w:rsidRPr="00DE3B54">
        <w:rPr>
          <w:rFonts w:ascii="Times New Roman" w:hAnsi="Times New Roman"/>
          <w:sz w:val="24"/>
          <w:szCs w:val="24"/>
        </w:rPr>
        <w:t>modify</w:t>
      </w:r>
      <w:r w:rsidR="00DE3B54">
        <w:rPr>
          <w:rFonts w:ascii="Times New Roman" w:hAnsi="Times New Roman"/>
          <w:sz w:val="24"/>
          <w:szCs w:val="24"/>
        </w:rPr>
        <w:t xml:space="preserve"> the </w:t>
      </w:r>
      <w:r w:rsidR="001526E7">
        <w:rPr>
          <w:rFonts w:ascii="Times New Roman" w:hAnsi="Times New Roman"/>
          <w:sz w:val="24"/>
          <w:szCs w:val="24"/>
        </w:rPr>
        <w:t xml:space="preserve">portion of the </w:t>
      </w:r>
      <w:r w:rsidR="00D15FF1">
        <w:rPr>
          <w:rFonts w:ascii="Times New Roman" w:hAnsi="Times New Roman"/>
          <w:sz w:val="24"/>
          <w:szCs w:val="24"/>
        </w:rPr>
        <w:t xml:space="preserve">South Atlantic wreckfish </w:t>
      </w:r>
      <w:r w:rsidR="00A61D40">
        <w:rPr>
          <w:rFonts w:ascii="Times New Roman" w:hAnsi="Times New Roman"/>
          <w:sz w:val="24"/>
          <w:szCs w:val="24"/>
        </w:rPr>
        <w:t xml:space="preserve">ITQ </w:t>
      </w:r>
      <w:r w:rsidR="00D15FF1">
        <w:rPr>
          <w:rFonts w:ascii="Times New Roman" w:hAnsi="Times New Roman"/>
          <w:sz w:val="24"/>
          <w:szCs w:val="24"/>
        </w:rPr>
        <w:t xml:space="preserve">coupons </w:t>
      </w:r>
      <w:r w:rsidR="001D5EBC">
        <w:rPr>
          <w:rFonts w:ascii="Times New Roman" w:hAnsi="Times New Roman"/>
          <w:sz w:val="24"/>
          <w:szCs w:val="24"/>
        </w:rPr>
        <w:t xml:space="preserve">fishermen must provide to NMFS </w:t>
      </w:r>
      <w:r w:rsidR="00F166B3">
        <w:rPr>
          <w:rFonts w:ascii="Times New Roman" w:hAnsi="Times New Roman"/>
          <w:sz w:val="24"/>
          <w:szCs w:val="24"/>
        </w:rPr>
        <w:t>with their wreckfish logbook</w:t>
      </w:r>
      <w:r w:rsidR="001D5EBC">
        <w:rPr>
          <w:rFonts w:ascii="Times New Roman" w:hAnsi="Times New Roman"/>
          <w:sz w:val="24"/>
          <w:szCs w:val="24"/>
        </w:rPr>
        <w:t xml:space="preserve"> form.  </w:t>
      </w:r>
      <w:r w:rsidR="001E159C">
        <w:rPr>
          <w:rFonts w:ascii="Times New Roman" w:hAnsi="Times New Roman"/>
          <w:sz w:val="24"/>
          <w:szCs w:val="24"/>
        </w:rPr>
        <w:t>A</w:t>
      </w:r>
      <w:r w:rsidR="001526E7">
        <w:rPr>
          <w:rFonts w:ascii="Times New Roman" w:hAnsi="Times New Roman"/>
          <w:sz w:val="24"/>
          <w:szCs w:val="24"/>
        </w:rPr>
        <w:t xml:space="preserve"> change request is also submitt</w:t>
      </w:r>
      <w:r w:rsidR="001D5EBC">
        <w:rPr>
          <w:rFonts w:ascii="Times New Roman" w:hAnsi="Times New Roman"/>
          <w:sz w:val="24"/>
          <w:szCs w:val="24"/>
        </w:rPr>
        <w:t>ed for OMB control no. 0648-0013</w:t>
      </w:r>
      <w:r w:rsidR="001526E7">
        <w:rPr>
          <w:rFonts w:ascii="Times New Roman" w:hAnsi="Times New Roman"/>
          <w:sz w:val="24"/>
          <w:szCs w:val="24"/>
        </w:rPr>
        <w:t xml:space="preserve"> for the portion of the wreckfish ITQ coupons </w:t>
      </w:r>
      <w:r w:rsidR="001D5EBC">
        <w:rPr>
          <w:rFonts w:ascii="Times New Roman" w:hAnsi="Times New Roman"/>
          <w:sz w:val="24"/>
          <w:szCs w:val="24"/>
        </w:rPr>
        <w:t>dealers must provide to NMFS with their monthly wreckfish dealer report</w:t>
      </w:r>
      <w:r w:rsidR="0032182B">
        <w:rPr>
          <w:rFonts w:ascii="Times New Roman" w:hAnsi="Times New Roman"/>
          <w:sz w:val="24"/>
          <w:szCs w:val="24"/>
        </w:rPr>
        <w:t>.</w:t>
      </w:r>
      <w:r w:rsidR="00D15FF1">
        <w:rPr>
          <w:rFonts w:ascii="Times New Roman" w:hAnsi="Times New Roman"/>
          <w:sz w:val="24"/>
          <w:szCs w:val="24"/>
        </w:rPr>
        <w:t xml:space="preserve">  The 100 </w:t>
      </w:r>
      <w:proofErr w:type="spellStart"/>
      <w:r w:rsidR="00D15FF1">
        <w:rPr>
          <w:rFonts w:ascii="Times New Roman" w:hAnsi="Times New Roman"/>
          <w:sz w:val="24"/>
          <w:szCs w:val="24"/>
        </w:rPr>
        <w:t>lb</w:t>
      </w:r>
      <w:proofErr w:type="spellEnd"/>
      <w:r w:rsidR="00D15FF1">
        <w:rPr>
          <w:rFonts w:ascii="Times New Roman" w:hAnsi="Times New Roman"/>
          <w:sz w:val="24"/>
          <w:szCs w:val="24"/>
        </w:rPr>
        <w:t xml:space="preserve"> and 500 </w:t>
      </w:r>
      <w:proofErr w:type="spellStart"/>
      <w:r w:rsidR="00D15FF1">
        <w:rPr>
          <w:rFonts w:ascii="Times New Roman" w:hAnsi="Times New Roman"/>
          <w:sz w:val="24"/>
          <w:szCs w:val="24"/>
        </w:rPr>
        <w:t>lb</w:t>
      </w:r>
      <w:proofErr w:type="spellEnd"/>
      <w:r w:rsidR="00D15FF1">
        <w:rPr>
          <w:rFonts w:ascii="Times New Roman" w:hAnsi="Times New Roman"/>
          <w:sz w:val="24"/>
          <w:szCs w:val="24"/>
        </w:rPr>
        <w:t xml:space="preserve"> wreckfish </w:t>
      </w:r>
      <w:r w:rsidR="001E159C">
        <w:rPr>
          <w:rFonts w:ascii="Times New Roman" w:hAnsi="Times New Roman"/>
          <w:sz w:val="24"/>
          <w:szCs w:val="24"/>
        </w:rPr>
        <w:t xml:space="preserve">ITQ </w:t>
      </w:r>
      <w:r w:rsidR="00D15FF1">
        <w:rPr>
          <w:rFonts w:ascii="Times New Roman" w:hAnsi="Times New Roman"/>
          <w:sz w:val="24"/>
          <w:szCs w:val="24"/>
        </w:rPr>
        <w:t xml:space="preserve">coupons </w:t>
      </w:r>
      <w:r w:rsidR="001E159C">
        <w:rPr>
          <w:rFonts w:ascii="Times New Roman" w:hAnsi="Times New Roman"/>
          <w:sz w:val="24"/>
          <w:szCs w:val="24"/>
        </w:rPr>
        <w:t>are proposed to be</w:t>
      </w:r>
      <w:r w:rsidR="00D15FF1">
        <w:rPr>
          <w:rFonts w:ascii="Times New Roman" w:hAnsi="Times New Roman"/>
          <w:sz w:val="24"/>
          <w:szCs w:val="24"/>
        </w:rPr>
        <w:t xml:space="preserve"> revised to </w:t>
      </w:r>
      <w:r w:rsidR="001E159C">
        <w:rPr>
          <w:rFonts w:ascii="Times New Roman" w:hAnsi="Times New Roman"/>
          <w:sz w:val="24"/>
          <w:szCs w:val="24"/>
        </w:rPr>
        <w:t>add</w:t>
      </w:r>
      <w:r w:rsidR="00D15FF1">
        <w:rPr>
          <w:rFonts w:ascii="Times New Roman" w:hAnsi="Times New Roman"/>
          <w:sz w:val="24"/>
          <w:szCs w:val="24"/>
        </w:rPr>
        <w:t xml:space="preserve"> the vessel identification number instead of the vessel permit number</w:t>
      </w:r>
      <w:r w:rsidR="00976EE7">
        <w:rPr>
          <w:rFonts w:ascii="Times New Roman" w:hAnsi="Times New Roman"/>
          <w:sz w:val="24"/>
          <w:szCs w:val="24"/>
        </w:rPr>
        <w:t xml:space="preserve"> (to match the vessel with the permit number identified on the </w:t>
      </w:r>
      <w:r w:rsidR="001D5EBC">
        <w:rPr>
          <w:rFonts w:ascii="Times New Roman" w:hAnsi="Times New Roman"/>
          <w:sz w:val="24"/>
          <w:szCs w:val="24"/>
        </w:rPr>
        <w:t>wreckfish logbook form</w:t>
      </w:r>
      <w:r w:rsidR="00976EE7">
        <w:rPr>
          <w:rFonts w:ascii="Times New Roman" w:hAnsi="Times New Roman"/>
          <w:sz w:val="24"/>
          <w:szCs w:val="24"/>
        </w:rPr>
        <w:t>)</w:t>
      </w:r>
      <w:r w:rsidR="00D15FF1">
        <w:rPr>
          <w:rFonts w:ascii="Times New Roman" w:hAnsi="Times New Roman"/>
          <w:sz w:val="24"/>
          <w:szCs w:val="24"/>
        </w:rPr>
        <w:t xml:space="preserve">, </w:t>
      </w:r>
      <w:r w:rsidR="001E159C">
        <w:rPr>
          <w:rFonts w:ascii="Times New Roman" w:hAnsi="Times New Roman"/>
          <w:sz w:val="24"/>
          <w:szCs w:val="24"/>
        </w:rPr>
        <w:t xml:space="preserve">remove </w:t>
      </w:r>
      <w:r w:rsidR="00D15FF1">
        <w:rPr>
          <w:rFonts w:ascii="Times New Roman" w:hAnsi="Times New Roman"/>
          <w:sz w:val="24"/>
          <w:szCs w:val="24"/>
        </w:rPr>
        <w:t>the bar codes</w:t>
      </w:r>
      <w:r w:rsidR="00976EE7">
        <w:rPr>
          <w:rFonts w:ascii="Times New Roman" w:hAnsi="Times New Roman"/>
          <w:sz w:val="24"/>
          <w:szCs w:val="24"/>
        </w:rPr>
        <w:t xml:space="preserve"> (because SEFSC staff is entering the data themselves)</w:t>
      </w:r>
      <w:r w:rsidR="00D15FF1">
        <w:rPr>
          <w:rFonts w:ascii="Times New Roman" w:hAnsi="Times New Roman"/>
          <w:sz w:val="24"/>
          <w:szCs w:val="24"/>
        </w:rPr>
        <w:t xml:space="preserve">, and </w:t>
      </w:r>
      <w:r w:rsidR="001E159C">
        <w:rPr>
          <w:rFonts w:ascii="Times New Roman" w:hAnsi="Times New Roman"/>
          <w:sz w:val="24"/>
          <w:szCs w:val="24"/>
        </w:rPr>
        <w:t>add</w:t>
      </w:r>
      <w:r w:rsidR="006C048B">
        <w:rPr>
          <w:rFonts w:ascii="Times New Roman" w:hAnsi="Times New Roman"/>
          <w:sz w:val="24"/>
          <w:szCs w:val="24"/>
        </w:rPr>
        <w:t xml:space="preserve"> an</w:t>
      </w:r>
      <w:r w:rsidR="00D15FF1">
        <w:rPr>
          <w:rFonts w:ascii="Times New Roman" w:hAnsi="Times New Roman"/>
          <w:sz w:val="24"/>
          <w:szCs w:val="24"/>
        </w:rPr>
        <w:t xml:space="preserve"> additional row for the Federal dealer permit number</w:t>
      </w:r>
      <w:r w:rsidR="00976EE7">
        <w:rPr>
          <w:rFonts w:ascii="Times New Roman" w:hAnsi="Times New Roman"/>
          <w:sz w:val="24"/>
          <w:szCs w:val="24"/>
        </w:rPr>
        <w:t xml:space="preserve"> (because there are </w:t>
      </w:r>
      <w:r w:rsidR="006C048B">
        <w:rPr>
          <w:rFonts w:ascii="Times New Roman" w:hAnsi="Times New Roman"/>
          <w:sz w:val="24"/>
          <w:szCs w:val="24"/>
        </w:rPr>
        <w:t xml:space="preserve">now </w:t>
      </w:r>
      <w:r w:rsidR="00976EE7">
        <w:rPr>
          <w:rFonts w:ascii="Times New Roman" w:hAnsi="Times New Roman"/>
          <w:sz w:val="24"/>
          <w:szCs w:val="24"/>
        </w:rPr>
        <w:t>more Federal dealer permits being issued than there were numbers on the coupons)</w:t>
      </w:r>
      <w:r w:rsidR="00D15FF1">
        <w:rPr>
          <w:rFonts w:ascii="Times New Roman" w:hAnsi="Times New Roman"/>
          <w:sz w:val="24"/>
          <w:szCs w:val="24"/>
        </w:rPr>
        <w:t>.  The fishing season dates</w:t>
      </w:r>
      <w:r w:rsidR="001E159C">
        <w:rPr>
          <w:rFonts w:ascii="Times New Roman" w:hAnsi="Times New Roman"/>
          <w:sz w:val="24"/>
          <w:szCs w:val="24"/>
        </w:rPr>
        <w:t xml:space="preserve">, tracking number, and </w:t>
      </w:r>
      <w:r w:rsidR="001526E7">
        <w:rPr>
          <w:rFonts w:ascii="Times New Roman" w:hAnsi="Times New Roman"/>
          <w:sz w:val="24"/>
          <w:szCs w:val="24"/>
        </w:rPr>
        <w:t>color of the coupons</w:t>
      </w:r>
      <w:r w:rsidR="00D15FF1">
        <w:rPr>
          <w:rFonts w:ascii="Times New Roman" w:hAnsi="Times New Roman"/>
          <w:sz w:val="24"/>
          <w:szCs w:val="24"/>
        </w:rPr>
        <w:t xml:space="preserve"> </w:t>
      </w:r>
      <w:r w:rsidR="001E159C">
        <w:rPr>
          <w:rFonts w:ascii="Times New Roman" w:hAnsi="Times New Roman"/>
          <w:sz w:val="24"/>
          <w:szCs w:val="24"/>
        </w:rPr>
        <w:t>change</w:t>
      </w:r>
      <w:r w:rsidR="00D15FF1">
        <w:rPr>
          <w:rFonts w:ascii="Times New Roman" w:hAnsi="Times New Roman"/>
          <w:sz w:val="24"/>
          <w:szCs w:val="24"/>
        </w:rPr>
        <w:t xml:space="preserve"> </w:t>
      </w:r>
      <w:r w:rsidR="001E159C">
        <w:rPr>
          <w:rFonts w:ascii="Times New Roman" w:hAnsi="Times New Roman"/>
          <w:sz w:val="24"/>
          <w:szCs w:val="24"/>
        </w:rPr>
        <w:t>on an annual basis</w:t>
      </w:r>
      <w:r w:rsidR="00D15FF1">
        <w:rPr>
          <w:rFonts w:ascii="Times New Roman" w:hAnsi="Times New Roman"/>
          <w:sz w:val="24"/>
          <w:szCs w:val="24"/>
        </w:rPr>
        <w:t xml:space="preserve">.  NMFS is seeking approval of these revisions </w:t>
      </w:r>
      <w:r w:rsidR="001E159C">
        <w:rPr>
          <w:rFonts w:ascii="Times New Roman" w:hAnsi="Times New Roman"/>
          <w:sz w:val="24"/>
          <w:szCs w:val="24"/>
        </w:rPr>
        <w:t>for</w:t>
      </w:r>
      <w:r w:rsidR="00D15FF1">
        <w:rPr>
          <w:rFonts w:ascii="Times New Roman" w:hAnsi="Times New Roman"/>
          <w:sz w:val="24"/>
          <w:szCs w:val="24"/>
        </w:rPr>
        <w:t xml:space="preserve"> the 2014-2015 fishing year</w:t>
      </w:r>
      <w:r w:rsidR="001E159C">
        <w:rPr>
          <w:rFonts w:ascii="Times New Roman" w:hAnsi="Times New Roman"/>
          <w:sz w:val="24"/>
          <w:szCs w:val="24"/>
        </w:rPr>
        <w:t>.</w:t>
      </w:r>
      <w:bookmarkStart w:id="0" w:name="_GoBack"/>
      <w:bookmarkEnd w:id="0"/>
    </w:p>
    <w:p w:rsidR="00083DE1" w:rsidRPr="00083DE1" w:rsidRDefault="00083DE1" w:rsidP="00083DE1">
      <w:pPr>
        <w:autoSpaceDE w:val="0"/>
        <w:autoSpaceDN w:val="0"/>
        <w:adjustRightInd w:val="0"/>
        <w:spacing w:after="0" w:line="240" w:lineRule="auto"/>
        <w:rPr>
          <w:rFonts w:ascii="Times New Roman" w:hAnsi="Times New Roman"/>
          <w:color w:val="000000"/>
          <w:sz w:val="24"/>
          <w:szCs w:val="24"/>
        </w:rPr>
      </w:pPr>
    </w:p>
    <w:p w:rsidR="00965A53" w:rsidRPr="00DE3B54" w:rsidRDefault="00191EDF" w:rsidP="00F2204E">
      <w:pPr>
        <w:rPr>
          <w:rFonts w:ascii="Times New Roman" w:hAnsi="Times New Roman"/>
          <w:sz w:val="24"/>
          <w:szCs w:val="24"/>
        </w:rPr>
      </w:pPr>
      <w:r>
        <w:rPr>
          <w:rFonts w:ascii="Times New Roman" w:hAnsi="Times New Roman"/>
          <w:sz w:val="24"/>
          <w:szCs w:val="24"/>
        </w:rPr>
        <w:t>These</w:t>
      </w:r>
      <w:r w:rsidR="00480D58" w:rsidRPr="00DE3B54">
        <w:rPr>
          <w:rFonts w:ascii="Times New Roman" w:hAnsi="Times New Roman"/>
          <w:sz w:val="24"/>
          <w:szCs w:val="24"/>
        </w:rPr>
        <w:t xml:space="preserve"> </w:t>
      </w:r>
      <w:r w:rsidR="001526E7">
        <w:rPr>
          <w:rFonts w:ascii="Times New Roman" w:hAnsi="Times New Roman"/>
          <w:sz w:val="24"/>
          <w:szCs w:val="24"/>
        </w:rPr>
        <w:t>revisions</w:t>
      </w:r>
      <w:r w:rsidR="00480D58" w:rsidRPr="00DE3B54">
        <w:rPr>
          <w:rFonts w:ascii="Times New Roman" w:hAnsi="Times New Roman"/>
          <w:sz w:val="24"/>
          <w:szCs w:val="24"/>
        </w:rPr>
        <w:t xml:space="preserve"> would</w:t>
      </w:r>
      <w:r>
        <w:rPr>
          <w:rFonts w:ascii="Times New Roman" w:hAnsi="Times New Roman"/>
          <w:sz w:val="24"/>
          <w:szCs w:val="24"/>
        </w:rPr>
        <w:t xml:space="preserve"> not</w:t>
      </w:r>
      <w:r w:rsidR="00480D58" w:rsidRPr="00DE3B54">
        <w:rPr>
          <w:rFonts w:ascii="Times New Roman" w:hAnsi="Times New Roman"/>
          <w:sz w:val="24"/>
          <w:szCs w:val="24"/>
        </w:rPr>
        <w:t xml:space="preserve"> result </w:t>
      </w:r>
      <w:r w:rsidR="00F166B3">
        <w:rPr>
          <w:rFonts w:ascii="Times New Roman" w:hAnsi="Times New Roman"/>
          <w:sz w:val="24"/>
          <w:szCs w:val="24"/>
        </w:rPr>
        <w:t xml:space="preserve">in </w:t>
      </w:r>
      <w:r w:rsidR="001E159C">
        <w:rPr>
          <w:rFonts w:ascii="Times New Roman" w:hAnsi="Times New Roman"/>
          <w:sz w:val="24"/>
          <w:szCs w:val="24"/>
        </w:rPr>
        <w:t xml:space="preserve">a change </w:t>
      </w:r>
      <w:r w:rsidR="00F166B3">
        <w:rPr>
          <w:rFonts w:ascii="Times New Roman" w:hAnsi="Times New Roman"/>
          <w:sz w:val="24"/>
          <w:szCs w:val="24"/>
        </w:rPr>
        <w:t>to</w:t>
      </w:r>
      <w:r w:rsidR="00480D58" w:rsidRPr="00DE3B54">
        <w:rPr>
          <w:rFonts w:ascii="Times New Roman" w:hAnsi="Times New Roman"/>
          <w:sz w:val="24"/>
          <w:szCs w:val="24"/>
        </w:rPr>
        <w:t xml:space="preserve"> the estimated time per response </w:t>
      </w:r>
      <w:r w:rsidR="001526E7">
        <w:rPr>
          <w:rFonts w:ascii="Times New Roman" w:hAnsi="Times New Roman"/>
          <w:sz w:val="24"/>
          <w:szCs w:val="24"/>
        </w:rPr>
        <w:t xml:space="preserve">for the wreckfish </w:t>
      </w:r>
      <w:r w:rsidR="00F166B3">
        <w:rPr>
          <w:rFonts w:ascii="Times New Roman" w:hAnsi="Times New Roman"/>
          <w:sz w:val="24"/>
          <w:szCs w:val="24"/>
        </w:rPr>
        <w:t>logbook form</w:t>
      </w:r>
      <w:r w:rsidR="00480D58" w:rsidRPr="00DE3B54">
        <w:rPr>
          <w:rFonts w:ascii="Times New Roman" w:hAnsi="Times New Roman"/>
          <w:sz w:val="24"/>
          <w:szCs w:val="24"/>
        </w:rPr>
        <w:t xml:space="preserve">.  </w:t>
      </w:r>
    </w:p>
    <w:p w:rsidR="00827F5D" w:rsidRPr="00DE3B54" w:rsidRDefault="00827F5D" w:rsidP="00B276AB">
      <w:pPr>
        <w:pStyle w:val="PlainText"/>
        <w:contextualSpacing/>
        <w:rPr>
          <w:rFonts w:ascii="Times New Roman" w:hAnsi="Times New Roman"/>
          <w:sz w:val="24"/>
          <w:szCs w:val="24"/>
        </w:rPr>
      </w:pPr>
      <w:r w:rsidRPr="00DE3B54">
        <w:rPr>
          <w:rFonts w:ascii="Times New Roman" w:hAnsi="Times New Roman"/>
          <w:sz w:val="24"/>
          <w:szCs w:val="24"/>
        </w:rPr>
        <w:t>Th</w:t>
      </w:r>
      <w:r w:rsidR="00A61D40">
        <w:rPr>
          <w:rFonts w:ascii="Times New Roman" w:hAnsi="Times New Roman"/>
          <w:sz w:val="24"/>
          <w:szCs w:val="24"/>
        </w:rPr>
        <w:t>erefore</w:t>
      </w:r>
      <w:r w:rsidRPr="00DE3B54">
        <w:rPr>
          <w:rFonts w:ascii="Times New Roman" w:hAnsi="Times New Roman"/>
          <w:sz w:val="24"/>
          <w:szCs w:val="24"/>
        </w:rPr>
        <w:t xml:space="preserve">, the </w:t>
      </w:r>
      <w:r w:rsidR="00080C77" w:rsidRPr="00DE3B54">
        <w:rPr>
          <w:rFonts w:ascii="Times New Roman" w:hAnsi="Times New Roman"/>
          <w:sz w:val="24"/>
          <w:szCs w:val="24"/>
        </w:rPr>
        <w:t xml:space="preserve">respondent, </w:t>
      </w:r>
      <w:r w:rsidRPr="00DE3B54">
        <w:rPr>
          <w:rFonts w:ascii="Times New Roman" w:hAnsi="Times New Roman"/>
          <w:sz w:val="24"/>
          <w:szCs w:val="24"/>
        </w:rPr>
        <w:t>response</w:t>
      </w:r>
      <w:r w:rsidR="00080C77" w:rsidRPr="00DE3B54">
        <w:rPr>
          <w:rFonts w:ascii="Times New Roman" w:hAnsi="Times New Roman"/>
          <w:sz w:val="24"/>
          <w:szCs w:val="24"/>
        </w:rPr>
        <w:t>,</w:t>
      </w:r>
      <w:r w:rsidRPr="00DE3B54">
        <w:rPr>
          <w:rFonts w:ascii="Times New Roman" w:hAnsi="Times New Roman"/>
          <w:sz w:val="24"/>
          <w:szCs w:val="24"/>
        </w:rPr>
        <w:t xml:space="preserve"> burden </w:t>
      </w:r>
      <w:r w:rsidR="00080C77" w:rsidRPr="00DE3B54">
        <w:rPr>
          <w:rFonts w:ascii="Times New Roman" w:hAnsi="Times New Roman"/>
          <w:sz w:val="24"/>
          <w:szCs w:val="24"/>
        </w:rPr>
        <w:t xml:space="preserve">and cost </w:t>
      </w:r>
      <w:r w:rsidRPr="00DE3B54">
        <w:rPr>
          <w:rFonts w:ascii="Times New Roman" w:hAnsi="Times New Roman"/>
          <w:sz w:val="24"/>
          <w:szCs w:val="24"/>
        </w:rPr>
        <w:t>estimate, for O</w:t>
      </w:r>
      <w:r w:rsidR="008C1B15" w:rsidRPr="00DE3B54">
        <w:rPr>
          <w:rFonts w:ascii="Times New Roman" w:hAnsi="Times New Roman"/>
          <w:sz w:val="24"/>
          <w:szCs w:val="24"/>
        </w:rPr>
        <w:t>MB Control No. 0648-0</w:t>
      </w:r>
      <w:r w:rsidR="006C048B">
        <w:rPr>
          <w:rFonts w:ascii="Times New Roman" w:hAnsi="Times New Roman"/>
          <w:sz w:val="24"/>
          <w:szCs w:val="24"/>
        </w:rPr>
        <w:t>016</w:t>
      </w:r>
      <w:r w:rsidR="008C1B15" w:rsidRPr="00DE3B54">
        <w:rPr>
          <w:rFonts w:ascii="Times New Roman" w:hAnsi="Times New Roman"/>
          <w:sz w:val="24"/>
          <w:szCs w:val="24"/>
        </w:rPr>
        <w:t xml:space="preserve"> </w:t>
      </w:r>
      <w:r w:rsidR="00F2204E" w:rsidRPr="00DE3B54">
        <w:rPr>
          <w:rFonts w:ascii="Times New Roman" w:hAnsi="Times New Roman"/>
          <w:sz w:val="24"/>
          <w:szCs w:val="24"/>
        </w:rPr>
        <w:t>would not change and remain at</w:t>
      </w:r>
      <w:r w:rsidR="008C1B15" w:rsidRPr="00DE3B54">
        <w:rPr>
          <w:rFonts w:ascii="Times New Roman" w:hAnsi="Times New Roman"/>
          <w:sz w:val="24"/>
          <w:szCs w:val="24"/>
        </w:rPr>
        <w:t xml:space="preserve"> </w:t>
      </w:r>
      <w:r w:rsidR="006C048B">
        <w:rPr>
          <w:rFonts w:ascii="Times New Roman" w:hAnsi="Times New Roman"/>
          <w:sz w:val="24"/>
          <w:szCs w:val="24"/>
        </w:rPr>
        <w:t>4,161</w:t>
      </w:r>
      <w:r w:rsidR="001E159C">
        <w:rPr>
          <w:rFonts w:ascii="Times New Roman" w:hAnsi="Times New Roman"/>
          <w:sz w:val="24"/>
          <w:szCs w:val="24"/>
        </w:rPr>
        <w:t xml:space="preserve"> (unduplicated) </w:t>
      </w:r>
      <w:r w:rsidR="00080C77" w:rsidRPr="00DE3B54">
        <w:rPr>
          <w:rFonts w:ascii="Times New Roman" w:hAnsi="Times New Roman"/>
          <w:sz w:val="24"/>
          <w:szCs w:val="24"/>
        </w:rPr>
        <w:t xml:space="preserve">respondents, </w:t>
      </w:r>
      <w:r w:rsidR="006C048B">
        <w:rPr>
          <w:rFonts w:ascii="Times New Roman" w:hAnsi="Times New Roman"/>
          <w:sz w:val="24"/>
          <w:szCs w:val="24"/>
        </w:rPr>
        <w:t>111,831</w:t>
      </w:r>
      <w:r w:rsidR="00C05CAC" w:rsidRPr="00DE3B54">
        <w:rPr>
          <w:rFonts w:ascii="Times New Roman" w:hAnsi="Times New Roman"/>
          <w:sz w:val="24"/>
          <w:szCs w:val="24"/>
        </w:rPr>
        <w:t xml:space="preserve"> </w:t>
      </w:r>
      <w:r w:rsidRPr="00DE3B54">
        <w:rPr>
          <w:rFonts w:ascii="Times New Roman" w:hAnsi="Times New Roman"/>
          <w:sz w:val="24"/>
          <w:szCs w:val="24"/>
        </w:rPr>
        <w:t xml:space="preserve">responses, </w:t>
      </w:r>
      <w:r w:rsidR="006C048B">
        <w:rPr>
          <w:rFonts w:ascii="Times New Roman" w:hAnsi="Times New Roman"/>
          <w:sz w:val="24"/>
          <w:szCs w:val="24"/>
        </w:rPr>
        <w:t>15,946</w:t>
      </w:r>
      <w:r w:rsidR="00C05CAC" w:rsidRPr="00DE3B54">
        <w:rPr>
          <w:rFonts w:ascii="Times New Roman" w:hAnsi="Times New Roman"/>
          <w:sz w:val="24"/>
          <w:szCs w:val="24"/>
        </w:rPr>
        <w:t xml:space="preserve"> </w:t>
      </w:r>
      <w:r w:rsidRPr="00DE3B54">
        <w:rPr>
          <w:rFonts w:ascii="Times New Roman" w:hAnsi="Times New Roman"/>
          <w:sz w:val="24"/>
          <w:szCs w:val="24"/>
        </w:rPr>
        <w:t xml:space="preserve">hours, and </w:t>
      </w:r>
      <w:r w:rsidR="001526E7">
        <w:rPr>
          <w:rFonts w:ascii="Times New Roman" w:hAnsi="Times New Roman"/>
          <w:sz w:val="24"/>
          <w:szCs w:val="24"/>
        </w:rPr>
        <w:t>$0 cost.</w:t>
      </w:r>
    </w:p>
    <w:sectPr w:rsidR="00827F5D" w:rsidRPr="00DE3B54" w:rsidSect="005A1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1D"/>
    <w:rsid w:val="00016A94"/>
    <w:rsid w:val="00047224"/>
    <w:rsid w:val="00062972"/>
    <w:rsid w:val="00073114"/>
    <w:rsid w:val="00080C77"/>
    <w:rsid w:val="00083DE1"/>
    <w:rsid w:val="000E68B7"/>
    <w:rsid w:val="000E77F8"/>
    <w:rsid w:val="00101066"/>
    <w:rsid w:val="0014365F"/>
    <w:rsid w:val="001526E7"/>
    <w:rsid w:val="00177950"/>
    <w:rsid w:val="00191EDF"/>
    <w:rsid w:val="001B5BEE"/>
    <w:rsid w:val="001D5EBC"/>
    <w:rsid w:val="001E159C"/>
    <w:rsid w:val="00260612"/>
    <w:rsid w:val="002A408A"/>
    <w:rsid w:val="002F7F6F"/>
    <w:rsid w:val="0032182B"/>
    <w:rsid w:val="00324719"/>
    <w:rsid w:val="00344B26"/>
    <w:rsid w:val="00374973"/>
    <w:rsid w:val="003919EF"/>
    <w:rsid w:val="003C5FFA"/>
    <w:rsid w:val="003E2C68"/>
    <w:rsid w:val="003F251D"/>
    <w:rsid w:val="00417A42"/>
    <w:rsid w:val="00444800"/>
    <w:rsid w:val="004652F9"/>
    <w:rsid w:val="00480D58"/>
    <w:rsid w:val="004974A9"/>
    <w:rsid w:val="004A61EE"/>
    <w:rsid w:val="004E1FD2"/>
    <w:rsid w:val="00504977"/>
    <w:rsid w:val="00547FED"/>
    <w:rsid w:val="00572D31"/>
    <w:rsid w:val="005A0DE1"/>
    <w:rsid w:val="005A1BCF"/>
    <w:rsid w:val="00603192"/>
    <w:rsid w:val="00621CBA"/>
    <w:rsid w:val="006310F7"/>
    <w:rsid w:val="00636F17"/>
    <w:rsid w:val="0069351B"/>
    <w:rsid w:val="006A4112"/>
    <w:rsid w:val="006B7C53"/>
    <w:rsid w:val="006C048B"/>
    <w:rsid w:val="00771342"/>
    <w:rsid w:val="007B301E"/>
    <w:rsid w:val="007F2592"/>
    <w:rsid w:val="008049EA"/>
    <w:rsid w:val="008103B8"/>
    <w:rsid w:val="00827F5D"/>
    <w:rsid w:val="008A78E6"/>
    <w:rsid w:val="008C1B15"/>
    <w:rsid w:val="008D1031"/>
    <w:rsid w:val="008F5866"/>
    <w:rsid w:val="00906610"/>
    <w:rsid w:val="00930608"/>
    <w:rsid w:val="009320A8"/>
    <w:rsid w:val="00965A53"/>
    <w:rsid w:val="00976EE7"/>
    <w:rsid w:val="009A53B0"/>
    <w:rsid w:val="009A7714"/>
    <w:rsid w:val="009F4733"/>
    <w:rsid w:val="00A15A39"/>
    <w:rsid w:val="00A22EC3"/>
    <w:rsid w:val="00A31AE7"/>
    <w:rsid w:val="00A61D40"/>
    <w:rsid w:val="00A71D1B"/>
    <w:rsid w:val="00A822DD"/>
    <w:rsid w:val="00AC368D"/>
    <w:rsid w:val="00AE56B3"/>
    <w:rsid w:val="00B10B51"/>
    <w:rsid w:val="00B22BF9"/>
    <w:rsid w:val="00B276AB"/>
    <w:rsid w:val="00B81BB1"/>
    <w:rsid w:val="00B97672"/>
    <w:rsid w:val="00BA2796"/>
    <w:rsid w:val="00BB5D55"/>
    <w:rsid w:val="00BF5413"/>
    <w:rsid w:val="00C05CAC"/>
    <w:rsid w:val="00C1125A"/>
    <w:rsid w:val="00C55382"/>
    <w:rsid w:val="00C64125"/>
    <w:rsid w:val="00CA1D35"/>
    <w:rsid w:val="00CA436A"/>
    <w:rsid w:val="00CF5D7B"/>
    <w:rsid w:val="00D060E2"/>
    <w:rsid w:val="00D15FF1"/>
    <w:rsid w:val="00D62E60"/>
    <w:rsid w:val="00D90666"/>
    <w:rsid w:val="00DB082B"/>
    <w:rsid w:val="00DD4575"/>
    <w:rsid w:val="00DE3B54"/>
    <w:rsid w:val="00DE52B0"/>
    <w:rsid w:val="00F166B3"/>
    <w:rsid w:val="00F2204E"/>
    <w:rsid w:val="00F41BAD"/>
    <w:rsid w:val="00F61AF4"/>
    <w:rsid w:val="00FA78E0"/>
    <w:rsid w:val="00FB0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BC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F251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F251D"/>
    <w:rPr>
      <w:rFonts w:ascii="Consolas" w:eastAsia="Calibri" w:hAnsi="Consolas" w:cs="Times New Roman"/>
      <w:sz w:val="21"/>
      <w:szCs w:val="21"/>
    </w:rPr>
  </w:style>
  <w:style w:type="character" w:styleId="CommentReference">
    <w:name w:val="annotation reference"/>
    <w:basedOn w:val="DefaultParagraphFont"/>
    <w:uiPriority w:val="99"/>
    <w:semiHidden/>
    <w:unhideWhenUsed/>
    <w:rsid w:val="00374973"/>
    <w:rPr>
      <w:sz w:val="16"/>
      <w:szCs w:val="16"/>
    </w:rPr>
  </w:style>
  <w:style w:type="paragraph" w:styleId="CommentText">
    <w:name w:val="annotation text"/>
    <w:basedOn w:val="Normal"/>
    <w:link w:val="CommentTextChar"/>
    <w:uiPriority w:val="99"/>
    <w:semiHidden/>
    <w:unhideWhenUsed/>
    <w:rsid w:val="00374973"/>
    <w:pPr>
      <w:spacing w:line="240" w:lineRule="auto"/>
    </w:pPr>
    <w:rPr>
      <w:sz w:val="20"/>
      <w:szCs w:val="20"/>
    </w:rPr>
  </w:style>
  <w:style w:type="character" w:customStyle="1" w:styleId="CommentTextChar">
    <w:name w:val="Comment Text Char"/>
    <w:basedOn w:val="DefaultParagraphFont"/>
    <w:link w:val="CommentText"/>
    <w:uiPriority w:val="99"/>
    <w:semiHidden/>
    <w:rsid w:val="00374973"/>
  </w:style>
  <w:style w:type="paragraph" w:styleId="CommentSubject">
    <w:name w:val="annotation subject"/>
    <w:basedOn w:val="CommentText"/>
    <w:next w:val="CommentText"/>
    <w:link w:val="CommentSubjectChar"/>
    <w:uiPriority w:val="99"/>
    <w:semiHidden/>
    <w:unhideWhenUsed/>
    <w:rsid w:val="00374973"/>
    <w:rPr>
      <w:b/>
      <w:bCs/>
    </w:rPr>
  </w:style>
  <w:style w:type="character" w:customStyle="1" w:styleId="CommentSubjectChar">
    <w:name w:val="Comment Subject Char"/>
    <w:basedOn w:val="CommentTextChar"/>
    <w:link w:val="CommentSubject"/>
    <w:uiPriority w:val="99"/>
    <w:semiHidden/>
    <w:rsid w:val="00374973"/>
    <w:rPr>
      <w:b/>
      <w:bCs/>
    </w:rPr>
  </w:style>
  <w:style w:type="paragraph" w:styleId="BalloonText">
    <w:name w:val="Balloon Text"/>
    <w:basedOn w:val="Normal"/>
    <w:link w:val="BalloonTextChar"/>
    <w:uiPriority w:val="99"/>
    <w:semiHidden/>
    <w:unhideWhenUsed/>
    <w:rsid w:val="00374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973"/>
    <w:rPr>
      <w:rFonts w:ascii="Tahoma" w:hAnsi="Tahoma" w:cs="Tahoma"/>
      <w:sz w:val="16"/>
      <w:szCs w:val="16"/>
    </w:rPr>
  </w:style>
  <w:style w:type="character" w:customStyle="1" w:styleId="s1">
    <w:name w:val="s1"/>
    <w:rsid w:val="00DE3B54"/>
    <w:rPr>
      <w:rFonts w:ascii="Arial" w:hAnsi="Arial" w:cs="Arial" w:hint="default"/>
      <w:color w:val="000000"/>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BC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F251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F251D"/>
    <w:rPr>
      <w:rFonts w:ascii="Consolas" w:eastAsia="Calibri" w:hAnsi="Consolas" w:cs="Times New Roman"/>
      <w:sz w:val="21"/>
      <w:szCs w:val="21"/>
    </w:rPr>
  </w:style>
  <w:style w:type="character" w:styleId="CommentReference">
    <w:name w:val="annotation reference"/>
    <w:basedOn w:val="DefaultParagraphFont"/>
    <w:uiPriority w:val="99"/>
    <w:semiHidden/>
    <w:unhideWhenUsed/>
    <w:rsid w:val="00374973"/>
    <w:rPr>
      <w:sz w:val="16"/>
      <w:szCs w:val="16"/>
    </w:rPr>
  </w:style>
  <w:style w:type="paragraph" w:styleId="CommentText">
    <w:name w:val="annotation text"/>
    <w:basedOn w:val="Normal"/>
    <w:link w:val="CommentTextChar"/>
    <w:uiPriority w:val="99"/>
    <w:semiHidden/>
    <w:unhideWhenUsed/>
    <w:rsid w:val="00374973"/>
    <w:pPr>
      <w:spacing w:line="240" w:lineRule="auto"/>
    </w:pPr>
    <w:rPr>
      <w:sz w:val="20"/>
      <w:szCs w:val="20"/>
    </w:rPr>
  </w:style>
  <w:style w:type="character" w:customStyle="1" w:styleId="CommentTextChar">
    <w:name w:val="Comment Text Char"/>
    <w:basedOn w:val="DefaultParagraphFont"/>
    <w:link w:val="CommentText"/>
    <w:uiPriority w:val="99"/>
    <w:semiHidden/>
    <w:rsid w:val="00374973"/>
  </w:style>
  <w:style w:type="paragraph" w:styleId="CommentSubject">
    <w:name w:val="annotation subject"/>
    <w:basedOn w:val="CommentText"/>
    <w:next w:val="CommentText"/>
    <w:link w:val="CommentSubjectChar"/>
    <w:uiPriority w:val="99"/>
    <w:semiHidden/>
    <w:unhideWhenUsed/>
    <w:rsid w:val="00374973"/>
    <w:rPr>
      <w:b/>
      <w:bCs/>
    </w:rPr>
  </w:style>
  <w:style w:type="character" w:customStyle="1" w:styleId="CommentSubjectChar">
    <w:name w:val="Comment Subject Char"/>
    <w:basedOn w:val="CommentTextChar"/>
    <w:link w:val="CommentSubject"/>
    <w:uiPriority w:val="99"/>
    <w:semiHidden/>
    <w:rsid w:val="00374973"/>
    <w:rPr>
      <w:b/>
      <w:bCs/>
    </w:rPr>
  </w:style>
  <w:style w:type="paragraph" w:styleId="BalloonText">
    <w:name w:val="Balloon Text"/>
    <w:basedOn w:val="Normal"/>
    <w:link w:val="BalloonTextChar"/>
    <w:uiPriority w:val="99"/>
    <w:semiHidden/>
    <w:unhideWhenUsed/>
    <w:rsid w:val="00374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973"/>
    <w:rPr>
      <w:rFonts w:ascii="Tahoma" w:hAnsi="Tahoma" w:cs="Tahoma"/>
      <w:sz w:val="16"/>
      <w:szCs w:val="16"/>
    </w:rPr>
  </w:style>
  <w:style w:type="character" w:customStyle="1" w:styleId="s1">
    <w:name w:val="s1"/>
    <w:rsid w:val="00DE3B54"/>
    <w:rPr>
      <w:rFonts w:ascii="Arial" w:hAnsi="Arial" w:cs="Arial" w:hint="default"/>
      <w:color w:val="000000"/>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skuzmanoff</dc:creator>
  <cp:lastModifiedBy>Karilyn_Smith</cp:lastModifiedBy>
  <cp:revision>2</cp:revision>
  <cp:lastPrinted>2013-10-21T18:21:00Z</cp:lastPrinted>
  <dcterms:created xsi:type="dcterms:W3CDTF">2013-10-21T18:22:00Z</dcterms:created>
  <dcterms:modified xsi:type="dcterms:W3CDTF">2013-10-21T18:22:00Z</dcterms:modified>
</cp:coreProperties>
</file>