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56" w:type="dxa"/>
        <w:jc w:val="center"/>
        <w:tblLayout w:type="fixed"/>
        <w:tblCellMar>
          <w:left w:w="115" w:type="dxa"/>
          <w:right w:w="115" w:type="dxa"/>
        </w:tblCellMar>
        <w:tblLook w:val="0000" w:firstRow="0" w:lastRow="0" w:firstColumn="0" w:lastColumn="0" w:noHBand="0" w:noVBand="0"/>
      </w:tblPr>
      <w:tblGrid>
        <w:gridCol w:w="5058"/>
        <w:gridCol w:w="270"/>
        <w:gridCol w:w="1241"/>
        <w:gridCol w:w="1422"/>
        <w:gridCol w:w="2665"/>
      </w:tblGrid>
      <w:tr w:rsidR="008C7EDD" w:rsidTr="00490CDA">
        <w:trPr>
          <w:trHeight w:hRule="exact" w:val="582"/>
          <w:jc w:val="center"/>
        </w:trPr>
        <w:tc>
          <w:tcPr>
            <w:tcW w:w="10656" w:type="dxa"/>
            <w:gridSpan w:val="5"/>
            <w:tcBorders>
              <w:top w:val="single" w:sz="6" w:space="0" w:color="auto"/>
              <w:left w:val="nil"/>
              <w:bottom w:val="single" w:sz="6" w:space="0" w:color="auto"/>
              <w:right w:val="nil"/>
            </w:tcBorders>
            <w:vAlign w:val="bottom"/>
          </w:tcPr>
          <w:p w:rsidR="008C7EDD" w:rsidRPr="00490CDA" w:rsidRDefault="008C7EDD" w:rsidP="00490CDA">
            <w:pPr>
              <w:pStyle w:val="Heading1"/>
            </w:pPr>
            <w:r>
              <w:t>BIOGRAPHIC</w:t>
            </w:r>
            <w:bookmarkStart w:id="0" w:name="_GoBack"/>
            <w:bookmarkEnd w:id="0"/>
            <w:r>
              <w:t>AL SKETCH</w:t>
            </w:r>
          </w:p>
        </w:tc>
      </w:tr>
      <w:tr w:rsidR="008C7EDD">
        <w:trPr>
          <w:trHeight w:hRule="exact" w:val="216"/>
          <w:jc w:val="center"/>
        </w:trPr>
        <w:tc>
          <w:tcPr>
            <w:tcW w:w="10656" w:type="dxa"/>
            <w:gridSpan w:val="5"/>
            <w:tcBorders>
              <w:top w:val="single" w:sz="6" w:space="0" w:color="auto"/>
              <w:left w:val="nil"/>
              <w:bottom w:val="single" w:sz="6" w:space="0" w:color="auto"/>
              <w:right w:val="nil"/>
            </w:tcBorders>
          </w:tcPr>
          <w:p w:rsidR="008C7EDD" w:rsidRDefault="008C7EDD" w:rsidP="008C7EDD">
            <w:pPr>
              <w:jc w:val="center"/>
              <w:rPr>
                <w:rFonts w:cs="Arial"/>
                <w:sz w:val="20"/>
                <w:szCs w:val="20"/>
              </w:rPr>
            </w:pPr>
          </w:p>
        </w:tc>
      </w:tr>
      <w:tr w:rsidR="008C7EDD">
        <w:trPr>
          <w:trHeigh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rsidR="008C7EDD" w:rsidRDefault="008C7EDD" w:rsidP="008C7EDD">
            <w:pPr>
              <w:pStyle w:val="FormFieldCaption"/>
            </w:pPr>
            <w:r>
              <w:t>NAME</w:t>
            </w:r>
          </w:p>
          <w:p w:rsidR="008C7EDD" w:rsidRDefault="00042B31" w:rsidP="008C7EDD">
            <w:pPr>
              <w:pStyle w:val="DataField11pt-Single"/>
            </w:pPr>
            <w:r>
              <w:t>Elder, John P.</w:t>
            </w:r>
          </w:p>
        </w:tc>
        <w:tc>
          <w:tcPr>
            <w:tcW w:w="5328" w:type="dxa"/>
            <w:gridSpan w:val="3"/>
            <w:vMerge w:val="restart"/>
            <w:tcBorders>
              <w:top w:val="single" w:sz="6" w:space="0" w:color="auto"/>
              <w:left w:val="nil"/>
              <w:right w:val="nil"/>
            </w:tcBorders>
            <w:tcMar>
              <w:top w:w="14" w:type="dxa"/>
              <w:bottom w:w="14" w:type="dxa"/>
            </w:tcMar>
          </w:tcPr>
          <w:p w:rsidR="008C7EDD" w:rsidRDefault="008C7EDD" w:rsidP="008C7EDD">
            <w:pPr>
              <w:pStyle w:val="FormFieldCaption"/>
            </w:pPr>
            <w:r>
              <w:t>POSITION TITLE</w:t>
            </w:r>
          </w:p>
          <w:p w:rsidR="00042B31" w:rsidRDefault="00042B31" w:rsidP="00042B31">
            <w:pPr>
              <w:pStyle w:val="DataField11pt"/>
              <w:spacing w:line="240" w:lineRule="auto"/>
            </w:pPr>
            <w:r>
              <w:t>Distinguished Professor</w:t>
            </w:r>
          </w:p>
          <w:p w:rsidR="00042B31" w:rsidRDefault="00042B31" w:rsidP="00042B31">
            <w:pPr>
              <w:pStyle w:val="DataField11pt"/>
              <w:spacing w:line="240" w:lineRule="auto"/>
            </w:pPr>
            <w:r>
              <w:t>Graduate School of Public Health</w:t>
            </w:r>
          </w:p>
          <w:p w:rsidR="00042B31" w:rsidRDefault="009A56E4" w:rsidP="00042B31">
            <w:pPr>
              <w:pStyle w:val="DataField11pt"/>
              <w:spacing w:line="240" w:lineRule="auto"/>
            </w:pPr>
            <w:r>
              <w:t>San Diego State University</w:t>
            </w:r>
          </w:p>
          <w:p w:rsidR="008C7EDD" w:rsidRDefault="008C7EDD" w:rsidP="008C7EDD">
            <w:pPr>
              <w:pStyle w:val="DataField11pt-Single"/>
            </w:pPr>
          </w:p>
        </w:tc>
      </w:tr>
      <w:tr w:rsidR="008C7EDD">
        <w:trPr>
          <w:trHeight w:hRule="exac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rsidR="008C7EDD" w:rsidRDefault="008C7EDD" w:rsidP="008C7EDD">
            <w:pPr>
              <w:pStyle w:val="FormFieldCaption"/>
            </w:pPr>
            <w:r>
              <w:t>eRA COMMONS USER NAME (credential, e.g., agency login)</w:t>
            </w:r>
          </w:p>
          <w:p w:rsidR="008C7EDD" w:rsidRDefault="00042B31" w:rsidP="008C7EDD">
            <w:pPr>
              <w:pStyle w:val="DataField11pt-Single"/>
            </w:pPr>
            <w:r>
              <w:t>jelder1</w:t>
            </w:r>
          </w:p>
        </w:tc>
        <w:tc>
          <w:tcPr>
            <w:tcW w:w="5328" w:type="dxa"/>
            <w:gridSpan w:val="3"/>
            <w:vMerge/>
            <w:tcBorders>
              <w:left w:val="nil"/>
              <w:bottom w:val="single" w:sz="6" w:space="0" w:color="auto"/>
              <w:right w:val="nil"/>
            </w:tcBorders>
            <w:tcMar>
              <w:top w:w="14" w:type="dxa"/>
              <w:bottom w:w="14" w:type="dxa"/>
            </w:tcMar>
          </w:tcPr>
          <w:p w:rsidR="008C7EDD" w:rsidRDefault="008C7EDD" w:rsidP="008C7EDD">
            <w:pPr>
              <w:pStyle w:val="FormFieldCaption"/>
            </w:pPr>
          </w:p>
        </w:tc>
      </w:tr>
      <w:tr w:rsidR="008C7EDD">
        <w:trPr>
          <w:trHeight w:hRule="exact" w:val="438"/>
          <w:jc w:val="center"/>
        </w:trPr>
        <w:tc>
          <w:tcPr>
            <w:tcW w:w="10656" w:type="dxa"/>
            <w:gridSpan w:val="5"/>
            <w:tcBorders>
              <w:left w:val="nil"/>
              <w:bottom w:val="single" w:sz="6" w:space="0" w:color="auto"/>
            </w:tcBorders>
            <w:vAlign w:val="center"/>
          </w:tcPr>
          <w:p w:rsidR="008C7EDD" w:rsidRDefault="008C7EDD" w:rsidP="008C7EDD">
            <w:pPr>
              <w:pStyle w:val="FormFieldCaption"/>
            </w:pPr>
            <w:r>
              <w:t xml:space="preserve">EDUCATION/TRAINING  </w:t>
            </w:r>
            <w:r>
              <w:rPr>
                <w:i/>
                <w:iCs/>
              </w:rPr>
              <w:t>(Begin with baccalaureate or other initial professional education, such as nursing, include postdoctoral training and residency training if applicable.)</w:t>
            </w:r>
          </w:p>
        </w:tc>
      </w:tr>
      <w:tr w:rsidR="008C7EDD">
        <w:trPr>
          <w:jc w:val="center"/>
        </w:trPr>
        <w:tc>
          <w:tcPr>
            <w:tcW w:w="5058" w:type="dxa"/>
            <w:tcBorders>
              <w:top w:val="single" w:sz="6" w:space="0" w:color="auto"/>
              <w:left w:val="nil"/>
              <w:bottom w:val="single" w:sz="6" w:space="0" w:color="auto"/>
              <w:right w:val="single" w:sz="6" w:space="0" w:color="auto"/>
            </w:tcBorders>
            <w:vAlign w:val="center"/>
          </w:tcPr>
          <w:p w:rsidR="008C7EDD" w:rsidRDefault="008C7EDD" w:rsidP="008C7EDD">
            <w:pPr>
              <w:pStyle w:val="FormFieldCaption"/>
              <w:jc w:val="center"/>
            </w:pPr>
            <w:r>
              <w:t>INSTITUTION AND LOCATION</w:t>
            </w:r>
          </w:p>
        </w:tc>
        <w:tc>
          <w:tcPr>
            <w:tcW w:w="1511" w:type="dxa"/>
            <w:gridSpan w:val="2"/>
            <w:tcBorders>
              <w:top w:val="single" w:sz="6" w:space="0" w:color="auto"/>
              <w:left w:val="nil"/>
              <w:bottom w:val="single" w:sz="6" w:space="0" w:color="auto"/>
              <w:right w:val="single" w:sz="6" w:space="0" w:color="auto"/>
            </w:tcBorders>
            <w:vAlign w:val="center"/>
          </w:tcPr>
          <w:p w:rsidR="008C7EDD" w:rsidRDefault="008C7EDD" w:rsidP="008C7EDD">
            <w:pPr>
              <w:pStyle w:val="FormFieldCaption"/>
              <w:jc w:val="center"/>
            </w:pPr>
            <w:r>
              <w:t>DEGREE</w:t>
            </w:r>
          </w:p>
          <w:p w:rsidR="008C7EDD" w:rsidRDefault="008C7EDD" w:rsidP="008C7EDD">
            <w:pPr>
              <w:pStyle w:val="FormFieldCaption"/>
              <w:jc w:val="center"/>
              <w:rPr>
                <w:i/>
                <w:iCs/>
              </w:rPr>
            </w:pPr>
            <w:r>
              <w:rPr>
                <w:i/>
                <w:iCs/>
              </w:rPr>
              <w:t>(if applicable)</w:t>
            </w:r>
          </w:p>
        </w:tc>
        <w:tc>
          <w:tcPr>
            <w:tcW w:w="1422" w:type="dxa"/>
            <w:tcBorders>
              <w:top w:val="single" w:sz="6" w:space="0" w:color="auto"/>
              <w:left w:val="nil"/>
              <w:bottom w:val="single" w:sz="6" w:space="0" w:color="auto"/>
              <w:right w:val="single" w:sz="6" w:space="0" w:color="auto"/>
            </w:tcBorders>
            <w:vAlign w:val="center"/>
          </w:tcPr>
          <w:p w:rsidR="008C7EDD" w:rsidRDefault="008C7EDD" w:rsidP="008C7EDD">
            <w:pPr>
              <w:pStyle w:val="FormFieldCaption"/>
              <w:jc w:val="center"/>
            </w:pPr>
            <w:r>
              <w:t>MM/YY</w:t>
            </w:r>
          </w:p>
        </w:tc>
        <w:tc>
          <w:tcPr>
            <w:tcW w:w="2665" w:type="dxa"/>
            <w:tcBorders>
              <w:top w:val="single" w:sz="6" w:space="0" w:color="auto"/>
              <w:left w:val="single" w:sz="6" w:space="0" w:color="auto"/>
              <w:bottom w:val="single" w:sz="6" w:space="0" w:color="auto"/>
            </w:tcBorders>
            <w:vAlign w:val="center"/>
          </w:tcPr>
          <w:p w:rsidR="008C7EDD" w:rsidRDefault="008C7EDD" w:rsidP="008C7EDD">
            <w:pPr>
              <w:pStyle w:val="FormFieldCaption"/>
              <w:jc w:val="center"/>
            </w:pPr>
            <w:r>
              <w:t>FIELD OF STUDY</w:t>
            </w:r>
          </w:p>
        </w:tc>
      </w:tr>
      <w:tr w:rsidR="008C7EDD">
        <w:trPr>
          <w:jc w:val="center"/>
        </w:trPr>
        <w:tc>
          <w:tcPr>
            <w:tcW w:w="5058" w:type="dxa"/>
            <w:tcBorders>
              <w:top w:val="single" w:sz="6" w:space="0" w:color="auto"/>
              <w:left w:val="nil"/>
              <w:bottom w:val="nil"/>
              <w:right w:val="single" w:sz="4" w:space="0" w:color="auto"/>
            </w:tcBorders>
            <w:vAlign w:val="center"/>
          </w:tcPr>
          <w:p w:rsidR="008C7EDD" w:rsidRDefault="00B37E35" w:rsidP="008C7EDD">
            <w:pPr>
              <w:pStyle w:val="DataField11pt-Single"/>
            </w:pPr>
            <w:r>
              <w:t>University of Nebraska</w:t>
            </w:r>
          </w:p>
        </w:tc>
        <w:tc>
          <w:tcPr>
            <w:tcW w:w="1511" w:type="dxa"/>
            <w:gridSpan w:val="2"/>
            <w:tcBorders>
              <w:top w:val="single" w:sz="6" w:space="0" w:color="auto"/>
              <w:left w:val="single" w:sz="4" w:space="0" w:color="auto"/>
              <w:bottom w:val="nil"/>
              <w:right w:val="single" w:sz="4" w:space="0" w:color="auto"/>
            </w:tcBorders>
            <w:vAlign w:val="center"/>
          </w:tcPr>
          <w:p w:rsidR="008C7EDD" w:rsidRDefault="00B37E35" w:rsidP="008C7EDD">
            <w:pPr>
              <w:pStyle w:val="DataField11pt-Single"/>
              <w:jc w:val="center"/>
            </w:pPr>
            <w:r>
              <w:t>B.A.</w:t>
            </w:r>
          </w:p>
        </w:tc>
        <w:tc>
          <w:tcPr>
            <w:tcW w:w="1422" w:type="dxa"/>
            <w:tcBorders>
              <w:top w:val="single" w:sz="6" w:space="0" w:color="auto"/>
              <w:left w:val="single" w:sz="4" w:space="0" w:color="auto"/>
              <w:bottom w:val="nil"/>
              <w:right w:val="single" w:sz="4" w:space="0" w:color="auto"/>
            </w:tcBorders>
            <w:vAlign w:val="center"/>
          </w:tcPr>
          <w:p w:rsidR="008C7EDD" w:rsidRDefault="00E746AA" w:rsidP="008C7EDD">
            <w:pPr>
              <w:pStyle w:val="DataField11pt-Single"/>
              <w:jc w:val="center"/>
            </w:pPr>
            <w:r>
              <w:t>05/</w:t>
            </w:r>
            <w:r w:rsidR="00B37E35">
              <w:t>74</w:t>
            </w:r>
          </w:p>
        </w:tc>
        <w:tc>
          <w:tcPr>
            <w:tcW w:w="2665" w:type="dxa"/>
            <w:tcBorders>
              <w:top w:val="single" w:sz="6" w:space="0" w:color="auto"/>
              <w:left w:val="single" w:sz="4" w:space="0" w:color="auto"/>
              <w:bottom w:val="nil"/>
              <w:right w:val="nil"/>
            </w:tcBorders>
            <w:vAlign w:val="center"/>
          </w:tcPr>
          <w:p w:rsidR="008C7EDD" w:rsidRDefault="00B37E35" w:rsidP="008C7EDD">
            <w:pPr>
              <w:pStyle w:val="DataField11pt-Single"/>
            </w:pPr>
            <w:r>
              <w:t>Psychology</w:t>
            </w:r>
          </w:p>
        </w:tc>
      </w:tr>
      <w:tr w:rsidR="008C7EDD">
        <w:trPr>
          <w:jc w:val="center"/>
        </w:trPr>
        <w:tc>
          <w:tcPr>
            <w:tcW w:w="5058" w:type="dxa"/>
            <w:tcBorders>
              <w:top w:val="nil"/>
              <w:left w:val="nil"/>
              <w:bottom w:val="nil"/>
              <w:right w:val="single" w:sz="4" w:space="0" w:color="auto"/>
            </w:tcBorders>
            <w:vAlign w:val="center"/>
          </w:tcPr>
          <w:p w:rsidR="008C7EDD" w:rsidRDefault="00B37E35" w:rsidP="008C7EDD">
            <w:pPr>
              <w:pStyle w:val="DataField11pt-Single"/>
            </w:pPr>
            <w:r w:rsidRPr="00C818A0">
              <w:rPr>
                <w:szCs w:val="22"/>
              </w:rPr>
              <w:t>West Virginia University, Morgantown</w:t>
            </w:r>
          </w:p>
        </w:tc>
        <w:tc>
          <w:tcPr>
            <w:tcW w:w="1511" w:type="dxa"/>
            <w:gridSpan w:val="2"/>
            <w:tcBorders>
              <w:top w:val="nil"/>
              <w:left w:val="single" w:sz="4" w:space="0" w:color="auto"/>
              <w:bottom w:val="nil"/>
              <w:right w:val="single" w:sz="4" w:space="0" w:color="auto"/>
            </w:tcBorders>
            <w:vAlign w:val="center"/>
          </w:tcPr>
          <w:p w:rsidR="008C7EDD" w:rsidRDefault="00B37E35" w:rsidP="008C7EDD">
            <w:pPr>
              <w:pStyle w:val="DataField11pt-Single"/>
              <w:jc w:val="center"/>
            </w:pPr>
            <w:r>
              <w:t>M.A.</w:t>
            </w:r>
          </w:p>
        </w:tc>
        <w:tc>
          <w:tcPr>
            <w:tcW w:w="1422" w:type="dxa"/>
            <w:tcBorders>
              <w:top w:val="nil"/>
              <w:left w:val="single" w:sz="4" w:space="0" w:color="auto"/>
              <w:bottom w:val="nil"/>
              <w:right w:val="single" w:sz="4" w:space="0" w:color="auto"/>
            </w:tcBorders>
            <w:vAlign w:val="center"/>
          </w:tcPr>
          <w:p w:rsidR="008C7EDD" w:rsidRDefault="00E746AA" w:rsidP="008C7EDD">
            <w:pPr>
              <w:pStyle w:val="DataField11pt-Single"/>
              <w:jc w:val="center"/>
            </w:pPr>
            <w:r>
              <w:t>05</w:t>
            </w:r>
            <w:r w:rsidR="00B37E35">
              <w:t>/75</w:t>
            </w:r>
          </w:p>
        </w:tc>
        <w:tc>
          <w:tcPr>
            <w:tcW w:w="2665" w:type="dxa"/>
            <w:tcBorders>
              <w:top w:val="nil"/>
              <w:left w:val="single" w:sz="4" w:space="0" w:color="auto"/>
              <w:bottom w:val="nil"/>
              <w:right w:val="nil"/>
            </w:tcBorders>
            <w:vAlign w:val="center"/>
          </w:tcPr>
          <w:p w:rsidR="008C7EDD" w:rsidRDefault="00B37E35" w:rsidP="008C7EDD">
            <w:pPr>
              <w:pStyle w:val="DataField11pt-Single"/>
            </w:pPr>
            <w:r>
              <w:t>Clinical Psychology</w:t>
            </w:r>
          </w:p>
        </w:tc>
      </w:tr>
      <w:tr w:rsidR="008C7EDD">
        <w:trPr>
          <w:jc w:val="center"/>
        </w:trPr>
        <w:tc>
          <w:tcPr>
            <w:tcW w:w="5058" w:type="dxa"/>
            <w:tcBorders>
              <w:top w:val="nil"/>
              <w:left w:val="nil"/>
              <w:right w:val="single" w:sz="4" w:space="0" w:color="auto"/>
            </w:tcBorders>
            <w:vAlign w:val="center"/>
          </w:tcPr>
          <w:p w:rsidR="008C7EDD" w:rsidRDefault="00B37E35" w:rsidP="008C7EDD">
            <w:pPr>
              <w:pStyle w:val="DataField11pt-Single"/>
            </w:pPr>
            <w:r w:rsidRPr="00C818A0">
              <w:rPr>
                <w:szCs w:val="22"/>
              </w:rPr>
              <w:t>West Virginia University, Morgantown</w:t>
            </w:r>
          </w:p>
        </w:tc>
        <w:tc>
          <w:tcPr>
            <w:tcW w:w="1511" w:type="dxa"/>
            <w:gridSpan w:val="2"/>
            <w:tcBorders>
              <w:top w:val="nil"/>
              <w:left w:val="single" w:sz="4" w:space="0" w:color="auto"/>
              <w:right w:val="single" w:sz="4" w:space="0" w:color="auto"/>
            </w:tcBorders>
            <w:vAlign w:val="center"/>
          </w:tcPr>
          <w:p w:rsidR="008C7EDD" w:rsidRDefault="00B37E35" w:rsidP="008C7EDD">
            <w:pPr>
              <w:pStyle w:val="DataField11pt-Single"/>
              <w:jc w:val="center"/>
            </w:pPr>
            <w:r>
              <w:t>Ph.D.</w:t>
            </w:r>
          </w:p>
        </w:tc>
        <w:tc>
          <w:tcPr>
            <w:tcW w:w="1422" w:type="dxa"/>
            <w:tcBorders>
              <w:top w:val="nil"/>
              <w:left w:val="single" w:sz="4" w:space="0" w:color="auto"/>
              <w:right w:val="single" w:sz="4" w:space="0" w:color="auto"/>
            </w:tcBorders>
            <w:vAlign w:val="center"/>
          </w:tcPr>
          <w:p w:rsidR="008C7EDD" w:rsidRDefault="00E746AA" w:rsidP="008C7EDD">
            <w:pPr>
              <w:pStyle w:val="DataField11pt-Single"/>
              <w:jc w:val="center"/>
            </w:pPr>
            <w:r>
              <w:t>12</w:t>
            </w:r>
            <w:r w:rsidR="00B37E35">
              <w:t>/78</w:t>
            </w:r>
          </w:p>
        </w:tc>
        <w:tc>
          <w:tcPr>
            <w:tcW w:w="2665" w:type="dxa"/>
            <w:tcBorders>
              <w:top w:val="nil"/>
              <w:left w:val="single" w:sz="4" w:space="0" w:color="auto"/>
              <w:right w:val="nil"/>
            </w:tcBorders>
            <w:vAlign w:val="center"/>
          </w:tcPr>
          <w:p w:rsidR="008C7EDD" w:rsidRDefault="00B37E35" w:rsidP="008C7EDD">
            <w:pPr>
              <w:pStyle w:val="DataField11pt-Single"/>
            </w:pPr>
            <w:r>
              <w:t>Clinical Psychology</w:t>
            </w:r>
          </w:p>
        </w:tc>
      </w:tr>
      <w:tr w:rsidR="008C7EDD">
        <w:trPr>
          <w:jc w:val="center"/>
        </w:trPr>
        <w:tc>
          <w:tcPr>
            <w:tcW w:w="5058" w:type="dxa"/>
            <w:tcBorders>
              <w:top w:val="nil"/>
              <w:left w:val="nil"/>
              <w:bottom w:val="single" w:sz="4" w:space="0" w:color="auto"/>
              <w:right w:val="single" w:sz="4" w:space="0" w:color="auto"/>
            </w:tcBorders>
            <w:vAlign w:val="center"/>
          </w:tcPr>
          <w:p w:rsidR="008C7EDD" w:rsidRDefault="00B37E35" w:rsidP="008C7EDD">
            <w:pPr>
              <w:pStyle w:val="DataField11pt-Single"/>
            </w:pPr>
            <w:r w:rsidRPr="00C818A0">
              <w:rPr>
                <w:szCs w:val="22"/>
              </w:rPr>
              <w:t>Boston University, MA</w:t>
            </w:r>
          </w:p>
        </w:tc>
        <w:tc>
          <w:tcPr>
            <w:tcW w:w="1511" w:type="dxa"/>
            <w:gridSpan w:val="2"/>
            <w:tcBorders>
              <w:top w:val="nil"/>
              <w:left w:val="single" w:sz="4" w:space="0" w:color="auto"/>
              <w:bottom w:val="single" w:sz="4" w:space="0" w:color="auto"/>
              <w:right w:val="single" w:sz="4" w:space="0" w:color="auto"/>
            </w:tcBorders>
            <w:vAlign w:val="center"/>
          </w:tcPr>
          <w:p w:rsidR="008C7EDD" w:rsidRDefault="00B37E35" w:rsidP="008C7EDD">
            <w:pPr>
              <w:pStyle w:val="DataField11pt-Single"/>
              <w:jc w:val="center"/>
            </w:pPr>
            <w:r>
              <w:t>M.P.H.</w:t>
            </w:r>
          </w:p>
        </w:tc>
        <w:tc>
          <w:tcPr>
            <w:tcW w:w="1422" w:type="dxa"/>
            <w:tcBorders>
              <w:top w:val="nil"/>
              <w:left w:val="single" w:sz="4" w:space="0" w:color="auto"/>
              <w:bottom w:val="single" w:sz="4" w:space="0" w:color="auto"/>
              <w:right w:val="single" w:sz="4" w:space="0" w:color="auto"/>
            </w:tcBorders>
            <w:vAlign w:val="center"/>
          </w:tcPr>
          <w:p w:rsidR="008C7EDD" w:rsidRDefault="00E746AA" w:rsidP="008C7EDD">
            <w:pPr>
              <w:pStyle w:val="DataField11pt-Single"/>
              <w:jc w:val="center"/>
            </w:pPr>
            <w:r>
              <w:t>05</w:t>
            </w:r>
            <w:r w:rsidR="00B37E35">
              <w:t>/84</w:t>
            </w:r>
          </w:p>
        </w:tc>
        <w:tc>
          <w:tcPr>
            <w:tcW w:w="2665" w:type="dxa"/>
            <w:tcBorders>
              <w:top w:val="nil"/>
              <w:left w:val="single" w:sz="4" w:space="0" w:color="auto"/>
              <w:bottom w:val="single" w:sz="4" w:space="0" w:color="auto"/>
              <w:right w:val="nil"/>
            </w:tcBorders>
            <w:vAlign w:val="center"/>
          </w:tcPr>
          <w:p w:rsidR="008C7EDD" w:rsidRDefault="00B37E35" w:rsidP="008C7EDD">
            <w:pPr>
              <w:pStyle w:val="DataField11pt-Single"/>
            </w:pPr>
            <w:r>
              <w:t>Public Health</w:t>
            </w:r>
          </w:p>
        </w:tc>
      </w:tr>
    </w:tbl>
    <w:p w:rsidR="008C7EDD" w:rsidRDefault="008C7EDD" w:rsidP="005F52D4">
      <w:pPr>
        <w:pStyle w:val="Subtitle"/>
        <w:numPr>
          <w:ilvl w:val="0"/>
          <w:numId w:val="3"/>
        </w:numPr>
        <w:spacing w:before="160" w:after="0"/>
      </w:pPr>
      <w:r w:rsidRPr="00B13DB3">
        <w:t>P</w:t>
      </w:r>
      <w:r>
        <w:t>ersonal Statement</w:t>
      </w:r>
    </w:p>
    <w:p w:rsidR="00166C4D" w:rsidRPr="009C304F" w:rsidRDefault="007C7727" w:rsidP="00DB28A0">
      <w:pPr>
        <w:ind w:left="446"/>
        <w:rPr>
          <w:rFonts w:cs="Arial"/>
          <w:color w:val="000000"/>
          <w:szCs w:val="22"/>
        </w:rPr>
      </w:pPr>
      <w:r>
        <w:rPr>
          <w:rFonts w:cs="Arial"/>
          <w:color w:val="000000"/>
          <w:szCs w:val="22"/>
        </w:rPr>
        <w:t>I am</w:t>
      </w:r>
      <w:r w:rsidR="00166C4D" w:rsidRPr="0054221D">
        <w:rPr>
          <w:rFonts w:cs="Arial"/>
          <w:color w:val="000000"/>
          <w:szCs w:val="22"/>
        </w:rPr>
        <w:t xml:space="preserve"> a Distinguished Professor of Health Promotion and Behavioral Sciences at San Diego State University’s Graduate School of Public Health, where </w:t>
      </w:r>
      <w:r>
        <w:rPr>
          <w:rFonts w:cs="Arial"/>
          <w:color w:val="000000"/>
          <w:szCs w:val="22"/>
        </w:rPr>
        <w:t>I direct</w:t>
      </w:r>
      <w:r w:rsidR="00166C4D" w:rsidRPr="0054221D">
        <w:rPr>
          <w:rFonts w:cs="Arial"/>
          <w:color w:val="000000"/>
          <w:szCs w:val="22"/>
        </w:rPr>
        <w:t xml:space="preserve"> the </w:t>
      </w:r>
      <w:r w:rsidR="00AA0CCC">
        <w:rPr>
          <w:rFonts w:cs="Arial"/>
          <w:color w:val="000000"/>
          <w:szCs w:val="22"/>
        </w:rPr>
        <w:t xml:space="preserve">Institute </w:t>
      </w:r>
      <w:r w:rsidR="00166C4D" w:rsidRPr="0054221D">
        <w:rPr>
          <w:rFonts w:cs="Arial"/>
          <w:color w:val="000000"/>
          <w:szCs w:val="22"/>
        </w:rPr>
        <w:t>for Behavio</w:t>
      </w:r>
      <w:r w:rsidR="00AA0CCC">
        <w:rPr>
          <w:rFonts w:cs="Arial"/>
          <w:color w:val="000000"/>
          <w:szCs w:val="22"/>
        </w:rPr>
        <w:t xml:space="preserve">ral and Community Health </w:t>
      </w:r>
      <w:r w:rsidR="00166C4D" w:rsidRPr="0054221D">
        <w:rPr>
          <w:rFonts w:cs="Arial"/>
          <w:color w:val="000000"/>
          <w:szCs w:val="22"/>
        </w:rPr>
        <w:t>(</w:t>
      </w:r>
      <w:r w:rsidR="00AA0CCC">
        <w:rPr>
          <w:rFonts w:cs="Arial"/>
          <w:color w:val="000000"/>
          <w:szCs w:val="22"/>
        </w:rPr>
        <w:t>I</w:t>
      </w:r>
      <w:r w:rsidR="00166C4D" w:rsidRPr="0054221D">
        <w:rPr>
          <w:rFonts w:cs="Arial"/>
          <w:color w:val="000000"/>
          <w:szCs w:val="22"/>
        </w:rPr>
        <w:t xml:space="preserve">BACH).  </w:t>
      </w:r>
      <w:r>
        <w:rPr>
          <w:rFonts w:cs="Arial"/>
          <w:color w:val="000000"/>
          <w:szCs w:val="22"/>
        </w:rPr>
        <w:t>I also serve</w:t>
      </w:r>
      <w:r w:rsidR="00166C4D" w:rsidRPr="0054221D">
        <w:rPr>
          <w:rFonts w:cs="Arial"/>
          <w:color w:val="000000"/>
          <w:szCs w:val="22"/>
        </w:rPr>
        <w:t xml:space="preserve"> as Professor in the Department of Family and Preventive Medicine at the University of California, San Diego (UCSD), and </w:t>
      </w:r>
      <w:r>
        <w:rPr>
          <w:rFonts w:cs="Arial"/>
          <w:color w:val="000000"/>
          <w:szCs w:val="22"/>
        </w:rPr>
        <w:t>am</w:t>
      </w:r>
      <w:r w:rsidR="00166C4D" w:rsidRPr="0054221D">
        <w:rPr>
          <w:rFonts w:cs="Arial"/>
          <w:color w:val="000000"/>
          <w:szCs w:val="22"/>
        </w:rPr>
        <w:t xml:space="preserve"> an Adjunct Professor at the </w:t>
      </w:r>
      <w:r w:rsidR="00166C4D" w:rsidRPr="0054221D">
        <w:rPr>
          <w:rFonts w:cs="Arial"/>
          <w:i/>
          <w:iCs/>
          <w:color w:val="000000"/>
          <w:szCs w:val="22"/>
        </w:rPr>
        <w:t>Universidad Autonoma de Baja California</w:t>
      </w:r>
      <w:r w:rsidR="00166C4D" w:rsidRPr="0054221D">
        <w:rPr>
          <w:rFonts w:cs="Arial"/>
          <w:iCs/>
          <w:color w:val="000000"/>
          <w:szCs w:val="22"/>
        </w:rPr>
        <w:t xml:space="preserve"> </w:t>
      </w:r>
      <w:r w:rsidR="00166C4D" w:rsidRPr="0054221D">
        <w:rPr>
          <w:rFonts w:cs="Arial"/>
          <w:color w:val="000000"/>
          <w:szCs w:val="22"/>
        </w:rPr>
        <w:t xml:space="preserve">in Tijuana, Mexico.  </w:t>
      </w:r>
      <w:r>
        <w:rPr>
          <w:rFonts w:cs="Arial"/>
          <w:color w:val="000000"/>
          <w:szCs w:val="22"/>
        </w:rPr>
        <w:t>I am</w:t>
      </w:r>
      <w:r w:rsidR="00166C4D" w:rsidRPr="0054221D">
        <w:rPr>
          <w:rFonts w:cs="Arial"/>
          <w:color w:val="000000"/>
          <w:szCs w:val="22"/>
        </w:rPr>
        <w:t xml:space="preserve"> bilingual</w:t>
      </w:r>
      <w:r>
        <w:rPr>
          <w:rFonts w:cs="Arial"/>
          <w:color w:val="000000"/>
          <w:szCs w:val="22"/>
        </w:rPr>
        <w:t xml:space="preserve"> in English and Spanish, and have</w:t>
      </w:r>
      <w:r w:rsidR="00166C4D" w:rsidRPr="0054221D">
        <w:rPr>
          <w:rFonts w:cs="Arial"/>
          <w:color w:val="000000"/>
          <w:szCs w:val="22"/>
        </w:rPr>
        <w:t xml:space="preserve"> over 30 years of experience in health promotion research, much of which has focused on chronic disease prevention in the Hispanic community. </w:t>
      </w:r>
      <w:r>
        <w:rPr>
          <w:rFonts w:cs="Arial"/>
          <w:color w:val="000000"/>
          <w:szCs w:val="22"/>
        </w:rPr>
        <w:t>I have</w:t>
      </w:r>
      <w:r w:rsidR="00166C4D" w:rsidRPr="0054221D">
        <w:rPr>
          <w:rFonts w:cs="Arial"/>
          <w:color w:val="000000"/>
          <w:szCs w:val="22"/>
        </w:rPr>
        <w:t xml:space="preserve"> published </w:t>
      </w:r>
      <w:r w:rsidR="00CB6CF6">
        <w:rPr>
          <w:rFonts w:cs="Arial"/>
          <w:color w:val="000000"/>
          <w:szCs w:val="22"/>
        </w:rPr>
        <w:t>3</w:t>
      </w:r>
      <w:r w:rsidR="00BB7728">
        <w:rPr>
          <w:rFonts w:cs="Arial"/>
          <w:color w:val="000000"/>
          <w:szCs w:val="22"/>
        </w:rPr>
        <w:t>4</w:t>
      </w:r>
      <w:r w:rsidR="00CB6CF6">
        <w:rPr>
          <w:rFonts w:cs="Arial"/>
          <w:color w:val="000000"/>
          <w:szCs w:val="22"/>
        </w:rPr>
        <w:t>0</w:t>
      </w:r>
      <w:r w:rsidR="00166C4D" w:rsidRPr="0054221D">
        <w:rPr>
          <w:rFonts w:cs="Arial"/>
          <w:color w:val="000000"/>
          <w:szCs w:val="22"/>
        </w:rPr>
        <w:t xml:space="preserve"> articles, chapters and books on this and related topics</w:t>
      </w:r>
      <w:r w:rsidR="00CB6CF6">
        <w:rPr>
          <w:rFonts w:cs="Arial"/>
          <w:color w:val="000000"/>
          <w:szCs w:val="22"/>
        </w:rPr>
        <w:t xml:space="preserve">. </w:t>
      </w:r>
      <w:r w:rsidR="000D28F4">
        <w:rPr>
          <w:rFonts w:cs="Arial"/>
          <w:color w:val="000000"/>
          <w:szCs w:val="22"/>
        </w:rPr>
        <w:t xml:space="preserve">I currently lead </w:t>
      </w:r>
      <w:r w:rsidR="00166C4D" w:rsidRPr="0054221D">
        <w:rPr>
          <w:rFonts w:cs="Arial"/>
          <w:color w:val="000000"/>
          <w:szCs w:val="22"/>
        </w:rPr>
        <w:t xml:space="preserve">several federally funded grants, including the </w:t>
      </w:r>
      <w:r w:rsidR="00A0012A">
        <w:rPr>
          <w:rFonts w:cs="Arial"/>
          <w:color w:val="000000"/>
          <w:szCs w:val="22"/>
        </w:rPr>
        <w:t>National Institute on Minority Health and Health Disparities “Mentoring Diverse Students in Health Disp</w:t>
      </w:r>
      <w:r w:rsidR="00DB28A0">
        <w:rPr>
          <w:rFonts w:cs="Arial"/>
          <w:color w:val="000000"/>
          <w:szCs w:val="22"/>
        </w:rPr>
        <w:t>arities Research</w:t>
      </w:r>
      <w:r w:rsidR="00207D80">
        <w:rPr>
          <w:rFonts w:cs="Arial"/>
          <w:color w:val="000000"/>
          <w:szCs w:val="22"/>
        </w:rPr>
        <w:t xml:space="preserve">” </w:t>
      </w:r>
      <w:r w:rsidR="00DB28A0">
        <w:rPr>
          <w:rFonts w:cs="Arial"/>
          <w:color w:val="000000"/>
          <w:szCs w:val="22"/>
        </w:rPr>
        <w:t xml:space="preserve">with a special emphasis on mentoring </w:t>
      </w:r>
      <w:r w:rsidR="00DB28A0" w:rsidRPr="00DB28A0">
        <w:rPr>
          <w:rFonts w:cs="Arial"/>
          <w:color w:val="000000"/>
          <w:szCs w:val="22"/>
        </w:rPr>
        <w:t xml:space="preserve">underrepresented students and </w:t>
      </w:r>
      <w:proofErr w:type="spellStart"/>
      <w:r w:rsidR="00DB28A0" w:rsidRPr="00DB28A0">
        <w:rPr>
          <w:rFonts w:cs="Arial"/>
          <w:color w:val="000000"/>
          <w:szCs w:val="22"/>
        </w:rPr>
        <w:t>NaRCH</w:t>
      </w:r>
      <w:proofErr w:type="spellEnd"/>
      <w:r w:rsidR="00DB28A0" w:rsidRPr="00DB28A0">
        <w:rPr>
          <w:rFonts w:cs="Arial"/>
          <w:color w:val="000000"/>
          <w:szCs w:val="22"/>
        </w:rPr>
        <w:t xml:space="preserve"> in particular.</w:t>
      </w:r>
      <w:r w:rsidR="00DB28A0">
        <w:rPr>
          <w:rFonts w:cs="Arial"/>
          <w:color w:val="000000"/>
          <w:szCs w:val="22"/>
        </w:rPr>
        <w:t xml:space="preserve"> </w:t>
      </w:r>
      <w:r w:rsidR="00207D80">
        <w:rPr>
          <w:rFonts w:cs="Arial"/>
          <w:color w:val="000000"/>
          <w:szCs w:val="22"/>
        </w:rPr>
        <w:t xml:space="preserve">In addition, </w:t>
      </w:r>
      <w:r>
        <w:rPr>
          <w:rFonts w:cs="Arial"/>
          <w:color w:val="000000"/>
          <w:szCs w:val="22"/>
        </w:rPr>
        <w:t>I am</w:t>
      </w:r>
      <w:r w:rsidR="00207D80">
        <w:rPr>
          <w:rFonts w:cs="Arial"/>
          <w:color w:val="000000"/>
          <w:szCs w:val="22"/>
        </w:rPr>
        <w:t xml:space="preserve"> the principal investigator to the </w:t>
      </w:r>
      <w:r w:rsidR="00166C4D" w:rsidRPr="0054221D">
        <w:rPr>
          <w:rFonts w:cs="Arial"/>
          <w:color w:val="000000"/>
          <w:szCs w:val="22"/>
        </w:rPr>
        <w:t>Centers for Disease Control and Prevention-funded San Diego Prevention Research Center (the only PRC to focus exclusively on Latino health) and the NIDDK-funded</w:t>
      </w:r>
      <w:r w:rsidR="00A0012A">
        <w:rPr>
          <w:rFonts w:cs="Arial"/>
          <w:color w:val="000000"/>
          <w:szCs w:val="22"/>
        </w:rPr>
        <w:t xml:space="preserve"> Clinical Behavioral Approach to Overweight Latino Youth</w:t>
      </w:r>
      <w:r w:rsidR="00B73B25">
        <w:rPr>
          <w:rFonts w:cs="Arial"/>
          <w:color w:val="000000"/>
          <w:szCs w:val="22"/>
        </w:rPr>
        <w:t>.  Further, I serve</w:t>
      </w:r>
      <w:r w:rsidR="00166C4D" w:rsidRPr="0054221D">
        <w:rPr>
          <w:rFonts w:cs="Arial"/>
          <w:color w:val="000000"/>
          <w:szCs w:val="22"/>
        </w:rPr>
        <w:t xml:space="preserve"> as Co-Principal Investigator of the Hispanic Community Health Study’s (HCHS/SOL) San Diego site.  </w:t>
      </w:r>
      <w:r w:rsidR="00B73B25">
        <w:rPr>
          <w:rFonts w:cs="Arial"/>
          <w:color w:val="000000"/>
          <w:szCs w:val="22"/>
        </w:rPr>
        <w:t>I am</w:t>
      </w:r>
      <w:r w:rsidR="00166C4D" w:rsidRPr="0054221D">
        <w:rPr>
          <w:rFonts w:cs="Arial"/>
          <w:color w:val="000000"/>
          <w:szCs w:val="22"/>
        </w:rPr>
        <w:t xml:space="preserve"> also Leader of the Health Disparities Program at the internationally recognized Moores UCSD Cancer Center. </w:t>
      </w:r>
      <w:r w:rsidR="00B73B25">
        <w:rPr>
          <w:rFonts w:cs="Arial"/>
          <w:color w:val="000000"/>
          <w:szCs w:val="22"/>
        </w:rPr>
        <w:t>I have</w:t>
      </w:r>
      <w:r w:rsidR="00166C4D" w:rsidRPr="0054221D">
        <w:rPr>
          <w:rFonts w:cs="Arial"/>
          <w:color w:val="000000"/>
          <w:szCs w:val="22"/>
        </w:rPr>
        <w:t xml:space="preserve"> a Ph.D. in Child Clinical Psychology from West Virginia University and an M.P.H. from Boston University. </w:t>
      </w:r>
      <w:r w:rsidR="00B73B25">
        <w:rPr>
          <w:rFonts w:cs="Arial"/>
          <w:color w:val="000000"/>
          <w:szCs w:val="22"/>
        </w:rPr>
        <w:t>I have</w:t>
      </w:r>
      <w:r w:rsidR="00CB6CF6">
        <w:rPr>
          <w:rFonts w:cs="Arial"/>
          <w:color w:val="000000"/>
          <w:szCs w:val="22"/>
        </w:rPr>
        <w:t xml:space="preserve"> done extensive research in the prevention of </w:t>
      </w:r>
      <w:r w:rsidR="00600804">
        <w:rPr>
          <w:rFonts w:cs="Arial"/>
          <w:color w:val="000000"/>
          <w:szCs w:val="22"/>
        </w:rPr>
        <w:t>health risk behaviors among Latino youth</w:t>
      </w:r>
      <w:r w:rsidR="00CB6CF6">
        <w:rPr>
          <w:rFonts w:cs="Arial"/>
          <w:color w:val="000000"/>
          <w:szCs w:val="22"/>
        </w:rPr>
        <w:t>, most notably with</w:t>
      </w:r>
      <w:r w:rsidR="00166C4D" w:rsidRPr="0054221D">
        <w:rPr>
          <w:rFonts w:cs="Arial"/>
          <w:color w:val="000000"/>
          <w:szCs w:val="22"/>
        </w:rPr>
        <w:t xml:space="preserve"> the NCI-funded </w:t>
      </w:r>
      <w:r w:rsidR="00166C4D" w:rsidRPr="0054221D">
        <w:rPr>
          <w:rFonts w:cs="Arial"/>
          <w:i/>
          <w:iCs/>
          <w:color w:val="000000"/>
          <w:szCs w:val="22"/>
        </w:rPr>
        <w:t>Sembrando Salud</w:t>
      </w:r>
      <w:r w:rsidR="00166C4D" w:rsidRPr="0054221D">
        <w:rPr>
          <w:rFonts w:cs="Arial"/>
          <w:color w:val="000000"/>
          <w:szCs w:val="22"/>
        </w:rPr>
        <w:t>:</w:t>
      </w:r>
      <w:r w:rsidR="00CB6CF6">
        <w:rPr>
          <w:rFonts w:cs="Arial"/>
          <w:color w:val="000000"/>
          <w:szCs w:val="22"/>
        </w:rPr>
        <w:t xml:space="preserve"> program for migrant Hispanic adolescents, recognized by DHHS (</w:t>
      </w:r>
      <w:r w:rsidR="00CB6CF6" w:rsidRPr="006A65BE">
        <w:t>SAMSHA)</w:t>
      </w:r>
      <w:r w:rsidR="00CB6CF6">
        <w:rPr>
          <w:rFonts w:cs="Arial"/>
          <w:color w:val="000000"/>
          <w:szCs w:val="22"/>
        </w:rPr>
        <w:t xml:space="preserve"> as a “model program”.</w:t>
      </w:r>
      <w:r w:rsidR="00166C4D" w:rsidRPr="0054221D">
        <w:rPr>
          <w:rFonts w:cs="Arial"/>
          <w:color w:val="000000"/>
          <w:szCs w:val="22"/>
        </w:rPr>
        <w:t xml:space="preserve"> </w:t>
      </w:r>
      <w:r w:rsidR="00B73B25">
        <w:rPr>
          <w:rFonts w:cs="Arial"/>
          <w:color w:val="000000"/>
          <w:szCs w:val="22"/>
        </w:rPr>
        <w:t>I</w:t>
      </w:r>
      <w:r w:rsidR="00166C4D" w:rsidRPr="0054221D">
        <w:rPr>
          <w:rFonts w:cs="Arial"/>
          <w:color w:val="000000"/>
          <w:szCs w:val="22"/>
        </w:rPr>
        <w:t xml:space="preserve"> was the Principal Investigator on the NHLBI-funded study Obesity Prevention in Latino Home and Community Environments (</w:t>
      </w:r>
      <w:r w:rsidR="00166C4D" w:rsidRPr="0054221D">
        <w:rPr>
          <w:rFonts w:cs="Arial"/>
          <w:i/>
          <w:iCs/>
          <w:color w:val="000000"/>
          <w:szCs w:val="22"/>
        </w:rPr>
        <w:t>Aventuras para Niños</w:t>
      </w:r>
      <w:r w:rsidR="00166C4D" w:rsidRPr="0054221D">
        <w:rPr>
          <w:rFonts w:cs="Arial"/>
          <w:color w:val="000000"/>
          <w:szCs w:val="22"/>
        </w:rPr>
        <w:t xml:space="preserve">).  In addition to the projects mentioned, </w:t>
      </w:r>
      <w:r w:rsidR="00B73B25">
        <w:rPr>
          <w:rFonts w:cs="Arial"/>
          <w:color w:val="000000"/>
          <w:szCs w:val="22"/>
        </w:rPr>
        <w:t>I</w:t>
      </w:r>
      <w:r w:rsidR="00166C4D" w:rsidRPr="0054221D">
        <w:rPr>
          <w:rFonts w:cs="Arial"/>
          <w:color w:val="000000"/>
          <w:szCs w:val="22"/>
        </w:rPr>
        <w:t xml:space="preserve"> was Principal Investigator of a number of NCI and NHLBI-funded grants, including the Trial of Activity for Adolescents Girls (TAAG), an NHLBI-funded cooperative agreement. </w:t>
      </w:r>
      <w:r w:rsidR="00752BA4">
        <w:rPr>
          <w:rFonts w:cs="Arial"/>
          <w:color w:val="000000"/>
          <w:szCs w:val="22"/>
        </w:rPr>
        <w:t xml:space="preserve"> I have worked with Drs. Arredondo, Ayala, Ji, and Marshall on several of these projects, and this has shown to be a productive collaboration among various disciplines. </w:t>
      </w:r>
    </w:p>
    <w:p w:rsidR="00E348C1" w:rsidRDefault="00E348C1" w:rsidP="00E348C1">
      <w:pPr>
        <w:ind w:right="274"/>
        <w:jc w:val="both"/>
        <w:outlineLvl w:val="0"/>
        <w:rPr>
          <w:rFonts w:cs="Arial"/>
          <w:szCs w:val="22"/>
        </w:rPr>
      </w:pPr>
    </w:p>
    <w:p w:rsidR="008C7EDD" w:rsidRPr="00354AB9" w:rsidRDefault="008C7EDD" w:rsidP="00354AB9">
      <w:pPr>
        <w:numPr>
          <w:ilvl w:val="0"/>
          <w:numId w:val="3"/>
        </w:numPr>
        <w:ind w:right="274"/>
        <w:jc w:val="both"/>
        <w:outlineLvl w:val="0"/>
        <w:rPr>
          <w:b/>
        </w:rPr>
      </w:pPr>
      <w:r w:rsidRPr="00354AB9">
        <w:rPr>
          <w:b/>
        </w:rPr>
        <w:t>Positions and Honors</w:t>
      </w:r>
    </w:p>
    <w:p w:rsidR="008C7EDD" w:rsidRDefault="008C7EDD" w:rsidP="0037181D">
      <w:pPr>
        <w:pStyle w:val="Subtitle2"/>
        <w:keepNext w:val="0"/>
        <w:widowControl w:val="0"/>
        <w:spacing w:before="0"/>
        <w:ind w:left="86" w:right="274"/>
      </w:pPr>
      <w:r w:rsidRPr="0049068A">
        <w:t>Positions and Employment</w:t>
      </w:r>
    </w:p>
    <w:p w:rsidR="00042B31" w:rsidRPr="00A87E5D" w:rsidRDefault="00042B31" w:rsidP="00042B31">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86" w:right="274" w:hanging="1800"/>
        <w:rPr>
          <w:rFonts w:cs="Arial"/>
          <w:szCs w:val="22"/>
        </w:rPr>
      </w:pPr>
      <w:r w:rsidRPr="00A87E5D">
        <w:rPr>
          <w:rFonts w:cs="Arial"/>
          <w:szCs w:val="22"/>
        </w:rPr>
        <w:t>1978 – 1980</w:t>
      </w:r>
      <w:r w:rsidRPr="00A87E5D">
        <w:rPr>
          <w:rFonts w:cs="Arial"/>
          <w:szCs w:val="22"/>
        </w:rPr>
        <w:tab/>
      </w:r>
      <w:r w:rsidRPr="00A87E5D">
        <w:rPr>
          <w:rFonts w:cs="Arial"/>
          <w:szCs w:val="22"/>
        </w:rPr>
        <w:tab/>
        <w:t>Director, Adult Services, FMRS Mental Health Council (WV)</w:t>
      </w:r>
    </w:p>
    <w:p w:rsidR="00042B31" w:rsidRPr="00A87E5D" w:rsidRDefault="00042B31" w:rsidP="00042B31">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86" w:right="274" w:hanging="1800"/>
        <w:rPr>
          <w:rFonts w:cs="Arial"/>
          <w:szCs w:val="22"/>
        </w:rPr>
      </w:pPr>
      <w:r w:rsidRPr="00A87E5D">
        <w:rPr>
          <w:rFonts w:cs="Arial"/>
          <w:szCs w:val="22"/>
        </w:rPr>
        <w:t>1980 – 1984</w:t>
      </w:r>
      <w:r w:rsidRPr="00A87E5D">
        <w:rPr>
          <w:rFonts w:cs="Arial"/>
          <w:szCs w:val="22"/>
        </w:rPr>
        <w:tab/>
      </w:r>
      <w:r w:rsidRPr="00A87E5D">
        <w:rPr>
          <w:rFonts w:cs="Arial"/>
          <w:szCs w:val="22"/>
        </w:rPr>
        <w:tab/>
        <w:t>Intervention Director, Pawtucket Heart Health Program</w:t>
      </w:r>
    </w:p>
    <w:p w:rsidR="00042B31" w:rsidRPr="00A87E5D" w:rsidRDefault="00042B31" w:rsidP="00042B31">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86" w:right="274" w:hanging="1800"/>
        <w:rPr>
          <w:rFonts w:cs="Arial"/>
          <w:szCs w:val="22"/>
        </w:rPr>
      </w:pPr>
      <w:r w:rsidRPr="00A87E5D">
        <w:rPr>
          <w:rFonts w:cs="Arial"/>
          <w:szCs w:val="22"/>
        </w:rPr>
        <w:t>1982 – 1984</w:t>
      </w:r>
      <w:r w:rsidRPr="00A87E5D">
        <w:rPr>
          <w:rFonts w:cs="Arial"/>
          <w:szCs w:val="22"/>
        </w:rPr>
        <w:tab/>
      </w:r>
      <w:r w:rsidRPr="00A87E5D">
        <w:rPr>
          <w:rFonts w:cs="Arial"/>
          <w:szCs w:val="22"/>
        </w:rPr>
        <w:tab/>
        <w:t>Assistant Professor of Community Medicine (Research), Brown University</w:t>
      </w:r>
    </w:p>
    <w:p w:rsidR="00042B31" w:rsidRPr="00A87E5D" w:rsidRDefault="00042B31" w:rsidP="00042B31">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86" w:right="274" w:hanging="1800"/>
        <w:rPr>
          <w:rFonts w:cs="Arial"/>
          <w:szCs w:val="22"/>
        </w:rPr>
      </w:pPr>
      <w:r w:rsidRPr="00A87E5D">
        <w:rPr>
          <w:rFonts w:cs="Arial"/>
          <w:szCs w:val="22"/>
        </w:rPr>
        <w:t>1984 – Present</w:t>
      </w:r>
      <w:r w:rsidRPr="00A87E5D">
        <w:rPr>
          <w:rFonts w:cs="Arial"/>
          <w:szCs w:val="22"/>
        </w:rPr>
        <w:tab/>
        <w:t>Assistant Professor to Distinguished Professor, Division of Health Promotion &amp; Behavioral Sciences, Graduate School of Public Health, San Diego State University (SDSU; Head of the Division, 1989-2003).</w:t>
      </w:r>
      <w:r w:rsidRPr="00A87E5D">
        <w:rPr>
          <w:rFonts w:cs="Arial"/>
          <w:szCs w:val="22"/>
        </w:rPr>
        <w:tab/>
      </w:r>
    </w:p>
    <w:p w:rsidR="00042B31" w:rsidRPr="00A87E5D" w:rsidRDefault="00042B31" w:rsidP="00042B31">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1886" w:right="274" w:hanging="1800"/>
        <w:rPr>
          <w:rFonts w:cs="Arial"/>
          <w:szCs w:val="22"/>
        </w:rPr>
      </w:pPr>
      <w:r w:rsidRPr="00A87E5D">
        <w:rPr>
          <w:rFonts w:cs="Arial"/>
          <w:szCs w:val="22"/>
        </w:rPr>
        <w:t>1986 – 1995</w:t>
      </w:r>
      <w:r w:rsidRPr="00A87E5D">
        <w:rPr>
          <w:rFonts w:cs="Arial"/>
          <w:szCs w:val="22"/>
        </w:rPr>
        <w:tab/>
      </w:r>
      <w:r w:rsidRPr="00A87E5D">
        <w:rPr>
          <w:rFonts w:cs="Arial"/>
          <w:szCs w:val="22"/>
        </w:rPr>
        <w:tab/>
        <w:t>Senior Technical Advisor, Health Communications for Child Survival (HEALTHCOM) Project, USAID/Academy for Educational Development (Indonesia, Papua New Guinea, Honduras, Guatemala, Ecuador and Yemen)</w:t>
      </w:r>
    </w:p>
    <w:p w:rsidR="00042B31" w:rsidRPr="00A87E5D" w:rsidRDefault="00042B31" w:rsidP="00042B31">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1886" w:right="274" w:hanging="1800"/>
        <w:rPr>
          <w:rFonts w:cs="Arial"/>
          <w:szCs w:val="22"/>
        </w:rPr>
      </w:pPr>
      <w:r w:rsidRPr="00A87E5D">
        <w:rPr>
          <w:rFonts w:cs="Arial"/>
          <w:szCs w:val="22"/>
        </w:rPr>
        <w:t>1987 – Present</w:t>
      </w:r>
      <w:r w:rsidRPr="00A87E5D">
        <w:rPr>
          <w:rFonts w:cs="Arial"/>
          <w:szCs w:val="22"/>
        </w:rPr>
        <w:tab/>
        <w:t>Director, Center for Behavioral and Community Health Studies, San Diego State University</w:t>
      </w:r>
    </w:p>
    <w:p w:rsidR="00042B31" w:rsidRPr="00A87E5D" w:rsidRDefault="00042B31" w:rsidP="00042B31">
      <w:pPr>
        <w:tabs>
          <w:tab w:val="left" w:pos="-90"/>
          <w:tab w:val="left" w:pos="360"/>
          <w:tab w:val="left" w:pos="2124"/>
        </w:tabs>
        <w:ind w:left="1886" w:right="274" w:hanging="1800"/>
        <w:rPr>
          <w:rFonts w:cs="Arial"/>
          <w:szCs w:val="22"/>
        </w:rPr>
      </w:pPr>
      <w:r w:rsidRPr="00A87E5D">
        <w:rPr>
          <w:rFonts w:cs="Arial"/>
          <w:szCs w:val="22"/>
        </w:rPr>
        <w:t>1993 – Present</w:t>
      </w:r>
      <w:r w:rsidRPr="00A87E5D">
        <w:rPr>
          <w:rFonts w:cs="Arial"/>
          <w:szCs w:val="22"/>
        </w:rPr>
        <w:tab/>
        <w:t xml:space="preserve">Adjunct Professor, UCSD School of Medicine </w:t>
      </w:r>
    </w:p>
    <w:p w:rsidR="00042B31" w:rsidRPr="00A87E5D" w:rsidRDefault="00042B31" w:rsidP="00042B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1886" w:right="274" w:hanging="1800"/>
        <w:rPr>
          <w:rFonts w:cs="Arial"/>
          <w:szCs w:val="22"/>
        </w:rPr>
      </w:pPr>
      <w:r w:rsidRPr="00A87E5D">
        <w:rPr>
          <w:rFonts w:cs="Arial"/>
          <w:szCs w:val="22"/>
        </w:rPr>
        <w:lastRenderedPageBreak/>
        <w:t>1996 – 1998</w:t>
      </w:r>
      <w:r w:rsidRPr="00A87E5D">
        <w:rPr>
          <w:rFonts w:cs="Arial"/>
          <w:szCs w:val="22"/>
        </w:rPr>
        <w:tab/>
      </w:r>
      <w:r w:rsidRPr="00A87E5D">
        <w:rPr>
          <w:rFonts w:cs="Arial"/>
          <w:szCs w:val="22"/>
        </w:rPr>
        <w:tab/>
        <w:t>Acting Director, Graduate School of Public Health, San Diego State University</w:t>
      </w:r>
    </w:p>
    <w:p w:rsidR="00042B31" w:rsidRPr="00A87E5D" w:rsidRDefault="00042B31" w:rsidP="00042B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1886" w:right="274" w:hanging="1800"/>
        <w:rPr>
          <w:rFonts w:cs="Arial"/>
          <w:szCs w:val="22"/>
        </w:rPr>
      </w:pPr>
      <w:r w:rsidRPr="00A87E5D">
        <w:rPr>
          <w:rFonts w:cs="Arial"/>
          <w:szCs w:val="22"/>
        </w:rPr>
        <w:t>1999 – 2000</w:t>
      </w:r>
      <w:r w:rsidRPr="00A87E5D">
        <w:rPr>
          <w:rFonts w:cs="Arial"/>
          <w:szCs w:val="22"/>
        </w:rPr>
        <w:tab/>
      </w:r>
      <w:r w:rsidRPr="00A87E5D">
        <w:rPr>
          <w:rFonts w:cs="Arial"/>
          <w:szCs w:val="22"/>
        </w:rPr>
        <w:tab/>
        <w:t>Invited Professor, Escuela Nacional de Sanidad [National School of Public Health], Madrid, Spain</w:t>
      </w:r>
    </w:p>
    <w:p w:rsidR="00042B31" w:rsidRPr="00A87E5D" w:rsidRDefault="00042B31" w:rsidP="00042B31">
      <w:pPr>
        <w:tabs>
          <w:tab w:val="left" w:pos="-90"/>
          <w:tab w:val="left" w:pos="2160"/>
          <w:tab w:val="left" w:pos="2790"/>
        </w:tabs>
        <w:ind w:left="1886" w:right="274" w:hanging="1800"/>
        <w:rPr>
          <w:rFonts w:cs="Arial"/>
          <w:szCs w:val="22"/>
        </w:rPr>
      </w:pPr>
      <w:r w:rsidRPr="00A87E5D">
        <w:rPr>
          <w:rFonts w:cs="Arial"/>
          <w:szCs w:val="22"/>
        </w:rPr>
        <w:t>2004 – Present</w:t>
      </w:r>
      <w:r w:rsidRPr="00A87E5D">
        <w:rPr>
          <w:rFonts w:cs="Arial"/>
          <w:szCs w:val="22"/>
        </w:rPr>
        <w:tab/>
        <w:t>Coordinator, Doctoral Program in Health Behavior, SDSU</w:t>
      </w:r>
    </w:p>
    <w:p w:rsidR="00042B31" w:rsidRPr="00A87E5D" w:rsidRDefault="00042B31" w:rsidP="00042B31">
      <w:pPr>
        <w:tabs>
          <w:tab w:val="left" w:pos="-90"/>
          <w:tab w:val="left" w:pos="2160"/>
          <w:tab w:val="left" w:pos="2790"/>
        </w:tabs>
        <w:ind w:left="1886" w:right="274" w:hanging="1800"/>
        <w:rPr>
          <w:rFonts w:cs="Arial"/>
          <w:szCs w:val="22"/>
        </w:rPr>
      </w:pPr>
      <w:r w:rsidRPr="00A87E5D">
        <w:rPr>
          <w:rFonts w:cs="Arial"/>
          <w:szCs w:val="22"/>
        </w:rPr>
        <w:t>2004 – Present</w:t>
      </w:r>
      <w:r w:rsidRPr="00A87E5D">
        <w:rPr>
          <w:rFonts w:cs="Arial"/>
          <w:szCs w:val="22"/>
        </w:rPr>
        <w:tab/>
        <w:t>Director, San Diego Prevention Research Center</w:t>
      </w:r>
    </w:p>
    <w:p w:rsidR="00042B31" w:rsidRPr="00A87E5D" w:rsidRDefault="00042B31" w:rsidP="00042B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1886" w:right="274" w:hanging="1800"/>
        <w:rPr>
          <w:rFonts w:cs="Arial"/>
          <w:szCs w:val="22"/>
          <w:lang w:val="es-MX"/>
        </w:rPr>
      </w:pPr>
      <w:r>
        <w:rPr>
          <w:rFonts w:cs="Arial"/>
          <w:szCs w:val="22"/>
          <w:lang w:val="es-MX"/>
        </w:rPr>
        <w:t>2005</w:t>
      </w:r>
      <w:r w:rsidRPr="00A87E5D">
        <w:rPr>
          <w:rFonts w:cs="Arial"/>
          <w:szCs w:val="22"/>
          <w:lang w:val="es-MX"/>
        </w:rPr>
        <w:t xml:space="preserve"> – Present</w:t>
      </w:r>
      <w:r w:rsidRPr="00A87E5D">
        <w:rPr>
          <w:rFonts w:cs="Arial"/>
          <w:szCs w:val="22"/>
          <w:lang w:val="es-MX"/>
        </w:rPr>
        <w:tab/>
        <w:t>Adjunct Professor, Universidad Autonoma de Baja California (UABC), Mexico</w:t>
      </w:r>
    </w:p>
    <w:p w:rsidR="00042B31" w:rsidRDefault="00042B31" w:rsidP="00042B31">
      <w:pPr>
        <w:tabs>
          <w:tab w:val="left" w:pos="-90"/>
        </w:tabs>
        <w:ind w:left="1886" w:right="274" w:hanging="1800"/>
        <w:rPr>
          <w:rFonts w:cs="Arial"/>
          <w:szCs w:val="22"/>
        </w:rPr>
      </w:pPr>
      <w:r w:rsidRPr="00A87E5D">
        <w:rPr>
          <w:rFonts w:cs="Arial"/>
          <w:szCs w:val="22"/>
        </w:rPr>
        <w:t>2006 – Present</w:t>
      </w:r>
      <w:r w:rsidRPr="00A87E5D">
        <w:rPr>
          <w:rFonts w:cs="Arial"/>
          <w:szCs w:val="22"/>
        </w:rPr>
        <w:tab/>
        <w:t>Leader, Health Disparities Program, UCSD Moores Cancer Center</w:t>
      </w:r>
    </w:p>
    <w:p w:rsidR="00577602" w:rsidRDefault="00577602" w:rsidP="00577602">
      <w:pPr>
        <w:tabs>
          <w:tab w:val="left" w:pos="-90"/>
        </w:tabs>
        <w:ind w:left="1886" w:right="274" w:hanging="1800"/>
        <w:rPr>
          <w:rFonts w:cs="Arial"/>
          <w:szCs w:val="22"/>
        </w:rPr>
      </w:pPr>
      <w:r w:rsidRPr="00A87E5D">
        <w:rPr>
          <w:rFonts w:cs="Arial"/>
          <w:szCs w:val="22"/>
        </w:rPr>
        <w:t>2006 – Present</w:t>
      </w:r>
      <w:r>
        <w:rPr>
          <w:rFonts w:cs="Arial"/>
          <w:szCs w:val="22"/>
        </w:rPr>
        <w:tab/>
        <w:t>Adjunct Professor, Department of Family &amp; Preventive Medicine, University of California, San Diego</w:t>
      </w:r>
    </w:p>
    <w:p w:rsidR="00166C4D" w:rsidRPr="00A87E5D" w:rsidRDefault="00166C4D" w:rsidP="00042B31">
      <w:pPr>
        <w:tabs>
          <w:tab w:val="left" w:pos="-90"/>
        </w:tabs>
        <w:ind w:left="1886" w:right="274" w:hanging="1800"/>
        <w:rPr>
          <w:rFonts w:cs="Arial"/>
          <w:szCs w:val="22"/>
        </w:rPr>
      </w:pPr>
      <w:r>
        <w:rPr>
          <w:rFonts w:cs="Arial"/>
          <w:szCs w:val="22"/>
        </w:rPr>
        <w:t>2009 – Present</w:t>
      </w:r>
      <w:r>
        <w:rPr>
          <w:rFonts w:cs="Arial"/>
          <w:szCs w:val="22"/>
        </w:rPr>
        <w:tab/>
        <w:t>Distinguished Professor of Public Health, San Diego State University</w:t>
      </w:r>
    </w:p>
    <w:p w:rsidR="00750D51" w:rsidRDefault="00042B31" w:rsidP="0037181D">
      <w:pPr>
        <w:pStyle w:val="Subtitle2"/>
        <w:keepNext w:val="0"/>
        <w:widowControl w:val="0"/>
        <w:spacing w:before="160"/>
        <w:ind w:left="86" w:right="274"/>
        <w:rPr>
          <w:b w:val="0"/>
          <w:i/>
          <w:u w:val="none"/>
        </w:rPr>
      </w:pPr>
      <w:r>
        <w:t xml:space="preserve">Selected </w:t>
      </w:r>
      <w:r w:rsidR="008C7EDD" w:rsidRPr="00A83312">
        <w:t>Honors</w:t>
      </w:r>
      <w:r w:rsidR="00750D51" w:rsidRPr="00750D51">
        <w:rPr>
          <w:b w:val="0"/>
          <w:i/>
          <w:u w:val="none"/>
        </w:rPr>
        <w:t xml:space="preserve"> </w:t>
      </w:r>
    </w:p>
    <w:p w:rsidR="00042B31" w:rsidRPr="006A65BE" w:rsidRDefault="00042B31" w:rsidP="00042B31">
      <w:pPr>
        <w:pStyle w:val="BlockText"/>
        <w:numPr>
          <w:ilvl w:val="6"/>
          <w:numId w:val="8"/>
        </w:numPr>
        <w:ind w:right="274"/>
        <w:jc w:val="left"/>
        <w:rPr>
          <w:sz w:val="22"/>
        </w:rPr>
      </w:pPr>
      <w:r w:rsidRPr="006A65BE">
        <w:rPr>
          <w:sz w:val="22"/>
        </w:rPr>
        <w:t>Phi Beta Kappa, 1973</w:t>
      </w:r>
    </w:p>
    <w:p w:rsidR="00042B31" w:rsidRPr="006A65BE" w:rsidRDefault="00042B31" w:rsidP="00042B31">
      <w:pPr>
        <w:pStyle w:val="BlockText"/>
        <w:numPr>
          <w:ilvl w:val="6"/>
          <w:numId w:val="8"/>
        </w:numPr>
        <w:ind w:right="274"/>
        <w:jc w:val="left"/>
        <w:rPr>
          <w:sz w:val="22"/>
        </w:rPr>
      </w:pPr>
      <w:r w:rsidRPr="006A65BE">
        <w:rPr>
          <w:sz w:val="22"/>
        </w:rPr>
        <w:t>Breakthrough Award for Creativity for the Honduras ARI Control Program, Academy for Educational Development, 1989</w:t>
      </w:r>
    </w:p>
    <w:p w:rsidR="00042B31" w:rsidRPr="006A65BE" w:rsidRDefault="00042B31" w:rsidP="00042B31">
      <w:pPr>
        <w:pStyle w:val="BlockText"/>
        <w:numPr>
          <w:ilvl w:val="6"/>
          <w:numId w:val="8"/>
        </w:numPr>
        <w:ind w:right="274"/>
        <w:jc w:val="left"/>
        <w:rPr>
          <w:sz w:val="22"/>
        </w:rPr>
      </w:pPr>
      <w:r w:rsidRPr="006A65BE">
        <w:rPr>
          <w:i/>
          <w:sz w:val="22"/>
        </w:rPr>
        <w:t>Sembrando Salud</w:t>
      </w:r>
      <w:r w:rsidRPr="006A65BE">
        <w:rPr>
          <w:sz w:val="22"/>
        </w:rPr>
        <w:t xml:space="preserve"> selected as an “Effective Program” by the Substance Abuse and Mental Health Services Administration’s (SAMSHA) National Registry, June 13, 2003</w:t>
      </w:r>
    </w:p>
    <w:p w:rsidR="00042B31" w:rsidRPr="006A65BE" w:rsidRDefault="00042B31" w:rsidP="00042B31">
      <w:pPr>
        <w:pStyle w:val="BlockText"/>
        <w:numPr>
          <w:ilvl w:val="6"/>
          <w:numId w:val="8"/>
        </w:numPr>
        <w:ind w:right="274"/>
        <w:jc w:val="left"/>
        <w:rPr>
          <w:sz w:val="22"/>
        </w:rPr>
      </w:pPr>
      <w:r w:rsidRPr="006A65BE">
        <w:rPr>
          <w:sz w:val="22"/>
        </w:rPr>
        <w:t>Research Laureate, 3</w:t>
      </w:r>
      <w:r w:rsidRPr="006A65BE">
        <w:rPr>
          <w:sz w:val="22"/>
          <w:vertAlign w:val="superscript"/>
        </w:rPr>
        <w:t>rd</w:t>
      </w:r>
      <w:r w:rsidRPr="006A65BE">
        <w:rPr>
          <w:sz w:val="22"/>
        </w:rPr>
        <w:t xml:space="preserve"> Annual Award by the American Academy of Health Behavior, 2003</w:t>
      </w:r>
    </w:p>
    <w:p w:rsidR="00042B31" w:rsidRPr="006A65BE" w:rsidRDefault="00042B31" w:rsidP="00042B31">
      <w:pPr>
        <w:pStyle w:val="BlockText"/>
        <w:numPr>
          <w:ilvl w:val="6"/>
          <w:numId w:val="8"/>
        </w:numPr>
        <w:ind w:right="274"/>
        <w:jc w:val="left"/>
        <w:rPr>
          <w:sz w:val="22"/>
        </w:rPr>
      </w:pPr>
      <w:r w:rsidRPr="006A65BE">
        <w:rPr>
          <w:sz w:val="22"/>
        </w:rPr>
        <w:t>Distinguished Professor of Public Health, Albert W. Johnson Lecturer, SDSU, 2009</w:t>
      </w:r>
    </w:p>
    <w:p w:rsidR="008C7EDD" w:rsidRPr="00B155FF" w:rsidRDefault="008C7EDD" w:rsidP="0037181D">
      <w:pPr>
        <w:pStyle w:val="Subtitle"/>
        <w:numPr>
          <w:ilvl w:val="0"/>
          <w:numId w:val="3"/>
        </w:numPr>
        <w:spacing w:before="160" w:after="0"/>
      </w:pPr>
      <w:r w:rsidRPr="00B155FF">
        <w:t>Peer-reviewed Publications (</w:t>
      </w:r>
      <w:r w:rsidR="00034295">
        <w:t>s</w:t>
      </w:r>
      <w:r w:rsidRPr="00B155FF">
        <w:t xml:space="preserve">elected from </w:t>
      </w:r>
      <w:r w:rsidR="00FB59CE">
        <w:t>more than 300</w:t>
      </w:r>
      <w:r w:rsidRPr="00B155FF">
        <w:t xml:space="preserve"> peer-reviewed publications)</w:t>
      </w:r>
    </w:p>
    <w:p w:rsidR="000E766A" w:rsidRPr="009572CB" w:rsidRDefault="000E766A" w:rsidP="00A31831">
      <w:pPr>
        <w:widowControl w:val="0"/>
        <w:numPr>
          <w:ilvl w:val="0"/>
          <w:numId w:val="11"/>
        </w:numPr>
        <w:tabs>
          <w:tab w:val="left" w:pos="540"/>
        </w:tabs>
        <w:adjustRightInd w:val="0"/>
        <w:ind w:right="-14"/>
        <w:rPr>
          <w:rStyle w:val="Strong"/>
          <w:b w:val="0"/>
        </w:rPr>
      </w:pPr>
      <w:r w:rsidRPr="009572CB">
        <w:rPr>
          <w:rFonts w:cs="Arial"/>
          <w:b/>
          <w:szCs w:val="22"/>
        </w:rPr>
        <w:t>Elder, J.P.</w:t>
      </w:r>
      <w:r w:rsidRPr="009572CB">
        <w:rPr>
          <w:rFonts w:cs="Arial"/>
          <w:szCs w:val="22"/>
        </w:rPr>
        <w:t>, Campbell, N.R., Candelaria, J.I., Talavera, G.A., Mayer, J.A., Moreno, C., Medel, Y.R., &amp; Lyons, G.K. (1998). Project Salsa: development and institutionalization of a nutritional health promotion project in a Latino community</w:t>
      </w:r>
      <w:r w:rsidRPr="009572CB">
        <w:rPr>
          <w:rFonts w:cs="Arial"/>
          <w:i/>
          <w:szCs w:val="22"/>
        </w:rPr>
        <w:t xml:space="preserve">. </w:t>
      </w:r>
      <w:r w:rsidRPr="009572CB">
        <w:rPr>
          <w:rFonts w:cs="Arial"/>
          <w:b/>
          <w:i/>
          <w:szCs w:val="22"/>
        </w:rPr>
        <w:t>American Journal of Health Promotion</w:t>
      </w:r>
      <w:r w:rsidRPr="009572CB">
        <w:rPr>
          <w:rFonts w:cs="Arial"/>
          <w:b/>
          <w:szCs w:val="22"/>
        </w:rPr>
        <w:t xml:space="preserve">, </w:t>
      </w:r>
      <w:r w:rsidRPr="009572CB">
        <w:rPr>
          <w:rFonts w:cs="Arial"/>
          <w:szCs w:val="22"/>
        </w:rPr>
        <w:t>12(6), 391-401.</w:t>
      </w:r>
      <w:r w:rsidR="00FB4FB9">
        <w:rPr>
          <w:rFonts w:cs="Arial"/>
          <w:szCs w:val="22"/>
        </w:rPr>
        <w:t xml:space="preserve"> </w:t>
      </w:r>
      <w:r w:rsidR="00E1136C" w:rsidRPr="00470AC4">
        <w:rPr>
          <w:rStyle w:val="pmid1"/>
          <w:rFonts w:cs="Arial"/>
          <w:szCs w:val="22"/>
        </w:rPr>
        <w:t>PMCID 10182091</w:t>
      </w:r>
    </w:p>
    <w:p w:rsidR="000E766A" w:rsidRPr="009572CB" w:rsidRDefault="000E766A" w:rsidP="00E1136C">
      <w:pPr>
        <w:widowControl w:val="0"/>
        <w:numPr>
          <w:ilvl w:val="0"/>
          <w:numId w:val="11"/>
        </w:numPr>
        <w:tabs>
          <w:tab w:val="left" w:pos="540"/>
        </w:tabs>
        <w:adjustRightInd w:val="0"/>
        <w:ind w:right="-14"/>
        <w:rPr>
          <w:rFonts w:cs="Arial"/>
          <w:szCs w:val="22"/>
        </w:rPr>
      </w:pPr>
      <w:r w:rsidRPr="009572CB">
        <w:rPr>
          <w:rFonts w:cs="Arial"/>
          <w:b/>
          <w:szCs w:val="22"/>
          <w:lang w:val="es-MX"/>
        </w:rPr>
        <w:t>Elder, J.P.</w:t>
      </w:r>
      <w:r w:rsidRPr="009572CB">
        <w:rPr>
          <w:rFonts w:cs="Arial"/>
          <w:szCs w:val="22"/>
          <w:lang w:val="es-MX"/>
        </w:rPr>
        <w:t xml:space="preserve">, Candelaria, J., Woodruff, S.I., Criqui, M., Talavera, G., &amp; Rupp, J. (2000). </w:t>
      </w:r>
      <w:r w:rsidRPr="009572CB">
        <w:rPr>
          <w:rFonts w:cs="Arial"/>
          <w:szCs w:val="22"/>
        </w:rPr>
        <w:t xml:space="preserve">Results of Language for Health: cardiovascular disease nutrition education for Latino English-as-a-second-language students. </w:t>
      </w:r>
      <w:r w:rsidRPr="009572CB">
        <w:rPr>
          <w:rFonts w:cs="Arial"/>
          <w:b/>
          <w:i/>
          <w:szCs w:val="22"/>
        </w:rPr>
        <w:t>Health Education &amp; Behavior</w:t>
      </w:r>
      <w:r w:rsidRPr="009572CB">
        <w:rPr>
          <w:rFonts w:cs="Arial"/>
          <w:b/>
          <w:szCs w:val="22"/>
        </w:rPr>
        <w:t xml:space="preserve">, </w:t>
      </w:r>
      <w:r w:rsidRPr="009572CB">
        <w:rPr>
          <w:rFonts w:cs="Arial"/>
          <w:szCs w:val="22"/>
        </w:rPr>
        <w:t>27(1), 50-63.</w:t>
      </w:r>
      <w:r w:rsidR="00E1136C" w:rsidRPr="00E1136C">
        <w:t xml:space="preserve"> </w:t>
      </w:r>
      <w:r w:rsidR="00E1136C" w:rsidRPr="00E1136C">
        <w:rPr>
          <w:rFonts w:cs="Arial"/>
          <w:szCs w:val="22"/>
        </w:rPr>
        <w:t>PM</w:t>
      </w:r>
      <w:r w:rsidR="00FB4FB9">
        <w:rPr>
          <w:rFonts w:cs="Arial"/>
          <w:szCs w:val="22"/>
        </w:rPr>
        <w:t>CID</w:t>
      </w:r>
      <w:r w:rsidR="00E1136C" w:rsidRPr="00E1136C">
        <w:rPr>
          <w:rFonts w:cs="Arial"/>
          <w:szCs w:val="22"/>
        </w:rPr>
        <w:t>10709792</w:t>
      </w:r>
      <w:r w:rsidR="00E1136C">
        <w:rPr>
          <w:rFonts w:cs="Arial"/>
          <w:szCs w:val="22"/>
        </w:rPr>
        <w:t xml:space="preserve"> </w:t>
      </w:r>
    </w:p>
    <w:p w:rsidR="000E766A" w:rsidRPr="009572CB" w:rsidRDefault="000E766A" w:rsidP="000E766A">
      <w:pPr>
        <w:widowControl w:val="0"/>
        <w:numPr>
          <w:ilvl w:val="0"/>
          <w:numId w:val="11"/>
        </w:numPr>
        <w:tabs>
          <w:tab w:val="left" w:pos="540"/>
        </w:tabs>
        <w:adjustRightInd w:val="0"/>
        <w:ind w:right="-14"/>
        <w:rPr>
          <w:rFonts w:cs="Arial"/>
          <w:szCs w:val="22"/>
        </w:rPr>
      </w:pPr>
      <w:r w:rsidRPr="002C63A1">
        <w:rPr>
          <w:rFonts w:cs="Arial"/>
          <w:b/>
          <w:szCs w:val="22"/>
        </w:rPr>
        <w:t>Elder, J.P.,</w:t>
      </w:r>
      <w:r w:rsidRPr="002C63A1">
        <w:rPr>
          <w:rFonts w:cs="Arial"/>
          <w:szCs w:val="22"/>
        </w:rPr>
        <w:t xml:space="preserve"> &amp; Cortés, M. (2000). </w:t>
      </w:r>
      <w:r w:rsidRPr="009572CB">
        <w:rPr>
          <w:rFonts w:cs="Arial"/>
          <w:szCs w:val="22"/>
          <w:lang w:val="es-MX"/>
        </w:rPr>
        <w:t xml:space="preserve">Póliticas públicas saludables: El caso del tabaco. In Sarría A (Ed): </w:t>
      </w:r>
      <w:r w:rsidRPr="009572CB">
        <w:rPr>
          <w:rFonts w:cs="Arial"/>
          <w:b/>
          <w:i/>
          <w:szCs w:val="22"/>
          <w:lang w:val="es-MX"/>
        </w:rPr>
        <w:t>Promoción de la Salud en la Comunidad</w:t>
      </w:r>
      <w:r w:rsidRPr="009572CB">
        <w:rPr>
          <w:rFonts w:cs="Arial"/>
          <w:szCs w:val="22"/>
          <w:lang w:val="es-MX"/>
        </w:rPr>
        <w:t>. Madrid: Universidad Nacional de Educación a la Distancia.</w:t>
      </w:r>
    </w:p>
    <w:p w:rsidR="000E766A" w:rsidRPr="002870AE" w:rsidRDefault="000E766A" w:rsidP="000E766A">
      <w:pPr>
        <w:widowControl w:val="0"/>
        <w:numPr>
          <w:ilvl w:val="0"/>
          <w:numId w:val="11"/>
        </w:numPr>
        <w:tabs>
          <w:tab w:val="left" w:pos="540"/>
        </w:tabs>
        <w:adjustRightInd w:val="0"/>
        <w:ind w:right="-14"/>
        <w:rPr>
          <w:rFonts w:cs="Arial"/>
          <w:szCs w:val="22"/>
        </w:rPr>
      </w:pPr>
      <w:r w:rsidRPr="009572CB">
        <w:rPr>
          <w:rFonts w:cs="Arial"/>
          <w:b/>
          <w:szCs w:val="22"/>
          <w:lang w:val="es-MX"/>
        </w:rPr>
        <w:t>Elder, J.P.,</w:t>
      </w:r>
      <w:r w:rsidRPr="009572CB">
        <w:rPr>
          <w:rFonts w:cs="Arial"/>
          <w:szCs w:val="22"/>
          <w:lang w:val="es-MX"/>
        </w:rPr>
        <w:t xml:space="preserve"> Cortés Blanco, M., Sarria Santamera, A. (2000). Marco legislativo y estrategia de la industria tabaquera en relacíon a la publicidad del tabaco en España. </w:t>
      </w:r>
      <w:r w:rsidRPr="009572CB">
        <w:rPr>
          <w:rFonts w:cs="Arial"/>
          <w:b/>
          <w:i/>
          <w:szCs w:val="22"/>
        </w:rPr>
        <w:t>Revísta Española de Salud Pública</w:t>
      </w:r>
      <w:r w:rsidRPr="009572CB">
        <w:rPr>
          <w:rFonts w:cs="Arial"/>
          <w:szCs w:val="22"/>
        </w:rPr>
        <w:t xml:space="preserve">, 74, </w:t>
      </w:r>
      <w:r w:rsidRPr="002870AE">
        <w:rPr>
          <w:rFonts w:cs="Arial"/>
          <w:szCs w:val="22"/>
        </w:rPr>
        <w:t>497-506.</w:t>
      </w:r>
    </w:p>
    <w:p w:rsidR="002870AE" w:rsidRPr="002870AE" w:rsidRDefault="002870AE" w:rsidP="000E766A">
      <w:pPr>
        <w:widowControl w:val="0"/>
        <w:numPr>
          <w:ilvl w:val="0"/>
          <w:numId w:val="11"/>
        </w:numPr>
        <w:tabs>
          <w:tab w:val="left" w:pos="540"/>
        </w:tabs>
        <w:adjustRightInd w:val="0"/>
        <w:ind w:right="-14"/>
        <w:rPr>
          <w:rFonts w:cs="Arial"/>
          <w:szCs w:val="22"/>
        </w:rPr>
      </w:pPr>
      <w:r>
        <w:rPr>
          <w:rStyle w:val="mpgbodytext"/>
          <w:rFonts w:cs="Arial"/>
          <w:szCs w:val="22"/>
        </w:rPr>
        <w:t xml:space="preserve">Litrownik, A.J., </w:t>
      </w:r>
      <w:r w:rsidRPr="002870AE">
        <w:rPr>
          <w:rStyle w:val="mpgbodytext"/>
          <w:rFonts w:cs="Arial"/>
          <w:b/>
          <w:szCs w:val="22"/>
        </w:rPr>
        <w:t>Elder, J.,</w:t>
      </w:r>
      <w:r w:rsidRPr="002870AE">
        <w:rPr>
          <w:rStyle w:val="mpgbodytext"/>
          <w:rFonts w:cs="Arial"/>
          <w:szCs w:val="22"/>
        </w:rPr>
        <w:t xml:space="preserve"> Campbell, </w:t>
      </w:r>
      <w:r>
        <w:rPr>
          <w:rStyle w:val="mpgbodytext"/>
          <w:rFonts w:cs="Arial"/>
          <w:szCs w:val="22"/>
        </w:rPr>
        <w:t xml:space="preserve">N., </w:t>
      </w:r>
      <w:r w:rsidRPr="002870AE">
        <w:rPr>
          <w:rStyle w:val="mpgbodytext"/>
          <w:rFonts w:cs="Arial"/>
          <w:szCs w:val="22"/>
        </w:rPr>
        <w:t xml:space="preserve">Ayala, </w:t>
      </w:r>
      <w:r>
        <w:rPr>
          <w:rStyle w:val="mpgbodytext"/>
          <w:rFonts w:cs="Arial"/>
          <w:szCs w:val="22"/>
        </w:rPr>
        <w:t xml:space="preserve">G.X., </w:t>
      </w:r>
      <w:r w:rsidRPr="002870AE">
        <w:rPr>
          <w:rStyle w:val="mpgbodytext"/>
          <w:rFonts w:cs="Arial"/>
          <w:szCs w:val="22"/>
        </w:rPr>
        <w:t xml:space="preserve">Slymen, </w:t>
      </w:r>
      <w:r>
        <w:rPr>
          <w:rStyle w:val="mpgbodytext"/>
          <w:rFonts w:cs="Arial"/>
          <w:szCs w:val="22"/>
        </w:rPr>
        <w:t xml:space="preserve">D., </w:t>
      </w:r>
      <w:r w:rsidRPr="002870AE">
        <w:rPr>
          <w:rStyle w:val="mpgbodytext"/>
          <w:rFonts w:cs="Arial"/>
          <w:szCs w:val="22"/>
        </w:rPr>
        <w:t xml:space="preserve">Parra–Medina, </w:t>
      </w:r>
      <w:r>
        <w:rPr>
          <w:rStyle w:val="mpgbodytext"/>
          <w:rFonts w:cs="Arial"/>
          <w:szCs w:val="22"/>
        </w:rPr>
        <w:t xml:space="preserve">D., </w:t>
      </w:r>
      <w:r w:rsidRPr="002870AE">
        <w:rPr>
          <w:rStyle w:val="mpgbodytext"/>
          <w:rFonts w:cs="Arial"/>
          <w:szCs w:val="22"/>
        </w:rPr>
        <w:t xml:space="preserve">Zavala, </w:t>
      </w:r>
      <w:r>
        <w:rPr>
          <w:rStyle w:val="mpgbodytext"/>
          <w:rFonts w:cs="Arial"/>
          <w:szCs w:val="22"/>
        </w:rPr>
        <w:t xml:space="preserve">F., &amp; </w:t>
      </w:r>
      <w:proofErr w:type="spellStart"/>
      <w:r w:rsidRPr="002870AE">
        <w:rPr>
          <w:rStyle w:val="mpgbodytext"/>
          <w:rFonts w:cs="Arial"/>
          <w:szCs w:val="22"/>
        </w:rPr>
        <w:t>Lovato</w:t>
      </w:r>
      <w:proofErr w:type="spellEnd"/>
      <w:r>
        <w:rPr>
          <w:rStyle w:val="mpgbodytext"/>
          <w:rFonts w:cs="Arial"/>
          <w:szCs w:val="22"/>
        </w:rPr>
        <w:t>, C.</w:t>
      </w:r>
      <w:r w:rsidRPr="002870AE">
        <w:rPr>
          <w:rStyle w:val="mpgbodytext"/>
          <w:rFonts w:cs="Arial"/>
          <w:szCs w:val="22"/>
        </w:rPr>
        <w:t xml:space="preserve"> </w:t>
      </w:r>
      <w:r>
        <w:rPr>
          <w:rStyle w:val="mpgbodytext"/>
          <w:rFonts w:cs="Arial"/>
          <w:szCs w:val="22"/>
        </w:rPr>
        <w:t>(</w:t>
      </w:r>
      <w:r w:rsidRPr="002870AE">
        <w:rPr>
          <w:rStyle w:val="mpgbodytext"/>
          <w:rFonts w:cs="Arial"/>
          <w:szCs w:val="22"/>
        </w:rPr>
        <w:t>2000</w:t>
      </w:r>
      <w:r>
        <w:rPr>
          <w:rStyle w:val="mpgbodytext"/>
          <w:rFonts w:cs="Arial"/>
          <w:szCs w:val="22"/>
        </w:rPr>
        <w:t>)</w:t>
      </w:r>
      <w:r w:rsidRPr="002870AE">
        <w:rPr>
          <w:rStyle w:val="mpgbodytext"/>
          <w:rFonts w:cs="Arial"/>
          <w:szCs w:val="22"/>
        </w:rPr>
        <w:t xml:space="preserve">. “Evaluation of a Tobacco and Alcohol Use Prevention Program for Hispanic Migrant Adolescents: Promoting the Protective Factor of Parent–Child Communication.” </w:t>
      </w:r>
      <w:r w:rsidRPr="002870AE">
        <w:rPr>
          <w:rStyle w:val="mpgbodytext"/>
          <w:rFonts w:cs="Arial"/>
          <w:b/>
          <w:i/>
          <w:iCs/>
          <w:szCs w:val="22"/>
        </w:rPr>
        <w:t>Preventive Medicine</w:t>
      </w:r>
      <w:r w:rsidRPr="002870AE">
        <w:rPr>
          <w:rStyle w:val="mpgbodytext"/>
          <w:rFonts w:cs="Arial"/>
          <w:szCs w:val="22"/>
        </w:rPr>
        <w:t xml:space="preserve"> 31(2):124–33.</w:t>
      </w:r>
    </w:p>
    <w:p w:rsidR="000E766A" w:rsidRPr="009572CB" w:rsidRDefault="000E766A" w:rsidP="00E1136C">
      <w:pPr>
        <w:widowControl w:val="0"/>
        <w:numPr>
          <w:ilvl w:val="0"/>
          <w:numId w:val="11"/>
        </w:numPr>
        <w:tabs>
          <w:tab w:val="left" w:pos="540"/>
        </w:tabs>
        <w:adjustRightInd w:val="0"/>
        <w:ind w:right="-14"/>
        <w:rPr>
          <w:rFonts w:cs="Arial"/>
          <w:szCs w:val="22"/>
        </w:rPr>
      </w:pPr>
      <w:r w:rsidRPr="002870AE">
        <w:rPr>
          <w:rFonts w:cs="Arial"/>
          <w:b/>
          <w:szCs w:val="22"/>
        </w:rPr>
        <w:t>Elder, J.P.</w:t>
      </w:r>
      <w:r w:rsidRPr="002870AE">
        <w:rPr>
          <w:rFonts w:cs="Arial"/>
          <w:szCs w:val="22"/>
        </w:rPr>
        <w:t xml:space="preserve">, Campbell, N., Litrownik, A., Ayala, G., Slymen, D., Parra-Medina, D., &amp; Lovato, C. (2000). Predictors of </w:t>
      </w:r>
      <w:r w:rsidRPr="009572CB">
        <w:rPr>
          <w:rFonts w:cs="Arial"/>
          <w:szCs w:val="22"/>
        </w:rPr>
        <w:t xml:space="preserve">cigarette and alcohol susceptibility and use among Hispanic migrant adolescents. </w:t>
      </w:r>
      <w:r w:rsidRPr="009572CB">
        <w:rPr>
          <w:rFonts w:cs="Arial"/>
          <w:b/>
          <w:i/>
          <w:szCs w:val="22"/>
        </w:rPr>
        <w:t>Preventive Medicine</w:t>
      </w:r>
      <w:r w:rsidRPr="009572CB">
        <w:rPr>
          <w:rFonts w:cs="Arial"/>
          <w:b/>
          <w:szCs w:val="22"/>
        </w:rPr>
        <w:t xml:space="preserve">, </w:t>
      </w:r>
      <w:r w:rsidRPr="009572CB">
        <w:rPr>
          <w:rFonts w:cs="Arial"/>
          <w:szCs w:val="22"/>
        </w:rPr>
        <w:t>31(2), 115-123.</w:t>
      </w:r>
      <w:r w:rsidR="00E1136C">
        <w:rPr>
          <w:rFonts w:cs="Arial"/>
          <w:szCs w:val="22"/>
        </w:rPr>
        <w:t xml:space="preserve"> </w:t>
      </w:r>
      <w:r w:rsidR="00E1136C" w:rsidRPr="00E1136C">
        <w:rPr>
          <w:rFonts w:cs="Arial"/>
          <w:szCs w:val="22"/>
        </w:rPr>
        <w:t>PM</w:t>
      </w:r>
      <w:r w:rsidR="00E1136C">
        <w:rPr>
          <w:rFonts w:cs="Arial"/>
          <w:szCs w:val="22"/>
        </w:rPr>
        <w:t>CID</w:t>
      </w:r>
      <w:r w:rsidR="00E1136C" w:rsidRPr="00E1136C">
        <w:rPr>
          <w:rFonts w:cs="Arial"/>
          <w:szCs w:val="22"/>
        </w:rPr>
        <w:t>10938211</w:t>
      </w:r>
    </w:p>
    <w:p w:rsidR="000E766A" w:rsidRPr="009572CB" w:rsidRDefault="000E766A" w:rsidP="008D2012">
      <w:pPr>
        <w:widowControl w:val="0"/>
        <w:numPr>
          <w:ilvl w:val="0"/>
          <w:numId w:val="11"/>
        </w:numPr>
        <w:tabs>
          <w:tab w:val="left" w:pos="540"/>
        </w:tabs>
        <w:adjustRightInd w:val="0"/>
        <w:ind w:right="-14"/>
        <w:rPr>
          <w:rFonts w:cs="Arial"/>
          <w:szCs w:val="22"/>
        </w:rPr>
      </w:pPr>
      <w:r w:rsidRPr="009572CB">
        <w:rPr>
          <w:rFonts w:cs="Arial"/>
          <w:b/>
          <w:szCs w:val="22"/>
        </w:rPr>
        <w:t>Elder, J.P.</w:t>
      </w:r>
      <w:r w:rsidRPr="009572CB">
        <w:rPr>
          <w:rFonts w:cs="Arial"/>
          <w:szCs w:val="22"/>
        </w:rPr>
        <w:t>, Litrownik, A., Slymen, D., Campbell, N., Parra-Medina, D., Choe, S., Lee, V., &amp; Ayala, G. (2002). Tobacco and alcohol use prevention program for Hispanic migrant adolescents</w:t>
      </w:r>
      <w:r w:rsidRPr="009572CB">
        <w:rPr>
          <w:rFonts w:cs="Arial"/>
          <w:b/>
          <w:szCs w:val="22"/>
        </w:rPr>
        <w:t xml:space="preserve">.  </w:t>
      </w:r>
      <w:r w:rsidRPr="009572CB">
        <w:rPr>
          <w:rFonts w:cs="Arial"/>
          <w:b/>
          <w:i/>
          <w:szCs w:val="22"/>
        </w:rPr>
        <w:t>American Journal of Preventive Medicine</w:t>
      </w:r>
      <w:r w:rsidRPr="009572CB">
        <w:rPr>
          <w:rFonts w:cs="Arial"/>
          <w:szCs w:val="22"/>
        </w:rPr>
        <w:t>, 23(4), 269-275.</w:t>
      </w:r>
      <w:r w:rsidR="008D2012">
        <w:rPr>
          <w:rFonts w:cs="Arial"/>
          <w:szCs w:val="22"/>
        </w:rPr>
        <w:t xml:space="preserve"> </w:t>
      </w:r>
      <w:r w:rsidR="008D2012" w:rsidRPr="008D2012">
        <w:rPr>
          <w:rFonts w:cs="Arial"/>
          <w:szCs w:val="22"/>
        </w:rPr>
        <w:t>PM</w:t>
      </w:r>
      <w:r w:rsidR="00FB4FB9">
        <w:rPr>
          <w:rFonts w:cs="Arial"/>
          <w:szCs w:val="22"/>
        </w:rPr>
        <w:t>CID</w:t>
      </w:r>
      <w:r w:rsidR="008D2012" w:rsidRPr="008D2012">
        <w:rPr>
          <w:rFonts w:cs="Arial"/>
          <w:szCs w:val="22"/>
        </w:rPr>
        <w:t>12406481</w:t>
      </w:r>
    </w:p>
    <w:p w:rsidR="000E766A" w:rsidRPr="009572CB" w:rsidRDefault="000E766A" w:rsidP="008D2012">
      <w:pPr>
        <w:widowControl w:val="0"/>
        <w:numPr>
          <w:ilvl w:val="0"/>
          <w:numId w:val="11"/>
        </w:numPr>
        <w:tabs>
          <w:tab w:val="left" w:pos="540"/>
        </w:tabs>
        <w:adjustRightInd w:val="0"/>
        <w:ind w:right="-14"/>
        <w:rPr>
          <w:rFonts w:cs="Arial"/>
          <w:szCs w:val="22"/>
        </w:rPr>
      </w:pPr>
      <w:r w:rsidRPr="009572CB">
        <w:rPr>
          <w:rFonts w:cs="Arial"/>
          <w:b/>
          <w:szCs w:val="22"/>
        </w:rPr>
        <w:t xml:space="preserve">Elder, J.P. </w:t>
      </w:r>
      <w:r w:rsidRPr="009572CB">
        <w:rPr>
          <w:rFonts w:cs="Arial"/>
          <w:szCs w:val="22"/>
        </w:rPr>
        <w:t xml:space="preserve">(2003). Reaching out to America's immigrants: Community health advisors and health communication. </w:t>
      </w:r>
      <w:r w:rsidRPr="009572CB">
        <w:rPr>
          <w:rFonts w:cs="Arial"/>
          <w:b/>
          <w:i/>
          <w:szCs w:val="22"/>
        </w:rPr>
        <w:t>American Journal of Health Behavior</w:t>
      </w:r>
      <w:r w:rsidRPr="009572CB">
        <w:rPr>
          <w:rFonts w:cs="Arial"/>
          <w:b/>
          <w:szCs w:val="22"/>
        </w:rPr>
        <w:t xml:space="preserve">, </w:t>
      </w:r>
      <w:r w:rsidRPr="009572CB">
        <w:rPr>
          <w:rFonts w:cs="Arial"/>
          <w:szCs w:val="22"/>
        </w:rPr>
        <w:t>27(S3), S196-S205.</w:t>
      </w:r>
      <w:r w:rsidR="008D2012">
        <w:rPr>
          <w:rFonts w:cs="Arial"/>
          <w:szCs w:val="22"/>
        </w:rPr>
        <w:t xml:space="preserve"> </w:t>
      </w:r>
      <w:r w:rsidR="008D2012" w:rsidRPr="008D2012">
        <w:rPr>
          <w:rFonts w:cs="Arial"/>
          <w:szCs w:val="22"/>
        </w:rPr>
        <w:t>PM</w:t>
      </w:r>
      <w:r w:rsidR="008D2012">
        <w:rPr>
          <w:rFonts w:cs="Arial"/>
          <w:szCs w:val="22"/>
        </w:rPr>
        <w:t>CID</w:t>
      </w:r>
      <w:r w:rsidR="008D2012" w:rsidRPr="008D2012">
        <w:rPr>
          <w:rFonts w:cs="Arial"/>
          <w:szCs w:val="22"/>
        </w:rPr>
        <w:t>14672380</w:t>
      </w:r>
    </w:p>
    <w:p w:rsidR="000E766A" w:rsidRPr="00A60CD5" w:rsidRDefault="000E766A" w:rsidP="008D2012">
      <w:pPr>
        <w:widowControl w:val="0"/>
        <w:numPr>
          <w:ilvl w:val="0"/>
          <w:numId w:val="11"/>
        </w:numPr>
        <w:tabs>
          <w:tab w:val="left" w:pos="540"/>
        </w:tabs>
        <w:adjustRightInd w:val="0"/>
        <w:ind w:right="-14"/>
        <w:rPr>
          <w:rFonts w:cs="Arial"/>
          <w:szCs w:val="22"/>
        </w:rPr>
      </w:pPr>
      <w:r w:rsidRPr="00A60CD5">
        <w:rPr>
          <w:rFonts w:cs="Arial"/>
          <w:b/>
          <w:szCs w:val="22"/>
          <w:lang w:val="es-MX"/>
        </w:rPr>
        <w:t>Elder, J.P.</w:t>
      </w:r>
      <w:r w:rsidRPr="00A60CD5">
        <w:rPr>
          <w:rFonts w:cs="Arial"/>
          <w:szCs w:val="22"/>
          <w:lang w:val="es-MX"/>
        </w:rPr>
        <w:t>, Broyles, S.L., Brennan, J.J., Zúñiga de Nuncio, M.L., &amp; Nader, P.R. (2005). </w:t>
      </w:r>
      <w:r w:rsidRPr="00A60CD5">
        <w:rPr>
          <w:rFonts w:cs="Arial"/>
          <w:szCs w:val="22"/>
        </w:rPr>
        <w:t xml:space="preserve">Acculturation, parent–child acculturation differential, and chronic disease risk factors in a Mexican-American population. </w:t>
      </w:r>
      <w:r w:rsidRPr="00A60CD5">
        <w:rPr>
          <w:rFonts w:cs="Arial"/>
          <w:b/>
          <w:i/>
          <w:szCs w:val="22"/>
        </w:rPr>
        <w:t>Journal of Immigrant Health</w:t>
      </w:r>
      <w:r w:rsidRPr="00A60CD5">
        <w:rPr>
          <w:rFonts w:cs="Arial"/>
          <w:szCs w:val="22"/>
        </w:rPr>
        <w:t xml:space="preserve">, 7(1), 1-9. </w:t>
      </w:r>
      <w:r w:rsidR="00FB4FB9">
        <w:rPr>
          <w:rFonts w:cs="Arial"/>
          <w:szCs w:val="22"/>
        </w:rPr>
        <w:t>PMID</w:t>
      </w:r>
      <w:r w:rsidR="008D2012" w:rsidRPr="008D2012">
        <w:rPr>
          <w:rFonts w:cs="Arial"/>
          <w:szCs w:val="22"/>
        </w:rPr>
        <w:t>15744472</w:t>
      </w:r>
    </w:p>
    <w:p w:rsidR="000E766A" w:rsidRPr="00A60CD5" w:rsidRDefault="000E766A" w:rsidP="008D2012">
      <w:pPr>
        <w:widowControl w:val="0"/>
        <w:numPr>
          <w:ilvl w:val="0"/>
          <w:numId w:val="11"/>
        </w:numPr>
        <w:tabs>
          <w:tab w:val="left" w:pos="540"/>
        </w:tabs>
        <w:adjustRightInd w:val="0"/>
        <w:ind w:right="-14"/>
        <w:rPr>
          <w:rFonts w:cs="Arial"/>
          <w:szCs w:val="22"/>
        </w:rPr>
      </w:pPr>
      <w:r w:rsidRPr="00A60CD5">
        <w:rPr>
          <w:rFonts w:cs="Arial"/>
          <w:b/>
          <w:szCs w:val="22"/>
        </w:rPr>
        <w:t>Elder, J.P.</w:t>
      </w:r>
      <w:r w:rsidRPr="00A60CD5">
        <w:rPr>
          <w:rFonts w:cs="Arial"/>
          <w:szCs w:val="22"/>
        </w:rPr>
        <w:t xml:space="preserve">, Ayala, G.X., Campbell, N., Slymen, D., Lopez-Madurga, E.T., &amp; Engelberg, M. (2005). Interpersonal and print nutrition communication for a Spanish-dominant Latino population: </w:t>
      </w:r>
      <w:r w:rsidRPr="00A60CD5">
        <w:rPr>
          <w:rFonts w:cs="Arial"/>
          <w:i/>
          <w:szCs w:val="22"/>
        </w:rPr>
        <w:t>Secretos de la Buena Vida</w:t>
      </w:r>
      <w:r w:rsidRPr="00A60CD5">
        <w:rPr>
          <w:rFonts w:cs="Arial"/>
          <w:szCs w:val="22"/>
        </w:rPr>
        <w:t xml:space="preserve">. </w:t>
      </w:r>
      <w:r w:rsidRPr="00A60CD5">
        <w:rPr>
          <w:rFonts w:cs="Arial"/>
          <w:b/>
          <w:i/>
          <w:szCs w:val="22"/>
        </w:rPr>
        <w:t>Health Psychology</w:t>
      </w:r>
      <w:r w:rsidRPr="00A60CD5">
        <w:rPr>
          <w:rFonts w:cs="Arial"/>
          <w:szCs w:val="22"/>
        </w:rPr>
        <w:t>, 24(1), 49-57.</w:t>
      </w:r>
      <w:r w:rsidR="008D2012">
        <w:rPr>
          <w:rFonts w:cs="Arial"/>
          <w:szCs w:val="22"/>
        </w:rPr>
        <w:t xml:space="preserve"> </w:t>
      </w:r>
      <w:r w:rsidR="008D2012" w:rsidRPr="008D2012">
        <w:rPr>
          <w:rFonts w:cs="Arial"/>
          <w:szCs w:val="22"/>
        </w:rPr>
        <w:t>PM</w:t>
      </w:r>
      <w:r w:rsidR="008D2012">
        <w:rPr>
          <w:rFonts w:cs="Arial"/>
          <w:szCs w:val="22"/>
        </w:rPr>
        <w:t>CID</w:t>
      </w:r>
      <w:r w:rsidR="008D2012" w:rsidRPr="008D2012">
        <w:rPr>
          <w:rFonts w:cs="Arial"/>
          <w:szCs w:val="22"/>
        </w:rPr>
        <w:t xml:space="preserve"> 15631562</w:t>
      </w:r>
    </w:p>
    <w:p w:rsidR="000E766A" w:rsidRPr="00A60CD5" w:rsidRDefault="000E766A" w:rsidP="008D2012">
      <w:pPr>
        <w:widowControl w:val="0"/>
        <w:numPr>
          <w:ilvl w:val="0"/>
          <w:numId w:val="11"/>
        </w:numPr>
        <w:tabs>
          <w:tab w:val="left" w:pos="540"/>
        </w:tabs>
        <w:adjustRightInd w:val="0"/>
        <w:ind w:right="-14"/>
        <w:rPr>
          <w:rFonts w:cs="Arial"/>
          <w:szCs w:val="22"/>
        </w:rPr>
      </w:pPr>
      <w:r w:rsidRPr="00A60CD5">
        <w:rPr>
          <w:rFonts w:cs="Arial"/>
          <w:szCs w:val="22"/>
          <w:lang w:val="es-MX"/>
        </w:rPr>
        <w:t xml:space="preserve">Ayala, G.X., Mueller, K., Lopez-Madurga, E., Campbell, N.R., &amp; </w:t>
      </w:r>
      <w:r w:rsidRPr="00A60CD5">
        <w:rPr>
          <w:rFonts w:cs="Arial"/>
          <w:b/>
          <w:szCs w:val="22"/>
          <w:lang w:val="es-MX"/>
        </w:rPr>
        <w:t xml:space="preserve">Elder, J.P. </w:t>
      </w:r>
      <w:r w:rsidRPr="00A60CD5">
        <w:rPr>
          <w:rFonts w:cs="Arial"/>
          <w:szCs w:val="22"/>
          <w:lang w:val="es-MX"/>
        </w:rPr>
        <w:t xml:space="preserve">(2005). </w:t>
      </w:r>
      <w:r w:rsidRPr="00A60CD5">
        <w:rPr>
          <w:rFonts w:cs="Arial"/>
          <w:szCs w:val="22"/>
        </w:rPr>
        <w:t xml:space="preserve">Restaurant and food shopping selections among Latinas in Southern California. </w:t>
      </w:r>
      <w:r w:rsidRPr="00A60CD5">
        <w:rPr>
          <w:rFonts w:cs="Arial"/>
          <w:b/>
          <w:i/>
          <w:szCs w:val="22"/>
        </w:rPr>
        <w:t>Journal of the American Dietetic Association</w:t>
      </w:r>
      <w:r w:rsidRPr="00A60CD5">
        <w:rPr>
          <w:rFonts w:cs="Arial"/>
          <w:b/>
          <w:szCs w:val="22"/>
        </w:rPr>
        <w:t xml:space="preserve">, </w:t>
      </w:r>
      <w:r w:rsidR="008D2012">
        <w:rPr>
          <w:rFonts w:cs="Arial"/>
          <w:szCs w:val="22"/>
        </w:rPr>
        <w:t xml:space="preserve">105(1), 38-45. </w:t>
      </w:r>
      <w:r w:rsidR="008D2012" w:rsidRPr="008D2012">
        <w:rPr>
          <w:rFonts w:cs="Arial"/>
          <w:szCs w:val="22"/>
        </w:rPr>
        <w:t>PM</w:t>
      </w:r>
      <w:r w:rsidR="00FB4FB9">
        <w:rPr>
          <w:rFonts w:cs="Arial"/>
          <w:szCs w:val="22"/>
        </w:rPr>
        <w:t>CID</w:t>
      </w:r>
      <w:r w:rsidR="008D2012" w:rsidRPr="008D2012">
        <w:rPr>
          <w:rFonts w:cs="Arial"/>
          <w:szCs w:val="22"/>
        </w:rPr>
        <w:t>15635343</w:t>
      </w:r>
    </w:p>
    <w:p w:rsidR="000E766A" w:rsidRPr="00A60CD5" w:rsidRDefault="000E766A" w:rsidP="008D2012">
      <w:pPr>
        <w:widowControl w:val="0"/>
        <w:numPr>
          <w:ilvl w:val="0"/>
          <w:numId w:val="11"/>
        </w:numPr>
        <w:tabs>
          <w:tab w:val="left" w:pos="540"/>
        </w:tabs>
        <w:adjustRightInd w:val="0"/>
        <w:ind w:right="-14"/>
        <w:rPr>
          <w:rFonts w:cs="Arial"/>
          <w:szCs w:val="22"/>
        </w:rPr>
      </w:pPr>
      <w:r w:rsidRPr="00A60CD5">
        <w:rPr>
          <w:rFonts w:cs="Arial"/>
          <w:szCs w:val="22"/>
        </w:rPr>
        <w:t xml:space="preserve">Ayala, G.X., Mickens, L., Galindo, P., &amp; </w:t>
      </w:r>
      <w:r w:rsidRPr="00A60CD5">
        <w:rPr>
          <w:rFonts w:cs="Arial"/>
          <w:b/>
          <w:szCs w:val="22"/>
        </w:rPr>
        <w:t xml:space="preserve">Elder, J.P. </w:t>
      </w:r>
      <w:r w:rsidRPr="00A60CD5">
        <w:rPr>
          <w:rStyle w:val="Strong"/>
          <w:rFonts w:cs="Arial"/>
          <w:b w:val="0"/>
          <w:szCs w:val="22"/>
        </w:rPr>
        <w:t>(2006)</w:t>
      </w:r>
      <w:r w:rsidRPr="00A60CD5">
        <w:rPr>
          <w:rFonts w:cs="Arial"/>
          <w:szCs w:val="22"/>
        </w:rPr>
        <w:t xml:space="preserve">. Acculturation and body image perception among Latino youth and adolescents. </w:t>
      </w:r>
      <w:r w:rsidRPr="00A60CD5">
        <w:rPr>
          <w:rFonts w:cs="Arial"/>
          <w:b/>
          <w:i/>
          <w:szCs w:val="22"/>
        </w:rPr>
        <w:t>Ethnicity and Health</w:t>
      </w:r>
      <w:r w:rsidRPr="00A60CD5">
        <w:rPr>
          <w:rFonts w:cs="Arial"/>
          <w:szCs w:val="22"/>
        </w:rPr>
        <w:t>, 12(1), 21-41.</w:t>
      </w:r>
      <w:r w:rsidR="00FB4FB9">
        <w:rPr>
          <w:rFonts w:cs="Arial"/>
          <w:szCs w:val="22"/>
        </w:rPr>
        <w:t xml:space="preserve"> PMCID</w:t>
      </w:r>
      <w:r w:rsidR="008D2012" w:rsidRPr="008D2012">
        <w:rPr>
          <w:rFonts w:cs="Arial"/>
          <w:szCs w:val="22"/>
        </w:rPr>
        <w:t>17132583</w:t>
      </w:r>
    </w:p>
    <w:p w:rsidR="000E766A" w:rsidRPr="00A60CD5" w:rsidRDefault="000E766A" w:rsidP="008D2012">
      <w:pPr>
        <w:widowControl w:val="0"/>
        <w:numPr>
          <w:ilvl w:val="0"/>
          <w:numId w:val="11"/>
        </w:numPr>
        <w:tabs>
          <w:tab w:val="left" w:pos="540"/>
        </w:tabs>
        <w:adjustRightInd w:val="0"/>
        <w:ind w:right="-14"/>
        <w:rPr>
          <w:rFonts w:cs="Arial"/>
          <w:szCs w:val="22"/>
        </w:rPr>
      </w:pPr>
      <w:r w:rsidRPr="00A60CD5">
        <w:rPr>
          <w:rStyle w:val="Strong"/>
          <w:rFonts w:cs="Arial"/>
          <w:szCs w:val="22"/>
        </w:rPr>
        <w:lastRenderedPageBreak/>
        <w:t xml:space="preserve">Elder, J.P., </w:t>
      </w:r>
      <w:r w:rsidRPr="00A60CD5">
        <w:rPr>
          <w:rFonts w:cs="Arial"/>
          <w:szCs w:val="22"/>
        </w:rPr>
        <w:t xml:space="preserve">Ayala, G.X., Campbell, N., Arredondo, E., Slymen, D., Baquero, B., Zive, M., Ganiats, T., &amp; Engelberg, M. (2006). </w:t>
      </w:r>
      <w:r w:rsidRPr="00A60CD5">
        <w:rPr>
          <w:rFonts w:cs="Arial"/>
          <w:color w:val="231F20"/>
          <w:szCs w:val="22"/>
        </w:rPr>
        <w:t xml:space="preserve">Long-term effects of a communication intervention for Spanish-dominant Latinas. </w:t>
      </w:r>
      <w:r w:rsidRPr="00A60CD5">
        <w:rPr>
          <w:rStyle w:val="Strong"/>
          <w:rFonts w:cs="Arial"/>
          <w:i/>
          <w:szCs w:val="22"/>
        </w:rPr>
        <w:t>American Journal of Preventive Medicine</w:t>
      </w:r>
      <w:r w:rsidRPr="00A60CD5">
        <w:rPr>
          <w:rStyle w:val="Strong"/>
          <w:rFonts w:cs="Arial"/>
          <w:b w:val="0"/>
          <w:szCs w:val="22"/>
        </w:rPr>
        <w:t>; 31(2), 139-166.</w:t>
      </w:r>
      <w:r w:rsidRPr="00A60CD5">
        <w:rPr>
          <w:rFonts w:cs="Arial"/>
          <w:szCs w:val="22"/>
        </w:rPr>
        <w:t xml:space="preserve"> </w:t>
      </w:r>
      <w:r w:rsidR="008D2012" w:rsidRPr="008D2012">
        <w:rPr>
          <w:rFonts w:cs="Arial"/>
          <w:szCs w:val="22"/>
        </w:rPr>
        <w:t>PM</w:t>
      </w:r>
      <w:r w:rsidR="008D2012">
        <w:rPr>
          <w:rFonts w:cs="Arial"/>
          <w:szCs w:val="22"/>
        </w:rPr>
        <w:t>CID</w:t>
      </w:r>
      <w:r w:rsidR="008D2012" w:rsidRPr="008D2012">
        <w:rPr>
          <w:rFonts w:cs="Arial"/>
          <w:szCs w:val="22"/>
        </w:rPr>
        <w:t>16829333</w:t>
      </w:r>
    </w:p>
    <w:p w:rsidR="000E766A" w:rsidRPr="00A60CD5" w:rsidRDefault="000E766A" w:rsidP="008D2012">
      <w:pPr>
        <w:widowControl w:val="0"/>
        <w:numPr>
          <w:ilvl w:val="0"/>
          <w:numId w:val="11"/>
        </w:numPr>
        <w:tabs>
          <w:tab w:val="left" w:pos="540"/>
        </w:tabs>
        <w:adjustRightInd w:val="0"/>
        <w:ind w:right="-14"/>
        <w:rPr>
          <w:rFonts w:cs="Arial"/>
          <w:i/>
          <w:szCs w:val="22"/>
        </w:rPr>
      </w:pPr>
      <w:r w:rsidRPr="00A60CD5">
        <w:rPr>
          <w:rFonts w:cs="Arial"/>
          <w:b/>
          <w:bCs/>
          <w:szCs w:val="22"/>
        </w:rPr>
        <w:t>Elder, J.P.</w:t>
      </w:r>
      <w:r w:rsidRPr="00A60CD5">
        <w:rPr>
          <w:rFonts w:cs="Arial"/>
          <w:bCs/>
          <w:szCs w:val="22"/>
        </w:rPr>
        <w:t xml:space="preserve">, Ayala, G.X., Slymen, D.J., Arredondo, E., &amp; Campbell, N.R. (2007). Evaluating psychosocial and behavioral mechanisms of change in a tailored communication intervention. </w:t>
      </w:r>
      <w:r w:rsidRPr="00A60CD5">
        <w:rPr>
          <w:rFonts w:cs="Arial"/>
          <w:b/>
          <w:bCs/>
          <w:i/>
          <w:szCs w:val="22"/>
        </w:rPr>
        <w:t>Health Education and Behavior</w:t>
      </w:r>
      <w:r w:rsidRPr="00A60CD5">
        <w:rPr>
          <w:rFonts w:cs="Arial"/>
          <w:b/>
          <w:bCs/>
          <w:szCs w:val="22"/>
        </w:rPr>
        <w:t>.</w:t>
      </w:r>
      <w:r w:rsidRPr="00A60CD5">
        <w:rPr>
          <w:rFonts w:cs="Arial"/>
          <w:bCs/>
          <w:i/>
          <w:szCs w:val="22"/>
        </w:rPr>
        <w:t xml:space="preserve"> </w:t>
      </w:r>
      <w:r w:rsidRPr="00A60CD5">
        <w:rPr>
          <w:rFonts w:cs="Arial"/>
          <w:bCs/>
          <w:szCs w:val="22"/>
        </w:rPr>
        <w:t xml:space="preserve">Epub ahead of print </w:t>
      </w:r>
      <w:r w:rsidRPr="00A60CD5">
        <w:rPr>
          <w:rStyle w:val="ti"/>
          <w:rFonts w:cs="Arial"/>
          <w:szCs w:val="22"/>
        </w:rPr>
        <w:t>2007 Dec 12</w:t>
      </w:r>
      <w:r w:rsidRPr="00A60CD5">
        <w:rPr>
          <w:rFonts w:cs="Arial"/>
          <w:bCs/>
          <w:szCs w:val="22"/>
        </w:rPr>
        <w:t>.</w:t>
      </w:r>
      <w:r w:rsidR="008D2012">
        <w:rPr>
          <w:rFonts w:cs="Arial"/>
          <w:bCs/>
          <w:szCs w:val="22"/>
        </w:rPr>
        <w:t xml:space="preserve"> </w:t>
      </w:r>
      <w:r w:rsidR="008D2012" w:rsidRPr="008D2012">
        <w:rPr>
          <w:rFonts w:cs="Arial"/>
          <w:bCs/>
          <w:szCs w:val="22"/>
        </w:rPr>
        <w:t>PM</w:t>
      </w:r>
      <w:r w:rsidR="008D2012">
        <w:rPr>
          <w:rFonts w:cs="Arial"/>
          <w:bCs/>
          <w:szCs w:val="22"/>
        </w:rPr>
        <w:t>CID</w:t>
      </w:r>
      <w:r w:rsidR="008D2012" w:rsidRPr="008D2012">
        <w:rPr>
          <w:rFonts w:cs="Arial"/>
          <w:bCs/>
          <w:szCs w:val="22"/>
        </w:rPr>
        <w:t>18077657</w:t>
      </w:r>
    </w:p>
    <w:p w:rsidR="000E766A" w:rsidRPr="00470AC4" w:rsidRDefault="000E766A" w:rsidP="008D2012">
      <w:pPr>
        <w:widowControl w:val="0"/>
        <w:numPr>
          <w:ilvl w:val="0"/>
          <w:numId w:val="11"/>
        </w:numPr>
        <w:tabs>
          <w:tab w:val="left" w:pos="540"/>
        </w:tabs>
        <w:adjustRightInd w:val="0"/>
        <w:ind w:right="-14"/>
        <w:rPr>
          <w:rFonts w:cs="Arial"/>
          <w:b/>
          <w:szCs w:val="22"/>
        </w:rPr>
      </w:pPr>
      <w:r w:rsidRPr="00A60CD5">
        <w:rPr>
          <w:rFonts w:cs="Arial"/>
          <w:b/>
          <w:szCs w:val="22"/>
        </w:rPr>
        <w:t>Elder, J.P.</w:t>
      </w:r>
      <w:r w:rsidRPr="00A60CD5">
        <w:rPr>
          <w:rFonts w:cs="Arial"/>
          <w:szCs w:val="22"/>
        </w:rPr>
        <w:t>, Arredondo, E.M., Campbell, N., Baquero, B., Duerksen, S., Ayala, G.X., Crespo, N.C., Slymen, D., &amp; McKenzie, T. (</w:t>
      </w:r>
      <w:r w:rsidR="00CC4FD3">
        <w:rPr>
          <w:rFonts w:cs="Arial"/>
          <w:szCs w:val="22"/>
        </w:rPr>
        <w:t>2009</w:t>
      </w:r>
      <w:r w:rsidRPr="00A60CD5">
        <w:rPr>
          <w:rFonts w:cs="Arial"/>
          <w:szCs w:val="22"/>
        </w:rPr>
        <w:t xml:space="preserve">). Individual, family, and community environmental correlates of obesity in Hispanic elementary school children. </w:t>
      </w:r>
      <w:r w:rsidRPr="00A60CD5">
        <w:rPr>
          <w:rFonts w:cs="Arial"/>
          <w:b/>
          <w:i/>
          <w:szCs w:val="22"/>
        </w:rPr>
        <w:t>Journal of School Health</w:t>
      </w:r>
      <w:r w:rsidR="00CC4FD3">
        <w:rPr>
          <w:rFonts w:cs="Arial"/>
          <w:b/>
          <w:szCs w:val="22"/>
        </w:rPr>
        <w:t xml:space="preserve">, </w:t>
      </w:r>
      <w:r w:rsidR="00CC4FD3" w:rsidRPr="00CC4FD3">
        <w:rPr>
          <w:rFonts w:cs="Arial"/>
          <w:szCs w:val="22"/>
        </w:rPr>
        <w:t>80(1), 20-30</w:t>
      </w:r>
      <w:r w:rsidRPr="00CC4FD3">
        <w:rPr>
          <w:rFonts w:cs="Arial"/>
          <w:i/>
          <w:szCs w:val="22"/>
        </w:rPr>
        <w:t>.</w:t>
      </w:r>
      <w:r w:rsidR="008D2012" w:rsidRPr="008D2012">
        <w:t xml:space="preserve"> </w:t>
      </w:r>
      <w:r w:rsidR="008D2012" w:rsidRPr="00470AC4">
        <w:rPr>
          <w:rFonts w:cs="Arial"/>
          <w:szCs w:val="22"/>
        </w:rPr>
        <w:t>PM</w:t>
      </w:r>
      <w:r w:rsidR="00FB4FB9">
        <w:rPr>
          <w:rFonts w:cs="Arial"/>
          <w:szCs w:val="22"/>
        </w:rPr>
        <w:t>CID</w:t>
      </w:r>
      <w:r w:rsidR="008D2012" w:rsidRPr="00470AC4">
        <w:rPr>
          <w:rFonts w:cs="Arial"/>
          <w:szCs w:val="22"/>
        </w:rPr>
        <w:t>20051087</w:t>
      </w:r>
    </w:p>
    <w:p w:rsidR="000E766A" w:rsidRPr="00A60CD5" w:rsidRDefault="000E766A" w:rsidP="00470AC4">
      <w:pPr>
        <w:widowControl w:val="0"/>
        <w:numPr>
          <w:ilvl w:val="0"/>
          <w:numId w:val="11"/>
        </w:numPr>
        <w:tabs>
          <w:tab w:val="left" w:pos="540"/>
        </w:tabs>
        <w:adjustRightInd w:val="0"/>
        <w:ind w:right="-14"/>
        <w:rPr>
          <w:rFonts w:cs="Arial"/>
          <w:szCs w:val="22"/>
        </w:rPr>
      </w:pPr>
      <w:r w:rsidRPr="00F34514">
        <w:rPr>
          <w:rFonts w:cs="Arial"/>
          <w:b/>
          <w:szCs w:val="22"/>
          <w:lang w:val="es-MX"/>
        </w:rPr>
        <w:t>Elder, J.P.</w:t>
      </w:r>
      <w:r w:rsidRPr="00F34514">
        <w:rPr>
          <w:rFonts w:cs="Arial"/>
          <w:szCs w:val="22"/>
          <w:lang w:val="es-MX"/>
        </w:rPr>
        <w:t xml:space="preserve">, Ayala, G.X., Parra-Medina, D. &amp; Talavera, G. (2009). </w:t>
      </w:r>
      <w:r w:rsidR="00470AC4">
        <w:rPr>
          <w:rFonts w:cs="Arial"/>
          <w:szCs w:val="22"/>
        </w:rPr>
        <w:t>Health communication</w:t>
      </w:r>
      <w:r w:rsidRPr="00A60CD5">
        <w:rPr>
          <w:rFonts w:cs="Arial"/>
          <w:szCs w:val="22"/>
        </w:rPr>
        <w:t xml:space="preserve"> in the Latino community: issues and approaches. </w:t>
      </w:r>
      <w:r w:rsidRPr="00A60CD5">
        <w:rPr>
          <w:rFonts w:cs="Arial"/>
          <w:b/>
          <w:i/>
          <w:szCs w:val="22"/>
        </w:rPr>
        <w:t>Annual Review of Public Health</w:t>
      </w:r>
      <w:r w:rsidRPr="00A60CD5">
        <w:rPr>
          <w:rFonts w:cs="Arial"/>
          <w:szCs w:val="22"/>
        </w:rPr>
        <w:t>, 30</w:t>
      </w:r>
      <w:r w:rsidR="009A56E4">
        <w:rPr>
          <w:rFonts w:cs="Arial"/>
          <w:szCs w:val="22"/>
        </w:rPr>
        <w:t xml:space="preserve">, </w:t>
      </w:r>
      <w:r w:rsidR="009A56E4">
        <w:rPr>
          <w:rStyle w:val="black9pt"/>
        </w:rPr>
        <w:t>227-251</w:t>
      </w:r>
      <w:r w:rsidRPr="00A60CD5">
        <w:rPr>
          <w:rFonts w:cs="Arial"/>
          <w:szCs w:val="22"/>
        </w:rPr>
        <w:t>.</w:t>
      </w:r>
      <w:r w:rsidR="00470AC4">
        <w:rPr>
          <w:rFonts w:cs="Arial"/>
          <w:szCs w:val="22"/>
        </w:rPr>
        <w:t xml:space="preserve"> </w:t>
      </w:r>
      <w:r w:rsidR="00470AC4" w:rsidRPr="00470AC4">
        <w:rPr>
          <w:rFonts w:cs="Arial"/>
          <w:szCs w:val="22"/>
        </w:rPr>
        <w:t>PM</w:t>
      </w:r>
      <w:r w:rsidR="00470AC4">
        <w:rPr>
          <w:rFonts w:cs="Arial"/>
          <w:szCs w:val="22"/>
        </w:rPr>
        <w:t>CID</w:t>
      </w:r>
      <w:r w:rsidR="00470AC4" w:rsidRPr="00470AC4">
        <w:rPr>
          <w:rFonts w:cs="Arial"/>
          <w:szCs w:val="22"/>
        </w:rPr>
        <w:t>19296776</w:t>
      </w:r>
    </w:p>
    <w:p w:rsidR="008C7EDD" w:rsidRDefault="008C7EDD" w:rsidP="0037181D">
      <w:pPr>
        <w:pStyle w:val="Subtitle"/>
        <w:numPr>
          <w:ilvl w:val="0"/>
          <w:numId w:val="3"/>
        </w:numPr>
        <w:spacing w:before="160" w:after="0"/>
      </w:pPr>
      <w:r w:rsidRPr="00A060C0">
        <w:t>Research Support</w:t>
      </w:r>
    </w:p>
    <w:p w:rsidR="00042B31" w:rsidRDefault="00042B31" w:rsidP="00042B31">
      <w:pPr>
        <w:widowControl w:val="0"/>
        <w:tabs>
          <w:tab w:val="left" w:pos="5040"/>
          <w:tab w:val="left" w:pos="8640"/>
          <w:tab w:val="left" w:pos="9000"/>
          <w:tab w:val="right" w:pos="10080"/>
        </w:tabs>
        <w:ind w:left="90" w:right="720"/>
        <w:rPr>
          <w:rFonts w:cs="Arial"/>
          <w:szCs w:val="22"/>
        </w:rPr>
      </w:pPr>
      <w:r w:rsidRPr="00A60CD5">
        <w:rPr>
          <w:rFonts w:cs="Arial"/>
          <w:b/>
          <w:bCs/>
          <w:szCs w:val="22"/>
          <w:u w:val="single"/>
        </w:rPr>
        <w:t>Ongoing Research Support</w:t>
      </w:r>
      <w:r w:rsidRPr="00A60CD5">
        <w:rPr>
          <w:rFonts w:cs="Arial"/>
          <w:szCs w:val="22"/>
        </w:rPr>
        <w:t xml:space="preserve"> </w:t>
      </w:r>
    </w:p>
    <w:p w:rsidR="001945AF" w:rsidRPr="001945AF" w:rsidRDefault="00FF6D0C" w:rsidP="001945AF">
      <w:pPr>
        <w:widowControl w:val="0"/>
        <w:tabs>
          <w:tab w:val="left" w:pos="5040"/>
          <w:tab w:val="left" w:pos="8640"/>
          <w:tab w:val="left" w:pos="9000"/>
          <w:tab w:val="right" w:pos="10080"/>
        </w:tabs>
        <w:ind w:left="90" w:right="720"/>
        <w:rPr>
          <w:rFonts w:cs="Arial"/>
          <w:szCs w:val="22"/>
          <w:lang w:val="es-MX"/>
        </w:rPr>
      </w:pPr>
      <w:r w:rsidRPr="00FF6D0C">
        <w:rPr>
          <w:rFonts w:cs="Arial"/>
          <w:szCs w:val="22"/>
        </w:rPr>
        <w:t xml:space="preserve">1U18DP003377-01 </w:t>
      </w:r>
      <w:r w:rsidR="001945AF">
        <w:rPr>
          <w:rFonts w:cs="Arial"/>
          <w:szCs w:val="22"/>
          <w:lang w:val="es-MX"/>
        </w:rPr>
        <w:t>(Ayala, PI)</w:t>
      </w:r>
      <w:r w:rsidR="001945AF">
        <w:rPr>
          <w:rFonts w:cs="Arial"/>
          <w:szCs w:val="22"/>
          <w:lang w:val="es-MX"/>
        </w:rPr>
        <w:tab/>
        <w:t>09/29/11-09/28/15</w:t>
      </w:r>
      <w:r w:rsidR="001945AF">
        <w:rPr>
          <w:rFonts w:cs="Arial"/>
          <w:szCs w:val="22"/>
          <w:lang w:val="es-MX"/>
        </w:rPr>
        <w:tab/>
      </w:r>
    </w:p>
    <w:p w:rsidR="001945AF" w:rsidRPr="001945AF" w:rsidRDefault="001945AF" w:rsidP="001945AF">
      <w:pPr>
        <w:widowControl w:val="0"/>
        <w:tabs>
          <w:tab w:val="left" w:pos="5040"/>
          <w:tab w:val="left" w:pos="8640"/>
          <w:tab w:val="left" w:pos="9000"/>
          <w:tab w:val="right" w:pos="10080"/>
        </w:tabs>
        <w:ind w:left="90" w:right="720"/>
        <w:rPr>
          <w:rFonts w:cs="Arial"/>
          <w:szCs w:val="22"/>
          <w:lang w:val="es-MX"/>
        </w:rPr>
      </w:pPr>
      <w:r w:rsidRPr="001945AF">
        <w:rPr>
          <w:rFonts w:cs="Arial"/>
          <w:szCs w:val="22"/>
          <w:lang w:val="es-MX"/>
        </w:rPr>
        <w:t>CDC</w:t>
      </w:r>
      <w:r w:rsidRPr="001945AF">
        <w:rPr>
          <w:rFonts w:cs="Arial"/>
          <w:szCs w:val="22"/>
          <w:lang w:val="es-MX"/>
        </w:rPr>
        <w:tab/>
      </w:r>
      <w:r w:rsidRPr="001945AF">
        <w:rPr>
          <w:rFonts w:cs="Arial"/>
          <w:szCs w:val="22"/>
          <w:lang w:val="es-MX"/>
        </w:rPr>
        <w:tab/>
      </w:r>
    </w:p>
    <w:p w:rsidR="001945AF" w:rsidRPr="00FF6D0C" w:rsidRDefault="001945AF" w:rsidP="001945AF">
      <w:pPr>
        <w:widowControl w:val="0"/>
        <w:tabs>
          <w:tab w:val="left" w:pos="5040"/>
          <w:tab w:val="left" w:pos="8640"/>
          <w:tab w:val="left" w:pos="9000"/>
          <w:tab w:val="right" w:pos="10080"/>
        </w:tabs>
        <w:ind w:left="90" w:right="720"/>
        <w:rPr>
          <w:rFonts w:cs="Arial"/>
          <w:b/>
          <w:szCs w:val="22"/>
        </w:rPr>
      </w:pPr>
      <w:r w:rsidRPr="00FF6D0C">
        <w:rPr>
          <w:rFonts w:cs="Arial"/>
          <w:b/>
          <w:szCs w:val="22"/>
        </w:rPr>
        <w:t>An Ecological Approach to Addressing Childhood Obesity in Imperial County</w:t>
      </w:r>
    </w:p>
    <w:p w:rsidR="001945AF" w:rsidRPr="001945AF" w:rsidRDefault="001945AF" w:rsidP="001945AF">
      <w:pPr>
        <w:widowControl w:val="0"/>
        <w:tabs>
          <w:tab w:val="left" w:pos="5040"/>
          <w:tab w:val="left" w:pos="8640"/>
          <w:tab w:val="left" w:pos="9000"/>
          <w:tab w:val="right" w:pos="10080"/>
        </w:tabs>
        <w:ind w:left="90" w:right="720"/>
        <w:rPr>
          <w:rFonts w:cs="Arial"/>
          <w:szCs w:val="22"/>
        </w:rPr>
      </w:pPr>
      <w:r w:rsidRPr="001945AF">
        <w:rPr>
          <w:rFonts w:cs="Arial"/>
          <w:szCs w:val="22"/>
        </w:rPr>
        <w:t>This study will evaluate a multi-sector, multi-level intervention to address childhood obesity in Imperial County, the county with the highest rates of childhood obesity in the State of California. The intervention goal is to develop a childhood obesity chronic care model that recognizes the communities’ assets and needs. Our evaluation goal is to assess the efficacy of the intervention on the body mass index (BMI) z-scores of 1440 children 2- to 10-years old over a two-year period.</w:t>
      </w:r>
    </w:p>
    <w:p w:rsidR="001945AF" w:rsidRPr="001945AF" w:rsidRDefault="001945AF" w:rsidP="001945AF">
      <w:pPr>
        <w:widowControl w:val="0"/>
        <w:tabs>
          <w:tab w:val="left" w:pos="5040"/>
          <w:tab w:val="left" w:pos="8640"/>
          <w:tab w:val="left" w:pos="9000"/>
          <w:tab w:val="right" w:pos="10080"/>
        </w:tabs>
        <w:ind w:left="90" w:right="720"/>
        <w:rPr>
          <w:rFonts w:cs="Arial"/>
          <w:szCs w:val="22"/>
        </w:rPr>
      </w:pPr>
      <w:r w:rsidRPr="001945AF">
        <w:rPr>
          <w:rFonts w:cs="Arial"/>
          <w:szCs w:val="22"/>
        </w:rPr>
        <w:t>Role on Project: Co-Principal Investigator</w:t>
      </w:r>
    </w:p>
    <w:p w:rsidR="001945AF" w:rsidRPr="00036DA8" w:rsidRDefault="001945AF" w:rsidP="001945AF">
      <w:pPr>
        <w:widowControl w:val="0"/>
        <w:tabs>
          <w:tab w:val="left" w:pos="5040"/>
          <w:tab w:val="left" w:pos="8640"/>
          <w:tab w:val="left" w:pos="9000"/>
          <w:tab w:val="right" w:pos="10080"/>
        </w:tabs>
        <w:ind w:left="90" w:right="720"/>
        <w:rPr>
          <w:rFonts w:cs="Arial"/>
          <w:sz w:val="16"/>
          <w:szCs w:val="16"/>
        </w:rPr>
      </w:pPr>
      <w:r w:rsidRPr="001945AF">
        <w:rPr>
          <w:rFonts w:cs="Arial"/>
          <w:szCs w:val="22"/>
        </w:rPr>
        <w:tab/>
      </w:r>
      <w:r w:rsidRPr="001945AF">
        <w:rPr>
          <w:rFonts w:cs="Arial"/>
          <w:szCs w:val="22"/>
        </w:rPr>
        <w:tab/>
      </w:r>
    </w:p>
    <w:p w:rsidR="001945AF" w:rsidRPr="001945AF" w:rsidRDefault="001945AF" w:rsidP="001945AF">
      <w:pPr>
        <w:widowControl w:val="0"/>
        <w:tabs>
          <w:tab w:val="left" w:pos="5040"/>
          <w:tab w:val="left" w:pos="8640"/>
          <w:tab w:val="left" w:pos="9000"/>
          <w:tab w:val="right" w:pos="10080"/>
        </w:tabs>
        <w:ind w:left="90" w:right="720"/>
        <w:rPr>
          <w:rFonts w:cs="Arial"/>
          <w:szCs w:val="22"/>
        </w:rPr>
      </w:pPr>
      <w:r w:rsidRPr="001945AF">
        <w:rPr>
          <w:rFonts w:cs="Arial"/>
          <w:szCs w:val="22"/>
        </w:rPr>
        <w:t>R25MD006853-01 (Elder, PI)</w:t>
      </w:r>
      <w:r w:rsidRPr="001945AF">
        <w:rPr>
          <w:rFonts w:cs="Arial"/>
          <w:szCs w:val="22"/>
        </w:rPr>
        <w:tab/>
        <w:t>07/01/11 – 06/30/16</w:t>
      </w:r>
      <w:r w:rsidRPr="001945AF">
        <w:rPr>
          <w:rFonts w:cs="Arial"/>
          <w:szCs w:val="22"/>
        </w:rPr>
        <w:tab/>
        <w:t xml:space="preserve">                 </w:t>
      </w:r>
    </w:p>
    <w:p w:rsidR="001945AF" w:rsidRPr="001945AF" w:rsidRDefault="001945AF" w:rsidP="001945AF">
      <w:pPr>
        <w:widowControl w:val="0"/>
        <w:tabs>
          <w:tab w:val="left" w:pos="5040"/>
          <w:tab w:val="left" w:pos="8640"/>
          <w:tab w:val="left" w:pos="9000"/>
          <w:tab w:val="right" w:pos="10080"/>
        </w:tabs>
        <w:ind w:left="90" w:right="720"/>
        <w:rPr>
          <w:rFonts w:cs="Arial"/>
          <w:szCs w:val="22"/>
        </w:rPr>
      </w:pPr>
      <w:r w:rsidRPr="001945AF">
        <w:rPr>
          <w:rFonts w:cs="Arial"/>
          <w:szCs w:val="22"/>
        </w:rPr>
        <w:t>NIH/NIMHD</w:t>
      </w:r>
      <w:r w:rsidRPr="001945AF">
        <w:rPr>
          <w:rFonts w:cs="Arial"/>
          <w:szCs w:val="22"/>
        </w:rPr>
        <w:tab/>
      </w:r>
      <w:r w:rsidRPr="001945AF">
        <w:rPr>
          <w:rFonts w:cs="Arial"/>
          <w:szCs w:val="22"/>
        </w:rPr>
        <w:tab/>
      </w:r>
    </w:p>
    <w:p w:rsidR="001945AF" w:rsidRPr="00FF6D0C" w:rsidRDefault="001945AF" w:rsidP="001945AF">
      <w:pPr>
        <w:widowControl w:val="0"/>
        <w:tabs>
          <w:tab w:val="left" w:pos="5040"/>
          <w:tab w:val="left" w:pos="8640"/>
          <w:tab w:val="left" w:pos="9000"/>
          <w:tab w:val="right" w:pos="10080"/>
        </w:tabs>
        <w:ind w:left="90" w:right="720"/>
        <w:rPr>
          <w:rFonts w:cs="Arial"/>
          <w:b/>
          <w:szCs w:val="22"/>
        </w:rPr>
      </w:pPr>
      <w:r w:rsidRPr="00FF6D0C">
        <w:rPr>
          <w:rFonts w:cs="Arial"/>
          <w:b/>
          <w:szCs w:val="22"/>
        </w:rPr>
        <w:t>Mentoring Diverse Students in Health Disparities Research</w:t>
      </w:r>
    </w:p>
    <w:p w:rsidR="001945AF" w:rsidRPr="001945AF" w:rsidRDefault="001945AF" w:rsidP="001945AF">
      <w:pPr>
        <w:widowControl w:val="0"/>
        <w:tabs>
          <w:tab w:val="left" w:pos="5040"/>
          <w:tab w:val="left" w:pos="8640"/>
          <w:tab w:val="left" w:pos="9000"/>
          <w:tab w:val="right" w:pos="10080"/>
        </w:tabs>
        <w:ind w:left="90" w:right="720"/>
        <w:rPr>
          <w:rFonts w:cs="Arial"/>
          <w:szCs w:val="22"/>
        </w:rPr>
      </w:pPr>
      <w:r w:rsidRPr="001945AF">
        <w:rPr>
          <w:rFonts w:cs="Arial"/>
          <w:szCs w:val="22"/>
        </w:rPr>
        <w:t>A 5-year IBACH Training and Mentoring Program will enroll a total of 40 undergraduate and graduate students underrepresented in research to pursue higher level academic or career opportunities that contribute to reducing health disparities.</w:t>
      </w:r>
    </w:p>
    <w:p w:rsidR="001945AF" w:rsidRPr="001945AF" w:rsidRDefault="001945AF" w:rsidP="001945AF">
      <w:pPr>
        <w:widowControl w:val="0"/>
        <w:tabs>
          <w:tab w:val="left" w:pos="5040"/>
          <w:tab w:val="left" w:pos="8640"/>
          <w:tab w:val="left" w:pos="9000"/>
          <w:tab w:val="right" w:pos="10080"/>
        </w:tabs>
        <w:ind w:left="90" w:right="720"/>
        <w:rPr>
          <w:rFonts w:cs="Arial"/>
          <w:szCs w:val="22"/>
        </w:rPr>
      </w:pPr>
      <w:r w:rsidRPr="001945AF">
        <w:rPr>
          <w:rFonts w:cs="Arial"/>
          <w:szCs w:val="22"/>
        </w:rPr>
        <w:t>Role on Project: Principal Investigator</w:t>
      </w:r>
    </w:p>
    <w:p w:rsidR="001945AF" w:rsidRPr="00036DA8" w:rsidRDefault="001945AF" w:rsidP="001945AF">
      <w:pPr>
        <w:widowControl w:val="0"/>
        <w:tabs>
          <w:tab w:val="left" w:pos="5040"/>
          <w:tab w:val="left" w:pos="8640"/>
          <w:tab w:val="left" w:pos="9000"/>
          <w:tab w:val="right" w:pos="10080"/>
        </w:tabs>
        <w:ind w:left="90" w:right="720"/>
        <w:rPr>
          <w:rFonts w:cs="Arial"/>
          <w:sz w:val="16"/>
          <w:szCs w:val="16"/>
        </w:rPr>
      </w:pPr>
      <w:r w:rsidRPr="001945AF">
        <w:rPr>
          <w:rFonts w:cs="Arial"/>
          <w:szCs w:val="22"/>
        </w:rPr>
        <w:tab/>
      </w:r>
      <w:r w:rsidRPr="001945AF">
        <w:rPr>
          <w:rFonts w:cs="Arial"/>
          <w:szCs w:val="22"/>
        </w:rPr>
        <w:tab/>
      </w:r>
    </w:p>
    <w:p w:rsidR="001945AF" w:rsidRPr="001945AF" w:rsidRDefault="001945AF" w:rsidP="001945AF">
      <w:pPr>
        <w:widowControl w:val="0"/>
        <w:tabs>
          <w:tab w:val="left" w:pos="5040"/>
          <w:tab w:val="left" w:pos="8640"/>
          <w:tab w:val="left" w:pos="9000"/>
          <w:tab w:val="right" w:pos="10080"/>
        </w:tabs>
        <w:ind w:left="90" w:right="720"/>
        <w:rPr>
          <w:rFonts w:cs="Arial"/>
          <w:szCs w:val="22"/>
        </w:rPr>
      </w:pPr>
      <w:r w:rsidRPr="001945AF">
        <w:rPr>
          <w:rFonts w:cs="Arial"/>
          <w:szCs w:val="22"/>
        </w:rPr>
        <w:t>R01 (Ayala, PI)</w:t>
      </w:r>
      <w:r w:rsidRPr="001945AF">
        <w:rPr>
          <w:rFonts w:cs="Arial"/>
          <w:szCs w:val="22"/>
        </w:rPr>
        <w:tab/>
        <w:t>04/11/10 – 11/30/14</w:t>
      </w:r>
      <w:r w:rsidRPr="001945AF">
        <w:rPr>
          <w:rFonts w:cs="Arial"/>
          <w:szCs w:val="22"/>
        </w:rPr>
        <w:tab/>
      </w:r>
    </w:p>
    <w:p w:rsidR="001945AF" w:rsidRPr="001945AF" w:rsidRDefault="001945AF" w:rsidP="001945AF">
      <w:pPr>
        <w:widowControl w:val="0"/>
        <w:tabs>
          <w:tab w:val="left" w:pos="5040"/>
          <w:tab w:val="left" w:pos="8640"/>
          <w:tab w:val="left" w:pos="9000"/>
          <w:tab w:val="right" w:pos="10080"/>
        </w:tabs>
        <w:ind w:left="90" w:right="720"/>
        <w:rPr>
          <w:rFonts w:cs="Arial"/>
          <w:szCs w:val="22"/>
        </w:rPr>
      </w:pPr>
      <w:r w:rsidRPr="001945AF">
        <w:rPr>
          <w:rFonts w:cs="Arial"/>
          <w:szCs w:val="22"/>
        </w:rPr>
        <w:t>NIH/NHLBI</w:t>
      </w:r>
      <w:r w:rsidRPr="001945AF">
        <w:rPr>
          <w:rFonts w:cs="Arial"/>
          <w:szCs w:val="22"/>
        </w:rPr>
        <w:tab/>
      </w:r>
      <w:r w:rsidRPr="001945AF">
        <w:rPr>
          <w:rFonts w:cs="Arial"/>
          <w:szCs w:val="22"/>
        </w:rPr>
        <w:tab/>
      </w:r>
    </w:p>
    <w:p w:rsidR="001945AF" w:rsidRPr="00FF6D0C" w:rsidRDefault="001945AF" w:rsidP="001945AF">
      <w:pPr>
        <w:widowControl w:val="0"/>
        <w:tabs>
          <w:tab w:val="left" w:pos="5040"/>
          <w:tab w:val="left" w:pos="8640"/>
          <w:tab w:val="left" w:pos="9000"/>
          <w:tab w:val="right" w:pos="10080"/>
        </w:tabs>
        <w:ind w:left="90" w:right="720"/>
        <w:rPr>
          <w:rFonts w:cs="Arial"/>
          <w:b/>
          <w:szCs w:val="22"/>
        </w:rPr>
      </w:pPr>
      <w:r w:rsidRPr="00FF6D0C">
        <w:rPr>
          <w:rFonts w:cs="Arial"/>
          <w:b/>
          <w:szCs w:val="22"/>
        </w:rPr>
        <w:t>Hispanic Community Health Study: Ancillary Study of Latino Youth (SOL-Youth)</w:t>
      </w:r>
    </w:p>
    <w:p w:rsidR="001945AF" w:rsidRPr="001945AF" w:rsidRDefault="001945AF" w:rsidP="001945AF">
      <w:pPr>
        <w:widowControl w:val="0"/>
        <w:tabs>
          <w:tab w:val="left" w:pos="5040"/>
          <w:tab w:val="left" w:pos="8640"/>
          <w:tab w:val="left" w:pos="9000"/>
          <w:tab w:val="right" w:pos="10080"/>
        </w:tabs>
        <w:ind w:left="90" w:right="720"/>
        <w:rPr>
          <w:rFonts w:cs="Arial"/>
          <w:szCs w:val="22"/>
        </w:rPr>
      </w:pPr>
      <w:r w:rsidRPr="001945AF">
        <w:rPr>
          <w:rFonts w:cs="Arial"/>
          <w:szCs w:val="22"/>
        </w:rPr>
        <w:t>This study will assess the health of Latino youth whose parents/caregivers are involved in the Hispanic Community Health Study.</w:t>
      </w:r>
    </w:p>
    <w:p w:rsidR="001945AF" w:rsidRPr="001945AF" w:rsidRDefault="001945AF" w:rsidP="001945AF">
      <w:pPr>
        <w:widowControl w:val="0"/>
        <w:tabs>
          <w:tab w:val="left" w:pos="5040"/>
          <w:tab w:val="left" w:pos="8640"/>
          <w:tab w:val="left" w:pos="9000"/>
          <w:tab w:val="right" w:pos="10080"/>
        </w:tabs>
        <w:ind w:left="90" w:right="720"/>
        <w:rPr>
          <w:rFonts w:cs="Arial"/>
          <w:szCs w:val="22"/>
        </w:rPr>
      </w:pPr>
      <w:r w:rsidRPr="001945AF">
        <w:rPr>
          <w:rFonts w:cs="Arial"/>
          <w:szCs w:val="22"/>
        </w:rPr>
        <w:t>Role on Project: Co-Principal Investigator</w:t>
      </w:r>
    </w:p>
    <w:p w:rsidR="001945AF" w:rsidRPr="00036DA8" w:rsidRDefault="001945AF" w:rsidP="000E4E5E">
      <w:pPr>
        <w:widowControl w:val="0"/>
        <w:tabs>
          <w:tab w:val="left" w:pos="5040"/>
          <w:tab w:val="left" w:pos="8640"/>
          <w:tab w:val="left" w:pos="9000"/>
          <w:tab w:val="right" w:pos="10080"/>
        </w:tabs>
        <w:ind w:left="90" w:right="720"/>
        <w:rPr>
          <w:rFonts w:cs="Arial"/>
          <w:sz w:val="16"/>
          <w:szCs w:val="16"/>
        </w:rPr>
      </w:pPr>
    </w:p>
    <w:p w:rsidR="000E4E5E" w:rsidRPr="001945AF" w:rsidRDefault="000E4E5E" w:rsidP="000E4E5E">
      <w:pPr>
        <w:widowControl w:val="0"/>
        <w:tabs>
          <w:tab w:val="left" w:pos="5040"/>
          <w:tab w:val="left" w:pos="8640"/>
          <w:tab w:val="left" w:pos="9000"/>
          <w:tab w:val="right" w:pos="10080"/>
        </w:tabs>
        <w:ind w:left="90" w:right="720"/>
        <w:rPr>
          <w:rFonts w:cs="Arial"/>
          <w:szCs w:val="22"/>
          <w:lang w:val="es-MX"/>
        </w:rPr>
      </w:pPr>
      <w:r w:rsidRPr="00880A7D">
        <w:rPr>
          <w:rFonts w:cs="Arial"/>
          <w:szCs w:val="22"/>
          <w:lang w:val="es-MX"/>
        </w:rPr>
        <w:t>1 R25 HL105430-01 (</w:t>
      </w:r>
      <w:r w:rsidR="00880A7D" w:rsidRPr="00484F80">
        <w:rPr>
          <w:rFonts w:cs="Arial"/>
          <w:szCs w:val="22"/>
          <w:lang w:val="es-MX"/>
        </w:rPr>
        <w:t>Elder &amp; Talavera, PIs</w:t>
      </w:r>
      <w:r w:rsidRPr="00880A7D">
        <w:rPr>
          <w:rFonts w:cs="Arial"/>
          <w:szCs w:val="22"/>
          <w:lang w:val="es-MX"/>
        </w:rPr>
        <w:t>)</w:t>
      </w:r>
      <w:r w:rsidRPr="001945AF">
        <w:rPr>
          <w:rFonts w:cs="Arial"/>
          <w:szCs w:val="22"/>
          <w:lang w:val="es-MX"/>
        </w:rPr>
        <w:tab/>
        <w:t>09/30/10 – 09/29/14</w:t>
      </w:r>
    </w:p>
    <w:p w:rsidR="000E4E5E" w:rsidRPr="000E4E5E" w:rsidRDefault="000E4E5E" w:rsidP="000E4E5E">
      <w:pPr>
        <w:widowControl w:val="0"/>
        <w:tabs>
          <w:tab w:val="left" w:pos="5040"/>
          <w:tab w:val="left" w:pos="8640"/>
          <w:tab w:val="left" w:pos="9000"/>
          <w:tab w:val="right" w:pos="10080"/>
        </w:tabs>
        <w:ind w:left="90" w:right="720"/>
        <w:rPr>
          <w:rFonts w:cs="Arial"/>
          <w:szCs w:val="22"/>
        </w:rPr>
      </w:pPr>
      <w:r w:rsidRPr="000E4E5E">
        <w:rPr>
          <w:rFonts w:cs="Arial"/>
          <w:szCs w:val="22"/>
        </w:rPr>
        <w:t>NIH/NHLBI</w:t>
      </w:r>
    </w:p>
    <w:p w:rsidR="000E4E5E" w:rsidRPr="000E4E5E" w:rsidRDefault="000E4E5E" w:rsidP="000E4E5E">
      <w:pPr>
        <w:widowControl w:val="0"/>
        <w:tabs>
          <w:tab w:val="left" w:pos="5040"/>
          <w:tab w:val="left" w:pos="8640"/>
          <w:tab w:val="left" w:pos="9000"/>
          <w:tab w:val="right" w:pos="10080"/>
        </w:tabs>
        <w:ind w:left="90" w:right="720"/>
        <w:rPr>
          <w:rFonts w:cs="Arial"/>
          <w:b/>
          <w:szCs w:val="22"/>
        </w:rPr>
      </w:pPr>
      <w:r w:rsidRPr="000E4E5E">
        <w:rPr>
          <w:rFonts w:cs="Arial"/>
          <w:b/>
          <w:szCs w:val="22"/>
        </w:rPr>
        <w:t>Investing in America's Future: Mentoring Latinos in Health Disparities Research</w:t>
      </w:r>
    </w:p>
    <w:p w:rsidR="000E4E5E" w:rsidRPr="000E4E5E" w:rsidRDefault="000E4E5E" w:rsidP="000E4E5E">
      <w:pPr>
        <w:widowControl w:val="0"/>
        <w:tabs>
          <w:tab w:val="left" w:pos="5040"/>
          <w:tab w:val="left" w:pos="8640"/>
          <w:tab w:val="left" w:pos="9000"/>
          <w:tab w:val="right" w:pos="10080"/>
        </w:tabs>
        <w:ind w:left="90" w:right="720"/>
        <w:rPr>
          <w:rFonts w:cs="Arial"/>
          <w:szCs w:val="22"/>
        </w:rPr>
      </w:pPr>
      <w:r w:rsidRPr="000E4E5E">
        <w:rPr>
          <w:rFonts w:cs="Arial"/>
          <w:szCs w:val="22"/>
        </w:rPr>
        <w:t>This program involves a series of trainings and mentoring activities for new Latino researchers interested in Latino health and health disparities research as related to cardiovascular disease (CVD) and other conditions associated with CVD risk factors.</w:t>
      </w:r>
    </w:p>
    <w:p w:rsidR="000E4E5E" w:rsidRPr="00036DA8" w:rsidRDefault="000E4E5E" w:rsidP="00EE0983">
      <w:pPr>
        <w:widowControl w:val="0"/>
        <w:tabs>
          <w:tab w:val="left" w:pos="5040"/>
          <w:tab w:val="left" w:pos="8640"/>
          <w:tab w:val="left" w:pos="9000"/>
          <w:tab w:val="right" w:pos="10080"/>
        </w:tabs>
        <w:ind w:left="90" w:right="720"/>
        <w:rPr>
          <w:rFonts w:cs="Arial"/>
          <w:sz w:val="16"/>
          <w:szCs w:val="16"/>
        </w:rPr>
      </w:pPr>
    </w:p>
    <w:p w:rsidR="00EE0983" w:rsidRPr="00EE0983" w:rsidRDefault="00EE0983" w:rsidP="00EE0983">
      <w:pPr>
        <w:widowControl w:val="0"/>
        <w:tabs>
          <w:tab w:val="left" w:pos="5040"/>
          <w:tab w:val="left" w:pos="8640"/>
          <w:tab w:val="left" w:pos="9000"/>
          <w:tab w:val="right" w:pos="10080"/>
        </w:tabs>
        <w:ind w:left="90" w:right="720"/>
        <w:rPr>
          <w:rFonts w:cs="Arial"/>
          <w:szCs w:val="22"/>
          <w:lang w:val="es-MX"/>
        </w:rPr>
      </w:pPr>
      <w:r w:rsidRPr="00EE0983">
        <w:rPr>
          <w:rFonts w:cs="Arial"/>
          <w:szCs w:val="22"/>
          <w:lang w:val="es-MX"/>
        </w:rPr>
        <w:t>1 R01DK084331-01A1 (Elder &amp; Talavera, PIs)</w:t>
      </w:r>
      <w:r w:rsidRPr="00EE0983">
        <w:rPr>
          <w:rFonts w:cs="Arial"/>
          <w:szCs w:val="22"/>
          <w:lang w:val="es-MX"/>
        </w:rPr>
        <w:tab/>
        <w:t>05/01/10 – 03/31/15</w:t>
      </w:r>
      <w:r w:rsidRPr="00EE0983">
        <w:rPr>
          <w:rFonts w:cs="Arial"/>
          <w:szCs w:val="22"/>
          <w:lang w:val="es-MX"/>
        </w:rPr>
        <w:tab/>
      </w:r>
    </w:p>
    <w:p w:rsidR="00EE0983" w:rsidRPr="00F34514" w:rsidRDefault="00EE0983" w:rsidP="00EE0983">
      <w:pPr>
        <w:widowControl w:val="0"/>
        <w:tabs>
          <w:tab w:val="left" w:pos="5040"/>
          <w:tab w:val="left" w:pos="8640"/>
          <w:tab w:val="left" w:pos="9000"/>
          <w:tab w:val="right" w:pos="10080"/>
        </w:tabs>
        <w:ind w:left="90" w:right="720"/>
        <w:rPr>
          <w:rFonts w:cs="Arial"/>
          <w:szCs w:val="22"/>
        </w:rPr>
      </w:pPr>
      <w:r w:rsidRPr="00F34514">
        <w:rPr>
          <w:rFonts w:cs="Arial"/>
          <w:szCs w:val="22"/>
        </w:rPr>
        <w:t>NIH/NIDDK</w:t>
      </w:r>
      <w:r w:rsidRPr="00F34514">
        <w:rPr>
          <w:rFonts w:cs="Arial"/>
          <w:szCs w:val="22"/>
        </w:rPr>
        <w:tab/>
      </w:r>
      <w:r w:rsidRPr="00F34514">
        <w:rPr>
          <w:rFonts w:cs="Arial"/>
          <w:szCs w:val="22"/>
        </w:rPr>
        <w:tab/>
      </w:r>
    </w:p>
    <w:p w:rsidR="00EE0983" w:rsidRPr="00F34514" w:rsidRDefault="00EE0983" w:rsidP="00EE0983">
      <w:pPr>
        <w:widowControl w:val="0"/>
        <w:tabs>
          <w:tab w:val="left" w:pos="5040"/>
          <w:tab w:val="left" w:pos="8640"/>
          <w:tab w:val="left" w:pos="9000"/>
          <w:tab w:val="right" w:pos="10080"/>
        </w:tabs>
        <w:ind w:left="90" w:right="720"/>
        <w:rPr>
          <w:rFonts w:cs="Arial"/>
          <w:b/>
          <w:szCs w:val="22"/>
        </w:rPr>
      </w:pPr>
      <w:r w:rsidRPr="00F34514">
        <w:rPr>
          <w:rFonts w:cs="Arial"/>
          <w:b/>
          <w:szCs w:val="22"/>
        </w:rPr>
        <w:t>Clinical/Behavioral Approach to Overweight Latino Youth</w:t>
      </w:r>
    </w:p>
    <w:p w:rsidR="00EE0983" w:rsidRPr="00F34514" w:rsidRDefault="00EE0983" w:rsidP="00EE0983">
      <w:pPr>
        <w:widowControl w:val="0"/>
        <w:tabs>
          <w:tab w:val="left" w:pos="5040"/>
          <w:tab w:val="left" w:pos="8640"/>
          <w:tab w:val="left" w:pos="9000"/>
          <w:tab w:val="right" w:pos="10080"/>
        </w:tabs>
        <w:ind w:left="90" w:right="720"/>
        <w:rPr>
          <w:rFonts w:cs="Arial"/>
          <w:szCs w:val="22"/>
        </w:rPr>
      </w:pPr>
      <w:r w:rsidRPr="00F34514">
        <w:rPr>
          <w:rFonts w:cs="Arial"/>
          <w:szCs w:val="22"/>
        </w:rPr>
        <w:t>This randomized controlled trial will test the efficacy of a culturally and linguistically appropriate, evidence-based intervention to slow weight gain or promote weight loss among 390 overweight 6-9 year old Mexican-American children.</w:t>
      </w:r>
    </w:p>
    <w:p w:rsidR="00F34514" w:rsidRPr="00036DA8" w:rsidRDefault="00F34514" w:rsidP="00F34514">
      <w:pPr>
        <w:widowControl w:val="0"/>
        <w:tabs>
          <w:tab w:val="left" w:pos="5040"/>
          <w:tab w:val="left" w:pos="8640"/>
          <w:tab w:val="left" w:pos="9000"/>
          <w:tab w:val="right" w:pos="10080"/>
        </w:tabs>
        <w:ind w:left="90" w:right="720"/>
        <w:rPr>
          <w:rFonts w:cs="Arial"/>
          <w:sz w:val="16"/>
          <w:szCs w:val="16"/>
        </w:rPr>
      </w:pPr>
    </w:p>
    <w:p w:rsidR="00490CDA" w:rsidRPr="00CE5FBE" w:rsidRDefault="00490CDA">
      <w:pPr>
        <w:autoSpaceDE/>
        <w:autoSpaceDN/>
        <w:rPr>
          <w:rFonts w:cs="Arial"/>
          <w:szCs w:val="22"/>
        </w:rPr>
      </w:pPr>
      <w:r w:rsidRPr="00CE5FBE">
        <w:rPr>
          <w:rFonts w:cs="Arial"/>
          <w:szCs w:val="22"/>
        </w:rPr>
        <w:br w:type="page"/>
      </w:r>
    </w:p>
    <w:p w:rsidR="00F34514" w:rsidRPr="00F34514" w:rsidRDefault="00F34514" w:rsidP="00F34514">
      <w:pPr>
        <w:widowControl w:val="0"/>
        <w:tabs>
          <w:tab w:val="left" w:pos="5040"/>
          <w:tab w:val="left" w:pos="8640"/>
          <w:tab w:val="left" w:pos="9000"/>
          <w:tab w:val="right" w:pos="10080"/>
        </w:tabs>
        <w:ind w:left="90" w:right="720"/>
        <w:rPr>
          <w:rFonts w:cs="Arial"/>
          <w:szCs w:val="22"/>
          <w:lang w:val="es-MX"/>
        </w:rPr>
      </w:pPr>
      <w:r w:rsidRPr="00F34514">
        <w:rPr>
          <w:rFonts w:cs="Arial"/>
          <w:szCs w:val="22"/>
          <w:lang w:val="es-MX"/>
        </w:rPr>
        <w:lastRenderedPageBreak/>
        <w:t>1R01CA138894-01A1 (Arredondo, PI)</w:t>
      </w:r>
      <w:r w:rsidRPr="00F34514">
        <w:rPr>
          <w:rFonts w:cs="Arial"/>
          <w:szCs w:val="22"/>
          <w:lang w:val="es-MX"/>
        </w:rPr>
        <w:tab/>
        <w:t>03/03/10 – 02/28/15</w:t>
      </w:r>
      <w:r w:rsidRPr="00F34514">
        <w:rPr>
          <w:rFonts w:cs="Arial"/>
          <w:szCs w:val="22"/>
          <w:lang w:val="es-MX"/>
        </w:rPr>
        <w:tab/>
      </w:r>
    </w:p>
    <w:p w:rsidR="00F34514" w:rsidRPr="00F34514" w:rsidRDefault="00F34514" w:rsidP="00F34514">
      <w:pPr>
        <w:widowControl w:val="0"/>
        <w:tabs>
          <w:tab w:val="left" w:pos="5040"/>
          <w:tab w:val="left" w:pos="8640"/>
          <w:tab w:val="left" w:pos="9000"/>
          <w:tab w:val="right" w:pos="10080"/>
        </w:tabs>
        <w:ind w:left="90" w:right="720"/>
        <w:rPr>
          <w:rFonts w:cs="Arial"/>
          <w:szCs w:val="22"/>
          <w:lang w:val="es-MX"/>
        </w:rPr>
      </w:pPr>
      <w:r w:rsidRPr="00F34514">
        <w:rPr>
          <w:rFonts w:cs="Arial"/>
          <w:szCs w:val="22"/>
          <w:lang w:val="es-MX"/>
        </w:rPr>
        <w:t>NIH/NCI</w:t>
      </w:r>
      <w:r w:rsidRPr="00F34514">
        <w:rPr>
          <w:rFonts w:cs="Arial"/>
          <w:szCs w:val="22"/>
          <w:lang w:val="es-MX"/>
        </w:rPr>
        <w:tab/>
      </w:r>
      <w:r w:rsidRPr="00F34514">
        <w:rPr>
          <w:rFonts w:cs="Arial"/>
          <w:szCs w:val="22"/>
          <w:lang w:val="es-MX"/>
        </w:rPr>
        <w:tab/>
      </w:r>
    </w:p>
    <w:p w:rsidR="00F34514" w:rsidRPr="00F34514" w:rsidRDefault="00F34514" w:rsidP="00F34514">
      <w:pPr>
        <w:widowControl w:val="0"/>
        <w:tabs>
          <w:tab w:val="left" w:pos="5040"/>
          <w:tab w:val="left" w:pos="8640"/>
          <w:tab w:val="left" w:pos="9000"/>
          <w:tab w:val="right" w:pos="10080"/>
        </w:tabs>
        <w:ind w:left="90" w:right="720"/>
        <w:rPr>
          <w:rFonts w:cs="Arial"/>
          <w:b/>
          <w:szCs w:val="22"/>
        </w:rPr>
      </w:pPr>
      <w:r w:rsidRPr="00F34514">
        <w:rPr>
          <w:rFonts w:cs="Arial"/>
          <w:b/>
          <w:szCs w:val="22"/>
        </w:rPr>
        <w:t>Promoting Physical Activity among Churchgoing Latinas</w:t>
      </w:r>
      <w:r w:rsidRPr="00F34514">
        <w:rPr>
          <w:rFonts w:cs="Arial"/>
          <w:b/>
          <w:szCs w:val="22"/>
        </w:rPr>
        <w:tab/>
      </w:r>
      <w:r w:rsidRPr="00F34514">
        <w:rPr>
          <w:rFonts w:cs="Arial"/>
          <w:b/>
          <w:szCs w:val="22"/>
        </w:rPr>
        <w:tab/>
      </w:r>
    </w:p>
    <w:p w:rsidR="00F34514" w:rsidRPr="00F34514" w:rsidRDefault="00F34514" w:rsidP="00F34514">
      <w:pPr>
        <w:widowControl w:val="0"/>
        <w:tabs>
          <w:tab w:val="left" w:pos="5040"/>
          <w:tab w:val="left" w:pos="8640"/>
          <w:tab w:val="left" w:pos="9000"/>
          <w:tab w:val="right" w:pos="10080"/>
        </w:tabs>
        <w:ind w:left="90" w:right="720"/>
        <w:rPr>
          <w:rFonts w:cs="Arial"/>
          <w:szCs w:val="22"/>
        </w:rPr>
      </w:pPr>
      <w:r w:rsidRPr="00F34514">
        <w:rPr>
          <w:rFonts w:cs="Arial"/>
          <w:szCs w:val="22"/>
        </w:rPr>
        <w:t>This study proposes to examine the impact of a multi-level intervention on Latinas’ physical activity.  The intervention will train promotoras from churches to develop programs within the church and advocate for environmental changes around the church.</w:t>
      </w:r>
    </w:p>
    <w:p w:rsidR="00F34514" w:rsidRDefault="00F34514" w:rsidP="00F34514">
      <w:pPr>
        <w:widowControl w:val="0"/>
        <w:tabs>
          <w:tab w:val="left" w:pos="5040"/>
          <w:tab w:val="left" w:pos="8640"/>
          <w:tab w:val="left" w:pos="9000"/>
          <w:tab w:val="right" w:pos="10080"/>
        </w:tabs>
        <w:ind w:left="90" w:right="720"/>
        <w:rPr>
          <w:rFonts w:cs="Arial"/>
          <w:szCs w:val="22"/>
        </w:rPr>
      </w:pPr>
      <w:r w:rsidRPr="00F34514">
        <w:rPr>
          <w:rFonts w:cs="Arial"/>
          <w:szCs w:val="22"/>
        </w:rPr>
        <w:t>Role on Project: Co-Investigator</w:t>
      </w:r>
    </w:p>
    <w:p w:rsidR="00F34514" w:rsidRPr="00036DA8" w:rsidRDefault="00F34514" w:rsidP="00F34514">
      <w:pPr>
        <w:widowControl w:val="0"/>
        <w:tabs>
          <w:tab w:val="left" w:pos="5040"/>
          <w:tab w:val="left" w:pos="8640"/>
          <w:tab w:val="left" w:pos="9000"/>
          <w:tab w:val="right" w:pos="10080"/>
        </w:tabs>
        <w:ind w:right="720"/>
        <w:rPr>
          <w:rFonts w:cs="Arial"/>
          <w:sz w:val="16"/>
          <w:szCs w:val="16"/>
        </w:rPr>
      </w:pPr>
    </w:p>
    <w:p w:rsidR="00FB59CE" w:rsidRPr="00A1140F" w:rsidRDefault="00FB59CE" w:rsidP="009A56E4">
      <w:pPr>
        <w:tabs>
          <w:tab w:val="left" w:pos="5400"/>
        </w:tabs>
        <w:ind w:left="86" w:right="274"/>
        <w:rPr>
          <w:rFonts w:eastAsia="Arial"/>
        </w:rPr>
      </w:pPr>
      <w:r w:rsidRPr="00A1140F">
        <w:t>U48 DP001917</w:t>
      </w:r>
      <w:r w:rsidR="00FF4258">
        <w:t>-01</w:t>
      </w:r>
      <w:r w:rsidRPr="00A1140F">
        <w:t xml:space="preserve"> SIP 09-025</w:t>
      </w:r>
      <w:r w:rsidRPr="00A1140F">
        <w:rPr>
          <w:rFonts w:eastAsia="Arial"/>
        </w:rPr>
        <w:t xml:space="preserve"> (Elder, PI)</w:t>
      </w:r>
      <w:r w:rsidRPr="00A1140F">
        <w:rPr>
          <w:rFonts w:eastAsia="Arial"/>
        </w:rPr>
        <w:tab/>
        <w:t>09/30/09</w:t>
      </w:r>
      <w:r w:rsidRPr="00A1140F">
        <w:t xml:space="preserve"> – </w:t>
      </w:r>
      <w:r w:rsidR="00FF4258">
        <w:rPr>
          <w:rFonts w:eastAsia="Arial"/>
        </w:rPr>
        <w:t>09/29</w:t>
      </w:r>
      <w:r w:rsidRPr="00A1140F">
        <w:rPr>
          <w:rFonts w:eastAsia="Arial"/>
        </w:rPr>
        <w:t>/13</w:t>
      </w:r>
    </w:p>
    <w:p w:rsidR="00FB59CE" w:rsidRPr="00A1140F" w:rsidRDefault="00FB59CE" w:rsidP="00A1140F">
      <w:pPr>
        <w:ind w:left="86" w:right="274"/>
        <w:rPr>
          <w:rFonts w:eastAsia="Arial"/>
        </w:rPr>
      </w:pPr>
      <w:r w:rsidRPr="00A1140F">
        <w:rPr>
          <w:rFonts w:eastAsia="Arial"/>
        </w:rPr>
        <w:t>CDC/PRC</w:t>
      </w:r>
      <w:r w:rsidRPr="00A1140F">
        <w:rPr>
          <w:rFonts w:eastAsia="Arial"/>
        </w:rPr>
        <w:tab/>
      </w:r>
    </w:p>
    <w:p w:rsidR="00FB59CE" w:rsidRPr="00A1140F" w:rsidRDefault="00FB59CE" w:rsidP="00A1140F">
      <w:pPr>
        <w:ind w:left="86" w:right="274"/>
        <w:rPr>
          <w:rFonts w:eastAsia="Arial"/>
          <w:b/>
        </w:rPr>
      </w:pPr>
      <w:r w:rsidRPr="00A1140F">
        <w:rPr>
          <w:b/>
        </w:rPr>
        <w:t>Chronic Disease Prevention in Mexico and the US Latino Population</w:t>
      </w:r>
    </w:p>
    <w:p w:rsidR="00FB59CE" w:rsidRPr="00A1140F" w:rsidRDefault="00FB59CE" w:rsidP="00A1140F">
      <w:pPr>
        <w:ind w:left="86" w:right="274"/>
      </w:pPr>
      <w:r w:rsidRPr="00A1140F">
        <w:t>The study team will adapt the “Guide for Useful Intervention for Physical Activity in Latin America” (GUIA) to conduct research and develop practice-based networks focused on the prevention of chronic disease in Mexico and the US Latino population.</w:t>
      </w:r>
    </w:p>
    <w:p w:rsidR="00A1140F" w:rsidRPr="00A1140F" w:rsidRDefault="00A1140F" w:rsidP="00A1140F">
      <w:pPr>
        <w:rPr>
          <w:sz w:val="16"/>
          <w:szCs w:val="16"/>
        </w:rPr>
      </w:pPr>
    </w:p>
    <w:p w:rsidR="00FB59CE" w:rsidRPr="00A1140F" w:rsidRDefault="00FB59CE" w:rsidP="00A1140F">
      <w:pPr>
        <w:tabs>
          <w:tab w:val="left" w:pos="5400"/>
        </w:tabs>
        <w:ind w:left="86" w:right="274"/>
      </w:pPr>
      <w:r w:rsidRPr="00A1140F">
        <w:t>1R18</w:t>
      </w:r>
      <w:r w:rsidR="00FF4258">
        <w:t>DP002138</w:t>
      </w:r>
      <w:r w:rsidR="00565C59">
        <w:t>-01 (Marshall, PI)</w:t>
      </w:r>
      <w:r w:rsidR="00565C59">
        <w:tab/>
        <w:t>09/15/09 – 09</w:t>
      </w:r>
      <w:r w:rsidRPr="00A1140F">
        <w:t>/</w:t>
      </w:r>
      <w:r w:rsidR="00FF4258">
        <w:t>14</w:t>
      </w:r>
      <w:r w:rsidR="0033626F">
        <w:t>/13</w:t>
      </w:r>
      <w:r w:rsidRPr="00A1140F">
        <w:tab/>
      </w:r>
    </w:p>
    <w:p w:rsidR="00FB59CE" w:rsidRPr="00A1140F" w:rsidRDefault="00FB59CE" w:rsidP="00A1140F">
      <w:pPr>
        <w:ind w:left="86" w:right="274"/>
      </w:pPr>
      <w:r w:rsidRPr="00A1140F">
        <w:t>CDC/NCCDPHP</w:t>
      </w:r>
      <w:r w:rsidRPr="00A1140F">
        <w:tab/>
      </w:r>
    </w:p>
    <w:p w:rsidR="00FB59CE" w:rsidRPr="00A1140F" w:rsidRDefault="00FB59CE" w:rsidP="00A1140F">
      <w:pPr>
        <w:ind w:left="86" w:right="274"/>
        <w:rPr>
          <w:b/>
        </w:rPr>
      </w:pPr>
      <w:r w:rsidRPr="00A1140F">
        <w:rPr>
          <w:b/>
        </w:rPr>
        <w:t xml:space="preserve">A </w:t>
      </w:r>
      <w:r w:rsidR="00A1140F">
        <w:rPr>
          <w:b/>
        </w:rPr>
        <w:t>T</w:t>
      </w:r>
      <w:r w:rsidRPr="00A1140F">
        <w:rPr>
          <w:b/>
        </w:rPr>
        <w:t xml:space="preserve">ranslation </w:t>
      </w:r>
      <w:r w:rsidR="00A1140F">
        <w:rPr>
          <w:b/>
        </w:rPr>
        <w:t>S</w:t>
      </w:r>
      <w:r w:rsidRPr="00A1140F">
        <w:rPr>
          <w:b/>
        </w:rPr>
        <w:t xml:space="preserve">tudy of the </w:t>
      </w:r>
      <w:r w:rsidRPr="00A1140F">
        <w:rPr>
          <w:b/>
          <w:i/>
        </w:rPr>
        <w:t>Academia da Cidade</w:t>
      </w:r>
      <w:r w:rsidRPr="00A1140F">
        <w:rPr>
          <w:b/>
        </w:rPr>
        <w:t xml:space="preserve"> </w:t>
      </w:r>
      <w:r w:rsidR="00A1140F">
        <w:rPr>
          <w:b/>
        </w:rPr>
        <w:t>P</w:t>
      </w:r>
      <w:r w:rsidRPr="00A1140F">
        <w:rPr>
          <w:b/>
        </w:rPr>
        <w:t>rogram (ACP)</w:t>
      </w:r>
    </w:p>
    <w:p w:rsidR="00FB59CE" w:rsidRPr="00A1140F" w:rsidRDefault="00FB59CE" w:rsidP="00A1140F">
      <w:pPr>
        <w:ind w:left="86" w:right="274"/>
      </w:pPr>
      <w:r w:rsidRPr="00A1140F">
        <w:t>This study will translate, implement, and evaluate ACP, an evidence-based, professionally supervised physical activity intervention conducted in Brazil, for use with Latino communities in North America.</w:t>
      </w:r>
    </w:p>
    <w:p w:rsidR="00FB59CE" w:rsidRPr="00A1140F" w:rsidRDefault="00FB59CE" w:rsidP="00A1140F">
      <w:pPr>
        <w:ind w:left="86" w:right="274"/>
      </w:pPr>
      <w:r w:rsidRPr="00A1140F">
        <w:t xml:space="preserve">Role on Project: Co-Principal Investigator </w:t>
      </w:r>
    </w:p>
    <w:p w:rsidR="00FB59CE" w:rsidRPr="00A1140F" w:rsidRDefault="00FB59CE" w:rsidP="00042B31">
      <w:pPr>
        <w:widowControl w:val="0"/>
        <w:tabs>
          <w:tab w:val="left" w:pos="5400"/>
          <w:tab w:val="left" w:pos="8640"/>
          <w:tab w:val="left" w:pos="9000"/>
          <w:tab w:val="right" w:pos="10080"/>
        </w:tabs>
        <w:ind w:right="720" w:firstLine="90"/>
        <w:rPr>
          <w:rFonts w:cs="Arial"/>
          <w:sz w:val="16"/>
          <w:szCs w:val="16"/>
        </w:rPr>
      </w:pPr>
    </w:p>
    <w:p w:rsidR="00042B31" w:rsidRPr="00F34514" w:rsidRDefault="00042B31" w:rsidP="00042B31">
      <w:pPr>
        <w:widowControl w:val="0"/>
        <w:tabs>
          <w:tab w:val="left" w:pos="5400"/>
          <w:tab w:val="left" w:pos="8640"/>
          <w:tab w:val="left" w:pos="9000"/>
          <w:tab w:val="right" w:pos="10080"/>
        </w:tabs>
        <w:ind w:right="720" w:firstLine="90"/>
        <w:rPr>
          <w:rFonts w:cs="Arial"/>
          <w:szCs w:val="22"/>
          <w:lang w:val="es-MX"/>
        </w:rPr>
      </w:pPr>
      <w:r w:rsidRPr="00F34514">
        <w:rPr>
          <w:rFonts w:cs="Arial"/>
          <w:szCs w:val="22"/>
          <w:lang w:val="es-MX"/>
        </w:rPr>
        <w:t>U48 DP000036</w:t>
      </w:r>
      <w:r w:rsidRPr="00F34514">
        <w:rPr>
          <w:rFonts w:cs="Arial"/>
          <w:bCs/>
          <w:spacing w:val="-2"/>
          <w:szCs w:val="22"/>
          <w:lang w:val="es-MX"/>
        </w:rPr>
        <w:t xml:space="preserve"> (E</w:t>
      </w:r>
      <w:r w:rsidRPr="00F34514">
        <w:rPr>
          <w:rFonts w:cs="Arial"/>
          <w:szCs w:val="22"/>
          <w:lang w:val="es-MX"/>
        </w:rPr>
        <w:t>lder</w:t>
      </w:r>
      <w:r w:rsidR="009A56E4" w:rsidRPr="00F34514">
        <w:rPr>
          <w:rFonts w:cs="Arial"/>
          <w:szCs w:val="22"/>
          <w:lang w:val="es-MX"/>
        </w:rPr>
        <w:t xml:space="preserve"> &amp; Ayala</w:t>
      </w:r>
      <w:r w:rsidRPr="00F34514">
        <w:rPr>
          <w:rFonts w:cs="Arial"/>
          <w:szCs w:val="22"/>
          <w:lang w:val="es-MX"/>
        </w:rPr>
        <w:t>, PD</w:t>
      </w:r>
      <w:r w:rsidR="009A56E4" w:rsidRPr="00F34514">
        <w:rPr>
          <w:rFonts w:cs="Arial"/>
          <w:szCs w:val="22"/>
          <w:lang w:val="es-MX"/>
        </w:rPr>
        <w:t>s</w:t>
      </w:r>
      <w:r w:rsidRPr="00F34514">
        <w:rPr>
          <w:rFonts w:cs="Arial"/>
          <w:szCs w:val="22"/>
          <w:lang w:val="es-MX"/>
        </w:rPr>
        <w:t>/PI</w:t>
      </w:r>
      <w:r w:rsidR="009A56E4" w:rsidRPr="00F34514">
        <w:rPr>
          <w:rFonts w:cs="Arial"/>
          <w:szCs w:val="22"/>
          <w:lang w:val="es-MX"/>
        </w:rPr>
        <w:t>s</w:t>
      </w:r>
      <w:r w:rsidRPr="00F34514">
        <w:rPr>
          <w:rFonts w:cs="Arial"/>
          <w:szCs w:val="22"/>
          <w:lang w:val="es-MX"/>
        </w:rPr>
        <w:t xml:space="preserve">) </w:t>
      </w:r>
      <w:r w:rsidRPr="00F34514">
        <w:rPr>
          <w:rFonts w:cs="Arial"/>
          <w:szCs w:val="22"/>
          <w:lang w:val="es-MX"/>
        </w:rPr>
        <w:tab/>
        <w:t>09/30/04 – 09/29/14</w:t>
      </w:r>
    </w:p>
    <w:p w:rsidR="00042B31" w:rsidRPr="00A60CD5" w:rsidRDefault="00042B31" w:rsidP="00042B31">
      <w:pPr>
        <w:widowControl w:val="0"/>
        <w:tabs>
          <w:tab w:val="left" w:pos="5040"/>
          <w:tab w:val="left" w:pos="8640"/>
          <w:tab w:val="left" w:pos="9000"/>
          <w:tab w:val="right" w:pos="10080"/>
        </w:tabs>
        <w:ind w:right="720" w:firstLine="90"/>
        <w:rPr>
          <w:rFonts w:cs="Arial"/>
          <w:szCs w:val="22"/>
        </w:rPr>
      </w:pPr>
      <w:r w:rsidRPr="00A60CD5">
        <w:rPr>
          <w:rFonts w:cs="Arial"/>
          <w:szCs w:val="22"/>
        </w:rPr>
        <w:t>CDC/PRC</w:t>
      </w:r>
    </w:p>
    <w:p w:rsidR="00042B31" w:rsidRPr="00A60CD5" w:rsidRDefault="00042B31" w:rsidP="00042B31">
      <w:pPr>
        <w:widowControl w:val="0"/>
        <w:tabs>
          <w:tab w:val="left" w:pos="5040"/>
          <w:tab w:val="left" w:pos="8640"/>
          <w:tab w:val="left" w:pos="9000"/>
          <w:tab w:val="right" w:pos="10800"/>
        </w:tabs>
        <w:ind w:firstLine="90"/>
        <w:rPr>
          <w:rFonts w:cs="Arial"/>
          <w:szCs w:val="22"/>
        </w:rPr>
      </w:pPr>
      <w:r w:rsidRPr="00A60CD5">
        <w:rPr>
          <w:rFonts w:cs="Arial"/>
          <w:b/>
          <w:szCs w:val="22"/>
        </w:rPr>
        <w:t>Promotion of Physical Activity in the Latino Community (</w:t>
      </w:r>
      <w:r w:rsidRPr="00A60CD5">
        <w:rPr>
          <w:rFonts w:cs="Arial"/>
          <w:b/>
          <w:i/>
          <w:szCs w:val="22"/>
        </w:rPr>
        <w:t>San Diego Prevention Research Center</w:t>
      </w:r>
      <w:r w:rsidRPr="00A60CD5">
        <w:rPr>
          <w:rFonts w:cs="Arial"/>
          <w:b/>
          <w:szCs w:val="22"/>
        </w:rPr>
        <w:t>)</w:t>
      </w:r>
    </w:p>
    <w:p w:rsidR="00042B31" w:rsidRPr="00A60CD5" w:rsidRDefault="00042B31" w:rsidP="00042B31">
      <w:pPr>
        <w:widowControl w:val="0"/>
        <w:tabs>
          <w:tab w:val="left" w:pos="5040"/>
          <w:tab w:val="left" w:pos="8640"/>
          <w:tab w:val="left" w:pos="9000"/>
          <w:tab w:val="right" w:pos="10080"/>
        </w:tabs>
        <w:ind w:left="90" w:right="720"/>
        <w:rPr>
          <w:rFonts w:cs="Arial"/>
          <w:szCs w:val="22"/>
        </w:rPr>
      </w:pPr>
      <w:r w:rsidRPr="00A60CD5">
        <w:rPr>
          <w:rFonts w:cs="Arial"/>
          <w:szCs w:val="22"/>
        </w:rPr>
        <w:t>The mission of this center is to foster academic-community partners</w:t>
      </w:r>
      <w:r>
        <w:rPr>
          <w:rFonts w:cs="Arial"/>
          <w:szCs w:val="22"/>
        </w:rPr>
        <w:t>hips</w:t>
      </w:r>
      <w:r w:rsidRPr="00A60CD5">
        <w:rPr>
          <w:rFonts w:cs="Arial"/>
          <w:szCs w:val="22"/>
        </w:rPr>
        <w:t xml:space="preserve"> to promote Latino health using principles of community-based participatory research.</w:t>
      </w:r>
    </w:p>
    <w:p w:rsidR="00042B31" w:rsidRPr="00A1140F" w:rsidRDefault="00042B31" w:rsidP="00042B31">
      <w:pPr>
        <w:ind w:left="90"/>
        <w:rPr>
          <w:rFonts w:cs="Arial"/>
          <w:sz w:val="16"/>
          <w:szCs w:val="16"/>
        </w:rPr>
      </w:pPr>
    </w:p>
    <w:p w:rsidR="00042B31" w:rsidRPr="00A1140F" w:rsidRDefault="00042B31" w:rsidP="00042B31">
      <w:pPr>
        <w:widowControl w:val="0"/>
        <w:tabs>
          <w:tab w:val="left" w:pos="5040"/>
          <w:tab w:val="right" w:pos="10080"/>
        </w:tabs>
        <w:ind w:firstLine="90"/>
        <w:rPr>
          <w:rFonts w:cs="Arial"/>
          <w:sz w:val="16"/>
          <w:szCs w:val="16"/>
        </w:rPr>
      </w:pPr>
    </w:p>
    <w:p w:rsidR="00042B31" w:rsidRPr="001945AF" w:rsidRDefault="00FF4258" w:rsidP="00042B31">
      <w:pPr>
        <w:widowControl w:val="0"/>
        <w:tabs>
          <w:tab w:val="left" w:pos="5400"/>
          <w:tab w:val="right" w:pos="10080"/>
        </w:tabs>
        <w:ind w:firstLine="90"/>
        <w:rPr>
          <w:rFonts w:cs="Arial"/>
          <w:szCs w:val="22"/>
          <w:lang w:val="es-MX"/>
        </w:rPr>
      </w:pPr>
      <w:r w:rsidRPr="001945AF">
        <w:rPr>
          <w:rFonts w:cs="Arial"/>
          <w:szCs w:val="22"/>
          <w:lang w:val="es-MX"/>
        </w:rPr>
        <w:t>1</w:t>
      </w:r>
      <w:r w:rsidR="00042B31" w:rsidRPr="001945AF">
        <w:rPr>
          <w:rFonts w:cs="Arial"/>
          <w:szCs w:val="22"/>
          <w:lang w:val="es-MX"/>
        </w:rPr>
        <w:t>P20 MD002293</w:t>
      </w:r>
      <w:r w:rsidRPr="001945AF">
        <w:rPr>
          <w:rFonts w:cs="Arial"/>
          <w:szCs w:val="22"/>
          <w:lang w:val="es-MX"/>
        </w:rPr>
        <w:t>-01</w:t>
      </w:r>
      <w:r w:rsidR="00042B31" w:rsidRPr="001945AF">
        <w:rPr>
          <w:rFonts w:cs="Arial"/>
          <w:szCs w:val="22"/>
          <w:lang w:val="es-MX"/>
        </w:rPr>
        <w:t xml:space="preserve"> (Talavera, PI)</w:t>
      </w:r>
      <w:r w:rsidR="00042B31" w:rsidRPr="001945AF">
        <w:rPr>
          <w:rFonts w:cs="Arial"/>
          <w:szCs w:val="22"/>
          <w:lang w:val="es-MX"/>
        </w:rPr>
        <w:tab/>
        <w:t>09/30/07 – 05/31/1</w:t>
      </w:r>
      <w:r w:rsidR="002F1251">
        <w:rPr>
          <w:rFonts w:cs="Arial"/>
          <w:szCs w:val="22"/>
          <w:lang w:val="es-MX"/>
        </w:rPr>
        <w:t>3</w:t>
      </w:r>
    </w:p>
    <w:p w:rsidR="00042B31" w:rsidRPr="001945AF" w:rsidRDefault="00042B31" w:rsidP="00042B31">
      <w:pPr>
        <w:widowControl w:val="0"/>
        <w:tabs>
          <w:tab w:val="left" w:pos="100"/>
        </w:tabs>
        <w:ind w:left="100"/>
        <w:rPr>
          <w:rFonts w:cs="Arial"/>
          <w:b/>
          <w:szCs w:val="22"/>
          <w:lang w:val="es-MX"/>
        </w:rPr>
      </w:pPr>
      <w:r w:rsidRPr="001945AF">
        <w:rPr>
          <w:rFonts w:cs="Arial"/>
          <w:szCs w:val="22"/>
          <w:lang w:val="es-MX"/>
        </w:rPr>
        <w:t>NIH/NCMHD</w:t>
      </w:r>
    </w:p>
    <w:p w:rsidR="00042B31" w:rsidRPr="00A60CD5" w:rsidRDefault="002F1251" w:rsidP="00042B31">
      <w:pPr>
        <w:widowControl w:val="0"/>
        <w:tabs>
          <w:tab w:val="left" w:pos="100"/>
        </w:tabs>
        <w:ind w:left="100"/>
        <w:rPr>
          <w:rFonts w:cs="Arial"/>
          <w:b/>
          <w:szCs w:val="22"/>
        </w:rPr>
      </w:pPr>
      <w:r w:rsidRPr="002F1251">
        <w:rPr>
          <w:rFonts w:cs="Arial"/>
          <w:b/>
          <w:szCs w:val="22"/>
        </w:rPr>
        <w:t>San Diego Partnership to Reduce Diabetes &amp; CVD in Latinos</w:t>
      </w:r>
    </w:p>
    <w:p w:rsidR="000B56BF" w:rsidRPr="000B56BF" w:rsidRDefault="00042B31" w:rsidP="001A0AC4">
      <w:pPr>
        <w:widowControl w:val="0"/>
        <w:tabs>
          <w:tab w:val="left" w:pos="5040"/>
          <w:tab w:val="right" w:pos="10080"/>
        </w:tabs>
        <w:ind w:left="90"/>
        <w:rPr>
          <w:rFonts w:cs="Arial"/>
          <w:szCs w:val="22"/>
        </w:rPr>
      </w:pPr>
      <w:r w:rsidRPr="00A60CD5">
        <w:rPr>
          <w:rFonts w:cs="Arial"/>
          <w:szCs w:val="22"/>
        </w:rPr>
        <w:t xml:space="preserve">This tri-lateral collaboration between SDSU, UCSD, and San Ysidro Health Center seeks to promote and expedite research that improves cardiovascular disease outcomes in low-income Latinos living in the border region of San Diego. </w:t>
      </w:r>
      <w:r w:rsidRPr="00A60CD5">
        <w:rPr>
          <w:rFonts w:cs="Arial"/>
          <w:szCs w:val="22"/>
        </w:rPr>
        <w:br/>
        <w:t>Role on Project: Co-Investigator</w:t>
      </w:r>
      <w:r w:rsidRPr="00A1140F">
        <w:rPr>
          <w:rFonts w:cs="Arial"/>
          <w:sz w:val="16"/>
          <w:szCs w:val="16"/>
        </w:rPr>
        <w:br/>
      </w:r>
    </w:p>
    <w:p w:rsidR="001A0AC4" w:rsidRDefault="001A0AC4" w:rsidP="001A0AC4">
      <w:pPr>
        <w:ind w:left="720"/>
      </w:pPr>
    </w:p>
    <w:sectPr w:rsidR="001A0AC4" w:rsidSect="005F52D4">
      <w:headerReference w:type="default" r:id="rId8"/>
      <w:type w:val="continuous"/>
      <w:pgSz w:w="12240" w:h="15840" w:code="1"/>
      <w:pgMar w:top="720" w:right="720" w:bottom="720" w:left="720" w:header="720" w:footer="72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AC4" w:rsidRDefault="001A0AC4">
      <w:r>
        <w:separator/>
      </w:r>
    </w:p>
  </w:endnote>
  <w:endnote w:type="continuationSeparator" w:id="0">
    <w:p w:rsidR="001A0AC4" w:rsidRDefault="001A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AC4" w:rsidRDefault="001A0AC4">
      <w:r>
        <w:separator/>
      </w:r>
    </w:p>
  </w:footnote>
  <w:footnote w:type="continuationSeparator" w:id="0">
    <w:p w:rsidR="001A0AC4" w:rsidRDefault="001A0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0BA" w:rsidRPr="000A37EC" w:rsidRDefault="000A37EC" w:rsidP="000A37EC">
    <w:pPr>
      <w:pStyle w:val="Heading1"/>
      <w:jc w:val="left"/>
    </w:pPr>
    <w:r>
      <w:t>ATTACHMENT 7</w:t>
    </w:r>
    <w:r w:rsidR="00CE5FBE">
      <w:tab/>
    </w:r>
  </w:p>
  <w:p w:rsidR="004550BA" w:rsidRDefault="004550BA" w:rsidP="001C1A5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6C7B38"/>
    <w:lvl w:ilvl="0">
      <w:start w:val="1"/>
      <w:numFmt w:val="decimal"/>
      <w:lvlText w:val="%1."/>
      <w:lvlJc w:val="left"/>
      <w:pPr>
        <w:tabs>
          <w:tab w:val="num" w:pos="1800"/>
        </w:tabs>
        <w:ind w:left="1800" w:hanging="360"/>
      </w:pPr>
    </w:lvl>
  </w:abstractNum>
  <w:abstractNum w:abstractNumId="1">
    <w:nsid w:val="FFFFFF7D"/>
    <w:multiLevelType w:val="singleLevel"/>
    <w:tmpl w:val="539ABA14"/>
    <w:lvl w:ilvl="0">
      <w:start w:val="1"/>
      <w:numFmt w:val="decimal"/>
      <w:lvlText w:val="%1."/>
      <w:lvlJc w:val="left"/>
      <w:pPr>
        <w:tabs>
          <w:tab w:val="num" w:pos="1440"/>
        </w:tabs>
        <w:ind w:left="1440" w:hanging="360"/>
      </w:pPr>
    </w:lvl>
  </w:abstractNum>
  <w:abstractNum w:abstractNumId="2">
    <w:nsid w:val="FFFFFF7E"/>
    <w:multiLevelType w:val="singleLevel"/>
    <w:tmpl w:val="3F367650"/>
    <w:lvl w:ilvl="0">
      <w:start w:val="1"/>
      <w:numFmt w:val="decimal"/>
      <w:lvlText w:val="%1."/>
      <w:lvlJc w:val="left"/>
      <w:pPr>
        <w:tabs>
          <w:tab w:val="num" w:pos="1080"/>
        </w:tabs>
        <w:ind w:left="1080" w:hanging="360"/>
      </w:pPr>
    </w:lvl>
  </w:abstractNum>
  <w:abstractNum w:abstractNumId="3">
    <w:nsid w:val="FFFFFF7F"/>
    <w:multiLevelType w:val="singleLevel"/>
    <w:tmpl w:val="C1B4B592"/>
    <w:lvl w:ilvl="0">
      <w:start w:val="1"/>
      <w:numFmt w:val="decimal"/>
      <w:lvlText w:val="%1."/>
      <w:lvlJc w:val="left"/>
      <w:pPr>
        <w:tabs>
          <w:tab w:val="num" w:pos="720"/>
        </w:tabs>
        <w:ind w:left="720" w:hanging="360"/>
      </w:pPr>
    </w:lvl>
  </w:abstractNum>
  <w:abstractNum w:abstractNumId="4">
    <w:nsid w:val="FFFFFF80"/>
    <w:multiLevelType w:val="singleLevel"/>
    <w:tmpl w:val="D076FB9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E26A9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CC617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F2239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2065E7A"/>
    <w:lvl w:ilvl="0">
      <w:start w:val="1"/>
      <w:numFmt w:val="decimal"/>
      <w:lvlText w:val="%1."/>
      <w:lvlJc w:val="left"/>
      <w:pPr>
        <w:tabs>
          <w:tab w:val="num" w:pos="360"/>
        </w:tabs>
        <w:ind w:left="360" w:hanging="360"/>
      </w:pPr>
    </w:lvl>
  </w:abstractNum>
  <w:abstractNum w:abstractNumId="9">
    <w:nsid w:val="FFFFFF89"/>
    <w:multiLevelType w:val="singleLevel"/>
    <w:tmpl w:val="6936CF82"/>
    <w:lvl w:ilvl="0">
      <w:start w:val="1"/>
      <w:numFmt w:val="bullet"/>
      <w:lvlText w:val=""/>
      <w:lvlJc w:val="left"/>
      <w:pPr>
        <w:tabs>
          <w:tab w:val="num" w:pos="360"/>
        </w:tabs>
        <w:ind w:left="360" w:hanging="360"/>
      </w:pPr>
      <w:rPr>
        <w:rFonts w:ascii="Symbol" w:hAnsi="Symbol" w:hint="default"/>
      </w:rPr>
    </w:lvl>
  </w:abstractNum>
  <w:abstractNum w:abstractNumId="10">
    <w:nsid w:val="02B342CC"/>
    <w:multiLevelType w:val="hybridMultilevel"/>
    <w:tmpl w:val="EA185F06"/>
    <w:lvl w:ilvl="0" w:tplc="3F6EE17C">
      <w:start w:val="1"/>
      <w:numFmt w:val="upperLetter"/>
      <w:lvlText w:val="%1."/>
      <w:lvlJc w:val="left"/>
      <w:pPr>
        <w:tabs>
          <w:tab w:val="num" w:pos="450"/>
        </w:tabs>
        <w:ind w:left="450" w:hanging="360"/>
      </w:pPr>
      <w:rPr>
        <w:rFonts w:ascii="Arial" w:hAnsi="Arial" w:cs="Times New Roman" w:hint="default"/>
        <w:b/>
        <w:i w:val="0"/>
        <w:sz w:val="22"/>
      </w:rPr>
    </w:lvl>
    <w:lvl w:ilvl="1" w:tplc="04090019">
      <w:start w:val="1"/>
      <w:numFmt w:val="lowerLetter"/>
      <w:lvlText w:val="%2."/>
      <w:lvlJc w:val="left"/>
      <w:pPr>
        <w:tabs>
          <w:tab w:val="num" w:pos="1170"/>
        </w:tabs>
        <w:ind w:left="1170" w:hanging="360"/>
      </w:pPr>
      <w:rPr>
        <w:rFonts w:cs="Times New Roman"/>
      </w:rPr>
    </w:lvl>
    <w:lvl w:ilvl="2" w:tplc="0409001B">
      <w:start w:val="1"/>
      <w:numFmt w:val="lowerRoman"/>
      <w:lvlText w:val="%3."/>
      <w:lvlJc w:val="right"/>
      <w:pPr>
        <w:tabs>
          <w:tab w:val="num" w:pos="1890"/>
        </w:tabs>
        <w:ind w:left="1890" w:hanging="180"/>
      </w:pPr>
      <w:rPr>
        <w:rFonts w:cs="Times New Roman"/>
      </w:rPr>
    </w:lvl>
    <w:lvl w:ilvl="3" w:tplc="2E4EC9F8">
      <w:start w:val="1"/>
      <w:numFmt w:val="decimal"/>
      <w:lvlText w:val="%4."/>
      <w:lvlJc w:val="left"/>
      <w:pPr>
        <w:tabs>
          <w:tab w:val="num" w:pos="446"/>
        </w:tabs>
        <w:ind w:left="446" w:hanging="360"/>
      </w:pPr>
      <w:rPr>
        <w:rFonts w:ascii="Arial" w:hAnsi="Arial" w:cs="Times New Roman" w:hint="default"/>
        <w:b w:val="0"/>
        <w:i w:val="0"/>
        <w:sz w:val="22"/>
      </w:rPr>
    </w:lvl>
    <w:lvl w:ilvl="4" w:tplc="04090019">
      <w:start w:val="1"/>
      <w:numFmt w:val="lowerLetter"/>
      <w:lvlText w:val="%5."/>
      <w:lvlJc w:val="left"/>
      <w:pPr>
        <w:tabs>
          <w:tab w:val="num" w:pos="3330"/>
        </w:tabs>
        <w:ind w:left="3330" w:hanging="360"/>
      </w:pPr>
      <w:rPr>
        <w:rFonts w:cs="Times New Roman"/>
      </w:rPr>
    </w:lvl>
    <w:lvl w:ilvl="5" w:tplc="0409001B">
      <w:start w:val="1"/>
      <w:numFmt w:val="lowerRoman"/>
      <w:lvlText w:val="%6."/>
      <w:lvlJc w:val="right"/>
      <w:pPr>
        <w:tabs>
          <w:tab w:val="num" w:pos="4050"/>
        </w:tabs>
        <w:ind w:left="4050" w:hanging="180"/>
      </w:pPr>
      <w:rPr>
        <w:rFonts w:cs="Times New Roman"/>
      </w:rPr>
    </w:lvl>
    <w:lvl w:ilvl="6" w:tplc="DB6C5C42">
      <w:start w:val="1"/>
      <w:numFmt w:val="decimal"/>
      <w:lvlText w:val="%7."/>
      <w:lvlJc w:val="left"/>
      <w:pPr>
        <w:tabs>
          <w:tab w:val="num" w:pos="446"/>
        </w:tabs>
        <w:ind w:left="446" w:hanging="360"/>
      </w:pPr>
      <w:rPr>
        <w:rFonts w:cs="Times New Roman" w:hint="default"/>
        <w:b w:val="0"/>
        <w:i w:val="0"/>
        <w:sz w:val="22"/>
      </w:rPr>
    </w:lvl>
    <w:lvl w:ilvl="7" w:tplc="04090019">
      <w:start w:val="1"/>
      <w:numFmt w:val="lowerLetter"/>
      <w:lvlText w:val="%8."/>
      <w:lvlJc w:val="left"/>
      <w:pPr>
        <w:tabs>
          <w:tab w:val="num" w:pos="5490"/>
        </w:tabs>
        <w:ind w:left="5490" w:hanging="360"/>
      </w:pPr>
      <w:rPr>
        <w:rFonts w:cs="Times New Roman"/>
      </w:rPr>
    </w:lvl>
    <w:lvl w:ilvl="8" w:tplc="0409001B">
      <w:start w:val="1"/>
      <w:numFmt w:val="lowerRoman"/>
      <w:lvlText w:val="%9."/>
      <w:lvlJc w:val="right"/>
      <w:pPr>
        <w:tabs>
          <w:tab w:val="num" w:pos="6210"/>
        </w:tabs>
        <w:ind w:left="6210" w:hanging="180"/>
      </w:pPr>
      <w:rPr>
        <w:rFonts w:cs="Times New Roman"/>
      </w:rPr>
    </w:lvl>
  </w:abstractNum>
  <w:abstractNum w:abstractNumId="11">
    <w:nsid w:val="1DC8444B"/>
    <w:multiLevelType w:val="hybridMultilevel"/>
    <w:tmpl w:val="575A716E"/>
    <w:lvl w:ilvl="0" w:tplc="9DB81844">
      <w:start w:val="1"/>
      <w:numFmt w:val="upperLetter"/>
      <w:lvlText w:val="%1."/>
      <w:lvlJc w:val="left"/>
      <w:pPr>
        <w:tabs>
          <w:tab w:val="num" w:pos="446"/>
        </w:tabs>
        <w:ind w:left="44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0513B1"/>
    <w:multiLevelType w:val="multilevel"/>
    <w:tmpl w:val="1408D692"/>
    <w:lvl w:ilvl="0">
      <w:start w:val="3"/>
      <w:numFmt w:val="decimal"/>
      <w:lvlText w:val="%1."/>
      <w:lvlJc w:val="left"/>
      <w:pPr>
        <w:tabs>
          <w:tab w:val="num" w:pos="446"/>
        </w:tabs>
        <w:ind w:left="446" w:hanging="360"/>
      </w:pPr>
      <w:rPr>
        <w:rFonts w:ascii="Arial" w:hAnsi="Arial" w:cs="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2834645"/>
    <w:multiLevelType w:val="hybridMultilevel"/>
    <w:tmpl w:val="3BA6A4F6"/>
    <w:lvl w:ilvl="0" w:tplc="F6C8056C">
      <w:start w:val="1"/>
      <w:numFmt w:val="decimal"/>
      <w:lvlText w:val="%1."/>
      <w:lvlJc w:val="left"/>
      <w:pPr>
        <w:tabs>
          <w:tab w:val="num" w:pos="446"/>
        </w:tabs>
        <w:ind w:left="446" w:hanging="360"/>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3AA6291"/>
    <w:multiLevelType w:val="multilevel"/>
    <w:tmpl w:val="B3B46FC8"/>
    <w:lvl w:ilvl="0">
      <w:start w:val="1"/>
      <w:numFmt w:val="upperLetter"/>
      <w:lvlText w:val="%1."/>
      <w:lvlJc w:val="left"/>
      <w:pPr>
        <w:tabs>
          <w:tab w:val="num" w:pos="446"/>
        </w:tabs>
        <w:ind w:left="44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046612"/>
    <w:multiLevelType w:val="multilevel"/>
    <w:tmpl w:val="28F46694"/>
    <w:lvl w:ilvl="0">
      <w:start w:val="1"/>
      <w:numFmt w:val="upperLetter"/>
      <w:lvlText w:val="%1."/>
      <w:lvlJc w:val="left"/>
      <w:pPr>
        <w:tabs>
          <w:tab w:val="num" w:pos="446"/>
        </w:tabs>
        <w:ind w:left="44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C500B83"/>
    <w:multiLevelType w:val="hybridMultilevel"/>
    <w:tmpl w:val="C50271D8"/>
    <w:lvl w:ilvl="0" w:tplc="A3A0BF04">
      <w:start w:val="1"/>
      <w:numFmt w:val="decimal"/>
      <w:lvlText w:val="%1."/>
      <w:lvlJc w:val="left"/>
      <w:pPr>
        <w:tabs>
          <w:tab w:val="num" w:pos="446"/>
        </w:tabs>
        <w:ind w:left="446" w:hanging="360"/>
      </w:pPr>
      <w:rPr>
        <w:rFonts w:ascii="Arial" w:hAnsi="Arial" w:cs="Arial" w:hint="default"/>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538E3168"/>
    <w:multiLevelType w:val="hybridMultilevel"/>
    <w:tmpl w:val="19984566"/>
    <w:lvl w:ilvl="0" w:tplc="3C1EC0EA">
      <w:start w:val="1"/>
      <w:numFmt w:val="upperLetter"/>
      <w:lvlText w:val="%1."/>
      <w:lvlJc w:val="left"/>
      <w:pPr>
        <w:tabs>
          <w:tab w:val="num" w:pos="446"/>
        </w:tabs>
        <w:ind w:left="44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3E718D0"/>
    <w:multiLevelType w:val="multilevel"/>
    <w:tmpl w:val="575A716E"/>
    <w:lvl w:ilvl="0">
      <w:start w:val="1"/>
      <w:numFmt w:val="upperLetter"/>
      <w:lvlText w:val="%1."/>
      <w:lvlJc w:val="left"/>
      <w:pPr>
        <w:tabs>
          <w:tab w:val="num" w:pos="446"/>
        </w:tabs>
        <w:ind w:left="44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F157C4A"/>
    <w:multiLevelType w:val="multilevel"/>
    <w:tmpl w:val="28B04F04"/>
    <w:lvl w:ilvl="0">
      <w:start w:val="1"/>
      <w:numFmt w:val="upperLetter"/>
      <w:lvlText w:val="%1."/>
      <w:lvlJc w:val="left"/>
      <w:pPr>
        <w:tabs>
          <w:tab w:val="num" w:pos="446"/>
        </w:tabs>
        <w:ind w:left="44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1673FE9"/>
    <w:multiLevelType w:val="multilevel"/>
    <w:tmpl w:val="D9AEA990"/>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AC40046"/>
    <w:multiLevelType w:val="hybridMultilevel"/>
    <w:tmpl w:val="DBACE0EC"/>
    <w:lvl w:ilvl="0" w:tplc="8B32A9B2">
      <w:start w:val="3"/>
      <w:numFmt w:val="decimal"/>
      <w:lvlText w:val="%1."/>
      <w:lvlJc w:val="left"/>
      <w:pPr>
        <w:tabs>
          <w:tab w:val="num" w:pos="446"/>
        </w:tabs>
        <w:ind w:left="446" w:hanging="360"/>
      </w:pPr>
      <w:rPr>
        <w:rFonts w:ascii="Arial" w:hAnsi="Arial" w:cs="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7F30295F"/>
    <w:multiLevelType w:val="multilevel"/>
    <w:tmpl w:val="30D0F706"/>
    <w:lvl w:ilvl="0">
      <w:start w:val="1"/>
      <w:numFmt w:val="upperLetter"/>
      <w:lvlText w:val="%1."/>
      <w:lvlJc w:val="left"/>
      <w:pPr>
        <w:tabs>
          <w:tab w:val="num" w:pos="446"/>
        </w:tabs>
        <w:ind w:left="44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2"/>
  </w:num>
  <w:num w:numId="2">
    <w:abstractNumId w:val="15"/>
  </w:num>
  <w:num w:numId="3">
    <w:abstractNumId w:val="18"/>
  </w:num>
  <w:num w:numId="4">
    <w:abstractNumId w:val="21"/>
  </w:num>
  <w:num w:numId="5">
    <w:abstractNumId w:val="24"/>
  </w:num>
  <w:num w:numId="6">
    <w:abstractNumId w:val="14"/>
  </w:num>
  <w:num w:numId="7">
    <w:abstractNumId w:val="16"/>
  </w:num>
  <w:num w:numId="8">
    <w:abstractNumId w:val="10"/>
  </w:num>
  <w:num w:numId="9">
    <w:abstractNumId w:val="17"/>
  </w:num>
  <w:num w:numId="10">
    <w:abstractNumId w:val="23"/>
  </w:num>
  <w:num w:numId="11">
    <w:abstractNumId w:val="13"/>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1"/>
  </w:num>
  <w:num w:numId="24">
    <w:abstractNumId w:val="2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EDD"/>
    <w:rsid w:val="000169E8"/>
    <w:rsid w:val="000266EE"/>
    <w:rsid w:val="00034295"/>
    <w:rsid w:val="00036DA8"/>
    <w:rsid w:val="0003768A"/>
    <w:rsid w:val="00042B31"/>
    <w:rsid w:val="00075DA8"/>
    <w:rsid w:val="000A37EC"/>
    <w:rsid w:val="000B56BF"/>
    <w:rsid w:val="000C6D75"/>
    <w:rsid w:val="000D1D0C"/>
    <w:rsid w:val="000D28F4"/>
    <w:rsid w:val="000D6F45"/>
    <w:rsid w:val="000E4E5E"/>
    <w:rsid w:val="000E766A"/>
    <w:rsid w:val="0013131F"/>
    <w:rsid w:val="00166C4D"/>
    <w:rsid w:val="00167B1F"/>
    <w:rsid w:val="00176177"/>
    <w:rsid w:val="00194439"/>
    <w:rsid w:val="001945AF"/>
    <w:rsid w:val="001A0AC4"/>
    <w:rsid w:val="001C1A5D"/>
    <w:rsid w:val="0020502B"/>
    <w:rsid w:val="00207D80"/>
    <w:rsid w:val="002276A7"/>
    <w:rsid w:val="00233716"/>
    <w:rsid w:val="00273599"/>
    <w:rsid w:val="002870AE"/>
    <w:rsid w:val="002946DE"/>
    <w:rsid w:val="002D5CA5"/>
    <w:rsid w:val="002F1251"/>
    <w:rsid w:val="00335E96"/>
    <w:rsid w:val="0033626F"/>
    <w:rsid w:val="0034127F"/>
    <w:rsid w:val="00354AB9"/>
    <w:rsid w:val="003629A3"/>
    <w:rsid w:val="0037181D"/>
    <w:rsid w:val="00377FC1"/>
    <w:rsid w:val="003B249C"/>
    <w:rsid w:val="003B2745"/>
    <w:rsid w:val="00413606"/>
    <w:rsid w:val="00432DA4"/>
    <w:rsid w:val="00432F73"/>
    <w:rsid w:val="00447A33"/>
    <w:rsid w:val="004550BA"/>
    <w:rsid w:val="00462CAF"/>
    <w:rsid w:val="00470AC4"/>
    <w:rsid w:val="00472A97"/>
    <w:rsid w:val="00475C68"/>
    <w:rsid w:val="00490CDA"/>
    <w:rsid w:val="004E5803"/>
    <w:rsid w:val="005211CE"/>
    <w:rsid w:val="005212FA"/>
    <w:rsid w:val="005250E0"/>
    <w:rsid w:val="005579B4"/>
    <w:rsid w:val="00565C59"/>
    <w:rsid w:val="00577602"/>
    <w:rsid w:val="005945C2"/>
    <w:rsid w:val="005A0FA1"/>
    <w:rsid w:val="005B4CCF"/>
    <w:rsid w:val="005B7B9B"/>
    <w:rsid w:val="005E7201"/>
    <w:rsid w:val="005F52D4"/>
    <w:rsid w:val="005F686E"/>
    <w:rsid w:val="00600804"/>
    <w:rsid w:val="006A136B"/>
    <w:rsid w:val="006B34FE"/>
    <w:rsid w:val="007252B8"/>
    <w:rsid w:val="00750D51"/>
    <w:rsid w:val="00752BA4"/>
    <w:rsid w:val="0075704E"/>
    <w:rsid w:val="007C1D7A"/>
    <w:rsid w:val="007C3C73"/>
    <w:rsid w:val="007C7727"/>
    <w:rsid w:val="007E1BF7"/>
    <w:rsid w:val="007F5548"/>
    <w:rsid w:val="00862D2D"/>
    <w:rsid w:val="00880A7D"/>
    <w:rsid w:val="008C7EDD"/>
    <w:rsid w:val="008D2012"/>
    <w:rsid w:val="008E4384"/>
    <w:rsid w:val="00936A94"/>
    <w:rsid w:val="00941A74"/>
    <w:rsid w:val="00946E50"/>
    <w:rsid w:val="0095314B"/>
    <w:rsid w:val="00964493"/>
    <w:rsid w:val="00984BDD"/>
    <w:rsid w:val="009853B6"/>
    <w:rsid w:val="009A56E4"/>
    <w:rsid w:val="009B1D06"/>
    <w:rsid w:val="009E4ACA"/>
    <w:rsid w:val="00A0012A"/>
    <w:rsid w:val="00A003AF"/>
    <w:rsid w:val="00A1140F"/>
    <w:rsid w:val="00A120A2"/>
    <w:rsid w:val="00A21A82"/>
    <w:rsid w:val="00A31831"/>
    <w:rsid w:val="00A4394E"/>
    <w:rsid w:val="00A82997"/>
    <w:rsid w:val="00AA0CCC"/>
    <w:rsid w:val="00B155FF"/>
    <w:rsid w:val="00B37E35"/>
    <w:rsid w:val="00B47966"/>
    <w:rsid w:val="00B73B25"/>
    <w:rsid w:val="00B74481"/>
    <w:rsid w:val="00BB0E00"/>
    <w:rsid w:val="00BB7728"/>
    <w:rsid w:val="00BD0295"/>
    <w:rsid w:val="00C940E5"/>
    <w:rsid w:val="00CB6CF6"/>
    <w:rsid w:val="00CC0AB3"/>
    <w:rsid w:val="00CC4FD3"/>
    <w:rsid w:val="00CE5FBE"/>
    <w:rsid w:val="00CE751D"/>
    <w:rsid w:val="00CF386F"/>
    <w:rsid w:val="00D17092"/>
    <w:rsid w:val="00D84327"/>
    <w:rsid w:val="00DB28A0"/>
    <w:rsid w:val="00DB6F49"/>
    <w:rsid w:val="00DC3D2D"/>
    <w:rsid w:val="00DE5BB8"/>
    <w:rsid w:val="00DF1B08"/>
    <w:rsid w:val="00E1136C"/>
    <w:rsid w:val="00E143F3"/>
    <w:rsid w:val="00E348C1"/>
    <w:rsid w:val="00E7243E"/>
    <w:rsid w:val="00E746AA"/>
    <w:rsid w:val="00E752BA"/>
    <w:rsid w:val="00EA70C7"/>
    <w:rsid w:val="00EE0983"/>
    <w:rsid w:val="00F24D28"/>
    <w:rsid w:val="00F25186"/>
    <w:rsid w:val="00F34514"/>
    <w:rsid w:val="00F526FA"/>
    <w:rsid w:val="00F92A73"/>
    <w:rsid w:val="00F959EA"/>
    <w:rsid w:val="00FB4FB9"/>
    <w:rsid w:val="00FB59CE"/>
    <w:rsid w:val="00FD40AF"/>
    <w:rsid w:val="00FF4258"/>
    <w:rsid w:val="00FF6D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EDD"/>
    <w:pPr>
      <w:autoSpaceDE w:val="0"/>
      <w:autoSpaceDN w:val="0"/>
    </w:pPr>
    <w:rPr>
      <w:rFonts w:ascii="Arial" w:eastAsia="Times New Roman" w:hAnsi="Arial"/>
      <w:sz w:val="22"/>
      <w:szCs w:val="24"/>
    </w:rPr>
  </w:style>
  <w:style w:type="paragraph" w:styleId="Heading1">
    <w:name w:val="heading 1"/>
    <w:basedOn w:val="Normal"/>
    <w:next w:val="Normal"/>
    <w:link w:val="Heading1Char"/>
    <w:qFormat/>
    <w:rsid w:val="008C7EDD"/>
    <w:pPr>
      <w:jc w:val="center"/>
      <w:outlineLvl w:val="0"/>
    </w:pPr>
    <w:rPr>
      <w:rFonts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7EDD"/>
    <w:rPr>
      <w:rFonts w:ascii="Arial" w:eastAsia="Times New Roman" w:hAnsi="Arial" w:cs="Arial"/>
      <w:b/>
      <w:bCs/>
    </w:rPr>
  </w:style>
  <w:style w:type="paragraph" w:styleId="Header">
    <w:name w:val="header"/>
    <w:basedOn w:val="Normal"/>
    <w:link w:val="HeaderChar"/>
    <w:uiPriority w:val="99"/>
    <w:rsid w:val="008C7EDD"/>
    <w:pPr>
      <w:tabs>
        <w:tab w:val="center" w:pos="4320"/>
        <w:tab w:val="right" w:pos="8640"/>
      </w:tabs>
    </w:pPr>
  </w:style>
  <w:style w:type="character" w:customStyle="1" w:styleId="HeaderChar">
    <w:name w:val="Header Char"/>
    <w:basedOn w:val="DefaultParagraphFont"/>
    <w:link w:val="Header"/>
    <w:uiPriority w:val="99"/>
    <w:rsid w:val="008C7EDD"/>
    <w:rPr>
      <w:rFonts w:ascii="Arial" w:eastAsia="Times New Roman" w:hAnsi="Arial" w:cs="Times New Roman"/>
      <w:szCs w:val="24"/>
    </w:rPr>
  </w:style>
  <w:style w:type="paragraph" w:customStyle="1" w:styleId="DataField11pt-Single">
    <w:name w:val="Data Field 11pt-Single"/>
    <w:basedOn w:val="Normal"/>
    <w:link w:val="DataField11pt-SingleChar"/>
    <w:rsid w:val="008C7EDD"/>
    <w:rPr>
      <w:rFonts w:cs="Arial"/>
      <w:szCs w:val="20"/>
    </w:rPr>
  </w:style>
  <w:style w:type="character" w:customStyle="1" w:styleId="DataField11pt-SingleChar">
    <w:name w:val="Data Field 11pt-Single Char"/>
    <w:basedOn w:val="DefaultParagraphFont"/>
    <w:link w:val="DataField11pt-Single"/>
    <w:rsid w:val="008C7EDD"/>
    <w:rPr>
      <w:rFonts w:ascii="Arial" w:eastAsia="Times New Roman" w:hAnsi="Arial" w:cs="Arial"/>
      <w:szCs w:val="20"/>
    </w:rPr>
  </w:style>
  <w:style w:type="paragraph" w:styleId="Footer">
    <w:name w:val="footer"/>
    <w:basedOn w:val="Normal"/>
    <w:link w:val="FooterChar"/>
    <w:rsid w:val="008C7EDD"/>
    <w:pPr>
      <w:tabs>
        <w:tab w:val="center" w:pos="4320"/>
        <w:tab w:val="right" w:pos="8640"/>
      </w:tabs>
    </w:pPr>
  </w:style>
  <w:style w:type="character" w:customStyle="1" w:styleId="FooterChar">
    <w:name w:val="Footer Char"/>
    <w:basedOn w:val="DefaultParagraphFont"/>
    <w:link w:val="Footer"/>
    <w:rsid w:val="008C7EDD"/>
    <w:rPr>
      <w:rFonts w:ascii="Arial" w:eastAsia="Times New Roman" w:hAnsi="Arial" w:cs="Times New Roman"/>
      <w:szCs w:val="24"/>
    </w:rPr>
  </w:style>
  <w:style w:type="character" w:styleId="PageNumber">
    <w:name w:val="page number"/>
    <w:basedOn w:val="DefaultParagraphFont"/>
    <w:rsid w:val="008C7EDD"/>
    <w:rPr>
      <w:rFonts w:ascii="Arial" w:hAnsi="Arial"/>
      <w:sz w:val="20"/>
      <w:u w:val="single"/>
    </w:rPr>
  </w:style>
  <w:style w:type="paragraph" w:customStyle="1" w:styleId="FormFooterBorder">
    <w:name w:val="FormFooter/Border"/>
    <w:basedOn w:val="Footer"/>
    <w:rsid w:val="008C7EDD"/>
    <w:pPr>
      <w:pBdr>
        <w:top w:val="single" w:sz="6" w:space="1" w:color="auto"/>
      </w:pBdr>
      <w:tabs>
        <w:tab w:val="clear" w:pos="4320"/>
        <w:tab w:val="clear" w:pos="8640"/>
        <w:tab w:val="center" w:pos="5400"/>
        <w:tab w:val="right" w:pos="10800"/>
      </w:tabs>
    </w:pPr>
    <w:rPr>
      <w:rFonts w:cs="Arial"/>
      <w:sz w:val="16"/>
      <w:szCs w:val="16"/>
    </w:rPr>
  </w:style>
  <w:style w:type="paragraph" w:customStyle="1" w:styleId="FormFieldCaption">
    <w:name w:val="Form Field Caption"/>
    <w:basedOn w:val="Normal"/>
    <w:rsid w:val="008C7EDD"/>
    <w:pPr>
      <w:tabs>
        <w:tab w:val="left" w:pos="270"/>
      </w:tabs>
    </w:pPr>
    <w:rPr>
      <w:rFonts w:cs="Arial"/>
      <w:sz w:val="16"/>
      <w:szCs w:val="16"/>
    </w:rPr>
  </w:style>
  <w:style w:type="paragraph" w:customStyle="1" w:styleId="PIHeader">
    <w:name w:val="PI Header"/>
    <w:basedOn w:val="Normal"/>
    <w:rsid w:val="008C7EDD"/>
    <w:pPr>
      <w:spacing w:after="40"/>
      <w:ind w:left="864"/>
    </w:pPr>
    <w:rPr>
      <w:rFonts w:cs="Arial"/>
      <w:noProof/>
      <w:sz w:val="16"/>
      <w:szCs w:val="20"/>
    </w:rPr>
  </w:style>
  <w:style w:type="paragraph" w:customStyle="1" w:styleId="HeadNoteNotItalics">
    <w:name w:val="HeadNoteNotItalics"/>
    <w:basedOn w:val="Normal"/>
    <w:rsid w:val="008C7EDD"/>
    <w:pPr>
      <w:spacing w:before="40" w:after="40"/>
      <w:jc w:val="center"/>
    </w:pPr>
    <w:rPr>
      <w:rFonts w:cs="Arial"/>
      <w:iCs/>
      <w:sz w:val="16"/>
      <w:szCs w:val="16"/>
    </w:rPr>
  </w:style>
  <w:style w:type="paragraph" w:styleId="Subtitle">
    <w:name w:val="Subtitle"/>
    <w:basedOn w:val="Normal"/>
    <w:next w:val="Normal"/>
    <w:link w:val="SubtitleChar"/>
    <w:qFormat/>
    <w:rsid w:val="008C7EDD"/>
    <w:pPr>
      <w:keepNext/>
      <w:spacing w:before="360" w:after="120"/>
      <w:outlineLvl w:val="1"/>
    </w:pPr>
    <w:rPr>
      <w:b/>
    </w:rPr>
  </w:style>
  <w:style w:type="character" w:customStyle="1" w:styleId="SubtitleChar">
    <w:name w:val="Subtitle Char"/>
    <w:basedOn w:val="DefaultParagraphFont"/>
    <w:link w:val="Subtitle"/>
    <w:rsid w:val="008C7EDD"/>
    <w:rPr>
      <w:rFonts w:ascii="Arial" w:eastAsia="Times New Roman" w:hAnsi="Arial" w:cs="Times New Roman"/>
      <w:b/>
      <w:szCs w:val="24"/>
    </w:rPr>
  </w:style>
  <w:style w:type="paragraph" w:customStyle="1" w:styleId="Subtitle2">
    <w:name w:val="Subtitle 2"/>
    <w:basedOn w:val="Subtitle"/>
    <w:rsid w:val="008C7EDD"/>
    <w:pPr>
      <w:spacing w:before="240" w:after="0"/>
    </w:pPr>
    <w:rPr>
      <w:bCs/>
      <w:szCs w:val="20"/>
      <w:u w:val="single"/>
    </w:rPr>
  </w:style>
  <w:style w:type="character" w:styleId="CommentReference">
    <w:name w:val="annotation reference"/>
    <w:basedOn w:val="DefaultParagraphFont"/>
    <w:semiHidden/>
    <w:rsid w:val="005211CE"/>
    <w:rPr>
      <w:sz w:val="16"/>
      <w:szCs w:val="16"/>
    </w:rPr>
  </w:style>
  <w:style w:type="paragraph" w:styleId="CommentText">
    <w:name w:val="annotation text"/>
    <w:basedOn w:val="Normal"/>
    <w:link w:val="CommentTextChar"/>
    <w:semiHidden/>
    <w:rsid w:val="005211CE"/>
    <w:rPr>
      <w:rFonts w:ascii="Times New Roman" w:hAnsi="Times New Roman"/>
      <w:sz w:val="20"/>
      <w:szCs w:val="20"/>
    </w:rPr>
  </w:style>
  <w:style w:type="paragraph" w:styleId="BalloonText">
    <w:name w:val="Balloon Text"/>
    <w:basedOn w:val="Normal"/>
    <w:semiHidden/>
    <w:rsid w:val="005211CE"/>
    <w:rPr>
      <w:rFonts w:ascii="Tahoma" w:hAnsi="Tahoma" w:cs="Tahoma"/>
      <w:sz w:val="16"/>
      <w:szCs w:val="16"/>
    </w:rPr>
  </w:style>
  <w:style w:type="paragraph" w:styleId="CommentSubject">
    <w:name w:val="annotation subject"/>
    <w:basedOn w:val="CommentText"/>
    <w:next w:val="CommentText"/>
    <w:semiHidden/>
    <w:rsid w:val="00750D51"/>
    <w:rPr>
      <w:rFonts w:ascii="Arial" w:hAnsi="Arial"/>
      <w:b/>
      <w:bCs/>
    </w:rPr>
  </w:style>
  <w:style w:type="paragraph" w:styleId="PlainText">
    <w:name w:val="Plain Text"/>
    <w:basedOn w:val="Normal"/>
    <w:link w:val="PlainTextChar"/>
    <w:rsid w:val="00A003AF"/>
    <w:pPr>
      <w:autoSpaceDE/>
      <w:autoSpaceDN/>
    </w:pPr>
    <w:rPr>
      <w:rFonts w:ascii="Courier New" w:hAnsi="Courier New" w:cs="Courier New"/>
      <w:sz w:val="20"/>
      <w:szCs w:val="20"/>
    </w:rPr>
  </w:style>
  <w:style w:type="character" w:customStyle="1" w:styleId="PlainTextChar">
    <w:name w:val="Plain Text Char"/>
    <w:basedOn w:val="DefaultParagraphFont"/>
    <w:link w:val="PlainText"/>
    <w:semiHidden/>
    <w:locked/>
    <w:rsid w:val="00A003AF"/>
    <w:rPr>
      <w:rFonts w:ascii="Courier New" w:hAnsi="Courier New" w:cs="Courier New"/>
      <w:lang w:val="en-US" w:eastAsia="en-US" w:bidi="ar-SA"/>
    </w:rPr>
  </w:style>
  <w:style w:type="character" w:customStyle="1" w:styleId="CommentTextChar">
    <w:name w:val="Comment Text Char"/>
    <w:basedOn w:val="DefaultParagraphFont"/>
    <w:link w:val="CommentText"/>
    <w:locked/>
    <w:rsid w:val="00E348C1"/>
    <w:rPr>
      <w:lang w:val="en-US" w:eastAsia="en-US" w:bidi="ar-SA"/>
    </w:rPr>
  </w:style>
  <w:style w:type="paragraph" w:customStyle="1" w:styleId="DataField11pt">
    <w:name w:val="Data Field 11pt"/>
    <w:basedOn w:val="Normal"/>
    <w:rsid w:val="00042B31"/>
    <w:pPr>
      <w:spacing w:line="300" w:lineRule="exact"/>
    </w:pPr>
    <w:rPr>
      <w:rFonts w:cs="Arial"/>
      <w:noProof/>
      <w:szCs w:val="20"/>
    </w:rPr>
  </w:style>
  <w:style w:type="paragraph" w:styleId="BlockText">
    <w:name w:val="Block Text"/>
    <w:basedOn w:val="Normal"/>
    <w:rsid w:val="00042B31"/>
    <w:pPr>
      <w:tabs>
        <w:tab w:val="left" w:pos="0"/>
        <w:tab w:val="left" w:pos="2124"/>
      </w:tabs>
      <w:autoSpaceDE/>
      <w:autoSpaceDN/>
      <w:ind w:left="2124" w:right="-14" w:hanging="2124"/>
      <w:jc w:val="both"/>
    </w:pPr>
    <w:rPr>
      <w:rFonts w:cs="Arial"/>
      <w:sz w:val="24"/>
      <w:szCs w:val="22"/>
    </w:rPr>
  </w:style>
  <w:style w:type="paragraph" w:styleId="BodyTextIndent">
    <w:name w:val="Body Text Indent"/>
    <w:basedOn w:val="Normal"/>
    <w:rsid w:val="00042B31"/>
    <w:pPr>
      <w:ind w:left="720"/>
      <w:jc w:val="both"/>
    </w:pPr>
    <w:rPr>
      <w:rFonts w:cs="Arial"/>
      <w:color w:val="FF0000"/>
      <w:sz w:val="20"/>
      <w:szCs w:val="20"/>
    </w:rPr>
  </w:style>
  <w:style w:type="paragraph" w:styleId="BodyText">
    <w:name w:val="Body Text"/>
    <w:basedOn w:val="Normal"/>
    <w:rsid w:val="000E766A"/>
    <w:pPr>
      <w:spacing w:after="120"/>
    </w:pPr>
  </w:style>
  <w:style w:type="character" w:styleId="Strong">
    <w:name w:val="Strong"/>
    <w:basedOn w:val="DefaultParagraphFont"/>
    <w:qFormat/>
    <w:rsid w:val="000E766A"/>
    <w:rPr>
      <w:rFonts w:cs="Times New Roman"/>
      <w:b/>
      <w:bCs/>
    </w:rPr>
  </w:style>
  <w:style w:type="character" w:customStyle="1" w:styleId="fm-citation-ids-label1">
    <w:name w:val="fm-citation-ids-label1"/>
    <w:basedOn w:val="DefaultParagraphFont"/>
    <w:rsid w:val="000E766A"/>
    <w:rPr>
      <w:rFonts w:cs="Times New Roman"/>
      <w:color w:val="666666"/>
    </w:rPr>
  </w:style>
  <w:style w:type="character" w:customStyle="1" w:styleId="ti">
    <w:name w:val="ti"/>
    <w:basedOn w:val="DefaultParagraphFont"/>
    <w:rsid w:val="000E766A"/>
    <w:rPr>
      <w:rFonts w:cs="Times New Roman"/>
    </w:rPr>
  </w:style>
  <w:style w:type="character" w:styleId="Hyperlink">
    <w:name w:val="Hyperlink"/>
    <w:basedOn w:val="DefaultParagraphFont"/>
    <w:rsid w:val="000E766A"/>
    <w:rPr>
      <w:rFonts w:cs="Times New Roman"/>
      <w:color w:val="0000FF"/>
      <w:u w:val="single"/>
    </w:rPr>
  </w:style>
  <w:style w:type="character" w:customStyle="1" w:styleId="clsstaticdata1">
    <w:name w:val="clsstaticdata1"/>
    <w:basedOn w:val="DefaultParagraphFont"/>
    <w:rsid w:val="00FB59CE"/>
    <w:rPr>
      <w:rFonts w:ascii="Arial" w:hAnsi="Arial" w:cs="Arial" w:hint="default"/>
      <w:color w:val="000000"/>
      <w:sz w:val="18"/>
      <w:szCs w:val="18"/>
    </w:rPr>
  </w:style>
  <w:style w:type="paragraph" w:customStyle="1" w:styleId="CharChar">
    <w:name w:val="Char Char"/>
    <w:basedOn w:val="Normal"/>
    <w:rsid w:val="00FB59CE"/>
    <w:pPr>
      <w:autoSpaceDE/>
      <w:autoSpaceDN/>
      <w:spacing w:before="80" w:after="80"/>
      <w:ind w:left="4320"/>
      <w:jc w:val="both"/>
    </w:pPr>
    <w:rPr>
      <w:sz w:val="20"/>
    </w:rPr>
  </w:style>
  <w:style w:type="character" w:customStyle="1" w:styleId="black9pt">
    <w:name w:val="black9pt"/>
    <w:basedOn w:val="DefaultParagraphFont"/>
    <w:rsid w:val="009A56E4"/>
  </w:style>
  <w:style w:type="character" w:customStyle="1" w:styleId="pmid1">
    <w:name w:val="pmid1"/>
    <w:basedOn w:val="DefaultParagraphFont"/>
    <w:rsid w:val="00E1136C"/>
  </w:style>
  <w:style w:type="character" w:customStyle="1" w:styleId="mpgbodytext">
    <w:name w:val="mpgbodytext"/>
    <w:basedOn w:val="DefaultParagraphFont"/>
    <w:rsid w:val="00167B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EDD"/>
    <w:pPr>
      <w:autoSpaceDE w:val="0"/>
      <w:autoSpaceDN w:val="0"/>
    </w:pPr>
    <w:rPr>
      <w:rFonts w:ascii="Arial" w:eastAsia="Times New Roman" w:hAnsi="Arial"/>
      <w:sz w:val="22"/>
      <w:szCs w:val="24"/>
    </w:rPr>
  </w:style>
  <w:style w:type="paragraph" w:styleId="Heading1">
    <w:name w:val="heading 1"/>
    <w:basedOn w:val="Normal"/>
    <w:next w:val="Normal"/>
    <w:link w:val="Heading1Char"/>
    <w:qFormat/>
    <w:rsid w:val="008C7EDD"/>
    <w:pPr>
      <w:jc w:val="center"/>
      <w:outlineLvl w:val="0"/>
    </w:pPr>
    <w:rPr>
      <w:rFonts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7EDD"/>
    <w:rPr>
      <w:rFonts w:ascii="Arial" w:eastAsia="Times New Roman" w:hAnsi="Arial" w:cs="Arial"/>
      <w:b/>
      <w:bCs/>
    </w:rPr>
  </w:style>
  <w:style w:type="paragraph" w:styleId="Header">
    <w:name w:val="header"/>
    <w:basedOn w:val="Normal"/>
    <w:link w:val="HeaderChar"/>
    <w:uiPriority w:val="99"/>
    <w:rsid w:val="008C7EDD"/>
    <w:pPr>
      <w:tabs>
        <w:tab w:val="center" w:pos="4320"/>
        <w:tab w:val="right" w:pos="8640"/>
      </w:tabs>
    </w:pPr>
  </w:style>
  <w:style w:type="character" w:customStyle="1" w:styleId="HeaderChar">
    <w:name w:val="Header Char"/>
    <w:basedOn w:val="DefaultParagraphFont"/>
    <w:link w:val="Header"/>
    <w:uiPriority w:val="99"/>
    <w:rsid w:val="008C7EDD"/>
    <w:rPr>
      <w:rFonts w:ascii="Arial" w:eastAsia="Times New Roman" w:hAnsi="Arial" w:cs="Times New Roman"/>
      <w:szCs w:val="24"/>
    </w:rPr>
  </w:style>
  <w:style w:type="paragraph" w:customStyle="1" w:styleId="DataField11pt-Single">
    <w:name w:val="Data Field 11pt-Single"/>
    <w:basedOn w:val="Normal"/>
    <w:link w:val="DataField11pt-SingleChar"/>
    <w:rsid w:val="008C7EDD"/>
    <w:rPr>
      <w:rFonts w:cs="Arial"/>
      <w:szCs w:val="20"/>
    </w:rPr>
  </w:style>
  <w:style w:type="character" w:customStyle="1" w:styleId="DataField11pt-SingleChar">
    <w:name w:val="Data Field 11pt-Single Char"/>
    <w:basedOn w:val="DefaultParagraphFont"/>
    <w:link w:val="DataField11pt-Single"/>
    <w:rsid w:val="008C7EDD"/>
    <w:rPr>
      <w:rFonts w:ascii="Arial" w:eastAsia="Times New Roman" w:hAnsi="Arial" w:cs="Arial"/>
      <w:szCs w:val="20"/>
    </w:rPr>
  </w:style>
  <w:style w:type="paragraph" w:styleId="Footer">
    <w:name w:val="footer"/>
    <w:basedOn w:val="Normal"/>
    <w:link w:val="FooterChar"/>
    <w:rsid w:val="008C7EDD"/>
    <w:pPr>
      <w:tabs>
        <w:tab w:val="center" w:pos="4320"/>
        <w:tab w:val="right" w:pos="8640"/>
      </w:tabs>
    </w:pPr>
  </w:style>
  <w:style w:type="character" w:customStyle="1" w:styleId="FooterChar">
    <w:name w:val="Footer Char"/>
    <w:basedOn w:val="DefaultParagraphFont"/>
    <w:link w:val="Footer"/>
    <w:rsid w:val="008C7EDD"/>
    <w:rPr>
      <w:rFonts w:ascii="Arial" w:eastAsia="Times New Roman" w:hAnsi="Arial" w:cs="Times New Roman"/>
      <w:szCs w:val="24"/>
    </w:rPr>
  </w:style>
  <w:style w:type="character" w:styleId="PageNumber">
    <w:name w:val="page number"/>
    <w:basedOn w:val="DefaultParagraphFont"/>
    <w:rsid w:val="008C7EDD"/>
    <w:rPr>
      <w:rFonts w:ascii="Arial" w:hAnsi="Arial"/>
      <w:sz w:val="20"/>
      <w:u w:val="single"/>
    </w:rPr>
  </w:style>
  <w:style w:type="paragraph" w:customStyle="1" w:styleId="FormFooterBorder">
    <w:name w:val="FormFooter/Border"/>
    <w:basedOn w:val="Footer"/>
    <w:rsid w:val="008C7EDD"/>
    <w:pPr>
      <w:pBdr>
        <w:top w:val="single" w:sz="6" w:space="1" w:color="auto"/>
      </w:pBdr>
      <w:tabs>
        <w:tab w:val="clear" w:pos="4320"/>
        <w:tab w:val="clear" w:pos="8640"/>
        <w:tab w:val="center" w:pos="5400"/>
        <w:tab w:val="right" w:pos="10800"/>
      </w:tabs>
    </w:pPr>
    <w:rPr>
      <w:rFonts w:cs="Arial"/>
      <w:sz w:val="16"/>
      <w:szCs w:val="16"/>
    </w:rPr>
  </w:style>
  <w:style w:type="paragraph" w:customStyle="1" w:styleId="FormFieldCaption">
    <w:name w:val="Form Field Caption"/>
    <w:basedOn w:val="Normal"/>
    <w:rsid w:val="008C7EDD"/>
    <w:pPr>
      <w:tabs>
        <w:tab w:val="left" w:pos="270"/>
      </w:tabs>
    </w:pPr>
    <w:rPr>
      <w:rFonts w:cs="Arial"/>
      <w:sz w:val="16"/>
      <w:szCs w:val="16"/>
    </w:rPr>
  </w:style>
  <w:style w:type="paragraph" w:customStyle="1" w:styleId="PIHeader">
    <w:name w:val="PI Header"/>
    <w:basedOn w:val="Normal"/>
    <w:rsid w:val="008C7EDD"/>
    <w:pPr>
      <w:spacing w:after="40"/>
      <w:ind w:left="864"/>
    </w:pPr>
    <w:rPr>
      <w:rFonts w:cs="Arial"/>
      <w:noProof/>
      <w:sz w:val="16"/>
      <w:szCs w:val="20"/>
    </w:rPr>
  </w:style>
  <w:style w:type="paragraph" w:customStyle="1" w:styleId="HeadNoteNotItalics">
    <w:name w:val="HeadNoteNotItalics"/>
    <w:basedOn w:val="Normal"/>
    <w:rsid w:val="008C7EDD"/>
    <w:pPr>
      <w:spacing w:before="40" w:after="40"/>
      <w:jc w:val="center"/>
    </w:pPr>
    <w:rPr>
      <w:rFonts w:cs="Arial"/>
      <w:iCs/>
      <w:sz w:val="16"/>
      <w:szCs w:val="16"/>
    </w:rPr>
  </w:style>
  <w:style w:type="paragraph" w:styleId="Subtitle">
    <w:name w:val="Subtitle"/>
    <w:basedOn w:val="Normal"/>
    <w:next w:val="Normal"/>
    <w:link w:val="SubtitleChar"/>
    <w:qFormat/>
    <w:rsid w:val="008C7EDD"/>
    <w:pPr>
      <w:keepNext/>
      <w:spacing w:before="360" w:after="120"/>
      <w:outlineLvl w:val="1"/>
    </w:pPr>
    <w:rPr>
      <w:b/>
    </w:rPr>
  </w:style>
  <w:style w:type="character" w:customStyle="1" w:styleId="SubtitleChar">
    <w:name w:val="Subtitle Char"/>
    <w:basedOn w:val="DefaultParagraphFont"/>
    <w:link w:val="Subtitle"/>
    <w:rsid w:val="008C7EDD"/>
    <w:rPr>
      <w:rFonts w:ascii="Arial" w:eastAsia="Times New Roman" w:hAnsi="Arial" w:cs="Times New Roman"/>
      <w:b/>
      <w:szCs w:val="24"/>
    </w:rPr>
  </w:style>
  <w:style w:type="paragraph" w:customStyle="1" w:styleId="Subtitle2">
    <w:name w:val="Subtitle 2"/>
    <w:basedOn w:val="Subtitle"/>
    <w:rsid w:val="008C7EDD"/>
    <w:pPr>
      <w:spacing w:before="240" w:after="0"/>
    </w:pPr>
    <w:rPr>
      <w:bCs/>
      <w:szCs w:val="20"/>
      <w:u w:val="single"/>
    </w:rPr>
  </w:style>
  <w:style w:type="character" w:styleId="CommentReference">
    <w:name w:val="annotation reference"/>
    <w:basedOn w:val="DefaultParagraphFont"/>
    <w:semiHidden/>
    <w:rsid w:val="005211CE"/>
    <w:rPr>
      <w:sz w:val="16"/>
      <w:szCs w:val="16"/>
    </w:rPr>
  </w:style>
  <w:style w:type="paragraph" w:styleId="CommentText">
    <w:name w:val="annotation text"/>
    <w:basedOn w:val="Normal"/>
    <w:link w:val="CommentTextChar"/>
    <w:semiHidden/>
    <w:rsid w:val="005211CE"/>
    <w:rPr>
      <w:rFonts w:ascii="Times New Roman" w:hAnsi="Times New Roman"/>
      <w:sz w:val="20"/>
      <w:szCs w:val="20"/>
    </w:rPr>
  </w:style>
  <w:style w:type="paragraph" w:styleId="BalloonText">
    <w:name w:val="Balloon Text"/>
    <w:basedOn w:val="Normal"/>
    <w:semiHidden/>
    <w:rsid w:val="005211CE"/>
    <w:rPr>
      <w:rFonts w:ascii="Tahoma" w:hAnsi="Tahoma" w:cs="Tahoma"/>
      <w:sz w:val="16"/>
      <w:szCs w:val="16"/>
    </w:rPr>
  </w:style>
  <w:style w:type="paragraph" w:styleId="CommentSubject">
    <w:name w:val="annotation subject"/>
    <w:basedOn w:val="CommentText"/>
    <w:next w:val="CommentText"/>
    <w:semiHidden/>
    <w:rsid w:val="00750D51"/>
    <w:rPr>
      <w:rFonts w:ascii="Arial" w:hAnsi="Arial"/>
      <w:b/>
      <w:bCs/>
    </w:rPr>
  </w:style>
  <w:style w:type="paragraph" w:styleId="PlainText">
    <w:name w:val="Plain Text"/>
    <w:basedOn w:val="Normal"/>
    <w:link w:val="PlainTextChar"/>
    <w:rsid w:val="00A003AF"/>
    <w:pPr>
      <w:autoSpaceDE/>
      <w:autoSpaceDN/>
    </w:pPr>
    <w:rPr>
      <w:rFonts w:ascii="Courier New" w:hAnsi="Courier New" w:cs="Courier New"/>
      <w:sz w:val="20"/>
      <w:szCs w:val="20"/>
    </w:rPr>
  </w:style>
  <w:style w:type="character" w:customStyle="1" w:styleId="PlainTextChar">
    <w:name w:val="Plain Text Char"/>
    <w:basedOn w:val="DefaultParagraphFont"/>
    <w:link w:val="PlainText"/>
    <w:semiHidden/>
    <w:locked/>
    <w:rsid w:val="00A003AF"/>
    <w:rPr>
      <w:rFonts w:ascii="Courier New" w:hAnsi="Courier New" w:cs="Courier New"/>
      <w:lang w:val="en-US" w:eastAsia="en-US" w:bidi="ar-SA"/>
    </w:rPr>
  </w:style>
  <w:style w:type="character" w:customStyle="1" w:styleId="CommentTextChar">
    <w:name w:val="Comment Text Char"/>
    <w:basedOn w:val="DefaultParagraphFont"/>
    <w:link w:val="CommentText"/>
    <w:locked/>
    <w:rsid w:val="00E348C1"/>
    <w:rPr>
      <w:lang w:val="en-US" w:eastAsia="en-US" w:bidi="ar-SA"/>
    </w:rPr>
  </w:style>
  <w:style w:type="paragraph" w:customStyle="1" w:styleId="DataField11pt">
    <w:name w:val="Data Field 11pt"/>
    <w:basedOn w:val="Normal"/>
    <w:rsid w:val="00042B31"/>
    <w:pPr>
      <w:spacing w:line="300" w:lineRule="exact"/>
    </w:pPr>
    <w:rPr>
      <w:rFonts w:cs="Arial"/>
      <w:noProof/>
      <w:szCs w:val="20"/>
    </w:rPr>
  </w:style>
  <w:style w:type="paragraph" w:styleId="BlockText">
    <w:name w:val="Block Text"/>
    <w:basedOn w:val="Normal"/>
    <w:rsid w:val="00042B31"/>
    <w:pPr>
      <w:tabs>
        <w:tab w:val="left" w:pos="0"/>
        <w:tab w:val="left" w:pos="2124"/>
      </w:tabs>
      <w:autoSpaceDE/>
      <w:autoSpaceDN/>
      <w:ind w:left="2124" w:right="-14" w:hanging="2124"/>
      <w:jc w:val="both"/>
    </w:pPr>
    <w:rPr>
      <w:rFonts w:cs="Arial"/>
      <w:sz w:val="24"/>
      <w:szCs w:val="22"/>
    </w:rPr>
  </w:style>
  <w:style w:type="paragraph" w:styleId="BodyTextIndent">
    <w:name w:val="Body Text Indent"/>
    <w:basedOn w:val="Normal"/>
    <w:rsid w:val="00042B31"/>
    <w:pPr>
      <w:ind w:left="720"/>
      <w:jc w:val="both"/>
    </w:pPr>
    <w:rPr>
      <w:rFonts w:cs="Arial"/>
      <w:color w:val="FF0000"/>
      <w:sz w:val="20"/>
      <w:szCs w:val="20"/>
    </w:rPr>
  </w:style>
  <w:style w:type="paragraph" w:styleId="BodyText">
    <w:name w:val="Body Text"/>
    <w:basedOn w:val="Normal"/>
    <w:rsid w:val="000E766A"/>
    <w:pPr>
      <w:spacing w:after="120"/>
    </w:pPr>
  </w:style>
  <w:style w:type="character" w:styleId="Strong">
    <w:name w:val="Strong"/>
    <w:basedOn w:val="DefaultParagraphFont"/>
    <w:qFormat/>
    <w:rsid w:val="000E766A"/>
    <w:rPr>
      <w:rFonts w:cs="Times New Roman"/>
      <w:b/>
      <w:bCs/>
    </w:rPr>
  </w:style>
  <w:style w:type="character" w:customStyle="1" w:styleId="fm-citation-ids-label1">
    <w:name w:val="fm-citation-ids-label1"/>
    <w:basedOn w:val="DefaultParagraphFont"/>
    <w:rsid w:val="000E766A"/>
    <w:rPr>
      <w:rFonts w:cs="Times New Roman"/>
      <w:color w:val="666666"/>
    </w:rPr>
  </w:style>
  <w:style w:type="character" w:customStyle="1" w:styleId="ti">
    <w:name w:val="ti"/>
    <w:basedOn w:val="DefaultParagraphFont"/>
    <w:rsid w:val="000E766A"/>
    <w:rPr>
      <w:rFonts w:cs="Times New Roman"/>
    </w:rPr>
  </w:style>
  <w:style w:type="character" w:styleId="Hyperlink">
    <w:name w:val="Hyperlink"/>
    <w:basedOn w:val="DefaultParagraphFont"/>
    <w:rsid w:val="000E766A"/>
    <w:rPr>
      <w:rFonts w:cs="Times New Roman"/>
      <w:color w:val="0000FF"/>
      <w:u w:val="single"/>
    </w:rPr>
  </w:style>
  <w:style w:type="character" w:customStyle="1" w:styleId="clsstaticdata1">
    <w:name w:val="clsstaticdata1"/>
    <w:basedOn w:val="DefaultParagraphFont"/>
    <w:rsid w:val="00FB59CE"/>
    <w:rPr>
      <w:rFonts w:ascii="Arial" w:hAnsi="Arial" w:cs="Arial" w:hint="default"/>
      <w:color w:val="000000"/>
      <w:sz w:val="18"/>
      <w:szCs w:val="18"/>
    </w:rPr>
  </w:style>
  <w:style w:type="paragraph" w:customStyle="1" w:styleId="CharChar">
    <w:name w:val="Char Char"/>
    <w:basedOn w:val="Normal"/>
    <w:rsid w:val="00FB59CE"/>
    <w:pPr>
      <w:autoSpaceDE/>
      <w:autoSpaceDN/>
      <w:spacing w:before="80" w:after="80"/>
      <w:ind w:left="4320"/>
      <w:jc w:val="both"/>
    </w:pPr>
    <w:rPr>
      <w:sz w:val="20"/>
    </w:rPr>
  </w:style>
  <w:style w:type="character" w:customStyle="1" w:styleId="black9pt">
    <w:name w:val="black9pt"/>
    <w:basedOn w:val="DefaultParagraphFont"/>
    <w:rsid w:val="009A56E4"/>
  </w:style>
  <w:style w:type="character" w:customStyle="1" w:styleId="pmid1">
    <w:name w:val="pmid1"/>
    <w:basedOn w:val="DefaultParagraphFont"/>
    <w:rsid w:val="00E1136C"/>
  </w:style>
  <w:style w:type="character" w:customStyle="1" w:styleId="mpgbodytext">
    <w:name w:val="mpgbodytext"/>
    <w:basedOn w:val="DefaultParagraphFont"/>
    <w:rsid w:val="00167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78777">
      <w:bodyDiv w:val="1"/>
      <w:marLeft w:val="0"/>
      <w:marRight w:val="0"/>
      <w:marTop w:val="0"/>
      <w:marBottom w:val="0"/>
      <w:divBdr>
        <w:top w:val="none" w:sz="0" w:space="0" w:color="auto"/>
        <w:left w:val="none" w:sz="0" w:space="0" w:color="auto"/>
        <w:bottom w:val="none" w:sz="0" w:space="0" w:color="auto"/>
        <w:right w:val="none" w:sz="0" w:space="0" w:color="auto"/>
      </w:divBdr>
    </w:div>
    <w:div w:id="1184588256">
      <w:bodyDiv w:val="1"/>
      <w:marLeft w:val="0"/>
      <w:marRight w:val="0"/>
      <w:marTop w:val="0"/>
      <w:marBottom w:val="0"/>
      <w:divBdr>
        <w:top w:val="none" w:sz="0" w:space="0" w:color="auto"/>
        <w:left w:val="none" w:sz="0" w:space="0" w:color="auto"/>
        <w:bottom w:val="none" w:sz="0" w:space="0" w:color="auto"/>
        <w:right w:val="none" w:sz="0" w:space="0" w:color="auto"/>
      </w:divBdr>
      <w:divsChild>
        <w:div w:id="1385061478">
          <w:marLeft w:val="0"/>
          <w:marRight w:val="0"/>
          <w:marTop w:val="0"/>
          <w:marBottom w:val="0"/>
          <w:divBdr>
            <w:top w:val="none" w:sz="0" w:space="0" w:color="auto"/>
            <w:left w:val="none" w:sz="0" w:space="0" w:color="auto"/>
            <w:bottom w:val="none" w:sz="0" w:space="0" w:color="auto"/>
            <w:right w:val="none" w:sz="0" w:space="0" w:color="auto"/>
          </w:divBdr>
          <w:divsChild>
            <w:div w:id="681706765">
              <w:marLeft w:val="0"/>
              <w:marRight w:val="0"/>
              <w:marTop w:val="0"/>
              <w:marBottom w:val="0"/>
              <w:divBdr>
                <w:top w:val="none" w:sz="0" w:space="0" w:color="auto"/>
                <w:left w:val="none" w:sz="0" w:space="0" w:color="auto"/>
                <w:bottom w:val="none" w:sz="0" w:space="0" w:color="auto"/>
                <w:right w:val="none" w:sz="0" w:space="0" w:color="auto"/>
              </w:divBdr>
              <w:divsChild>
                <w:div w:id="1641224448">
                  <w:marLeft w:val="0"/>
                  <w:marRight w:val="-6084"/>
                  <w:marTop w:val="0"/>
                  <w:marBottom w:val="0"/>
                  <w:divBdr>
                    <w:top w:val="none" w:sz="0" w:space="0" w:color="auto"/>
                    <w:left w:val="none" w:sz="0" w:space="0" w:color="auto"/>
                    <w:bottom w:val="none" w:sz="0" w:space="0" w:color="auto"/>
                    <w:right w:val="none" w:sz="0" w:space="0" w:color="auto"/>
                  </w:divBdr>
                  <w:divsChild>
                    <w:div w:id="1674800695">
                      <w:marLeft w:val="0"/>
                      <w:marRight w:val="5604"/>
                      <w:marTop w:val="0"/>
                      <w:marBottom w:val="0"/>
                      <w:divBdr>
                        <w:top w:val="none" w:sz="0" w:space="0" w:color="auto"/>
                        <w:left w:val="none" w:sz="0" w:space="0" w:color="auto"/>
                        <w:bottom w:val="none" w:sz="0" w:space="0" w:color="auto"/>
                        <w:right w:val="none" w:sz="0" w:space="0" w:color="auto"/>
                      </w:divBdr>
                      <w:divsChild>
                        <w:div w:id="1624848070">
                          <w:marLeft w:val="0"/>
                          <w:marRight w:val="0"/>
                          <w:marTop w:val="0"/>
                          <w:marBottom w:val="0"/>
                          <w:divBdr>
                            <w:top w:val="none" w:sz="0" w:space="0" w:color="auto"/>
                            <w:left w:val="none" w:sz="0" w:space="0" w:color="auto"/>
                            <w:bottom w:val="none" w:sz="0" w:space="0" w:color="auto"/>
                            <w:right w:val="none" w:sz="0" w:space="0" w:color="auto"/>
                          </w:divBdr>
                          <w:divsChild>
                            <w:div w:id="335694165">
                              <w:marLeft w:val="0"/>
                              <w:marRight w:val="0"/>
                              <w:marTop w:val="120"/>
                              <w:marBottom w:val="360"/>
                              <w:divBdr>
                                <w:top w:val="none" w:sz="0" w:space="0" w:color="auto"/>
                                <w:left w:val="none" w:sz="0" w:space="0" w:color="auto"/>
                                <w:bottom w:val="none" w:sz="0" w:space="0" w:color="auto"/>
                                <w:right w:val="none" w:sz="0" w:space="0" w:color="auto"/>
                              </w:divBdr>
                              <w:divsChild>
                                <w:div w:id="1111775912">
                                  <w:marLeft w:val="420"/>
                                  <w:marRight w:val="0"/>
                                  <w:marTop w:val="0"/>
                                  <w:marBottom w:val="0"/>
                                  <w:divBdr>
                                    <w:top w:val="none" w:sz="0" w:space="0" w:color="auto"/>
                                    <w:left w:val="none" w:sz="0" w:space="0" w:color="auto"/>
                                    <w:bottom w:val="none" w:sz="0" w:space="0" w:color="auto"/>
                                    <w:right w:val="none" w:sz="0" w:space="0" w:color="auto"/>
                                  </w:divBdr>
                                  <w:divsChild>
                                    <w:div w:id="1808473465">
                                      <w:marLeft w:val="0"/>
                                      <w:marRight w:val="0"/>
                                      <w:marTop w:val="0"/>
                                      <w:marBottom w:val="0"/>
                                      <w:divBdr>
                                        <w:top w:val="none" w:sz="0" w:space="0" w:color="auto"/>
                                        <w:left w:val="none" w:sz="0" w:space="0" w:color="auto"/>
                                        <w:bottom w:val="none" w:sz="0" w:space="0" w:color="auto"/>
                                        <w:right w:val="none" w:sz="0" w:space="0" w:color="auto"/>
                                      </w:divBdr>
                                      <w:divsChild>
                                        <w:div w:id="5197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48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2013-08-12T15:07:00Z</dcterms:created>
  <dcterms:modified xsi:type="dcterms:W3CDTF">2013-08-12T15:08:00Z</dcterms:modified>
</cp:coreProperties>
</file>