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D027E1" w14:textId="18370CCD" w:rsidR="005A3A8B" w:rsidRPr="001B3084" w:rsidRDefault="005A3A8B" w:rsidP="005A3A8B">
      <w:pPr>
        <w:widowControl w:val="0"/>
        <w:autoSpaceDE w:val="0"/>
        <w:autoSpaceDN w:val="0"/>
        <w:adjustRightInd w:val="0"/>
        <w:rPr>
          <w:rFonts w:eastAsiaTheme="minorEastAsia"/>
          <w:color w:val="1A1A1A"/>
          <w:sz w:val="20"/>
          <w:szCs w:val="20"/>
        </w:rPr>
      </w:pPr>
      <w:bookmarkStart w:id="0" w:name="_GoBack"/>
      <w:bookmarkEnd w:id="0"/>
      <w:r w:rsidRPr="001B3084">
        <w:rPr>
          <w:rFonts w:eastAsiaTheme="minorEastAsia"/>
          <w:color w:val="1A1A1A"/>
          <w:sz w:val="20"/>
          <w:szCs w:val="20"/>
        </w:rPr>
        <w:t>Public reporting burden for this collection of information is estimated to average</w:t>
      </w:r>
      <w:r w:rsidRPr="006E3412">
        <w:rPr>
          <w:rFonts w:eastAsiaTheme="minorEastAsia"/>
          <w:sz w:val="20"/>
          <w:szCs w:val="20"/>
        </w:rPr>
        <w:t xml:space="preserve"> </w:t>
      </w:r>
      <w:r w:rsidR="00832479">
        <w:rPr>
          <w:rFonts w:eastAsiaTheme="minorEastAsia"/>
          <w:sz w:val="20"/>
          <w:szCs w:val="20"/>
        </w:rPr>
        <w:t>3</w:t>
      </w:r>
      <w:r w:rsidRPr="001B3084">
        <w:rPr>
          <w:rFonts w:eastAsiaTheme="minorEastAsia"/>
          <w:color w:val="1A1A1A"/>
          <w:sz w:val="20"/>
          <w:szCs w:val="20"/>
        </w:rPr>
        <w:t xml:space="preserve"> minutes per response, including the time for reviewing instructions, searching existing data sources, gathering and maintaining the data needed, and completing and reviewing the collection of information.  </w:t>
      </w:r>
      <w:r w:rsidRPr="001B3084">
        <w:rPr>
          <w:rFonts w:eastAsiaTheme="minorEastAsia"/>
          <w:b/>
          <w:bCs/>
          <w:color w:val="1A1A1A"/>
          <w:sz w:val="20"/>
          <w:szCs w:val="20"/>
        </w:rPr>
        <w:t>An agency may not conduct or sponsor, and a person is not required to respond to, a collection of information unless it displays a currently valid OMB control number.</w:t>
      </w:r>
      <w:r w:rsidRPr="001B3084">
        <w:rPr>
          <w:rFonts w:eastAsiaTheme="minorEastAsia"/>
          <w:color w:val="1A1A1A"/>
          <w:sz w:val="20"/>
          <w:szCs w:val="20"/>
        </w:rPr>
        <w:t xml:space="preserve">  Send comments regarding this burden estimate or any other aspect of this collection of information, including suggestions for reducing this burden, to: NIH, Project Clearance Branch, 6705 Rockledge Drive, MSC 7974, Bethesda, MD 20892-7974, ATTN: PRA (0925-xxxx*).  Do not return the completed form to this address.</w:t>
      </w:r>
    </w:p>
    <w:p w14:paraId="40969A1C" w14:textId="77777777" w:rsidR="005A3A8B" w:rsidRPr="001B3084" w:rsidRDefault="005A3A8B" w:rsidP="005A3A8B">
      <w:pPr>
        <w:widowControl w:val="0"/>
        <w:autoSpaceDE w:val="0"/>
        <w:autoSpaceDN w:val="0"/>
        <w:adjustRightInd w:val="0"/>
        <w:ind w:left="4320" w:firstLine="720"/>
        <w:jc w:val="center"/>
        <w:rPr>
          <w:rFonts w:eastAsiaTheme="minorEastAsia"/>
          <w:color w:val="1A1A1A"/>
          <w:sz w:val="20"/>
          <w:szCs w:val="20"/>
        </w:rPr>
      </w:pPr>
      <w:r w:rsidRPr="001B3084">
        <w:rPr>
          <w:rFonts w:eastAsiaTheme="minorEastAsia"/>
          <w:b/>
          <w:bCs/>
          <w:color w:val="1A1A1A"/>
          <w:sz w:val="20"/>
          <w:szCs w:val="20"/>
        </w:rPr>
        <w:t>OMB Number: 0925-XXXX</w:t>
      </w:r>
    </w:p>
    <w:p w14:paraId="6CA306ED" w14:textId="77777777" w:rsidR="005A3A8B" w:rsidRPr="001B3084" w:rsidRDefault="005A3A8B" w:rsidP="005A3A8B">
      <w:pPr>
        <w:tabs>
          <w:tab w:val="left" w:pos="576"/>
          <w:tab w:val="left" w:pos="810"/>
          <w:tab w:val="left" w:pos="1152"/>
        </w:tabs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ab/>
      </w:r>
      <w:r>
        <w:rPr>
          <w:rFonts w:eastAsiaTheme="minorEastAsia"/>
          <w:b/>
          <w:bCs/>
          <w:color w:val="1A1A1A"/>
          <w:sz w:val="20"/>
          <w:szCs w:val="20"/>
        </w:rPr>
        <w:tab/>
      </w:r>
      <w:r>
        <w:rPr>
          <w:rFonts w:eastAsiaTheme="minorEastAsia"/>
          <w:b/>
          <w:bCs/>
          <w:color w:val="1A1A1A"/>
          <w:sz w:val="20"/>
          <w:szCs w:val="20"/>
        </w:rPr>
        <w:tab/>
      </w:r>
      <w:r w:rsidRPr="001B3084">
        <w:rPr>
          <w:rFonts w:eastAsiaTheme="minorEastAsia"/>
          <w:b/>
          <w:bCs/>
          <w:color w:val="1A1A1A"/>
          <w:sz w:val="20"/>
          <w:szCs w:val="20"/>
        </w:rPr>
        <w:t>OMB Expiration Date: TBD</w:t>
      </w:r>
    </w:p>
    <w:p w14:paraId="454D9B5F" w14:textId="77777777" w:rsidR="005A3A8B" w:rsidRDefault="005A3A8B" w:rsidP="005A3A8B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</w:p>
    <w:p w14:paraId="54C3B1A8" w14:textId="77777777" w:rsidR="003245CA" w:rsidRPr="00A1334B" w:rsidRDefault="003245CA" w:rsidP="00FF4FDF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</w:p>
    <w:p w14:paraId="72836AF2" w14:textId="77777777" w:rsidR="003245CA" w:rsidRPr="00A1334B" w:rsidRDefault="003245CA" w:rsidP="003245CA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A1334B">
        <w:rPr>
          <w:rFonts w:ascii="Arial" w:eastAsia="Calibri" w:hAnsi="Arial" w:cs="Arial"/>
          <w:b/>
          <w:sz w:val="22"/>
          <w:szCs w:val="22"/>
        </w:rPr>
        <w:t>Interactive Informed Consent for Pediatric Clinical Trials</w:t>
      </w:r>
    </w:p>
    <w:p w14:paraId="36AABBDA" w14:textId="77777777" w:rsidR="003245CA" w:rsidRPr="00A1334B" w:rsidRDefault="003245CA" w:rsidP="003245CA">
      <w:pPr>
        <w:spacing w:after="200" w:line="276" w:lineRule="auto"/>
        <w:jc w:val="center"/>
        <w:rPr>
          <w:rFonts w:ascii="Arial" w:eastAsia="Calibri" w:hAnsi="Arial" w:cs="Arial"/>
          <w:b/>
          <w:sz w:val="22"/>
          <w:szCs w:val="22"/>
        </w:rPr>
      </w:pPr>
    </w:p>
    <w:p w14:paraId="4EF57070" w14:textId="77777777" w:rsidR="003245CA" w:rsidRPr="00A1334B" w:rsidRDefault="003245CA" w:rsidP="003245CA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  <w:r w:rsidRPr="00A1334B">
        <w:rPr>
          <w:rFonts w:ascii="Arial" w:eastAsia="Calibri" w:hAnsi="Arial" w:cs="Arial"/>
          <w:b/>
          <w:sz w:val="22"/>
          <w:szCs w:val="22"/>
        </w:rPr>
        <w:t xml:space="preserve">Clinical trial concepts </w:t>
      </w:r>
      <w:r w:rsidRPr="00A1334B">
        <w:rPr>
          <w:rFonts w:ascii="Arial" w:eastAsia="Calibri" w:hAnsi="Arial" w:cs="Arial"/>
          <w:b/>
          <w:sz w:val="22"/>
          <w:szCs w:val="22"/>
          <w:u w:val="single"/>
        </w:rPr>
        <w:t>Pre-test</w:t>
      </w:r>
      <w:r w:rsidRPr="00A1334B">
        <w:rPr>
          <w:rFonts w:ascii="Arial" w:eastAsia="Calibri" w:hAnsi="Arial" w:cs="Arial"/>
          <w:b/>
          <w:sz w:val="22"/>
          <w:szCs w:val="22"/>
        </w:rPr>
        <w:t xml:space="preserve"> (baseline) interview:</w:t>
      </w:r>
    </w:p>
    <w:p w14:paraId="38E75526" w14:textId="77777777" w:rsidR="003245CA" w:rsidRPr="00A1334B" w:rsidRDefault="003245CA" w:rsidP="003245CA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</w:p>
    <w:p w14:paraId="1DBA7231" w14:textId="77777777" w:rsidR="003245CA" w:rsidRPr="00A1334B" w:rsidRDefault="003245CA" w:rsidP="003245CA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A1334B">
        <w:rPr>
          <w:rFonts w:ascii="Arial" w:hAnsi="Arial" w:cs="Arial"/>
          <w:sz w:val="22"/>
          <w:szCs w:val="22"/>
        </w:rPr>
        <w:t xml:space="preserve"> Have you (or your child) ever been in a research study before?</w:t>
      </w:r>
    </w:p>
    <w:p w14:paraId="14BB7E0C" w14:textId="77777777" w:rsidR="003245CA" w:rsidRPr="00A1334B" w:rsidRDefault="003245CA" w:rsidP="003245CA">
      <w:pPr>
        <w:ind w:left="720"/>
        <w:rPr>
          <w:rFonts w:ascii="Arial" w:hAnsi="Arial" w:cs="Arial"/>
          <w:sz w:val="22"/>
          <w:szCs w:val="22"/>
        </w:rPr>
      </w:pPr>
    </w:p>
    <w:p w14:paraId="77DF4755" w14:textId="77777777" w:rsidR="003245CA" w:rsidRPr="00A1334B" w:rsidRDefault="003245CA" w:rsidP="003245CA">
      <w:pPr>
        <w:spacing w:after="200" w:line="276" w:lineRule="auto"/>
        <w:ind w:firstLine="720"/>
        <w:rPr>
          <w:rFonts w:ascii="Arial" w:eastAsia="Calibri" w:hAnsi="Arial" w:cs="Arial"/>
          <w:sz w:val="22"/>
          <w:szCs w:val="22"/>
        </w:rPr>
      </w:pPr>
      <w:r w:rsidRPr="00A1334B">
        <w:rPr>
          <w:rFonts w:ascii="Arial" w:eastAsia="Calibri" w:hAnsi="Arial" w:cs="Arial"/>
          <w:sz w:val="22"/>
          <w:szCs w:val="22"/>
        </w:rPr>
        <w:sym w:font="ZapfDingbats" w:char="0070"/>
      </w:r>
      <w:r w:rsidRPr="00A1334B">
        <w:rPr>
          <w:rFonts w:ascii="Arial" w:eastAsia="Calibri" w:hAnsi="Arial" w:cs="Arial"/>
          <w:sz w:val="22"/>
          <w:szCs w:val="22"/>
        </w:rPr>
        <w:t xml:space="preserve">   Yes</w:t>
      </w:r>
      <w:r w:rsidRPr="00A1334B">
        <w:rPr>
          <w:rFonts w:ascii="Arial" w:eastAsia="Calibri" w:hAnsi="Arial" w:cs="Arial"/>
          <w:sz w:val="22"/>
          <w:szCs w:val="22"/>
        </w:rPr>
        <w:tab/>
      </w:r>
      <w:r w:rsidRPr="00A1334B">
        <w:rPr>
          <w:rFonts w:ascii="Arial" w:eastAsia="Calibri" w:hAnsi="Arial" w:cs="Arial"/>
          <w:sz w:val="22"/>
          <w:szCs w:val="22"/>
        </w:rPr>
        <w:sym w:font="ZapfDingbats" w:char="0070"/>
      </w:r>
      <w:r w:rsidRPr="00A1334B">
        <w:rPr>
          <w:rFonts w:ascii="Arial" w:eastAsia="Calibri" w:hAnsi="Arial" w:cs="Arial"/>
          <w:sz w:val="22"/>
          <w:szCs w:val="22"/>
        </w:rPr>
        <w:t xml:space="preserve">   No</w:t>
      </w:r>
    </w:p>
    <w:p w14:paraId="4BC071D4" w14:textId="77777777" w:rsidR="003245CA" w:rsidRPr="00A1334B" w:rsidRDefault="003245CA" w:rsidP="003245C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</w:p>
    <w:p w14:paraId="30DBA5DD" w14:textId="77777777" w:rsidR="003245CA" w:rsidRPr="00A1334B" w:rsidRDefault="003245CA" w:rsidP="003245CA">
      <w:pPr>
        <w:numPr>
          <w:ilvl w:val="0"/>
          <w:numId w:val="2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A1334B">
        <w:rPr>
          <w:rFonts w:ascii="Arial" w:hAnsi="Arial" w:cs="Arial"/>
          <w:sz w:val="22"/>
          <w:szCs w:val="22"/>
        </w:rPr>
        <w:t>When researchers talk about clinical studies, they often use words to describe how the study will be done.  Can you tell me what the following words mean?</w:t>
      </w:r>
    </w:p>
    <w:p w14:paraId="7576CC93" w14:textId="77777777" w:rsidR="003245CA" w:rsidRPr="00A1334B" w:rsidRDefault="003245CA" w:rsidP="003245C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A1334B">
        <w:rPr>
          <w:rFonts w:ascii="Arial" w:eastAsia="Calibri" w:hAnsi="Arial" w:cs="Arial"/>
          <w:sz w:val="22"/>
          <w:szCs w:val="22"/>
        </w:rPr>
        <w:t>Clinical trial</w:t>
      </w:r>
    </w:p>
    <w:p w14:paraId="69931391" w14:textId="77777777" w:rsidR="003245CA" w:rsidRPr="00A1334B" w:rsidRDefault="003245CA" w:rsidP="003245C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A1334B">
        <w:rPr>
          <w:rFonts w:ascii="Arial" w:eastAsia="Calibri" w:hAnsi="Arial" w:cs="Arial"/>
          <w:sz w:val="22"/>
          <w:szCs w:val="22"/>
        </w:rPr>
        <w:t>Randomization</w:t>
      </w:r>
    </w:p>
    <w:p w14:paraId="4A629EBB" w14:textId="77777777" w:rsidR="003245CA" w:rsidRPr="00A1334B" w:rsidRDefault="003245CA" w:rsidP="003245C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A1334B">
        <w:rPr>
          <w:rFonts w:ascii="Arial" w:eastAsia="Calibri" w:hAnsi="Arial" w:cs="Arial"/>
          <w:sz w:val="22"/>
          <w:szCs w:val="22"/>
        </w:rPr>
        <w:t>Placebo</w:t>
      </w:r>
    </w:p>
    <w:p w14:paraId="44704BD8" w14:textId="77777777" w:rsidR="003245CA" w:rsidRPr="00A1334B" w:rsidRDefault="003245CA" w:rsidP="003245CA">
      <w:pPr>
        <w:spacing w:after="200" w:line="276" w:lineRule="auto"/>
        <w:rPr>
          <w:rFonts w:ascii="Arial" w:eastAsia="Calibri" w:hAnsi="Arial" w:cs="Arial"/>
          <w:sz w:val="22"/>
          <w:szCs w:val="22"/>
        </w:rPr>
      </w:pPr>
      <w:r w:rsidRPr="00A1334B">
        <w:rPr>
          <w:rFonts w:ascii="Arial" w:eastAsia="Calibri" w:hAnsi="Arial" w:cs="Arial"/>
          <w:sz w:val="22"/>
          <w:szCs w:val="22"/>
        </w:rPr>
        <w:t>Blinding</w:t>
      </w:r>
    </w:p>
    <w:p w14:paraId="231A6421" w14:textId="77777777" w:rsidR="003245CA" w:rsidRPr="00A1334B" w:rsidRDefault="003245CA" w:rsidP="003245CA">
      <w:pPr>
        <w:spacing w:after="200" w:line="276" w:lineRule="auto"/>
        <w:rPr>
          <w:rFonts w:ascii="Arial" w:eastAsia="Calibri" w:hAnsi="Arial" w:cs="Arial"/>
          <w:b/>
          <w:sz w:val="22"/>
          <w:szCs w:val="22"/>
        </w:rPr>
      </w:pPr>
    </w:p>
    <w:p w14:paraId="22858861" w14:textId="77777777" w:rsidR="001E16F3" w:rsidRDefault="001E16F3" w:rsidP="003245CA">
      <w:pPr>
        <w:spacing w:after="200" w:line="276" w:lineRule="auto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77CDB9D7" w14:textId="77777777" w:rsidR="001E16F3" w:rsidRDefault="001E16F3" w:rsidP="003245CA">
      <w:pPr>
        <w:spacing w:after="200" w:line="276" w:lineRule="auto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2A5F6DAF" w14:textId="77777777" w:rsidR="001E16F3" w:rsidRDefault="001E16F3" w:rsidP="003245CA">
      <w:pPr>
        <w:spacing w:after="200" w:line="276" w:lineRule="auto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29FFA0BA" w14:textId="77777777" w:rsidR="001E16F3" w:rsidRDefault="001E16F3" w:rsidP="003245CA">
      <w:pPr>
        <w:spacing w:after="200" w:line="276" w:lineRule="auto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1B888E03" w14:textId="1969A72E" w:rsidR="00975C20" w:rsidRDefault="00975C20" w:rsidP="003245CA"/>
    <w:sectPr w:rsidR="00975C20" w:rsidSect="00033B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E53F4"/>
    <w:multiLevelType w:val="hybridMultilevel"/>
    <w:tmpl w:val="084C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322DD"/>
    <w:multiLevelType w:val="hybridMultilevel"/>
    <w:tmpl w:val="3B94E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5CA"/>
    <w:rsid w:val="00033B9F"/>
    <w:rsid w:val="001E16F3"/>
    <w:rsid w:val="002616EA"/>
    <w:rsid w:val="003245CA"/>
    <w:rsid w:val="005A3A8B"/>
    <w:rsid w:val="00686FE5"/>
    <w:rsid w:val="00832479"/>
    <w:rsid w:val="00975C20"/>
    <w:rsid w:val="00B93CDE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0D50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5C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5C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Impact Research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Graygo</dc:creator>
  <cp:keywords/>
  <dc:description/>
  <cp:lastModifiedBy>curriem</cp:lastModifiedBy>
  <cp:revision>2</cp:revision>
  <dcterms:created xsi:type="dcterms:W3CDTF">2013-12-04T20:18:00Z</dcterms:created>
  <dcterms:modified xsi:type="dcterms:W3CDTF">2013-12-04T20:18:00Z</dcterms:modified>
</cp:coreProperties>
</file>