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50" w:rsidRDefault="00DC0E97" w:rsidP="00732731">
      <w:pPr>
        <w:pStyle w:val="Default"/>
        <w:jc w:val="center"/>
        <w:outlineLvl w:val="0"/>
        <w:rPr>
          <w:b/>
          <w:bCs/>
          <w:color w:val="auto"/>
        </w:rPr>
      </w:pPr>
      <w:r>
        <w:rPr>
          <w:b/>
          <w:bCs/>
          <w:color w:val="auto"/>
        </w:rPr>
        <w:t>SAMHSA</w:t>
      </w:r>
      <w:r w:rsidR="00347EAA" w:rsidRPr="00D93A50">
        <w:rPr>
          <w:b/>
          <w:bCs/>
          <w:color w:val="auto"/>
        </w:rPr>
        <w:t xml:space="preserve"> Fetal Alcohol Spectrum Disorders (FASD) Center for </w:t>
      </w:r>
    </w:p>
    <w:p w:rsidR="000B0650" w:rsidRDefault="00347EAA" w:rsidP="000B0650">
      <w:pPr>
        <w:pStyle w:val="Default"/>
        <w:jc w:val="center"/>
        <w:outlineLvl w:val="0"/>
        <w:rPr>
          <w:b/>
          <w:bCs/>
          <w:color w:val="auto"/>
        </w:rPr>
      </w:pPr>
      <w:r w:rsidRPr="00D93A50">
        <w:rPr>
          <w:b/>
          <w:bCs/>
          <w:color w:val="auto"/>
        </w:rPr>
        <w:t>Excellence</w:t>
      </w:r>
      <w:r w:rsidR="000B0650">
        <w:rPr>
          <w:b/>
          <w:bCs/>
          <w:color w:val="auto"/>
        </w:rPr>
        <w:t xml:space="preserve"> </w:t>
      </w:r>
      <w:r w:rsidR="00CE0D4C">
        <w:rPr>
          <w:b/>
          <w:bCs/>
          <w:color w:val="auto"/>
        </w:rPr>
        <w:t>Knowledge</w:t>
      </w:r>
      <w:r w:rsidR="00177B2F">
        <w:rPr>
          <w:b/>
          <w:bCs/>
          <w:color w:val="auto"/>
        </w:rPr>
        <w:t>-</w:t>
      </w:r>
      <w:r w:rsidR="00CE0D4C">
        <w:rPr>
          <w:b/>
          <w:bCs/>
          <w:color w:val="auto"/>
        </w:rPr>
        <w:t xml:space="preserve">Base Expansion Program: </w:t>
      </w:r>
      <w:r w:rsidRPr="00D93A50">
        <w:rPr>
          <w:b/>
          <w:bCs/>
          <w:color w:val="auto"/>
        </w:rPr>
        <w:t xml:space="preserve">Screening and </w:t>
      </w:r>
    </w:p>
    <w:p w:rsidR="00347EAA" w:rsidRPr="00D93A50" w:rsidRDefault="00347EAA" w:rsidP="003F3B74">
      <w:pPr>
        <w:pStyle w:val="Default"/>
        <w:ind w:right="140"/>
        <w:jc w:val="center"/>
        <w:rPr>
          <w:b/>
          <w:bCs/>
          <w:color w:val="auto"/>
        </w:rPr>
      </w:pPr>
      <w:r w:rsidRPr="00D93A50">
        <w:rPr>
          <w:b/>
          <w:bCs/>
          <w:color w:val="auto"/>
        </w:rPr>
        <w:t>Br</w:t>
      </w:r>
      <w:r w:rsidR="00FB0D0B" w:rsidRPr="00D93A50">
        <w:rPr>
          <w:b/>
          <w:bCs/>
          <w:color w:val="auto"/>
        </w:rPr>
        <w:t xml:space="preserve">ief Intervention Project (SBI) and </w:t>
      </w:r>
      <w:r w:rsidR="003F3B74" w:rsidRPr="00D93A50">
        <w:rPr>
          <w:b/>
          <w:bCs/>
          <w:color w:val="auto"/>
        </w:rPr>
        <w:t>P</w:t>
      </w:r>
      <w:r w:rsidR="00DA3F9C" w:rsidRPr="00D93A50">
        <w:rPr>
          <w:b/>
          <w:bCs/>
          <w:color w:val="auto"/>
        </w:rPr>
        <w:t xml:space="preserve">roject </w:t>
      </w:r>
      <w:r w:rsidR="003F3B74" w:rsidRPr="00D93A50">
        <w:rPr>
          <w:b/>
          <w:bCs/>
          <w:color w:val="auto"/>
        </w:rPr>
        <w:t>CHOICES</w:t>
      </w:r>
    </w:p>
    <w:p w:rsidR="00FB0D0B" w:rsidRPr="00D93A50" w:rsidRDefault="00FB0D0B" w:rsidP="00347EAA">
      <w:pPr>
        <w:pStyle w:val="Default"/>
        <w:ind w:right="140"/>
        <w:jc w:val="center"/>
        <w:rPr>
          <w:color w:val="auto"/>
        </w:rPr>
      </w:pPr>
    </w:p>
    <w:p w:rsidR="00347EAA" w:rsidRPr="00D93A50" w:rsidRDefault="00347EAA" w:rsidP="002D2016">
      <w:pPr>
        <w:pStyle w:val="Default"/>
        <w:ind w:right="140"/>
        <w:jc w:val="center"/>
        <w:outlineLvl w:val="0"/>
        <w:rPr>
          <w:color w:val="auto"/>
          <w:u w:val="single"/>
        </w:rPr>
      </w:pPr>
      <w:r w:rsidRPr="00D93A50">
        <w:rPr>
          <w:b/>
          <w:bCs/>
          <w:color w:val="auto"/>
          <w:u w:val="single"/>
        </w:rPr>
        <w:t>THE SUPPORTING STATEMENT</w:t>
      </w:r>
    </w:p>
    <w:p w:rsidR="00347EAA" w:rsidRPr="00D93A50" w:rsidRDefault="00347EAA" w:rsidP="002107F0">
      <w:pPr>
        <w:pStyle w:val="Default"/>
        <w:ind w:right="-270"/>
        <w:rPr>
          <w:color w:val="auto"/>
        </w:rPr>
      </w:pPr>
      <w:r w:rsidRPr="00D93A50">
        <w:rPr>
          <w:b/>
          <w:bCs/>
          <w:color w:val="auto"/>
        </w:rPr>
        <w:t xml:space="preserve"> </w:t>
      </w:r>
    </w:p>
    <w:p w:rsidR="00347EAA" w:rsidRPr="00D93A50" w:rsidRDefault="00347EAA" w:rsidP="00347EAA">
      <w:pPr>
        <w:pStyle w:val="ListParagraph"/>
        <w:ind w:left="0"/>
        <w:rPr>
          <w:rFonts w:ascii="Times New Roman" w:hAnsi="Times New Roman"/>
          <w:sz w:val="24"/>
          <w:szCs w:val="24"/>
        </w:rPr>
      </w:pPr>
    </w:p>
    <w:p w:rsidR="00CB231F" w:rsidRPr="006C73E0" w:rsidRDefault="00CB231F" w:rsidP="00CB231F">
      <w:pPr>
        <w:pStyle w:val="Default"/>
        <w:ind w:right="140"/>
        <w:rPr>
          <w:b/>
          <w:color w:val="auto"/>
          <w:sz w:val="22"/>
          <w:szCs w:val="22"/>
        </w:rPr>
      </w:pPr>
      <w:r w:rsidRPr="006C73E0">
        <w:rPr>
          <w:b/>
          <w:color w:val="auto"/>
          <w:sz w:val="22"/>
          <w:szCs w:val="22"/>
        </w:rPr>
        <w:t xml:space="preserve">B.  </w:t>
      </w:r>
      <w:r w:rsidRPr="006C73E0">
        <w:rPr>
          <w:b/>
          <w:color w:val="auto"/>
          <w:sz w:val="22"/>
          <w:szCs w:val="22"/>
        </w:rPr>
        <w:tab/>
        <w:t>COLLECTION OF INFORMATION EMPLOYING STATISTICAL METHODS</w:t>
      </w:r>
    </w:p>
    <w:p w:rsidR="00CB231F" w:rsidRPr="00CB231F" w:rsidRDefault="00CB231F" w:rsidP="00CB231F">
      <w:pPr>
        <w:pStyle w:val="Default"/>
        <w:ind w:right="140"/>
        <w:rPr>
          <w:color w:val="auto"/>
          <w:sz w:val="22"/>
          <w:szCs w:val="22"/>
        </w:rPr>
      </w:pPr>
    </w:p>
    <w:p w:rsidR="00CB231F" w:rsidRPr="00CB231F" w:rsidRDefault="00CB231F" w:rsidP="00CB231F">
      <w:pPr>
        <w:pStyle w:val="Default"/>
        <w:ind w:right="140"/>
        <w:rPr>
          <w:b/>
          <w:color w:val="auto"/>
          <w:sz w:val="22"/>
          <w:szCs w:val="22"/>
        </w:rPr>
      </w:pPr>
      <w:r w:rsidRPr="00CB231F">
        <w:rPr>
          <w:b/>
          <w:color w:val="auto"/>
          <w:sz w:val="22"/>
          <w:szCs w:val="22"/>
        </w:rPr>
        <w:t>1.  Respondent Universe and Sampling Methods</w:t>
      </w:r>
    </w:p>
    <w:p w:rsidR="00135ED4" w:rsidRPr="00D457D4" w:rsidRDefault="00CB231F" w:rsidP="00135ED4">
      <w:pPr>
        <w:pStyle w:val="Default"/>
        <w:ind w:right="140"/>
        <w:rPr>
          <w:color w:val="auto"/>
          <w:sz w:val="22"/>
          <w:szCs w:val="22"/>
        </w:rPr>
      </w:pPr>
      <w:r>
        <w:rPr>
          <w:color w:val="auto"/>
          <w:sz w:val="22"/>
          <w:szCs w:val="22"/>
        </w:rPr>
        <w:t>Ten</w:t>
      </w:r>
      <w:r w:rsidRPr="00CB231F">
        <w:rPr>
          <w:color w:val="auto"/>
          <w:sz w:val="22"/>
          <w:szCs w:val="22"/>
        </w:rPr>
        <w:t xml:space="preserve"> sites from across the U.S. </w:t>
      </w:r>
      <w:r>
        <w:rPr>
          <w:color w:val="auto"/>
          <w:sz w:val="22"/>
          <w:szCs w:val="22"/>
        </w:rPr>
        <w:t>will</w:t>
      </w:r>
      <w:r w:rsidRPr="00CB231F">
        <w:rPr>
          <w:color w:val="auto"/>
          <w:sz w:val="22"/>
          <w:szCs w:val="22"/>
        </w:rPr>
        <w:t xml:space="preserve"> b</w:t>
      </w:r>
      <w:r>
        <w:rPr>
          <w:color w:val="auto"/>
          <w:sz w:val="22"/>
          <w:szCs w:val="22"/>
        </w:rPr>
        <w:t>e</w:t>
      </w:r>
      <w:r w:rsidRPr="00CB231F">
        <w:rPr>
          <w:color w:val="auto"/>
          <w:sz w:val="22"/>
          <w:szCs w:val="22"/>
        </w:rPr>
        <w:t xml:space="preserve"> selected to participate in implementing the SBI </w:t>
      </w:r>
      <w:r w:rsidR="00C57087">
        <w:rPr>
          <w:color w:val="auto"/>
          <w:sz w:val="22"/>
          <w:szCs w:val="22"/>
        </w:rPr>
        <w:t xml:space="preserve">program </w:t>
      </w:r>
      <w:r w:rsidRPr="004203A3">
        <w:t>and</w:t>
      </w:r>
      <w:r>
        <w:t xml:space="preserve">/or </w:t>
      </w:r>
      <w:r w:rsidRPr="004203A3">
        <w:t>Project CHOICES</w:t>
      </w:r>
      <w:r w:rsidRPr="00CB231F">
        <w:rPr>
          <w:color w:val="auto"/>
          <w:sz w:val="22"/>
          <w:szCs w:val="22"/>
        </w:rPr>
        <w:t>. All women who are seeking care through the se</w:t>
      </w:r>
      <w:r w:rsidR="00EE78E4">
        <w:rPr>
          <w:color w:val="auto"/>
          <w:sz w:val="22"/>
          <w:szCs w:val="22"/>
        </w:rPr>
        <w:t xml:space="preserve">lected sites will be screened. </w:t>
      </w:r>
      <w:r w:rsidRPr="00CB231F">
        <w:rPr>
          <w:color w:val="auto"/>
          <w:sz w:val="22"/>
          <w:szCs w:val="22"/>
        </w:rPr>
        <w:t>All of those who meet the eligibility criteria</w:t>
      </w:r>
      <w:r w:rsidR="00BF0CD1">
        <w:rPr>
          <w:color w:val="auto"/>
          <w:sz w:val="22"/>
          <w:szCs w:val="22"/>
        </w:rPr>
        <w:t xml:space="preserve"> </w:t>
      </w:r>
      <w:r w:rsidR="00BF0CD1" w:rsidRPr="00CB231F">
        <w:rPr>
          <w:color w:val="auto"/>
          <w:sz w:val="22"/>
          <w:szCs w:val="22"/>
        </w:rPr>
        <w:t>will be invited to participate.</w:t>
      </w:r>
      <w:r w:rsidR="00BF0CD1">
        <w:rPr>
          <w:color w:val="auto"/>
          <w:sz w:val="22"/>
          <w:szCs w:val="22"/>
        </w:rPr>
        <w:t xml:space="preserve"> </w:t>
      </w:r>
      <w:r w:rsidR="00135ED4">
        <w:rPr>
          <w:color w:val="auto"/>
          <w:sz w:val="22"/>
          <w:szCs w:val="22"/>
        </w:rPr>
        <w:t>For pregnant women e</w:t>
      </w:r>
      <w:r w:rsidR="00135ED4" w:rsidRPr="00D457D4">
        <w:rPr>
          <w:color w:val="auto"/>
          <w:sz w:val="22"/>
          <w:szCs w:val="22"/>
        </w:rPr>
        <w:t xml:space="preserve">ligibility is determined by the following (reported within the past 30 days): </w:t>
      </w:r>
    </w:p>
    <w:p w:rsidR="00135ED4" w:rsidRPr="00BF0CD1" w:rsidRDefault="00135ED4" w:rsidP="00135ED4">
      <w:pPr>
        <w:pStyle w:val="Default"/>
        <w:numPr>
          <w:ilvl w:val="0"/>
          <w:numId w:val="42"/>
        </w:numPr>
        <w:ind w:left="1440" w:right="144"/>
        <w:rPr>
          <w:sz w:val="22"/>
          <w:szCs w:val="22"/>
        </w:rPr>
      </w:pPr>
      <w:r w:rsidRPr="00BF0CD1">
        <w:rPr>
          <w:sz w:val="22"/>
          <w:szCs w:val="22"/>
        </w:rPr>
        <w:t>Pregnancy status (must be pregnant for eligibility)</w:t>
      </w:r>
    </w:p>
    <w:p w:rsidR="00135ED4" w:rsidRPr="00BF0CD1" w:rsidRDefault="00135ED4" w:rsidP="00135ED4">
      <w:pPr>
        <w:pStyle w:val="Default"/>
        <w:numPr>
          <w:ilvl w:val="0"/>
          <w:numId w:val="42"/>
        </w:numPr>
        <w:ind w:left="1440" w:right="144"/>
        <w:rPr>
          <w:sz w:val="22"/>
          <w:szCs w:val="22"/>
        </w:rPr>
      </w:pPr>
      <w:r w:rsidRPr="00BF0CD1">
        <w:rPr>
          <w:sz w:val="22"/>
          <w:szCs w:val="22"/>
        </w:rPr>
        <w:t>Alcohol use (any)</w:t>
      </w:r>
    </w:p>
    <w:p w:rsidR="00135ED4" w:rsidRPr="00BF0CD1" w:rsidRDefault="00135ED4" w:rsidP="00135ED4">
      <w:pPr>
        <w:pStyle w:val="Default"/>
        <w:numPr>
          <w:ilvl w:val="0"/>
          <w:numId w:val="42"/>
        </w:numPr>
        <w:ind w:left="1440" w:right="144"/>
        <w:rPr>
          <w:sz w:val="22"/>
          <w:szCs w:val="22"/>
        </w:rPr>
      </w:pPr>
      <w:r w:rsidRPr="00BF0CD1">
        <w:rPr>
          <w:sz w:val="22"/>
          <w:szCs w:val="22"/>
        </w:rPr>
        <w:t>Past tolerance of alcohol use (determined by the TWEAK)</w:t>
      </w:r>
    </w:p>
    <w:p w:rsidR="00F92BCB" w:rsidRDefault="00F92BCB" w:rsidP="00135ED4">
      <w:pPr>
        <w:pStyle w:val="Default"/>
        <w:ind w:right="140"/>
        <w:rPr>
          <w:color w:val="auto"/>
          <w:sz w:val="22"/>
          <w:szCs w:val="22"/>
        </w:rPr>
      </w:pPr>
    </w:p>
    <w:p w:rsidR="00135ED4" w:rsidRPr="00D457D4" w:rsidRDefault="00135ED4" w:rsidP="00135ED4">
      <w:pPr>
        <w:pStyle w:val="Default"/>
        <w:ind w:right="140"/>
        <w:rPr>
          <w:color w:val="auto"/>
          <w:sz w:val="22"/>
          <w:szCs w:val="22"/>
        </w:rPr>
      </w:pPr>
      <w:r>
        <w:rPr>
          <w:color w:val="auto"/>
          <w:sz w:val="22"/>
          <w:szCs w:val="22"/>
        </w:rPr>
        <w:t>For non-pregnant women e</w:t>
      </w:r>
      <w:r w:rsidRPr="00D457D4">
        <w:rPr>
          <w:color w:val="auto"/>
          <w:sz w:val="22"/>
          <w:szCs w:val="22"/>
        </w:rPr>
        <w:t>ligibility is determined by the following (reported within the past 30 days):</w:t>
      </w:r>
    </w:p>
    <w:p w:rsidR="00135ED4" w:rsidRPr="00BF0CD1" w:rsidRDefault="00135ED4" w:rsidP="00135ED4">
      <w:pPr>
        <w:pStyle w:val="Default"/>
        <w:numPr>
          <w:ilvl w:val="0"/>
          <w:numId w:val="42"/>
        </w:numPr>
        <w:ind w:left="1440" w:right="144"/>
        <w:rPr>
          <w:sz w:val="22"/>
          <w:szCs w:val="22"/>
        </w:rPr>
      </w:pPr>
      <w:r w:rsidRPr="00BF0CD1">
        <w:rPr>
          <w:sz w:val="22"/>
          <w:szCs w:val="22"/>
        </w:rPr>
        <w:t>Not pregnant or planning to conceive</w:t>
      </w:r>
    </w:p>
    <w:p w:rsidR="00135ED4" w:rsidRPr="00BF0CD1" w:rsidRDefault="00135ED4" w:rsidP="00135ED4">
      <w:pPr>
        <w:pStyle w:val="Default"/>
        <w:numPr>
          <w:ilvl w:val="0"/>
          <w:numId w:val="42"/>
        </w:numPr>
        <w:ind w:left="1440" w:right="144"/>
        <w:rPr>
          <w:sz w:val="22"/>
          <w:szCs w:val="22"/>
        </w:rPr>
      </w:pPr>
      <w:r w:rsidRPr="00BF0CD1">
        <w:rPr>
          <w:sz w:val="22"/>
          <w:szCs w:val="22"/>
        </w:rPr>
        <w:t>Age 18</w:t>
      </w:r>
      <w:r w:rsidR="000B243A">
        <w:rPr>
          <w:sz w:val="22"/>
          <w:szCs w:val="22"/>
        </w:rPr>
        <w:t xml:space="preserve"> to </w:t>
      </w:r>
      <w:r w:rsidRPr="00BF0CD1">
        <w:rPr>
          <w:sz w:val="22"/>
          <w:szCs w:val="22"/>
        </w:rPr>
        <w:t>44</w:t>
      </w:r>
    </w:p>
    <w:p w:rsidR="00135ED4" w:rsidRPr="00BF0CD1" w:rsidRDefault="00135ED4" w:rsidP="00135ED4">
      <w:pPr>
        <w:pStyle w:val="Default"/>
        <w:numPr>
          <w:ilvl w:val="0"/>
          <w:numId w:val="42"/>
        </w:numPr>
        <w:ind w:left="1440" w:right="144"/>
        <w:rPr>
          <w:sz w:val="22"/>
          <w:szCs w:val="22"/>
        </w:rPr>
      </w:pPr>
      <w:r w:rsidRPr="00BF0CD1">
        <w:rPr>
          <w:sz w:val="22"/>
          <w:szCs w:val="22"/>
        </w:rPr>
        <w:t>Sexually active with a male partner</w:t>
      </w:r>
    </w:p>
    <w:p w:rsidR="00135ED4" w:rsidRPr="00BF0CD1" w:rsidRDefault="00135ED4" w:rsidP="00135ED4">
      <w:pPr>
        <w:pStyle w:val="Default"/>
        <w:numPr>
          <w:ilvl w:val="0"/>
          <w:numId w:val="42"/>
        </w:numPr>
        <w:ind w:left="1440" w:right="144"/>
        <w:rPr>
          <w:sz w:val="22"/>
          <w:szCs w:val="22"/>
        </w:rPr>
      </w:pPr>
      <w:r w:rsidRPr="00BF0CD1">
        <w:rPr>
          <w:sz w:val="22"/>
          <w:szCs w:val="22"/>
        </w:rPr>
        <w:t>Ability to conceive</w:t>
      </w:r>
    </w:p>
    <w:p w:rsidR="00135ED4" w:rsidRPr="00BF0CD1" w:rsidRDefault="00135ED4" w:rsidP="00135ED4">
      <w:pPr>
        <w:pStyle w:val="Default"/>
        <w:numPr>
          <w:ilvl w:val="0"/>
          <w:numId w:val="42"/>
        </w:numPr>
        <w:ind w:left="1440" w:right="144"/>
        <w:rPr>
          <w:sz w:val="22"/>
          <w:szCs w:val="22"/>
        </w:rPr>
      </w:pPr>
      <w:r w:rsidRPr="00BF0CD1">
        <w:rPr>
          <w:sz w:val="22"/>
          <w:szCs w:val="22"/>
        </w:rPr>
        <w:t xml:space="preserve">Alcohol risk (monthly alcohol use = 31 or more drinks in 30 days) or </w:t>
      </w:r>
      <w:r w:rsidR="000B243A">
        <w:rPr>
          <w:sz w:val="22"/>
          <w:szCs w:val="22"/>
        </w:rPr>
        <w:t>b</w:t>
      </w:r>
      <w:r w:rsidRPr="00BF0CD1">
        <w:rPr>
          <w:sz w:val="22"/>
          <w:szCs w:val="22"/>
        </w:rPr>
        <w:t>inge</w:t>
      </w:r>
      <w:r w:rsidR="000B243A">
        <w:rPr>
          <w:sz w:val="22"/>
          <w:szCs w:val="22"/>
        </w:rPr>
        <w:t xml:space="preserve"> drinking</w:t>
      </w:r>
      <w:r w:rsidRPr="00BF0CD1">
        <w:rPr>
          <w:sz w:val="22"/>
          <w:szCs w:val="22"/>
        </w:rPr>
        <w:t xml:space="preserve"> (4 or more drinks in 1 day) or </w:t>
      </w:r>
      <w:r>
        <w:rPr>
          <w:sz w:val="22"/>
          <w:szCs w:val="22"/>
        </w:rPr>
        <w:t>o</w:t>
      </w:r>
      <w:r w:rsidRPr="00BF0CD1">
        <w:rPr>
          <w:sz w:val="22"/>
          <w:szCs w:val="22"/>
        </w:rPr>
        <w:t>utpatient alcohol treatment</w:t>
      </w:r>
    </w:p>
    <w:p w:rsidR="00135ED4" w:rsidRPr="00BF0CD1" w:rsidRDefault="00135ED4" w:rsidP="00135ED4">
      <w:pPr>
        <w:pStyle w:val="Default"/>
        <w:numPr>
          <w:ilvl w:val="0"/>
          <w:numId w:val="42"/>
        </w:numPr>
        <w:ind w:left="1440" w:right="144"/>
        <w:rPr>
          <w:sz w:val="22"/>
          <w:szCs w:val="22"/>
        </w:rPr>
      </w:pPr>
      <w:r w:rsidRPr="00BF0CD1">
        <w:rPr>
          <w:sz w:val="22"/>
          <w:szCs w:val="22"/>
        </w:rPr>
        <w:t>Ineffective use of contraception</w:t>
      </w:r>
    </w:p>
    <w:p w:rsidR="00BF0CD1" w:rsidRDefault="00BF0CD1" w:rsidP="00CB231F">
      <w:pPr>
        <w:pStyle w:val="Default"/>
        <w:ind w:right="140"/>
        <w:rPr>
          <w:color w:val="auto"/>
          <w:sz w:val="22"/>
          <w:szCs w:val="22"/>
        </w:rPr>
      </w:pPr>
    </w:p>
    <w:p w:rsidR="00CB231F" w:rsidRDefault="00CB231F" w:rsidP="00CB231F">
      <w:pPr>
        <w:pStyle w:val="Default"/>
        <w:ind w:right="140"/>
        <w:rPr>
          <w:color w:val="auto"/>
          <w:sz w:val="22"/>
          <w:szCs w:val="22"/>
        </w:rPr>
      </w:pPr>
      <w:r w:rsidRPr="00CB231F">
        <w:rPr>
          <w:color w:val="auto"/>
          <w:sz w:val="22"/>
          <w:szCs w:val="22"/>
        </w:rPr>
        <w:t xml:space="preserve">As such, no sampling will be conducted; the complete universe of eligible participants will be screened and invited to participate.  </w:t>
      </w:r>
    </w:p>
    <w:p w:rsidR="00CB231F" w:rsidRPr="00CB231F" w:rsidRDefault="00CB231F" w:rsidP="00CB231F">
      <w:pPr>
        <w:pStyle w:val="Default"/>
        <w:ind w:right="140"/>
        <w:rPr>
          <w:color w:val="auto"/>
          <w:sz w:val="22"/>
          <w:szCs w:val="22"/>
        </w:rPr>
      </w:pPr>
    </w:p>
    <w:p w:rsidR="00CB231F" w:rsidRPr="00CB231F" w:rsidRDefault="00CB231F" w:rsidP="00CB231F">
      <w:pPr>
        <w:pStyle w:val="Default"/>
        <w:ind w:right="140"/>
        <w:rPr>
          <w:b/>
          <w:color w:val="auto"/>
          <w:sz w:val="22"/>
          <w:szCs w:val="22"/>
        </w:rPr>
      </w:pPr>
      <w:r w:rsidRPr="00CB231F">
        <w:rPr>
          <w:b/>
          <w:color w:val="auto"/>
          <w:sz w:val="22"/>
          <w:szCs w:val="22"/>
        </w:rPr>
        <w:t>2.  Information Collection Procedures</w:t>
      </w:r>
    </w:p>
    <w:p w:rsidR="00CB231F" w:rsidRDefault="00CB231F" w:rsidP="00CB231F">
      <w:pPr>
        <w:pStyle w:val="Default"/>
        <w:ind w:right="140"/>
        <w:rPr>
          <w:color w:val="auto"/>
          <w:sz w:val="22"/>
          <w:szCs w:val="22"/>
        </w:rPr>
      </w:pPr>
      <w:r w:rsidRPr="00CB231F">
        <w:rPr>
          <w:color w:val="auto"/>
          <w:sz w:val="22"/>
          <w:szCs w:val="22"/>
        </w:rPr>
        <w:t xml:space="preserve">Copies of the </w:t>
      </w:r>
      <w:r w:rsidR="004966A3">
        <w:rPr>
          <w:color w:val="auto"/>
          <w:sz w:val="22"/>
          <w:szCs w:val="22"/>
        </w:rPr>
        <w:t>data collection forms</w:t>
      </w:r>
      <w:r>
        <w:rPr>
          <w:color w:val="auto"/>
          <w:sz w:val="22"/>
          <w:szCs w:val="22"/>
        </w:rPr>
        <w:t xml:space="preserve"> are included in </w:t>
      </w:r>
      <w:r w:rsidRPr="009E5959">
        <w:rPr>
          <w:color w:val="auto"/>
          <w:sz w:val="22"/>
          <w:szCs w:val="22"/>
        </w:rPr>
        <w:t>Attachment</w:t>
      </w:r>
      <w:r w:rsidR="001A1534">
        <w:rPr>
          <w:color w:val="auto"/>
          <w:sz w:val="22"/>
          <w:szCs w:val="22"/>
        </w:rPr>
        <w:t>s</w:t>
      </w:r>
      <w:r w:rsidRPr="009E5959">
        <w:rPr>
          <w:color w:val="auto"/>
          <w:sz w:val="22"/>
          <w:szCs w:val="22"/>
        </w:rPr>
        <w:t xml:space="preserve"> </w:t>
      </w:r>
      <w:r w:rsidR="004966A3">
        <w:rPr>
          <w:color w:val="auto"/>
          <w:sz w:val="22"/>
          <w:szCs w:val="22"/>
        </w:rPr>
        <w:t>A</w:t>
      </w:r>
      <w:r w:rsidR="009E5959" w:rsidRPr="009E5959">
        <w:rPr>
          <w:color w:val="auto"/>
          <w:sz w:val="22"/>
          <w:szCs w:val="22"/>
        </w:rPr>
        <w:t>-</w:t>
      </w:r>
      <w:r w:rsidR="004966A3">
        <w:rPr>
          <w:color w:val="auto"/>
          <w:sz w:val="22"/>
          <w:szCs w:val="22"/>
        </w:rPr>
        <w:t>C</w:t>
      </w:r>
      <w:r w:rsidRPr="00CB231F">
        <w:rPr>
          <w:color w:val="auto"/>
          <w:sz w:val="22"/>
          <w:szCs w:val="22"/>
        </w:rPr>
        <w:t xml:space="preserve">. As described above, the sampling plan is purposive. Each potential participant will be informed of the purpose of the request for their participation, their right not to participate, </w:t>
      </w:r>
      <w:r w:rsidR="001A1534">
        <w:rPr>
          <w:color w:val="auto"/>
          <w:sz w:val="22"/>
          <w:szCs w:val="22"/>
        </w:rPr>
        <w:t xml:space="preserve">and </w:t>
      </w:r>
      <w:r w:rsidRPr="00CB231F">
        <w:rPr>
          <w:color w:val="auto"/>
          <w:sz w:val="22"/>
          <w:szCs w:val="22"/>
        </w:rPr>
        <w:t xml:space="preserve">the degree to which the information they provide will be kept private. All data collection </w:t>
      </w:r>
      <w:r w:rsidR="004966A3">
        <w:rPr>
          <w:color w:val="auto"/>
          <w:sz w:val="22"/>
          <w:szCs w:val="22"/>
        </w:rPr>
        <w:t>forms</w:t>
      </w:r>
      <w:r w:rsidR="004966A3" w:rsidRPr="00CB231F">
        <w:rPr>
          <w:color w:val="auto"/>
          <w:sz w:val="22"/>
          <w:szCs w:val="22"/>
        </w:rPr>
        <w:t xml:space="preserve"> </w:t>
      </w:r>
      <w:r w:rsidRPr="00CB231F">
        <w:rPr>
          <w:color w:val="auto"/>
          <w:sz w:val="22"/>
          <w:szCs w:val="22"/>
        </w:rPr>
        <w:t xml:space="preserve">have an introduction script describing the above. </w:t>
      </w:r>
      <w:r w:rsidR="009860D1" w:rsidRPr="009860D1">
        <w:rPr>
          <w:color w:val="auto"/>
          <w:sz w:val="22"/>
          <w:szCs w:val="22"/>
        </w:rPr>
        <w:t>Basic demographics (at screening) and client satisfaction (at end of program) will be collected from all women.</w:t>
      </w:r>
      <w:r w:rsidR="009860D1">
        <w:rPr>
          <w:color w:val="auto"/>
          <w:sz w:val="22"/>
          <w:szCs w:val="22"/>
        </w:rPr>
        <w:t xml:space="preserve"> Information collection procedures vary based on pregnancy status.</w:t>
      </w:r>
    </w:p>
    <w:p w:rsidR="009860D1" w:rsidRDefault="009860D1" w:rsidP="00CB231F">
      <w:pPr>
        <w:pStyle w:val="Default"/>
        <w:ind w:right="140"/>
        <w:rPr>
          <w:color w:val="auto"/>
          <w:sz w:val="22"/>
          <w:szCs w:val="22"/>
        </w:rPr>
      </w:pPr>
    </w:p>
    <w:p w:rsidR="009860D1" w:rsidRPr="000D4455" w:rsidRDefault="009860D1" w:rsidP="009860D1">
      <w:pPr>
        <w:ind w:left="0" w:right="22" w:firstLine="0"/>
        <w:rPr>
          <w:rFonts w:ascii="Times New Roman" w:hAnsi="Times New Roman"/>
        </w:rPr>
      </w:pPr>
      <w:r w:rsidRPr="000D4455">
        <w:rPr>
          <w:rFonts w:ascii="Times New Roman" w:hAnsi="Times New Roman"/>
        </w:rPr>
        <w:t xml:space="preserve">The following overview describes the typical eligibility and timeline for </w:t>
      </w:r>
      <w:r>
        <w:rPr>
          <w:rFonts w:ascii="Times New Roman" w:hAnsi="Times New Roman"/>
        </w:rPr>
        <w:t>pregnant women</w:t>
      </w:r>
      <w:r w:rsidRPr="000D4455">
        <w:rPr>
          <w:rFonts w:ascii="Times New Roman" w:hAnsi="Times New Roman"/>
        </w:rPr>
        <w:t>:</w:t>
      </w:r>
    </w:p>
    <w:p w:rsidR="009860D1" w:rsidRPr="000D4455" w:rsidRDefault="009860D1" w:rsidP="009860D1">
      <w:pPr>
        <w:pStyle w:val="BodyText"/>
        <w:numPr>
          <w:ilvl w:val="0"/>
          <w:numId w:val="45"/>
        </w:numPr>
        <w:tabs>
          <w:tab w:val="left" w:pos="0"/>
        </w:tabs>
        <w:adjustRightInd w:val="0"/>
        <w:spacing w:after="0"/>
        <w:textAlignment w:val="baseline"/>
        <w:rPr>
          <w:szCs w:val="22"/>
        </w:rPr>
      </w:pPr>
      <w:r w:rsidRPr="000D4455">
        <w:rPr>
          <w:szCs w:val="22"/>
        </w:rPr>
        <w:t>Brief interventions (immediately after eligibility is determined and after any follow-up assessment that reveals alcohol use)</w:t>
      </w:r>
    </w:p>
    <w:p w:rsidR="009860D1" w:rsidRPr="000D4455" w:rsidRDefault="009860D1" w:rsidP="009860D1">
      <w:pPr>
        <w:pStyle w:val="BodyText"/>
        <w:numPr>
          <w:ilvl w:val="0"/>
          <w:numId w:val="45"/>
        </w:numPr>
        <w:tabs>
          <w:tab w:val="left" w:pos="0"/>
        </w:tabs>
        <w:adjustRightInd w:val="0"/>
        <w:spacing w:after="0"/>
        <w:textAlignment w:val="baseline"/>
        <w:rPr>
          <w:szCs w:val="22"/>
        </w:rPr>
      </w:pPr>
      <w:r w:rsidRPr="000D4455">
        <w:rPr>
          <w:szCs w:val="22"/>
        </w:rPr>
        <w:t xml:space="preserve">Process </w:t>
      </w:r>
      <w:r>
        <w:rPr>
          <w:szCs w:val="22"/>
        </w:rPr>
        <w:t>Information</w:t>
      </w:r>
      <w:r w:rsidRPr="000D4455">
        <w:rPr>
          <w:szCs w:val="22"/>
        </w:rPr>
        <w:t xml:space="preserve"> (immediately after each brief intervention conducted)</w:t>
      </w:r>
    </w:p>
    <w:p w:rsidR="009860D1" w:rsidRPr="000D4455" w:rsidRDefault="009860D1" w:rsidP="009860D1">
      <w:pPr>
        <w:pStyle w:val="BodyText"/>
        <w:numPr>
          <w:ilvl w:val="0"/>
          <w:numId w:val="45"/>
        </w:numPr>
        <w:tabs>
          <w:tab w:val="left" w:pos="0"/>
        </w:tabs>
        <w:adjustRightInd w:val="0"/>
        <w:spacing w:after="0"/>
        <w:textAlignment w:val="baseline"/>
        <w:rPr>
          <w:szCs w:val="22"/>
        </w:rPr>
      </w:pPr>
      <w:r w:rsidRPr="000D4455">
        <w:rPr>
          <w:szCs w:val="22"/>
        </w:rPr>
        <w:t>Process assessment #1 (30 days after eligibility for all women)</w:t>
      </w:r>
    </w:p>
    <w:p w:rsidR="009860D1" w:rsidRPr="000D4455" w:rsidRDefault="009860D1" w:rsidP="009860D1">
      <w:pPr>
        <w:pStyle w:val="BodyText"/>
        <w:numPr>
          <w:ilvl w:val="0"/>
          <w:numId w:val="45"/>
        </w:numPr>
        <w:tabs>
          <w:tab w:val="left" w:pos="0"/>
        </w:tabs>
        <w:adjustRightInd w:val="0"/>
        <w:spacing w:after="0"/>
        <w:textAlignment w:val="baseline"/>
        <w:rPr>
          <w:szCs w:val="22"/>
        </w:rPr>
      </w:pPr>
      <w:r w:rsidRPr="000D4455">
        <w:rPr>
          <w:szCs w:val="22"/>
        </w:rPr>
        <w:t xml:space="preserve">Process assessments #2, </w:t>
      </w:r>
      <w:r w:rsidR="000B243A">
        <w:rPr>
          <w:szCs w:val="22"/>
        </w:rPr>
        <w:t>#</w:t>
      </w:r>
      <w:r w:rsidRPr="000D4455">
        <w:rPr>
          <w:szCs w:val="22"/>
        </w:rPr>
        <w:t>3, etc. (30 days after each follow-up assessment if active use is reported; OR on a trimester basis for women who are not reporting active use)</w:t>
      </w:r>
    </w:p>
    <w:p w:rsidR="009860D1" w:rsidRPr="000D4455" w:rsidRDefault="009860D1" w:rsidP="009860D1">
      <w:pPr>
        <w:pStyle w:val="BodyText"/>
        <w:numPr>
          <w:ilvl w:val="0"/>
          <w:numId w:val="45"/>
        </w:numPr>
        <w:tabs>
          <w:tab w:val="left" w:pos="0"/>
        </w:tabs>
        <w:adjustRightInd w:val="0"/>
        <w:spacing w:after="0"/>
        <w:textAlignment w:val="baseline"/>
        <w:rPr>
          <w:szCs w:val="22"/>
        </w:rPr>
      </w:pPr>
      <w:r w:rsidRPr="000D4455">
        <w:rPr>
          <w:szCs w:val="22"/>
        </w:rPr>
        <w:t xml:space="preserve">End of program assessment (final monthly or trimester assessment prior to delivery) </w:t>
      </w:r>
    </w:p>
    <w:p w:rsidR="009860D1" w:rsidRDefault="009860D1" w:rsidP="00CB231F">
      <w:pPr>
        <w:pStyle w:val="Default"/>
        <w:ind w:right="140"/>
        <w:rPr>
          <w:color w:val="auto"/>
          <w:sz w:val="22"/>
          <w:szCs w:val="22"/>
        </w:rPr>
      </w:pPr>
    </w:p>
    <w:p w:rsidR="009860D1" w:rsidRPr="000D4455" w:rsidRDefault="009860D1" w:rsidP="009860D1">
      <w:pPr>
        <w:ind w:left="0" w:right="22" w:firstLine="0"/>
        <w:rPr>
          <w:rFonts w:ascii="Times New Roman" w:hAnsi="Times New Roman"/>
        </w:rPr>
      </w:pPr>
      <w:r w:rsidRPr="000D4455">
        <w:rPr>
          <w:rFonts w:ascii="Times New Roman" w:hAnsi="Times New Roman"/>
        </w:rPr>
        <w:t xml:space="preserve">The following overview describes the typical eligibility and timeline for </w:t>
      </w:r>
      <w:r>
        <w:rPr>
          <w:rFonts w:ascii="Times New Roman" w:hAnsi="Times New Roman"/>
        </w:rPr>
        <w:t>non-pregnant women</w:t>
      </w:r>
      <w:r w:rsidRPr="000D4455">
        <w:rPr>
          <w:rFonts w:ascii="Times New Roman" w:hAnsi="Times New Roman"/>
        </w:rPr>
        <w:t>:</w:t>
      </w:r>
    </w:p>
    <w:p w:rsidR="009860D1" w:rsidRPr="000D4455" w:rsidRDefault="009860D1" w:rsidP="009860D1">
      <w:pPr>
        <w:numPr>
          <w:ilvl w:val="0"/>
          <w:numId w:val="43"/>
        </w:numPr>
        <w:ind w:right="22"/>
        <w:rPr>
          <w:rFonts w:ascii="Times New Roman" w:hAnsi="Times New Roman"/>
        </w:rPr>
      </w:pPr>
      <w:r w:rsidRPr="000D4455">
        <w:rPr>
          <w:rFonts w:ascii="Times New Roman" w:hAnsi="Times New Roman"/>
        </w:rPr>
        <w:t>Intervention session #1 (immediately or shortly after eligibility is determined)</w:t>
      </w:r>
    </w:p>
    <w:p w:rsidR="009860D1" w:rsidRPr="000D4455" w:rsidRDefault="009860D1" w:rsidP="009860D1">
      <w:pPr>
        <w:numPr>
          <w:ilvl w:val="0"/>
          <w:numId w:val="43"/>
        </w:numPr>
        <w:ind w:right="22"/>
        <w:rPr>
          <w:rFonts w:ascii="Times New Roman" w:hAnsi="Times New Roman"/>
        </w:rPr>
      </w:pPr>
      <w:r w:rsidRPr="000D4455">
        <w:rPr>
          <w:rFonts w:ascii="Times New Roman" w:hAnsi="Times New Roman"/>
        </w:rPr>
        <w:lastRenderedPageBreak/>
        <w:t>Contraceptive visit</w:t>
      </w:r>
    </w:p>
    <w:p w:rsidR="009860D1" w:rsidRPr="000D4455" w:rsidRDefault="009860D1" w:rsidP="009860D1">
      <w:pPr>
        <w:numPr>
          <w:ilvl w:val="0"/>
          <w:numId w:val="43"/>
        </w:numPr>
        <w:ind w:right="22"/>
        <w:rPr>
          <w:rFonts w:ascii="Times New Roman" w:hAnsi="Times New Roman"/>
        </w:rPr>
      </w:pPr>
      <w:r w:rsidRPr="000D4455">
        <w:rPr>
          <w:rFonts w:ascii="Times New Roman" w:hAnsi="Times New Roman"/>
        </w:rPr>
        <w:t>Intervention session #2 (typically no more than 30 days following intervention session #1)</w:t>
      </w:r>
    </w:p>
    <w:p w:rsidR="009860D1" w:rsidRPr="000D4455" w:rsidRDefault="009860D1" w:rsidP="009860D1">
      <w:pPr>
        <w:numPr>
          <w:ilvl w:val="0"/>
          <w:numId w:val="43"/>
        </w:numPr>
        <w:ind w:right="22"/>
        <w:rPr>
          <w:rFonts w:ascii="Times New Roman" w:hAnsi="Times New Roman"/>
        </w:rPr>
      </w:pPr>
      <w:r w:rsidRPr="000D4455">
        <w:rPr>
          <w:rFonts w:ascii="Times New Roman" w:hAnsi="Times New Roman"/>
        </w:rPr>
        <w:t xml:space="preserve">End of program assessment (following completion of Intervention </w:t>
      </w:r>
      <w:r w:rsidR="000B243A">
        <w:rPr>
          <w:rFonts w:ascii="Times New Roman" w:hAnsi="Times New Roman"/>
        </w:rPr>
        <w:t>s</w:t>
      </w:r>
      <w:r w:rsidRPr="000D4455">
        <w:rPr>
          <w:rFonts w:ascii="Times New Roman" w:hAnsi="Times New Roman"/>
        </w:rPr>
        <w:t>ession #2 and the contraceptive visit)</w:t>
      </w:r>
    </w:p>
    <w:p w:rsidR="009860D1" w:rsidRPr="000D4455" w:rsidRDefault="009860D1" w:rsidP="009860D1">
      <w:pPr>
        <w:numPr>
          <w:ilvl w:val="0"/>
          <w:numId w:val="43"/>
        </w:numPr>
        <w:ind w:right="22"/>
        <w:rPr>
          <w:rFonts w:ascii="Times New Roman" w:hAnsi="Times New Roman"/>
        </w:rPr>
      </w:pPr>
      <w:r w:rsidRPr="000D4455">
        <w:rPr>
          <w:rFonts w:ascii="Times New Roman" w:hAnsi="Times New Roman"/>
        </w:rPr>
        <w:t>Follow-up assessment (3-months after end of program)</w:t>
      </w:r>
    </w:p>
    <w:p w:rsidR="009860D1" w:rsidRPr="000D4455" w:rsidRDefault="009860D1" w:rsidP="009860D1">
      <w:pPr>
        <w:numPr>
          <w:ilvl w:val="0"/>
          <w:numId w:val="43"/>
        </w:numPr>
        <w:ind w:right="22"/>
        <w:rPr>
          <w:rFonts w:ascii="Times New Roman" w:hAnsi="Times New Roman"/>
        </w:rPr>
      </w:pPr>
      <w:r w:rsidRPr="000D4455">
        <w:rPr>
          <w:rFonts w:ascii="Times New Roman" w:hAnsi="Times New Roman"/>
        </w:rPr>
        <w:t>Follow-up assessment (6-months after end of program)</w:t>
      </w:r>
    </w:p>
    <w:p w:rsidR="009860D1" w:rsidRPr="00CB231F" w:rsidRDefault="009860D1" w:rsidP="00CB231F">
      <w:pPr>
        <w:pStyle w:val="Default"/>
        <w:ind w:right="140"/>
        <w:rPr>
          <w:color w:val="auto"/>
          <w:sz w:val="22"/>
          <w:szCs w:val="22"/>
        </w:rPr>
      </w:pPr>
    </w:p>
    <w:p w:rsidR="00CB231F" w:rsidRDefault="00CB231F" w:rsidP="00CB231F">
      <w:pPr>
        <w:pStyle w:val="Default"/>
        <w:ind w:right="140"/>
        <w:rPr>
          <w:color w:val="auto"/>
          <w:sz w:val="22"/>
          <w:szCs w:val="22"/>
        </w:rPr>
      </w:pPr>
    </w:p>
    <w:p w:rsidR="00BD418E" w:rsidRPr="00CB231F" w:rsidRDefault="00BD418E" w:rsidP="00CB231F">
      <w:pPr>
        <w:pStyle w:val="Default"/>
        <w:ind w:right="140"/>
        <w:rPr>
          <w:color w:val="auto"/>
          <w:sz w:val="22"/>
          <w:szCs w:val="22"/>
        </w:rPr>
      </w:pPr>
      <w:r w:rsidRPr="00BD418E">
        <w:rPr>
          <w:b/>
          <w:color w:val="auto"/>
          <w:sz w:val="22"/>
          <w:szCs w:val="22"/>
        </w:rPr>
        <w:t xml:space="preserve">Knowledge-Base Expansion Assessment </w:t>
      </w:r>
      <w:r w:rsidR="008577C8">
        <w:rPr>
          <w:b/>
          <w:color w:val="auto"/>
          <w:sz w:val="22"/>
          <w:szCs w:val="22"/>
        </w:rPr>
        <w:t>Form</w:t>
      </w:r>
      <w:r w:rsidR="008577C8" w:rsidRPr="00BD418E">
        <w:rPr>
          <w:b/>
          <w:color w:val="auto"/>
          <w:sz w:val="22"/>
          <w:szCs w:val="22"/>
        </w:rPr>
        <w:t xml:space="preserve"> </w:t>
      </w:r>
      <w:r w:rsidRPr="00BD418E">
        <w:rPr>
          <w:b/>
          <w:color w:val="auto"/>
          <w:sz w:val="22"/>
          <w:szCs w:val="22"/>
        </w:rPr>
        <w:t xml:space="preserve">(Attachment </w:t>
      </w:r>
      <w:r w:rsidR="00515EB2">
        <w:rPr>
          <w:b/>
          <w:color w:val="auto"/>
          <w:sz w:val="22"/>
          <w:szCs w:val="22"/>
        </w:rPr>
        <w:t>A</w:t>
      </w:r>
      <w:r w:rsidRPr="00BD418E">
        <w:rPr>
          <w:b/>
          <w:color w:val="auto"/>
          <w:sz w:val="22"/>
          <w:szCs w:val="22"/>
        </w:rPr>
        <w:t xml:space="preserve">). </w:t>
      </w:r>
    </w:p>
    <w:p w:rsidR="00BD418E" w:rsidRPr="00CB231F" w:rsidRDefault="000D2412" w:rsidP="00CB231F">
      <w:pPr>
        <w:pStyle w:val="Default"/>
        <w:ind w:right="140"/>
        <w:rPr>
          <w:color w:val="auto"/>
          <w:sz w:val="22"/>
          <w:szCs w:val="22"/>
        </w:rPr>
      </w:pPr>
      <w:r w:rsidRPr="00C501D0">
        <w:rPr>
          <w:color w:val="auto"/>
          <w:sz w:val="22"/>
          <w:szCs w:val="22"/>
        </w:rPr>
        <w:t xml:space="preserve">This is </w:t>
      </w:r>
      <w:r w:rsidR="00597135" w:rsidRPr="00C501D0">
        <w:rPr>
          <w:color w:val="auto"/>
          <w:sz w:val="22"/>
          <w:szCs w:val="22"/>
        </w:rPr>
        <w:t>an</w:t>
      </w:r>
      <w:r w:rsidRPr="00C501D0">
        <w:rPr>
          <w:color w:val="auto"/>
          <w:sz w:val="22"/>
          <w:szCs w:val="22"/>
        </w:rPr>
        <w:t xml:space="preserve"> assessment </w:t>
      </w:r>
      <w:r w:rsidR="008577C8" w:rsidRPr="00C501D0">
        <w:rPr>
          <w:color w:val="auto"/>
          <w:sz w:val="22"/>
          <w:szCs w:val="22"/>
        </w:rPr>
        <w:t xml:space="preserve">form </w:t>
      </w:r>
      <w:r w:rsidRPr="00C501D0">
        <w:rPr>
          <w:color w:val="auto"/>
          <w:sz w:val="22"/>
          <w:szCs w:val="22"/>
        </w:rPr>
        <w:t xml:space="preserve">with a sequence of questions that includes appropriate skip patterns based on pregnancy status. A common assessment </w:t>
      </w:r>
      <w:r w:rsidR="008577C8" w:rsidRPr="00C501D0">
        <w:rPr>
          <w:color w:val="auto"/>
          <w:sz w:val="22"/>
          <w:szCs w:val="22"/>
        </w:rPr>
        <w:t xml:space="preserve">form </w:t>
      </w:r>
      <w:r w:rsidRPr="00C501D0">
        <w:rPr>
          <w:color w:val="auto"/>
          <w:sz w:val="22"/>
          <w:szCs w:val="22"/>
        </w:rPr>
        <w:t>allows determination of eligibility at baseline, and assessment of outcomes at periodic intervals a</w:t>
      </w:r>
      <w:r w:rsidR="001A1534" w:rsidRPr="00C501D0">
        <w:rPr>
          <w:color w:val="auto"/>
          <w:sz w:val="22"/>
          <w:szCs w:val="22"/>
        </w:rPr>
        <w:t>s</w:t>
      </w:r>
      <w:r w:rsidRPr="00C501D0">
        <w:rPr>
          <w:color w:val="auto"/>
          <w:sz w:val="22"/>
          <w:szCs w:val="22"/>
        </w:rPr>
        <w:t xml:space="preserve"> defined by the </w:t>
      </w:r>
      <w:r w:rsidR="004966A3" w:rsidRPr="00C501D0">
        <w:rPr>
          <w:color w:val="auto"/>
          <w:sz w:val="22"/>
          <w:szCs w:val="22"/>
        </w:rPr>
        <w:t xml:space="preserve">program </w:t>
      </w:r>
      <w:r w:rsidRPr="00C501D0">
        <w:rPr>
          <w:color w:val="auto"/>
          <w:sz w:val="22"/>
          <w:szCs w:val="22"/>
        </w:rPr>
        <w:t xml:space="preserve">model, end of program, and follow-up. As a result, programs may collect data from women in either status using one assessment </w:t>
      </w:r>
      <w:r w:rsidR="008577C8" w:rsidRPr="00C501D0">
        <w:rPr>
          <w:color w:val="auto"/>
          <w:sz w:val="22"/>
          <w:szCs w:val="22"/>
        </w:rPr>
        <w:t xml:space="preserve">form </w:t>
      </w:r>
      <w:r w:rsidRPr="00C501D0">
        <w:rPr>
          <w:color w:val="auto"/>
          <w:sz w:val="22"/>
          <w:szCs w:val="22"/>
        </w:rPr>
        <w:t>to collect data for</w:t>
      </w:r>
      <w:r w:rsidR="001A1534" w:rsidRPr="00C501D0">
        <w:rPr>
          <w:color w:val="auto"/>
          <w:sz w:val="22"/>
          <w:szCs w:val="22"/>
        </w:rPr>
        <w:t xml:space="preserve"> both</w:t>
      </w:r>
      <w:r w:rsidRPr="00C501D0">
        <w:rPr>
          <w:color w:val="auto"/>
          <w:sz w:val="22"/>
          <w:szCs w:val="22"/>
        </w:rPr>
        <w:t xml:space="preserve"> the SBI and Project CHOICES programs.</w:t>
      </w:r>
    </w:p>
    <w:p w:rsidR="000D36C2" w:rsidRDefault="000D36C2" w:rsidP="00CB231F">
      <w:pPr>
        <w:pStyle w:val="Default"/>
        <w:ind w:right="140"/>
        <w:rPr>
          <w:b/>
          <w:color w:val="auto"/>
          <w:sz w:val="22"/>
          <w:szCs w:val="22"/>
        </w:rPr>
      </w:pPr>
    </w:p>
    <w:p w:rsidR="00CB231F" w:rsidRPr="00BD418E" w:rsidRDefault="00843DAE" w:rsidP="00CB231F">
      <w:pPr>
        <w:pStyle w:val="Default"/>
        <w:ind w:right="140"/>
        <w:rPr>
          <w:b/>
          <w:color w:val="auto"/>
          <w:sz w:val="22"/>
          <w:szCs w:val="22"/>
        </w:rPr>
      </w:pPr>
      <w:r>
        <w:rPr>
          <w:b/>
          <w:color w:val="auto"/>
          <w:sz w:val="22"/>
          <w:szCs w:val="22"/>
        </w:rPr>
        <w:t xml:space="preserve">SBI </w:t>
      </w:r>
      <w:r w:rsidR="00CB231F" w:rsidRPr="00BD418E">
        <w:rPr>
          <w:b/>
          <w:color w:val="auto"/>
          <w:sz w:val="22"/>
          <w:szCs w:val="22"/>
        </w:rPr>
        <w:t>Process Information Form (</w:t>
      </w:r>
      <w:r w:rsidR="00BD418E" w:rsidRPr="00BD418E">
        <w:rPr>
          <w:b/>
          <w:color w:val="auto"/>
          <w:sz w:val="22"/>
          <w:szCs w:val="22"/>
        </w:rPr>
        <w:t xml:space="preserve">Attachment </w:t>
      </w:r>
      <w:r w:rsidR="004966A3">
        <w:rPr>
          <w:b/>
          <w:color w:val="auto"/>
          <w:sz w:val="22"/>
          <w:szCs w:val="22"/>
        </w:rPr>
        <w:t>B</w:t>
      </w:r>
      <w:r w:rsidR="00CB231F" w:rsidRPr="00BD418E">
        <w:rPr>
          <w:b/>
          <w:color w:val="auto"/>
          <w:sz w:val="22"/>
          <w:szCs w:val="22"/>
        </w:rPr>
        <w:t>)</w:t>
      </w:r>
    </w:p>
    <w:p w:rsidR="000D2412" w:rsidRPr="00C501D0" w:rsidRDefault="008068D7" w:rsidP="00CB231F">
      <w:pPr>
        <w:pStyle w:val="Default"/>
        <w:ind w:right="140"/>
        <w:rPr>
          <w:color w:val="auto"/>
          <w:sz w:val="22"/>
          <w:szCs w:val="22"/>
        </w:rPr>
      </w:pPr>
      <w:r w:rsidRPr="00C501D0">
        <w:rPr>
          <w:color w:val="auto"/>
          <w:sz w:val="22"/>
          <w:szCs w:val="22"/>
        </w:rPr>
        <w:t xml:space="preserve">This </w:t>
      </w:r>
      <w:r w:rsidR="000D2412" w:rsidRPr="00C501D0">
        <w:rPr>
          <w:color w:val="auto"/>
          <w:sz w:val="22"/>
          <w:szCs w:val="22"/>
        </w:rPr>
        <w:t xml:space="preserve">form </w:t>
      </w:r>
      <w:r w:rsidRPr="00C501D0">
        <w:rPr>
          <w:color w:val="auto"/>
          <w:sz w:val="22"/>
          <w:szCs w:val="22"/>
        </w:rPr>
        <w:t xml:space="preserve">is </w:t>
      </w:r>
      <w:r w:rsidR="000D2412" w:rsidRPr="00C501D0">
        <w:rPr>
          <w:color w:val="auto"/>
          <w:sz w:val="22"/>
          <w:szCs w:val="22"/>
        </w:rPr>
        <w:t xml:space="preserve">used during the process of the </w:t>
      </w:r>
      <w:r w:rsidR="00597135" w:rsidRPr="00C501D0">
        <w:rPr>
          <w:color w:val="auto"/>
          <w:sz w:val="22"/>
          <w:szCs w:val="22"/>
        </w:rPr>
        <w:t xml:space="preserve">program </w:t>
      </w:r>
      <w:r w:rsidR="000D2412" w:rsidRPr="00C501D0">
        <w:rPr>
          <w:color w:val="auto"/>
          <w:sz w:val="22"/>
          <w:szCs w:val="22"/>
        </w:rPr>
        <w:t xml:space="preserve">delivery and </w:t>
      </w:r>
      <w:r w:rsidR="004966A3" w:rsidRPr="00C501D0">
        <w:rPr>
          <w:color w:val="auto"/>
          <w:sz w:val="22"/>
          <w:szCs w:val="22"/>
        </w:rPr>
        <w:t xml:space="preserve">is </w:t>
      </w:r>
      <w:r w:rsidR="000D2412" w:rsidRPr="00C501D0">
        <w:rPr>
          <w:color w:val="auto"/>
          <w:sz w:val="22"/>
          <w:szCs w:val="22"/>
        </w:rPr>
        <w:t>collected after each</w:t>
      </w:r>
      <w:r w:rsidRPr="00C501D0">
        <w:rPr>
          <w:color w:val="auto"/>
          <w:sz w:val="22"/>
          <w:szCs w:val="22"/>
        </w:rPr>
        <w:t xml:space="preserve"> </w:t>
      </w:r>
      <w:r w:rsidR="000D36C2" w:rsidRPr="00C501D0">
        <w:rPr>
          <w:color w:val="auto"/>
          <w:sz w:val="22"/>
          <w:szCs w:val="22"/>
        </w:rPr>
        <w:t>SBI session</w:t>
      </w:r>
      <w:r w:rsidR="00597135" w:rsidRPr="00C501D0">
        <w:rPr>
          <w:color w:val="auto"/>
          <w:sz w:val="22"/>
          <w:szCs w:val="22"/>
        </w:rPr>
        <w:t xml:space="preserve"> </w:t>
      </w:r>
      <w:r w:rsidR="000D2412" w:rsidRPr="00C501D0">
        <w:rPr>
          <w:color w:val="auto"/>
          <w:sz w:val="22"/>
          <w:szCs w:val="22"/>
        </w:rPr>
        <w:t xml:space="preserve">is conducted. </w:t>
      </w:r>
      <w:r w:rsidR="004966A3" w:rsidRPr="00C501D0">
        <w:rPr>
          <w:color w:val="auto"/>
          <w:sz w:val="22"/>
          <w:szCs w:val="22"/>
        </w:rPr>
        <w:t xml:space="preserve">The client’s goals for drinking and duration of the </w:t>
      </w:r>
      <w:r w:rsidR="00C57087" w:rsidRPr="00C501D0">
        <w:rPr>
          <w:color w:val="auto"/>
          <w:sz w:val="22"/>
          <w:szCs w:val="22"/>
        </w:rPr>
        <w:t>session</w:t>
      </w:r>
      <w:r w:rsidR="004966A3" w:rsidRPr="00C501D0">
        <w:rPr>
          <w:color w:val="auto"/>
          <w:sz w:val="22"/>
          <w:szCs w:val="22"/>
        </w:rPr>
        <w:t xml:space="preserve"> will be recorded.</w:t>
      </w:r>
    </w:p>
    <w:p w:rsidR="000D2412" w:rsidRDefault="000D2412" w:rsidP="00CB231F">
      <w:pPr>
        <w:pStyle w:val="Default"/>
        <w:ind w:right="140"/>
        <w:rPr>
          <w:color w:val="auto"/>
          <w:sz w:val="22"/>
          <w:szCs w:val="22"/>
        </w:rPr>
      </w:pPr>
    </w:p>
    <w:p w:rsidR="00BD418E" w:rsidRPr="00BD418E" w:rsidRDefault="00BD418E" w:rsidP="00CB231F">
      <w:pPr>
        <w:pStyle w:val="Default"/>
        <w:ind w:right="140"/>
        <w:rPr>
          <w:b/>
          <w:color w:val="auto"/>
          <w:sz w:val="22"/>
          <w:szCs w:val="22"/>
        </w:rPr>
      </w:pPr>
      <w:r w:rsidRPr="00BD418E">
        <w:rPr>
          <w:b/>
          <w:color w:val="auto"/>
          <w:sz w:val="22"/>
          <w:szCs w:val="22"/>
        </w:rPr>
        <w:t xml:space="preserve">Client Satisfaction Form (Attachment </w:t>
      </w:r>
      <w:r w:rsidR="004966A3">
        <w:rPr>
          <w:b/>
          <w:color w:val="auto"/>
          <w:sz w:val="22"/>
          <w:szCs w:val="22"/>
        </w:rPr>
        <w:t>C</w:t>
      </w:r>
      <w:r w:rsidRPr="00BD418E">
        <w:rPr>
          <w:b/>
          <w:color w:val="auto"/>
          <w:sz w:val="22"/>
          <w:szCs w:val="22"/>
        </w:rPr>
        <w:t xml:space="preserve">) </w:t>
      </w:r>
    </w:p>
    <w:p w:rsidR="00BD418E" w:rsidRDefault="000D2412" w:rsidP="00CB231F">
      <w:pPr>
        <w:pStyle w:val="Default"/>
        <w:ind w:right="140"/>
        <w:rPr>
          <w:color w:val="auto"/>
          <w:sz w:val="22"/>
          <w:szCs w:val="22"/>
        </w:rPr>
      </w:pPr>
      <w:r>
        <w:rPr>
          <w:color w:val="auto"/>
          <w:sz w:val="22"/>
          <w:szCs w:val="22"/>
        </w:rPr>
        <w:t xml:space="preserve">This </w:t>
      </w:r>
      <w:r w:rsidR="00597135">
        <w:rPr>
          <w:color w:val="auto"/>
          <w:sz w:val="22"/>
          <w:szCs w:val="22"/>
        </w:rPr>
        <w:t xml:space="preserve">data collection </w:t>
      </w:r>
      <w:r>
        <w:rPr>
          <w:color w:val="auto"/>
          <w:sz w:val="22"/>
          <w:szCs w:val="22"/>
        </w:rPr>
        <w:t xml:space="preserve">form is administered </w:t>
      </w:r>
      <w:r w:rsidR="00BD418E" w:rsidRPr="00BD418E">
        <w:rPr>
          <w:color w:val="auto"/>
          <w:sz w:val="22"/>
          <w:szCs w:val="22"/>
        </w:rPr>
        <w:t>at the end of the program</w:t>
      </w:r>
      <w:r>
        <w:rPr>
          <w:color w:val="auto"/>
          <w:sz w:val="22"/>
          <w:szCs w:val="22"/>
        </w:rPr>
        <w:t xml:space="preserve"> to </w:t>
      </w:r>
      <w:r w:rsidR="00BD418E" w:rsidRPr="00BD418E">
        <w:rPr>
          <w:color w:val="auto"/>
          <w:sz w:val="22"/>
          <w:szCs w:val="22"/>
        </w:rPr>
        <w:t>measure satisfaction of the women with the program</w:t>
      </w:r>
      <w:r w:rsidR="00BD418E">
        <w:rPr>
          <w:color w:val="auto"/>
          <w:sz w:val="22"/>
          <w:szCs w:val="22"/>
        </w:rPr>
        <w:t>.</w:t>
      </w:r>
    </w:p>
    <w:p w:rsidR="00BD418E" w:rsidRPr="00CB231F" w:rsidRDefault="00BD418E" w:rsidP="00CB231F">
      <w:pPr>
        <w:pStyle w:val="Default"/>
        <w:ind w:right="140"/>
        <w:rPr>
          <w:color w:val="auto"/>
          <w:sz w:val="22"/>
          <w:szCs w:val="22"/>
        </w:rPr>
      </w:pPr>
    </w:p>
    <w:p w:rsidR="00CB231F" w:rsidRPr="00CB231F" w:rsidRDefault="00CB231F" w:rsidP="00CB231F">
      <w:pPr>
        <w:pStyle w:val="Default"/>
        <w:ind w:right="140"/>
        <w:rPr>
          <w:b/>
          <w:color w:val="auto"/>
          <w:sz w:val="22"/>
          <w:szCs w:val="22"/>
        </w:rPr>
      </w:pPr>
      <w:r w:rsidRPr="00CB231F">
        <w:rPr>
          <w:b/>
          <w:color w:val="auto"/>
          <w:sz w:val="22"/>
          <w:szCs w:val="22"/>
        </w:rPr>
        <w:t>3. Methods to Maximize Response Rates</w:t>
      </w:r>
    </w:p>
    <w:p w:rsidR="00CB231F" w:rsidRDefault="00CB231F" w:rsidP="00CB231F">
      <w:pPr>
        <w:pStyle w:val="Default"/>
        <w:ind w:right="140"/>
        <w:rPr>
          <w:color w:val="auto"/>
          <w:sz w:val="22"/>
          <w:szCs w:val="22"/>
        </w:rPr>
      </w:pPr>
      <w:r w:rsidRPr="00CB231F">
        <w:rPr>
          <w:color w:val="auto"/>
          <w:sz w:val="22"/>
          <w:szCs w:val="22"/>
        </w:rPr>
        <w:t>S</w:t>
      </w:r>
      <w:r>
        <w:rPr>
          <w:color w:val="auto"/>
          <w:sz w:val="22"/>
          <w:szCs w:val="22"/>
        </w:rPr>
        <w:t>trategies</w:t>
      </w:r>
      <w:r w:rsidRPr="00CB231F">
        <w:rPr>
          <w:color w:val="auto"/>
          <w:sz w:val="22"/>
          <w:szCs w:val="22"/>
        </w:rPr>
        <w:t xml:space="preserve"> to help sites maximize their response rates and minimize burden on respondents relies upon establishing rapport with clients from the start of the first session and includes more specific strategies such as:</w:t>
      </w:r>
    </w:p>
    <w:p w:rsidR="000D2412" w:rsidRPr="00CB231F" w:rsidRDefault="000D2412" w:rsidP="00CB231F">
      <w:pPr>
        <w:pStyle w:val="Default"/>
        <w:ind w:right="140"/>
        <w:rPr>
          <w:color w:val="auto"/>
          <w:sz w:val="22"/>
          <w:szCs w:val="22"/>
        </w:rPr>
      </w:pPr>
    </w:p>
    <w:p w:rsidR="00CB231F" w:rsidRPr="00CB231F" w:rsidRDefault="00CB231F" w:rsidP="000D2412">
      <w:pPr>
        <w:pStyle w:val="Default"/>
        <w:numPr>
          <w:ilvl w:val="1"/>
          <w:numId w:val="40"/>
        </w:numPr>
        <w:tabs>
          <w:tab w:val="left" w:pos="1080"/>
        </w:tabs>
        <w:ind w:left="1080" w:right="140"/>
        <w:rPr>
          <w:color w:val="auto"/>
          <w:sz w:val="22"/>
          <w:szCs w:val="22"/>
        </w:rPr>
      </w:pPr>
      <w:r w:rsidRPr="00CB231F">
        <w:rPr>
          <w:color w:val="auto"/>
          <w:sz w:val="22"/>
          <w:szCs w:val="22"/>
        </w:rPr>
        <w:t>Leaving a reminder voicemail or send</w:t>
      </w:r>
      <w:r w:rsidR="000B243A">
        <w:rPr>
          <w:color w:val="auto"/>
          <w:sz w:val="22"/>
          <w:szCs w:val="22"/>
        </w:rPr>
        <w:t>ing</w:t>
      </w:r>
      <w:r w:rsidRPr="00CB231F">
        <w:rPr>
          <w:color w:val="auto"/>
          <w:sz w:val="22"/>
          <w:szCs w:val="22"/>
        </w:rPr>
        <w:t xml:space="preserve"> a reminder email to clients a few days before their upcoming appointment, to reduce the chance of a missed appointment.</w:t>
      </w:r>
    </w:p>
    <w:p w:rsidR="00CB231F" w:rsidRPr="00CB231F" w:rsidRDefault="00CB231F" w:rsidP="000D2412">
      <w:pPr>
        <w:pStyle w:val="Default"/>
        <w:numPr>
          <w:ilvl w:val="1"/>
          <w:numId w:val="40"/>
        </w:numPr>
        <w:tabs>
          <w:tab w:val="left" w:pos="1080"/>
        </w:tabs>
        <w:ind w:left="1080" w:right="140"/>
        <w:rPr>
          <w:color w:val="auto"/>
          <w:sz w:val="22"/>
          <w:szCs w:val="22"/>
        </w:rPr>
      </w:pPr>
      <w:r w:rsidRPr="00CB231F">
        <w:rPr>
          <w:color w:val="auto"/>
          <w:sz w:val="22"/>
          <w:szCs w:val="22"/>
        </w:rPr>
        <w:t>At screening, requesting the name, phone number, and email address of both a relative and close friend of the client</w:t>
      </w:r>
      <w:r w:rsidR="000B243A">
        <w:rPr>
          <w:color w:val="auto"/>
          <w:sz w:val="22"/>
          <w:szCs w:val="22"/>
        </w:rPr>
        <w:t>;</w:t>
      </w:r>
      <w:r w:rsidRPr="00CB231F">
        <w:rPr>
          <w:color w:val="auto"/>
          <w:sz w:val="22"/>
          <w:szCs w:val="22"/>
        </w:rPr>
        <w:t xml:space="preserve"> </w:t>
      </w:r>
      <w:r w:rsidR="000B243A">
        <w:rPr>
          <w:color w:val="auto"/>
          <w:sz w:val="22"/>
          <w:szCs w:val="22"/>
        </w:rPr>
        <w:t>o</w:t>
      </w:r>
      <w:r w:rsidRPr="00CB231F">
        <w:rPr>
          <w:color w:val="auto"/>
          <w:sz w:val="22"/>
          <w:szCs w:val="22"/>
        </w:rPr>
        <w:t>btaining the client’s permission to contact the friend and relative for help locating the client as needed for follow</w:t>
      </w:r>
      <w:r w:rsidR="001A1534">
        <w:rPr>
          <w:color w:val="auto"/>
          <w:sz w:val="22"/>
          <w:szCs w:val="22"/>
        </w:rPr>
        <w:t>-</w:t>
      </w:r>
      <w:r w:rsidRPr="00CB231F">
        <w:rPr>
          <w:color w:val="auto"/>
          <w:sz w:val="22"/>
          <w:szCs w:val="22"/>
        </w:rPr>
        <w:t>up.</w:t>
      </w:r>
    </w:p>
    <w:p w:rsidR="00CB231F" w:rsidRPr="00CB231F" w:rsidRDefault="00CB231F" w:rsidP="000D2412">
      <w:pPr>
        <w:pStyle w:val="Default"/>
        <w:numPr>
          <w:ilvl w:val="1"/>
          <w:numId w:val="40"/>
        </w:numPr>
        <w:tabs>
          <w:tab w:val="left" w:pos="1080"/>
        </w:tabs>
        <w:ind w:left="1080" w:right="140"/>
        <w:rPr>
          <w:color w:val="auto"/>
          <w:sz w:val="22"/>
          <w:szCs w:val="22"/>
        </w:rPr>
      </w:pPr>
      <w:r w:rsidRPr="00CB231F">
        <w:rPr>
          <w:color w:val="auto"/>
          <w:sz w:val="22"/>
          <w:szCs w:val="22"/>
        </w:rPr>
        <w:t>Using publicly available services to track down the client’s current address or phone number. For example, calling information (411) or using various internet sites (such as www.zabasearch.com).</w:t>
      </w:r>
    </w:p>
    <w:p w:rsidR="00CB231F" w:rsidRDefault="00D07FFD" w:rsidP="000D2412">
      <w:pPr>
        <w:pStyle w:val="Default"/>
        <w:numPr>
          <w:ilvl w:val="1"/>
          <w:numId w:val="40"/>
        </w:numPr>
        <w:tabs>
          <w:tab w:val="left" w:pos="1080"/>
        </w:tabs>
        <w:ind w:left="1080" w:right="140"/>
        <w:rPr>
          <w:color w:val="auto"/>
          <w:sz w:val="22"/>
          <w:szCs w:val="22"/>
        </w:rPr>
      </w:pPr>
      <w:r>
        <w:rPr>
          <w:color w:val="auto"/>
          <w:sz w:val="22"/>
          <w:szCs w:val="22"/>
        </w:rPr>
        <w:t>The use of motivational interviewing is expected to increase engagement of the women.</w:t>
      </w:r>
    </w:p>
    <w:p w:rsidR="00CB231F" w:rsidRPr="00CB231F" w:rsidRDefault="00CB231F" w:rsidP="00CB231F">
      <w:pPr>
        <w:pStyle w:val="Default"/>
        <w:ind w:right="140"/>
        <w:rPr>
          <w:color w:val="auto"/>
          <w:sz w:val="22"/>
          <w:szCs w:val="22"/>
        </w:rPr>
      </w:pPr>
    </w:p>
    <w:p w:rsidR="00CB231F" w:rsidRPr="00D07FFD" w:rsidRDefault="00CB231F" w:rsidP="00CB231F">
      <w:pPr>
        <w:pStyle w:val="Default"/>
        <w:ind w:right="140"/>
        <w:rPr>
          <w:b/>
          <w:color w:val="auto"/>
          <w:sz w:val="22"/>
          <w:szCs w:val="22"/>
        </w:rPr>
      </w:pPr>
      <w:r w:rsidRPr="00D07FFD">
        <w:rPr>
          <w:b/>
          <w:color w:val="auto"/>
          <w:sz w:val="22"/>
          <w:szCs w:val="22"/>
        </w:rPr>
        <w:t>4.  Tests of Procedures</w:t>
      </w:r>
    </w:p>
    <w:p w:rsidR="00CB231F" w:rsidRPr="00CB231F" w:rsidRDefault="000D2412" w:rsidP="00CB231F">
      <w:pPr>
        <w:pStyle w:val="Default"/>
        <w:ind w:right="140"/>
        <w:rPr>
          <w:color w:val="auto"/>
          <w:sz w:val="22"/>
          <w:szCs w:val="22"/>
        </w:rPr>
      </w:pPr>
      <w:r>
        <w:rPr>
          <w:color w:val="auto"/>
          <w:sz w:val="22"/>
          <w:szCs w:val="22"/>
        </w:rPr>
        <w:t>A</w:t>
      </w:r>
      <w:r w:rsidR="00CB231F" w:rsidRPr="00D07FFD">
        <w:rPr>
          <w:color w:val="auto"/>
          <w:sz w:val="22"/>
          <w:szCs w:val="22"/>
        </w:rPr>
        <w:t xml:space="preserve">ll </w:t>
      </w:r>
      <w:r w:rsidR="004966A3">
        <w:rPr>
          <w:color w:val="auto"/>
          <w:sz w:val="22"/>
          <w:szCs w:val="22"/>
        </w:rPr>
        <w:t xml:space="preserve">data collection </w:t>
      </w:r>
      <w:r w:rsidR="00515EB2">
        <w:rPr>
          <w:color w:val="auto"/>
          <w:sz w:val="22"/>
          <w:szCs w:val="22"/>
        </w:rPr>
        <w:t>forms</w:t>
      </w:r>
      <w:r w:rsidR="00CB231F" w:rsidRPr="00D07FFD">
        <w:rPr>
          <w:color w:val="auto"/>
          <w:sz w:val="22"/>
          <w:szCs w:val="22"/>
        </w:rPr>
        <w:t xml:space="preserve"> </w:t>
      </w:r>
      <w:r>
        <w:rPr>
          <w:color w:val="auto"/>
          <w:sz w:val="22"/>
          <w:szCs w:val="22"/>
        </w:rPr>
        <w:t>previously approved by OMB</w:t>
      </w:r>
      <w:r w:rsidR="00515EB2">
        <w:rPr>
          <w:color w:val="auto"/>
          <w:sz w:val="22"/>
          <w:szCs w:val="22"/>
        </w:rPr>
        <w:t xml:space="preserve"> </w:t>
      </w:r>
      <w:r w:rsidR="00D847B4">
        <w:rPr>
          <w:color w:val="auto"/>
          <w:sz w:val="22"/>
          <w:szCs w:val="22"/>
        </w:rPr>
        <w:t xml:space="preserve">(0930-0302 and 0930-0303) </w:t>
      </w:r>
      <w:r>
        <w:rPr>
          <w:color w:val="auto"/>
          <w:sz w:val="22"/>
          <w:szCs w:val="22"/>
        </w:rPr>
        <w:t>were utilized as intended during the implementation phase from 2009-2012</w:t>
      </w:r>
      <w:r w:rsidR="006C73E0">
        <w:rPr>
          <w:color w:val="auto"/>
          <w:sz w:val="22"/>
          <w:szCs w:val="22"/>
        </w:rPr>
        <w:t xml:space="preserve">. Feedback from the sites administering the </w:t>
      </w:r>
      <w:r w:rsidR="00597135">
        <w:rPr>
          <w:color w:val="auto"/>
          <w:sz w:val="22"/>
          <w:szCs w:val="22"/>
        </w:rPr>
        <w:t xml:space="preserve">data collection </w:t>
      </w:r>
      <w:r w:rsidR="006C73E0">
        <w:rPr>
          <w:color w:val="auto"/>
          <w:sz w:val="22"/>
          <w:szCs w:val="22"/>
        </w:rPr>
        <w:t xml:space="preserve">forms during this implementation phase has been incorporated into the revised forms attached to this statement. </w:t>
      </w:r>
      <w:r w:rsidR="00D07FFD" w:rsidRPr="00D07FFD">
        <w:rPr>
          <w:color w:val="auto"/>
          <w:sz w:val="22"/>
          <w:szCs w:val="22"/>
        </w:rPr>
        <w:t xml:space="preserve">The new </w:t>
      </w:r>
      <w:r w:rsidR="00597135">
        <w:rPr>
          <w:color w:val="auto"/>
          <w:sz w:val="22"/>
          <w:szCs w:val="22"/>
        </w:rPr>
        <w:t xml:space="preserve">data collection </w:t>
      </w:r>
      <w:r w:rsidR="00D07FFD" w:rsidRPr="00D07FFD">
        <w:rPr>
          <w:color w:val="auto"/>
          <w:sz w:val="22"/>
          <w:szCs w:val="22"/>
        </w:rPr>
        <w:t>forms are an a</w:t>
      </w:r>
      <w:r w:rsidR="006C73E0">
        <w:rPr>
          <w:color w:val="auto"/>
          <w:sz w:val="22"/>
          <w:szCs w:val="22"/>
        </w:rPr>
        <w:t xml:space="preserve">daptation of the previous </w:t>
      </w:r>
      <w:r w:rsidR="00597135">
        <w:rPr>
          <w:color w:val="auto"/>
          <w:sz w:val="22"/>
          <w:szCs w:val="22"/>
        </w:rPr>
        <w:t xml:space="preserve">data collection </w:t>
      </w:r>
      <w:r w:rsidR="006C73E0">
        <w:rPr>
          <w:color w:val="auto"/>
          <w:sz w:val="22"/>
          <w:szCs w:val="22"/>
        </w:rPr>
        <w:t xml:space="preserve">forms to improve implementation, reduce burden, and increase engagement and retention, thus improving the overall ability to collect and report </w:t>
      </w:r>
      <w:r w:rsidR="00597135">
        <w:rPr>
          <w:color w:val="auto"/>
          <w:sz w:val="22"/>
          <w:szCs w:val="22"/>
        </w:rPr>
        <w:t>data</w:t>
      </w:r>
      <w:r w:rsidR="006C73E0">
        <w:rPr>
          <w:color w:val="auto"/>
          <w:sz w:val="22"/>
          <w:szCs w:val="22"/>
        </w:rPr>
        <w:t>.</w:t>
      </w:r>
    </w:p>
    <w:p w:rsidR="00CB231F" w:rsidRPr="00CB231F" w:rsidRDefault="00CB231F" w:rsidP="00CB231F">
      <w:pPr>
        <w:pStyle w:val="Default"/>
        <w:ind w:right="140"/>
        <w:rPr>
          <w:color w:val="auto"/>
          <w:sz w:val="22"/>
          <w:szCs w:val="22"/>
        </w:rPr>
      </w:pPr>
    </w:p>
    <w:p w:rsidR="00CB231F" w:rsidRPr="00CB231F" w:rsidRDefault="00CB231F" w:rsidP="00CB231F">
      <w:pPr>
        <w:pStyle w:val="Default"/>
        <w:ind w:right="140"/>
        <w:rPr>
          <w:b/>
          <w:color w:val="auto"/>
          <w:sz w:val="22"/>
          <w:szCs w:val="22"/>
        </w:rPr>
      </w:pPr>
      <w:r w:rsidRPr="00CB231F">
        <w:rPr>
          <w:b/>
          <w:color w:val="auto"/>
          <w:sz w:val="22"/>
          <w:szCs w:val="22"/>
        </w:rPr>
        <w:t>5. Statistical Consultants</w:t>
      </w:r>
    </w:p>
    <w:p w:rsidR="00CB231F" w:rsidRPr="009E5959" w:rsidRDefault="00CB231F" w:rsidP="00CB231F">
      <w:pPr>
        <w:pStyle w:val="Default"/>
        <w:ind w:right="140"/>
        <w:rPr>
          <w:color w:val="auto"/>
          <w:sz w:val="22"/>
          <w:szCs w:val="22"/>
        </w:rPr>
      </w:pPr>
      <w:r w:rsidRPr="009E5959">
        <w:rPr>
          <w:color w:val="auto"/>
          <w:sz w:val="22"/>
          <w:szCs w:val="22"/>
        </w:rPr>
        <w:t xml:space="preserve">Data collection will be conducted at the </w:t>
      </w:r>
      <w:r w:rsidR="009E5959" w:rsidRPr="009E5959">
        <w:rPr>
          <w:color w:val="auto"/>
          <w:sz w:val="22"/>
          <w:szCs w:val="22"/>
        </w:rPr>
        <w:t>ten</w:t>
      </w:r>
      <w:r w:rsidRPr="009E5959">
        <w:rPr>
          <w:color w:val="auto"/>
          <w:sz w:val="22"/>
          <w:szCs w:val="22"/>
        </w:rPr>
        <w:t xml:space="preserve"> sites that are integrating SBI </w:t>
      </w:r>
      <w:r w:rsidR="00EE78E4">
        <w:rPr>
          <w:color w:val="auto"/>
          <w:sz w:val="22"/>
          <w:szCs w:val="22"/>
        </w:rPr>
        <w:t>and/</w:t>
      </w:r>
      <w:r w:rsidR="009E5959" w:rsidRPr="009E5959">
        <w:rPr>
          <w:color w:val="auto"/>
          <w:sz w:val="22"/>
          <w:szCs w:val="22"/>
        </w:rPr>
        <w:t>or P</w:t>
      </w:r>
      <w:r w:rsidRPr="009E5959">
        <w:rPr>
          <w:color w:val="auto"/>
          <w:sz w:val="22"/>
          <w:szCs w:val="22"/>
        </w:rPr>
        <w:t>roject</w:t>
      </w:r>
      <w:r w:rsidR="009E5959" w:rsidRPr="009E5959">
        <w:rPr>
          <w:color w:val="auto"/>
          <w:sz w:val="22"/>
          <w:szCs w:val="22"/>
        </w:rPr>
        <w:t xml:space="preserve"> CHOICES</w:t>
      </w:r>
      <w:r w:rsidRPr="009E5959">
        <w:rPr>
          <w:color w:val="auto"/>
          <w:sz w:val="22"/>
          <w:szCs w:val="22"/>
        </w:rPr>
        <w:t xml:space="preserve">. The task lead for the FASD </w:t>
      </w:r>
      <w:r w:rsidR="009E5959" w:rsidRPr="009E5959">
        <w:rPr>
          <w:color w:val="auto"/>
          <w:sz w:val="22"/>
          <w:szCs w:val="22"/>
        </w:rPr>
        <w:t xml:space="preserve">SBI and Project CHOICES </w:t>
      </w:r>
      <w:r w:rsidR="00C57087">
        <w:rPr>
          <w:color w:val="auto"/>
          <w:sz w:val="22"/>
          <w:szCs w:val="22"/>
        </w:rPr>
        <w:t>data collection</w:t>
      </w:r>
      <w:r w:rsidR="000D36C2">
        <w:rPr>
          <w:color w:val="auto"/>
          <w:sz w:val="22"/>
          <w:szCs w:val="22"/>
        </w:rPr>
        <w:t xml:space="preserve"> </w:t>
      </w:r>
      <w:r w:rsidR="006C73E0">
        <w:rPr>
          <w:color w:val="auto"/>
          <w:sz w:val="22"/>
          <w:szCs w:val="22"/>
        </w:rPr>
        <w:t>is</w:t>
      </w:r>
      <w:r w:rsidRPr="009E5959">
        <w:rPr>
          <w:color w:val="auto"/>
          <w:sz w:val="22"/>
          <w:szCs w:val="22"/>
        </w:rPr>
        <w:t xml:space="preserve"> </w:t>
      </w:r>
      <w:r w:rsidR="009E5959" w:rsidRPr="009E5959">
        <w:rPr>
          <w:color w:val="auto"/>
          <w:sz w:val="22"/>
          <w:szCs w:val="22"/>
        </w:rPr>
        <w:t>Lauren Shrader</w:t>
      </w:r>
      <w:r w:rsidR="006C73E0">
        <w:rPr>
          <w:color w:val="auto"/>
          <w:sz w:val="22"/>
          <w:szCs w:val="22"/>
        </w:rPr>
        <w:t>, who</w:t>
      </w:r>
      <w:r w:rsidRPr="009E5959">
        <w:rPr>
          <w:color w:val="auto"/>
          <w:sz w:val="22"/>
          <w:szCs w:val="22"/>
        </w:rPr>
        <w:t xml:space="preserve"> will oversee the</w:t>
      </w:r>
      <w:r w:rsidR="006C73E0">
        <w:rPr>
          <w:color w:val="auto"/>
          <w:sz w:val="22"/>
          <w:szCs w:val="22"/>
        </w:rPr>
        <w:t xml:space="preserve"> data collection across the</w:t>
      </w:r>
      <w:r w:rsidRPr="009E5959">
        <w:rPr>
          <w:color w:val="auto"/>
          <w:sz w:val="22"/>
          <w:szCs w:val="22"/>
        </w:rPr>
        <w:t xml:space="preserve"> sites. Data analysis will </w:t>
      </w:r>
      <w:r w:rsidR="009E5959" w:rsidRPr="009E5959">
        <w:rPr>
          <w:color w:val="auto"/>
          <w:sz w:val="22"/>
          <w:szCs w:val="22"/>
        </w:rPr>
        <w:t xml:space="preserve">be performed by the </w:t>
      </w:r>
      <w:r w:rsidRPr="009E5959">
        <w:rPr>
          <w:color w:val="auto"/>
          <w:sz w:val="22"/>
          <w:szCs w:val="22"/>
        </w:rPr>
        <w:t xml:space="preserve">contractor, </w:t>
      </w:r>
      <w:r w:rsidR="009E5959" w:rsidRPr="009E5959">
        <w:rPr>
          <w:color w:val="auto"/>
          <w:sz w:val="22"/>
          <w:szCs w:val="22"/>
        </w:rPr>
        <w:t xml:space="preserve">Northrop Grumman Corporation </w:t>
      </w:r>
      <w:r w:rsidRPr="009E5959">
        <w:rPr>
          <w:color w:val="auto"/>
          <w:sz w:val="22"/>
          <w:szCs w:val="22"/>
        </w:rPr>
        <w:t xml:space="preserve">under the supervision of the Project Director, </w:t>
      </w:r>
      <w:r w:rsidR="009E5959" w:rsidRPr="009E5959">
        <w:rPr>
          <w:color w:val="auto"/>
          <w:sz w:val="22"/>
          <w:szCs w:val="22"/>
        </w:rPr>
        <w:t>Jill Hensley</w:t>
      </w:r>
      <w:r w:rsidRPr="009E5959">
        <w:rPr>
          <w:color w:val="auto"/>
          <w:sz w:val="22"/>
          <w:szCs w:val="22"/>
        </w:rPr>
        <w:t>.</w:t>
      </w:r>
      <w:r w:rsidR="009E5959">
        <w:rPr>
          <w:color w:val="auto"/>
          <w:sz w:val="22"/>
          <w:szCs w:val="22"/>
        </w:rPr>
        <w:t xml:space="preserve"> Previously, Lauren </w:t>
      </w:r>
      <w:r w:rsidR="009E5959">
        <w:rPr>
          <w:color w:val="auto"/>
          <w:sz w:val="22"/>
          <w:szCs w:val="22"/>
        </w:rPr>
        <w:lastRenderedPageBreak/>
        <w:t xml:space="preserve">Shrader conducted the data analysis for </w:t>
      </w:r>
      <w:r w:rsidR="009E5959" w:rsidRPr="009E5959">
        <w:rPr>
          <w:color w:val="auto"/>
          <w:sz w:val="22"/>
          <w:szCs w:val="22"/>
        </w:rPr>
        <w:t>the previously administered SBI (OMB#0930-0302) and Pr</w:t>
      </w:r>
      <w:r w:rsidR="009E5959">
        <w:rPr>
          <w:color w:val="auto"/>
          <w:sz w:val="22"/>
          <w:szCs w:val="22"/>
        </w:rPr>
        <w:t>oject CHOICES (OMB#0930-0303)</w:t>
      </w:r>
      <w:r w:rsidR="001A1534">
        <w:rPr>
          <w:color w:val="auto"/>
          <w:sz w:val="22"/>
          <w:szCs w:val="22"/>
        </w:rPr>
        <w:t xml:space="preserve"> programs</w:t>
      </w:r>
      <w:r w:rsidR="009E5959">
        <w:rPr>
          <w:color w:val="auto"/>
          <w:sz w:val="22"/>
          <w:szCs w:val="22"/>
        </w:rPr>
        <w:t>. In addition, all sites</w:t>
      </w:r>
      <w:r w:rsidR="006C73E0">
        <w:rPr>
          <w:color w:val="auto"/>
          <w:sz w:val="22"/>
          <w:szCs w:val="22"/>
        </w:rPr>
        <w:t xml:space="preserve"> will</w:t>
      </w:r>
      <w:r w:rsidR="009E5959">
        <w:rPr>
          <w:color w:val="auto"/>
          <w:sz w:val="22"/>
          <w:szCs w:val="22"/>
        </w:rPr>
        <w:t xml:space="preserve"> have data </w:t>
      </w:r>
      <w:r w:rsidR="006C73E0">
        <w:rPr>
          <w:color w:val="auto"/>
          <w:sz w:val="22"/>
          <w:szCs w:val="22"/>
        </w:rPr>
        <w:t>collection oversight at the local site</w:t>
      </w:r>
      <w:r w:rsidR="009E5959">
        <w:rPr>
          <w:color w:val="auto"/>
          <w:sz w:val="22"/>
          <w:szCs w:val="22"/>
        </w:rPr>
        <w:t xml:space="preserve"> level.</w:t>
      </w:r>
    </w:p>
    <w:p w:rsidR="00C501D0" w:rsidRDefault="00C501D0" w:rsidP="00CB231F">
      <w:pPr>
        <w:pStyle w:val="Default"/>
        <w:ind w:right="140"/>
        <w:rPr>
          <w:color w:val="auto"/>
          <w:sz w:val="22"/>
          <w:szCs w:val="22"/>
        </w:rPr>
      </w:pPr>
    </w:p>
    <w:p w:rsidR="00CB231F" w:rsidRPr="009E5959" w:rsidRDefault="00CB231F" w:rsidP="00CB231F">
      <w:pPr>
        <w:pStyle w:val="Default"/>
        <w:ind w:right="140"/>
        <w:rPr>
          <w:color w:val="auto"/>
          <w:sz w:val="22"/>
          <w:szCs w:val="22"/>
        </w:rPr>
      </w:pPr>
      <w:r w:rsidRPr="009E5959">
        <w:rPr>
          <w:color w:val="auto"/>
          <w:sz w:val="22"/>
          <w:szCs w:val="22"/>
        </w:rPr>
        <w:t>Contractor:</w:t>
      </w:r>
      <w:r w:rsidRPr="009E5959">
        <w:rPr>
          <w:color w:val="auto"/>
          <w:sz w:val="22"/>
          <w:szCs w:val="22"/>
        </w:rPr>
        <w:tab/>
      </w:r>
      <w:r w:rsidRPr="009E5959">
        <w:rPr>
          <w:color w:val="auto"/>
          <w:sz w:val="22"/>
          <w:szCs w:val="22"/>
        </w:rPr>
        <w:tab/>
      </w:r>
      <w:r w:rsidRPr="009E5959">
        <w:rPr>
          <w:color w:val="auto"/>
          <w:sz w:val="22"/>
          <w:szCs w:val="22"/>
        </w:rPr>
        <w:tab/>
      </w:r>
      <w:r w:rsidRPr="009E5959">
        <w:rPr>
          <w:color w:val="auto"/>
          <w:sz w:val="22"/>
          <w:szCs w:val="22"/>
        </w:rPr>
        <w:tab/>
      </w:r>
      <w:r w:rsidRPr="009E5959">
        <w:rPr>
          <w:color w:val="auto"/>
          <w:sz w:val="22"/>
          <w:szCs w:val="22"/>
        </w:rPr>
        <w:tab/>
      </w:r>
      <w:r w:rsidRPr="009E5959">
        <w:rPr>
          <w:color w:val="auto"/>
          <w:sz w:val="22"/>
          <w:szCs w:val="22"/>
        </w:rPr>
        <w:tab/>
      </w:r>
      <w:r w:rsidRPr="009E5959">
        <w:rPr>
          <w:color w:val="auto"/>
          <w:sz w:val="22"/>
          <w:szCs w:val="22"/>
        </w:rPr>
        <w:tab/>
      </w:r>
      <w:r w:rsidRPr="009E5959">
        <w:rPr>
          <w:color w:val="auto"/>
          <w:sz w:val="22"/>
          <w:szCs w:val="22"/>
        </w:rPr>
        <w:tab/>
        <w:t>Phone</w:t>
      </w:r>
    </w:p>
    <w:p w:rsidR="00CB231F" w:rsidRDefault="009E5959" w:rsidP="00CB231F">
      <w:pPr>
        <w:pStyle w:val="Default"/>
        <w:ind w:right="140"/>
        <w:rPr>
          <w:color w:val="auto"/>
          <w:sz w:val="22"/>
          <w:szCs w:val="22"/>
        </w:rPr>
      </w:pPr>
      <w:r w:rsidRPr="009E5959">
        <w:rPr>
          <w:color w:val="auto"/>
          <w:sz w:val="22"/>
          <w:szCs w:val="22"/>
        </w:rPr>
        <w:t>Lauren Shrader</w:t>
      </w:r>
      <w:r w:rsidR="00CB231F" w:rsidRPr="009E5959">
        <w:rPr>
          <w:color w:val="auto"/>
          <w:sz w:val="22"/>
          <w:szCs w:val="22"/>
        </w:rPr>
        <w:tab/>
      </w:r>
      <w:r w:rsidR="00CB231F" w:rsidRPr="009E5959">
        <w:rPr>
          <w:color w:val="auto"/>
          <w:sz w:val="22"/>
          <w:szCs w:val="22"/>
        </w:rPr>
        <w:tab/>
        <w:t>Northrop Grumman Corporation</w:t>
      </w:r>
      <w:r w:rsidRPr="009E5959">
        <w:rPr>
          <w:color w:val="auto"/>
          <w:sz w:val="22"/>
          <w:szCs w:val="22"/>
        </w:rPr>
        <w:tab/>
      </w:r>
      <w:r w:rsidR="00CB231F" w:rsidRPr="009E5959">
        <w:rPr>
          <w:color w:val="auto"/>
          <w:sz w:val="22"/>
          <w:szCs w:val="22"/>
        </w:rPr>
        <w:tab/>
      </w:r>
      <w:r w:rsidR="000F507F">
        <w:rPr>
          <w:color w:val="auto"/>
          <w:sz w:val="22"/>
          <w:szCs w:val="22"/>
        </w:rPr>
        <w:tab/>
      </w:r>
      <w:r w:rsidR="00CB231F" w:rsidRPr="009E5959">
        <w:rPr>
          <w:color w:val="auto"/>
          <w:sz w:val="22"/>
          <w:szCs w:val="22"/>
        </w:rPr>
        <w:t>301-527-65</w:t>
      </w:r>
      <w:r w:rsidRPr="009E5959">
        <w:rPr>
          <w:color w:val="auto"/>
          <w:sz w:val="22"/>
          <w:szCs w:val="22"/>
        </w:rPr>
        <w:t>23</w:t>
      </w:r>
    </w:p>
    <w:p w:rsidR="006C73E0" w:rsidRPr="009E5959" w:rsidRDefault="006C73E0" w:rsidP="00CB231F">
      <w:pPr>
        <w:pStyle w:val="Default"/>
        <w:ind w:right="140"/>
        <w:rPr>
          <w:color w:val="auto"/>
          <w:sz w:val="22"/>
          <w:szCs w:val="22"/>
        </w:rPr>
      </w:pPr>
      <w:r>
        <w:rPr>
          <w:color w:val="auto"/>
          <w:sz w:val="22"/>
          <w:szCs w:val="22"/>
        </w:rPr>
        <w:t>Jill Hensley</w:t>
      </w:r>
      <w:r>
        <w:rPr>
          <w:color w:val="auto"/>
          <w:sz w:val="22"/>
          <w:szCs w:val="22"/>
        </w:rPr>
        <w:tab/>
      </w:r>
      <w:r>
        <w:rPr>
          <w:color w:val="auto"/>
          <w:sz w:val="22"/>
          <w:szCs w:val="22"/>
        </w:rPr>
        <w:tab/>
        <w:t>Northrop Grumman Corporation</w:t>
      </w:r>
      <w:r>
        <w:rPr>
          <w:color w:val="auto"/>
          <w:sz w:val="22"/>
          <w:szCs w:val="22"/>
        </w:rPr>
        <w:tab/>
      </w:r>
      <w:r>
        <w:rPr>
          <w:color w:val="auto"/>
          <w:sz w:val="22"/>
          <w:szCs w:val="22"/>
        </w:rPr>
        <w:tab/>
      </w:r>
      <w:r>
        <w:rPr>
          <w:color w:val="auto"/>
          <w:sz w:val="22"/>
          <w:szCs w:val="22"/>
        </w:rPr>
        <w:tab/>
        <w:t>301-527-6564</w:t>
      </w:r>
    </w:p>
    <w:p w:rsidR="00CB231F" w:rsidRPr="009E5959" w:rsidRDefault="00CB231F" w:rsidP="00CB231F">
      <w:pPr>
        <w:pStyle w:val="Default"/>
        <w:ind w:right="140"/>
        <w:rPr>
          <w:color w:val="auto"/>
          <w:sz w:val="22"/>
          <w:szCs w:val="22"/>
        </w:rPr>
      </w:pPr>
      <w:r w:rsidRPr="009E5959">
        <w:rPr>
          <w:color w:val="auto"/>
          <w:sz w:val="22"/>
          <w:szCs w:val="22"/>
        </w:rPr>
        <w:tab/>
      </w:r>
      <w:r w:rsidRPr="009E5959">
        <w:rPr>
          <w:color w:val="auto"/>
          <w:sz w:val="22"/>
          <w:szCs w:val="22"/>
        </w:rPr>
        <w:tab/>
      </w:r>
    </w:p>
    <w:p w:rsidR="00CB231F" w:rsidRPr="00CB231F" w:rsidRDefault="00CB231F" w:rsidP="00CB231F">
      <w:pPr>
        <w:pStyle w:val="Default"/>
        <w:ind w:right="140"/>
        <w:rPr>
          <w:color w:val="auto"/>
          <w:sz w:val="22"/>
          <w:szCs w:val="22"/>
          <w:highlight w:val="yellow"/>
        </w:rPr>
      </w:pPr>
    </w:p>
    <w:p w:rsidR="00CB231F" w:rsidRPr="009E5959" w:rsidRDefault="00CB231F" w:rsidP="00CB231F">
      <w:pPr>
        <w:pStyle w:val="Default"/>
        <w:ind w:right="140"/>
        <w:rPr>
          <w:color w:val="auto"/>
          <w:sz w:val="22"/>
          <w:szCs w:val="22"/>
        </w:rPr>
      </w:pPr>
      <w:r w:rsidRPr="009E5959">
        <w:rPr>
          <w:color w:val="auto"/>
          <w:sz w:val="22"/>
          <w:szCs w:val="22"/>
        </w:rPr>
        <w:t>SAMHSA Project Officer:</w:t>
      </w:r>
    </w:p>
    <w:p w:rsidR="009E5959" w:rsidRDefault="009E5959" w:rsidP="00CB231F">
      <w:pPr>
        <w:pStyle w:val="Default"/>
        <w:ind w:right="140"/>
        <w:rPr>
          <w:color w:val="auto"/>
          <w:sz w:val="22"/>
          <w:szCs w:val="22"/>
        </w:rPr>
      </w:pPr>
      <w:r w:rsidRPr="009E5959">
        <w:rPr>
          <w:color w:val="auto"/>
          <w:sz w:val="22"/>
          <w:szCs w:val="22"/>
        </w:rPr>
        <w:t>Jon Dunbar-Cooper, M.A., C.P.P.</w:t>
      </w:r>
    </w:p>
    <w:p w:rsidR="009E5959" w:rsidRPr="009E5959" w:rsidRDefault="009E5959" w:rsidP="009E5959">
      <w:pPr>
        <w:pStyle w:val="Default"/>
        <w:ind w:right="140"/>
        <w:rPr>
          <w:color w:val="auto"/>
          <w:sz w:val="22"/>
          <w:szCs w:val="22"/>
        </w:rPr>
      </w:pPr>
      <w:r w:rsidRPr="009E5959">
        <w:rPr>
          <w:color w:val="auto"/>
          <w:sz w:val="22"/>
          <w:szCs w:val="22"/>
        </w:rPr>
        <w:t>Public Health Analyst</w:t>
      </w:r>
    </w:p>
    <w:p w:rsidR="009E5959" w:rsidRPr="009E5959" w:rsidRDefault="009E5959" w:rsidP="009E5959">
      <w:pPr>
        <w:pStyle w:val="Default"/>
        <w:ind w:right="140"/>
        <w:rPr>
          <w:color w:val="auto"/>
          <w:sz w:val="22"/>
          <w:szCs w:val="22"/>
        </w:rPr>
      </w:pPr>
      <w:r w:rsidRPr="009E5959">
        <w:rPr>
          <w:color w:val="auto"/>
          <w:sz w:val="22"/>
          <w:szCs w:val="22"/>
        </w:rPr>
        <w:t>SAMHSA/CSAP</w:t>
      </w:r>
    </w:p>
    <w:p w:rsidR="009E5959" w:rsidRPr="009E5959" w:rsidRDefault="009E5959" w:rsidP="009E5959">
      <w:pPr>
        <w:pStyle w:val="Default"/>
        <w:ind w:right="140"/>
        <w:rPr>
          <w:color w:val="auto"/>
          <w:sz w:val="22"/>
          <w:szCs w:val="22"/>
        </w:rPr>
      </w:pPr>
      <w:r w:rsidRPr="009E5959">
        <w:rPr>
          <w:color w:val="auto"/>
          <w:sz w:val="22"/>
          <w:szCs w:val="22"/>
        </w:rPr>
        <w:t>Division of Systems Development</w:t>
      </w:r>
    </w:p>
    <w:p w:rsidR="009E5959" w:rsidRPr="009E5959" w:rsidRDefault="009E5959" w:rsidP="009E5959">
      <w:pPr>
        <w:pStyle w:val="Default"/>
        <w:ind w:right="140"/>
        <w:rPr>
          <w:color w:val="auto"/>
          <w:sz w:val="22"/>
          <w:szCs w:val="22"/>
        </w:rPr>
      </w:pPr>
      <w:r w:rsidRPr="009E5959">
        <w:rPr>
          <w:color w:val="auto"/>
          <w:sz w:val="22"/>
          <w:szCs w:val="22"/>
        </w:rPr>
        <w:t>1 Choke Cherry Road</w:t>
      </w:r>
    </w:p>
    <w:p w:rsidR="009E5959" w:rsidRPr="009E5959" w:rsidRDefault="009E5959" w:rsidP="009E5959">
      <w:pPr>
        <w:pStyle w:val="Default"/>
        <w:ind w:right="140"/>
        <w:rPr>
          <w:color w:val="auto"/>
          <w:sz w:val="22"/>
          <w:szCs w:val="22"/>
        </w:rPr>
      </w:pPr>
      <w:r w:rsidRPr="009E5959">
        <w:rPr>
          <w:color w:val="auto"/>
          <w:sz w:val="22"/>
          <w:szCs w:val="22"/>
        </w:rPr>
        <w:t>Fourth Floor - Room - 4-1020</w:t>
      </w:r>
    </w:p>
    <w:p w:rsidR="009E5959" w:rsidRPr="009E5959" w:rsidRDefault="009E5959" w:rsidP="009E5959">
      <w:pPr>
        <w:pStyle w:val="Default"/>
        <w:ind w:right="140"/>
        <w:rPr>
          <w:color w:val="auto"/>
          <w:sz w:val="22"/>
          <w:szCs w:val="22"/>
        </w:rPr>
      </w:pPr>
      <w:r w:rsidRPr="009E5959">
        <w:rPr>
          <w:color w:val="auto"/>
          <w:sz w:val="22"/>
          <w:szCs w:val="22"/>
        </w:rPr>
        <w:t>Rockville, MD 20857</w:t>
      </w:r>
    </w:p>
    <w:p w:rsidR="009E5959" w:rsidRPr="009E5959" w:rsidRDefault="009E5959" w:rsidP="009E5959">
      <w:pPr>
        <w:pStyle w:val="Default"/>
        <w:ind w:right="140"/>
        <w:rPr>
          <w:color w:val="auto"/>
          <w:sz w:val="22"/>
          <w:szCs w:val="22"/>
        </w:rPr>
      </w:pPr>
      <w:r w:rsidRPr="009E5959">
        <w:rPr>
          <w:color w:val="auto"/>
          <w:sz w:val="22"/>
          <w:szCs w:val="22"/>
        </w:rPr>
        <w:t>Work: (240) 276-2573</w:t>
      </w:r>
    </w:p>
    <w:p w:rsidR="009E5959" w:rsidRPr="009E5959" w:rsidRDefault="009E5959" w:rsidP="009E5959">
      <w:pPr>
        <w:pStyle w:val="Default"/>
        <w:ind w:right="140"/>
        <w:rPr>
          <w:color w:val="auto"/>
          <w:sz w:val="22"/>
          <w:szCs w:val="22"/>
        </w:rPr>
      </w:pPr>
      <w:proofErr w:type="gramStart"/>
      <w:r w:rsidRPr="009E5959">
        <w:rPr>
          <w:color w:val="auto"/>
          <w:sz w:val="22"/>
          <w:szCs w:val="22"/>
        </w:rPr>
        <w:t>Fax:</w:t>
      </w:r>
      <w:proofErr w:type="gramEnd"/>
      <w:r w:rsidRPr="009E5959">
        <w:rPr>
          <w:color w:val="auto"/>
          <w:sz w:val="22"/>
          <w:szCs w:val="22"/>
        </w:rPr>
        <w:t>( 240) 276-2410</w:t>
      </w:r>
    </w:p>
    <w:p w:rsidR="00CB231F" w:rsidRPr="00CB231F" w:rsidRDefault="009E5959" w:rsidP="009E5959">
      <w:pPr>
        <w:pStyle w:val="Default"/>
        <w:ind w:right="140"/>
        <w:rPr>
          <w:color w:val="auto"/>
          <w:sz w:val="22"/>
          <w:szCs w:val="22"/>
        </w:rPr>
      </w:pPr>
      <w:r w:rsidRPr="009E5959">
        <w:rPr>
          <w:color w:val="auto"/>
          <w:sz w:val="22"/>
          <w:szCs w:val="22"/>
        </w:rPr>
        <w:t>jon.dunbar@samhsa.hhs.gov</w:t>
      </w:r>
    </w:p>
    <w:p w:rsidR="00CB231F" w:rsidRPr="00CB231F" w:rsidRDefault="00CB231F" w:rsidP="00CB231F">
      <w:pPr>
        <w:pStyle w:val="Default"/>
        <w:ind w:right="140"/>
        <w:rPr>
          <w:color w:val="auto"/>
          <w:sz w:val="22"/>
          <w:szCs w:val="22"/>
        </w:rPr>
      </w:pPr>
      <w:r w:rsidRPr="00CB231F">
        <w:rPr>
          <w:color w:val="auto"/>
          <w:sz w:val="22"/>
          <w:szCs w:val="22"/>
        </w:rPr>
        <w:t xml:space="preserve"> </w:t>
      </w:r>
    </w:p>
    <w:p w:rsidR="00CB231F" w:rsidRDefault="00CB231F" w:rsidP="00CB231F">
      <w:pPr>
        <w:pStyle w:val="Default"/>
        <w:ind w:right="140"/>
        <w:rPr>
          <w:color w:val="auto"/>
          <w:sz w:val="22"/>
          <w:szCs w:val="22"/>
        </w:rPr>
      </w:pPr>
    </w:p>
    <w:p w:rsidR="00CB231F" w:rsidRDefault="00CB231F" w:rsidP="00CB231F">
      <w:pPr>
        <w:pStyle w:val="Default"/>
        <w:ind w:right="140"/>
        <w:rPr>
          <w:color w:val="auto"/>
          <w:sz w:val="22"/>
          <w:szCs w:val="22"/>
        </w:rPr>
      </w:pPr>
    </w:p>
    <w:p w:rsidR="009E5959" w:rsidRDefault="009E5959" w:rsidP="00CB231F">
      <w:pPr>
        <w:pStyle w:val="Default"/>
        <w:ind w:right="140"/>
        <w:rPr>
          <w:color w:val="auto"/>
          <w:sz w:val="22"/>
          <w:szCs w:val="22"/>
        </w:rPr>
      </w:pPr>
    </w:p>
    <w:p w:rsidR="009E5959" w:rsidRDefault="009E5959" w:rsidP="00CB231F">
      <w:pPr>
        <w:pStyle w:val="Default"/>
        <w:ind w:right="140"/>
        <w:rPr>
          <w:color w:val="auto"/>
          <w:sz w:val="22"/>
          <w:szCs w:val="22"/>
        </w:rPr>
      </w:pPr>
    </w:p>
    <w:p w:rsidR="009E5959" w:rsidRDefault="009E5959" w:rsidP="00CB231F">
      <w:pPr>
        <w:pStyle w:val="Default"/>
        <w:ind w:right="140"/>
        <w:rPr>
          <w:color w:val="auto"/>
          <w:sz w:val="22"/>
          <w:szCs w:val="22"/>
        </w:rPr>
      </w:pPr>
    </w:p>
    <w:p w:rsidR="009E5959" w:rsidRDefault="009E5959" w:rsidP="00CB231F">
      <w:pPr>
        <w:pStyle w:val="Default"/>
        <w:ind w:right="140"/>
        <w:rPr>
          <w:color w:val="auto"/>
          <w:sz w:val="22"/>
          <w:szCs w:val="22"/>
        </w:rPr>
      </w:pPr>
    </w:p>
    <w:p w:rsidR="00CB231F" w:rsidRPr="00515EB2" w:rsidRDefault="00EE78E4" w:rsidP="00515EB2">
      <w:pPr>
        <w:pStyle w:val="Default"/>
        <w:ind w:right="140"/>
        <w:jc w:val="center"/>
        <w:rPr>
          <w:b/>
          <w:color w:val="auto"/>
        </w:rPr>
      </w:pPr>
      <w:r w:rsidRPr="00515EB2">
        <w:rPr>
          <w:b/>
          <w:color w:val="auto"/>
          <w:sz w:val="22"/>
          <w:szCs w:val="22"/>
        </w:rPr>
        <w:br w:type="page"/>
      </w:r>
      <w:r w:rsidR="00CB231F" w:rsidRPr="00515EB2">
        <w:rPr>
          <w:b/>
          <w:color w:val="auto"/>
        </w:rPr>
        <w:lastRenderedPageBreak/>
        <w:t>List of Attachments</w:t>
      </w:r>
    </w:p>
    <w:p w:rsidR="00CB231F" w:rsidRPr="00CB231F" w:rsidRDefault="00CB231F" w:rsidP="00CB231F">
      <w:pPr>
        <w:pStyle w:val="Default"/>
        <w:ind w:right="140"/>
        <w:rPr>
          <w:color w:val="auto"/>
          <w:sz w:val="22"/>
          <w:szCs w:val="22"/>
        </w:rPr>
      </w:pPr>
    </w:p>
    <w:p w:rsidR="00CB231F" w:rsidRPr="00CB231F" w:rsidRDefault="00CB231F" w:rsidP="00CB231F">
      <w:pPr>
        <w:pStyle w:val="Default"/>
        <w:ind w:right="140"/>
        <w:rPr>
          <w:color w:val="auto"/>
          <w:sz w:val="22"/>
          <w:szCs w:val="22"/>
        </w:rPr>
      </w:pPr>
    </w:p>
    <w:p w:rsidR="00CB231F" w:rsidRPr="00CB231F" w:rsidRDefault="00515EB2" w:rsidP="00CB231F">
      <w:pPr>
        <w:pStyle w:val="Default"/>
        <w:ind w:right="140"/>
        <w:rPr>
          <w:color w:val="auto"/>
          <w:sz w:val="22"/>
          <w:szCs w:val="22"/>
        </w:rPr>
      </w:pPr>
      <w:r>
        <w:rPr>
          <w:color w:val="auto"/>
          <w:sz w:val="22"/>
          <w:szCs w:val="22"/>
        </w:rPr>
        <w:t>A</w:t>
      </w:r>
      <w:r w:rsidR="009E5959">
        <w:rPr>
          <w:color w:val="auto"/>
          <w:sz w:val="22"/>
          <w:szCs w:val="22"/>
        </w:rPr>
        <w:t>.</w:t>
      </w:r>
      <w:r w:rsidR="00CB231F" w:rsidRPr="00CB231F">
        <w:rPr>
          <w:color w:val="auto"/>
          <w:sz w:val="22"/>
          <w:szCs w:val="22"/>
        </w:rPr>
        <w:tab/>
      </w:r>
      <w:r w:rsidR="009E5959" w:rsidRPr="009E5959">
        <w:rPr>
          <w:color w:val="auto"/>
          <w:sz w:val="22"/>
          <w:szCs w:val="22"/>
        </w:rPr>
        <w:t xml:space="preserve">Knowledge-Base Expansion Assessment </w:t>
      </w:r>
      <w:r w:rsidR="008577C8">
        <w:rPr>
          <w:color w:val="auto"/>
          <w:sz w:val="22"/>
          <w:szCs w:val="22"/>
        </w:rPr>
        <w:t>Form</w:t>
      </w:r>
    </w:p>
    <w:p w:rsidR="009E5959" w:rsidRDefault="00597135" w:rsidP="00CB231F">
      <w:pPr>
        <w:pStyle w:val="Default"/>
        <w:ind w:right="140"/>
        <w:rPr>
          <w:color w:val="auto"/>
          <w:sz w:val="22"/>
          <w:szCs w:val="22"/>
        </w:rPr>
      </w:pPr>
      <w:r>
        <w:rPr>
          <w:color w:val="auto"/>
          <w:sz w:val="22"/>
          <w:szCs w:val="22"/>
        </w:rPr>
        <w:t>B</w:t>
      </w:r>
      <w:r w:rsidR="009E5959">
        <w:rPr>
          <w:color w:val="auto"/>
          <w:sz w:val="22"/>
          <w:szCs w:val="22"/>
        </w:rPr>
        <w:t>.</w:t>
      </w:r>
      <w:r w:rsidR="00CB231F" w:rsidRPr="00CB231F">
        <w:rPr>
          <w:color w:val="auto"/>
          <w:sz w:val="22"/>
          <w:szCs w:val="22"/>
        </w:rPr>
        <w:tab/>
      </w:r>
      <w:r w:rsidR="009E5959">
        <w:rPr>
          <w:color w:val="auto"/>
          <w:sz w:val="22"/>
          <w:szCs w:val="22"/>
        </w:rPr>
        <w:t xml:space="preserve">SBI </w:t>
      </w:r>
      <w:r w:rsidR="000D36C2">
        <w:rPr>
          <w:color w:val="auto"/>
          <w:sz w:val="22"/>
          <w:szCs w:val="22"/>
        </w:rPr>
        <w:t>–</w:t>
      </w:r>
      <w:r w:rsidR="009E5959">
        <w:rPr>
          <w:color w:val="auto"/>
          <w:sz w:val="22"/>
          <w:szCs w:val="22"/>
        </w:rPr>
        <w:t xml:space="preserve"> </w:t>
      </w:r>
      <w:r w:rsidR="009E5959" w:rsidRPr="00CB231F">
        <w:rPr>
          <w:color w:val="auto"/>
          <w:sz w:val="22"/>
          <w:szCs w:val="22"/>
        </w:rPr>
        <w:t>Process</w:t>
      </w:r>
      <w:r w:rsidR="000D36C2">
        <w:rPr>
          <w:color w:val="auto"/>
          <w:sz w:val="22"/>
          <w:szCs w:val="22"/>
        </w:rPr>
        <w:t xml:space="preserve"> Information</w:t>
      </w:r>
    </w:p>
    <w:p w:rsidR="00CB231F" w:rsidRPr="00CB231F" w:rsidRDefault="00597135" w:rsidP="00CB231F">
      <w:pPr>
        <w:pStyle w:val="Default"/>
        <w:ind w:right="140"/>
        <w:rPr>
          <w:color w:val="auto"/>
          <w:sz w:val="22"/>
          <w:szCs w:val="22"/>
        </w:rPr>
      </w:pPr>
      <w:r>
        <w:rPr>
          <w:color w:val="auto"/>
          <w:sz w:val="22"/>
          <w:szCs w:val="22"/>
        </w:rPr>
        <w:t>C</w:t>
      </w:r>
      <w:r w:rsidR="009E5959">
        <w:rPr>
          <w:color w:val="auto"/>
          <w:sz w:val="22"/>
          <w:szCs w:val="22"/>
        </w:rPr>
        <w:t>.</w:t>
      </w:r>
      <w:r w:rsidR="00CB231F" w:rsidRPr="00CB231F">
        <w:rPr>
          <w:color w:val="auto"/>
          <w:sz w:val="22"/>
          <w:szCs w:val="22"/>
        </w:rPr>
        <w:tab/>
      </w:r>
      <w:r w:rsidR="009E5959" w:rsidRPr="009E5959">
        <w:rPr>
          <w:color w:val="auto"/>
          <w:sz w:val="22"/>
          <w:szCs w:val="22"/>
        </w:rPr>
        <w:t>Client Satisfaction</w:t>
      </w:r>
    </w:p>
    <w:p w:rsidR="00CB231F" w:rsidRPr="00CB231F" w:rsidRDefault="00CB231F" w:rsidP="00CB231F">
      <w:pPr>
        <w:pStyle w:val="Default"/>
        <w:ind w:right="140"/>
        <w:rPr>
          <w:color w:val="auto"/>
          <w:sz w:val="22"/>
          <w:szCs w:val="22"/>
        </w:rPr>
      </w:pPr>
    </w:p>
    <w:p w:rsidR="00826EBA" w:rsidRPr="004203A3" w:rsidRDefault="00826EBA" w:rsidP="00116815">
      <w:pPr>
        <w:pStyle w:val="Default"/>
        <w:ind w:right="140"/>
        <w:rPr>
          <w:sz w:val="22"/>
          <w:szCs w:val="22"/>
        </w:rPr>
      </w:pPr>
    </w:p>
    <w:sectPr w:rsidR="00826EBA" w:rsidRPr="004203A3" w:rsidSect="008751D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917" w:rsidRDefault="00A65917" w:rsidP="00BC26CF">
      <w:r>
        <w:separator/>
      </w:r>
    </w:p>
  </w:endnote>
  <w:endnote w:type="continuationSeparator" w:id="0">
    <w:p w:rsidR="00A65917" w:rsidRDefault="00A65917" w:rsidP="00BC2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411" w:rsidRDefault="002432B5">
    <w:pPr>
      <w:pStyle w:val="Footer"/>
      <w:jc w:val="center"/>
    </w:pPr>
    <w:fldSimple w:instr=" PAGE   \* MERGEFORMAT ">
      <w:r w:rsidR="00B706AA">
        <w:rPr>
          <w:noProof/>
        </w:rPr>
        <w:t>3</w:t>
      </w:r>
    </w:fldSimple>
  </w:p>
  <w:p w:rsidR="00572411" w:rsidRDefault="005724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917" w:rsidRDefault="00A65917" w:rsidP="00BC26CF">
      <w:r>
        <w:separator/>
      </w:r>
    </w:p>
  </w:footnote>
  <w:footnote w:type="continuationSeparator" w:id="0">
    <w:p w:rsidR="00A65917" w:rsidRDefault="00A65917" w:rsidP="00BC2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40F"/>
    <w:multiLevelType w:val="hybridMultilevel"/>
    <w:tmpl w:val="76784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C0021"/>
    <w:multiLevelType w:val="hybridMultilevel"/>
    <w:tmpl w:val="1150AF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D7089C"/>
    <w:multiLevelType w:val="hybridMultilevel"/>
    <w:tmpl w:val="D330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8155C"/>
    <w:multiLevelType w:val="hybridMultilevel"/>
    <w:tmpl w:val="1040BF14"/>
    <w:lvl w:ilvl="0" w:tplc="42763184">
      <w:start w:val="12"/>
      <w:numFmt w:val="decimal"/>
      <w:lvlText w:val="%1."/>
      <w:lvlJc w:val="left"/>
      <w:pPr>
        <w:ind w:left="60" w:hanging="360"/>
      </w:pPr>
      <w:rPr>
        <w:rFonts w:hint="default"/>
        <w:b/>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4">
    <w:nsid w:val="1049023E"/>
    <w:multiLevelType w:val="hybridMultilevel"/>
    <w:tmpl w:val="74F4319C"/>
    <w:lvl w:ilvl="0" w:tplc="83002D5A">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20C3A"/>
    <w:multiLevelType w:val="hybridMultilevel"/>
    <w:tmpl w:val="5FFA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EA4E44"/>
    <w:multiLevelType w:val="hybridMultilevel"/>
    <w:tmpl w:val="7EE0E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A0B4F"/>
    <w:multiLevelType w:val="hybridMultilevel"/>
    <w:tmpl w:val="030072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B1C8B"/>
    <w:multiLevelType w:val="hybridMultilevel"/>
    <w:tmpl w:val="5CEE9C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A4713"/>
    <w:multiLevelType w:val="hybridMultilevel"/>
    <w:tmpl w:val="5F56F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87DC2"/>
    <w:multiLevelType w:val="hybridMultilevel"/>
    <w:tmpl w:val="60C03B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602F05"/>
    <w:multiLevelType w:val="multilevel"/>
    <w:tmpl w:val="1A72E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3579BF"/>
    <w:multiLevelType w:val="multilevel"/>
    <w:tmpl w:val="B79A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EC0F15"/>
    <w:multiLevelType w:val="hybridMultilevel"/>
    <w:tmpl w:val="0F8A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02AA6"/>
    <w:multiLevelType w:val="multilevel"/>
    <w:tmpl w:val="DD78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C6657D"/>
    <w:multiLevelType w:val="multilevel"/>
    <w:tmpl w:val="66D6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FB06A4"/>
    <w:multiLevelType w:val="hybridMultilevel"/>
    <w:tmpl w:val="0816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9D5022"/>
    <w:multiLevelType w:val="hybridMultilevel"/>
    <w:tmpl w:val="EC6EF388"/>
    <w:lvl w:ilvl="0" w:tplc="D2D2648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nsid w:val="36713C10"/>
    <w:multiLevelType w:val="hybridMultilevel"/>
    <w:tmpl w:val="767849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9706AE"/>
    <w:multiLevelType w:val="hybridMultilevel"/>
    <w:tmpl w:val="202ED4B6"/>
    <w:lvl w:ilvl="0" w:tplc="AB1CF0BC">
      <w:start w:val="17"/>
      <w:numFmt w:val="decimal"/>
      <w:lvlText w:val="%1."/>
      <w:lvlJc w:val="left"/>
      <w:pPr>
        <w:ind w:left="637" w:hanging="360"/>
      </w:pPr>
      <w:rPr>
        <w:rFonts w:hint="default"/>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20">
    <w:nsid w:val="37560E4F"/>
    <w:multiLevelType w:val="hybridMultilevel"/>
    <w:tmpl w:val="1B5E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932AE5"/>
    <w:multiLevelType w:val="hybridMultilevel"/>
    <w:tmpl w:val="7B1A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8D5862"/>
    <w:multiLevelType w:val="multilevel"/>
    <w:tmpl w:val="0228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3515F2"/>
    <w:multiLevelType w:val="hybridMultilevel"/>
    <w:tmpl w:val="A4222568"/>
    <w:lvl w:ilvl="0" w:tplc="9000F658">
      <w:start w:val="3"/>
      <w:numFmt w:val="decimal"/>
      <w:lvlText w:val="%1."/>
      <w:lvlJc w:val="left"/>
      <w:pPr>
        <w:ind w:left="60" w:hanging="360"/>
      </w:pPr>
      <w:rPr>
        <w:rFonts w:hint="default"/>
        <w:color w:val="auto"/>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24">
    <w:nsid w:val="43CE6BD7"/>
    <w:multiLevelType w:val="hybridMultilevel"/>
    <w:tmpl w:val="E3C0E62C"/>
    <w:lvl w:ilvl="0" w:tplc="8F621B2A">
      <w:start w:val="1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66B8ED"/>
    <w:multiLevelType w:val="hybridMultilevel"/>
    <w:tmpl w:val="4466B6D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4A030990"/>
    <w:multiLevelType w:val="hybridMultilevel"/>
    <w:tmpl w:val="0A8E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154B0C"/>
    <w:multiLevelType w:val="hybridMultilevel"/>
    <w:tmpl w:val="81F6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584231"/>
    <w:multiLevelType w:val="hybridMultilevel"/>
    <w:tmpl w:val="1476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577E62"/>
    <w:multiLevelType w:val="hybridMultilevel"/>
    <w:tmpl w:val="4C577BE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4F89D7A3"/>
    <w:multiLevelType w:val="hybridMultilevel"/>
    <w:tmpl w:val="4F89D56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0354AFE"/>
    <w:multiLevelType w:val="hybridMultilevel"/>
    <w:tmpl w:val="690A1158"/>
    <w:lvl w:ilvl="0" w:tplc="9746D432">
      <w:start w:val="1"/>
      <w:numFmt w:val="decimal"/>
      <w:lvlText w:val="%1."/>
      <w:lvlJc w:val="left"/>
      <w:pPr>
        <w:ind w:left="60" w:hanging="360"/>
      </w:pPr>
      <w:rPr>
        <w:rFonts w:hint="default"/>
        <w:b/>
        <w:i w:val="0"/>
        <w:color w:val="auto"/>
      </w:rPr>
    </w:lvl>
    <w:lvl w:ilvl="1" w:tplc="04090019">
      <w:start w:val="1"/>
      <w:numFmt w:val="lowerLetter"/>
      <w:lvlText w:val="%2."/>
      <w:lvlJc w:val="left"/>
      <w:pPr>
        <w:ind w:left="780" w:hanging="360"/>
      </w:pPr>
    </w:lvl>
    <w:lvl w:ilvl="2" w:tplc="0409001B">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32">
    <w:nsid w:val="55C060B1"/>
    <w:multiLevelType w:val="hybridMultilevel"/>
    <w:tmpl w:val="58EA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6A6F87"/>
    <w:multiLevelType w:val="hybridMultilevel"/>
    <w:tmpl w:val="39EE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074C20"/>
    <w:multiLevelType w:val="hybridMultilevel"/>
    <w:tmpl w:val="88CA3788"/>
    <w:lvl w:ilvl="0" w:tplc="4922F152">
      <w:start w:val="1"/>
      <w:numFmt w:val="upperLetter"/>
      <w:lvlText w:val="%1."/>
      <w:lvlJc w:val="left"/>
      <w:pPr>
        <w:ind w:left="-36" w:hanging="360"/>
      </w:pPr>
      <w:rPr>
        <w:rFonts w:hint="default"/>
      </w:rPr>
    </w:lvl>
    <w:lvl w:ilvl="1" w:tplc="04090019">
      <w:start w:val="1"/>
      <w:numFmt w:val="lowerLetter"/>
      <w:lvlText w:val="%2."/>
      <w:lvlJc w:val="left"/>
      <w:pPr>
        <w:ind w:left="684" w:hanging="360"/>
      </w:pPr>
    </w:lvl>
    <w:lvl w:ilvl="2" w:tplc="0409001B" w:tentative="1">
      <w:start w:val="1"/>
      <w:numFmt w:val="lowerRoman"/>
      <w:lvlText w:val="%3."/>
      <w:lvlJc w:val="right"/>
      <w:pPr>
        <w:ind w:left="1404" w:hanging="180"/>
      </w:pPr>
    </w:lvl>
    <w:lvl w:ilvl="3" w:tplc="0409000F" w:tentative="1">
      <w:start w:val="1"/>
      <w:numFmt w:val="decimal"/>
      <w:lvlText w:val="%4."/>
      <w:lvlJc w:val="left"/>
      <w:pPr>
        <w:ind w:left="2124" w:hanging="360"/>
      </w:pPr>
    </w:lvl>
    <w:lvl w:ilvl="4" w:tplc="04090019" w:tentative="1">
      <w:start w:val="1"/>
      <w:numFmt w:val="lowerLetter"/>
      <w:lvlText w:val="%5."/>
      <w:lvlJc w:val="left"/>
      <w:pPr>
        <w:ind w:left="2844" w:hanging="360"/>
      </w:pPr>
    </w:lvl>
    <w:lvl w:ilvl="5" w:tplc="0409001B" w:tentative="1">
      <w:start w:val="1"/>
      <w:numFmt w:val="lowerRoman"/>
      <w:lvlText w:val="%6."/>
      <w:lvlJc w:val="right"/>
      <w:pPr>
        <w:ind w:left="3564" w:hanging="180"/>
      </w:pPr>
    </w:lvl>
    <w:lvl w:ilvl="6" w:tplc="0409000F" w:tentative="1">
      <w:start w:val="1"/>
      <w:numFmt w:val="decimal"/>
      <w:lvlText w:val="%7."/>
      <w:lvlJc w:val="left"/>
      <w:pPr>
        <w:ind w:left="4284" w:hanging="360"/>
      </w:pPr>
    </w:lvl>
    <w:lvl w:ilvl="7" w:tplc="04090019" w:tentative="1">
      <w:start w:val="1"/>
      <w:numFmt w:val="lowerLetter"/>
      <w:lvlText w:val="%8."/>
      <w:lvlJc w:val="left"/>
      <w:pPr>
        <w:ind w:left="5004" w:hanging="360"/>
      </w:pPr>
    </w:lvl>
    <w:lvl w:ilvl="8" w:tplc="0409001B" w:tentative="1">
      <w:start w:val="1"/>
      <w:numFmt w:val="lowerRoman"/>
      <w:lvlText w:val="%9."/>
      <w:lvlJc w:val="right"/>
      <w:pPr>
        <w:ind w:left="5724" w:hanging="180"/>
      </w:pPr>
    </w:lvl>
  </w:abstractNum>
  <w:abstractNum w:abstractNumId="35">
    <w:nsid w:val="5A6D6417"/>
    <w:multiLevelType w:val="multilevel"/>
    <w:tmpl w:val="D02CA3B0"/>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5AE6636C"/>
    <w:multiLevelType w:val="hybridMultilevel"/>
    <w:tmpl w:val="E23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F128BF"/>
    <w:multiLevelType w:val="hybridMultilevel"/>
    <w:tmpl w:val="C70EE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513308"/>
    <w:multiLevelType w:val="hybridMultilevel"/>
    <w:tmpl w:val="9FCA9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FB1F96"/>
    <w:multiLevelType w:val="hybridMultilevel"/>
    <w:tmpl w:val="EFA42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D55841"/>
    <w:multiLevelType w:val="hybridMultilevel"/>
    <w:tmpl w:val="FDDE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102193"/>
    <w:multiLevelType w:val="hybridMultilevel"/>
    <w:tmpl w:val="6A28F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2F28F2"/>
    <w:multiLevelType w:val="hybridMultilevel"/>
    <w:tmpl w:val="7678497E"/>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0338B"/>
    <w:multiLevelType w:val="hybridMultilevel"/>
    <w:tmpl w:val="1F964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DC40F2D"/>
    <w:multiLevelType w:val="hybridMultilevel"/>
    <w:tmpl w:val="C00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AB4BA7"/>
    <w:multiLevelType w:val="hybridMultilevel"/>
    <w:tmpl w:val="320C84E0"/>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num w:numId="1">
    <w:abstractNumId w:val="18"/>
  </w:num>
  <w:num w:numId="2">
    <w:abstractNumId w:val="34"/>
  </w:num>
  <w:num w:numId="3">
    <w:abstractNumId w:val="31"/>
  </w:num>
  <w:num w:numId="4">
    <w:abstractNumId w:val="39"/>
  </w:num>
  <w:num w:numId="5">
    <w:abstractNumId w:val="0"/>
  </w:num>
  <w:num w:numId="6">
    <w:abstractNumId w:val="42"/>
  </w:num>
  <w:num w:numId="7">
    <w:abstractNumId w:val="25"/>
  </w:num>
  <w:num w:numId="8">
    <w:abstractNumId w:val="23"/>
  </w:num>
  <w:num w:numId="9">
    <w:abstractNumId w:val="29"/>
  </w:num>
  <w:num w:numId="10">
    <w:abstractNumId w:val="30"/>
  </w:num>
  <w:num w:numId="11">
    <w:abstractNumId w:val="3"/>
  </w:num>
  <w:num w:numId="12">
    <w:abstractNumId w:val="40"/>
  </w:num>
  <w:num w:numId="13">
    <w:abstractNumId w:val="8"/>
  </w:num>
  <w:num w:numId="14">
    <w:abstractNumId w:val="36"/>
  </w:num>
  <w:num w:numId="15">
    <w:abstractNumId w:val="21"/>
  </w:num>
  <w:num w:numId="16">
    <w:abstractNumId w:val="32"/>
  </w:num>
  <w:num w:numId="17">
    <w:abstractNumId w:val="9"/>
  </w:num>
  <w:num w:numId="18">
    <w:abstractNumId w:val="41"/>
  </w:num>
  <w:num w:numId="19">
    <w:abstractNumId w:val="37"/>
  </w:num>
  <w:num w:numId="20">
    <w:abstractNumId w:val="6"/>
  </w:num>
  <w:num w:numId="21">
    <w:abstractNumId w:val="26"/>
  </w:num>
  <w:num w:numId="22">
    <w:abstractNumId w:val="33"/>
  </w:num>
  <w:num w:numId="23">
    <w:abstractNumId w:val="5"/>
  </w:num>
  <w:num w:numId="24">
    <w:abstractNumId w:val="44"/>
  </w:num>
  <w:num w:numId="25">
    <w:abstractNumId w:val="16"/>
  </w:num>
  <w:num w:numId="26">
    <w:abstractNumId w:val="20"/>
  </w:num>
  <w:num w:numId="27">
    <w:abstractNumId w:val="27"/>
  </w:num>
  <w:num w:numId="28">
    <w:abstractNumId w:val="4"/>
  </w:num>
  <w:num w:numId="29">
    <w:abstractNumId w:val="24"/>
  </w:num>
  <w:num w:numId="30">
    <w:abstractNumId w:val="10"/>
  </w:num>
  <w:num w:numId="31">
    <w:abstractNumId w:val="2"/>
  </w:num>
  <w:num w:numId="32">
    <w:abstractNumId w:val="15"/>
  </w:num>
  <w:num w:numId="33">
    <w:abstractNumId w:val="12"/>
  </w:num>
  <w:num w:numId="34">
    <w:abstractNumId w:val="22"/>
  </w:num>
  <w:num w:numId="35">
    <w:abstractNumId w:val="11"/>
  </w:num>
  <w:num w:numId="36">
    <w:abstractNumId w:val="14"/>
  </w:num>
  <w:num w:numId="37">
    <w:abstractNumId w:val="35"/>
  </w:num>
  <w:num w:numId="38">
    <w:abstractNumId w:val="19"/>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3"/>
  </w:num>
  <w:num w:numId="42">
    <w:abstractNumId w:val="28"/>
  </w:num>
  <w:num w:numId="43">
    <w:abstractNumId w:val="17"/>
  </w:num>
  <w:num w:numId="44">
    <w:abstractNumId w:val="45"/>
  </w:num>
  <w:num w:numId="45">
    <w:abstractNumId w:val="38"/>
  </w:num>
  <w:num w:numId="46">
    <w:abstractNumId w:val="4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F0743"/>
    <w:rsid w:val="00002B33"/>
    <w:rsid w:val="00004AF6"/>
    <w:rsid w:val="00010C7E"/>
    <w:rsid w:val="000133DA"/>
    <w:rsid w:val="000145B3"/>
    <w:rsid w:val="000200EF"/>
    <w:rsid w:val="00021860"/>
    <w:rsid w:val="00027B50"/>
    <w:rsid w:val="00032B72"/>
    <w:rsid w:val="000469E1"/>
    <w:rsid w:val="00051116"/>
    <w:rsid w:val="00060AC1"/>
    <w:rsid w:val="00061DC5"/>
    <w:rsid w:val="00062CC5"/>
    <w:rsid w:val="00064BD4"/>
    <w:rsid w:val="000660B8"/>
    <w:rsid w:val="00067E78"/>
    <w:rsid w:val="000708C9"/>
    <w:rsid w:val="00075772"/>
    <w:rsid w:val="00084E85"/>
    <w:rsid w:val="00092589"/>
    <w:rsid w:val="000955ED"/>
    <w:rsid w:val="00096DD4"/>
    <w:rsid w:val="00097FAC"/>
    <w:rsid w:val="000A6FEA"/>
    <w:rsid w:val="000A7F95"/>
    <w:rsid w:val="000B0650"/>
    <w:rsid w:val="000B0C94"/>
    <w:rsid w:val="000B0F2D"/>
    <w:rsid w:val="000B243A"/>
    <w:rsid w:val="000B5039"/>
    <w:rsid w:val="000B6707"/>
    <w:rsid w:val="000B6A74"/>
    <w:rsid w:val="000C03AF"/>
    <w:rsid w:val="000D0594"/>
    <w:rsid w:val="000D1216"/>
    <w:rsid w:val="000D2412"/>
    <w:rsid w:val="000D36C2"/>
    <w:rsid w:val="000D70AC"/>
    <w:rsid w:val="000D744E"/>
    <w:rsid w:val="000E1AC9"/>
    <w:rsid w:val="000F507F"/>
    <w:rsid w:val="000F7591"/>
    <w:rsid w:val="001038F0"/>
    <w:rsid w:val="00104DF3"/>
    <w:rsid w:val="00112B53"/>
    <w:rsid w:val="00114839"/>
    <w:rsid w:val="00116815"/>
    <w:rsid w:val="001177E8"/>
    <w:rsid w:val="00130383"/>
    <w:rsid w:val="0013268F"/>
    <w:rsid w:val="0013459B"/>
    <w:rsid w:val="00134F18"/>
    <w:rsid w:val="001350C3"/>
    <w:rsid w:val="00135769"/>
    <w:rsid w:val="00135ED4"/>
    <w:rsid w:val="00143573"/>
    <w:rsid w:val="0014456A"/>
    <w:rsid w:val="001478CC"/>
    <w:rsid w:val="001511C7"/>
    <w:rsid w:val="00154953"/>
    <w:rsid w:val="001678F7"/>
    <w:rsid w:val="0017046E"/>
    <w:rsid w:val="0017452B"/>
    <w:rsid w:val="00177B2F"/>
    <w:rsid w:val="00185572"/>
    <w:rsid w:val="001858D8"/>
    <w:rsid w:val="0019122A"/>
    <w:rsid w:val="00194079"/>
    <w:rsid w:val="0019564C"/>
    <w:rsid w:val="00195DA9"/>
    <w:rsid w:val="00195F5D"/>
    <w:rsid w:val="001A1534"/>
    <w:rsid w:val="001B69EA"/>
    <w:rsid w:val="001C54F3"/>
    <w:rsid w:val="001D0FED"/>
    <w:rsid w:val="001D6340"/>
    <w:rsid w:val="001E16AE"/>
    <w:rsid w:val="001F57C9"/>
    <w:rsid w:val="001F6DC0"/>
    <w:rsid w:val="00203A06"/>
    <w:rsid w:val="00204EAC"/>
    <w:rsid w:val="002107F0"/>
    <w:rsid w:val="002110B3"/>
    <w:rsid w:val="0021222D"/>
    <w:rsid w:val="002146A6"/>
    <w:rsid w:val="002257DB"/>
    <w:rsid w:val="00232986"/>
    <w:rsid w:val="002432B5"/>
    <w:rsid w:val="00245B15"/>
    <w:rsid w:val="002503DC"/>
    <w:rsid w:val="00254D7C"/>
    <w:rsid w:val="00260855"/>
    <w:rsid w:val="002656FF"/>
    <w:rsid w:val="00270A6B"/>
    <w:rsid w:val="002716CD"/>
    <w:rsid w:val="002851EB"/>
    <w:rsid w:val="00285E26"/>
    <w:rsid w:val="00297AFC"/>
    <w:rsid w:val="002A1FD5"/>
    <w:rsid w:val="002A2A5A"/>
    <w:rsid w:val="002B2D12"/>
    <w:rsid w:val="002B686B"/>
    <w:rsid w:val="002B7290"/>
    <w:rsid w:val="002B7551"/>
    <w:rsid w:val="002C026C"/>
    <w:rsid w:val="002D1F65"/>
    <w:rsid w:val="002D2016"/>
    <w:rsid w:val="002D2AD5"/>
    <w:rsid w:val="002D368E"/>
    <w:rsid w:val="002D7D94"/>
    <w:rsid w:val="002E5F45"/>
    <w:rsid w:val="002E6C95"/>
    <w:rsid w:val="002F4ECE"/>
    <w:rsid w:val="00300085"/>
    <w:rsid w:val="003015C0"/>
    <w:rsid w:val="00304C4C"/>
    <w:rsid w:val="00311A49"/>
    <w:rsid w:val="00314628"/>
    <w:rsid w:val="00316FB5"/>
    <w:rsid w:val="003264BE"/>
    <w:rsid w:val="00347EAA"/>
    <w:rsid w:val="00355933"/>
    <w:rsid w:val="00356669"/>
    <w:rsid w:val="00361828"/>
    <w:rsid w:val="00375863"/>
    <w:rsid w:val="00375BAA"/>
    <w:rsid w:val="0037694B"/>
    <w:rsid w:val="0038594E"/>
    <w:rsid w:val="003908B0"/>
    <w:rsid w:val="003A1F49"/>
    <w:rsid w:val="003A22EE"/>
    <w:rsid w:val="003A70D7"/>
    <w:rsid w:val="003B35C2"/>
    <w:rsid w:val="003B3C29"/>
    <w:rsid w:val="003E1F43"/>
    <w:rsid w:val="003F062A"/>
    <w:rsid w:val="003F3B74"/>
    <w:rsid w:val="003F7176"/>
    <w:rsid w:val="003F76EB"/>
    <w:rsid w:val="00401A3F"/>
    <w:rsid w:val="00413696"/>
    <w:rsid w:val="00414C45"/>
    <w:rsid w:val="00415694"/>
    <w:rsid w:val="00417771"/>
    <w:rsid w:val="004203A3"/>
    <w:rsid w:val="004206D9"/>
    <w:rsid w:val="00422473"/>
    <w:rsid w:val="004306DF"/>
    <w:rsid w:val="00430E1A"/>
    <w:rsid w:val="0043371D"/>
    <w:rsid w:val="00433A60"/>
    <w:rsid w:val="00444DC7"/>
    <w:rsid w:val="0044658B"/>
    <w:rsid w:val="00455489"/>
    <w:rsid w:val="00464CAC"/>
    <w:rsid w:val="00472CCB"/>
    <w:rsid w:val="0048213C"/>
    <w:rsid w:val="00482D8E"/>
    <w:rsid w:val="00492976"/>
    <w:rsid w:val="00493464"/>
    <w:rsid w:val="00493BD4"/>
    <w:rsid w:val="004966A3"/>
    <w:rsid w:val="004A5B10"/>
    <w:rsid w:val="004A697A"/>
    <w:rsid w:val="004A6FAC"/>
    <w:rsid w:val="004B0A10"/>
    <w:rsid w:val="004B4861"/>
    <w:rsid w:val="004C010A"/>
    <w:rsid w:val="004D35DB"/>
    <w:rsid w:val="004E2A3E"/>
    <w:rsid w:val="004E5EAE"/>
    <w:rsid w:val="004F1B83"/>
    <w:rsid w:val="004F2C2F"/>
    <w:rsid w:val="005020D7"/>
    <w:rsid w:val="00504932"/>
    <w:rsid w:val="005077EE"/>
    <w:rsid w:val="00511310"/>
    <w:rsid w:val="00515EB2"/>
    <w:rsid w:val="00515F83"/>
    <w:rsid w:val="00517483"/>
    <w:rsid w:val="00520FE7"/>
    <w:rsid w:val="00533ED1"/>
    <w:rsid w:val="005347DC"/>
    <w:rsid w:val="00544BC5"/>
    <w:rsid w:val="005519EE"/>
    <w:rsid w:val="00552D7B"/>
    <w:rsid w:val="0055577D"/>
    <w:rsid w:val="005609F9"/>
    <w:rsid w:val="00564963"/>
    <w:rsid w:val="00564B19"/>
    <w:rsid w:val="00566004"/>
    <w:rsid w:val="00572411"/>
    <w:rsid w:val="00573EF1"/>
    <w:rsid w:val="00575418"/>
    <w:rsid w:val="00575B92"/>
    <w:rsid w:val="00597135"/>
    <w:rsid w:val="005A1B7F"/>
    <w:rsid w:val="005A56C2"/>
    <w:rsid w:val="005A5C60"/>
    <w:rsid w:val="005B053C"/>
    <w:rsid w:val="005B07B0"/>
    <w:rsid w:val="005B2100"/>
    <w:rsid w:val="005B25E5"/>
    <w:rsid w:val="005B36E4"/>
    <w:rsid w:val="005C0713"/>
    <w:rsid w:val="005C46FF"/>
    <w:rsid w:val="005D3346"/>
    <w:rsid w:val="005E3E2A"/>
    <w:rsid w:val="005F229E"/>
    <w:rsid w:val="005F2AFF"/>
    <w:rsid w:val="005F3BBB"/>
    <w:rsid w:val="005F56F2"/>
    <w:rsid w:val="006005AF"/>
    <w:rsid w:val="00601525"/>
    <w:rsid w:val="0060593E"/>
    <w:rsid w:val="00606D40"/>
    <w:rsid w:val="0061584D"/>
    <w:rsid w:val="0061653A"/>
    <w:rsid w:val="00616687"/>
    <w:rsid w:val="00617EA5"/>
    <w:rsid w:val="00623C9C"/>
    <w:rsid w:val="00627221"/>
    <w:rsid w:val="00636AA7"/>
    <w:rsid w:val="0064113E"/>
    <w:rsid w:val="0064528A"/>
    <w:rsid w:val="0065130A"/>
    <w:rsid w:val="00654092"/>
    <w:rsid w:val="00660978"/>
    <w:rsid w:val="00662BA1"/>
    <w:rsid w:val="00671DDC"/>
    <w:rsid w:val="00672D9D"/>
    <w:rsid w:val="00687E93"/>
    <w:rsid w:val="006936FC"/>
    <w:rsid w:val="00694366"/>
    <w:rsid w:val="006A04E5"/>
    <w:rsid w:val="006A2B06"/>
    <w:rsid w:val="006A39B4"/>
    <w:rsid w:val="006A659E"/>
    <w:rsid w:val="006C0C50"/>
    <w:rsid w:val="006C1359"/>
    <w:rsid w:val="006C1CC7"/>
    <w:rsid w:val="006C54B3"/>
    <w:rsid w:val="006C6DB4"/>
    <w:rsid w:val="006C73E0"/>
    <w:rsid w:val="006E44BA"/>
    <w:rsid w:val="006F2540"/>
    <w:rsid w:val="00706030"/>
    <w:rsid w:val="00713D25"/>
    <w:rsid w:val="007149E7"/>
    <w:rsid w:val="00717791"/>
    <w:rsid w:val="00720375"/>
    <w:rsid w:val="007205A4"/>
    <w:rsid w:val="007277F6"/>
    <w:rsid w:val="00727EE3"/>
    <w:rsid w:val="00731570"/>
    <w:rsid w:val="00732731"/>
    <w:rsid w:val="00745686"/>
    <w:rsid w:val="00746B8C"/>
    <w:rsid w:val="00747AEE"/>
    <w:rsid w:val="00753473"/>
    <w:rsid w:val="00773C7F"/>
    <w:rsid w:val="007773C1"/>
    <w:rsid w:val="0078133A"/>
    <w:rsid w:val="0079144C"/>
    <w:rsid w:val="00791680"/>
    <w:rsid w:val="007A65DE"/>
    <w:rsid w:val="007B00F6"/>
    <w:rsid w:val="007B43C7"/>
    <w:rsid w:val="007D2612"/>
    <w:rsid w:val="007D2A28"/>
    <w:rsid w:val="007D3611"/>
    <w:rsid w:val="007D3732"/>
    <w:rsid w:val="007D4984"/>
    <w:rsid w:val="007E1004"/>
    <w:rsid w:val="007E3E23"/>
    <w:rsid w:val="007E4AF4"/>
    <w:rsid w:val="007F430D"/>
    <w:rsid w:val="007F4856"/>
    <w:rsid w:val="0080022D"/>
    <w:rsid w:val="00800240"/>
    <w:rsid w:val="008058B9"/>
    <w:rsid w:val="00806491"/>
    <w:rsid w:val="008068D7"/>
    <w:rsid w:val="00810593"/>
    <w:rsid w:val="00810E6B"/>
    <w:rsid w:val="008163B2"/>
    <w:rsid w:val="00816674"/>
    <w:rsid w:val="008175EC"/>
    <w:rsid w:val="008177BD"/>
    <w:rsid w:val="0082162B"/>
    <w:rsid w:val="008260F3"/>
    <w:rsid w:val="00826EBA"/>
    <w:rsid w:val="00831528"/>
    <w:rsid w:val="0083307F"/>
    <w:rsid w:val="0083325F"/>
    <w:rsid w:val="008367B5"/>
    <w:rsid w:val="00836D5E"/>
    <w:rsid w:val="00837BEB"/>
    <w:rsid w:val="00837E23"/>
    <w:rsid w:val="00843DAE"/>
    <w:rsid w:val="00850FD5"/>
    <w:rsid w:val="0085258A"/>
    <w:rsid w:val="00854235"/>
    <w:rsid w:val="00857450"/>
    <w:rsid w:val="008575CC"/>
    <w:rsid w:val="008577C8"/>
    <w:rsid w:val="008615EA"/>
    <w:rsid w:val="00866A5A"/>
    <w:rsid w:val="008745F0"/>
    <w:rsid w:val="008751D7"/>
    <w:rsid w:val="00877A82"/>
    <w:rsid w:val="008816C0"/>
    <w:rsid w:val="00883DAD"/>
    <w:rsid w:val="00885596"/>
    <w:rsid w:val="00885D58"/>
    <w:rsid w:val="00886814"/>
    <w:rsid w:val="00893797"/>
    <w:rsid w:val="0089690A"/>
    <w:rsid w:val="008A4E5A"/>
    <w:rsid w:val="008B068E"/>
    <w:rsid w:val="008B0C70"/>
    <w:rsid w:val="008B7F62"/>
    <w:rsid w:val="008C42DD"/>
    <w:rsid w:val="008D1A1A"/>
    <w:rsid w:val="008D1EAD"/>
    <w:rsid w:val="008F0D1A"/>
    <w:rsid w:val="008F10D6"/>
    <w:rsid w:val="008F4218"/>
    <w:rsid w:val="008F5B17"/>
    <w:rsid w:val="008F6069"/>
    <w:rsid w:val="008F668F"/>
    <w:rsid w:val="00902133"/>
    <w:rsid w:val="0091760C"/>
    <w:rsid w:val="0092399C"/>
    <w:rsid w:val="0097224E"/>
    <w:rsid w:val="0097232C"/>
    <w:rsid w:val="0097442E"/>
    <w:rsid w:val="00974498"/>
    <w:rsid w:val="00977E76"/>
    <w:rsid w:val="009860D1"/>
    <w:rsid w:val="00990E08"/>
    <w:rsid w:val="0099349C"/>
    <w:rsid w:val="00996FED"/>
    <w:rsid w:val="009A0FAB"/>
    <w:rsid w:val="009A6D5D"/>
    <w:rsid w:val="009B31E7"/>
    <w:rsid w:val="009B70F4"/>
    <w:rsid w:val="009C0D55"/>
    <w:rsid w:val="009C7ED5"/>
    <w:rsid w:val="009D1326"/>
    <w:rsid w:val="009D74CD"/>
    <w:rsid w:val="009E5959"/>
    <w:rsid w:val="009E6719"/>
    <w:rsid w:val="009E7887"/>
    <w:rsid w:val="009F161B"/>
    <w:rsid w:val="009F6090"/>
    <w:rsid w:val="00A00AE5"/>
    <w:rsid w:val="00A06320"/>
    <w:rsid w:val="00A22C0B"/>
    <w:rsid w:val="00A26BB3"/>
    <w:rsid w:val="00A275B8"/>
    <w:rsid w:val="00A32D12"/>
    <w:rsid w:val="00A330DF"/>
    <w:rsid w:val="00A407BB"/>
    <w:rsid w:val="00A46096"/>
    <w:rsid w:val="00A51460"/>
    <w:rsid w:val="00A545FE"/>
    <w:rsid w:val="00A60297"/>
    <w:rsid w:val="00A60C2C"/>
    <w:rsid w:val="00A65917"/>
    <w:rsid w:val="00A66ABF"/>
    <w:rsid w:val="00A739B4"/>
    <w:rsid w:val="00A74670"/>
    <w:rsid w:val="00A76249"/>
    <w:rsid w:val="00A76D70"/>
    <w:rsid w:val="00A92F4B"/>
    <w:rsid w:val="00A92FBD"/>
    <w:rsid w:val="00A96C49"/>
    <w:rsid w:val="00AA00B6"/>
    <w:rsid w:val="00AA21C7"/>
    <w:rsid w:val="00AA4038"/>
    <w:rsid w:val="00AB12BE"/>
    <w:rsid w:val="00AB488A"/>
    <w:rsid w:val="00AD26F5"/>
    <w:rsid w:val="00AE2A2B"/>
    <w:rsid w:val="00AE5EB6"/>
    <w:rsid w:val="00AF131E"/>
    <w:rsid w:val="00AF31BE"/>
    <w:rsid w:val="00AF3B75"/>
    <w:rsid w:val="00AF7CA7"/>
    <w:rsid w:val="00B0463F"/>
    <w:rsid w:val="00B06E3F"/>
    <w:rsid w:val="00B17426"/>
    <w:rsid w:val="00B25976"/>
    <w:rsid w:val="00B3475C"/>
    <w:rsid w:val="00B4273D"/>
    <w:rsid w:val="00B46606"/>
    <w:rsid w:val="00B4738B"/>
    <w:rsid w:val="00B55AB9"/>
    <w:rsid w:val="00B63FAC"/>
    <w:rsid w:val="00B706AA"/>
    <w:rsid w:val="00B7717F"/>
    <w:rsid w:val="00B77FB9"/>
    <w:rsid w:val="00B83FB6"/>
    <w:rsid w:val="00B845FE"/>
    <w:rsid w:val="00B84DF5"/>
    <w:rsid w:val="00B919CB"/>
    <w:rsid w:val="00B94254"/>
    <w:rsid w:val="00B9491E"/>
    <w:rsid w:val="00B96007"/>
    <w:rsid w:val="00B970D6"/>
    <w:rsid w:val="00B97E72"/>
    <w:rsid w:val="00BA26D1"/>
    <w:rsid w:val="00BB15DE"/>
    <w:rsid w:val="00BB1C12"/>
    <w:rsid w:val="00BB74E5"/>
    <w:rsid w:val="00BC12B8"/>
    <w:rsid w:val="00BC26CF"/>
    <w:rsid w:val="00BC645D"/>
    <w:rsid w:val="00BD418E"/>
    <w:rsid w:val="00BD7295"/>
    <w:rsid w:val="00BE2D17"/>
    <w:rsid w:val="00BF0CD1"/>
    <w:rsid w:val="00BF4018"/>
    <w:rsid w:val="00C001D3"/>
    <w:rsid w:val="00C053B9"/>
    <w:rsid w:val="00C1206E"/>
    <w:rsid w:val="00C170B5"/>
    <w:rsid w:val="00C205D0"/>
    <w:rsid w:val="00C2403F"/>
    <w:rsid w:val="00C265AD"/>
    <w:rsid w:val="00C268F9"/>
    <w:rsid w:val="00C3236D"/>
    <w:rsid w:val="00C32C5D"/>
    <w:rsid w:val="00C34BE6"/>
    <w:rsid w:val="00C419CB"/>
    <w:rsid w:val="00C47537"/>
    <w:rsid w:val="00C501D0"/>
    <w:rsid w:val="00C5088C"/>
    <w:rsid w:val="00C52F12"/>
    <w:rsid w:val="00C54DF4"/>
    <w:rsid w:val="00C57087"/>
    <w:rsid w:val="00C57849"/>
    <w:rsid w:val="00C60789"/>
    <w:rsid w:val="00C61347"/>
    <w:rsid w:val="00C737E3"/>
    <w:rsid w:val="00C83957"/>
    <w:rsid w:val="00C847A2"/>
    <w:rsid w:val="00C90092"/>
    <w:rsid w:val="00C93A7F"/>
    <w:rsid w:val="00C97BC0"/>
    <w:rsid w:val="00CA193B"/>
    <w:rsid w:val="00CA6F4C"/>
    <w:rsid w:val="00CA7115"/>
    <w:rsid w:val="00CB19AC"/>
    <w:rsid w:val="00CB231F"/>
    <w:rsid w:val="00CB255E"/>
    <w:rsid w:val="00CB2A68"/>
    <w:rsid w:val="00CB5405"/>
    <w:rsid w:val="00CB6441"/>
    <w:rsid w:val="00CC5700"/>
    <w:rsid w:val="00CD6477"/>
    <w:rsid w:val="00CE0D4C"/>
    <w:rsid w:val="00CE20EA"/>
    <w:rsid w:val="00CF0743"/>
    <w:rsid w:val="00CF0876"/>
    <w:rsid w:val="00CF2B60"/>
    <w:rsid w:val="00CF4E9C"/>
    <w:rsid w:val="00CF600F"/>
    <w:rsid w:val="00D07FFD"/>
    <w:rsid w:val="00D11349"/>
    <w:rsid w:val="00D23BF7"/>
    <w:rsid w:val="00D32BCD"/>
    <w:rsid w:val="00D369BB"/>
    <w:rsid w:val="00D40346"/>
    <w:rsid w:val="00D40419"/>
    <w:rsid w:val="00D41D57"/>
    <w:rsid w:val="00D4300F"/>
    <w:rsid w:val="00D457D4"/>
    <w:rsid w:val="00D52E4B"/>
    <w:rsid w:val="00D54E28"/>
    <w:rsid w:val="00D56109"/>
    <w:rsid w:val="00D56E10"/>
    <w:rsid w:val="00D5760A"/>
    <w:rsid w:val="00D578AD"/>
    <w:rsid w:val="00D80F45"/>
    <w:rsid w:val="00D847B4"/>
    <w:rsid w:val="00D86C04"/>
    <w:rsid w:val="00D86E17"/>
    <w:rsid w:val="00D90037"/>
    <w:rsid w:val="00D93A50"/>
    <w:rsid w:val="00D97A45"/>
    <w:rsid w:val="00DA0339"/>
    <w:rsid w:val="00DA3F9C"/>
    <w:rsid w:val="00DC0E97"/>
    <w:rsid w:val="00DC6577"/>
    <w:rsid w:val="00DC6C86"/>
    <w:rsid w:val="00DE013B"/>
    <w:rsid w:val="00DE2851"/>
    <w:rsid w:val="00DF054B"/>
    <w:rsid w:val="00DF50E2"/>
    <w:rsid w:val="00DF5936"/>
    <w:rsid w:val="00DF6A01"/>
    <w:rsid w:val="00DF6C4F"/>
    <w:rsid w:val="00DF70E5"/>
    <w:rsid w:val="00E06FFB"/>
    <w:rsid w:val="00E11F0A"/>
    <w:rsid w:val="00E23BB8"/>
    <w:rsid w:val="00E266FB"/>
    <w:rsid w:val="00E2758A"/>
    <w:rsid w:val="00E35240"/>
    <w:rsid w:val="00E43007"/>
    <w:rsid w:val="00E43075"/>
    <w:rsid w:val="00E44AD2"/>
    <w:rsid w:val="00E47B0F"/>
    <w:rsid w:val="00E51A2E"/>
    <w:rsid w:val="00E52857"/>
    <w:rsid w:val="00E552C9"/>
    <w:rsid w:val="00E63E6C"/>
    <w:rsid w:val="00E66B56"/>
    <w:rsid w:val="00E75EAB"/>
    <w:rsid w:val="00E76F87"/>
    <w:rsid w:val="00E77590"/>
    <w:rsid w:val="00E80040"/>
    <w:rsid w:val="00E86279"/>
    <w:rsid w:val="00E8647D"/>
    <w:rsid w:val="00E959E2"/>
    <w:rsid w:val="00E97E9C"/>
    <w:rsid w:val="00EA0398"/>
    <w:rsid w:val="00EA7EF1"/>
    <w:rsid w:val="00EB3FCD"/>
    <w:rsid w:val="00ED1EE7"/>
    <w:rsid w:val="00ED26B5"/>
    <w:rsid w:val="00ED4B6A"/>
    <w:rsid w:val="00ED5AA6"/>
    <w:rsid w:val="00EE25A8"/>
    <w:rsid w:val="00EE2890"/>
    <w:rsid w:val="00EE7749"/>
    <w:rsid w:val="00EE78E4"/>
    <w:rsid w:val="00EF00EC"/>
    <w:rsid w:val="00EF3CB1"/>
    <w:rsid w:val="00F00F8B"/>
    <w:rsid w:val="00F11A24"/>
    <w:rsid w:val="00F12769"/>
    <w:rsid w:val="00F14931"/>
    <w:rsid w:val="00F20A17"/>
    <w:rsid w:val="00F24197"/>
    <w:rsid w:val="00F26DB4"/>
    <w:rsid w:val="00F30556"/>
    <w:rsid w:val="00F3223A"/>
    <w:rsid w:val="00F34B0C"/>
    <w:rsid w:val="00F36F61"/>
    <w:rsid w:val="00F37D7E"/>
    <w:rsid w:val="00F408EA"/>
    <w:rsid w:val="00F5547A"/>
    <w:rsid w:val="00F602FA"/>
    <w:rsid w:val="00F65B7F"/>
    <w:rsid w:val="00F73CC5"/>
    <w:rsid w:val="00F75616"/>
    <w:rsid w:val="00F77E84"/>
    <w:rsid w:val="00F824D4"/>
    <w:rsid w:val="00F9142A"/>
    <w:rsid w:val="00F92BCB"/>
    <w:rsid w:val="00F9797A"/>
    <w:rsid w:val="00FA00CB"/>
    <w:rsid w:val="00FA4B12"/>
    <w:rsid w:val="00FA5909"/>
    <w:rsid w:val="00FB0D0B"/>
    <w:rsid w:val="00FB4676"/>
    <w:rsid w:val="00FC5E40"/>
    <w:rsid w:val="00FC60AA"/>
    <w:rsid w:val="00FC782A"/>
    <w:rsid w:val="00FE4CE9"/>
    <w:rsid w:val="00FF015D"/>
    <w:rsid w:val="00FF5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D7"/>
    <w:pPr>
      <w:ind w:left="878" w:right="1267" w:hanging="43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743"/>
    <w:pPr>
      <w:ind w:left="720" w:right="0" w:firstLine="0"/>
    </w:pPr>
  </w:style>
  <w:style w:type="paragraph" w:customStyle="1" w:styleId="Default">
    <w:name w:val="Default"/>
    <w:rsid w:val="00347EAA"/>
    <w:pPr>
      <w:widowControl w:val="0"/>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semiHidden/>
    <w:unhideWhenUsed/>
    <w:rsid w:val="00BC26CF"/>
    <w:pPr>
      <w:tabs>
        <w:tab w:val="center" w:pos="4680"/>
        <w:tab w:val="right" w:pos="9360"/>
      </w:tabs>
    </w:pPr>
  </w:style>
  <w:style w:type="character" w:customStyle="1" w:styleId="HeaderChar">
    <w:name w:val="Header Char"/>
    <w:basedOn w:val="DefaultParagraphFont"/>
    <w:link w:val="Header"/>
    <w:uiPriority w:val="99"/>
    <w:semiHidden/>
    <w:rsid w:val="00BC26CF"/>
  </w:style>
  <w:style w:type="paragraph" w:styleId="Footer">
    <w:name w:val="footer"/>
    <w:basedOn w:val="Normal"/>
    <w:link w:val="FooterChar"/>
    <w:uiPriority w:val="99"/>
    <w:unhideWhenUsed/>
    <w:rsid w:val="00BC26CF"/>
    <w:pPr>
      <w:tabs>
        <w:tab w:val="center" w:pos="4680"/>
        <w:tab w:val="right" w:pos="9360"/>
      </w:tabs>
    </w:pPr>
  </w:style>
  <w:style w:type="character" w:customStyle="1" w:styleId="FooterChar">
    <w:name w:val="Footer Char"/>
    <w:basedOn w:val="DefaultParagraphFont"/>
    <w:link w:val="Footer"/>
    <w:uiPriority w:val="99"/>
    <w:rsid w:val="00BC26CF"/>
  </w:style>
  <w:style w:type="paragraph" w:styleId="Revision">
    <w:name w:val="Revision"/>
    <w:hidden/>
    <w:uiPriority w:val="99"/>
    <w:semiHidden/>
    <w:rsid w:val="002D2016"/>
    <w:rPr>
      <w:sz w:val="22"/>
      <w:szCs w:val="22"/>
    </w:rPr>
  </w:style>
  <w:style w:type="paragraph" w:styleId="BalloonText">
    <w:name w:val="Balloon Text"/>
    <w:basedOn w:val="Normal"/>
    <w:link w:val="BalloonTextChar"/>
    <w:uiPriority w:val="99"/>
    <w:semiHidden/>
    <w:unhideWhenUsed/>
    <w:rsid w:val="002D2016"/>
    <w:rPr>
      <w:rFonts w:ascii="Tahoma" w:hAnsi="Tahoma"/>
      <w:sz w:val="16"/>
      <w:szCs w:val="16"/>
    </w:rPr>
  </w:style>
  <w:style w:type="character" w:customStyle="1" w:styleId="BalloonTextChar">
    <w:name w:val="Balloon Text Char"/>
    <w:link w:val="BalloonText"/>
    <w:uiPriority w:val="99"/>
    <w:semiHidden/>
    <w:rsid w:val="002D2016"/>
    <w:rPr>
      <w:rFonts w:ascii="Tahoma" w:hAnsi="Tahoma" w:cs="Tahoma"/>
      <w:sz w:val="16"/>
      <w:szCs w:val="16"/>
    </w:rPr>
  </w:style>
  <w:style w:type="paragraph" w:styleId="DocumentMap">
    <w:name w:val="Document Map"/>
    <w:basedOn w:val="Normal"/>
    <w:link w:val="DocumentMapChar"/>
    <w:uiPriority w:val="99"/>
    <w:semiHidden/>
    <w:unhideWhenUsed/>
    <w:rsid w:val="002D2016"/>
    <w:rPr>
      <w:rFonts w:ascii="Tahoma" w:hAnsi="Tahoma"/>
      <w:sz w:val="16"/>
      <w:szCs w:val="16"/>
    </w:rPr>
  </w:style>
  <w:style w:type="character" w:customStyle="1" w:styleId="DocumentMapChar">
    <w:name w:val="Document Map Char"/>
    <w:link w:val="DocumentMap"/>
    <w:uiPriority w:val="99"/>
    <w:semiHidden/>
    <w:rsid w:val="002D2016"/>
    <w:rPr>
      <w:rFonts w:ascii="Tahoma" w:hAnsi="Tahoma" w:cs="Tahoma"/>
      <w:sz w:val="16"/>
      <w:szCs w:val="16"/>
    </w:rPr>
  </w:style>
  <w:style w:type="table" w:styleId="TableGrid">
    <w:name w:val="Table Grid"/>
    <w:basedOn w:val="TableNormal"/>
    <w:uiPriority w:val="59"/>
    <w:rsid w:val="00817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F76EB"/>
    <w:rPr>
      <w:sz w:val="16"/>
      <w:szCs w:val="16"/>
    </w:rPr>
  </w:style>
  <w:style w:type="paragraph" w:styleId="CommentText">
    <w:name w:val="annotation text"/>
    <w:basedOn w:val="Normal"/>
    <w:link w:val="CommentTextChar"/>
    <w:uiPriority w:val="99"/>
    <w:semiHidden/>
    <w:unhideWhenUsed/>
    <w:rsid w:val="003F76EB"/>
    <w:rPr>
      <w:sz w:val="20"/>
      <w:szCs w:val="20"/>
    </w:rPr>
  </w:style>
  <w:style w:type="character" w:customStyle="1" w:styleId="CommentTextChar">
    <w:name w:val="Comment Text Char"/>
    <w:link w:val="CommentText"/>
    <w:uiPriority w:val="99"/>
    <w:semiHidden/>
    <w:rsid w:val="003F76EB"/>
    <w:rPr>
      <w:sz w:val="20"/>
      <w:szCs w:val="20"/>
    </w:rPr>
  </w:style>
  <w:style w:type="paragraph" w:styleId="CommentSubject">
    <w:name w:val="annotation subject"/>
    <w:basedOn w:val="CommentText"/>
    <w:next w:val="CommentText"/>
    <w:link w:val="CommentSubjectChar"/>
    <w:uiPriority w:val="99"/>
    <w:semiHidden/>
    <w:unhideWhenUsed/>
    <w:rsid w:val="003F76EB"/>
    <w:rPr>
      <w:b/>
      <w:bCs/>
    </w:rPr>
  </w:style>
  <w:style w:type="character" w:customStyle="1" w:styleId="CommentSubjectChar">
    <w:name w:val="Comment Subject Char"/>
    <w:link w:val="CommentSubject"/>
    <w:uiPriority w:val="99"/>
    <w:semiHidden/>
    <w:rsid w:val="003F76EB"/>
    <w:rPr>
      <w:b/>
      <w:bCs/>
      <w:sz w:val="20"/>
      <w:szCs w:val="20"/>
    </w:rPr>
  </w:style>
  <w:style w:type="paragraph" w:styleId="EndnoteText">
    <w:name w:val="endnote text"/>
    <w:basedOn w:val="Normal"/>
    <w:link w:val="EndnoteTextChar"/>
    <w:uiPriority w:val="99"/>
    <w:semiHidden/>
    <w:unhideWhenUsed/>
    <w:rsid w:val="00CF4E9C"/>
    <w:rPr>
      <w:sz w:val="20"/>
      <w:szCs w:val="20"/>
    </w:rPr>
  </w:style>
  <w:style w:type="character" w:customStyle="1" w:styleId="EndnoteTextChar">
    <w:name w:val="Endnote Text Char"/>
    <w:basedOn w:val="DefaultParagraphFont"/>
    <w:link w:val="EndnoteText"/>
    <w:uiPriority w:val="99"/>
    <w:semiHidden/>
    <w:rsid w:val="00CF4E9C"/>
  </w:style>
  <w:style w:type="character" w:styleId="EndnoteReference">
    <w:name w:val="endnote reference"/>
    <w:uiPriority w:val="99"/>
    <w:semiHidden/>
    <w:unhideWhenUsed/>
    <w:rsid w:val="00CF4E9C"/>
    <w:rPr>
      <w:vertAlign w:val="superscript"/>
    </w:rPr>
  </w:style>
  <w:style w:type="paragraph" w:styleId="FootnoteText">
    <w:name w:val="footnote text"/>
    <w:basedOn w:val="Normal"/>
    <w:link w:val="FootnoteTextChar"/>
    <w:uiPriority w:val="99"/>
    <w:semiHidden/>
    <w:unhideWhenUsed/>
    <w:rsid w:val="00CF4E9C"/>
    <w:rPr>
      <w:sz w:val="20"/>
      <w:szCs w:val="20"/>
    </w:rPr>
  </w:style>
  <w:style w:type="character" w:customStyle="1" w:styleId="FootnoteTextChar">
    <w:name w:val="Footnote Text Char"/>
    <w:basedOn w:val="DefaultParagraphFont"/>
    <w:link w:val="FootnoteText"/>
    <w:uiPriority w:val="99"/>
    <w:semiHidden/>
    <w:rsid w:val="00CF4E9C"/>
  </w:style>
  <w:style w:type="character" w:styleId="FootnoteReference">
    <w:name w:val="footnote reference"/>
    <w:uiPriority w:val="99"/>
    <w:semiHidden/>
    <w:unhideWhenUsed/>
    <w:rsid w:val="00CF4E9C"/>
    <w:rPr>
      <w:vertAlign w:val="superscript"/>
    </w:rPr>
  </w:style>
  <w:style w:type="paragraph" w:styleId="BodyText">
    <w:name w:val="Body Text"/>
    <w:basedOn w:val="Normal"/>
    <w:link w:val="BodyTextChar"/>
    <w:rsid w:val="006936FC"/>
    <w:pPr>
      <w:spacing w:after="120"/>
      <w:ind w:left="0" w:right="0" w:firstLine="0"/>
    </w:pPr>
    <w:rPr>
      <w:rFonts w:ascii="Times New Roman" w:eastAsia="Times New Roman" w:hAnsi="Times New Roman"/>
      <w:szCs w:val="20"/>
    </w:rPr>
  </w:style>
  <w:style w:type="character" w:customStyle="1" w:styleId="BodyTextChar">
    <w:name w:val="Body Text Char"/>
    <w:link w:val="BodyText"/>
    <w:rsid w:val="006936FC"/>
    <w:rPr>
      <w:rFonts w:ascii="Times New Roman" w:eastAsia="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219563167">
      <w:bodyDiv w:val="1"/>
      <w:marLeft w:val="0"/>
      <w:marRight w:val="0"/>
      <w:marTop w:val="0"/>
      <w:marBottom w:val="0"/>
      <w:divBdr>
        <w:top w:val="none" w:sz="0" w:space="0" w:color="auto"/>
        <w:left w:val="none" w:sz="0" w:space="0" w:color="auto"/>
        <w:bottom w:val="none" w:sz="0" w:space="0" w:color="auto"/>
        <w:right w:val="none" w:sz="0" w:space="0" w:color="auto"/>
      </w:divBdr>
    </w:div>
    <w:div w:id="413432320">
      <w:bodyDiv w:val="1"/>
      <w:marLeft w:val="0"/>
      <w:marRight w:val="0"/>
      <w:marTop w:val="0"/>
      <w:marBottom w:val="0"/>
      <w:divBdr>
        <w:top w:val="none" w:sz="0" w:space="0" w:color="auto"/>
        <w:left w:val="none" w:sz="0" w:space="0" w:color="auto"/>
        <w:bottom w:val="none" w:sz="0" w:space="0" w:color="auto"/>
        <w:right w:val="none" w:sz="0" w:space="0" w:color="auto"/>
      </w:divBdr>
      <w:divsChild>
        <w:div w:id="956986700">
          <w:marLeft w:val="0"/>
          <w:marRight w:val="0"/>
          <w:marTop w:val="88"/>
          <w:marBottom w:val="88"/>
          <w:divBdr>
            <w:top w:val="single" w:sz="4" w:space="0" w:color="9B9A7A"/>
            <w:left w:val="single" w:sz="4" w:space="0" w:color="9B9A7A"/>
            <w:bottom w:val="single" w:sz="4" w:space="0" w:color="9B9A7A"/>
            <w:right w:val="single" w:sz="4" w:space="0" w:color="9B9A7A"/>
          </w:divBdr>
          <w:divsChild>
            <w:div w:id="555969004">
              <w:marLeft w:val="0"/>
              <w:marRight w:val="0"/>
              <w:marTop w:val="0"/>
              <w:marBottom w:val="0"/>
              <w:divBdr>
                <w:top w:val="none" w:sz="0" w:space="0" w:color="auto"/>
                <w:left w:val="none" w:sz="0" w:space="0" w:color="auto"/>
                <w:bottom w:val="none" w:sz="0" w:space="0" w:color="auto"/>
                <w:right w:val="none" w:sz="0" w:space="0" w:color="auto"/>
              </w:divBdr>
              <w:divsChild>
                <w:div w:id="12065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04368">
      <w:bodyDiv w:val="1"/>
      <w:marLeft w:val="0"/>
      <w:marRight w:val="0"/>
      <w:marTop w:val="0"/>
      <w:marBottom w:val="0"/>
      <w:divBdr>
        <w:top w:val="none" w:sz="0" w:space="0" w:color="auto"/>
        <w:left w:val="none" w:sz="0" w:space="0" w:color="auto"/>
        <w:bottom w:val="none" w:sz="0" w:space="0" w:color="auto"/>
        <w:right w:val="none" w:sz="0" w:space="0" w:color="auto"/>
      </w:divBdr>
    </w:div>
    <w:div w:id="655644002">
      <w:bodyDiv w:val="1"/>
      <w:marLeft w:val="0"/>
      <w:marRight w:val="0"/>
      <w:marTop w:val="0"/>
      <w:marBottom w:val="0"/>
      <w:divBdr>
        <w:top w:val="none" w:sz="0" w:space="0" w:color="auto"/>
        <w:left w:val="none" w:sz="0" w:space="0" w:color="auto"/>
        <w:bottom w:val="none" w:sz="0" w:space="0" w:color="auto"/>
        <w:right w:val="none" w:sz="0" w:space="0" w:color="auto"/>
      </w:divBdr>
      <w:divsChild>
        <w:div w:id="774131185">
          <w:marLeft w:val="0"/>
          <w:marRight w:val="0"/>
          <w:marTop w:val="88"/>
          <w:marBottom w:val="88"/>
          <w:divBdr>
            <w:top w:val="single" w:sz="4" w:space="0" w:color="9B9A7A"/>
            <w:left w:val="single" w:sz="4" w:space="0" w:color="9B9A7A"/>
            <w:bottom w:val="single" w:sz="4" w:space="0" w:color="9B9A7A"/>
            <w:right w:val="single" w:sz="4" w:space="0" w:color="9B9A7A"/>
          </w:divBdr>
          <w:divsChild>
            <w:div w:id="1573468198">
              <w:marLeft w:val="0"/>
              <w:marRight w:val="0"/>
              <w:marTop w:val="0"/>
              <w:marBottom w:val="0"/>
              <w:divBdr>
                <w:top w:val="none" w:sz="0" w:space="0" w:color="auto"/>
                <w:left w:val="none" w:sz="0" w:space="0" w:color="auto"/>
                <w:bottom w:val="none" w:sz="0" w:space="0" w:color="auto"/>
                <w:right w:val="none" w:sz="0" w:space="0" w:color="auto"/>
              </w:divBdr>
              <w:divsChild>
                <w:div w:id="7176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2042">
      <w:bodyDiv w:val="1"/>
      <w:marLeft w:val="0"/>
      <w:marRight w:val="0"/>
      <w:marTop w:val="0"/>
      <w:marBottom w:val="0"/>
      <w:divBdr>
        <w:top w:val="none" w:sz="0" w:space="0" w:color="auto"/>
        <w:left w:val="none" w:sz="0" w:space="0" w:color="auto"/>
        <w:bottom w:val="none" w:sz="0" w:space="0" w:color="auto"/>
        <w:right w:val="none" w:sz="0" w:space="0" w:color="auto"/>
      </w:divBdr>
    </w:div>
    <w:div w:id="666051916">
      <w:bodyDiv w:val="1"/>
      <w:marLeft w:val="0"/>
      <w:marRight w:val="0"/>
      <w:marTop w:val="0"/>
      <w:marBottom w:val="0"/>
      <w:divBdr>
        <w:top w:val="none" w:sz="0" w:space="0" w:color="auto"/>
        <w:left w:val="none" w:sz="0" w:space="0" w:color="auto"/>
        <w:bottom w:val="none" w:sz="0" w:space="0" w:color="auto"/>
        <w:right w:val="none" w:sz="0" w:space="0" w:color="auto"/>
      </w:divBdr>
      <w:divsChild>
        <w:div w:id="926772936">
          <w:marLeft w:val="0"/>
          <w:marRight w:val="0"/>
          <w:marTop w:val="88"/>
          <w:marBottom w:val="88"/>
          <w:divBdr>
            <w:top w:val="single" w:sz="4" w:space="0" w:color="9B9A7A"/>
            <w:left w:val="single" w:sz="4" w:space="0" w:color="9B9A7A"/>
            <w:bottom w:val="single" w:sz="4" w:space="0" w:color="9B9A7A"/>
            <w:right w:val="single" w:sz="4" w:space="0" w:color="9B9A7A"/>
          </w:divBdr>
          <w:divsChild>
            <w:div w:id="213657761">
              <w:marLeft w:val="0"/>
              <w:marRight w:val="0"/>
              <w:marTop w:val="0"/>
              <w:marBottom w:val="0"/>
              <w:divBdr>
                <w:top w:val="none" w:sz="0" w:space="0" w:color="auto"/>
                <w:left w:val="none" w:sz="0" w:space="0" w:color="auto"/>
                <w:bottom w:val="none" w:sz="0" w:space="0" w:color="auto"/>
                <w:right w:val="none" w:sz="0" w:space="0" w:color="auto"/>
              </w:divBdr>
              <w:divsChild>
                <w:div w:id="13797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1705">
      <w:bodyDiv w:val="1"/>
      <w:marLeft w:val="0"/>
      <w:marRight w:val="0"/>
      <w:marTop w:val="0"/>
      <w:marBottom w:val="0"/>
      <w:divBdr>
        <w:top w:val="none" w:sz="0" w:space="0" w:color="auto"/>
        <w:left w:val="none" w:sz="0" w:space="0" w:color="auto"/>
        <w:bottom w:val="none" w:sz="0" w:space="0" w:color="auto"/>
        <w:right w:val="none" w:sz="0" w:space="0" w:color="auto"/>
      </w:divBdr>
    </w:div>
    <w:div w:id="1062094035">
      <w:bodyDiv w:val="1"/>
      <w:marLeft w:val="0"/>
      <w:marRight w:val="0"/>
      <w:marTop w:val="0"/>
      <w:marBottom w:val="0"/>
      <w:divBdr>
        <w:top w:val="none" w:sz="0" w:space="0" w:color="auto"/>
        <w:left w:val="none" w:sz="0" w:space="0" w:color="auto"/>
        <w:bottom w:val="none" w:sz="0" w:space="0" w:color="auto"/>
        <w:right w:val="none" w:sz="0" w:space="0" w:color="auto"/>
      </w:divBdr>
    </w:div>
    <w:div w:id="1127504128">
      <w:bodyDiv w:val="1"/>
      <w:marLeft w:val="0"/>
      <w:marRight w:val="0"/>
      <w:marTop w:val="0"/>
      <w:marBottom w:val="0"/>
      <w:divBdr>
        <w:top w:val="none" w:sz="0" w:space="0" w:color="auto"/>
        <w:left w:val="none" w:sz="0" w:space="0" w:color="auto"/>
        <w:bottom w:val="none" w:sz="0" w:space="0" w:color="auto"/>
        <w:right w:val="none" w:sz="0" w:space="0" w:color="auto"/>
      </w:divBdr>
      <w:divsChild>
        <w:div w:id="1554343992">
          <w:marLeft w:val="0"/>
          <w:marRight w:val="0"/>
          <w:marTop w:val="88"/>
          <w:marBottom w:val="88"/>
          <w:divBdr>
            <w:top w:val="single" w:sz="4" w:space="0" w:color="9B9A7A"/>
            <w:left w:val="single" w:sz="4" w:space="0" w:color="9B9A7A"/>
            <w:bottom w:val="single" w:sz="4" w:space="0" w:color="9B9A7A"/>
            <w:right w:val="single" w:sz="4" w:space="0" w:color="9B9A7A"/>
          </w:divBdr>
          <w:divsChild>
            <w:div w:id="1320765851">
              <w:marLeft w:val="0"/>
              <w:marRight w:val="0"/>
              <w:marTop w:val="0"/>
              <w:marBottom w:val="0"/>
              <w:divBdr>
                <w:top w:val="none" w:sz="0" w:space="0" w:color="auto"/>
                <w:left w:val="none" w:sz="0" w:space="0" w:color="auto"/>
                <w:bottom w:val="none" w:sz="0" w:space="0" w:color="auto"/>
                <w:right w:val="none" w:sz="0" w:space="0" w:color="auto"/>
              </w:divBdr>
              <w:divsChild>
                <w:div w:id="21467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29396">
      <w:bodyDiv w:val="1"/>
      <w:marLeft w:val="0"/>
      <w:marRight w:val="0"/>
      <w:marTop w:val="0"/>
      <w:marBottom w:val="0"/>
      <w:divBdr>
        <w:top w:val="none" w:sz="0" w:space="0" w:color="auto"/>
        <w:left w:val="none" w:sz="0" w:space="0" w:color="auto"/>
        <w:bottom w:val="none" w:sz="0" w:space="0" w:color="auto"/>
        <w:right w:val="none" w:sz="0" w:space="0" w:color="auto"/>
      </w:divBdr>
    </w:div>
    <w:div w:id="1569657486">
      <w:bodyDiv w:val="1"/>
      <w:marLeft w:val="0"/>
      <w:marRight w:val="0"/>
      <w:marTop w:val="0"/>
      <w:marBottom w:val="0"/>
      <w:divBdr>
        <w:top w:val="none" w:sz="0" w:space="0" w:color="auto"/>
        <w:left w:val="none" w:sz="0" w:space="0" w:color="auto"/>
        <w:bottom w:val="none" w:sz="0" w:space="0" w:color="auto"/>
        <w:right w:val="none" w:sz="0" w:space="0" w:color="auto"/>
      </w:divBdr>
      <w:divsChild>
        <w:div w:id="308291926">
          <w:marLeft w:val="0"/>
          <w:marRight w:val="0"/>
          <w:marTop w:val="88"/>
          <w:marBottom w:val="88"/>
          <w:divBdr>
            <w:top w:val="single" w:sz="4" w:space="0" w:color="9B9A7A"/>
            <w:left w:val="single" w:sz="4" w:space="0" w:color="9B9A7A"/>
            <w:bottom w:val="single" w:sz="4" w:space="0" w:color="9B9A7A"/>
            <w:right w:val="single" w:sz="4" w:space="0" w:color="9B9A7A"/>
          </w:divBdr>
          <w:divsChild>
            <w:div w:id="342512786">
              <w:marLeft w:val="0"/>
              <w:marRight w:val="0"/>
              <w:marTop w:val="0"/>
              <w:marBottom w:val="0"/>
              <w:divBdr>
                <w:top w:val="none" w:sz="0" w:space="0" w:color="auto"/>
                <w:left w:val="none" w:sz="0" w:space="0" w:color="auto"/>
                <w:bottom w:val="none" w:sz="0" w:space="0" w:color="auto"/>
                <w:right w:val="none" w:sz="0" w:space="0" w:color="auto"/>
              </w:divBdr>
              <w:divsChild>
                <w:div w:id="11111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7988">
      <w:bodyDiv w:val="1"/>
      <w:marLeft w:val="0"/>
      <w:marRight w:val="0"/>
      <w:marTop w:val="0"/>
      <w:marBottom w:val="0"/>
      <w:divBdr>
        <w:top w:val="none" w:sz="0" w:space="0" w:color="auto"/>
        <w:left w:val="none" w:sz="0" w:space="0" w:color="auto"/>
        <w:bottom w:val="none" w:sz="0" w:space="0" w:color="auto"/>
        <w:right w:val="none" w:sz="0" w:space="0" w:color="auto"/>
      </w:divBdr>
      <w:divsChild>
        <w:div w:id="1855531547">
          <w:marLeft w:val="0"/>
          <w:marRight w:val="0"/>
          <w:marTop w:val="88"/>
          <w:marBottom w:val="88"/>
          <w:divBdr>
            <w:top w:val="single" w:sz="4" w:space="0" w:color="9B9A7A"/>
            <w:left w:val="single" w:sz="4" w:space="0" w:color="9B9A7A"/>
            <w:bottom w:val="single" w:sz="4" w:space="0" w:color="9B9A7A"/>
            <w:right w:val="single" w:sz="4" w:space="0" w:color="9B9A7A"/>
          </w:divBdr>
          <w:divsChild>
            <w:div w:id="2050765353">
              <w:marLeft w:val="0"/>
              <w:marRight w:val="0"/>
              <w:marTop w:val="0"/>
              <w:marBottom w:val="0"/>
              <w:divBdr>
                <w:top w:val="none" w:sz="0" w:space="0" w:color="auto"/>
                <w:left w:val="none" w:sz="0" w:space="0" w:color="auto"/>
                <w:bottom w:val="none" w:sz="0" w:space="0" w:color="auto"/>
                <w:right w:val="none" w:sz="0" w:space="0" w:color="auto"/>
              </w:divBdr>
              <w:divsChild>
                <w:div w:id="16545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FE68A76F263E4884800A411CB72350" ma:contentTypeVersion="0" ma:contentTypeDescription="Create a new document." ma:contentTypeScope="" ma:versionID="dd06678f67b8a5cb78e07d18a341e85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650AA-970C-46E9-971A-7034CCE2FF77}">
  <ds:schemaRefs>
    <ds:schemaRef ds:uri="http://schemas.microsoft.com/office/2006/metadata/properties"/>
  </ds:schemaRefs>
</ds:datastoreItem>
</file>

<file path=customXml/itemProps2.xml><?xml version="1.0" encoding="utf-8"?>
<ds:datastoreItem xmlns:ds="http://schemas.openxmlformats.org/officeDocument/2006/customXml" ds:itemID="{0DC5EB9E-C0B5-47CB-A8EC-75D7A3BA42A2}">
  <ds:schemaRefs>
    <ds:schemaRef ds:uri="http://schemas.microsoft.com/sharepoint/v3/contenttype/forms"/>
  </ds:schemaRefs>
</ds:datastoreItem>
</file>

<file path=customXml/itemProps3.xml><?xml version="1.0" encoding="utf-8"?>
<ds:datastoreItem xmlns:ds="http://schemas.openxmlformats.org/officeDocument/2006/customXml" ds:itemID="{15BBDF6B-4EE7-400F-8FD2-39BA646D2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D9E75D-1B05-418F-BE22-20FBC41E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hargrca</dc:creator>
  <cp:keywords/>
  <cp:lastModifiedBy>DHHS</cp:lastModifiedBy>
  <cp:revision>2</cp:revision>
  <cp:lastPrinted>2013-07-17T18:43:00Z</cp:lastPrinted>
  <dcterms:created xsi:type="dcterms:W3CDTF">2013-09-24T13:31:00Z</dcterms:created>
  <dcterms:modified xsi:type="dcterms:W3CDTF">2013-09-24T13:31:00Z</dcterms:modified>
</cp:coreProperties>
</file>