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[Federal Register Volume 78, Number 88 (Tuesday, May 7, 2013)]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[Notices]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[Pages 26647-26648]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From the Federal Register Online via the Government Printing Office [</w:t>
      </w:r>
      <w:hyperlink r:id="rId5" w:history="1">
        <w:r w:rsidRPr="00040D1E">
          <w:rPr>
            <w:rFonts w:ascii="Courier New" w:hAnsi="Courier New" w:cs="Courier New"/>
            <w:color w:val="0000FF"/>
            <w:sz w:val="20"/>
            <w:u w:val="single"/>
          </w:rPr>
          <w:t>www.gpo.gov</w:t>
        </w:r>
      </w:hyperlink>
      <w:r w:rsidRPr="00040D1E">
        <w:rPr>
          <w:rFonts w:ascii="Courier New" w:hAnsi="Courier New" w:cs="Courier New"/>
          <w:sz w:val="20"/>
        </w:rPr>
        <w:t>]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[FR Doc No: 2013-10723]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=======================================================================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DEPARTMENT OF HOMELAND SECURITY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U.S. Citizenship and Immigration Services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[OMB Control Number 1615-0082]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Agency Information Collection Activities: Application To Replace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Permanent Resident Card, Form I-90, Revision of a Currently Approved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Collection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ACTION: 60-Day Notice.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SUMMARY: The Department of Homeland Security (DHS), U.S. Citizenship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and Immigration Services (USCIS) invites the general public and other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Federal agencies to comment on this proposed revision of a currently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approved collection. In accordance with the Paperwork Reduction Act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(PRA) of 1995, the information collection notice is published in the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Federal Register to obtain comments regarding the nature of the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information collection, the categories of respondents, the estimated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burden (i.e. the time, effort, and resources used by the respondents to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respond), the estimated cost to the respondent, and the actual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information collection instruments.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DATES: Comments are encouraged and will be accepted for 60 days until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July 8, 2013.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ADDRESSES: All submissions received must include the OMB Control Number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1615-0082 in the subject box, the agency name and Docket ID USCIS-2009-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0008. To avoid duplicate submissions, please use only one of the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following methods to submit comments: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    (1) Online. Submit comments via the Federal eRulemaking Portal Web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site at </w:t>
      </w:r>
      <w:hyperlink r:id="rId6" w:history="1">
        <w:r w:rsidRPr="00040D1E">
          <w:rPr>
            <w:rFonts w:ascii="Courier New" w:hAnsi="Courier New" w:cs="Courier New"/>
            <w:color w:val="0000FF"/>
            <w:sz w:val="20"/>
            <w:u w:val="single"/>
          </w:rPr>
          <w:t>www.Regulations.gov</w:t>
        </w:r>
      </w:hyperlink>
      <w:r w:rsidRPr="00040D1E">
        <w:rPr>
          <w:rFonts w:ascii="Courier New" w:hAnsi="Courier New" w:cs="Courier New"/>
          <w:sz w:val="20"/>
        </w:rPr>
        <w:t xml:space="preserve"> under e-Docket ID number USCIS-2009-0008;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    (2) Email. Submit comments to </w:t>
      </w:r>
      <w:hyperlink r:id="rId7" w:history="1">
        <w:r w:rsidRPr="00040D1E">
          <w:rPr>
            <w:rFonts w:ascii="Courier New" w:hAnsi="Courier New" w:cs="Courier New"/>
            <w:color w:val="0000FF"/>
            <w:sz w:val="20"/>
            <w:u w:val="single"/>
          </w:rPr>
          <w:t>USCISFRComment@uscis.dhs.gov</w:t>
        </w:r>
      </w:hyperlink>
      <w:r w:rsidRPr="00040D1E">
        <w:rPr>
          <w:rFonts w:ascii="Courier New" w:hAnsi="Courier New" w:cs="Courier New"/>
          <w:sz w:val="20"/>
        </w:rPr>
        <w:t>;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    (3) Mail. Submit written comments to DHS, USCIS, Office of Policy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and Strategy, Chief, Regulatory Coordination Division, 20 Massachusetts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Avenue NW., Washington, DC 20529-2140.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SUPPLEMENTARY INFORMATION: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Comments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    Regardless of the method used for submitting comments or material,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all submissions will be posted, without change, to the Federal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lastRenderedPageBreak/>
        <w:t xml:space="preserve">eRulemaking Portal at </w:t>
      </w:r>
      <w:hyperlink r:id="rId8" w:history="1">
        <w:r w:rsidRPr="00040D1E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040D1E">
        <w:rPr>
          <w:rFonts w:ascii="Courier New" w:hAnsi="Courier New" w:cs="Courier New"/>
          <w:sz w:val="20"/>
        </w:rPr>
        <w:t xml:space="preserve">, and will include any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personal information you provide. Therefore, submitting this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information makes it public. You may wish to consider limiting the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amount of personal information that you provide in any voluntary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submission you make to DHS. DHS may withhold information provided in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comments from public viewing that it determines may impact the privacy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of an individual or is offensive. For additional information, please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read the Privacy Act notice that is available via the link in the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footer of </w:t>
      </w:r>
      <w:hyperlink r:id="rId9" w:history="1">
        <w:r w:rsidRPr="00040D1E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040D1E">
        <w:rPr>
          <w:rFonts w:ascii="Courier New" w:hAnsi="Courier New" w:cs="Courier New"/>
          <w:sz w:val="20"/>
        </w:rPr>
        <w:t>.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    Note: The address listed in this notice should only be used to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submit comments concerning this information collection. Please do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not submit requests for individual case status inquiries to this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address. If you are seeking information about the status of your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individual case, please check ``My Case Status'' online at: </w:t>
      </w:r>
      <w:hyperlink r:id="rId10" w:history="1">
        <w:r w:rsidRPr="00040D1E">
          <w:rPr>
            <w:rFonts w:ascii="Courier New" w:hAnsi="Courier New" w:cs="Courier New"/>
            <w:color w:val="0000FF"/>
            <w:sz w:val="20"/>
            <w:u w:val="single"/>
          </w:rPr>
          <w:t>https://egov.uscis.gov/cris/Dashboard.do</w:t>
        </w:r>
      </w:hyperlink>
      <w:r w:rsidRPr="00040D1E">
        <w:rPr>
          <w:rFonts w:ascii="Courier New" w:hAnsi="Courier New" w:cs="Courier New"/>
          <w:sz w:val="20"/>
        </w:rPr>
        <w:t xml:space="preserve">, or call the USCIS National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Customer Service Center at 1-800-375-5283.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    Written comments and suggestions from the public and affected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agencies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[[Page 26648]]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should address one or more of the following four points: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    (1) Evaluate whether the proposed collection of information is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necessary for the proper performance of the functions of the agency,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including whether the information will have practical utility;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    (2) Evaluate the accuracy of the agency's estimate of the burden of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the proposed collection of information, including the validity of the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methodology and assumptions used;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    (3) Enhance the quality, utility, and clarity of the information to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be collected; and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    (4) Minimize the burden of the collection of information on those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who are to respond, including through the use of appropriate automated,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electronic, mechanical, or other technological collection techniques or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other forms of information technology, e.g., permitting electronic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submission of responses.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Overview of This Information Collection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    (1) Type of Information Collection: Revision of a currently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approved information collection.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    (2) Title of the Form/Collection: Application to Replace Permanent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Resident Card.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    (3) Agency form number, if any, and the applicable component of the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Department of Homeland Security sponsoring the collection: Form I-90,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U.S. Citizenship and Immigration Services.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    (4) Affected public who will be asked or required to respond, as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well as a brief abstract: Primary: Individuals or Households. This form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will be used by USCIS to determine eligibility to replace a Lawful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Permanent Resident Card.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    (5) An estimate of the total number of respondents and the amount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of time estimated for an average respondent to respond: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    464,283 respondents responding via the paper Form I-90 at an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estimated 1 hour and 45 minutes (1.75 hours) per response.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    315,440 respondents responding via the Electronic Immigration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System (ELIS) requiring an estimated 30 minutes (.5 hours) per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lastRenderedPageBreak/>
        <w:t>response.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    779,723 respondents requiring Biometric Processing at an estimated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1 hour and 10 minutes (1.17 hours) per response.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    (6) An estimate of the total public burden (in hours) associated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with the collection: 1,882,491 annual burden hours.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    If you have additional comments, suggestions, or need a copy of the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proposed information collection instrument with instructions, or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additional information, please visit the Federal eRulemaking Portal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site at: </w:t>
      </w:r>
      <w:hyperlink r:id="rId11" w:history="1">
        <w:r w:rsidRPr="00040D1E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040D1E">
        <w:rPr>
          <w:rFonts w:ascii="Courier New" w:hAnsi="Courier New" w:cs="Courier New"/>
          <w:sz w:val="20"/>
        </w:rPr>
        <w:t>.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    We may also be contacted at: USCIS, Office of Policy and Strategy,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Regulatory Coordination Division, 20 Massachusetts Avenue NW.,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Washington, DC 20529-2140, Telephone number 202-272-8377.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    Dated: May 1, 2013.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Laura Dawkins,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Chief, Regulatory Coordination Division, Office of Policy and Strategy,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 xml:space="preserve">U.S. Citizenship and Immigration Services, Department of Homeland 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Security.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[FR Doc. 2013-10723 Filed 5-6-13; 8:45 am]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40D1E">
        <w:rPr>
          <w:rFonts w:ascii="Courier New" w:hAnsi="Courier New" w:cs="Courier New"/>
          <w:sz w:val="20"/>
        </w:rPr>
        <w:t>BILLING CODE 9111-97-P</w:t>
      </w: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40D1E" w:rsidRPr="00040D1E" w:rsidRDefault="00040D1E" w:rsidP="000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8559D" w:rsidRDefault="00E8559D">
      <w:bookmarkStart w:id="0" w:name="_GoBack"/>
      <w:bookmarkEnd w:id="0"/>
    </w:p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1E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0D1E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4F9A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CISFRComment@uscis.dh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regulations.gov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s://egov.uscis.gov/cris/Dashboard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Hagigal, Evadne J</dc:creator>
  <cp:keywords/>
  <dc:description/>
  <cp:lastModifiedBy>Hagigal, Evadne J</cp:lastModifiedBy>
  <cp:revision>2</cp:revision>
  <dcterms:created xsi:type="dcterms:W3CDTF">2013-05-08T20:35:00Z</dcterms:created>
  <dcterms:modified xsi:type="dcterms:W3CDTF">2013-05-08T20:35:00Z</dcterms:modified>
</cp:coreProperties>
</file>