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12" w:type="dxa"/>
        <w:tblInd w:w="3082" w:type="dxa"/>
        <w:tblLayout w:type="fixed"/>
        <w:tblLook w:val="01E0" w:firstRow="1" w:lastRow="1" w:firstColumn="1" w:lastColumn="1" w:noHBand="0" w:noVBand="0"/>
      </w:tblPr>
      <w:tblGrid>
        <w:gridCol w:w="3456"/>
        <w:gridCol w:w="3456"/>
      </w:tblGrid>
      <w:tr w:rsidR="0026126B" w:rsidRPr="002376CA" w:rsidTr="00EC07A7">
        <w:trPr>
          <w:cantSplit/>
          <w:trHeight w:hRule="exact" w:val="5314"/>
        </w:trPr>
        <w:tc>
          <w:tcPr>
            <w:tcW w:w="6912" w:type="dxa"/>
            <w:gridSpan w:val="2"/>
            <w:vAlign w:val="bottom"/>
          </w:tcPr>
          <w:p w:rsidR="0026126B" w:rsidRPr="002376CA" w:rsidRDefault="0026126B" w:rsidP="0026126B">
            <w:pPr>
              <w:pStyle w:val="ReportCover-Subtitle"/>
              <w:rPr>
                <w:rFonts w:asciiTheme="minorHAnsi" w:hAnsiTheme="minorHAnsi" w:cstheme="minorHAnsi"/>
                <w:sz w:val="40"/>
              </w:rPr>
            </w:pPr>
            <w:bookmarkStart w:id="0" w:name="_GoBack"/>
            <w:bookmarkEnd w:id="0"/>
            <w:r w:rsidRPr="002376CA">
              <w:rPr>
                <w:rFonts w:asciiTheme="minorHAnsi" w:hAnsiTheme="minorHAnsi" w:cstheme="minorHAnsi"/>
                <w:sz w:val="40"/>
              </w:rPr>
              <w:t>Implementation of Title I/II Program Initiatives</w:t>
            </w:r>
          </w:p>
          <w:p w:rsidR="0026126B" w:rsidRPr="002376CA" w:rsidRDefault="0026126B" w:rsidP="0026126B">
            <w:pPr>
              <w:pStyle w:val="ReportCover-Subtitle"/>
              <w:rPr>
                <w:rFonts w:asciiTheme="minorHAnsi" w:hAnsiTheme="minorHAnsi" w:cstheme="minorHAnsi"/>
                <w:sz w:val="40"/>
              </w:rPr>
            </w:pPr>
          </w:p>
          <w:p w:rsidR="0026126B" w:rsidRPr="002376CA" w:rsidRDefault="00593666" w:rsidP="0026126B">
            <w:pPr>
              <w:pStyle w:val="ReportCover-Subtitle"/>
              <w:rPr>
                <w:rFonts w:asciiTheme="minorHAnsi" w:hAnsiTheme="minorHAnsi" w:cstheme="minorHAnsi"/>
              </w:rPr>
            </w:pPr>
            <w:r w:rsidRPr="002376CA">
              <w:rPr>
                <w:rFonts w:asciiTheme="minorHAnsi" w:hAnsiTheme="minorHAnsi" w:cstheme="minorHAnsi"/>
              </w:rPr>
              <w:t xml:space="preserve">Supporting </w:t>
            </w:r>
            <w:r w:rsidR="0026126B" w:rsidRPr="002376CA">
              <w:rPr>
                <w:rFonts w:asciiTheme="minorHAnsi" w:hAnsiTheme="minorHAnsi" w:cstheme="minorHAnsi"/>
              </w:rPr>
              <w:t>Statement for Paperwork Reduction Act Submission</w:t>
            </w:r>
          </w:p>
          <w:p w:rsidR="0026126B" w:rsidRPr="002376CA" w:rsidRDefault="0026126B" w:rsidP="0026126B">
            <w:pPr>
              <w:pStyle w:val="ReportCover-Subtitle"/>
              <w:rPr>
                <w:rFonts w:asciiTheme="minorHAnsi" w:hAnsiTheme="minorHAnsi" w:cstheme="minorHAnsi"/>
              </w:rPr>
            </w:pPr>
            <w:r w:rsidRPr="002376CA">
              <w:rPr>
                <w:rFonts w:asciiTheme="minorHAnsi" w:hAnsiTheme="minorHAnsi" w:cstheme="minorHAnsi"/>
              </w:rPr>
              <w:t xml:space="preserve">PART A: Justification </w:t>
            </w:r>
          </w:p>
          <w:p w:rsidR="0026126B" w:rsidRPr="002376CA" w:rsidRDefault="0026126B" w:rsidP="0026126B">
            <w:pPr>
              <w:pStyle w:val="ReportCover-Subtitle"/>
              <w:rPr>
                <w:rFonts w:asciiTheme="minorHAnsi" w:hAnsiTheme="minorHAnsi" w:cstheme="minorHAnsi"/>
              </w:rPr>
            </w:pPr>
            <w:r w:rsidRPr="002376CA">
              <w:rPr>
                <w:rFonts w:asciiTheme="minorHAnsi" w:hAnsiTheme="minorHAnsi" w:cstheme="minorHAnsi"/>
              </w:rPr>
              <w:t>Contract ED-IES-11-C-0063</w:t>
            </w:r>
          </w:p>
          <w:p w:rsidR="00EC07A7" w:rsidRPr="002376CA" w:rsidRDefault="00EC07A7" w:rsidP="0026126B">
            <w:pPr>
              <w:pStyle w:val="ReportCover-Subtitle"/>
              <w:rPr>
                <w:rFonts w:asciiTheme="minorHAnsi" w:hAnsiTheme="minorHAnsi" w:cstheme="minorHAnsi"/>
              </w:rPr>
            </w:pPr>
          </w:p>
          <w:p w:rsidR="0026126B" w:rsidRPr="002376CA" w:rsidRDefault="0026126B" w:rsidP="0026126B">
            <w:pPr>
              <w:pStyle w:val="ReportCover-Subtitle"/>
              <w:rPr>
                <w:rFonts w:asciiTheme="minorHAnsi" w:hAnsiTheme="minorHAnsi" w:cstheme="minorHAnsi"/>
                <w:sz w:val="40"/>
              </w:rPr>
            </w:pPr>
          </w:p>
        </w:tc>
      </w:tr>
      <w:tr w:rsidR="0026126B" w:rsidRPr="002376CA" w:rsidTr="00EC07A7">
        <w:trPr>
          <w:cantSplit/>
          <w:trHeight w:hRule="exact" w:val="5731"/>
        </w:trPr>
        <w:tc>
          <w:tcPr>
            <w:tcW w:w="3456" w:type="dxa"/>
            <w:vAlign w:val="bottom"/>
          </w:tcPr>
          <w:p w:rsidR="00593666" w:rsidRPr="002376CA" w:rsidRDefault="00593666" w:rsidP="0026126B">
            <w:pPr>
              <w:pStyle w:val="ReportCover-Prepared"/>
              <w:rPr>
                <w:rFonts w:asciiTheme="minorHAnsi" w:hAnsiTheme="minorHAnsi" w:cstheme="minorHAnsi"/>
                <w:b/>
                <w:sz w:val="24"/>
              </w:rPr>
            </w:pPr>
          </w:p>
          <w:p w:rsidR="00EC07A7" w:rsidRPr="002376CA" w:rsidRDefault="00EC07A7" w:rsidP="0026126B">
            <w:pPr>
              <w:pStyle w:val="ReportCover-Prepared"/>
              <w:rPr>
                <w:rFonts w:asciiTheme="minorHAnsi" w:hAnsiTheme="minorHAnsi" w:cstheme="minorHAnsi"/>
                <w:b/>
                <w:sz w:val="24"/>
              </w:rPr>
            </w:pPr>
          </w:p>
          <w:p w:rsidR="00EC07A7" w:rsidRPr="002376CA" w:rsidRDefault="00EC07A7" w:rsidP="0026126B">
            <w:pPr>
              <w:pStyle w:val="ReportCover-Prepared"/>
              <w:rPr>
                <w:rFonts w:asciiTheme="minorHAnsi" w:hAnsiTheme="minorHAnsi" w:cstheme="minorHAnsi"/>
                <w:b/>
                <w:sz w:val="24"/>
              </w:rPr>
            </w:pPr>
          </w:p>
          <w:p w:rsidR="00EC07A7" w:rsidRPr="002376CA" w:rsidRDefault="00EC07A7" w:rsidP="0026126B">
            <w:pPr>
              <w:pStyle w:val="ReportCover-Prepared"/>
              <w:rPr>
                <w:rFonts w:asciiTheme="minorHAnsi" w:hAnsiTheme="minorHAnsi" w:cstheme="minorHAnsi"/>
                <w:b/>
                <w:sz w:val="24"/>
              </w:rPr>
            </w:pPr>
          </w:p>
          <w:p w:rsidR="0026126B" w:rsidRDefault="00D17D60" w:rsidP="0026126B">
            <w:pPr>
              <w:pStyle w:val="ReportCover-Prepared"/>
              <w:rPr>
                <w:rFonts w:asciiTheme="minorHAnsi" w:hAnsiTheme="minorHAnsi" w:cstheme="minorHAnsi"/>
                <w:b/>
                <w:sz w:val="24"/>
              </w:rPr>
            </w:pPr>
            <w:r>
              <w:rPr>
                <w:rFonts w:asciiTheme="minorHAnsi" w:hAnsiTheme="minorHAnsi" w:cstheme="minorHAnsi"/>
                <w:b/>
                <w:sz w:val="24"/>
              </w:rPr>
              <w:t xml:space="preserve">September </w:t>
            </w:r>
            <w:r w:rsidR="0026126B" w:rsidRPr="002376CA">
              <w:rPr>
                <w:rFonts w:asciiTheme="minorHAnsi" w:hAnsiTheme="minorHAnsi" w:cstheme="minorHAnsi"/>
                <w:b/>
                <w:sz w:val="24"/>
              </w:rPr>
              <w:t>201</w:t>
            </w:r>
            <w:r w:rsidR="00D42D27">
              <w:rPr>
                <w:rFonts w:asciiTheme="minorHAnsi" w:hAnsiTheme="minorHAnsi" w:cstheme="minorHAnsi"/>
                <w:b/>
                <w:sz w:val="24"/>
              </w:rPr>
              <w:t>3</w:t>
            </w:r>
          </w:p>
          <w:p w:rsidR="005F3BCE" w:rsidRPr="002376CA" w:rsidRDefault="005F3BCE" w:rsidP="0026126B">
            <w:pPr>
              <w:pStyle w:val="ReportCover-Prepared"/>
              <w:rPr>
                <w:rFonts w:asciiTheme="minorHAnsi" w:hAnsiTheme="minorHAnsi" w:cstheme="minorHAnsi"/>
                <w:b/>
                <w:sz w:val="24"/>
              </w:rPr>
            </w:pPr>
            <w:r>
              <w:rPr>
                <w:rFonts w:asciiTheme="minorHAnsi" w:hAnsiTheme="minorHAnsi" w:cstheme="minorHAnsi"/>
                <w:b/>
                <w:sz w:val="24"/>
              </w:rPr>
              <w:t>(Updated January 2014)</w:t>
            </w:r>
          </w:p>
          <w:p w:rsidR="0026126B" w:rsidRPr="002376CA" w:rsidRDefault="0026126B" w:rsidP="0026126B">
            <w:pPr>
              <w:pStyle w:val="ReportCover-Prepared"/>
              <w:rPr>
                <w:rFonts w:asciiTheme="minorHAnsi" w:hAnsiTheme="minorHAnsi" w:cstheme="minorHAnsi"/>
                <w:b/>
                <w:sz w:val="24"/>
              </w:rPr>
            </w:pPr>
          </w:p>
          <w:p w:rsidR="0026126B" w:rsidRPr="002376CA" w:rsidRDefault="0026126B" w:rsidP="0026126B">
            <w:pPr>
              <w:pStyle w:val="ReportCover-Prepared"/>
              <w:rPr>
                <w:rFonts w:asciiTheme="minorHAnsi" w:hAnsiTheme="minorHAnsi" w:cstheme="minorHAnsi"/>
              </w:rPr>
            </w:pPr>
            <w:r w:rsidRPr="002376CA">
              <w:rPr>
                <w:rFonts w:asciiTheme="minorHAnsi" w:hAnsiTheme="minorHAnsi" w:cstheme="minorHAnsi"/>
              </w:rPr>
              <w:t>Prepared for:</w:t>
            </w:r>
          </w:p>
          <w:p w:rsidR="0026126B" w:rsidRPr="002376CA" w:rsidRDefault="00593666" w:rsidP="00593666">
            <w:pPr>
              <w:pStyle w:val="ReportCover-Prepared"/>
              <w:rPr>
                <w:rFonts w:asciiTheme="minorHAnsi" w:hAnsiTheme="minorHAnsi" w:cstheme="minorHAnsi"/>
              </w:rPr>
            </w:pPr>
            <w:r w:rsidRPr="002376CA">
              <w:rPr>
                <w:rFonts w:asciiTheme="minorHAnsi" w:hAnsiTheme="minorHAnsi" w:cstheme="minorHAnsi"/>
              </w:rPr>
              <w:t>Institute of Education Sciences</w:t>
            </w:r>
          </w:p>
          <w:p w:rsidR="00593666" w:rsidRPr="002376CA" w:rsidRDefault="00593666" w:rsidP="00593666">
            <w:pPr>
              <w:pStyle w:val="ReportCover-Prepared"/>
              <w:rPr>
                <w:rFonts w:asciiTheme="minorHAnsi" w:hAnsiTheme="minorHAnsi" w:cstheme="minorHAnsi"/>
              </w:rPr>
            </w:pPr>
            <w:r w:rsidRPr="002376CA">
              <w:rPr>
                <w:rFonts w:asciiTheme="minorHAnsi" w:hAnsiTheme="minorHAnsi" w:cstheme="minorHAnsi"/>
              </w:rPr>
              <w:t>U.S. Department of Education</w:t>
            </w:r>
          </w:p>
          <w:p w:rsidR="00EB2F6F" w:rsidRPr="002376CA" w:rsidRDefault="00EB2F6F" w:rsidP="00593666">
            <w:pPr>
              <w:pStyle w:val="ReportCover-Prepared"/>
              <w:rPr>
                <w:rFonts w:asciiTheme="minorHAnsi" w:hAnsiTheme="minorHAnsi" w:cstheme="minorHAnsi"/>
              </w:rPr>
            </w:pPr>
          </w:p>
          <w:p w:rsidR="0026126B" w:rsidRPr="002376CA" w:rsidRDefault="0026126B" w:rsidP="0026126B">
            <w:pPr>
              <w:pStyle w:val="ReportCover-Prepared"/>
              <w:rPr>
                <w:rFonts w:asciiTheme="minorHAnsi" w:hAnsiTheme="minorHAnsi" w:cstheme="minorHAnsi"/>
              </w:rPr>
            </w:pPr>
          </w:p>
        </w:tc>
        <w:tc>
          <w:tcPr>
            <w:tcW w:w="3456" w:type="dxa"/>
            <w:vAlign w:val="bottom"/>
          </w:tcPr>
          <w:p w:rsidR="00EB2F6F" w:rsidRPr="002376CA" w:rsidRDefault="00EB2F6F" w:rsidP="0026126B">
            <w:pPr>
              <w:pStyle w:val="ReportCover-Prepared"/>
              <w:rPr>
                <w:rFonts w:asciiTheme="minorHAnsi" w:hAnsiTheme="minorHAnsi" w:cstheme="minorHAnsi"/>
              </w:rPr>
            </w:pPr>
          </w:p>
          <w:p w:rsidR="0026126B" w:rsidRPr="002376CA" w:rsidRDefault="0026126B" w:rsidP="0026126B">
            <w:pPr>
              <w:pStyle w:val="ReportCover-Prepared"/>
              <w:rPr>
                <w:rFonts w:asciiTheme="minorHAnsi" w:hAnsiTheme="minorHAnsi" w:cstheme="minorHAnsi"/>
              </w:rPr>
            </w:pPr>
            <w:r w:rsidRPr="002376CA">
              <w:rPr>
                <w:rFonts w:asciiTheme="minorHAnsi" w:hAnsiTheme="minorHAnsi" w:cstheme="minorHAnsi"/>
              </w:rPr>
              <w:t>Prepared by:</w:t>
            </w:r>
          </w:p>
          <w:p w:rsidR="0026126B" w:rsidRPr="002376CA" w:rsidRDefault="0026126B" w:rsidP="0026126B">
            <w:pPr>
              <w:pStyle w:val="ReportCover-Prepared"/>
              <w:rPr>
                <w:rFonts w:asciiTheme="minorHAnsi" w:hAnsiTheme="minorHAnsi" w:cstheme="minorHAnsi"/>
              </w:rPr>
            </w:pPr>
            <w:r w:rsidRPr="002376CA">
              <w:rPr>
                <w:rFonts w:asciiTheme="minorHAnsi" w:hAnsiTheme="minorHAnsi" w:cstheme="minorHAnsi"/>
              </w:rPr>
              <w:t>Westat</w:t>
            </w:r>
          </w:p>
          <w:p w:rsidR="0026126B" w:rsidRPr="002376CA" w:rsidRDefault="00593666" w:rsidP="0026126B">
            <w:pPr>
              <w:pStyle w:val="ReportCover-Prepared"/>
              <w:rPr>
                <w:rFonts w:asciiTheme="minorHAnsi" w:hAnsiTheme="minorHAnsi" w:cstheme="minorHAnsi"/>
              </w:rPr>
            </w:pPr>
            <w:r w:rsidRPr="002376CA">
              <w:rPr>
                <w:rFonts w:asciiTheme="minorHAnsi" w:hAnsiTheme="minorHAnsi" w:cstheme="minorHAnsi"/>
              </w:rPr>
              <w:t>Mathematica Policy Research</w:t>
            </w:r>
          </w:p>
          <w:p w:rsidR="00593666" w:rsidRPr="002376CA" w:rsidRDefault="00593666" w:rsidP="0026126B">
            <w:pPr>
              <w:pStyle w:val="ReportCover-Prepared"/>
              <w:rPr>
                <w:rFonts w:asciiTheme="minorHAnsi" w:hAnsiTheme="minorHAnsi" w:cstheme="minorHAnsi"/>
              </w:rPr>
            </w:pPr>
            <w:r w:rsidRPr="002376CA">
              <w:rPr>
                <w:rFonts w:asciiTheme="minorHAnsi" w:hAnsiTheme="minorHAnsi" w:cstheme="minorHAnsi"/>
              </w:rPr>
              <w:t>edCount</w:t>
            </w:r>
          </w:p>
          <w:p w:rsidR="00593666" w:rsidRPr="002376CA" w:rsidRDefault="00593666" w:rsidP="0026126B">
            <w:pPr>
              <w:pStyle w:val="ReportCover-Prepared"/>
              <w:rPr>
                <w:rFonts w:asciiTheme="minorHAnsi" w:hAnsiTheme="minorHAnsi" w:cstheme="minorHAnsi"/>
              </w:rPr>
            </w:pPr>
          </w:p>
        </w:tc>
      </w:tr>
    </w:tbl>
    <w:p w:rsidR="0026126B" w:rsidRPr="002376CA" w:rsidRDefault="0026126B" w:rsidP="0026126B">
      <w:pPr>
        <w:pStyle w:val="ReportCover-BlankBottom"/>
        <w:rPr>
          <w:rFonts w:asciiTheme="minorHAnsi" w:hAnsiTheme="minorHAnsi" w:cstheme="minorHAnsi"/>
        </w:rPr>
      </w:pPr>
    </w:p>
    <w:p w:rsidR="002569C8" w:rsidRPr="002376CA" w:rsidRDefault="002569C8" w:rsidP="002569C8">
      <w:pPr>
        <w:spacing w:line="240" w:lineRule="auto"/>
        <w:rPr>
          <w:rFonts w:asciiTheme="minorHAnsi" w:hAnsiTheme="minorHAnsi" w:cstheme="minorHAnsi"/>
        </w:rPr>
        <w:sectPr w:rsidR="002569C8" w:rsidRPr="002376CA" w:rsidSect="00C02845">
          <w:footerReference w:type="even" r:id="rId9"/>
          <w:footerReference w:type="default" r:id="rId10"/>
          <w:footerReference w:type="first" r:id="rId11"/>
          <w:pgSz w:w="12240" w:h="15840" w:code="1"/>
          <w:pgMar w:top="1440" w:right="1440" w:bottom="1440" w:left="1440" w:header="720" w:footer="720" w:gutter="0"/>
          <w:pgNumType w:fmt="lowerRoman" w:start="1"/>
          <w:cols w:space="720"/>
          <w:titlePg/>
          <w:docGrid w:linePitch="326"/>
        </w:sectPr>
      </w:pPr>
    </w:p>
    <w:sdt>
      <w:sdtPr>
        <w:rPr>
          <w:rFonts w:asciiTheme="minorHAnsi" w:eastAsia="Times New Roman" w:hAnsiTheme="minorHAnsi" w:cstheme="minorHAnsi"/>
          <w:b w:val="0"/>
          <w:bCs w:val="0"/>
          <w:color w:val="auto"/>
          <w:sz w:val="24"/>
          <w:szCs w:val="20"/>
          <w:lang w:eastAsia="en-US"/>
        </w:rPr>
        <w:id w:val="1523047212"/>
        <w:docPartObj>
          <w:docPartGallery w:val="Table of Contents"/>
          <w:docPartUnique/>
        </w:docPartObj>
      </w:sdtPr>
      <w:sdtEndPr>
        <w:rPr>
          <w:noProof/>
        </w:rPr>
      </w:sdtEndPr>
      <w:sdtContent>
        <w:p w:rsidR="0083104A" w:rsidRPr="002376CA" w:rsidRDefault="0083104A" w:rsidP="007D6651">
          <w:pPr>
            <w:pStyle w:val="TOCHeading"/>
            <w:spacing w:line="264" w:lineRule="auto"/>
            <w:rPr>
              <w:rFonts w:asciiTheme="minorHAnsi" w:hAnsiTheme="minorHAnsi" w:cstheme="minorHAnsi"/>
              <w:color w:val="003C79"/>
            </w:rPr>
          </w:pPr>
          <w:r w:rsidRPr="002376CA">
            <w:rPr>
              <w:rFonts w:asciiTheme="minorHAnsi" w:hAnsiTheme="minorHAnsi" w:cstheme="minorHAnsi"/>
              <w:color w:val="003C79"/>
            </w:rPr>
            <w:t>Table of Contents</w:t>
          </w:r>
        </w:p>
        <w:p w:rsidR="0083104A" w:rsidRPr="002376CA" w:rsidRDefault="0083104A" w:rsidP="007D6651">
          <w:pPr>
            <w:spacing w:line="264" w:lineRule="auto"/>
            <w:rPr>
              <w:rFonts w:asciiTheme="minorHAnsi" w:hAnsiTheme="minorHAnsi" w:cstheme="minorHAnsi"/>
              <w:lang w:eastAsia="ja-JP"/>
            </w:rPr>
          </w:pPr>
        </w:p>
        <w:p w:rsidR="00855692" w:rsidRPr="00244513" w:rsidRDefault="003F2D39">
          <w:pPr>
            <w:pStyle w:val="TOC1"/>
            <w:rPr>
              <w:rFonts w:asciiTheme="minorHAnsi" w:eastAsiaTheme="minorEastAsia" w:hAnsiTheme="minorHAnsi" w:cstheme="minorBidi"/>
              <w:b/>
              <w:noProof/>
              <w:sz w:val="22"/>
              <w:szCs w:val="22"/>
            </w:rPr>
          </w:pPr>
          <w:r w:rsidRPr="002376CA">
            <w:rPr>
              <w:rFonts w:asciiTheme="minorHAnsi" w:hAnsiTheme="minorHAnsi" w:cstheme="minorHAnsi"/>
              <w:b/>
              <w:sz w:val="22"/>
              <w:szCs w:val="22"/>
            </w:rPr>
            <w:fldChar w:fldCharType="begin"/>
          </w:r>
          <w:r w:rsidR="0083104A" w:rsidRPr="00855692">
            <w:rPr>
              <w:rFonts w:asciiTheme="minorHAnsi" w:hAnsiTheme="minorHAnsi" w:cstheme="minorHAnsi"/>
              <w:b/>
              <w:sz w:val="22"/>
              <w:szCs w:val="22"/>
            </w:rPr>
            <w:instrText xml:space="preserve"> TOC \o "1-3" \h \z \u </w:instrText>
          </w:r>
          <w:r w:rsidRPr="002376CA">
            <w:rPr>
              <w:rFonts w:asciiTheme="minorHAnsi" w:hAnsiTheme="minorHAnsi" w:cstheme="minorHAnsi"/>
              <w:b/>
              <w:sz w:val="22"/>
              <w:szCs w:val="22"/>
            </w:rPr>
            <w:fldChar w:fldCharType="separate"/>
          </w:r>
          <w:hyperlink w:anchor="_Toc367108987" w:history="1">
            <w:r w:rsidR="00855692" w:rsidRPr="00244513">
              <w:rPr>
                <w:rStyle w:val="Hyperlink"/>
                <w:rFonts w:asciiTheme="minorHAnsi" w:hAnsiTheme="minorHAnsi" w:cstheme="minorHAnsi"/>
                <w:b/>
                <w:noProof/>
                <w:sz w:val="22"/>
                <w:szCs w:val="22"/>
              </w:rPr>
              <w:t>Introduction</w:t>
            </w:r>
            <w:r w:rsidR="00855692" w:rsidRPr="00244513">
              <w:rPr>
                <w:rFonts w:asciiTheme="minorHAnsi" w:hAnsiTheme="minorHAnsi"/>
                <w:b/>
                <w:noProof/>
                <w:webHidden/>
                <w:sz w:val="22"/>
                <w:szCs w:val="22"/>
              </w:rPr>
              <w:tab/>
            </w:r>
            <w:r w:rsidR="001A5B98"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_Toc367108987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8988" w:history="1">
            <w:r w:rsidR="00855692" w:rsidRPr="00244513">
              <w:rPr>
                <w:rStyle w:val="Hyperlink"/>
                <w:rFonts w:asciiTheme="minorHAnsi" w:hAnsiTheme="minorHAnsi" w:cstheme="minorHAnsi"/>
                <w:b/>
                <w:noProof/>
                <w:sz w:val="22"/>
                <w:szCs w:val="22"/>
              </w:rPr>
              <w:t>Overview of the Study</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_Toc367108988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8989" w:history="1">
            <w:r w:rsidR="00855692" w:rsidRPr="00244513">
              <w:rPr>
                <w:rStyle w:val="Hyperlink"/>
                <w:rFonts w:asciiTheme="minorHAnsi" w:hAnsiTheme="minorHAnsi" w:cstheme="minorHAnsi"/>
                <w:b/>
                <w:noProof/>
                <w:sz w:val="22"/>
                <w:szCs w:val="22"/>
              </w:rPr>
              <w:t>A.1.</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Explanation of Circumstances That Make Collection of Data Necessary</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_Toc367108989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3</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8990" w:history="1">
            <w:r w:rsidR="00855692" w:rsidRPr="00244513">
              <w:rPr>
                <w:rStyle w:val="Hyperlink"/>
                <w:rFonts w:asciiTheme="minorHAnsi" w:hAnsiTheme="minorHAnsi" w:cstheme="minorHAnsi"/>
                <w:b/>
                <w:noProof/>
                <w:sz w:val="22"/>
                <w:szCs w:val="22"/>
              </w:rPr>
              <w:t>A.2.</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How the Information Will Be Collected, by Whom, and For What Purpose</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_Toc367108990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4</w:t>
            </w:r>
            <w:r w:rsidR="00855692" w:rsidRPr="00244513">
              <w:rPr>
                <w:rFonts w:asciiTheme="minorHAnsi" w:hAnsiTheme="minorHAnsi"/>
                <w:b/>
                <w:noProof/>
                <w:webHidden/>
                <w:sz w:val="22"/>
                <w:szCs w:val="22"/>
              </w:rPr>
              <w:fldChar w:fldCharType="end"/>
            </w:r>
          </w:hyperlink>
        </w:p>
        <w:p w:rsidR="00855692" w:rsidRPr="00C467C1" w:rsidRDefault="00930562">
          <w:pPr>
            <w:pStyle w:val="TOC2"/>
            <w:rPr>
              <w:rFonts w:asciiTheme="minorHAnsi" w:eastAsiaTheme="minorEastAsia" w:hAnsiTheme="minorHAnsi" w:cstheme="minorBidi"/>
              <w:noProof/>
              <w:sz w:val="22"/>
            </w:rPr>
          </w:pPr>
          <w:hyperlink w:anchor="_Toc367108991" w:history="1">
            <w:r w:rsidR="00855692" w:rsidRPr="00C467C1">
              <w:rPr>
                <w:rStyle w:val="Hyperlink"/>
                <w:rFonts w:asciiTheme="minorHAnsi" w:hAnsiTheme="minorHAnsi" w:cstheme="minorHAnsi"/>
                <w:noProof/>
                <w:sz w:val="22"/>
              </w:rPr>
              <w:t>A.2.1. New Data Collections</w:t>
            </w:r>
            <w:r w:rsidR="00855692" w:rsidRPr="00C467C1">
              <w:rPr>
                <w:rFonts w:asciiTheme="minorHAnsi" w:hAnsiTheme="minorHAnsi"/>
                <w:noProof/>
                <w:webHidden/>
                <w:sz w:val="22"/>
              </w:rPr>
              <w:tab/>
            </w:r>
            <w:r w:rsidR="00855692" w:rsidRPr="00C467C1">
              <w:rPr>
                <w:rFonts w:asciiTheme="minorHAnsi" w:hAnsiTheme="minorHAnsi"/>
                <w:noProof/>
                <w:webHidden/>
                <w:sz w:val="22"/>
              </w:rPr>
              <w:fldChar w:fldCharType="begin"/>
            </w:r>
            <w:r w:rsidR="00855692" w:rsidRPr="00C467C1">
              <w:rPr>
                <w:rFonts w:asciiTheme="minorHAnsi" w:hAnsiTheme="minorHAnsi"/>
                <w:noProof/>
                <w:webHidden/>
                <w:sz w:val="22"/>
              </w:rPr>
              <w:instrText xml:space="preserve"> PAGEREF _Toc367108991 \h </w:instrText>
            </w:r>
            <w:r w:rsidR="00855692" w:rsidRPr="00C467C1">
              <w:rPr>
                <w:rFonts w:asciiTheme="minorHAnsi" w:hAnsiTheme="minorHAnsi"/>
                <w:noProof/>
                <w:webHidden/>
                <w:sz w:val="22"/>
              </w:rPr>
            </w:r>
            <w:r w:rsidR="00855692" w:rsidRPr="00C467C1">
              <w:rPr>
                <w:rFonts w:asciiTheme="minorHAnsi" w:hAnsiTheme="minorHAnsi"/>
                <w:noProof/>
                <w:webHidden/>
                <w:sz w:val="22"/>
              </w:rPr>
              <w:fldChar w:fldCharType="separate"/>
            </w:r>
            <w:r w:rsidR="00CE673A">
              <w:rPr>
                <w:rFonts w:asciiTheme="minorHAnsi" w:hAnsiTheme="minorHAnsi"/>
                <w:noProof/>
                <w:webHidden/>
                <w:sz w:val="22"/>
              </w:rPr>
              <w:t>5</w:t>
            </w:r>
            <w:r w:rsidR="00855692" w:rsidRPr="00C467C1">
              <w:rPr>
                <w:rFonts w:asciiTheme="minorHAnsi" w:hAnsiTheme="minorHAnsi"/>
                <w:noProof/>
                <w:webHidden/>
                <w:sz w:val="22"/>
              </w:rPr>
              <w:fldChar w:fldCharType="end"/>
            </w:r>
          </w:hyperlink>
        </w:p>
        <w:p w:rsidR="00855692" w:rsidRPr="00C467C1" w:rsidRDefault="00930562">
          <w:pPr>
            <w:pStyle w:val="TOC2"/>
            <w:rPr>
              <w:rFonts w:asciiTheme="minorHAnsi" w:eastAsiaTheme="minorEastAsia" w:hAnsiTheme="minorHAnsi" w:cstheme="minorBidi"/>
              <w:noProof/>
              <w:sz w:val="22"/>
            </w:rPr>
          </w:pPr>
          <w:hyperlink w:anchor="_Toc367108992" w:history="1">
            <w:r w:rsidR="00855692" w:rsidRPr="00C467C1">
              <w:rPr>
                <w:rStyle w:val="Hyperlink"/>
                <w:rFonts w:asciiTheme="minorHAnsi" w:hAnsiTheme="minorHAnsi"/>
                <w:noProof/>
                <w:sz w:val="22"/>
              </w:rPr>
              <w:t>A.2.2. Extant Data Sources</w:t>
            </w:r>
            <w:r w:rsidR="00855692" w:rsidRPr="00C467C1">
              <w:rPr>
                <w:rFonts w:asciiTheme="minorHAnsi" w:hAnsiTheme="minorHAnsi"/>
                <w:noProof/>
                <w:webHidden/>
                <w:sz w:val="22"/>
              </w:rPr>
              <w:tab/>
            </w:r>
            <w:r w:rsidR="00855692" w:rsidRPr="00C467C1">
              <w:rPr>
                <w:rFonts w:asciiTheme="minorHAnsi" w:hAnsiTheme="minorHAnsi"/>
                <w:noProof/>
                <w:webHidden/>
                <w:sz w:val="22"/>
              </w:rPr>
              <w:fldChar w:fldCharType="begin"/>
            </w:r>
            <w:r w:rsidR="00855692" w:rsidRPr="00C467C1">
              <w:rPr>
                <w:rFonts w:asciiTheme="minorHAnsi" w:hAnsiTheme="minorHAnsi"/>
                <w:noProof/>
                <w:webHidden/>
                <w:sz w:val="22"/>
              </w:rPr>
              <w:instrText xml:space="preserve"> PAGEREF _Toc367108992 \h </w:instrText>
            </w:r>
            <w:r w:rsidR="00855692" w:rsidRPr="00C467C1">
              <w:rPr>
                <w:rFonts w:asciiTheme="minorHAnsi" w:hAnsiTheme="minorHAnsi"/>
                <w:noProof/>
                <w:webHidden/>
                <w:sz w:val="22"/>
              </w:rPr>
            </w:r>
            <w:r w:rsidR="00855692" w:rsidRPr="00C467C1">
              <w:rPr>
                <w:rFonts w:asciiTheme="minorHAnsi" w:hAnsiTheme="minorHAnsi"/>
                <w:noProof/>
                <w:webHidden/>
                <w:sz w:val="22"/>
              </w:rPr>
              <w:fldChar w:fldCharType="separate"/>
            </w:r>
            <w:r w:rsidR="00CE673A">
              <w:rPr>
                <w:rFonts w:asciiTheme="minorHAnsi" w:hAnsiTheme="minorHAnsi"/>
                <w:noProof/>
                <w:webHidden/>
                <w:sz w:val="22"/>
              </w:rPr>
              <w:t>6</w:t>
            </w:r>
            <w:r w:rsidR="00855692" w:rsidRPr="00C467C1">
              <w:rPr>
                <w:rFonts w:asciiTheme="minorHAnsi" w:hAnsiTheme="minorHAnsi"/>
                <w:noProof/>
                <w:webHidden/>
                <w:sz w:val="22"/>
              </w:rPr>
              <w:fldChar w:fldCharType="end"/>
            </w:r>
          </w:hyperlink>
        </w:p>
        <w:p w:rsidR="00855692" w:rsidRDefault="00930562">
          <w:pPr>
            <w:pStyle w:val="TOC1"/>
            <w:rPr>
              <w:rFonts w:asciiTheme="minorHAnsi" w:hAnsiTheme="minorHAnsi"/>
              <w:b/>
              <w:noProof/>
              <w:sz w:val="22"/>
              <w:szCs w:val="22"/>
            </w:rPr>
          </w:pPr>
          <w:hyperlink w:anchor="_Toc367108993" w:history="1">
            <w:r w:rsidR="00855692" w:rsidRPr="00244513">
              <w:rPr>
                <w:rStyle w:val="Hyperlink"/>
                <w:rFonts w:asciiTheme="minorHAnsi" w:hAnsiTheme="minorHAnsi" w:cstheme="minorHAnsi"/>
                <w:b/>
                <w:noProof/>
                <w:sz w:val="22"/>
                <w:szCs w:val="22"/>
              </w:rPr>
              <w:t>A.3.</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Use of Improved Information Technology to Reduce Burden</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_Toc367108993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7</w:t>
            </w:r>
            <w:r w:rsidR="00855692" w:rsidRPr="00244513">
              <w:rPr>
                <w:rFonts w:asciiTheme="minorHAnsi" w:hAnsiTheme="minorHAnsi"/>
                <w:b/>
                <w:noProof/>
                <w:webHidden/>
                <w:sz w:val="22"/>
                <w:szCs w:val="22"/>
              </w:rPr>
              <w:fldChar w:fldCharType="end"/>
            </w:r>
          </w:hyperlink>
        </w:p>
        <w:p w:rsidR="00C467C1" w:rsidRPr="00244513" w:rsidRDefault="00C467C1">
          <w:pPr>
            <w:pStyle w:val="TOC1"/>
            <w:rPr>
              <w:rFonts w:asciiTheme="minorHAnsi" w:eastAsiaTheme="minorEastAsia" w:hAnsiTheme="minorHAnsi" w:cstheme="minorBidi"/>
              <w:b/>
              <w:noProof/>
              <w:sz w:val="22"/>
              <w:szCs w:val="22"/>
            </w:rPr>
          </w:pPr>
          <w:r>
            <w:rPr>
              <w:rFonts w:asciiTheme="minorHAnsi" w:hAnsiTheme="minorHAnsi"/>
              <w:b/>
              <w:noProof/>
              <w:sz w:val="22"/>
              <w:szCs w:val="22"/>
            </w:rPr>
            <w:t>A.4</w:t>
          </w:r>
          <w:r>
            <w:rPr>
              <w:rFonts w:asciiTheme="minorHAnsi" w:hAnsiTheme="minorHAnsi"/>
              <w:b/>
              <w:noProof/>
              <w:sz w:val="22"/>
              <w:szCs w:val="22"/>
            </w:rPr>
            <w:tab/>
            <w:t>Efforts to Identify and Avoid Duplication</w:t>
          </w:r>
          <w:r w:rsidRPr="00C467C1">
            <w:rPr>
              <w:rFonts w:asciiTheme="minorHAnsi" w:hAnsiTheme="minorHAnsi"/>
              <w:b/>
              <w:noProof/>
              <w:webHidden/>
              <w:sz w:val="22"/>
              <w:szCs w:val="22"/>
            </w:rPr>
            <w:tab/>
          </w:r>
          <w:r>
            <w:rPr>
              <w:rFonts w:asciiTheme="minorHAnsi" w:hAnsiTheme="minorHAnsi"/>
              <w:b/>
              <w:noProof/>
              <w:webHidden/>
              <w:sz w:val="22"/>
              <w:szCs w:val="22"/>
            </w:rPr>
            <w:t>8</w:t>
          </w:r>
        </w:p>
        <w:p w:rsidR="00855692" w:rsidRPr="00244513" w:rsidRDefault="00930562">
          <w:pPr>
            <w:pStyle w:val="TOC1"/>
            <w:rPr>
              <w:rFonts w:asciiTheme="minorHAnsi" w:eastAsiaTheme="minorEastAsia" w:hAnsiTheme="minorHAnsi" w:cstheme="minorBidi"/>
              <w:b/>
              <w:noProof/>
              <w:sz w:val="22"/>
              <w:szCs w:val="22"/>
            </w:rPr>
          </w:pPr>
          <w:hyperlink w:anchor="_Toc367108994" w:history="1">
            <w:r w:rsidR="00855692" w:rsidRPr="00244513">
              <w:rPr>
                <w:rStyle w:val="Hyperlink"/>
                <w:rFonts w:asciiTheme="minorHAnsi" w:hAnsiTheme="minorHAnsi" w:cstheme="minorHAnsi"/>
                <w:b/>
                <w:noProof/>
                <w:sz w:val="22"/>
                <w:szCs w:val="22"/>
              </w:rPr>
              <w:t>A.5.</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Efforts to Minimize Burden on Small Business or Other Entities</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_Toc367108994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8</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8995" w:history="1">
            <w:r w:rsidR="00855692" w:rsidRPr="00244513">
              <w:rPr>
                <w:rStyle w:val="Hyperlink"/>
                <w:rFonts w:asciiTheme="minorHAnsi" w:hAnsiTheme="minorHAnsi" w:cstheme="minorHAnsi"/>
                <w:b/>
                <w:noProof/>
                <w:sz w:val="22"/>
                <w:szCs w:val="22"/>
              </w:rPr>
              <w:t>A.6.</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Consequences of Less-Frequent Data Collection</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_Toc367108995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8</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8996" w:history="1">
            <w:r w:rsidR="00855692" w:rsidRPr="00244513">
              <w:rPr>
                <w:rStyle w:val="Hyperlink"/>
                <w:rFonts w:asciiTheme="minorHAnsi" w:hAnsiTheme="minorHAnsi" w:cstheme="minorHAnsi"/>
                <w:b/>
                <w:noProof/>
                <w:sz w:val="22"/>
                <w:szCs w:val="22"/>
              </w:rPr>
              <w:t>A.7.</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Special Circumstances Requiring Collection of Information in a Manner Inconsistent with Section 1320.5(d)(2) of the Code of Federal Regulations</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_Toc367108996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8</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8997" w:history="1">
            <w:r w:rsidR="00855692" w:rsidRPr="00244513">
              <w:rPr>
                <w:rStyle w:val="Hyperlink"/>
                <w:rFonts w:asciiTheme="minorHAnsi" w:hAnsiTheme="minorHAnsi" w:cstheme="minorHAnsi"/>
                <w:b/>
                <w:noProof/>
                <w:sz w:val="22"/>
                <w:szCs w:val="22"/>
              </w:rPr>
              <w:t>A.8.</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Federal Register Comments and Persons Consulted Outside the Agency</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_Toc367108997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8</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8998" w:history="1">
            <w:r w:rsidR="00855692" w:rsidRPr="00244513">
              <w:rPr>
                <w:rStyle w:val="Hyperlink"/>
                <w:rFonts w:asciiTheme="minorHAnsi" w:hAnsiTheme="minorHAnsi" w:cstheme="minorHAnsi"/>
                <w:b/>
                <w:noProof/>
                <w:sz w:val="22"/>
                <w:szCs w:val="22"/>
              </w:rPr>
              <w:t>A.9.</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Payments to Respondents</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_Toc367108998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9</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8999" w:history="1">
            <w:r w:rsidR="00855692" w:rsidRPr="00244513">
              <w:rPr>
                <w:rStyle w:val="Hyperlink"/>
                <w:rFonts w:asciiTheme="minorHAnsi" w:hAnsiTheme="minorHAnsi" w:cstheme="minorHAnsi"/>
                <w:b/>
                <w:noProof/>
                <w:sz w:val="22"/>
                <w:szCs w:val="22"/>
              </w:rPr>
              <w:t>A.10.</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Assurance of Confidentiality</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_Toc367108999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9</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9000" w:history="1">
            <w:r w:rsidR="00855692" w:rsidRPr="00244513">
              <w:rPr>
                <w:rStyle w:val="Hyperlink"/>
                <w:rFonts w:asciiTheme="minorHAnsi" w:hAnsiTheme="minorHAnsi" w:cstheme="minorHAnsi"/>
                <w:b/>
                <w:noProof/>
                <w:sz w:val="22"/>
                <w:szCs w:val="22"/>
              </w:rPr>
              <w:t>A.11.</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Questions of a Sensitive Nature</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_Toc367109000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11</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9001" w:history="1">
            <w:r w:rsidR="00855692" w:rsidRPr="00244513">
              <w:rPr>
                <w:rStyle w:val="Hyperlink"/>
                <w:rFonts w:asciiTheme="minorHAnsi" w:hAnsiTheme="minorHAnsi" w:cstheme="minorHAnsi"/>
                <w:b/>
                <w:noProof/>
                <w:sz w:val="22"/>
                <w:szCs w:val="22"/>
              </w:rPr>
              <w:t>A.12.</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Estimates of Respondent Burden</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_Toc367109001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11</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9002" w:history="1">
            <w:r w:rsidR="00855692" w:rsidRPr="00244513">
              <w:rPr>
                <w:rStyle w:val="Hyperlink"/>
                <w:rFonts w:asciiTheme="minorHAnsi" w:hAnsiTheme="minorHAnsi" w:cstheme="minorHAnsi"/>
                <w:b/>
                <w:noProof/>
                <w:sz w:val="22"/>
                <w:szCs w:val="22"/>
              </w:rPr>
              <w:t>A.13.</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Estimates of the Cost Burden to Respondents</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_Toc367109002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12</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9003" w:history="1">
            <w:r w:rsidR="00855692" w:rsidRPr="00244513">
              <w:rPr>
                <w:rStyle w:val="Hyperlink"/>
                <w:rFonts w:asciiTheme="minorHAnsi" w:hAnsiTheme="minorHAnsi" w:cstheme="minorHAnsi"/>
                <w:b/>
                <w:noProof/>
                <w:sz w:val="22"/>
                <w:szCs w:val="22"/>
              </w:rPr>
              <w:t>A.14.</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Estimates of Annualized Government Costs</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_Toc367109003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12</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9004" w:history="1">
            <w:r w:rsidR="00855692" w:rsidRPr="00244513">
              <w:rPr>
                <w:rStyle w:val="Hyperlink"/>
                <w:rFonts w:asciiTheme="minorHAnsi" w:hAnsiTheme="minorHAnsi" w:cstheme="minorHAnsi"/>
                <w:b/>
                <w:noProof/>
                <w:sz w:val="22"/>
                <w:szCs w:val="22"/>
              </w:rPr>
              <w:t>A.15.</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Changes in Hour Burden</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_Toc367109004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12</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9005" w:history="1">
            <w:r w:rsidR="00855692" w:rsidRPr="00244513">
              <w:rPr>
                <w:rStyle w:val="Hyperlink"/>
                <w:rFonts w:asciiTheme="minorHAnsi" w:hAnsiTheme="minorHAnsi" w:cstheme="minorHAnsi"/>
                <w:b/>
                <w:noProof/>
                <w:sz w:val="22"/>
                <w:szCs w:val="22"/>
              </w:rPr>
              <w:t>A.16.</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Time Schedule, Publication, and Analysis Plan</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_Toc367109005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12</w:t>
            </w:r>
            <w:r w:rsidR="00855692" w:rsidRPr="00244513">
              <w:rPr>
                <w:rFonts w:asciiTheme="minorHAnsi" w:hAnsiTheme="minorHAnsi"/>
                <w:b/>
                <w:noProof/>
                <w:webHidden/>
                <w:sz w:val="22"/>
                <w:szCs w:val="22"/>
              </w:rPr>
              <w:fldChar w:fldCharType="end"/>
            </w:r>
          </w:hyperlink>
        </w:p>
        <w:p w:rsidR="00855692" w:rsidRPr="00C467C1" w:rsidRDefault="00930562">
          <w:pPr>
            <w:pStyle w:val="TOC2"/>
            <w:rPr>
              <w:rFonts w:asciiTheme="minorHAnsi" w:eastAsiaTheme="minorEastAsia" w:hAnsiTheme="minorHAnsi" w:cstheme="minorBidi"/>
              <w:noProof/>
              <w:sz w:val="22"/>
            </w:rPr>
          </w:pPr>
          <w:hyperlink w:anchor="_Toc367109006" w:history="1">
            <w:r w:rsidR="00855692" w:rsidRPr="00C467C1">
              <w:rPr>
                <w:rStyle w:val="Hyperlink"/>
                <w:rFonts w:asciiTheme="minorHAnsi" w:hAnsiTheme="minorHAnsi" w:cstheme="minorHAnsi"/>
                <w:noProof/>
                <w:sz w:val="22"/>
              </w:rPr>
              <w:t>A.16.1.</w:t>
            </w:r>
            <w:r w:rsidR="00855692" w:rsidRPr="00C467C1">
              <w:rPr>
                <w:rFonts w:asciiTheme="minorHAnsi" w:eastAsiaTheme="minorEastAsia" w:hAnsiTheme="minorHAnsi" w:cstheme="minorBidi"/>
                <w:noProof/>
                <w:sz w:val="22"/>
              </w:rPr>
              <w:tab/>
            </w:r>
            <w:r w:rsidR="00855692" w:rsidRPr="00C467C1">
              <w:rPr>
                <w:rStyle w:val="Hyperlink"/>
                <w:rFonts w:asciiTheme="minorHAnsi" w:hAnsiTheme="minorHAnsi" w:cstheme="minorHAnsi"/>
                <w:noProof/>
                <w:sz w:val="22"/>
              </w:rPr>
              <w:t>State, District, and School Level Implementation</w:t>
            </w:r>
            <w:r w:rsidR="00855692" w:rsidRPr="00C467C1">
              <w:rPr>
                <w:rFonts w:asciiTheme="minorHAnsi" w:hAnsiTheme="minorHAnsi"/>
                <w:noProof/>
                <w:webHidden/>
                <w:sz w:val="22"/>
              </w:rPr>
              <w:tab/>
            </w:r>
            <w:r w:rsidR="00855692" w:rsidRPr="00C467C1">
              <w:rPr>
                <w:rFonts w:asciiTheme="minorHAnsi" w:hAnsiTheme="minorHAnsi"/>
                <w:noProof/>
                <w:webHidden/>
                <w:sz w:val="22"/>
              </w:rPr>
              <w:fldChar w:fldCharType="begin"/>
            </w:r>
            <w:r w:rsidR="00855692" w:rsidRPr="00C467C1">
              <w:rPr>
                <w:rFonts w:asciiTheme="minorHAnsi" w:hAnsiTheme="minorHAnsi"/>
                <w:noProof/>
                <w:webHidden/>
                <w:sz w:val="22"/>
              </w:rPr>
              <w:instrText xml:space="preserve"> PAGEREF _Toc367109006 \h </w:instrText>
            </w:r>
            <w:r w:rsidR="00855692" w:rsidRPr="00C467C1">
              <w:rPr>
                <w:rFonts w:asciiTheme="minorHAnsi" w:hAnsiTheme="minorHAnsi"/>
                <w:noProof/>
                <w:webHidden/>
                <w:sz w:val="22"/>
              </w:rPr>
            </w:r>
            <w:r w:rsidR="00855692" w:rsidRPr="00C467C1">
              <w:rPr>
                <w:rFonts w:asciiTheme="minorHAnsi" w:hAnsiTheme="minorHAnsi"/>
                <w:noProof/>
                <w:webHidden/>
                <w:sz w:val="22"/>
              </w:rPr>
              <w:fldChar w:fldCharType="separate"/>
            </w:r>
            <w:r w:rsidR="00CE673A">
              <w:rPr>
                <w:rFonts w:asciiTheme="minorHAnsi" w:hAnsiTheme="minorHAnsi"/>
                <w:noProof/>
                <w:webHidden/>
                <w:sz w:val="22"/>
              </w:rPr>
              <w:t>13</w:t>
            </w:r>
            <w:r w:rsidR="00855692" w:rsidRPr="00C467C1">
              <w:rPr>
                <w:rFonts w:asciiTheme="minorHAnsi" w:hAnsiTheme="minorHAnsi"/>
                <w:noProof/>
                <w:webHidden/>
                <w:sz w:val="22"/>
              </w:rPr>
              <w:fldChar w:fldCharType="end"/>
            </w:r>
          </w:hyperlink>
        </w:p>
        <w:p w:rsidR="00855692" w:rsidRPr="00C467C1" w:rsidRDefault="00930562">
          <w:pPr>
            <w:pStyle w:val="TOC2"/>
            <w:rPr>
              <w:rFonts w:asciiTheme="minorHAnsi" w:eastAsiaTheme="minorEastAsia" w:hAnsiTheme="minorHAnsi" w:cstheme="minorBidi"/>
              <w:noProof/>
              <w:sz w:val="22"/>
            </w:rPr>
          </w:pPr>
          <w:hyperlink w:anchor="_Toc367109007" w:history="1">
            <w:r w:rsidR="00855692" w:rsidRPr="00C467C1">
              <w:rPr>
                <w:rStyle w:val="Hyperlink"/>
                <w:rFonts w:asciiTheme="minorHAnsi" w:hAnsiTheme="minorHAnsi" w:cstheme="minorHAnsi"/>
                <w:noProof/>
                <w:sz w:val="22"/>
              </w:rPr>
              <w:t>A.16.2.</w:t>
            </w:r>
            <w:r w:rsidR="00855692" w:rsidRPr="00C467C1">
              <w:rPr>
                <w:rFonts w:asciiTheme="minorHAnsi" w:eastAsiaTheme="minorEastAsia" w:hAnsiTheme="minorHAnsi" w:cstheme="minorBidi"/>
                <w:noProof/>
                <w:sz w:val="22"/>
              </w:rPr>
              <w:tab/>
            </w:r>
            <w:r w:rsidR="00855692" w:rsidRPr="00C467C1">
              <w:rPr>
                <w:rStyle w:val="Hyperlink"/>
                <w:rFonts w:asciiTheme="minorHAnsi" w:hAnsiTheme="minorHAnsi" w:cstheme="minorHAnsi"/>
                <w:noProof/>
                <w:sz w:val="22"/>
              </w:rPr>
              <w:t>Cross-Level Analysis</w:t>
            </w:r>
            <w:r w:rsidR="00855692" w:rsidRPr="00C467C1">
              <w:rPr>
                <w:rFonts w:asciiTheme="minorHAnsi" w:hAnsiTheme="minorHAnsi"/>
                <w:noProof/>
                <w:webHidden/>
                <w:sz w:val="22"/>
              </w:rPr>
              <w:tab/>
            </w:r>
            <w:r w:rsidR="00855692" w:rsidRPr="00C467C1">
              <w:rPr>
                <w:rFonts w:asciiTheme="minorHAnsi" w:hAnsiTheme="minorHAnsi"/>
                <w:noProof/>
                <w:webHidden/>
                <w:sz w:val="22"/>
              </w:rPr>
              <w:fldChar w:fldCharType="begin"/>
            </w:r>
            <w:r w:rsidR="00855692" w:rsidRPr="00C467C1">
              <w:rPr>
                <w:rFonts w:asciiTheme="minorHAnsi" w:hAnsiTheme="minorHAnsi"/>
                <w:noProof/>
                <w:webHidden/>
                <w:sz w:val="22"/>
              </w:rPr>
              <w:instrText xml:space="preserve"> PAGEREF _Toc367109007 \h </w:instrText>
            </w:r>
            <w:r w:rsidR="00855692" w:rsidRPr="00C467C1">
              <w:rPr>
                <w:rFonts w:asciiTheme="minorHAnsi" w:hAnsiTheme="minorHAnsi"/>
                <w:noProof/>
                <w:webHidden/>
                <w:sz w:val="22"/>
              </w:rPr>
            </w:r>
            <w:r w:rsidR="00855692" w:rsidRPr="00C467C1">
              <w:rPr>
                <w:rFonts w:asciiTheme="minorHAnsi" w:hAnsiTheme="minorHAnsi"/>
                <w:noProof/>
                <w:webHidden/>
                <w:sz w:val="22"/>
              </w:rPr>
              <w:fldChar w:fldCharType="separate"/>
            </w:r>
            <w:r w:rsidR="00CE673A">
              <w:rPr>
                <w:rFonts w:asciiTheme="minorHAnsi" w:hAnsiTheme="minorHAnsi"/>
                <w:noProof/>
                <w:webHidden/>
                <w:sz w:val="22"/>
              </w:rPr>
              <w:t>14</w:t>
            </w:r>
            <w:r w:rsidR="00855692" w:rsidRPr="00C467C1">
              <w:rPr>
                <w:rFonts w:asciiTheme="minorHAnsi" w:hAnsiTheme="minorHAnsi"/>
                <w:noProof/>
                <w:webHidden/>
                <w:sz w:val="22"/>
              </w:rPr>
              <w:fldChar w:fldCharType="end"/>
            </w:r>
          </w:hyperlink>
        </w:p>
        <w:p w:rsidR="00855692" w:rsidRPr="00C467C1" w:rsidRDefault="00930562">
          <w:pPr>
            <w:pStyle w:val="TOC2"/>
            <w:rPr>
              <w:rFonts w:asciiTheme="minorHAnsi" w:eastAsiaTheme="minorEastAsia" w:hAnsiTheme="minorHAnsi" w:cstheme="minorBidi"/>
              <w:noProof/>
              <w:sz w:val="22"/>
            </w:rPr>
          </w:pPr>
          <w:hyperlink w:anchor="_Toc367109008" w:history="1">
            <w:r w:rsidR="00855692" w:rsidRPr="00C467C1">
              <w:rPr>
                <w:rStyle w:val="Hyperlink"/>
                <w:rFonts w:asciiTheme="minorHAnsi" w:hAnsiTheme="minorHAnsi" w:cstheme="minorHAnsi"/>
                <w:noProof/>
                <w:sz w:val="22"/>
              </w:rPr>
              <w:t>A.16.3.</w:t>
            </w:r>
            <w:r w:rsidR="00855692" w:rsidRPr="00C467C1">
              <w:rPr>
                <w:rFonts w:asciiTheme="minorHAnsi" w:eastAsiaTheme="minorEastAsia" w:hAnsiTheme="minorHAnsi" w:cstheme="minorBidi"/>
                <w:noProof/>
                <w:sz w:val="22"/>
              </w:rPr>
              <w:tab/>
            </w:r>
            <w:r w:rsidR="00855692" w:rsidRPr="00C467C1">
              <w:rPr>
                <w:rStyle w:val="Hyperlink"/>
                <w:rFonts w:asciiTheme="minorHAnsi" w:hAnsiTheme="minorHAnsi" w:cstheme="minorHAnsi"/>
                <w:noProof/>
                <w:sz w:val="22"/>
              </w:rPr>
              <w:t>Student Achievement Trends</w:t>
            </w:r>
            <w:r w:rsidR="00855692" w:rsidRPr="00C467C1">
              <w:rPr>
                <w:rFonts w:asciiTheme="minorHAnsi" w:hAnsiTheme="minorHAnsi"/>
                <w:noProof/>
                <w:webHidden/>
                <w:sz w:val="22"/>
              </w:rPr>
              <w:tab/>
            </w:r>
            <w:r w:rsidR="00855692" w:rsidRPr="00C467C1">
              <w:rPr>
                <w:rFonts w:asciiTheme="minorHAnsi" w:hAnsiTheme="minorHAnsi"/>
                <w:noProof/>
                <w:webHidden/>
                <w:sz w:val="22"/>
              </w:rPr>
              <w:fldChar w:fldCharType="begin"/>
            </w:r>
            <w:r w:rsidR="00855692" w:rsidRPr="00C467C1">
              <w:rPr>
                <w:rFonts w:asciiTheme="minorHAnsi" w:hAnsiTheme="minorHAnsi"/>
                <w:noProof/>
                <w:webHidden/>
                <w:sz w:val="22"/>
              </w:rPr>
              <w:instrText xml:space="preserve"> PAGEREF _Toc367109008 \h </w:instrText>
            </w:r>
            <w:r w:rsidR="00855692" w:rsidRPr="00C467C1">
              <w:rPr>
                <w:rFonts w:asciiTheme="minorHAnsi" w:hAnsiTheme="minorHAnsi"/>
                <w:noProof/>
                <w:webHidden/>
                <w:sz w:val="22"/>
              </w:rPr>
            </w:r>
            <w:r w:rsidR="00855692" w:rsidRPr="00C467C1">
              <w:rPr>
                <w:rFonts w:asciiTheme="minorHAnsi" w:hAnsiTheme="minorHAnsi"/>
                <w:noProof/>
                <w:webHidden/>
                <w:sz w:val="22"/>
              </w:rPr>
              <w:fldChar w:fldCharType="separate"/>
            </w:r>
            <w:r w:rsidR="00CE673A">
              <w:rPr>
                <w:rFonts w:asciiTheme="minorHAnsi" w:hAnsiTheme="minorHAnsi"/>
                <w:noProof/>
                <w:webHidden/>
                <w:sz w:val="22"/>
              </w:rPr>
              <w:t>15</w:t>
            </w:r>
            <w:r w:rsidR="00855692" w:rsidRPr="00C467C1">
              <w:rPr>
                <w:rFonts w:asciiTheme="minorHAnsi" w:hAnsiTheme="minorHAnsi"/>
                <w:noProof/>
                <w:webHidden/>
                <w:sz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9009" w:history="1">
            <w:r w:rsidR="00855692" w:rsidRPr="00244513">
              <w:rPr>
                <w:rStyle w:val="Hyperlink"/>
                <w:rFonts w:asciiTheme="minorHAnsi" w:hAnsiTheme="minorHAnsi"/>
                <w:b/>
                <w:noProof/>
                <w:sz w:val="22"/>
                <w:szCs w:val="22"/>
              </w:rPr>
              <w:t>A.17.</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b/>
                <w:noProof/>
                <w:sz w:val="22"/>
                <w:szCs w:val="22"/>
              </w:rPr>
              <w:t>Display of Expiration Date for OMB Approval</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_Toc367109009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16</w:t>
            </w:r>
            <w:r w:rsidR="00855692" w:rsidRPr="00244513">
              <w:rPr>
                <w:rFonts w:asciiTheme="minorHAnsi" w:hAnsiTheme="minorHAnsi"/>
                <w:b/>
                <w:noProof/>
                <w:webHidden/>
                <w:sz w:val="22"/>
                <w:szCs w:val="22"/>
              </w:rPr>
              <w:fldChar w:fldCharType="end"/>
            </w:r>
          </w:hyperlink>
        </w:p>
        <w:p w:rsidR="00855692" w:rsidRPr="00244513" w:rsidRDefault="00930562">
          <w:pPr>
            <w:pStyle w:val="TOC1"/>
            <w:rPr>
              <w:rFonts w:asciiTheme="minorHAnsi" w:eastAsiaTheme="minorEastAsia" w:hAnsiTheme="minorHAnsi" w:cstheme="minorBidi"/>
              <w:b/>
              <w:noProof/>
              <w:sz w:val="22"/>
              <w:szCs w:val="22"/>
            </w:rPr>
          </w:pPr>
          <w:hyperlink w:anchor="_Toc367109010" w:history="1">
            <w:r w:rsidR="00855692" w:rsidRPr="00244513">
              <w:rPr>
                <w:rStyle w:val="Hyperlink"/>
                <w:rFonts w:asciiTheme="minorHAnsi" w:hAnsiTheme="minorHAnsi" w:cstheme="minorHAnsi"/>
                <w:b/>
                <w:noProof/>
                <w:sz w:val="22"/>
                <w:szCs w:val="22"/>
              </w:rPr>
              <w:t>A.18.</w:t>
            </w:r>
            <w:r w:rsidR="00855692" w:rsidRPr="00244513">
              <w:rPr>
                <w:rFonts w:asciiTheme="minorHAnsi" w:eastAsiaTheme="minorEastAsia" w:hAnsiTheme="minorHAnsi" w:cstheme="minorBidi"/>
                <w:b/>
                <w:noProof/>
                <w:sz w:val="22"/>
                <w:szCs w:val="22"/>
              </w:rPr>
              <w:tab/>
            </w:r>
            <w:r w:rsidR="00855692" w:rsidRPr="00244513">
              <w:rPr>
                <w:rStyle w:val="Hyperlink"/>
                <w:rFonts w:asciiTheme="minorHAnsi" w:hAnsiTheme="minorHAnsi" w:cstheme="minorHAnsi"/>
                <w:b/>
                <w:noProof/>
                <w:sz w:val="22"/>
                <w:szCs w:val="22"/>
              </w:rPr>
              <w:t>Exceptions to Certification Statement</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_Toc367109010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16</w:t>
            </w:r>
            <w:r w:rsidR="00855692" w:rsidRPr="00244513">
              <w:rPr>
                <w:rFonts w:asciiTheme="minorHAnsi" w:hAnsiTheme="minorHAnsi"/>
                <w:b/>
                <w:noProof/>
                <w:webHidden/>
                <w:sz w:val="22"/>
                <w:szCs w:val="22"/>
              </w:rPr>
              <w:fldChar w:fldCharType="end"/>
            </w:r>
          </w:hyperlink>
        </w:p>
        <w:p w:rsidR="00855692" w:rsidRDefault="00930562">
          <w:pPr>
            <w:pStyle w:val="TOC1"/>
            <w:rPr>
              <w:rFonts w:asciiTheme="minorHAnsi" w:eastAsiaTheme="minorEastAsia" w:hAnsiTheme="minorHAnsi" w:cstheme="minorBidi"/>
              <w:noProof/>
              <w:sz w:val="22"/>
              <w:szCs w:val="22"/>
            </w:rPr>
          </w:pPr>
          <w:hyperlink w:anchor="_Toc367109011" w:history="1">
            <w:r w:rsidR="00855692" w:rsidRPr="00244513">
              <w:rPr>
                <w:rStyle w:val="Hyperlink"/>
                <w:rFonts w:asciiTheme="minorHAnsi" w:hAnsiTheme="minorHAnsi" w:cstheme="minorHAnsi"/>
                <w:b/>
                <w:noProof/>
                <w:sz w:val="22"/>
                <w:szCs w:val="22"/>
              </w:rPr>
              <w:t>References</w:t>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tab/>
            </w:r>
            <w:r w:rsidR="00855692" w:rsidRPr="00244513">
              <w:rPr>
                <w:rFonts w:asciiTheme="minorHAnsi" w:hAnsiTheme="minorHAnsi"/>
                <w:b/>
                <w:noProof/>
                <w:webHidden/>
                <w:sz w:val="22"/>
                <w:szCs w:val="22"/>
              </w:rPr>
              <w:fldChar w:fldCharType="begin"/>
            </w:r>
            <w:r w:rsidR="00855692" w:rsidRPr="00244513">
              <w:rPr>
                <w:rFonts w:asciiTheme="minorHAnsi" w:hAnsiTheme="minorHAnsi"/>
                <w:b/>
                <w:noProof/>
                <w:webHidden/>
                <w:sz w:val="22"/>
                <w:szCs w:val="22"/>
              </w:rPr>
              <w:instrText xml:space="preserve"> PAGEREF _Toc367109011 \h </w:instrText>
            </w:r>
            <w:r w:rsidR="00855692" w:rsidRPr="00244513">
              <w:rPr>
                <w:rFonts w:asciiTheme="minorHAnsi" w:hAnsiTheme="minorHAnsi"/>
                <w:b/>
                <w:noProof/>
                <w:webHidden/>
                <w:sz w:val="22"/>
                <w:szCs w:val="22"/>
              </w:rPr>
            </w:r>
            <w:r w:rsidR="00855692" w:rsidRPr="00244513">
              <w:rPr>
                <w:rFonts w:asciiTheme="minorHAnsi" w:hAnsiTheme="minorHAnsi"/>
                <w:b/>
                <w:noProof/>
                <w:webHidden/>
                <w:sz w:val="22"/>
                <w:szCs w:val="22"/>
              </w:rPr>
              <w:fldChar w:fldCharType="separate"/>
            </w:r>
            <w:r w:rsidR="00CE673A">
              <w:rPr>
                <w:rFonts w:asciiTheme="minorHAnsi" w:hAnsiTheme="minorHAnsi"/>
                <w:b/>
                <w:noProof/>
                <w:webHidden/>
                <w:sz w:val="22"/>
                <w:szCs w:val="22"/>
              </w:rPr>
              <w:t>17</w:t>
            </w:r>
            <w:r w:rsidR="00855692" w:rsidRPr="00244513">
              <w:rPr>
                <w:rFonts w:asciiTheme="minorHAnsi" w:hAnsiTheme="minorHAnsi"/>
                <w:b/>
                <w:noProof/>
                <w:webHidden/>
                <w:sz w:val="22"/>
                <w:szCs w:val="22"/>
              </w:rPr>
              <w:fldChar w:fldCharType="end"/>
            </w:r>
          </w:hyperlink>
        </w:p>
        <w:p w:rsidR="00A55042" w:rsidRDefault="003F2D39" w:rsidP="007D6651">
          <w:pPr>
            <w:tabs>
              <w:tab w:val="left" w:pos="1080"/>
            </w:tabs>
            <w:spacing w:line="264" w:lineRule="auto"/>
            <w:ind w:left="1080" w:hanging="792"/>
            <w:rPr>
              <w:rFonts w:asciiTheme="minorHAnsi" w:hAnsiTheme="minorHAnsi" w:cstheme="minorHAnsi"/>
              <w:b/>
              <w:bCs/>
              <w:noProof/>
              <w:sz w:val="22"/>
              <w:szCs w:val="22"/>
            </w:rPr>
          </w:pPr>
          <w:r w:rsidRPr="002376CA">
            <w:rPr>
              <w:rFonts w:asciiTheme="minorHAnsi" w:hAnsiTheme="minorHAnsi" w:cstheme="minorHAnsi"/>
              <w:b/>
              <w:bCs/>
              <w:noProof/>
              <w:sz w:val="22"/>
              <w:szCs w:val="22"/>
            </w:rPr>
            <w:fldChar w:fldCharType="end"/>
          </w:r>
        </w:p>
        <w:p w:rsidR="00A55042" w:rsidRDefault="00A55042" w:rsidP="00B17DAF">
          <w:pPr>
            <w:tabs>
              <w:tab w:val="left" w:pos="1080"/>
              <w:tab w:val="right" w:leader="dot" w:pos="8280"/>
            </w:tabs>
            <w:ind w:left="1080" w:right="-1267" w:hanging="792"/>
            <w:rPr>
              <w:rFonts w:asciiTheme="minorHAnsi" w:hAnsiTheme="minorHAnsi" w:cstheme="minorHAnsi"/>
              <w:b/>
              <w:bCs/>
              <w:noProof/>
              <w:sz w:val="22"/>
              <w:szCs w:val="22"/>
            </w:rPr>
          </w:pPr>
          <w:r>
            <w:rPr>
              <w:rFonts w:asciiTheme="minorHAnsi" w:hAnsiTheme="minorHAnsi" w:cstheme="minorHAnsi"/>
              <w:b/>
              <w:bCs/>
              <w:noProof/>
              <w:sz w:val="22"/>
              <w:szCs w:val="22"/>
            </w:rPr>
            <w:t>Appendix A  State Survey</w:t>
          </w:r>
          <w:r w:rsidR="00B17DAF">
            <w:rPr>
              <w:rFonts w:asciiTheme="minorHAnsi" w:hAnsiTheme="minorHAnsi" w:cstheme="minorHAnsi"/>
              <w:b/>
              <w:bCs/>
              <w:noProof/>
              <w:sz w:val="22"/>
              <w:szCs w:val="22"/>
            </w:rPr>
            <w:t xml:space="preserve"> and Extant Data Form</w:t>
          </w:r>
          <w:r>
            <w:rPr>
              <w:rFonts w:asciiTheme="minorHAnsi" w:hAnsiTheme="minorHAnsi" w:cstheme="minorHAnsi"/>
              <w:b/>
              <w:bCs/>
              <w:noProof/>
              <w:sz w:val="22"/>
              <w:szCs w:val="22"/>
            </w:rPr>
            <w:tab/>
            <w:t>A-1</w:t>
          </w:r>
        </w:p>
        <w:p w:rsidR="00A55042" w:rsidRDefault="00A55042" w:rsidP="00B17DAF">
          <w:pPr>
            <w:tabs>
              <w:tab w:val="left" w:pos="1080"/>
              <w:tab w:val="right" w:leader="dot" w:pos="8280"/>
            </w:tabs>
            <w:ind w:left="1080" w:right="-1267" w:hanging="792"/>
            <w:rPr>
              <w:rFonts w:asciiTheme="minorHAnsi" w:hAnsiTheme="minorHAnsi" w:cstheme="minorHAnsi"/>
              <w:b/>
              <w:bCs/>
              <w:noProof/>
              <w:sz w:val="22"/>
              <w:szCs w:val="22"/>
            </w:rPr>
          </w:pPr>
          <w:r>
            <w:rPr>
              <w:rFonts w:asciiTheme="minorHAnsi" w:hAnsiTheme="minorHAnsi" w:cstheme="minorHAnsi"/>
              <w:b/>
              <w:bCs/>
              <w:noProof/>
              <w:sz w:val="22"/>
              <w:szCs w:val="22"/>
            </w:rPr>
            <w:t>Appendix B  District Survey</w:t>
          </w:r>
          <w:r>
            <w:rPr>
              <w:rFonts w:asciiTheme="minorHAnsi" w:hAnsiTheme="minorHAnsi" w:cstheme="minorHAnsi"/>
              <w:b/>
              <w:bCs/>
              <w:noProof/>
              <w:sz w:val="22"/>
              <w:szCs w:val="22"/>
            </w:rPr>
            <w:tab/>
            <w:t>B-1</w:t>
          </w:r>
        </w:p>
        <w:p w:rsidR="00A55042" w:rsidRDefault="00A55042" w:rsidP="00B17DAF">
          <w:pPr>
            <w:tabs>
              <w:tab w:val="left" w:pos="1080"/>
              <w:tab w:val="right" w:leader="dot" w:pos="8280"/>
            </w:tabs>
            <w:ind w:left="1080" w:right="-1267" w:hanging="792"/>
            <w:rPr>
              <w:rFonts w:asciiTheme="minorHAnsi" w:hAnsiTheme="minorHAnsi" w:cstheme="minorHAnsi"/>
              <w:b/>
              <w:bCs/>
              <w:noProof/>
              <w:sz w:val="22"/>
              <w:szCs w:val="22"/>
            </w:rPr>
          </w:pPr>
          <w:r>
            <w:rPr>
              <w:rFonts w:asciiTheme="minorHAnsi" w:hAnsiTheme="minorHAnsi" w:cstheme="minorHAnsi"/>
              <w:b/>
              <w:bCs/>
              <w:noProof/>
              <w:sz w:val="22"/>
              <w:szCs w:val="22"/>
            </w:rPr>
            <w:t>Appendix C  Principal Survey</w:t>
          </w:r>
          <w:r>
            <w:rPr>
              <w:rFonts w:asciiTheme="minorHAnsi" w:hAnsiTheme="minorHAnsi" w:cstheme="minorHAnsi"/>
              <w:b/>
              <w:bCs/>
              <w:noProof/>
              <w:sz w:val="22"/>
              <w:szCs w:val="22"/>
            </w:rPr>
            <w:tab/>
            <w:t>C-1</w:t>
          </w:r>
        </w:p>
        <w:p w:rsidR="00A55042" w:rsidRDefault="00A55042" w:rsidP="00B17DAF">
          <w:pPr>
            <w:tabs>
              <w:tab w:val="left" w:pos="1080"/>
              <w:tab w:val="right" w:leader="dot" w:pos="8280"/>
            </w:tabs>
            <w:ind w:left="1080" w:right="-1267" w:hanging="792"/>
            <w:rPr>
              <w:rFonts w:asciiTheme="minorHAnsi" w:hAnsiTheme="minorHAnsi" w:cstheme="minorHAnsi"/>
              <w:b/>
              <w:bCs/>
              <w:noProof/>
              <w:sz w:val="22"/>
              <w:szCs w:val="22"/>
            </w:rPr>
          </w:pPr>
          <w:r>
            <w:rPr>
              <w:rFonts w:asciiTheme="minorHAnsi" w:hAnsiTheme="minorHAnsi" w:cstheme="minorHAnsi"/>
              <w:b/>
              <w:bCs/>
              <w:noProof/>
              <w:sz w:val="22"/>
              <w:szCs w:val="22"/>
            </w:rPr>
            <w:t>Appendix D  Teacher Survey</w:t>
          </w:r>
          <w:r>
            <w:rPr>
              <w:rFonts w:asciiTheme="minorHAnsi" w:hAnsiTheme="minorHAnsi" w:cstheme="minorHAnsi"/>
              <w:b/>
              <w:bCs/>
              <w:noProof/>
              <w:sz w:val="22"/>
              <w:szCs w:val="22"/>
            </w:rPr>
            <w:tab/>
            <w:t>D-1</w:t>
          </w:r>
        </w:p>
        <w:p w:rsidR="00902D40" w:rsidRPr="00902D40" w:rsidRDefault="00A55042" w:rsidP="00902D40">
          <w:pPr>
            <w:tabs>
              <w:tab w:val="left" w:pos="1080"/>
              <w:tab w:val="right" w:leader="dot" w:pos="8280"/>
            </w:tabs>
            <w:ind w:left="1080" w:right="-1267" w:hanging="792"/>
            <w:rPr>
              <w:rFonts w:asciiTheme="minorHAnsi" w:hAnsiTheme="minorHAnsi" w:cstheme="minorHAnsi"/>
              <w:b/>
              <w:bCs/>
              <w:noProof/>
              <w:sz w:val="22"/>
              <w:szCs w:val="22"/>
            </w:rPr>
          </w:pPr>
          <w:r>
            <w:rPr>
              <w:rFonts w:asciiTheme="minorHAnsi" w:hAnsiTheme="minorHAnsi" w:cstheme="minorHAnsi"/>
              <w:b/>
              <w:bCs/>
              <w:noProof/>
              <w:sz w:val="22"/>
              <w:szCs w:val="22"/>
            </w:rPr>
            <w:t>Appendix E  Teacher Roster</w:t>
          </w:r>
          <w:r>
            <w:rPr>
              <w:rFonts w:asciiTheme="minorHAnsi" w:hAnsiTheme="minorHAnsi" w:cstheme="minorHAnsi"/>
              <w:b/>
              <w:bCs/>
              <w:noProof/>
              <w:sz w:val="22"/>
              <w:szCs w:val="22"/>
            </w:rPr>
            <w:tab/>
            <w:t>E-1</w:t>
          </w:r>
        </w:p>
      </w:sdtContent>
    </w:sdt>
    <w:p w:rsidR="00902D40" w:rsidRDefault="00902D40" w:rsidP="00902D40">
      <w:pPr>
        <w:tabs>
          <w:tab w:val="right" w:leader="dot" w:pos="8280"/>
        </w:tabs>
        <w:ind w:left="270"/>
        <w:rPr>
          <w:rFonts w:asciiTheme="minorHAnsi" w:hAnsiTheme="minorHAnsi" w:cstheme="minorHAnsi"/>
          <w:b/>
          <w:bCs/>
          <w:noProof/>
          <w:sz w:val="22"/>
          <w:szCs w:val="22"/>
        </w:rPr>
      </w:pPr>
      <w:r>
        <w:rPr>
          <w:rFonts w:asciiTheme="minorHAnsi" w:hAnsiTheme="minorHAnsi" w:cstheme="minorHAnsi"/>
          <w:b/>
          <w:bCs/>
          <w:noProof/>
          <w:sz w:val="22"/>
          <w:szCs w:val="22"/>
        </w:rPr>
        <w:t>Appendix F  Notification Letters</w:t>
      </w:r>
      <w:r>
        <w:rPr>
          <w:rFonts w:asciiTheme="minorHAnsi" w:hAnsiTheme="minorHAnsi" w:cstheme="minorHAnsi"/>
          <w:b/>
          <w:bCs/>
          <w:noProof/>
          <w:sz w:val="22"/>
          <w:szCs w:val="22"/>
        </w:rPr>
        <w:tab/>
        <w:t>F-1</w:t>
      </w:r>
    </w:p>
    <w:p w:rsidR="0083104A" w:rsidRPr="002376CA" w:rsidRDefault="00902D40" w:rsidP="00902D40">
      <w:pPr>
        <w:tabs>
          <w:tab w:val="left" w:pos="1080"/>
          <w:tab w:val="right" w:leader="dot" w:pos="8280"/>
        </w:tabs>
        <w:ind w:left="1080" w:right="-1267" w:hanging="792"/>
        <w:rPr>
          <w:rFonts w:asciiTheme="minorHAnsi" w:hAnsiTheme="minorHAnsi" w:cstheme="minorHAnsi"/>
        </w:rPr>
      </w:pPr>
      <w:r>
        <w:rPr>
          <w:rFonts w:asciiTheme="minorHAnsi" w:hAnsiTheme="minorHAnsi" w:cstheme="minorHAnsi"/>
          <w:b/>
          <w:bCs/>
          <w:noProof/>
          <w:sz w:val="22"/>
          <w:szCs w:val="22"/>
        </w:rPr>
        <w:t>Appendix G  Study Brochure</w:t>
      </w:r>
      <w:r>
        <w:rPr>
          <w:rFonts w:asciiTheme="minorHAnsi" w:hAnsiTheme="minorHAnsi" w:cstheme="minorHAnsi"/>
          <w:b/>
          <w:bCs/>
          <w:noProof/>
          <w:sz w:val="22"/>
          <w:szCs w:val="22"/>
        </w:rPr>
        <w:tab/>
        <w:t>G-1</w:t>
      </w:r>
    </w:p>
    <w:p w:rsidR="00B81DD6" w:rsidRPr="002376CA" w:rsidRDefault="00B81DD6" w:rsidP="0083104A">
      <w:pPr>
        <w:tabs>
          <w:tab w:val="left" w:pos="1080"/>
        </w:tabs>
        <w:spacing w:line="240" w:lineRule="auto"/>
        <w:ind w:left="1080" w:hanging="792"/>
        <w:jc w:val="center"/>
        <w:rPr>
          <w:rFonts w:asciiTheme="minorHAnsi" w:hAnsiTheme="minorHAnsi" w:cstheme="minorHAnsi"/>
          <w:b/>
          <w:sz w:val="28"/>
        </w:rPr>
      </w:pPr>
    </w:p>
    <w:p w:rsidR="00B81DD6" w:rsidRPr="002376CA" w:rsidRDefault="00B81DD6" w:rsidP="002569C8">
      <w:pPr>
        <w:spacing w:line="240" w:lineRule="auto"/>
        <w:jc w:val="center"/>
        <w:rPr>
          <w:rFonts w:asciiTheme="minorHAnsi" w:hAnsiTheme="minorHAnsi" w:cstheme="minorHAnsi"/>
          <w:b/>
          <w:sz w:val="28"/>
        </w:rPr>
        <w:sectPr w:rsidR="00B81DD6" w:rsidRPr="002376CA" w:rsidSect="00A55042">
          <w:footerReference w:type="first" r:id="rId12"/>
          <w:pgSz w:w="12240" w:h="15840" w:code="1"/>
          <w:pgMar w:top="1440" w:right="1620" w:bottom="1440" w:left="1440" w:header="720" w:footer="576" w:gutter="0"/>
          <w:pgNumType w:fmt="lowerRoman" w:start="1"/>
          <w:cols w:space="720"/>
          <w:titlePg/>
          <w:docGrid w:linePitch="233"/>
        </w:sectPr>
      </w:pPr>
    </w:p>
    <w:p w:rsidR="00085545" w:rsidRPr="002376CA" w:rsidRDefault="00085545" w:rsidP="00085545">
      <w:pPr>
        <w:pStyle w:val="TableofFigures"/>
        <w:tabs>
          <w:tab w:val="right" w:leader="dot" w:pos="9350"/>
        </w:tabs>
        <w:rPr>
          <w:rFonts w:asciiTheme="minorHAnsi" w:hAnsiTheme="minorHAnsi" w:cstheme="minorHAnsi"/>
          <w:b/>
          <w:color w:val="003C79"/>
          <w:sz w:val="28"/>
        </w:rPr>
      </w:pPr>
      <w:r w:rsidRPr="002376CA">
        <w:rPr>
          <w:rFonts w:asciiTheme="minorHAnsi" w:hAnsiTheme="minorHAnsi" w:cstheme="minorHAnsi"/>
          <w:b/>
          <w:color w:val="003C79"/>
          <w:sz w:val="28"/>
        </w:rPr>
        <w:lastRenderedPageBreak/>
        <w:t>Tables</w:t>
      </w:r>
    </w:p>
    <w:p w:rsidR="00940804" w:rsidRPr="007A6B37" w:rsidRDefault="00940804" w:rsidP="007A6B37">
      <w:pPr>
        <w:tabs>
          <w:tab w:val="left" w:pos="1440"/>
        </w:tabs>
        <w:spacing w:line="240" w:lineRule="auto"/>
        <w:ind w:left="270"/>
        <w:rPr>
          <w:rFonts w:asciiTheme="minorHAnsi" w:hAnsiTheme="minorHAnsi" w:cstheme="minorHAnsi"/>
        </w:rPr>
      </w:pPr>
    </w:p>
    <w:p w:rsidR="009807DF" w:rsidRDefault="00082A77" w:rsidP="00B17DAF">
      <w:pPr>
        <w:pStyle w:val="TOC1"/>
        <w:tabs>
          <w:tab w:val="clear" w:pos="8208"/>
          <w:tab w:val="clear" w:pos="8640"/>
          <w:tab w:val="right" w:leader="dot" w:pos="7920"/>
        </w:tabs>
        <w:spacing w:after="60"/>
        <w:ind w:right="0"/>
        <w:rPr>
          <w:rFonts w:asciiTheme="minorHAnsi" w:hAnsiTheme="minorHAnsi" w:cstheme="minorHAnsi"/>
          <w:sz w:val="22"/>
          <w:szCs w:val="22"/>
        </w:rPr>
      </w:pPr>
      <w:r>
        <w:rPr>
          <w:rFonts w:asciiTheme="minorHAnsi" w:hAnsiTheme="minorHAnsi" w:cstheme="minorHAnsi"/>
          <w:sz w:val="22"/>
          <w:szCs w:val="22"/>
        </w:rPr>
        <w:t>A</w:t>
      </w:r>
      <w:r w:rsidR="00BE0DB7">
        <w:rPr>
          <w:rFonts w:asciiTheme="minorHAnsi" w:hAnsiTheme="minorHAnsi" w:cstheme="minorHAnsi"/>
          <w:sz w:val="22"/>
          <w:szCs w:val="22"/>
        </w:rPr>
        <w:t xml:space="preserve"> </w:t>
      </w:r>
      <w:r>
        <w:rPr>
          <w:rFonts w:asciiTheme="minorHAnsi" w:hAnsiTheme="minorHAnsi" w:cstheme="minorHAnsi"/>
          <w:sz w:val="22"/>
          <w:szCs w:val="22"/>
        </w:rPr>
        <w:t>-</w:t>
      </w:r>
      <w:r w:rsidR="00BE0DB7">
        <w:rPr>
          <w:rFonts w:asciiTheme="minorHAnsi" w:hAnsiTheme="minorHAnsi" w:cstheme="minorHAnsi"/>
          <w:sz w:val="22"/>
          <w:szCs w:val="22"/>
        </w:rPr>
        <w:t xml:space="preserve"> </w:t>
      </w:r>
      <w:r w:rsidR="007A6B37" w:rsidRPr="007A6B37">
        <w:rPr>
          <w:rFonts w:asciiTheme="minorHAnsi" w:hAnsiTheme="minorHAnsi" w:cstheme="minorHAnsi"/>
          <w:sz w:val="22"/>
          <w:szCs w:val="22"/>
        </w:rPr>
        <w:t>1</w:t>
      </w:r>
      <w:r w:rsidR="007A6B37">
        <w:rPr>
          <w:rFonts w:asciiTheme="minorHAnsi" w:hAnsiTheme="minorHAnsi" w:cstheme="minorHAnsi"/>
          <w:sz w:val="22"/>
          <w:szCs w:val="22"/>
        </w:rPr>
        <w:t>.</w:t>
      </w:r>
      <w:r w:rsidR="007A6B37" w:rsidRPr="007A6B37">
        <w:rPr>
          <w:rFonts w:asciiTheme="minorHAnsi" w:hAnsiTheme="minorHAnsi" w:cstheme="minorHAnsi"/>
          <w:sz w:val="22"/>
          <w:szCs w:val="22"/>
        </w:rPr>
        <w:tab/>
      </w:r>
      <w:r w:rsidR="007A6B37">
        <w:rPr>
          <w:rFonts w:asciiTheme="minorHAnsi" w:hAnsiTheme="minorHAnsi" w:cstheme="minorHAnsi"/>
          <w:sz w:val="22"/>
          <w:szCs w:val="22"/>
        </w:rPr>
        <w:t>Research questions and data sources</w:t>
      </w:r>
      <w:r w:rsidR="007A6B37">
        <w:rPr>
          <w:rFonts w:asciiTheme="minorHAnsi" w:hAnsiTheme="minorHAnsi" w:cstheme="minorHAnsi"/>
          <w:sz w:val="22"/>
          <w:szCs w:val="22"/>
        </w:rPr>
        <w:tab/>
        <w:t>5</w:t>
      </w:r>
    </w:p>
    <w:p w:rsidR="007A6B37" w:rsidRDefault="00082A77" w:rsidP="00B17DAF">
      <w:pPr>
        <w:pStyle w:val="TOC1"/>
        <w:tabs>
          <w:tab w:val="clear" w:pos="8208"/>
          <w:tab w:val="clear" w:pos="8640"/>
          <w:tab w:val="right" w:leader="dot" w:pos="8010"/>
        </w:tabs>
        <w:spacing w:after="60"/>
        <w:ind w:right="0"/>
        <w:rPr>
          <w:rFonts w:asciiTheme="minorHAnsi" w:hAnsiTheme="minorHAnsi" w:cstheme="minorHAnsi"/>
          <w:sz w:val="22"/>
          <w:szCs w:val="22"/>
        </w:rPr>
      </w:pPr>
      <w:r>
        <w:rPr>
          <w:rFonts w:asciiTheme="minorHAnsi" w:hAnsiTheme="minorHAnsi" w:cstheme="minorHAnsi"/>
          <w:sz w:val="22"/>
          <w:szCs w:val="22"/>
        </w:rPr>
        <w:t>A</w:t>
      </w:r>
      <w:r w:rsidR="00BE0DB7">
        <w:rPr>
          <w:rFonts w:asciiTheme="minorHAnsi" w:hAnsiTheme="minorHAnsi" w:cstheme="minorHAnsi"/>
          <w:sz w:val="22"/>
          <w:szCs w:val="22"/>
        </w:rPr>
        <w:t xml:space="preserve"> </w:t>
      </w:r>
      <w:r>
        <w:rPr>
          <w:rFonts w:asciiTheme="minorHAnsi" w:hAnsiTheme="minorHAnsi" w:cstheme="minorHAnsi"/>
          <w:sz w:val="22"/>
          <w:szCs w:val="22"/>
        </w:rPr>
        <w:t>-</w:t>
      </w:r>
      <w:r w:rsidR="00BE0DB7">
        <w:rPr>
          <w:rFonts w:asciiTheme="minorHAnsi" w:hAnsiTheme="minorHAnsi" w:cstheme="minorHAnsi"/>
          <w:sz w:val="22"/>
          <w:szCs w:val="22"/>
        </w:rPr>
        <w:t xml:space="preserve"> </w:t>
      </w:r>
      <w:r w:rsidR="007A6B37">
        <w:rPr>
          <w:rFonts w:asciiTheme="minorHAnsi" w:hAnsiTheme="minorHAnsi" w:cstheme="minorHAnsi"/>
          <w:sz w:val="22"/>
          <w:szCs w:val="22"/>
        </w:rPr>
        <w:t>2.</w:t>
      </w:r>
      <w:r w:rsidR="007A6B37">
        <w:rPr>
          <w:rFonts w:asciiTheme="minorHAnsi" w:hAnsiTheme="minorHAnsi" w:cstheme="minorHAnsi"/>
          <w:sz w:val="22"/>
          <w:szCs w:val="22"/>
        </w:rPr>
        <w:tab/>
        <w:t>Estimates of respondent burden</w:t>
      </w:r>
      <w:r w:rsidR="007A6B37">
        <w:rPr>
          <w:rFonts w:asciiTheme="minorHAnsi" w:hAnsiTheme="minorHAnsi" w:cstheme="minorHAnsi"/>
          <w:sz w:val="22"/>
          <w:szCs w:val="22"/>
        </w:rPr>
        <w:tab/>
        <w:t>1</w:t>
      </w:r>
      <w:r w:rsidR="00C467C1">
        <w:rPr>
          <w:rFonts w:asciiTheme="minorHAnsi" w:hAnsiTheme="minorHAnsi" w:cstheme="minorHAnsi"/>
          <w:sz w:val="22"/>
          <w:szCs w:val="22"/>
        </w:rPr>
        <w:t>2</w:t>
      </w:r>
    </w:p>
    <w:p w:rsidR="003E76FA" w:rsidRPr="007A6B37" w:rsidRDefault="003E76FA" w:rsidP="007A6B37">
      <w:pPr>
        <w:tabs>
          <w:tab w:val="left" w:pos="1440"/>
        </w:tabs>
        <w:spacing w:line="240" w:lineRule="auto"/>
        <w:ind w:left="270"/>
        <w:rPr>
          <w:rFonts w:asciiTheme="minorHAnsi" w:hAnsiTheme="minorHAnsi" w:cstheme="minorHAnsi"/>
        </w:rPr>
      </w:pPr>
    </w:p>
    <w:p w:rsidR="003E76FA" w:rsidRPr="002376CA" w:rsidRDefault="003E76FA">
      <w:pPr>
        <w:spacing w:line="240" w:lineRule="auto"/>
        <w:rPr>
          <w:rFonts w:asciiTheme="minorHAnsi" w:hAnsiTheme="minorHAnsi" w:cstheme="minorHAnsi"/>
          <w:b/>
        </w:rPr>
        <w:sectPr w:rsidR="003E76FA" w:rsidRPr="002376CA" w:rsidSect="007E6C33">
          <w:pgSz w:w="12240" w:h="15840" w:code="1"/>
          <w:pgMar w:top="1440" w:right="1800" w:bottom="1440" w:left="1440" w:header="720" w:footer="576" w:gutter="0"/>
          <w:pgNumType w:fmt="lowerRoman"/>
          <w:cols w:space="720"/>
          <w:titlePg/>
          <w:docGrid w:linePitch="233"/>
        </w:sectPr>
      </w:pPr>
    </w:p>
    <w:p w:rsidR="00B81DD6" w:rsidRPr="002376CA" w:rsidRDefault="00B81DD6" w:rsidP="00B81DD6">
      <w:pPr>
        <w:pStyle w:val="Title"/>
        <w:rPr>
          <w:rFonts w:asciiTheme="minorHAnsi" w:hAnsiTheme="minorHAnsi" w:cstheme="minorHAnsi"/>
        </w:rPr>
      </w:pPr>
      <w:r w:rsidRPr="002376CA">
        <w:rPr>
          <w:rFonts w:asciiTheme="minorHAnsi" w:hAnsiTheme="minorHAnsi" w:cstheme="minorHAnsi"/>
        </w:rPr>
        <w:lastRenderedPageBreak/>
        <w:t>Part A</w:t>
      </w:r>
      <w:r w:rsidR="000A1993" w:rsidRPr="002376CA">
        <w:rPr>
          <w:rFonts w:asciiTheme="minorHAnsi" w:hAnsiTheme="minorHAnsi" w:cstheme="minorHAnsi"/>
        </w:rPr>
        <w:t xml:space="preserve">. </w:t>
      </w:r>
      <w:r w:rsidRPr="002376CA">
        <w:rPr>
          <w:rFonts w:asciiTheme="minorHAnsi" w:hAnsiTheme="minorHAnsi" w:cstheme="minorHAnsi"/>
        </w:rPr>
        <w:t>Justification</w:t>
      </w:r>
    </w:p>
    <w:p w:rsidR="004176D0" w:rsidRPr="002376CA" w:rsidRDefault="004176D0" w:rsidP="004176D0">
      <w:pPr>
        <w:rPr>
          <w:rFonts w:asciiTheme="minorHAnsi" w:hAnsiTheme="minorHAnsi" w:cstheme="minorHAnsi"/>
          <w:szCs w:val="24"/>
        </w:rPr>
      </w:pPr>
    </w:p>
    <w:p w:rsidR="004176D0" w:rsidRPr="002376CA" w:rsidRDefault="004176D0" w:rsidP="004176D0">
      <w:pPr>
        <w:rPr>
          <w:rFonts w:asciiTheme="minorHAnsi" w:hAnsiTheme="minorHAnsi" w:cstheme="minorHAnsi"/>
          <w:sz w:val="22"/>
          <w:szCs w:val="22"/>
        </w:rPr>
      </w:pPr>
      <w:r w:rsidRPr="002376CA">
        <w:rPr>
          <w:rFonts w:asciiTheme="minorHAnsi" w:hAnsiTheme="minorHAnsi" w:cstheme="minorHAnsi"/>
          <w:sz w:val="22"/>
          <w:szCs w:val="22"/>
        </w:rPr>
        <w:t>This package is the first of two for the Implementation of Title I/II Program Initiatives study.</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This package requests approval for an initial round of</w:t>
      </w:r>
      <w:r w:rsidR="008C2129" w:rsidRPr="002376CA">
        <w:rPr>
          <w:rFonts w:asciiTheme="minorHAnsi" w:hAnsiTheme="minorHAnsi" w:cstheme="minorHAnsi"/>
          <w:sz w:val="22"/>
          <w:szCs w:val="22"/>
        </w:rPr>
        <w:t xml:space="preserve"> recruitment and</w:t>
      </w:r>
      <w:r w:rsidRPr="002376CA">
        <w:rPr>
          <w:rFonts w:asciiTheme="minorHAnsi" w:hAnsiTheme="minorHAnsi" w:cstheme="minorHAnsi"/>
          <w:sz w:val="22"/>
          <w:szCs w:val="22"/>
        </w:rPr>
        <w:t xml:space="preserve"> data collection that wil</w:t>
      </w:r>
      <w:r w:rsidR="00CC4885">
        <w:rPr>
          <w:rFonts w:asciiTheme="minorHAnsi" w:hAnsiTheme="minorHAnsi" w:cstheme="minorHAnsi"/>
          <w:sz w:val="22"/>
          <w:szCs w:val="22"/>
        </w:rPr>
        <w:t>l include surveys of all states</w:t>
      </w:r>
      <w:r w:rsidR="00CE14D5">
        <w:rPr>
          <w:rFonts w:asciiTheme="minorHAnsi" w:hAnsiTheme="minorHAnsi" w:cstheme="minorHAnsi"/>
          <w:sz w:val="22"/>
          <w:szCs w:val="22"/>
        </w:rPr>
        <w:t xml:space="preserve">, </w:t>
      </w:r>
      <w:r w:rsidRPr="002376CA">
        <w:rPr>
          <w:rFonts w:asciiTheme="minorHAnsi" w:hAnsiTheme="minorHAnsi" w:cstheme="minorHAnsi"/>
          <w:sz w:val="22"/>
          <w:szCs w:val="22"/>
        </w:rPr>
        <w:t>nationally representative samples of school districts</w:t>
      </w:r>
      <w:r w:rsidR="00CE14D5">
        <w:rPr>
          <w:rFonts w:asciiTheme="minorHAnsi" w:hAnsiTheme="minorHAnsi" w:cstheme="minorHAnsi"/>
          <w:sz w:val="22"/>
          <w:szCs w:val="22"/>
        </w:rPr>
        <w:t xml:space="preserve"> and</w:t>
      </w:r>
      <w:r w:rsidRPr="002376CA">
        <w:rPr>
          <w:rFonts w:asciiTheme="minorHAnsi" w:hAnsiTheme="minorHAnsi" w:cstheme="minorHAnsi"/>
          <w:sz w:val="22"/>
          <w:szCs w:val="22"/>
        </w:rPr>
        <w:t xml:space="preserve"> schools, and </w:t>
      </w:r>
      <w:r w:rsidR="00CE14D5">
        <w:rPr>
          <w:rFonts w:asciiTheme="minorHAnsi" w:hAnsiTheme="minorHAnsi" w:cstheme="minorHAnsi"/>
          <w:sz w:val="22"/>
          <w:szCs w:val="22"/>
        </w:rPr>
        <w:t xml:space="preserve">a nationally representative sample of </w:t>
      </w:r>
      <w:r w:rsidRPr="002376CA">
        <w:rPr>
          <w:rFonts w:asciiTheme="minorHAnsi" w:hAnsiTheme="minorHAnsi" w:cstheme="minorHAnsi"/>
          <w:sz w:val="22"/>
          <w:szCs w:val="22"/>
        </w:rPr>
        <w:t>Kindergarten through 12</w:t>
      </w:r>
      <w:r w:rsidRPr="002376CA">
        <w:rPr>
          <w:rFonts w:asciiTheme="minorHAnsi" w:hAnsiTheme="minorHAnsi" w:cstheme="minorHAnsi"/>
          <w:sz w:val="22"/>
          <w:szCs w:val="22"/>
          <w:vertAlign w:val="superscript"/>
        </w:rPr>
        <w:t>th</w:t>
      </w:r>
      <w:r w:rsidR="00CC4885">
        <w:rPr>
          <w:rFonts w:asciiTheme="minorHAnsi" w:hAnsiTheme="minorHAnsi" w:cstheme="minorHAnsi"/>
          <w:sz w:val="22"/>
          <w:szCs w:val="22"/>
        </w:rPr>
        <w:t xml:space="preserve"> grade </w:t>
      </w:r>
      <w:r w:rsidR="00CE14D5">
        <w:rPr>
          <w:rFonts w:asciiTheme="minorHAnsi" w:hAnsiTheme="minorHAnsi" w:cstheme="minorHAnsi"/>
          <w:sz w:val="22"/>
          <w:szCs w:val="22"/>
        </w:rPr>
        <w:t xml:space="preserve">core academic and special education </w:t>
      </w:r>
      <w:r w:rsidR="00CC4885">
        <w:rPr>
          <w:rFonts w:asciiTheme="minorHAnsi" w:hAnsiTheme="minorHAnsi" w:cstheme="minorHAnsi"/>
          <w:sz w:val="22"/>
          <w:szCs w:val="22"/>
        </w:rPr>
        <w:t>teachers</w:t>
      </w:r>
      <w:r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00CC4885">
        <w:rPr>
          <w:rFonts w:asciiTheme="minorHAnsi" w:hAnsiTheme="minorHAnsi" w:cstheme="minorHAnsi"/>
          <w:sz w:val="22"/>
          <w:szCs w:val="22"/>
        </w:rPr>
        <w:t>We anticipate that the state education agency (SEA)</w:t>
      </w:r>
      <w:r w:rsidR="00CE14D5">
        <w:rPr>
          <w:rFonts w:asciiTheme="minorHAnsi" w:hAnsiTheme="minorHAnsi" w:cstheme="minorHAnsi"/>
          <w:sz w:val="22"/>
          <w:szCs w:val="22"/>
        </w:rPr>
        <w:t>,</w:t>
      </w:r>
      <w:r w:rsidR="00CC4885">
        <w:rPr>
          <w:rFonts w:asciiTheme="minorHAnsi" w:hAnsiTheme="minorHAnsi" w:cstheme="minorHAnsi"/>
          <w:sz w:val="22"/>
          <w:szCs w:val="22"/>
        </w:rPr>
        <w:t xml:space="preserve"> school district</w:t>
      </w:r>
      <w:r w:rsidR="00CE14D5">
        <w:rPr>
          <w:rFonts w:asciiTheme="minorHAnsi" w:hAnsiTheme="minorHAnsi" w:cstheme="minorHAnsi"/>
          <w:sz w:val="22"/>
          <w:szCs w:val="22"/>
        </w:rPr>
        <w:t xml:space="preserve">, </w:t>
      </w:r>
      <w:r w:rsidR="00CC4885">
        <w:rPr>
          <w:rFonts w:asciiTheme="minorHAnsi" w:hAnsiTheme="minorHAnsi" w:cstheme="minorHAnsi"/>
          <w:sz w:val="22"/>
          <w:szCs w:val="22"/>
        </w:rPr>
        <w:t>principal</w:t>
      </w:r>
      <w:r w:rsidR="00CE14D5">
        <w:rPr>
          <w:rFonts w:asciiTheme="minorHAnsi" w:hAnsiTheme="minorHAnsi" w:cstheme="minorHAnsi"/>
          <w:sz w:val="22"/>
          <w:szCs w:val="22"/>
        </w:rPr>
        <w:t>,</w:t>
      </w:r>
      <w:r w:rsidR="00CC4885">
        <w:rPr>
          <w:rFonts w:asciiTheme="minorHAnsi" w:hAnsiTheme="minorHAnsi" w:cstheme="minorHAnsi"/>
          <w:sz w:val="22"/>
          <w:szCs w:val="22"/>
        </w:rPr>
        <w:t xml:space="preserve"> and teach</w:t>
      </w:r>
      <w:r w:rsidR="005F3BCE">
        <w:rPr>
          <w:rFonts w:asciiTheme="minorHAnsi" w:hAnsiTheme="minorHAnsi" w:cstheme="minorHAnsi"/>
          <w:sz w:val="22"/>
          <w:szCs w:val="22"/>
        </w:rPr>
        <w:t xml:space="preserve">er surveys will begin in February 2014. </w:t>
      </w:r>
      <w:r w:rsidRPr="002376CA">
        <w:rPr>
          <w:rFonts w:asciiTheme="minorHAnsi" w:hAnsiTheme="minorHAnsi" w:cstheme="minorHAnsi"/>
          <w:sz w:val="22"/>
          <w:szCs w:val="22"/>
        </w:rPr>
        <w:t>The second pa</w:t>
      </w:r>
      <w:r w:rsidR="00593666" w:rsidRPr="002376CA">
        <w:rPr>
          <w:rFonts w:asciiTheme="minorHAnsi" w:hAnsiTheme="minorHAnsi" w:cstheme="minorHAnsi"/>
          <w:sz w:val="22"/>
          <w:szCs w:val="22"/>
        </w:rPr>
        <w:t>cka</w:t>
      </w:r>
      <w:r w:rsidRPr="002376CA">
        <w:rPr>
          <w:rFonts w:asciiTheme="minorHAnsi" w:hAnsiTheme="minorHAnsi" w:cstheme="minorHAnsi"/>
          <w:sz w:val="22"/>
          <w:szCs w:val="22"/>
        </w:rPr>
        <w:t>ge will request approval for the follow-up survey, which will survey the same states, districts, and schools as well as a new nationally representative sample of teachers within the sampled schools.</w:t>
      </w:r>
      <w:r w:rsidR="007336EA" w:rsidRPr="002376CA">
        <w:rPr>
          <w:rFonts w:asciiTheme="minorHAnsi" w:hAnsiTheme="minorHAnsi" w:cstheme="minorHAnsi"/>
          <w:sz w:val="22"/>
          <w:szCs w:val="22"/>
        </w:rPr>
        <w:t xml:space="preserve"> </w:t>
      </w:r>
    </w:p>
    <w:p w:rsidR="004176D0" w:rsidRPr="00EF3158" w:rsidRDefault="004176D0" w:rsidP="004176D0">
      <w:pPr>
        <w:rPr>
          <w:rFonts w:asciiTheme="minorHAnsi" w:hAnsiTheme="minorHAnsi" w:cstheme="minorHAnsi"/>
          <w:sz w:val="28"/>
          <w:szCs w:val="28"/>
        </w:rPr>
      </w:pPr>
    </w:p>
    <w:p w:rsidR="0021456A" w:rsidRPr="002376CA" w:rsidRDefault="0021456A" w:rsidP="0021456A">
      <w:pPr>
        <w:pStyle w:val="Heading1"/>
        <w:rPr>
          <w:rFonts w:asciiTheme="minorHAnsi" w:hAnsiTheme="minorHAnsi" w:cstheme="minorHAnsi"/>
        </w:rPr>
      </w:pPr>
      <w:bookmarkStart w:id="1" w:name="_Toc328375754"/>
      <w:bookmarkStart w:id="2" w:name="_Toc367108987"/>
      <w:r w:rsidRPr="002376CA">
        <w:rPr>
          <w:rFonts w:asciiTheme="minorHAnsi" w:hAnsiTheme="minorHAnsi" w:cstheme="minorHAnsi"/>
        </w:rPr>
        <w:t>Intro</w:t>
      </w:r>
      <w:r w:rsidR="00EF3158">
        <w:rPr>
          <w:rFonts w:asciiTheme="minorHAnsi" w:hAnsiTheme="minorHAnsi" w:cstheme="minorHAnsi"/>
        </w:rPr>
        <w:t>d</w:t>
      </w:r>
      <w:r w:rsidRPr="002376CA">
        <w:rPr>
          <w:rFonts w:asciiTheme="minorHAnsi" w:hAnsiTheme="minorHAnsi" w:cstheme="minorHAnsi"/>
        </w:rPr>
        <w:t>uction</w:t>
      </w:r>
      <w:bookmarkEnd w:id="1"/>
      <w:bookmarkEnd w:id="2"/>
    </w:p>
    <w:p w:rsidR="00ED2551" w:rsidRPr="002376CA" w:rsidRDefault="00ED2551" w:rsidP="00ED2551">
      <w:pPr>
        <w:pStyle w:val="L1-FlLSp12"/>
        <w:rPr>
          <w:rFonts w:asciiTheme="minorHAnsi" w:hAnsiTheme="minorHAnsi" w:cstheme="minorHAnsi"/>
        </w:rPr>
      </w:pPr>
    </w:p>
    <w:p w:rsidR="004176D0" w:rsidRPr="002376CA" w:rsidRDefault="004176D0" w:rsidP="004176D0">
      <w:pPr>
        <w:rPr>
          <w:rFonts w:asciiTheme="minorHAnsi" w:hAnsiTheme="minorHAnsi" w:cstheme="minorHAnsi"/>
          <w:sz w:val="22"/>
          <w:szCs w:val="22"/>
        </w:rPr>
      </w:pPr>
      <w:r w:rsidRPr="002376CA">
        <w:rPr>
          <w:rFonts w:asciiTheme="minorHAnsi" w:hAnsiTheme="minorHAnsi" w:cstheme="minorHAnsi"/>
          <w:sz w:val="22"/>
          <w:szCs w:val="22"/>
        </w:rPr>
        <w:t>Title I is one of the U.S. Department of Education’s (ED) largest elementary and secondary education programs.</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Historically, Title I provides financial assistance to schools and districts with a high percentage of students from low-income families to help these students increase achievement.</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Title I also includes requirements that states hold schools and districts accountable for improvements in student achievement. During the 2009-2010 school year, more than 56,000 public schools used Title I funds, and the program served 21 million children (U.S. Department of Education, 2012a). Title II provides funds to increase academic achievement by improving teacher and principal quality including educator preparation and professional development, as well as providing funds for class size reduction. An estimated 95 percent of districts </w:t>
      </w:r>
      <w:r w:rsidR="00AD6647">
        <w:rPr>
          <w:rFonts w:asciiTheme="minorHAnsi" w:hAnsiTheme="minorHAnsi" w:cstheme="minorHAnsi"/>
          <w:sz w:val="22"/>
          <w:szCs w:val="22"/>
        </w:rPr>
        <w:t xml:space="preserve">nationally </w:t>
      </w:r>
      <w:r w:rsidRPr="002376CA">
        <w:rPr>
          <w:rFonts w:asciiTheme="minorHAnsi" w:hAnsiTheme="minorHAnsi" w:cstheme="minorHAnsi"/>
          <w:sz w:val="22"/>
          <w:szCs w:val="22"/>
        </w:rPr>
        <w:t>received Title II, Part A funding for the 2011-12 school year (U.S. Department of Education, 2012b).</w:t>
      </w:r>
      <w:r w:rsidR="007336EA" w:rsidRPr="002376CA">
        <w:rPr>
          <w:rFonts w:asciiTheme="minorHAnsi" w:hAnsiTheme="minorHAnsi" w:cstheme="minorHAnsi"/>
          <w:sz w:val="22"/>
          <w:szCs w:val="22"/>
        </w:rPr>
        <w:t xml:space="preserve"> </w:t>
      </w:r>
    </w:p>
    <w:p w:rsidR="004176D0" w:rsidRPr="002376CA" w:rsidRDefault="004176D0" w:rsidP="004176D0">
      <w:pPr>
        <w:rPr>
          <w:rFonts w:asciiTheme="minorHAnsi" w:hAnsiTheme="minorHAnsi" w:cstheme="minorHAnsi"/>
          <w:sz w:val="22"/>
          <w:szCs w:val="22"/>
        </w:rPr>
      </w:pPr>
    </w:p>
    <w:p w:rsidR="004176D0" w:rsidRPr="002376CA" w:rsidRDefault="004176D0" w:rsidP="004176D0">
      <w:pPr>
        <w:rPr>
          <w:rFonts w:asciiTheme="minorHAnsi" w:hAnsiTheme="minorHAnsi" w:cstheme="minorHAnsi"/>
          <w:sz w:val="22"/>
          <w:szCs w:val="22"/>
        </w:rPr>
      </w:pPr>
      <w:r w:rsidRPr="002376CA">
        <w:rPr>
          <w:rFonts w:asciiTheme="minorHAnsi" w:hAnsiTheme="minorHAnsi" w:cstheme="minorHAnsi"/>
          <w:sz w:val="22"/>
          <w:szCs w:val="22"/>
        </w:rPr>
        <w:t xml:space="preserve">The last </w:t>
      </w:r>
      <w:r w:rsidR="00576B5B">
        <w:rPr>
          <w:rFonts w:asciiTheme="minorHAnsi" w:hAnsiTheme="minorHAnsi" w:cstheme="minorHAnsi"/>
          <w:sz w:val="22"/>
          <w:szCs w:val="22"/>
        </w:rPr>
        <w:t>National Assessment</w:t>
      </w:r>
      <w:r w:rsidRPr="002376CA">
        <w:rPr>
          <w:rFonts w:asciiTheme="minorHAnsi" w:hAnsiTheme="minorHAnsi" w:cstheme="minorHAnsi"/>
          <w:sz w:val="22"/>
          <w:szCs w:val="22"/>
        </w:rPr>
        <w:t xml:space="preserve"> of the Title I program concluded in 2006.</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Since that time, there have been</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changes in Title I provisions</w:t>
      </w:r>
      <w:r w:rsidR="0081747E">
        <w:rPr>
          <w:rFonts w:asciiTheme="minorHAnsi" w:hAnsiTheme="minorHAnsi" w:cstheme="minorHAnsi"/>
          <w:sz w:val="22"/>
          <w:szCs w:val="22"/>
        </w:rPr>
        <w:t>,</w:t>
      </w:r>
      <w:r w:rsidRPr="002376CA">
        <w:rPr>
          <w:rFonts w:asciiTheme="minorHAnsi" w:hAnsiTheme="minorHAnsi" w:cstheme="minorHAnsi"/>
          <w:sz w:val="22"/>
          <w:szCs w:val="22"/>
        </w:rPr>
        <w:t xml:space="preserve"> such as allowing states to incorporate </w:t>
      </w:r>
      <w:r w:rsidR="00DB45D4">
        <w:rPr>
          <w:rFonts w:asciiTheme="minorHAnsi" w:hAnsiTheme="minorHAnsi" w:cstheme="minorHAnsi"/>
          <w:sz w:val="22"/>
          <w:szCs w:val="22"/>
        </w:rPr>
        <w:t>proficiency improvement (alongside proficiency levels)</w:t>
      </w:r>
      <w:r w:rsidRPr="002376CA">
        <w:rPr>
          <w:rFonts w:asciiTheme="minorHAnsi" w:hAnsiTheme="minorHAnsi" w:cstheme="minorHAnsi"/>
          <w:sz w:val="22"/>
          <w:szCs w:val="22"/>
        </w:rPr>
        <w:t xml:space="preserve"> into school </w:t>
      </w:r>
      <w:r w:rsidR="00DB45D4">
        <w:rPr>
          <w:rFonts w:asciiTheme="minorHAnsi" w:hAnsiTheme="minorHAnsi" w:cstheme="minorHAnsi"/>
          <w:sz w:val="22"/>
          <w:szCs w:val="22"/>
        </w:rPr>
        <w:t>accountability measures</w:t>
      </w:r>
      <w:r w:rsidRPr="002376CA">
        <w:rPr>
          <w:rFonts w:asciiTheme="minorHAnsi" w:hAnsiTheme="minorHAnsi" w:cstheme="minorHAnsi"/>
          <w:sz w:val="22"/>
          <w:szCs w:val="22"/>
        </w:rPr>
        <w:t xml:space="preserve"> and providing more resources to the lowest performing schools through the expansion of eligibility and funding for School Improvement Grants (SIG).</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Title II guidance allows more flexibility for certain teachers (e.g., special education teachers) to meet the standards to become highly qualified teachers (HQT). </w:t>
      </w:r>
    </w:p>
    <w:p w:rsidR="004176D0" w:rsidRPr="002376CA" w:rsidRDefault="004176D0" w:rsidP="004176D0">
      <w:pPr>
        <w:rPr>
          <w:rFonts w:asciiTheme="minorHAnsi" w:hAnsiTheme="minorHAnsi" w:cstheme="minorHAnsi"/>
          <w:sz w:val="22"/>
          <w:szCs w:val="22"/>
        </w:rPr>
      </w:pPr>
    </w:p>
    <w:p w:rsidR="004176D0" w:rsidRPr="002376CA" w:rsidRDefault="004176D0" w:rsidP="004176D0">
      <w:pPr>
        <w:rPr>
          <w:rFonts w:asciiTheme="minorHAnsi" w:hAnsiTheme="minorHAnsi" w:cstheme="minorHAnsi"/>
          <w:sz w:val="22"/>
          <w:szCs w:val="22"/>
        </w:rPr>
      </w:pPr>
      <w:r w:rsidRPr="002376CA">
        <w:rPr>
          <w:rFonts w:asciiTheme="minorHAnsi" w:hAnsiTheme="minorHAnsi" w:cstheme="minorHAnsi"/>
          <w:sz w:val="22"/>
          <w:szCs w:val="22"/>
        </w:rPr>
        <w:t>The most recent change related to Title I and Title II was the introduction of the Elementary and Secondary Educatio</w:t>
      </w:r>
      <w:r w:rsidR="00275869">
        <w:rPr>
          <w:rFonts w:asciiTheme="minorHAnsi" w:hAnsiTheme="minorHAnsi" w:cstheme="minorHAnsi"/>
          <w:sz w:val="22"/>
          <w:szCs w:val="22"/>
        </w:rPr>
        <w:t>n Act (ESEA) Flexibility requests</w:t>
      </w:r>
      <w:r w:rsidRPr="002376CA">
        <w:rPr>
          <w:rFonts w:asciiTheme="minorHAnsi" w:hAnsiTheme="minorHAnsi" w:cstheme="minorHAnsi"/>
          <w:sz w:val="22"/>
          <w:szCs w:val="22"/>
        </w:rPr>
        <w:t xml:space="preserve"> in 2011</w:t>
      </w:r>
      <w:r w:rsidR="0081747E">
        <w:rPr>
          <w:rFonts w:asciiTheme="minorHAnsi" w:hAnsiTheme="minorHAnsi" w:cstheme="minorHAnsi"/>
          <w:sz w:val="22"/>
          <w:szCs w:val="22"/>
        </w:rPr>
        <w:t>,</w:t>
      </w:r>
      <w:r w:rsidRPr="002376CA">
        <w:rPr>
          <w:rFonts w:asciiTheme="minorHAnsi" w:hAnsiTheme="minorHAnsi" w:cstheme="minorHAnsi"/>
          <w:sz w:val="22"/>
          <w:szCs w:val="22"/>
        </w:rPr>
        <w:t xml:space="preserve"> allow</w:t>
      </w:r>
      <w:r w:rsidR="0081747E">
        <w:rPr>
          <w:rFonts w:asciiTheme="minorHAnsi" w:hAnsiTheme="minorHAnsi" w:cstheme="minorHAnsi"/>
          <w:sz w:val="22"/>
          <w:szCs w:val="22"/>
        </w:rPr>
        <w:t>ing</w:t>
      </w:r>
      <w:r w:rsidRPr="002376CA">
        <w:rPr>
          <w:rFonts w:asciiTheme="minorHAnsi" w:hAnsiTheme="minorHAnsi" w:cstheme="minorHAnsi"/>
          <w:sz w:val="22"/>
          <w:szCs w:val="22"/>
        </w:rPr>
        <w:t xml:space="preserve"> states to waive a number of provisions in exchange for a commitment to key reform principles.</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The Title I/II study will provide policy makers with detailed information on how these initiatives are playing out in states, districts, schools, and classrooms.</w:t>
      </w:r>
      <w:r w:rsidR="007336EA" w:rsidRPr="002376CA">
        <w:rPr>
          <w:rFonts w:asciiTheme="minorHAnsi" w:hAnsiTheme="minorHAnsi" w:cstheme="minorHAnsi"/>
          <w:sz w:val="22"/>
          <w:szCs w:val="22"/>
        </w:rPr>
        <w:t xml:space="preserve"> </w:t>
      </w:r>
    </w:p>
    <w:p w:rsidR="004176D0" w:rsidRPr="00EF3158" w:rsidRDefault="004176D0" w:rsidP="004176D0">
      <w:pPr>
        <w:rPr>
          <w:rFonts w:asciiTheme="minorHAnsi" w:hAnsiTheme="minorHAnsi" w:cstheme="minorHAnsi"/>
          <w:sz w:val="28"/>
          <w:szCs w:val="28"/>
        </w:rPr>
      </w:pPr>
    </w:p>
    <w:p w:rsidR="004176D0" w:rsidRPr="002376CA" w:rsidRDefault="004176D0" w:rsidP="0021456A">
      <w:pPr>
        <w:pStyle w:val="Heading1"/>
        <w:rPr>
          <w:rFonts w:asciiTheme="minorHAnsi" w:hAnsiTheme="minorHAnsi" w:cstheme="minorHAnsi"/>
        </w:rPr>
      </w:pPr>
      <w:bookmarkStart w:id="3" w:name="_Toc367108988"/>
      <w:r w:rsidRPr="002376CA">
        <w:rPr>
          <w:rFonts w:asciiTheme="minorHAnsi" w:hAnsiTheme="minorHAnsi" w:cstheme="minorHAnsi"/>
        </w:rPr>
        <w:t>Overview of the Study</w:t>
      </w:r>
      <w:bookmarkEnd w:id="3"/>
    </w:p>
    <w:p w:rsidR="0021456A" w:rsidRPr="002376CA" w:rsidRDefault="0021456A" w:rsidP="0021456A">
      <w:pPr>
        <w:pStyle w:val="L1-FlLSp12"/>
        <w:rPr>
          <w:rFonts w:asciiTheme="minorHAnsi" w:hAnsiTheme="minorHAnsi" w:cstheme="minorHAnsi"/>
        </w:rPr>
      </w:pPr>
    </w:p>
    <w:p w:rsidR="004176D0" w:rsidRPr="00042961" w:rsidRDefault="004176D0" w:rsidP="004176D0">
      <w:pPr>
        <w:rPr>
          <w:rFonts w:asciiTheme="minorHAnsi" w:hAnsiTheme="minorHAnsi" w:cstheme="minorHAnsi"/>
          <w:sz w:val="22"/>
          <w:szCs w:val="22"/>
        </w:rPr>
      </w:pPr>
      <w:r w:rsidRPr="002376CA">
        <w:rPr>
          <w:rFonts w:asciiTheme="minorHAnsi" w:hAnsiTheme="minorHAnsi" w:cstheme="minorHAnsi"/>
          <w:sz w:val="22"/>
          <w:szCs w:val="22"/>
        </w:rPr>
        <w:t>The</w:t>
      </w:r>
      <w:r w:rsidR="0081747E">
        <w:rPr>
          <w:rFonts w:asciiTheme="minorHAnsi" w:hAnsiTheme="minorHAnsi" w:cstheme="minorHAnsi"/>
          <w:sz w:val="22"/>
          <w:szCs w:val="22"/>
        </w:rPr>
        <w:t xml:space="preserve"> study of the</w:t>
      </w:r>
      <w:r w:rsidRPr="002376CA">
        <w:rPr>
          <w:rFonts w:asciiTheme="minorHAnsi" w:hAnsiTheme="minorHAnsi" w:cstheme="minorHAnsi"/>
          <w:sz w:val="22"/>
          <w:szCs w:val="22"/>
        </w:rPr>
        <w:t xml:space="preserve"> Implementation of Title I/II Program Init</w:t>
      </w:r>
      <w:r w:rsidR="00042961">
        <w:rPr>
          <w:rFonts w:asciiTheme="minorHAnsi" w:hAnsiTheme="minorHAnsi" w:cstheme="minorHAnsi"/>
          <w:sz w:val="22"/>
          <w:szCs w:val="22"/>
        </w:rPr>
        <w:t>iatives is commissioned</w:t>
      </w:r>
      <w:r w:rsidRPr="002376CA">
        <w:rPr>
          <w:rFonts w:asciiTheme="minorHAnsi" w:hAnsiTheme="minorHAnsi" w:cstheme="minorHAnsi"/>
          <w:sz w:val="22"/>
          <w:szCs w:val="22"/>
        </w:rPr>
        <w:t xml:space="preserve"> by </w:t>
      </w:r>
      <w:r w:rsidR="00593666" w:rsidRPr="002376CA">
        <w:rPr>
          <w:rFonts w:asciiTheme="minorHAnsi" w:hAnsiTheme="minorHAnsi" w:cstheme="minorHAnsi"/>
          <w:sz w:val="22"/>
          <w:szCs w:val="22"/>
        </w:rPr>
        <w:t>the Institute of Education Sciences (</w:t>
      </w:r>
      <w:r w:rsidRPr="002376CA">
        <w:rPr>
          <w:rFonts w:asciiTheme="minorHAnsi" w:hAnsiTheme="minorHAnsi" w:cstheme="minorHAnsi"/>
          <w:sz w:val="22"/>
          <w:szCs w:val="22"/>
        </w:rPr>
        <w:t>IES</w:t>
      </w:r>
      <w:r w:rsidR="00593666" w:rsidRPr="002376CA">
        <w:rPr>
          <w:rFonts w:asciiTheme="minorHAnsi" w:hAnsiTheme="minorHAnsi" w:cstheme="minorHAnsi"/>
          <w:sz w:val="22"/>
          <w:szCs w:val="22"/>
        </w:rPr>
        <w:t>)</w:t>
      </w:r>
      <w:r w:rsidRPr="002376CA">
        <w:rPr>
          <w:rFonts w:asciiTheme="minorHAnsi" w:hAnsiTheme="minorHAnsi" w:cstheme="minorHAnsi"/>
          <w:sz w:val="22"/>
          <w:szCs w:val="22"/>
        </w:rPr>
        <w:t>, ED’s independent research and evaluation arm.</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The Title I/II study will examine the implementation of policies promoted through ESEA at the st</w:t>
      </w:r>
      <w:r w:rsidR="00C53715">
        <w:rPr>
          <w:rFonts w:asciiTheme="minorHAnsi" w:hAnsiTheme="minorHAnsi" w:cstheme="minorHAnsi"/>
          <w:sz w:val="22"/>
          <w:szCs w:val="22"/>
        </w:rPr>
        <w:t>ate, district</w:t>
      </w:r>
      <w:r w:rsidR="0081747E">
        <w:rPr>
          <w:rFonts w:asciiTheme="minorHAnsi" w:hAnsiTheme="minorHAnsi" w:cstheme="minorHAnsi"/>
          <w:sz w:val="22"/>
          <w:szCs w:val="22"/>
        </w:rPr>
        <w:t>,</w:t>
      </w:r>
      <w:r w:rsidR="00C53715">
        <w:rPr>
          <w:rFonts w:asciiTheme="minorHAnsi" w:hAnsiTheme="minorHAnsi" w:cstheme="minorHAnsi"/>
          <w:sz w:val="22"/>
          <w:szCs w:val="22"/>
        </w:rPr>
        <w:t xml:space="preserve"> school</w:t>
      </w:r>
      <w:r w:rsidR="0081747E">
        <w:rPr>
          <w:rFonts w:asciiTheme="minorHAnsi" w:hAnsiTheme="minorHAnsi" w:cstheme="minorHAnsi"/>
          <w:sz w:val="22"/>
          <w:szCs w:val="22"/>
        </w:rPr>
        <w:t>, and classroom</w:t>
      </w:r>
      <w:r w:rsidR="00C53715">
        <w:rPr>
          <w:rFonts w:asciiTheme="minorHAnsi" w:hAnsiTheme="minorHAnsi" w:cstheme="minorHAnsi"/>
          <w:sz w:val="22"/>
          <w:szCs w:val="22"/>
        </w:rPr>
        <w:t xml:space="preserve"> levels. Through surveys at each level and selec</w:t>
      </w:r>
      <w:r w:rsidR="004E3ABE">
        <w:rPr>
          <w:rFonts w:asciiTheme="minorHAnsi" w:hAnsiTheme="minorHAnsi" w:cstheme="minorHAnsi"/>
          <w:sz w:val="22"/>
          <w:szCs w:val="22"/>
        </w:rPr>
        <w:t>t</w:t>
      </w:r>
      <w:r w:rsidR="00C53715">
        <w:rPr>
          <w:rFonts w:asciiTheme="minorHAnsi" w:hAnsiTheme="minorHAnsi" w:cstheme="minorHAnsi"/>
          <w:sz w:val="22"/>
          <w:szCs w:val="22"/>
        </w:rPr>
        <w:t>ed extant data</w:t>
      </w:r>
      <w:r w:rsidR="0081747E">
        <w:rPr>
          <w:rFonts w:asciiTheme="minorHAnsi" w:hAnsiTheme="minorHAnsi" w:cstheme="minorHAnsi"/>
          <w:sz w:val="22"/>
          <w:szCs w:val="22"/>
        </w:rPr>
        <w:t xml:space="preserve"> and documents</w:t>
      </w:r>
      <w:r w:rsidR="00C53715">
        <w:rPr>
          <w:rFonts w:asciiTheme="minorHAnsi" w:hAnsiTheme="minorHAnsi" w:cstheme="minorHAnsi"/>
          <w:sz w:val="22"/>
          <w:szCs w:val="22"/>
        </w:rPr>
        <w:t xml:space="preserve">, the study will provide </w:t>
      </w:r>
      <w:r w:rsidR="00C53715">
        <w:rPr>
          <w:rFonts w:asciiTheme="minorHAnsi" w:hAnsiTheme="minorHAnsi" w:cstheme="minorHAnsi"/>
          <w:sz w:val="22"/>
          <w:szCs w:val="22"/>
        </w:rPr>
        <w:lastRenderedPageBreak/>
        <w:t xml:space="preserve">information on activities in four core </w:t>
      </w:r>
      <w:r w:rsidR="00C53715" w:rsidRPr="00042961">
        <w:rPr>
          <w:rFonts w:asciiTheme="minorHAnsi" w:hAnsiTheme="minorHAnsi" w:cstheme="minorHAnsi"/>
          <w:sz w:val="22"/>
          <w:szCs w:val="22"/>
        </w:rPr>
        <w:t>areas</w:t>
      </w:r>
      <w:r w:rsidRPr="00042961">
        <w:rPr>
          <w:rFonts w:asciiTheme="minorHAnsi" w:hAnsiTheme="minorHAnsi" w:cstheme="minorHAnsi"/>
          <w:sz w:val="22"/>
          <w:szCs w:val="22"/>
        </w:rPr>
        <w:t>: state content standards,</w:t>
      </w:r>
      <w:r w:rsidR="00026E2B">
        <w:rPr>
          <w:rFonts w:asciiTheme="minorHAnsi" w:hAnsiTheme="minorHAnsi" w:cstheme="minorHAnsi"/>
          <w:sz w:val="22"/>
          <w:szCs w:val="22"/>
        </w:rPr>
        <w:t xml:space="preserve"> </w:t>
      </w:r>
      <w:r w:rsidRPr="00042961">
        <w:rPr>
          <w:rFonts w:asciiTheme="minorHAnsi" w:hAnsiTheme="minorHAnsi" w:cstheme="minorHAnsi"/>
          <w:sz w:val="22"/>
          <w:szCs w:val="22"/>
        </w:rPr>
        <w:t>assessments,</w:t>
      </w:r>
      <w:r w:rsidR="00026E2B">
        <w:rPr>
          <w:rFonts w:asciiTheme="minorHAnsi" w:hAnsiTheme="minorHAnsi" w:cstheme="minorHAnsi"/>
          <w:sz w:val="22"/>
          <w:szCs w:val="22"/>
        </w:rPr>
        <w:t xml:space="preserve"> school accountability</w:t>
      </w:r>
      <w:r w:rsidRPr="00042961">
        <w:rPr>
          <w:rFonts w:asciiTheme="minorHAnsi" w:hAnsiTheme="minorHAnsi" w:cstheme="minorHAnsi"/>
          <w:sz w:val="22"/>
          <w:szCs w:val="22"/>
        </w:rPr>
        <w:t xml:space="preserve">, and </w:t>
      </w:r>
      <w:r w:rsidR="00026E2B">
        <w:rPr>
          <w:rFonts w:asciiTheme="minorHAnsi" w:hAnsiTheme="minorHAnsi" w:cstheme="minorHAnsi"/>
          <w:sz w:val="22"/>
          <w:szCs w:val="22"/>
        </w:rPr>
        <w:t>teacher and principal evaluation</w:t>
      </w:r>
      <w:r w:rsidRPr="00042961">
        <w:rPr>
          <w:rFonts w:asciiTheme="minorHAnsi" w:hAnsiTheme="minorHAnsi" w:cstheme="minorHAnsi"/>
          <w:sz w:val="22"/>
          <w:szCs w:val="22"/>
        </w:rPr>
        <w:t>.</w:t>
      </w:r>
    </w:p>
    <w:p w:rsidR="004F249C" w:rsidRDefault="004F249C" w:rsidP="004176D0">
      <w:pPr>
        <w:rPr>
          <w:rFonts w:asciiTheme="minorHAnsi" w:hAnsiTheme="minorHAnsi" w:cstheme="minorHAnsi"/>
          <w:sz w:val="22"/>
          <w:szCs w:val="22"/>
        </w:rPr>
      </w:pPr>
    </w:p>
    <w:p w:rsidR="004176D0" w:rsidRPr="002376CA" w:rsidRDefault="004176D0" w:rsidP="004176D0">
      <w:pPr>
        <w:rPr>
          <w:rFonts w:asciiTheme="minorHAnsi" w:hAnsiTheme="minorHAnsi" w:cstheme="minorHAnsi"/>
          <w:sz w:val="22"/>
          <w:szCs w:val="22"/>
        </w:rPr>
      </w:pPr>
      <w:r w:rsidRPr="002376CA">
        <w:rPr>
          <w:rFonts w:asciiTheme="minorHAnsi" w:hAnsiTheme="minorHAnsi" w:cstheme="minorHAnsi"/>
          <w:sz w:val="22"/>
          <w:szCs w:val="22"/>
        </w:rPr>
        <w:t xml:space="preserve">The study will reflect changes in Title I and Title II provisions since the last </w:t>
      </w:r>
      <w:r w:rsidR="00576B5B">
        <w:rPr>
          <w:rFonts w:asciiTheme="minorHAnsi" w:hAnsiTheme="minorHAnsi" w:cstheme="minorHAnsi"/>
          <w:sz w:val="22"/>
          <w:szCs w:val="22"/>
        </w:rPr>
        <w:t>National Assessment</w:t>
      </w:r>
      <w:r w:rsidRPr="002376CA">
        <w:rPr>
          <w:rFonts w:asciiTheme="minorHAnsi" w:hAnsiTheme="minorHAnsi" w:cstheme="minorHAnsi"/>
          <w:sz w:val="22"/>
          <w:szCs w:val="22"/>
        </w:rPr>
        <w:t xml:space="preserve"> of the Title I program concluded in 2006 (including ESEA </w:t>
      </w:r>
      <w:r w:rsidR="00C02A13">
        <w:rPr>
          <w:rFonts w:asciiTheme="minorHAnsi" w:hAnsiTheme="minorHAnsi" w:cstheme="minorHAnsi"/>
          <w:sz w:val="22"/>
          <w:szCs w:val="22"/>
        </w:rPr>
        <w:t>F</w:t>
      </w:r>
      <w:r w:rsidRPr="002376CA">
        <w:rPr>
          <w:rFonts w:asciiTheme="minorHAnsi" w:hAnsiTheme="minorHAnsi" w:cstheme="minorHAnsi"/>
          <w:sz w:val="22"/>
          <w:szCs w:val="22"/>
        </w:rPr>
        <w:t>lexibility provide</w:t>
      </w:r>
      <w:r w:rsidR="00275869">
        <w:rPr>
          <w:rFonts w:asciiTheme="minorHAnsi" w:hAnsiTheme="minorHAnsi" w:cstheme="minorHAnsi"/>
          <w:sz w:val="22"/>
          <w:szCs w:val="22"/>
        </w:rPr>
        <w:t>d to states with approved requests</w:t>
      </w:r>
      <w:r w:rsidRPr="002376CA">
        <w:rPr>
          <w:rFonts w:asciiTheme="minorHAnsi" w:hAnsiTheme="minorHAnsi" w:cstheme="minorHAnsi"/>
          <w:sz w:val="22"/>
          <w:szCs w:val="22"/>
        </w:rPr>
        <w:t xml:space="preserve">). </w:t>
      </w:r>
      <w:r w:rsidR="00135A25">
        <w:rPr>
          <w:rFonts w:asciiTheme="minorHAnsi" w:hAnsiTheme="minorHAnsi" w:cstheme="minorHAnsi"/>
          <w:sz w:val="22"/>
          <w:szCs w:val="22"/>
        </w:rPr>
        <w:t xml:space="preserve">In addition, this study will supplement findings from ED’s annual survey of a </w:t>
      </w:r>
      <w:r w:rsidR="00491A36">
        <w:rPr>
          <w:rFonts w:asciiTheme="minorHAnsi" w:hAnsiTheme="minorHAnsi" w:cstheme="minorHAnsi"/>
          <w:sz w:val="22"/>
          <w:szCs w:val="22"/>
        </w:rPr>
        <w:t xml:space="preserve">nationally representative </w:t>
      </w:r>
      <w:r w:rsidR="00135A25">
        <w:rPr>
          <w:rFonts w:asciiTheme="minorHAnsi" w:hAnsiTheme="minorHAnsi" w:cstheme="minorHAnsi"/>
          <w:sz w:val="22"/>
          <w:szCs w:val="22"/>
        </w:rPr>
        <w:t>sample of districts on their u</w:t>
      </w:r>
      <w:r w:rsidR="004E3ABE">
        <w:rPr>
          <w:rFonts w:asciiTheme="minorHAnsi" w:hAnsiTheme="minorHAnsi" w:cstheme="minorHAnsi"/>
          <w:sz w:val="22"/>
          <w:szCs w:val="22"/>
        </w:rPr>
        <w:t xml:space="preserve">ses of Title II, Part A funds. </w:t>
      </w:r>
      <w:r w:rsidR="00135A25">
        <w:rPr>
          <w:rFonts w:asciiTheme="minorHAnsi" w:hAnsiTheme="minorHAnsi" w:cstheme="minorHAnsi"/>
          <w:sz w:val="22"/>
          <w:szCs w:val="22"/>
        </w:rPr>
        <w:t xml:space="preserve">This study will </w:t>
      </w:r>
      <w:r w:rsidR="00491A36">
        <w:rPr>
          <w:rFonts w:asciiTheme="minorHAnsi" w:hAnsiTheme="minorHAnsi" w:cstheme="minorHAnsi"/>
          <w:sz w:val="22"/>
          <w:szCs w:val="22"/>
        </w:rPr>
        <w:t>provide more detail on</w:t>
      </w:r>
      <w:r w:rsidR="004E3ABE">
        <w:rPr>
          <w:rFonts w:asciiTheme="minorHAnsi" w:hAnsiTheme="minorHAnsi" w:cstheme="minorHAnsi"/>
          <w:sz w:val="22"/>
          <w:szCs w:val="22"/>
        </w:rPr>
        <w:t xml:space="preserve"> district</w:t>
      </w:r>
      <w:r w:rsidR="0081747E">
        <w:rPr>
          <w:rFonts w:asciiTheme="minorHAnsi" w:hAnsiTheme="minorHAnsi" w:cstheme="minorHAnsi"/>
          <w:sz w:val="22"/>
          <w:szCs w:val="22"/>
        </w:rPr>
        <w:t>-</w:t>
      </w:r>
      <w:r w:rsidR="004E3ABE">
        <w:rPr>
          <w:rFonts w:asciiTheme="minorHAnsi" w:hAnsiTheme="minorHAnsi" w:cstheme="minorHAnsi"/>
          <w:sz w:val="22"/>
          <w:szCs w:val="22"/>
        </w:rPr>
        <w:t>implemented</w:t>
      </w:r>
      <w:r w:rsidR="00135A25">
        <w:rPr>
          <w:rFonts w:asciiTheme="minorHAnsi" w:hAnsiTheme="minorHAnsi" w:cstheme="minorHAnsi"/>
          <w:sz w:val="22"/>
          <w:szCs w:val="22"/>
        </w:rPr>
        <w:t xml:space="preserve"> workforce development policies and practices </w:t>
      </w:r>
      <w:r w:rsidR="004E3ABE">
        <w:rPr>
          <w:rFonts w:asciiTheme="minorHAnsi" w:hAnsiTheme="minorHAnsi" w:cstheme="minorHAnsi"/>
          <w:sz w:val="22"/>
          <w:szCs w:val="22"/>
        </w:rPr>
        <w:t xml:space="preserve">for educators as well as </w:t>
      </w:r>
      <w:r w:rsidR="00491A36">
        <w:rPr>
          <w:rFonts w:asciiTheme="minorHAnsi" w:hAnsiTheme="minorHAnsi" w:cstheme="minorHAnsi"/>
          <w:sz w:val="22"/>
          <w:szCs w:val="22"/>
        </w:rPr>
        <w:t>teachers</w:t>
      </w:r>
      <w:r w:rsidR="004E3ABE">
        <w:rPr>
          <w:rFonts w:asciiTheme="minorHAnsi" w:hAnsiTheme="minorHAnsi" w:cstheme="minorHAnsi"/>
          <w:sz w:val="22"/>
          <w:szCs w:val="22"/>
        </w:rPr>
        <w:t>’</w:t>
      </w:r>
      <w:r w:rsidR="00491A36">
        <w:rPr>
          <w:rFonts w:asciiTheme="minorHAnsi" w:hAnsiTheme="minorHAnsi" w:cstheme="minorHAnsi"/>
          <w:sz w:val="22"/>
          <w:szCs w:val="22"/>
        </w:rPr>
        <w:t xml:space="preserve"> and principals</w:t>
      </w:r>
      <w:r w:rsidR="004E3ABE">
        <w:rPr>
          <w:rFonts w:asciiTheme="minorHAnsi" w:hAnsiTheme="minorHAnsi" w:cstheme="minorHAnsi"/>
          <w:sz w:val="22"/>
          <w:szCs w:val="22"/>
        </w:rPr>
        <w:t xml:space="preserve">’ </w:t>
      </w:r>
      <w:r w:rsidR="00491A36">
        <w:rPr>
          <w:rFonts w:asciiTheme="minorHAnsi" w:hAnsiTheme="minorHAnsi" w:cstheme="minorHAnsi"/>
          <w:sz w:val="22"/>
          <w:szCs w:val="22"/>
        </w:rPr>
        <w:t>access to and receipt of professional devel</w:t>
      </w:r>
      <w:r w:rsidR="004E3ABE">
        <w:rPr>
          <w:rFonts w:asciiTheme="minorHAnsi" w:hAnsiTheme="minorHAnsi" w:cstheme="minorHAnsi"/>
          <w:sz w:val="22"/>
          <w:szCs w:val="22"/>
        </w:rPr>
        <w:t>opment</w:t>
      </w:r>
      <w:r w:rsidR="004D66C2">
        <w:rPr>
          <w:rFonts w:asciiTheme="minorHAnsi" w:hAnsiTheme="minorHAnsi" w:cstheme="minorHAnsi"/>
          <w:sz w:val="22"/>
          <w:szCs w:val="22"/>
        </w:rPr>
        <w:t xml:space="preserve">. </w:t>
      </w:r>
      <w:r w:rsidR="00491A36">
        <w:rPr>
          <w:rFonts w:asciiTheme="minorHAnsi" w:hAnsiTheme="minorHAnsi" w:cstheme="minorHAnsi"/>
          <w:sz w:val="22"/>
          <w:szCs w:val="22"/>
        </w:rPr>
        <w:t xml:space="preserve"> </w:t>
      </w:r>
    </w:p>
    <w:p w:rsidR="004176D0" w:rsidRDefault="004176D0" w:rsidP="004176D0">
      <w:pPr>
        <w:rPr>
          <w:rFonts w:asciiTheme="minorHAnsi" w:hAnsiTheme="minorHAnsi" w:cstheme="minorHAnsi"/>
          <w:sz w:val="22"/>
          <w:szCs w:val="22"/>
        </w:rPr>
      </w:pPr>
    </w:p>
    <w:p w:rsidR="004176D0" w:rsidRPr="002376CA" w:rsidRDefault="004176D0" w:rsidP="00AE03AF">
      <w:pPr>
        <w:ind w:firstLine="720"/>
        <w:rPr>
          <w:rFonts w:asciiTheme="minorHAnsi" w:hAnsiTheme="minorHAnsi" w:cstheme="minorHAnsi"/>
          <w:b/>
        </w:rPr>
      </w:pPr>
      <w:bookmarkStart w:id="4" w:name="_Toc328392848"/>
      <w:r w:rsidRPr="002376CA">
        <w:rPr>
          <w:rFonts w:asciiTheme="minorHAnsi" w:hAnsiTheme="minorHAnsi" w:cstheme="minorHAnsi"/>
          <w:b/>
        </w:rPr>
        <w:t>State content standards</w:t>
      </w:r>
      <w:bookmarkEnd w:id="4"/>
    </w:p>
    <w:p w:rsidR="004176D0" w:rsidRPr="002376CA" w:rsidRDefault="004176D0" w:rsidP="004176D0">
      <w:pPr>
        <w:autoSpaceDE w:val="0"/>
        <w:autoSpaceDN w:val="0"/>
        <w:adjustRightInd w:val="0"/>
        <w:rPr>
          <w:rFonts w:asciiTheme="minorHAnsi" w:hAnsiTheme="minorHAnsi" w:cstheme="minorHAnsi"/>
          <w:sz w:val="22"/>
          <w:szCs w:val="22"/>
        </w:rPr>
      </w:pPr>
    </w:p>
    <w:p w:rsidR="00040D82" w:rsidRPr="002376CA" w:rsidDel="00040D82" w:rsidRDefault="004176D0" w:rsidP="00040D82">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State content standards have been a foundational element of ESEA since the 1994 reauthorization of the Act, which required states to establish statewide standards in reading and mathematics in the 3 through 5, 6 through 8, and high school grade ranges and implement statewide accountability system</w:t>
      </w:r>
      <w:r w:rsidR="0081747E">
        <w:rPr>
          <w:rFonts w:asciiTheme="minorHAnsi" w:hAnsiTheme="minorHAnsi" w:cstheme="minorHAnsi"/>
          <w:sz w:val="22"/>
          <w:szCs w:val="22"/>
        </w:rPr>
        <w:t>s</w:t>
      </w:r>
      <w:r w:rsidRPr="002376CA">
        <w:rPr>
          <w:rFonts w:asciiTheme="minorHAnsi" w:hAnsiTheme="minorHAnsi" w:cstheme="minorHAnsi"/>
          <w:sz w:val="22"/>
          <w:szCs w:val="22"/>
        </w:rPr>
        <w:t xml:space="preserve"> for evaluating school-level performance. </w:t>
      </w:r>
      <w:r w:rsidR="00610F3A">
        <w:rPr>
          <w:rFonts w:asciiTheme="minorHAnsi" w:hAnsiTheme="minorHAnsi" w:cstheme="minorHAnsi"/>
          <w:sz w:val="22"/>
          <w:szCs w:val="22"/>
        </w:rPr>
        <w:t>The No Child Left Behind Act of 20</w:t>
      </w:r>
      <w:r w:rsidR="0081747E">
        <w:rPr>
          <w:rFonts w:asciiTheme="minorHAnsi" w:hAnsiTheme="minorHAnsi" w:cstheme="minorHAnsi"/>
          <w:sz w:val="22"/>
          <w:szCs w:val="22"/>
        </w:rPr>
        <w:t>0</w:t>
      </w:r>
      <w:r w:rsidR="00610F3A">
        <w:rPr>
          <w:rFonts w:asciiTheme="minorHAnsi" w:hAnsiTheme="minorHAnsi" w:cstheme="minorHAnsi"/>
          <w:sz w:val="22"/>
          <w:szCs w:val="22"/>
        </w:rPr>
        <w:t>1 (</w:t>
      </w:r>
      <w:r w:rsidRPr="002376CA">
        <w:rPr>
          <w:rFonts w:asciiTheme="minorHAnsi" w:hAnsiTheme="minorHAnsi" w:cstheme="minorHAnsi"/>
          <w:sz w:val="22"/>
          <w:szCs w:val="22"/>
        </w:rPr>
        <w:t>NCLB</w:t>
      </w:r>
      <w:r w:rsidR="00610F3A">
        <w:rPr>
          <w:rFonts w:asciiTheme="minorHAnsi" w:hAnsiTheme="minorHAnsi" w:cstheme="minorHAnsi"/>
          <w:sz w:val="22"/>
          <w:szCs w:val="22"/>
        </w:rPr>
        <w:t>)</w:t>
      </w:r>
      <w:r w:rsidRPr="002376CA">
        <w:rPr>
          <w:rFonts w:asciiTheme="minorHAnsi" w:hAnsiTheme="minorHAnsi" w:cstheme="minorHAnsi"/>
          <w:sz w:val="22"/>
          <w:szCs w:val="22"/>
        </w:rPr>
        <w:t xml:space="preserve">, the subsequent reauthorization of ESEA, extended and strengthened these concepts, </w:t>
      </w:r>
      <w:r w:rsidR="0081747E">
        <w:rPr>
          <w:rFonts w:asciiTheme="minorHAnsi" w:hAnsiTheme="minorHAnsi" w:cstheme="minorHAnsi"/>
          <w:sz w:val="22"/>
          <w:szCs w:val="22"/>
        </w:rPr>
        <w:t>incorporating science alongside reading and math, and</w:t>
      </w:r>
      <w:r w:rsidRPr="002376CA">
        <w:rPr>
          <w:rFonts w:asciiTheme="minorHAnsi" w:hAnsiTheme="minorHAnsi" w:cstheme="minorHAnsi"/>
          <w:sz w:val="22"/>
          <w:szCs w:val="22"/>
        </w:rPr>
        <w:t xml:space="preserve"> establishing more prescriptive rules for state accountability systems</w:t>
      </w:r>
      <w:r w:rsidRPr="00040D82">
        <w:rPr>
          <w:rFonts w:asciiTheme="minorHAnsi" w:hAnsiTheme="minorHAnsi" w:cstheme="minorHAnsi"/>
          <w:sz w:val="22"/>
          <w:szCs w:val="22"/>
        </w:rPr>
        <w:t xml:space="preserve">. </w:t>
      </w:r>
      <w:r w:rsidR="00DB45D4">
        <w:rPr>
          <w:rFonts w:asciiTheme="minorHAnsi" w:hAnsiTheme="minorHAnsi" w:cstheme="minorHAnsi"/>
          <w:sz w:val="22"/>
          <w:szCs w:val="22"/>
        </w:rPr>
        <w:t>More recently, states approv</w:t>
      </w:r>
      <w:r w:rsidR="00BA4C22">
        <w:rPr>
          <w:rFonts w:asciiTheme="minorHAnsi" w:hAnsiTheme="minorHAnsi" w:cstheme="minorHAnsi"/>
          <w:sz w:val="22"/>
          <w:szCs w:val="22"/>
        </w:rPr>
        <w:t>ed for ESEA F</w:t>
      </w:r>
      <w:r w:rsidR="00275869">
        <w:rPr>
          <w:rFonts w:asciiTheme="minorHAnsi" w:hAnsiTheme="minorHAnsi" w:cstheme="minorHAnsi"/>
          <w:sz w:val="22"/>
          <w:szCs w:val="22"/>
        </w:rPr>
        <w:t>lexibility</w:t>
      </w:r>
      <w:r w:rsidR="00DB45D4">
        <w:rPr>
          <w:rFonts w:asciiTheme="minorHAnsi" w:hAnsiTheme="minorHAnsi" w:cstheme="minorHAnsi"/>
          <w:sz w:val="22"/>
          <w:szCs w:val="22"/>
        </w:rPr>
        <w:t xml:space="preserve"> have agreed to adopt especially</w:t>
      </w:r>
      <w:r w:rsidR="00744849">
        <w:rPr>
          <w:rFonts w:asciiTheme="minorHAnsi" w:hAnsiTheme="minorHAnsi" w:cstheme="minorHAnsi"/>
          <w:sz w:val="22"/>
          <w:szCs w:val="22"/>
        </w:rPr>
        <w:t xml:space="preserve"> rigor</w:t>
      </w:r>
      <w:r w:rsidR="004E6C50">
        <w:rPr>
          <w:rFonts w:asciiTheme="minorHAnsi" w:hAnsiTheme="minorHAnsi" w:cstheme="minorHAnsi"/>
          <w:sz w:val="22"/>
          <w:szCs w:val="22"/>
        </w:rPr>
        <w:t>ous standards</w:t>
      </w:r>
      <w:r w:rsidR="00DB45D4">
        <w:rPr>
          <w:rFonts w:asciiTheme="minorHAnsi" w:hAnsiTheme="minorHAnsi" w:cstheme="minorHAnsi"/>
          <w:sz w:val="22"/>
          <w:szCs w:val="22"/>
        </w:rPr>
        <w:t>; over 40 states have adopted the Common Core State Standards (CCSS)</w:t>
      </w:r>
      <w:r w:rsidR="00744849">
        <w:rPr>
          <w:rFonts w:asciiTheme="minorHAnsi" w:hAnsiTheme="minorHAnsi" w:cstheme="minorHAnsi"/>
          <w:sz w:val="22"/>
          <w:szCs w:val="22"/>
        </w:rPr>
        <w:t xml:space="preserve">.   </w:t>
      </w:r>
    </w:p>
    <w:p w:rsidR="004176D0" w:rsidRPr="002376CA" w:rsidRDefault="004176D0" w:rsidP="00B330BA">
      <w:pPr>
        <w:autoSpaceDE w:val="0"/>
        <w:autoSpaceDN w:val="0"/>
        <w:adjustRightInd w:val="0"/>
        <w:rPr>
          <w:rFonts w:asciiTheme="minorHAnsi" w:hAnsiTheme="minorHAnsi" w:cstheme="minorHAnsi"/>
          <w:sz w:val="22"/>
          <w:szCs w:val="22"/>
        </w:rPr>
      </w:pPr>
    </w:p>
    <w:p w:rsidR="004176D0" w:rsidRPr="002376CA" w:rsidRDefault="004176D0" w:rsidP="00AE03AF">
      <w:pPr>
        <w:ind w:firstLine="720"/>
        <w:rPr>
          <w:rFonts w:asciiTheme="minorHAnsi" w:hAnsiTheme="minorHAnsi" w:cstheme="minorHAnsi"/>
          <w:b/>
        </w:rPr>
      </w:pPr>
      <w:bookmarkStart w:id="5" w:name="_Toc328392849"/>
      <w:r w:rsidRPr="002376CA">
        <w:rPr>
          <w:rFonts w:asciiTheme="minorHAnsi" w:hAnsiTheme="minorHAnsi" w:cstheme="minorHAnsi"/>
          <w:b/>
        </w:rPr>
        <w:t>Assessments</w:t>
      </w:r>
      <w:bookmarkEnd w:id="5"/>
    </w:p>
    <w:p w:rsidR="004176D0" w:rsidRPr="002376CA" w:rsidRDefault="004176D0" w:rsidP="004176D0">
      <w:pPr>
        <w:autoSpaceDE w:val="0"/>
        <w:autoSpaceDN w:val="0"/>
        <w:adjustRightInd w:val="0"/>
        <w:rPr>
          <w:rFonts w:asciiTheme="minorHAnsi" w:hAnsiTheme="minorHAnsi" w:cstheme="minorHAnsi"/>
          <w:sz w:val="22"/>
          <w:szCs w:val="22"/>
        </w:rPr>
      </w:pPr>
    </w:p>
    <w:p w:rsidR="004176D0" w:rsidRPr="002376CA" w:rsidRDefault="0081747E" w:rsidP="004176D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w:t>
      </w:r>
      <w:r w:rsidR="004176D0" w:rsidRPr="002376CA">
        <w:rPr>
          <w:rFonts w:asciiTheme="minorHAnsi" w:hAnsiTheme="minorHAnsi" w:cstheme="minorHAnsi"/>
          <w:sz w:val="22"/>
          <w:szCs w:val="22"/>
        </w:rPr>
        <w:t xml:space="preserve">he 1994 </w:t>
      </w:r>
      <w:r w:rsidR="00DB45D4">
        <w:rPr>
          <w:rFonts w:asciiTheme="minorHAnsi" w:hAnsiTheme="minorHAnsi" w:cstheme="minorHAnsi"/>
          <w:sz w:val="22"/>
          <w:szCs w:val="22"/>
        </w:rPr>
        <w:t>r</w:t>
      </w:r>
      <w:r w:rsidR="004176D0" w:rsidRPr="002376CA">
        <w:rPr>
          <w:rFonts w:asciiTheme="minorHAnsi" w:hAnsiTheme="minorHAnsi" w:cstheme="minorHAnsi"/>
          <w:sz w:val="22"/>
          <w:szCs w:val="22"/>
        </w:rPr>
        <w:t>eauthorization</w:t>
      </w:r>
      <w:r w:rsidR="00DB45D4">
        <w:rPr>
          <w:rFonts w:asciiTheme="minorHAnsi" w:hAnsiTheme="minorHAnsi" w:cstheme="minorHAnsi"/>
          <w:sz w:val="22"/>
          <w:szCs w:val="22"/>
        </w:rPr>
        <w:t xml:space="preserve"> of ESEA</w:t>
      </w:r>
      <w:r w:rsidR="004176D0" w:rsidRPr="002376CA">
        <w:rPr>
          <w:rFonts w:asciiTheme="minorHAnsi" w:hAnsiTheme="minorHAnsi" w:cstheme="minorHAnsi"/>
          <w:sz w:val="22"/>
          <w:szCs w:val="22"/>
        </w:rPr>
        <w:t xml:space="preserve"> required states to administer annual academic assessments aligned to content standards in reading and mathematics</w:t>
      </w:r>
      <w:r w:rsidR="00DB45D4">
        <w:rPr>
          <w:rFonts w:asciiTheme="minorHAnsi" w:hAnsiTheme="minorHAnsi" w:cstheme="minorHAnsi"/>
          <w:sz w:val="22"/>
          <w:szCs w:val="22"/>
        </w:rPr>
        <w:t xml:space="preserve"> in at least one elementary grade, one middle grade, and one high-school grade</w:t>
      </w:r>
      <w:r w:rsidR="004176D0" w:rsidRPr="002376CA">
        <w:rPr>
          <w:rFonts w:asciiTheme="minorHAnsi" w:hAnsiTheme="minorHAnsi" w:cstheme="minorHAnsi"/>
          <w:sz w:val="22"/>
          <w:szCs w:val="22"/>
        </w:rPr>
        <w:t xml:space="preserve">. </w:t>
      </w:r>
      <w:r w:rsidR="00DB45D4">
        <w:rPr>
          <w:rFonts w:asciiTheme="minorHAnsi" w:hAnsiTheme="minorHAnsi" w:cstheme="minorHAnsi"/>
          <w:sz w:val="22"/>
          <w:szCs w:val="22"/>
        </w:rPr>
        <w:t xml:space="preserve">In 2001, </w:t>
      </w:r>
      <w:r w:rsidR="004176D0" w:rsidRPr="002376CA">
        <w:rPr>
          <w:rFonts w:asciiTheme="minorHAnsi" w:hAnsiTheme="minorHAnsi" w:cstheme="minorHAnsi"/>
          <w:sz w:val="22"/>
          <w:szCs w:val="22"/>
        </w:rPr>
        <w:t xml:space="preserve">NCLB extended this requirement from three grades to seven (grades 3-8 and at least once in high school) and added a requirement for science assessments in each of the 3-5, 6-8, and high school grade ranges. </w:t>
      </w:r>
    </w:p>
    <w:p w:rsidR="004176D0" w:rsidRPr="002376CA" w:rsidRDefault="004176D0" w:rsidP="004176D0">
      <w:pPr>
        <w:autoSpaceDE w:val="0"/>
        <w:autoSpaceDN w:val="0"/>
        <w:adjustRightInd w:val="0"/>
        <w:rPr>
          <w:rFonts w:asciiTheme="minorHAnsi" w:hAnsiTheme="minorHAnsi" w:cstheme="minorHAnsi"/>
          <w:sz w:val="22"/>
          <w:szCs w:val="22"/>
        </w:rPr>
      </w:pPr>
    </w:p>
    <w:p w:rsidR="004E6C50" w:rsidRDefault="004176D0" w:rsidP="004E6C50">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 xml:space="preserve">These assessments are meant to provide information on whether students have acquired the knowledge and skills identified by the standards and, if not, the areas where students fall short and may require additional instruction and assistance. Annual assessment data are also used to hold schools and districts, and increasingly teachers, accountable for student performance. </w:t>
      </w:r>
      <w:r w:rsidR="00040D82">
        <w:rPr>
          <w:rFonts w:asciiTheme="minorHAnsi" w:hAnsiTheme="minorHAnsi" w:cstheme="minorHAnsi"/>
          <w:sz w:val="22"/>
          <w:szCs w:val="22"/>
        </w:rPr>
        <w:t>T</w:t>
      </w:r>
      <w:r w:rsidRPr="002376CA">
        <w:rPr>
          <w:rFonts w:asciiTheme="minorHAnsi" w:hAnsiTheme="minorHAnsi" w:cstheme="minorHAnsi"/>
          <w:sz w:val="22"/>
          <w:szCs w:val="22"/>
        </w:rPr>
        <w:t>he content and rigor of these assessments vary across states.</w:t>
      </w:r>
      <w:bookmarkStart w:id="6" w:name="_Toc328392850"/>
    </w:p>
    <w:p w:rsidR="004E6C50" w:rsidRDefault="004E6C50" w:rsidP="004E6C50">
      <w:pPr>
        <w:autoSpaceDE w:val="0"/>
        <w:autoSpaceDN w:val="0"/>
        <w:adjustRightInd w:val="0"/>
        <w:rPr>
          <w:rFonts w:asciiTheme="minorHAnsi" w:hAnsiTheme="minorHAnsi" w:cstheme="minorHAnsi"/>
          <w:sz w:val="22"/>
          <w:szCs w:val="22"/>
        </w:rPr>
      </w:pPr>
    </w:p>
    <w:p w:rsidR="004E6C50" w:rsidRDefault="00026E2B" w:rsidP="00AE03AF">
      <w:pPr>
        <w:autoSpaceDE w:val="0"/>
        <w:autoSpaceDN w:val="0"/>
        <w:adjustRightInd w:val="0"/>
        <w:ind w:firstLine="720"/>
        <w:rPr>
          <w:rFonts w:asciiTheme="minorHAnsi" w:hAnsiTheme="minorHAnsi" w:cstheme="minorHAnsi"/>
          <w:b/>
        </w:rPr>
      </w:pPr>
      <w:r>
        <w:rPr>
          <w:rFonts w:asciiTheme="minorHAnsi" w:hAnsiTheme="minorHAnsi" w:cstheme="minorHAnsi"/>
          <w:b/>
        </w:rPr>
        <w:t>School a</w:t>
      </w:r>
      <w:r w:rsidR="004176D0" w:rsidRPr="002376CA">
        <w:rPr>
          <w:rFonts w:asciiTheme="minorHAnsi" w:hAnsiTheme="minorHAnsi" w:cstheme="minorHAnsi"/>
          <w:b/>
        </w:rPr>
        <w:t xml:space="preserve">ccountability </w:t>
      </w:r>
      <w:bookmarkEnd w:id="6"/>
    </w:p>
    <w:p w:rsidR="004E6C50" w:rsidRDefault="004E6C50" w:rsidP="004E6C50">
      <w:pPr>
        <w:autoSpaceDE w:val="0"/>
        <w:autoSpaceDN w:val="0"/>
        <w:adjustRightInd w:val="0"/>
        <w:rPr>
          <w:rFonts w:asciiTheme="minorHAnsi" w:hAnsiTheme="minorHAnsi" w:cstheme="minorHAnsi"/>
          <w:b/>
        </w:rPr>
      </w:pPr>
    </w:p>
    <w:p w:rsidR="004176D0" w:rsidRPr="002376CA" w:rsidRDefault="004176D0" w:rsidP="004E6C50">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 xml:space="preserve">NCLB standardized state accountability policies by requiring states to establish </w:t>
      </w:r>
      <w:r w:rsidR="00DB45D4">
        <w:rPr>
          <w:rFonts w:asciiTheme="minorHAnsi" w:hAnsiTheme="minorHAnsi" w:cstheme="minorHAnsi"/>
          <w:sz w:val="22"/>
          <w:szCs w:val="22"/>
        </w:rPr>
        <w:t>“adequate yearly progress” (AYP)</w:t>
      </w:r>
      <w:r w:rsidR="00DB45D4"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goals and objectives for student proficiency on </w:t>
      </w:r>
      <w:r w:rsidR="00DB45D4">
        <w:rPr>
          <w:rFonts w:asciiTheme="minorHAnsi" w:hAnsiTheme="minorHAnsi" w:cstheme="minorHAnsi"/>
          <w:sz w:val="22"/>
          <w:szCs w:val="22"/>
        </w:rPr>
        <w:t>the mandated assessments, with targets rising over time</w:t>
      </w:r>
      <w:r w:rsidRPr="002376CA">
        <w:rPr>
          <w:rFonts w:asciiTheme="minorHAnsi" w:hAnsiTheme="minorHAnsi" w:cstheme="minorHAnsi"/>
          <w:sz w:val="22"/>
          <w:szCs w:val="22"/>
        </w:rPr>
        <w:t xml:space="preserve"> so that by 2014, all students would be proficient. Schools and school districts are held accountable for achieving rates of student proficiency in reading and mathematics that meet the annual objectives, as well as for the proficiency rates of specific subgroups of students. Schools that failed to meet AYP for either all students or a subgroup of students over successive years were subject to an increasingly aggressive set of interventions spelled out in the law, beginning with parental choice and culminating with school closing or state takeover.</w:t>
      </w:r>
    </w:p>
    <w:p w:rsidR="004176D0" w:rsidRPr="002376CA" w:rsidRDefault="004176D0" w:rsidP="004176D0">
      <w:pPr>
        <w:pStyle w:val="NormalSS"/>
        <w:spacing w:after="0"/>
        <w:ind w:firstLine="0"/>
        <w:rPr>
          <w:rFonts w:asciiTheme="minorHAnsi" w:hAnsiTheme="minorHAnsi" w:cstheme="minorHAnsi"/>
          <w:sz w:val="22"/>
          <w:szCs w:val="22"/>
        </w:rPr>
      </w:pPr>
    </w:p>
    <w:p w:rsidR="004176D0" w:rsidRPr="002376CA" w:rsidRDefault="004176D0" w:rsidP="004176D0">
      <w:pPr>
        <w:pStyle w:val="NormalSS"/>
        <w:spacing w:after="0"/>
        <w:ind w:firstLine="0"/>
        <w:rPr>
          <w:rFonts w:asciiTheme="minorHAnsi" w:hAnsiTheme="minorHAnsi" w:cstheme="minorHAnsi"/>
          <w:sz w:val="22"/>
          <w:szCs w:val="22"/>
        </w:rPr>
      </w:pPr>
      <w:r w:rsidRPr="002376CA">
        <w:rPr>
          <w:rFonts w:asciiTheme="minorHAnsi" w:hAnsiTheme="minorHAnsi" w:cstheme="minorHAnsi"/>
          <w:sz w:val="22"/>
          <w:szCs w:val="22"/>
        </w:rPr>
        <w:lastRenderedPageBreak/>
        <w:t xml:space="preserve">The federal government has </w:t>
      </w:r>
      <w:r w:rsidR="00745DBF">
        <w:rPr>
          <w:rFonts w:asciiTheme="minorHAnsi" w:hAnsiTheme="minorHAnsi" w:cstheme="minorHAnsi"/>
          <w:sz w:val="22"/>
          <w:szCs w:val="22"/>
        </w:rPr>
        <w:t xml:space="preserve">adjusted accountability requirements since the last </w:t>
      </w:r>
      <w:r w:rsidR="00576B5B">
        <w:rPr>
          <w:rFonts w:asciiTheme="minorHAnsi" w:hAnsiTheme="minorHAnsi" w:cstheme="minorHAnsi"/>
          <w:sz w:val="22"/>
          <w:szCs w:val="22"/>
        </w:rPr>
        <w:t>National Assessment</w:t>
      </w:r>
      <w:r w:rsidRPr="002376CA">
        <w:rPr>
          <w:rFonts w:asciiTheme="minorHAnsi" w:hAnsiTheme="minorHAnsi" w:cstheme="minorHAnsi"/>
          <w:sz w:val="22"/>
          <w:szCs w:val="22"/>
        </w:rPr>
        <w:t xml:space="preserve">. The Growth Model Pilot Project, initiated in 2005, permitted </w:t>
      </w:r>
      <w:r w:rsidR="00745DBF">
        <w:rPr>
          <w:rFonts w:asciiTheme="minorHAnsi" w:hAnsiTheme="minorHAnsi" w:cstheme="minorHAnsi"/>
          <w:sz w:val="22"/>
          <w:szCs w:val="22"/>
        </w:rPr>
        <w:t>n</w:t>
      </w:r>
      <w:r w:rsidRPr="002376CA">
        <w:rPr>
          <w:rFonts w:asciiTheme="minorHAnsi" w:hAnsiTheme="minorHAnsi" w:cstheme="minorHAnsi"/>
          <w:sz w:val="22"/>
          <w:szCs w:val="22"/>
        </w:rPr>
        <w:t xml:space="preserve">ine states </w:t>
      </w:r>
      <w:r w:rsidR="00745DBF">
        <w:rPr>
          <w:rFonts w:asciiTheme="minorHAnsi" w:hAnsiTheme="minorHAnsi" w:cstheme="minorHAnsi"/>
          <w:sz w:val="22"/>
          <w:szCs w:val="22"/>
        </w:rPr>
        <w:t xml:space="preserve">to </w:t>
      </w:r>
      <w:r w:rsidRPr="002376CA">
        <w:rPr>
          <w:rFonts w:asciiTheme="minorHAnsi" w:hAnsiTheme="minorHAnsi" w:cstheme="minorHAnsi"/>
          <w:sz w:val="22"/>
          <w:szCs w:val="22"/>
        </w:rPr>
        <w:t xml:space="preserve">use </w:t>
      </w:r>
      <w:r w:rsidR="00DB45D4">
        <w:rPr>
          <w:rFonts w:asciiTheme="minorHAnsi" w:hAnsiTheme="minorHAnsi" w:cstheme="minorHAnsi"/>
          <w:sz w:val="22"/>
          <w:szCs w:val="22"/>
        </w:rPr>
        <w:t>accountability measures that incorporate proficiency improvement (rather than only proficiency levels)</w:t>
      </w:r>
      <w:r w:rsidRPr="002376CA">
        <w:rPr>
          <w:rFonts w:asciiTheme="minorHAnsi" w:hAnsiTheme="minorHAnsi" w:cstheme="minorHAnsi"/>
          <w:sz w:val="22"/>
          <w:szCs w:val="22"/>
        </w:rPr>
        <w:t xml:space="preserve"> under </w:t>
      </w:r>
      <w:r w:rsidR="00745DBF">
        <w:rPr>
          <w:rFonts w:asciiTheme="minorHAnsi" w:hAnsiTheme="minorHAnsi" w:cstheme="minorHAnsi"/>
          <w:sz w:val="22"/>
          <w:szCs w:val="22"/>
        </w:rPr>
        <w:t>a</w:t>
      </w:r>
      <w:r w:rsidR="00745DBF" w:rsidRPr="002376CA">
        <w:rPr>
          <w:rFonts w:asciiTheme="minorHAnsi" w:hAnsiTheme="minorHAnsi" w:cstheme="minorHAnsi"/>
          <w:sz w:val="22"/>
          <w:szCs w:val="22"/>
        </w:rPr>
        <w:t xml:space="preserve"> </w:t>
      </w:r>
      <w:r w:rsidRPr="002376CA">
        <w:rPr>
          <w:rFonts w:asciiTheme="minorHAnsi" w:hAnsiTheme="minorHAnsi" w:cstheme="minorHAnsi"/>
          <w:sz w:val="22"/>
          <w:szCs w:val="22"/>
        </w:rPr>
        <w:t>pilot in 2007-08</w:t>
      </w:r>
      <w:r w:rsidR="004E6C50">
        <w:rPr>
          <w:rFonts w:asciiTheme="minorHAnsi" w:hAnsiTheme="minorHAnsi" w:cstheme="minorHAnsi"/>
          <w:sz w:val="22"/>
          <w:szCs w:val="22"/>
        </w:rPr>
        <w:t xml:space="preserve">. </w:t>
      </w:r>
      <w:r w:rsidR="00745DBF">
        <w:rPr>
          <w:rFonts w:asciiTheme="minorHAnsi" w:hAnsiTheme="minorHAnsi" w:cstheme="minorHAnsi"/>
          <w:sz w:val="22"/>
          <w:szCs w:val="22"/>
        </w:rPr>
        <w:t>W</w:t>
      </w:r>
      <w:r w:rsidRPr="002376CA">
        <w:rPr>
          <w:rFonts w:asciiTheme="minorHAnsi" w:hAnsiTheme="minorHAnsi" w:cstheme="minorHAnsi"/>
          <w:sz w:val="22"/>
          <w:szCs w:val="22"/>
        </w:rPr>
        <w:t xml:space="preserve">hen the approach was written into regulations in 2008, 15 states participated. The ESEA Flexibility regulations introduced in 2011 allow states to develop more flexible systems of school accountability that incorporate measures of </w:t>
      </w:r>
      <w:r w:rsidR="00DB45D4">
        <w:rPr>
          <w:rFonts w:asciiTheme="minorHAnsi" w:hAnsiTheme="minorHAnsi" w:cstheme="minorHAnsi"/>
          <w:sz w:val="22"/>
          <w:szCs w:val="22"/>
        </w:rPr>
        <w:t xml:space="preserve">the achievement </w:t>
      </w:r>
      <w:r w:rsidRPr="002376CA">
        <w:rPr>
          <w:rFonts w:asciiTheme="minorHAnsi" w:hAnsiTheme="minorHAnsi" w:cstheme="minorHAnsi"/>
          <w:sz w:val="22"/>
          <w:szCs w:val="22"/>
        </w:rPr>
        <w:t>growth</w:t>
      </w:r>
      <w:r w:rsidR="00DB45D4">
        <w:rPr>
          <w:rFonts w:asciiTheme="minorHAnsi" w:hAnsiTheme="minorHAnsi" w:cstheme="minorHAnsi"/>
          <w:sz w:val="22"/>
          <w:szCs w:val="22"/>
        </w:rPr>
        <w:t xml:space="preserve"> of individual students</w:t>
      </w:r>
      <w:r w:rsidRPr="002376CA">
        <w:rPr>
          <w:rFonts w:asciiTheme="minorHAnsi" w:hAnsiTheme="minorHAnsi" w:cstheme="minorHAnsi"/>
          <w:sz w:val="22"/>
          <w:szCs w:val="22"/>
        </w:rPr>
        <w:t xml:space="preserve">, broaden achievement measures beyond mathematics and reading, and include </w:t>
      </w:r>
      <w:r w:rsidR="00DB45D4">
        <w:rPr>
          <w:rFonts w:asciiTheme="minorHAnsi" w:hAnsiTheme="minorHAnsi" w:cstheme="minorHAnsi"/>
          <w:sz w:val="22"/>
          <w:szCs w:val="22"/>
        </w:rPr>
        <w:t xml:space="preserve">other student outcomes such as </w:t>
      </w:r>
      <w:r w:rsidRPr="002376CA">
        <w:rPr>
          <w:rFonts w:asciiTheme="minorHAnsi" w:hAnsiTheme="minorHAnsi" w:cstheme="minorHAnsi"/>
          <w:sz w:val="22"/>
          <w:szCs w:val="22"/>
        </w:rPr>
        <w:t xml:space="preserve">graduation rates. </w:t>
      </w:r>
      <w:r w:rsidR="00745DBF">
        <w:rPr>
          <w:rFonts w:asciiTheme="minorHAnsi" w:hAnsiTheme="minorHAnsi" w:cstheme="minorHAnsi"/>
          <w:sz w:val="22"/>
          <w:szCs w:val="22"/>
        </w:rPr>
        <w:t>In addition, r</w:t>
      </w:r>
      <w:r w:rsidRPr="002376CA">
        <w:rPr>
          <w:rFonts w:asciiTheme="minorHAnsi" w:hAnsiTheme="minorHAnsi" w:cstheme="minorHAnsi"/>
          <w:sz w:val="22"/>
          <w:szCs w:val="22"/>
        </w:rPr>
        <w:t>ecent policy changes have led to more intensive focus on the lowest-performing schools and differentiated support for schools depending on their performance levels</w:t>
      </w:r>
    </w:p>
    <w:p w:rsidR="004176D0" w:rsidRPr="002376CA" w:rsidRDefault="004176D0" w:rsidP="004176D0">
      <w:pPr>
        <w:pStyle w:val="NormalSS"/>
        <w:spacing w:after="0"/>
        <w:ind w:firstLine="0"/>
        <w:rPr>
          <w:rFonts w:asciiTheme="minorHAnsi" w:hAnsiTheme="minorHAnsi" w:cstheme="minorHAnsi"/>
          <w:sz w:val="22"/>
          <w:szCs w:val="22"/>
        </w:rPr>
      </w:pPr>
    </w:p>
    <w:p w:rsidR="004176D0" w:rsidRPr="002376CA" w:rsidRDefault="00026E2B" w:rsidP="00AE03AF">
      <w:pPr>
        <w:ind w:firstLine="720"/>
        <w:rPr>
          <w:rFonts w:asciiTheme="minorHAnsi" w:hAnsiTheme="minorHAnsi" w:cstheme="minorHAnsi"/>
          <w:b/>
        </w:rPr>
      </w:pPr>
      <w:bookmarkStart w:id="7" w:name="_Toc328392851"/>
      <w:r>
        <w:rPr>
          <w:rFonts w:asciiTheme="minorHAnsi" w:hAnsiTheme="minorHAnsi" w:cstheme="minorHAnsi"/>
          <w:b/>
        </w:rPr>
        <w:t>Teacher and principal evaluation</w:t>
      </w:r>
      <w:bookmarkEnd w:id="7"/>
      <w:r w:rsidR="004176D0" w:rsidRPr="002376CA">
        <w:rPr>
          <w:rFonts w:asciiTheme="minorHAnsi" w:hAnsiTheme="minorHAnsi" w:cstheme="minorHAnsi"/>
          <w:b/>
        </w:rPr>
        <w:t xml:space="preserve"> </w:t>
      </w:r>
    </w:p>
    <w:p w:rsidR="004176D0" w:rsidRPr="002376CA" w:rsidRDefault="004176D0" w:rsidP="004176D0">
      <w:pPr>
        <w:autoSpaceDE w:val="0"/>
        <w:autoSpaceDN w:val="0"/>
        <w:adjustRightInd w:val="0"/>
        <w:rPr>
          <w:rFonts w:asciiTheme="minorHAnsi" w:hAnsiTheme="minorHAnsi" w:cstheme="minorHAnsi"/>
          <w:sz w:val="22"/>
          <w:szCs w:val="22"/>
        </w:rPr>
      </w:pPr>
    </w:p>
    <w:p w:rsidR="004176D0" w:rsidRPr="002376CA" w:rsidRDefault="004176D0" w:rsidP="004176D0">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Improving and supporting the effectiveness of teachers and school leaders is a key part of any strategy for improving student achievement and college and career readiness. Research has shown that teachers (e.g., Rowan, Correnti, &amp; Miller, 2002; Rockoff, 2004; Rivkin, Hanushek, &amp; Kain, 2005) and school administrators (e.g., W</w:t>
      </w:r>
      <w:r w:rsidR="00610F3A">
        <w:rPr>
          <w:rFonts w:asciiTheme="minorHAnsi" w:hAnsiTheme="minorHAnsi" w:cstheme="minorHAnsi"/>
          <w:sz w:val="22"/>
          <w:szCs w:val="22"/>
        </w:rPr>
        <w:t>itziers, Bosker, &amp; Kruger, 2003)</w:t>
      </w:r>
      <w:r w:rsidRPr="002376CA">
        <w:rPr>
          <w:rFonts w:asciiTheme="minorHAnsi" w:hAnsiTheme="minorHAnsi" w:cstheme="minorHAnsi"/>
          <w:sz w:val="22"/>
          <w:szCs w:val="22"/>
        </w:rPr>
        <w:t xml:space="preserve"> have measurable effects on student achievement.</w:t>
      </w:r>
    </w:p>
    <w:p w:rsidR="004176D0" w:rsidRPr="002376CA" w:rsidRDefault="004176D0" w:rsidP="004176D0">
      <w:pPr>
        <w:autoSpaceDE w:val="0"/>
        <w:autoSpaceDN w:val="0"/>
        <w:adjustRightInd w:val="0"/>
        <w:rPr>
          <w:rFonts w:asciiTheme="minorHAnsi" w:hAnsiTheme="minorHAnsi" w:cstheme="minorHAnsi"/>
          <w:sz w:val="22"/>
          <w:szCs w:val="22"/>
        </w:rPr>
      </w:pPr>
    </w:p>
    <w:p w:rsidR="004176D0" w:rsidRPr="002376CA" w:rsidRDefault="004176D0" w:rsidP="004176D0">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 xml:space="preserve">Title I and Title II incorporate a number of requirements and incentives for states and districts to implement policies that </w:t>
      </w:r>
      <w:r w:rsidR="00126318">
        <w:rPr>
          <w:rFonts w:asciiTheme="minorHAnsi" w:hAnsiTheme="minorHAnsi" w:cstheme="minorHAnsi"/>
          <w:sz w:val="22"/>
          <w:szCs w:val="22"/>
        </w:rPr>
        <w:t>improve certification</w:t>
      </w:r>
      <w:r w:rsidRPr="002376CA">
        <w:rPr>
          <w:rFonts w:asciiTheme="minorHAnsi" w:hAnsiTheme="minorHAnsi" w:cstheme="minorHAnsi"/>
          <w:sz w:val="22"/>
          <w:szCs w:val="22"/>
        </w:rPr>
        <w:t xml:space="preserve">, support </w:t>
      </w:r>
      <w:r w:rsidR="00126318">
        <w:rPr>
          <w:rFonts w:asciiTheme="minorHAnsi" w:hAnsiTheme="minorHAnsi" w:cstheme="minorHAnsi"/>
          <w:sz w:val="22"/>
          <w:szCs w:val="22"/>
        </w:rPr>
        <w:t>educators</w:t>
      </w:r>
      <w:r w:rsidR="00126318" w:rsidRPr="002376CA">
        <w:rPr>
          <w:rFonts w:asciiTheme="minorHAnsi" w:hAnsiTheme="minorHAnsi" w:cstheme="minorHAnsi"/>
          <w:sz w:val="22"/>
          <w:szCs w:val="22"/>
        </w:rPr>
        <w:t xml:space="preserve"> </w:t>
      </w:r>
      <w:r w:rsidRPr="002376CA">
        <w:rPr>
          <w:rFonts w:asciiTheme="minorHAnsi" w:hAnsiTheme="minorHAnsi" w:cstheme="minorHAnsi"/>
          <w:sz w:val="22"/>
          <w:szCs w:val="22"/>
        </w:rPr>
        <w:t>during all phases of their careers, hold them accountable for contributing to student achievement, and ensure their equitable distribution</w:t>
      </w:r>
      <w:r w:rsidR="00AA4FD9" w:rsidRPr="002376CA">
        <w:rPr>
          <w:rFonts w:asciiTheme="minorHAnsi" w:hAnsiTheme="minorHAnsi" w:cstheme="minorHAnsi"/>
          <w:sz w:val="22"/>
          <w:szCs w:val="22"/>
        </w:rPr>
        <w:t>—</w:t>
      </w:r>
      <w:r w:rsidRPr="002376CA">
        <w:rPr>
          <w:rFonts w:asciiTheme="minorHAnsi" w:hAnsiTheme="minorHAnsi" w:cstheme="minorHAnsi"/>
          <w:sz w:val="22"/>
          <w:szCs w:val="22"/>
        </w:rPr>
        <w:t>all</w:t>
      </w:r>
      <w:r w:rsidR="00AA4FD9" w:rsidRPr="002376CA">
        <w:rPr>
          <w:rFonts w:asciiTheme="minorHAnsi" w:hAnsiTheme="minorHAnsi" w:cstheme="minorHAnsi"/>
          <w:sz w:val="22"/>
          <w:szCs w:val="22"/>
        </w:rPr>
        <w:t xml:space="preserve"> </w:t>
      </w:r>
      <w:r w:rsidRPr="002376CA">
        <w:rPr>
          <w:rFonts w:asciiTheme="minorHAnsi" w:hAnsiTheme="minorHAnsi" w:cstheme="minorHAnsi"/>
          <w:sz w:val="22"/>
          <w:szCs w:val="22"/>
        </w:rPr>
        <w:t>based on the premise that improvement in student achievement requires improving educator quality. However, there has been substantial development in the national discourse about teacher quality since the passage of the NCLB and the init</w:t>
      </w:r>
      <w:r w:rsidR="008E0251">
        <w:rPr>
          <w:rFonts w:asciiTheme="minorHAnsi" w:hAnsiTheme="minorHAnsi" w:cstheme="minorHAnsi"/>
          <w:sz w:val="22"/>
          <w:szCs w:val="22"/>
        </w:rPr>
        <w:t xml:space="preserve">iation of the last </w:t>
      </w:r>
      <w:r w:rsidR="00576B5B">
        <w:rPr>
          <w:rFonts w:asciiTheme="minorHAnsi" w:hAnsiTheme="minorHAnsi" w:cstheme="minorHAnsi"/>
          <w:sz w:val="22"/>
          <w:szCs w:val="22"/>
        </w:rPr>
        <w:t>National Assessment</w:t>
      </w:r>
      <w:r w:rsidR="008E0251">
        <w:rPr>
          <w:rFonts w:asciiTheme="minorHAnsi" w:hAnsiTheme="minorHAnsi" w:cstheme="minorHAnsi"/>
          <w:sz w:val="22"/>
          <w:szCs w:val="22"/>
        </w:rPr>
        <w:t xml:space="preserve"> of</w:t>
      </w:r>
      <w:r w:rsidR="00DB45D4">
        <w:rPr>
          <w:rFonts w:asciiTheme="minorHAnsi" w:hAnsiTheme="minorHAnsi" w:cstheme="minorHAnsi"/>
          <w:sz w:val="22"/>
          <w:szCs w:val="22"/>
        </w:rPr>
        <w:t xml:space="preserve"> </w:t>
      </w:r>
      <w:r w:rsidR="008E0251">
        <w:rPr>
          <w:rFonts w:asciiTheme="minorHAnsi" w:hAnsiTheme="minorHAnsi" w:cstheme="minorHAnsi"/>
          <w:sz w:val="22"/>
          <w:szCs w:val="22"/>
        </w:rPr>
        <w:t>Title I</w:t>
      </w:r>
      <w:r w:rsidRPr="002376CA">
        <w:rPr>
          <w:rFonts w:asciiTheme="minorHAnsi" w:hAnsiTheme="minorHAnsi" w:cstheme="minorHAnsi"/>
          <w:sz w:val="22"/>
          <w:szCs w:val="22"/>
        </w:rPr>
        <w:t>.</w:t>
      </w:r>
    </w:p>
    <w:p w:rsidR="004176D0" w:rsidRPr="002376CA" w:rsidRDefault="004176D0" w:rsidP="004176D0">
      <w:pPr>
        <w:autoSpaceDE w:val="0"/>
        <w:autoSpaceDN w:val="0"/>
        <w:adjustRightInd w:val="0"/>
        <w:rPr>
          <w:rFonts w:asciiTheme="minorHAnsi" w:hAnsiTheme="minorHAnsi" w:cstheme="minorHAnsi"/>
          <w:sz w:val="22"/>
          <w:szCs w:val="22"/>
        </w:rPr>
      </w:pPr>
    </w:p>
    <w:p w:rsidR="004176D0" w:rsidRPr="002376CA" w:rsidRDefault="004176D0" w:rsidP="004176D0">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 xml:space="preserve">Most importantly, thinking about educator quality has shifted away from educator inputs (e.g., degrees and certifications) toward educator performance, defined in terms of practice and especially in terms of contribution to growth in student achievement. This shift has been facilitated by the improvements in </w:t>
      </w:r>
      <w:r w:rsidR="00956D97">
        <w:rPr>
          <w:rFonts w:asciiTheme="minorHAnsi" w:hAnsiTheme="minorHAnsi" w:cstheme="minorHAnsi"/>
          <w:sz w:val="22"/>
          <w:szCs w:val="22"/>
        </w:rPr>
        <w:t xml:space="preserve">the </w:t>
      </w:r>
      <w:r w:rsidR="00FC59D9">
        <w:rPr>
          <w:rFonts w:asciiTheme="minorHAnsi" w:hAnsiTheme="minorHAnsi" w:cstheme="minorHAnsi"/>
          <w:sz w:val="22"/>
          <w:szCs w:val="22"/>
        </w:rPr>
        <w:t>assessment of educator practice</w:t>
      </w:r>
      <w:r w:rsidRPr="002376CA">
        <w:rPr>
          <w:rFonts w:asciiTheme="minorHAnsi" w:hAnsiTheme="minorHAnsi" w:cstheme="minorHAnsi"/>
          <w:sz w:val="22"/>
          <w:szCs w:val="22"/>
        </w:rPr>
        <w:t xml:space="preserve"> (Porter, Youngs, &amp; Odden, 2001; Milanowski, Heneman &amp; Kimball, 2011) and in “value</w:t>
      </w:r>
      <w:r w:rsidR="00DB45D4">
        <w:rPr>
          <w:rFonts w:asciiTheme="minorHAnsi" w:hAnsiTheme="minorHAnsi" w:cstheme="minorHAnsi"/>
          <w:sz w:val="22"/>
          <w:szCs w:val="22"/>
        </w:rPr>
        <w:t>-</w:t>
      </w:r>
      <w:r w:rsidRPr="002376CA">
        <w:rPr>
          <w:rFonts w:asciiTheme="minorHAnsi" w:hAnsiTheme="minorHAnsi" w:cstheme="minorHAnsi"/>
          <w:sz w:val="22"/>
          <w:szCs w:val="22"/>
        </w:rPr>
        <w:t xml:space="preserve">added” methods to measure school and teacher contributions to student achievement (Meyer, 1997; Harris, 2009; Glazerman et al., 2010). </w:t>
      </w:r>
    </w:p>
    <w:p w:rsidR="00CD0B32" w:rsidRDefault="00CD0B32" w:rsidP="00F00EC7">
      <w:pPr>
        <w:pStyle w:val="Heading1"/>
        <w:ind w:left="0" w:firstLine="0"/>
        <w:rPr>
          <w:rFonts w:asciiTheme="minorHAnsi" w:hAnsiTheme="minorHAnsi" w:cstheme="minorHAnsi"/>
        </w:rPr>
      </w:pPr>
    </w:p>
    <w:p w:rsidR="00447032" w:rsidRPr="002376CA" w:rsidRDefault="00447032" w:rsidP="00B1610A">
      <w:pPr>
        <w:pStyle w:val="Heading1"/>
        <w:rPr>
          <w:rFonts w:asciiTheme="minorHAnsi" w:hAnsiTheme="minorHAnsi" w:cstheme="minorHAnsi"/>
        </w:rPr>
      </w:pPr>
      <w:bookmarkStart w:id="8" w:name="_Toc367108989"/>
      <w:r w:rsidRPr="002376CA">
        <w:rPr>
          <w:rFonts w:asciiTheme="minorHAnsi" w:hAnsiTheme="minorHAnsi" w:cstheme="minorHAnsi"/>
        </w:rPr>
        <w:t>A.1</w:t>
      </w:r>
      <w:r w:rsidR="003150EE" w:rsidRPr="002376CA">
        <w:rPr>
          <w:rFonts w:asciiTheme="minorHAnsi" w:hAnsiTheme="minorHAnsi" w:cstheme="minorHAnsi"/>
        </w:rPr>
        <w:t>.</w:t>
      </w:r>
      <w:r w:rsidRPr="002376CA">
        <w:rPr>
          <w:rFonts w:asciiTheme="minorHAnsi" w:hAnsiTheme="minorHAnsi" w:cstheme="minorHAnsi"/>
        </w:rPr>
        <w:tab/>
        <w:t>Explanation of Circumstances That Make Collection of Data Necessary</w:t>
      </w:r>
      <w:bookmarkEnd w:id="8"/>
      <w:r w:rsidRPr="002376CA">
        <w:rPr>
          <w:rFonts w:asciiTheme="minorHAnsi" w:hAnsiTheme="minorHAnsi" w:cstheme="minorHAnsi"/>
        </w:rPr>
        <w:tab/>
      </w:r>
    </w:p>
    <w:p w:rsidR="003171E7" w:rsidRPr="002376CA" w:rsidRDefault="003171E7" w:rsidP="002569C8">
      <w:pPr>
        <w:spacing w:line="240" w:lineRule="auto"/>
        <w:rPr>
          <w:rFonts w:asciiTheme="minorHAnsi" w:hAnsiTheme="minorHAnsi" w:cstheme="minorHAnsi"/>
          <w:szCs w:val="24"/>
        </w:rPr>
      </w:pPr>
    </w:p>
    <w:p w:rsidR="000A63EE" w:rsidRPr="002376CA" w:rsidRDefault="000A63EE" w:rsidP="000A63EE">
      <w:pPr>
        <w:rPr>
          <w:rFonts w:asciiTheme="minorHAnsi" w:hAnsiTheme="minorHAnsi" w:cstheme="minorHAnsi"/>
          <w:sz w:val="22"/>
          <w:szCs w:val="22"/>
        </w:rPr>
      </w:pPr>
      <w:r w:rsidRPr="002376CA">
        <w:rPr>
          <w:rFonts w:asciiTheme="minorHAnsi" w:hAnsiTheme="minorHAnsi" w:cstheme="minorHAnsi"/>
          <w:sz w:val="22"/>
          <w:szCs w:val="22"/>
        </w:rPr>
        <w:t>The purpose of this new data collection is to pro</w:t>
      </w:r>
      <w:r w:rsidR="002134D4">
        <w:rPr>
          <w:rFonts w:asciiTheme="minorHAnsi" w:hAnsiTheme="minorHAnsi" w:cstheme="minorHAnsi"/>
          <w:sz w:val="22"/>
          <w:szCs w:val="22"/>
        </w:rPr>
        <w:t>vide</w:t>
      </w:r>
      <w:r w:rsidRPr="002376CA">
        <w:rPr>
          <w:rFonts w:asciiTheme="minorHAnsi" w:hAnsiTheme="minorHAnsi" w:cstheme="minorHAnsi"/>
          <w:sz w:val="22"/>
          <w:szCs w:val="22"/>
        </w:rPr>
        <w:t xml:space="preserve"> information on the progress being made on the </w:t>
      </w:r>
      <w:r w:rsidR="009A1D0A">
        <w:rPr>
          <w:rFonts w:asciiTheme="minorHAnsi" w:hAnsiTheme="minorHAnsi" w:cstheme="minorHAnsi"/>
          <w:sz w:val="22"/>
          <w:szCs w:val="22"/>
        </w:rPr>
        <w:t>core policies promoted by</w:t>
      </w:r>
      <w:r w:rsidRPr="002376CA">
        <w:rPr>
          <w:rFonts w:asciiTheme="minorHAnsi" w:hAnsiTheme="minorHAnsi" w:cstheme="minorHAnsi"/>
          <w:sz w:val="22"/>
          <w:szCs w:val="22"/>
        </w:rPr>
        <w:t xml:space="preserve"> Title I and Title II, and the recent gran</w:t>
      </w:r>
      <w:r w:rsidR="00275869">
        <w:rPr>
          <w:rFonts w:asciiTheme="minorHAnsi" w:hAnsiTheme="minorHAnsi" w:cstheme="minorHAnsi"/>
          <w:sz w:val="22"/>
          <w:szCs w:val="22"/>
        </w:rPr>
        <w:t>ting of ESEA Flexibility requests</w:t>
      </w:r>
      <w:r w:rsidRPr="002376CA">
        <w:rPr>
          <w:rFonts w:asciiTheme="minorHAnsi" w:hAnsiTheme="minorHAnsi" w:cstheme="minorHAnsi"/>
          <w:sz w:val="22"/>
          <w:szCs w:val="22"/>
        </w:rPr>
        <w:t xml:space="preserve"> to states.</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Historically, Congress has mandated a national study of the Title I program.</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Title I, Part E, Section 1501 of the ESEA, as </w:t>
      </w:r>
      <w:r w:rsidR="00D526C5">
        <w:rPr>
          <w:rFonts w:asciiTheme="minorHAnsi" w:hAnsiTheme="minorHAnsi" w:cstheme="minorHAnsi"/>
          <w:sz w:val="22"/>
          <w:szCs w:val="22"/>
        </w:rPr>
        <w:t>amended</w:t>
      </w:r>
      <w:r w:rsidRPr="002376CA">
        <w:rPr>
          <w:rFonts w:asciiTheme="minorHAnsi" w:hAnsiTheme="minorHAnsi" w:cstheme="minorHAnsi"/>
          <w:sz w:val="22"/>
          <w:szCs w:val="22"/>
        </w:rPr>
        <w:t xml:space="preserve">, mandated the most recent National Assessment of the implementation and impact of Title I, which concluded in 2006 (see </w:t>
      </w:r>
      <w:hyperlink r:id="rId13" w:history="1">
        <w:r w:rsidRPr="002376CA">
          <w:rPr>
            <w:rStyle w:val="Hyperlink"/>
            <w:rFonts w:asciiTheme="minorHAnsi" w:hAnsiTheme="minorHAnsi" w:cstheme="minorHAnsi"/>
            <w:sz w:val="22"/>
            <w:szCs w:val="22"/>
          </w:rPr>
          <w:t>http://www2.ed.gov/policy/elsec/leg/esea02/pg12.html</w:t>
        </w:r>
      </w:hyperlink>
      <w:r w:rsidRPr="002376CA">
        <w:rPr>
          <w:rFonts w:asciiTheme="minorHAnsi" w:hAnsiTheme="minorHAnsi" w:cstheme="minorHAnsi"/>
          <w:sz w:val="22"/>
          <w:szCs w:val="22"/>
        </w:rPr>
        <w:t>). This Title I study is planned in anticipation of the next reauthorization of ESEA.</w:t>
      </w:r>
      <w:r w:rsidR="007336EA" w:rsidRPr="002376CA">
        <w:rPr>
          <w:rFonts w:asciiTheme="minorHAnsi" w:hAnsiTheme="minorHAnsi" w:cstheme="minorHAnsi"/>
          <w:sz w:val="22"/>
          <w:szCs w:val="22"/>
        </w:rPr>
        <w:t xml:space="preserve"> </w:t>
      </w:r>
      <w:r w:rsidRPr="002376CA">
        <w:rPr>
          <w:rFonts w:asciiTheme="minorHAnsi" w:hAnsiTheme="minorHAnsi" w:cstheme="minorHAnsi"/>
          <w:color w:val="000000"/>
          <w:sz w:val="22"/>
          <w:szCs w:val="22"/>
        </w:rPr>
        <w:t xml:space="preserve">The Title II study is authorized under Part F, Section 9601 of ESEA, which permits program funds to be used to evaluate activities authorized under the act (see </w:t>
      </w:r>
      <w:hyperlink r:id="rId14" w:history="1">
        <w:r w:rsidRPr="002376CA">
          <w:rPr>
            <w:rStyle w:val="Hyperlink"/>
            <w:rFonts w:asciiTheme="minorHAnsi" w:hAnsiTheme="minorHAnsi" w:cstheme="minorHAnsi"/>
            <w:sz w:val="22"/>
            <w:szCs w:val="22"/>
          </w:rPr>
          <w:t>http://www2.ed.gov/policy/elsec/leg/esea02/pg113.html</w:t>
        </w:r>
      </w:hyperlink>
      <w:r w:rsidRPr="002376CA">
        <w:rPr>
          <w:rFonts w:asciiTheme="minorHAnsi" w:hAnsiTheme="minorHAnsi" w:cstheme="minorHAnsi"/>
          <w:sz w:val="22"/>
          <w:szCs w:val="22"/>
        </w:rPr>
        <w:t>). The timing of the study’s data co</w:t>
      </w:r>
      <w:r w:rsidR="002134D4">
        <w:rPr>
          <w:rFonts w:asciiTheme="minorHAnsi" w:hAnsiTheme="minorHAnsi" w:cstheme="minorHAnsi"/>
          <w:sz w:val="22"/>
          <w:szCs w:val="22"/>
        </w:rPr>
        <w:t>llection is critical to provide</w:t>
      </w:r>
      <w:r w:rsidR="00126318">
        <w:rPr>
          <w:rFonts w:asciiTheme="minorHAnsi" w:hAnsiTheme="minorHAnsi" w:cstheme="minorHAnsi"/>
          <w:sz w:val="22"/>
          <w:szCs w:val="22"/>
        </w:rPr>
        <w:t xml:space="preserve"> information</w:t>
      </w:r>
      <w:r w:rsidRPr="002376CA">
        <w:rPr>
          <w:rFonts w:asciiTheme="minorHAnsi" w:hAnsiTheme="minorHAnsi" w:cstheme="minorHAnsi"/>
          <w:sz w:val="22"/>
          <w:szCs w:val="22"/>
        </w:rPr>
        <w:t xml:space="preserve"> prior to the reauthorization of ESEA, and provide policy makers with information on the implementa</w:t>
      </w:r>
      <w:r w:rsidR="00275869">
        <w:rPr>
          <w:rFonts w:asciiTheme="minorHAnsi" w:hAnsiTheme="minorHAnsi" w:cstheme="minorHAnsi"/>
          <w:sz w:val="22"/>
          <w:szCs w:val="22"/>
        </w:rPr>
        <w:t>tion of ESEA Flexibility requests</w:t>
      </w:r>
      <w:r w:rsidRPr="002376CA">
        <w:rPr>
          <w:rFonts w:asciiTheme="minorHAnsi" w:hAnsiTheme="minorHAnsi" w:cstheme="minorHAnsi"/>
          <w:sz w:val="22"/>
          <w:szCs w:val="22"/>
        </w:rPr>
        <w:t>.</w:t>
      </w:r>
    </w:p>
    <w:p w:rsidR="000A63EE" w:rsidRPr="002376CA" w:rsidRDefault="000A63EE" w:rsidP="000A63EE">
      <w:pPr>
        <w:rPr>
          <w:rFonts w:asciiTheme="minorHAnsi" w:hAnsiTheme="minorHAnsi" w:cstheme="minorHAnsi"/>
          <w:sz w:val="22"/>
          <w:szCs w:val="22"/>
        </w:rPr>
      </w:pPr>
    </w:p>
    <w:p w:rsidR="006B5903" w:rsidRDefault="006B5903">
      <w:pPr>
        <w:spacing w:line="240" w:lineRule="auto"/>
        <w:rPr>
          <w:rFonts w:asciiTheme="minorHAnsi" w:hAnsiTheme="minorHAnsi" w:cstheme="minorHAnsi"/>
          <w:sz w:val="22"/>
          <w:szCs w:val="22"/>
        </w:rPr>
      </w:pPr>
      <w:r>
        <w:rPr>
          <w:rFonts w:asciiTheme="minorHAnsi" w:hAnsiTheme="minorHAnsi" w:cstheme="minorHAnsi"/>
          <w:sz w:val="22"/>
          <w:szCs w:val="22"/>
        </w:rPr>
        <w:br w:type="page"/>
      </w:r>
    </w:p>
    <w:p w:rsidR="000A63EE" w:rsidRDefault="00C502A3" w:rsidP="000A63EE">
      <w:pPr>
        <w:rPr>
          <w:rFonts w:asciiTheme="minorHAnsi" w:hAnsiTheme="minorHAnsi" w:cstheme="minorHAnsi"/>
          <w:sz w:val="22"/>
          <w:szCs w:val="22"/>
        </w:rPr>
      </w:pPr>
      <w:r>
        <w:rPr>
          <w:rFonts w:asciiTheme="minorHAnsi" w:hAnsiTheme="minorHAnsi" w:cstheme="minorHAnsi"/>
          <w:sz w:val="22"/>
          <w:szCs w:val="22"/>
        </w:rPr>
        <w:lastRenderedPageBreak/>
        <w:t>Although there are research studies that cover</w:t>
      </w:r>
      <w:r w:rsidR="000A63EE" w:rsidRPr="002376CA">
        <w:rPr>
          <w:rFonts w:asciiTheme="minorHAnsi" w:hAnsiTheme="minorHAnsi" w:cstheme="minorHAnsi"/>
          <w:sz w:val="22"/>
          <w:szCs w:val="22"/>
        </w:rPr>
        <w:t xml:space="preserve"> similar topics of recent federal educatio</w:t>
      </w:r>
      <w:r w:rsidR="006B5903">
        <w:rPr>
          <w:rFonts w:asciiTheme="minorHAnsi" w:hAnsiTheme="minorHAnsi" w:cstheme="minorHAnsi"/>
          <w:sz w:val="22"/>
          <w:szCs w:val="22"/>
        </w:rPr>
        <w:t>n policy</w:t>
      </w:r>
      <w:r w:rsidR="000A63EE" w:rsidRPr="002376CA">
        <w:rPr>
          <w:rFonts w:asciiTheme="minorHAnsi" w:hAnsiTheme="minorHAnsi" w:cstheme="minorHAnsi"/>
          <w:sz w:val="22"/>
          <w:szCs w:val="22"/>
        </w:rPr>
        <w:t>, th</w:t>
      </w:r>
      <w:r w:rsidR="00474E17">
        <w:rPr>
          <w:rFonts w:asciiTheme="minorHAnsi" w:hAnsiTheme="minorHAnsi" w:cstheme="minorHAnsi"/>
          <w:sz w:val="22"/>
          <w:szCs w:val="22"/>
        </w:rPr>
        <w:t>is proposed Title I/II study is set apart by the</w:t>
      </w:r>
      <w:r w:rsidR="000A63EE" w:rsidRPr="002376CA">
        <w:rPr>
          <w:rFonts w:asciiTheme="minorHAnsi" w:hAnsiTheme="minorHAnsi" w:cstheme="minorHAnsi"/>
          <w:sz w:val="22"/>
          <w:szCs w:val="22"/>
        </w:rPr>
        <w:t xml:space="preserve"> breadth of research questions and the depth of responses from all SEAs and three levels </w:t>
      </w:r>
      <w:r w:rsidR="00474E17">
        <w:rPr>
          <w:rFonts w:asciiTheme="minorHAnsi" w:hAnsiTheme="minorHAnsi" w:cstheme="minorHAnsi"/>
          <w:sz w:val="22"/>
          <w:szCs w:val="22"/>
        </w:rPr>
        <w:t>(</w:t>
      </w:r>
      <w:r w:rsidR="00956D97">
        <w:rPr>
          <w:rFonts w:asciiTheme="minorHAnsi" w:hAnsiTheme="minorHAnsi" w:cstheme="minorHAnsi"/>
          <w:sz w:val="22"/>
          <w:szCs w:val="22"/>
        </w:rPr>
        <w:t xml:space="preserve">nationally representative samples of </w:t>
      </w:r>
      <w:r w:rsidR="00474E17">
        <w:rPr>
          <w:rFonts w:asciiTheme="minorHAnsi" w:hAnsiTheme="minorHAnsi" w:cstheme="minorHAnsi"/>
          <w:sz w:val="22"/>
          <w:szCs w:val="22"/>
        </w:rPr>
        <w:t>district</w:t>
      </w:r>
      <w:r w:rsidR="00956D97">
        <w:rPr>
          <w:rFonts w:asciiTheme="minorHAnsi" w:hAnsiTheme="minorHAnsi" w:cstheme="minorHAnsi"/>
          <w:sz w:val="22"/>
          <w:szCs w:val="22"/>
        </w:rPr>
        <w:t>s</w:t>
      </w:r>
      <w:r w:rsidR="00474E17">
        <w:rPr>
          <w:rFonts w:asciiTheme="minorHAnsi" w:hAnsiTheme="minorHAnsi" w:cstheme="minorHAnsi"/>
          <w:sz w:val="22"/>
          <w:szCs w:val="22"/>
        </w:rPr>
        <w:t>, principal</w:t>
      </w:r>
      <w:r w:rsidR="00956D97">
        <w:rPr>
          <w:rFonts w:asciiTheme="minorHAnsi" w:hAnsiTheme="minorHAnsi" w:cstheme="minorHAnsi"/>
          <w:sz w:val="22"/>
          <w:szCs w:val="22"/>
        </w:rPr>
        <w:t>s</w:t>
      </w:r>
      <w:r w:rsidR="00474E17">
        <w:rPr>
          <w:rFonts w:asciiTheme="minorHAnsi" w:hAnsiTheme="minorHAnsi" w:cstheme="minorHAnsi"/>
          <w:sz w:val="22"/>
          <w:szCs w:val="22"/>
        </w:rPr>
        <w:t xml:space="preserve">, and </w:t>
      </w:r>
      <w:r w:rsidR="00956D97">
        <w:rPr>
          <w:rFonts w:asciiTheme="minorHAnsi" w:hAnsiTheme="minorHAnsi" w:cstheme="minorHAnsi"/>
          <w:sz w:val="22"/>
          <w:szCs w:val="22"/>
        </w:rPr>
        <w:t xml:space="preserve">core academic and special education </w:t>
      </w:r>
      <w:r w:rsidR="00474E17">
        <w:rPr>
          <w:rFonts w:asciiTheme="minorHAnsi" w:hAnsiTheme="minorHAnsi" w:cstheme="minorHAnsi"/>
          <w:sz w:val="22"/>
          <w:szCs w:val="22"/>
        </w:rPr>
        <w:t>teacher</w:t>
      </w:r>
      <w:r w:rsidR="00956D97">
        <w:rPr>
          <w:rFonts w:asciiTheme="minorHAnsi" w:hAnsiTheme="minorHAnsi" w:cstheme="minorHAnsi"/>
          <w:sz w:val="22"/>
          <w:szCs w:val="22"/>
        </w:rPr>
        <w:t>s</w:t>
      </w:r>
      <w:r w:rsidR="00474E17">
        <w:rPr>
          <w:rFonts w:asciiTheme="minorHAnsi" w:hAnsiTheme="minorHAnsi" w:cstheme="minorHAnsi"/>
          <w:sz w:val="22"/>
          <w:szCs w:val="22"/>
        </w:rPr>
        <w:t xml:space="preserve">). </w:t>
      </w:r>
      <w:r w:rsidR="000A63EE" w:rsidRPr="002376CA">
        <w:rPr>
          <w:rFonts w:asciiTheme="minorHAnsi" w:hAnsiTheme="minorHAnsi" w:cstheme="minorHAnsi"/>
          <w:sz w:val="22"/>
          <w:szCs w:val="22"/>
        </w:rPr>
        <w:t>The research questions for the Title I/II study are as follows:</w:t>
      </w:r>
    </w:p>
    <w:p w:rsidR="002134D4" w:rsidRDefault="002134D4" w:rsidP="000A63EE">
      <w:pPr>
        <w:rPr>
          <w:rFonts w:asciiTheme="minorHAnsi" w:hAnsiTheme="minorHAnsi" w:cstheme="minorHAnsi"/>
          <w:sz w:val="22"/>
          <w:szCs w:val="22"/>
        </w:rPr>
      </w:pPr>
    </w:p>
    <w:p w:rsidR="00541782" w:rsidRDefault="00541782" w:rsidP="00A2575B">
      <w:pPr>
        <w:pStyle w:val="ListParagraph"/>
        <w:keepNext/>
        <w:numPr>
          <w:ilvl w:val="0"/>
          <w:numId w:val="44"/>
        </w:numPr>
        <w:autoSpaceDE w:val="0"/>
        <w:autoSpaceDN w:val="0"/>
        <w:rPr>
          <w:rFonts w:ascii="Calibri" w:hAnsi="Calibri" w:cs="Calibri"/>
          <w:bCs/>
          <w:sz w:val="22"/>
          <w:szCs w:val="22"/>
        </w:rPr>
      </w:pPr>
      <w:r>
        <w:rPr>
          <w:rFonts w:ascii="Calibri" w:hAnsi="Calibri" w:cs="Calibri"/>
          <w:bCs/>
          <w:sz w:val="22"/>
          <w:szCs w:val="22"/>
        </w:rPr>
        <w:t>What content standards and high school graduation requirements are states adopting, and what materials and resources do states, districts, and schools provide to help teachers implement the state content standards?</w:t>
      </w:r>
    </w:p>
    <w:p w:rsidR="00541782" w:rsidRDefault="00541782" w:rsidP="00541782">
      <w:pPr>
        <w:rPr>
          <w:rFonts w:ascii="Calibri" w:hAnsi="Calibri" w:cs="Calibri"/>
          <w:bCs/>
          <w:sz w:val="22"/>
          <w:szCs w:val="22"/>
        </w:rPr>
      </w:pPr>
    </w:p>
    <w:p w:rsidR="00541782" w:rsidRDefault="00541782" w:rsidP="00A2575B">
      <w:pPr>
        <w:pStyle w:val="ListParagraph"/>
        <w:numPr>
          <w:ilvl w:val="0"/>
          <w:numId w:val="44"/>
        </w:numPr>
        <w:rPr>
          <w:rFonts w:ascii="Calibri" w:hAnsi="Calibri" w:cs="Calibri"/>
          <w:sz w:val="22"/>
          <w:szCs w:val="22"/>
        </w:rPr>
      </w:pPr>
      <w:r>
        <w:rPr>
          <w:rFonts w:ascii="Calibri" w:hAnsi="Calibri" w:cs="Calibri"/>
          <w:bCs/>
          <w:sz w:val="22"/>
          <w:szCs w:val="22"/>
        </w:rPr>
        <w:t xml:space="preserve">What assessments do states and districts use (in terms of assessment format and coverage of grade levels and content areas), and what materials and resources do states, districts, and schools provide to support the implementation of assessments and use </w:t>
      </w:r>
      <w:r w:rsidR="00474E17">
        <w:rPr>
          <w:rFonts w:ascii="Calibri" w:hAnsi="Calibri" w:cs="Calibri"/>
          <w:bCs/>
          <w:sz w:val="22"/>
          <w:szCs w:val="22"/>
        </w:rPr>
        <w:t xml:space="preserve">of </w:t>
      </w:r>
      <w:r>
        <w:rPr>
          <w:rFonts w:ascii="Calibri" w:hAnsi="Calibri" w:cs="Calibri"/>
          <w:bCs/>
          <w:sz w:val="22"/>
          <w:szCs w:val="22"/>
        </w:rPr>
        <w:t>assessment data?</w:t>
      </w:r>
    </w:p>
    <w:p w:rsidR="00541782" w:rsidRDefault="00541782" w:rsidP="00541782">
      <w:pPr>
        <w:pStyle w:val="ListParagraph"/>
        <w:ind w:left="360"/>
        <w:rPr>
          <w:rFonts w:ascii="Calibri" w:hAnsi="Calibri" w:cs="Calibri"/>
          <w:sz w:val="22"/>
          <w:szCs w:val="22"/>
        </w:rPr>
      </w:pPr>
    </w:p>
    <w:p w:rsidR="00541782" w:rsidRDefault="00541782" w:rsidP="00541782">
      <w:pPr>
        <w:pStyle w:val="ListParagraph"/>
        <w:numPr>
          <w:ilvl w:val="0"/>
          <w:numId w:val="44"/>
        </w:numPr>
        <w:spacing w:line="240" w:lineRule="auto"/>
        <w:rPr>
          <w:rFonts w:ascii="Calibri" w:hAnsi="Calibri" w:cs="Calibri"/>
          <w:sz w:val="22"/>
          <w:szCs w:val="22"/>
        </w:rPr>
      </w:pPr>
      <w:r>
        <w:rPr>
          <w:rFonts w:ascii="Calibri" w:hAnsi="Calibri" w:cs="Calibri"/>
          <w:bCs/>
          <w:sz w:val="22"/>
          <w:szCs w:val="22"/>
        </w:rPr>
        <w:t>How has student achievement changed over time?</w:t>
      </w:r>
    </w:p>
    <w:p w:rsidR="00541782" w:rsidRDefault="00541782" w:rsidP="00541782">
      <w:pPr>
        <w:pStyle w:val="ListParagraph"/>
        <w:autoSpaceDE w:val="0"/>
        <w:autoSpaceDN w:val="0"/>
        <w:rPr>
          <w:rFonts w:ascii="Calibri" w:hAnsi="Calibri" w:cs="Calibri"/>
          <w:sz w:val="22"/>
          <w:szCs w:val="22"/>
        </w:rPr>
      </w:pPr>
    </w:p>
    <w:p w:rsidR="00541782" w:rsidRDefault="00541782" w:rsidP="00A2575B">
      <w:pPr>
        <w:pStyle w:val="ListParagraph"/>
        <w:numPr>
          <w:ilvl w:val="0"/>
          <w:numId w:val="44"/>
        </w:numPr>
        <w:autoSpaceDE w:val="0"/>
        <w:autoSpaceDN w:val="0"/>
        <w:rPr>
          <w:rFonts w:ascii="Calibri" w:hAnsi="Calibri" w:cs="Calibri"/>
          <w:bCs/>
          <w:sz w:val="22"/>
          <w:szCs w:val="22"/>
        </w:rPr>
      </w:pPr>
      <w:r>
        <w:rPr>
          <w:rFonts w:ascii="Calibri" w:hAnsi="Calibri" w:cs="Calibri"/>
          <w:bCs/>
          <w:sz w:val="22"/>
          <w:szCs w:val="22"/>
        </w:rPr>
        <w:t>What elements are included in s</w:t>
      </w:r>
      <w:r w:rsidR="00421B82">
        <w:rPr>
          <w:rFonts w:ascii="Calibri" w:hAnsi="Calibri" w:cs="Calibri"/>
          <w:bCs/>
          <w:sz w:val="22"/>
          <w:szCs w:val="22"/>
        </w:rPr>
        <w:t xml:space="preserve">tates’ accountability systems? </w:t>
      </w:r>
      <w:r>
        <w:rPr>
          <w:rFonts w:ascii="Calibri" w:hAnsi="Calibri" w:cs="Calibri"/>
          <w:bCs/>
          <w:sz w:val="22"/>
          <w:szCs w:val="22"/>
        </w:rPr>
        <w:t>How do states and districts identify and reward their highest</w:t>
      </w:r>
      <w:r w:rsidR="00421B82">
        <w:rPr>
          <w:rFonts w:ascii="Calibri" w:hAnsi="Calibri" w:cs="Calibri"/>
          <w:bCs/>
          <w:sz w:val="22"/>
          <w:szCs w:val="22"/>
        </w:rPr>
        <w:t>-performing schools,</w:t>
      </w:r>
      <w:r>
        <w:rPr>
          <w:rFonts w:ascii="Calibri" w:hAnsi="Calibri" w:cs="Calibri"/>
          <w:bCs/>
          <w:sz w:val="22"/>
          <w:szCs w:val="22"/>
        </w:rPr>
        <w:t xml:space="preserve"> identify and support their lowe</w:t>
      </w:r>
      <w:r w:rsidR="00421B82">
        <w:rPr>
          <w:rFonts w:ascii="Calibri" w:hAnsi="Calibri" w:cs="Calibri"/>
          <w:bCs/>
          <w:sz w:val="22"/>
          <w:szCs w:val="22"/>
        </w:rPr>
        <w:t xml:space="preserve">st-performing schools, and </w:t>
      </w:r>
      <w:r>
        <w:rPr>
          <w:rFonts w:ascii="Calibri" w:hAnsi="Calibri" w:cs="Calibri"/>
          <w:bCs/>
          <w:sz w:val="22"/>
          <w:szCs w:val="22"/>
        </w:rPr>
        <w:t>offer d</w:t>
      </w:r>
      <w:r w:rsidR="00294D81">
        <w:rPr>
          <w:rFonts w:ascii="Calibri" w:hAnsi="Calibri" w:cs="Calibri"/>
          <w:bCs/>
          <w:sz w:val="22"/>
          <w:szCs w:val="22"/>
        </w:rPr>
        <w:t xml:space="preserve">ifferentiated support for </w:t>
      </w:r>
      <w:r>
        <w:rPr>
          <w:rFonts w:ascii="Calibri" w:hAnsi="Calibri" w:cs="Calibri"/>
          <w:bCs/>
          <w:sz w:val="22"/>
          <w:szCs w:val="22"/>
        </w:rPr>
        <w:t>schools that are neither highest-performing nor lowest-performing?</w:t>
      </w:r>
    </w:p>
    <w:p w:rsidR="00541782" w:rsidRDefault="00541782" w:rsidP="00541782">
      <w:pPr>
        <w:rPr>
          <w:rFonts w:ascii="Calibri" w:hAnsi="Calibri" w:cs="Calibri"/>
          <w:bCs/>
          <w:sz w:val="22"/>
          <w:szCs w:val="22"/>
        </w:rPr>
      </w:pPr>
    </w:p>
    <w:p w:rsidR="00541782" w:rsidRDefault="00541782" w:rsidP="00D070DB">
      <w:pPr>
        <w:pStyle w:val="ListParagraph"/>
        <w:numPr>
          <w:ilvl w:val="0"/>
          <w:numId w:val="44"/>
        </w:numPr>
        <w:rPr>
          <w:rFonts w:ascii="Calibri" w:hAnsi="Calibri" w:cs="Calibri"/>
          <w:bCs/>
          <w:sz w:val="22"/>
          <w:szCs w:val="22"/>
        </w:rPr>
      </w:pPr>
      <w:r>
        <w:rPr>
          <w:rFonts w:ascii="Calibri" w:hAnsi="Calibri" w:cs="Calibri"/>
          <w:bCs/>
          <w:sz w:val="22"/>
          <w:szCs w:val="22"/>
        </w:rPr>
        <w:t xml:space="preserve">How do states and districts evaluate teacher and principal effectiveness and assess equitable distribution of teachers and principals, and what supports do states, districts, and schools provide to improve teacher and principal effectiveness?  </w:t>
      </w:r>
    </w:p>
    <w:p w:rsidR="00541782" w:rsidRPr="002376CA" w:rsidRDefault="00541782" w:rsidP="00F00EC7">
      <w:pPr>
        <w:pStyle w:val="Heading1"/>
        <w:ind w:left="0" w:firstLine="0"/>
        <w:rPr>
          <w:rFonts w:asciiTheme="minorHAnsi" w:hAnsiTheme="minorHAnsi" w:cstheme="minorHAnsi"/>
        </w:rPr>
      </w:pPr>
    </w:p>
    <w:p w:rsidR="00447032" w:rsidRPr="002376CA" w:rsidRDefault="00447032" w:rsidP="00B1610A">
      <w:pPr>
        <w:pStyle w:val="Heading1"/>
        <w:rPr>
          <w:rFonts w:asciiTheme="minorHAnsi" w:hAnsiTheme="minorHAnsi" w:cstheme="minorHAnsi"/>
        </w:rPr>
      </w:pPr>
      <w:bookmarkStart w:id="9" w:name="_Toc367108990"/>
      <w:r w:rsidRPr="002376CA">
        <w:rPr>
          <w:rFonts w:asciiTheme="minorHAnsi" w:hAnsiTheme="minorHAnsi" w:cstheme="minorHAnsi"/>
        </w:rPr>
        <w:t>A.2</w:t>
      </w:r>
      <w:r w:rsidR="003150EE" w:rsidRPr="002376CA">
        <w:rPr>
          <w:rFonts w:asciiTheme="minorHAnsi" w:hAnsiTheme="minorHAnsi" w:cstheme="minorHAnsi"/>
        </w:rPr>
        <w:t>.</w:t>
      </w:r>
      <w:r w:rsidRPr="002376CA">
        <w:rPr>
          <w:rFonts w:asciiTheme="minorHAnsi" w:hAnsiTheme="minorHAnsi" w:cstheme="minorHAnsi"/>
        </w:rPr>
        <w:tab/>
        <w:t>How the Information Will Be Collected, by Whom, and For What Purpose</w:t>
      </w:r>
      <w:bookmarkEnd w:id="9"/>
      <w:r w:rsidRPr="002376CA">
        <w:rPr>
          <w:rFonts w:asciiTheme="minorHAnsi" w:hAnsiTheme="minorHAnsi" w:cstheme="minorHAnsi"/>
        </w:rPr>
        <w:tab/>
      </w:r>
    </w:p>
    <w:p w:rsidR="00B454F9" w:rsidRPr="002376CA" w:rsidRDefault="00B454F9" w:rsidP="00447032">
      <w:pPr>
        <w:spacing w:line="240" w:lineRule="auto"/>
        <w:rPr>
          <w:rFonts w:asciiTheme="minorHAnsi" w:hAnsiTheme="minorHAnsi" w:cstheme="minorHAnsi"/>
          <w:b/>
          <w:sz w:val="22"/>
          <w:szCs w:val="22"/>
        </w:rPr>
      </w:pPr>
    </w:p>
    <w:p w:rsidR="00B454F9" w:rsidRPr="002376CA" w:rsidRDefault="00042961" w:rsidP="00541782">
      <w:pPr>
        <w:spacing w:line="240" w:lineRule="auto"/>
        <w:rPr>
          <w:rFonts w:asciiTheme="minorHAnsi" w:hAnsiTheme="minorHAnsi" w:cstheme="minorHAnsi"/>
        </w:rPr>
      </w:pPr>
      <w:r>
        <w:rPr>
          <w:rFonts w:asciiTheme="minorHAnsi" w:hAnsiTheme="minorHAnsi" w:cstheme="minorHAnsi"/>
          <w:sz w:val="22"/>
          <w:szCs w:val="22"/>
        </w:rPr>
        <w:t>I</w:t>
      </w:r>
      <w:r w:rsidRPr="002376CA">
        <w:rPr>
          <w:rFonts w:asciiTheme="minorHAnsi" w:hAnsiTheme="minorHAnsi" w:cstheme="minorHAnsi"/>
          <w:sz w:val="22"/>
          <w:szCs w:val="22"/>
        </w:rPr>
        <w:t>n order to address the research questions described above</w:t>
      </w:r>
      <w:r>
        <w:rPr>
          <w:rFonts w:asciiTheme="minorHAnsi" w:hAnsiTheme="minorHAnsi" w:cstheme="minorHAnsi"/>
          <w:sz w:val="22"/>
          <w:szCs w:val="22"/>
        </w:rPr>
        <w:t>,</w:t>
      </w:r>
      <w:r w:rsidRPr="002376CA">
        <w:rPr>
          <w:rFonts w:asciiTheme="minorHAnsi" w:hAnsiTheme="minorHAnsi" w:cstheme="minorHAnsi"/>
          <w:sz w:val="22"/>
          <w:szCs w:val="22"/>
        </w:rPr>
        <w:t xml:space="preserve"> </w:t>
      </w:r>
      <w:r>
        <w:rPr>
          <w:rFonts w:asciiTheme="minorHAnsi" w:hAnsiTheme="minorHAnsi" w:cstheme="minorHAnsi"/>
          <w:sz w:val="22"/>
          <w:szCs w:val="22"/>
        </w:rPr>
        <w:t>t</w:t>
      </w:r>
      <w:r w:rsidR="00B454F9" w:rsidRPr="002376CA">
        <w:rPr>
          <w:rFonts w:asciiTheme="minorHAnsi" w:hAnsiTheme="minorHAnsi" w:cstheme="minorHAnsi"/>
          <w:sz w:val="22"/>
          <w:szCs w:val="22"/>
        </w:rPr>
        <w:t>his study will rely on</w:t>
      </w:r>
      <w:r>
        <w:rPr>
          <w:rFonts w:asciiTheme="minorHAnsi" w:hAnsiTheme="minorHAnsi" w:cstheme="minorHAnsi"/>
          <w:sz w:val="22"/>
          <w:szCs w:val="22"/>
        </w:rPr>
        <w:t xml:space="preserve"> </w:t>
      </w:r>
      <w:r w:rsidRPr="002376CA">
        <w:rPr>
          <w:rFonts w:asciiTheme="minorHAnsi" w:hAnsiTheme="minorHAnsi" w:cstheme="minorHAnsi"/>
          <w:sz w:val="22"/>
          <w:szCs w:val="22"/>
        </w:rPr>
        <w:t>a new set of surveys</w:t>
      </w:r>
      <w:r w:rsidR="00B454F9" w:rsidRPr="002376CA">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B454F9" w:rsidRPr="002376CA">
        <w:rPr>
          <w:rFonts w:asciiTheme="minorHAnsi" w:hAnsiTheme="minorHAnsi" w:cstheme="minorHAnsi"/>
          <w:sz w:val="22"/>
          <w:szCs w:val="22"/>
        </w:rPr>
        <w:t>information collected from existing sources, for which there are no</w:t>
      </w:r>
      <w:r w:rsidR="00D526C5">
        <w:rPr>
          <w:rFonts w:asciiTheme="minorHAnsi" w:hAnsiTheme="minorHAnsi" w:cstheme="minorHAnsi"/>
          <w:sz w:val="22"/>
          <w:szCs w:val="22"/>
        </w:rPr>
        <w:t xml:space="preserve"> additional</w:t>
      </w:r>
      <w:r>
        <w:rPr>
          <w:rFonts w:asciiTheme="minorHAnsi" w:hAnsiTheme="minorHAnsi" w:cstheme="minorHAnsi"/>
          <w:sz w:val="22"/>
          <w:szCs w:val="22"/>
        </w:rPr>
        <w:t xml:space="preserve"> respondents or burden</w:t>
      </w:r>
      <w:r w:rsidR="00B454F9"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00B454F9" w:rsidRPr="002376CA">
        <w:rPr>
          <w:rFonts w:asciiTheme="minorHAnsi" w:hAnsiTheme="minorHAnsi" w:cstheme="minorHAnsi"/>
          <w:sz w:val="22"/>
          <w:szCs w:val="22"/>
        </w:rPr>
        <w:t>See Table A</w:t>
      </w:r>
      <w:r w:rsidR="0004453A">
        <w:rPr>
          <w:rFonts w:asciiTheme="minorHAnsi" w:hAnsiTheme="minorHAnsi" w:cstheme="minorHAnsi"/>
          <w:sz w:val="22"/>
          <w:szCs w:val="22"/>
        </w:rPr>
        <w:t xml:space="preserve"> </w:t>
      </w:r>
      <w:r w:rsidR="00B454F9" w:rsidRPr="002376CA">
        <w:rPr>
          <w:rFonts w:asciiTheme="minorHAnsi" w:hAnsiTheme="minorHAnsi" w:cstheme="minorHAnsi"/>
          <w:sz w:val="22"/>
          <w:szCs w:val="22"/>
        </w:rPr>
        <w:t>-</w:t>
      </w:r>
      <w:r w:rsidR="0004453A">
        <w:rPr>
          <w:rFonts w:asciiTheme="minorHAnsi" w:hAnsiTheme="minorHAnsi" w:cstheme="minorHAnsi"/>
          <w:sz w:val="22"/>
          <w:szCs w:val="22"/>
        </w:rPr>
        <w:t xml:space="preserve"> </w:t>
      </w:r>
      <w:r w:rsidR="00B454F9" w:rsidRPr="002376CA">
        <w:rPr>
          <w:rFonts w:asciiTheme="minorHAnsi" w:hAnsiTheme="minorHAnsi" w:cstheme="minorHAnsi"/>
          <w:sz w:val="22"/>
          <w:szCs w:val="22"/>
        </w:rPr>
        <w:t>1 for the linkages between the research questions and the sources of information to answer the questions</w:t>
      </w:r>
      <w:r>
        <w:rPr>
          <w:rFonts w:asciiTheme="minorHAnsi" w:hAnsiTheme="minorHAnsi" w:cstheme="minorHAnsi"/>
          <w:sz w:val="22"/>
          <w:szCs w:val="22"/>
        </w:rPr>
        <w:t>.</w:t>
      </w:r>
    </w:p>
    <w:p w:rsidR="00541782" w:rsidRDefault="00541782">
      <w:pPr>
        <w:spacing w:line="240" w:lineRule="auto"/>
        <w:rPr>
          <w:rFonts w:asciiTheme="minorHAnsi" w:hAnsiTheme="minorHAnsi" w:cstheme="minorHAnsi"/>
        </w:rPr>
      </w:pPr>
      <w:r>
        <w:rPr>
          <w:rFonts w:asciiTheme="minorHAnsi" w:hAnsiTheme="minorHAnsi" w:cstheme="minorHAnsi"/>
        </w:rPr>
        <w:br w:type="page"/>
      </w:r>
    </w:p>
    <w:p w:rsidR="00541782" w:rsidRPr="00042961" w:rsidRDefault="00042961" w:rsidP="00541782">
      <w:pPr>
        <w:pStyle w:val="TableHeaderLeft"/>
        <w:rPr>
          <w:rFonts w:asciiTheme="minorHAnsi" w:hAnsiTheme="minorHAnsi"/>
          <w:b/>
          <w:bCs/>
          <w:sz w:val="22"/>
          <w:szCs w:val="22"/>
        </w:rPr>
      </w:pPr>
      <w:r w:rsidRPr="00042961">
        <w:rPr>
          <w:rFonts w:asciiTheme="minorHAnsi" w:hAnsiTheme="minorHAnsi"/>
          <w:b/>
          <w:bCs/>
          <w:sz w:val="22"/>
          <w:szCs w:val="22"/>
        </w:rPr>
        <w:lastRenderedPageBreak/>
        <w:t>Table A</w:t>
      </w:r>
      <w:r w:rsidR="00421B82">
        <w:rPr>
          <w:rFonts w:asciiTheme="minorHAnsi" w:hAnsiTheme="minorHAnsi"/>
          <w:b/>
          <w:bCs/>
          <w:sz w:val="22"/>
          <w:szCs w:val="22"/>
        </w:rPr>
        <w:t xml:space="preserve"> - </w:t>
      </w:r>
      <w:r w:rsidRPr="00042961">
        <w:rPr>
          <w:rFonts w:asciiTheme="minorHAnsi" w:hAnsiTheme="minorHAnsi"/>
          <w:b/>
          <w:bCs/>
          <w:sz w:val="22"/>
          <w:szCs w:val="22"/>
        </w:rPr>
        <w:t>1. Research questions and data s</w:t>
      </w:r>
      <w:r w:rsidR="00541782" w:rsidRPr="00042961">
        <w:rPr>
          <w:rFonts w:asciiTheme="minorHAnsi" w:hAnsiTheme="minorHAnsi"/>
          <w:b/>
          <w:bCs/>
          <w:sz w:val="22"/>
          <w:szCs w:val="22"/>
        </w:rPr>
        <w:t>ources</w:t>
      </w:r>
    </w:p>
    <w:tbl>
      <w:tblPr>
        <w:tblW w:w="4997" w:type="pct"/>
        <w:tblCellMar>
          <w:left w:w="0" w:type="dxa"/>
          <w:right w:w="0" w:type="dxa"/>
        </w:tblCellMar>
        <w:tblLook w:val="04A0" w:firstRow="1" w:lastRow="0" w:firstColumn="1" w:lastColumn="0" w:noHBand="0" w:noVBand="1"/>
      </w:tblPr>
      <w:tblGrid>
        <w:gridCol w:w="5239"/>
        <w:gridCol w:w="4331"/>
      </w:tblGrid>
      <w:tr w:rsidR="00541782" w:rsidRPr="006B5903">
        <w:trPr>
          <w:cantSplit/>
          <w:tblHeader/>
        </w:trPr>
        <w:tc>
          <w:tcPr>
            <w:tcW w:w="2737" w:type="pct"/>
            <w:tcBorders>
              <w:top w:val="single" w:sz="12" w:space="0" w:color="auto"/>
              <w:left w:val="nil"/>
              <w:bottom w:val="single" w:sz="8" w:space="0" w:color="auto"/>
              <w:right w:val="nil"/>
            </w:tcBorders>
            <w:tcMar>
              <w:top w:w="0" w:type="dxa"/>
              <w:left w:w="108" w:type="dxa"/>
              <w:bottom w:w="0" w:type="dxa"/>
              <w:right w:w="108" w:type="dxa"/>
            </w:tcMar>
            <w:vAlign w:val="bottom"/>
            <w:hideMark/>
          </w:tcPr>
          <w:p w:rsidR="00541782" w:rsidRPr="006B5903" w:rsidRDefault="00541782">
            <w:pPr>
              <w:pStyle w:val="TableHeaderLeft"/>
              <w:rPr>
                <w:rFonts w:asciiTheme="minorHAnsi" w:hAnsiTheme="minorHAnsi"/>
                <w:b/>
                <w:sz w:val="22"/>
                <w:szCs w:val="22"/>
              </w:rPr>
            </w:pPr>
            <w:r w:rsidRPr="006B5903">
              <w:rPr>
                <w:rFonts w:asciiTheme="minorHAnsi" w:hAnsiTheme="minorHAnsi"/>
                <w:b/>
                <w:sz w:val="22"/>
                <w:szCs w:val="22"/>
              </w:rPr>
              <w:t>Research Question</w:t>
            </w:r>
          </w:p>
        </w:tc>
        <w:tc>
          <w:tcPr>
            <w:tcW w:w="2263" w:type="pct"/>
            <w:tcBorders>
              <w:top w:val="single" w:sz="12" w:space="0" w:color="auto"/>
              <w:left w:val="nil"/>
              <w:bottom w:val="single" w:sz="8" w:space="0" w:color="auto"/>
              <w:right w:val="nil"/>
            </w:tcBorders>
            <w:tcMar>
              <w:top w:w="0" w:type="dxa"/>
              <w:left w:w="108" w:type="dxa"/>
              <w:bottom w:w="0" w:type="dxa"/>
              <w:right w:w="108" w:type="dxa"/>
            </w:tcMar>
            <w:vAlign w:val="bottom"/>
            <w:hideMark/>
          </w:tcPr>
          <w:p w:rsidR="00541782" w:rsidRPr="006B5903" w:rsidRDefault="00541782">
            <w:pPr>
              <w:pStyle w:val="TableHeaderCenter"/>
              <w:rPr>
                <w:rFonts w:asciiTheme="minorHAnsi" w:hAnsiTheme="minorHAnsi"/>
                <w:b/>
                <w:sz w:val="22"/>
                <w:szCs w:val="22"/>
              </w:rPr>
            </w:pPr>
            <w:r w:rsidRPr="006B5903">
              <w:rPr>
                <w:rFonts w:asciiTheme="minorHAnsi" w:hAnsiTheme="minorHAnsi"/>
                <w:b/>
                <w:sz w:val="22"/>
                <w:szCs w:val="22"/>
              </w:rPr>
              <w:t>Data Source(s)</w:t>
            </w:r>
          </w:p>
        </w:tc>
      </w:tr>
      <w:tr w:rsidR="00541782" w:rsidRPr="006B5903" w:rsidTr="006B5903">
        <w:trPr>
          <w:cantSplit/>
        </w:trPr>
        <w:tc>
          <w:tcPr>
            <w:tcW w:w="2737" w:type="pct"/>
            <w:tcBorders>
              <w:bottom w:val="single" w:sz="4" w:space="0" w:color="auto"/>
            </w:tcBorders>
            <w:tcMar>
              <w:top w:w="0" w:type="dxa"/>
              <w:left w:w="108" w:type="dxa"/>
              <w:bottom w:w="0" w:type="dxa"/>
              <w:right w:w="108" w:type="dxa"/>
            </w:tcMar>
            <w:hideMark/>
          </w:tcPr>
          <w:p w:rsidR="00541782" w:rsidRPr="006B5903" w:rsidRDefault="00541782" w:rsidP="006B5903">
            <w:pPr>
              <w:pStyle w:val="TableText"/>
              <w:spacing w:before="120" w:after="60"/>
              <w:ind w:left="274" w:hanging="274"/>
              <w:rPr>
                <w:rFonts w:asciiTheme="minorHAnsi" w:hAnsiTheme="minorHAnsi"/>
                <w:sz w:val="22"/>
                <w:szCs w:val="22"/>
              </w:rPr>
            </w:pPr>
            <w:r w:rsidRPr="006B5903">
              <w:rPr>
                <w:rFonts w:asciiTheme="minorHAnsi" w:hAnsiTheme="minorHAnsi"/>
                <w:sz w:val="22"/>
                <w:szCs w:val="22"/>
              </w:rPr>
              <w:t xml:space="preserve">1.  </w:t>
            </w:r>
            <w:r w:rsidRPr="006B5903">
              <w:rPr>
                <w:rFonts w:asciiTheme="minorHAnsi" w:hAnsiTheme="minorHAnsi" w:cs="Calibri"/>
                <w:bCs/>
                <w:sz w:val="22"/>
                <w:szCs w:val="22"/>
              </w:rPr>
              <w:t>What content standards and high school graduation requirements are states adopting, and what materials and resources do states, districts, and schools provide to help teachers implement the state content standards?</w:t>
            </w:r>
          </w:p>
        </w:tc>
        <w:tc>
          <w:tcPr>
            <w:tcW w:w="2263" w:type="pct"/>
            <w:tcBorders>
              <w:bottom w:val="single" w:sz="4" w:space="0" w:color="auto"/>
            </w:tcBorders>
            <w:tcMar>
              <w:top w:w="0" w:type="dxa"/>
              <w:left w:w="108" w:type="dxa"/>
              <w:bottom w:w="0" w:type="dxa"/>
              <w:right w:w="108" w:type="dxa"/>
            </w:tcMar>
            <w:hideMark/>
          </w:tcPr>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State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District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Principal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Teacher surveys</w:t>
            </w:r>
          </w:p>
        </w:tc>
      </w:tr>
      <w:tr w:rsidR="00541782" w:rsidRPr="006B5903" w:rsidTr="006B5903">
        <w:trPr>
          <w:cantSplit/>
        </w:trPr>
        <w:tc>
          <w:tcPr>
            <w:tcW w:w="2737" w:type="pct"/>
            <w:tcBorders>
              <w:top w:val="single" w:sz="4" w:space="0" w:color="auto"/>
              <w:bottom w:val="single" w:sz="4" w:space="0" w:color="auto"/>
            </w:tcBorders>
            <w:tcMar>
              <w:top w:w="0" w:type="dxa"/>
              <w:left w:w="108" w:type="dxa"/>
              <w:bottom w:w="0" w:type="dxa"/>
              <w:right w:w="108" w:type="dxa"/>
            </w:tcMar>
            <w:hideMark/>
          </w:tcPr>
          <w:p w:rsidR="00541782" w:rsidRPr="006B5903" w:rsidRDefault="00541782">
            <w:pPr>
              <w:pStyle w:val="TableText"/>
              <w:spacing w:before="120" w:after="60"/>
              <w:ind w:left="270" w:hanging="270"/>
              <w:rPr>
                <w:rFonts w:asciiTheme="minorHAnsi" w:hAnsiTheme="minorHAnsi"/>
                <w:sz w:val="22"/>
                <w:szCs w:val="22"/>
              </w:rPr>
            </w:pPr>
            <w:r w:rsidRPr="006B5903">
              <w:rPr>
                <w:rFonts w:asciiTheme="minorHAnsi" w:hAnsiTheme="minorHAnsi"/>
                <w:sz w:val="22"/>
                <w:szCs w:val="22"/>
              </w:rPr>
              <w:t xml:space="preserve">2.  </w:t>
            </w:r>
            <w:r w:rsidRPr="006B5903">
              <w:rPr>
                <w:rFonts w:asciiTheme="minorHAnsi" w:hAnsiTheme="minorHAnsi" w:cs="Calibri"/>
                <w:bCs/>
                <w:sz w:val="22"/>
                <w:szCs w:val="22"/>
              </w:rPr>
              <w:t xml:space="preserve">What assessments do states and districts use (in terms of assessment format and coverage of grade levels and content areas), and what materials and resources do states, districts, and schools provide to support the implementation of assessments and use </w:t>
            </w:r>
            <w:r w:rsidR="00843B49" w:rsidRPr="006B5903">
              <w:rPr>
                <w:rFonts w:asciiTheme="minorHAnsi" w:hAnsiTheme="minorHAnsi" w:cs="Calibri"/>
                <w:bCs/>
                <w:sz w:val="22"/>
                <w:szCs w:val="22"/>
              </w:rPr>
              <w:t xml:space="preserve">of </w:t>
            </w:r>
            <w:r w:rsidRPr="006B5903">
              <w:rPr>
                <w:rFonts w:asciiTheme="minorHAnsi" w:hAnsiTheme="minorHAnsi" w:cs="Calibri"/>
                <w:bCs/>
                <w:sz w:val="22"/>
                <w:szCs w:val="22"/>
              </w:rPr>
              <w:t>assessment data?</w:t>
            </w:r>
          </w:p>
        </w:tc>
        <w:tc>
          <w:tcPr>
            <w:tcW w:w="2263" w:type="pct"/>
            <w:tcBorders>
              <w:top w:val="single" w:sz="4" w:space="0" w:color="auto"/>
              <w:bottom w:val="single" w:sz="4" w:space="0" w:color="auto"/>
            </w:tcBorders>
            <w:tcMar>
              <w:top w:w="0" w:type="dxa"/>
              <w:left w:w="108" w:type="dxa"/>
              <w:bottom w:w="0" w:type="dxa"/>
              <w:right w:w="108" w:type="dxa"/>
            </w:tcMar>
            <w:hideMark/>
          </w:tcPr>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State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District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Principal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Teacher surveys</w:t>
            </w:r>
          </w:p>
        </w:tc>
      </w:tr>
      <w:tr w:rsidR="00541782" w:rsidRPr="006B5903" w:rsidTr="006B5903">
        <w:trPr>
          <w:cantSplit/>
          <w:trHeight w:val="945"/>
        </w:trPr>
        <w:tc>
          <w:tcPr>
            <w:tcW w:w="2737" w:type="pct"/>
            <w:tcBorders>
              <w:top w:val="single" w:sz="4" w:space="0" w:color="auto"/>
              <w:bottom w:val="single" w:sz="4" w:space="0" w:color="auto"/>
            </w:tcBorders>
            <w:tcMar>
              <w:top w:w="0" w:type="dxa"/>
              <w:left w:w="108" w:type="dxa"/>
              <w:bottom w:w="0" w:type="dxa"/>
              <w:right w:w="108" w:type="dxa"/>
            </w:tcMar>
            <w:hideMark/>
          </w:tcPr>
          <w:p w:rsidR="00541782" w:rsidRPr="006B5903" w:rsidRDefault="00541782">
            <w:pPr>
              <w:pStyle w:val="TableText"/>
              <w:spacing w:before="120" w:after="60"/>
              <w:ind w:left="270" w:hanging="270"/>
              <w:rPr>
                <w:rFonts w:asciiTheme="minorHAnsi" w:hAnsiTheme="minorHAnsi"/>
                <w:sz w:val="22"/>
                <w:szCs w:val="22"/>
              </w:rPr>
            </w:pPr>
            <w:r w:rsidRPr="006B5903">
              <w:rPr>
                <w:rFonts w:asciiTheme="minorHAnsi" w:hAnsiTheme="minorHAnsi"/>
                <w:sz w:val="22"/>
                <w:szCs w:val="22"/>
              </w:rPr>
              <w:t xml:space="preserve">3.  </w:t>
            </w:r>
            <w:r w:rsidRPr="006B5903">
              <w:rPr>
                <w:rFonts w:asciiTheme="minorHAnsi" w:hAnsiTheme="minorHAnsi" w:cs="Calibri"/>
                <w:bCs/>
                <w:sz w:val="22"/>
                <w:szCs w:val="22"/>
              </w:rPr>
              <w:t>How has student achievement changed over time?</w:t>
            </w:r>
          </w:p>
        </w:tc>
        <w:tc>
          <w:tcPr>
            <w:tcW w:w="2263" w:type="pct"/>
            <w:tcBorders>
              <w:top w:val="single" w:sz="4" w:space="0" w:color="auto"/>
              <w:bottom w:val="single" w:sz="4" w:space="0" w:color="auto"/>
            </w:tcBorders>
            <w:tcMar>
              <w:top w:w="0" w:type="dxa"/>
              <w:left w:w="108" w:type="dxa"/>
              <w:bottom w:w="0" w:type="dxa"/>
              <w:right w:w="108" w:type="dxa"/>
            </w:tcMar>
            <w:hideMark/>
          </w:tcPr>
          <w:p w:rsid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NAEP (National Assessment of</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 xml:space="preserve"> Education</w:t>
            </w:r>
            <w:r w:rsidR="00CE14D5">
              <w:rPr>
                <w:rFonts w:asciiTheme="minorHAnsi" w:hAnsiTheme="minorHAnsi"/>
                <w:sz w:val="22"/>
                <w:szCs w:val="22"/>
              </w:rPr>
              <w:t>al</w:t>
            </w:r>
            <w:r w:rsidRPr="006B5903">
              <w:rPr>
                <w:rFonts w:asciiTheme="minorHAnsi" w:hAnsiTheme="minorHAnsi"/>
                <w:sz w:val="22"/>
                <w:szCs w:val="22"/>
              </w:rPr>
              <w:t xml:space="preserve"> Progress) data</w:t>
            </w:r>
          </w:p>
          <w:p w:rsidR="00541782" w:rsidRPr="006B5903" w:rsidRDefault="005331D0"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ED</w:t>
            </w:r>
            <w:r w:rsidR="00541782" w:rsidRPr="006B5903">
              <w:rPr>
                <w:rFonts w:asciiTheme="minorHAnsi" w:hAnsiTheme="minorHAnsi"/>
                <w:sz w:val="22"/>
                <w:szCs w:val="22"/>
              </w:rPr>
              <w:t>Facts data</w:t>
            </w:r>
          </w:p>
        </w:tc>
      </w:tr>
      <w:tr w:rsidR="00541782" w:rsidRPr="006B5903" w:rsidTr="006B5903">
        <w:trPr>
          <w:cantSplit/>
        </w:trPr>
        <w:tc>
          <w:tcPr>
            <w:tcW w:w="2737" w:type="pct"/>
            <w:tcBorders>
              <w:top w:val="single" w:sz="4" w:space="0" w:color="auto"/>
              <w:bottom w:val="single" w:sz="8" w:space="0" w:color="auto"/>
            </w:tcBorders>
            <w:tcMar>
              <w:top w:w="0" w:type="dxa"/>
              <w:left w:w="108" w:type="dxa"/>
              <w:bottom w:w="0" w:type="dxa"/>
              <w:right w:w="108" w:type="dxa"/>
            </w:tcMar>
            <w:hideMark/>
          </w:tcPr>
          <w:p w:rsidR="00541782" w:rsidRPr="006B5903" w:rsidRDefault="00541782">
            <w:pPr>
              <w:pStyle w:val="TableText"/>
              <w:spacing w:before="120" w:after="60"/>
              <w:ind w:left="270" w:hanging="270"/>
              <w:rPr>
                <w:rFonts w:asciiTheme="minorHAnsi" w:hAnsiTheme="minorHAnsi"/>
                <w:sz w:val="22"/>
                <w:szCs w:val="22"/>
              </w:rPr>
            </w:pPr>
            <w:r w:rsidRPr="006B5903">
              <w:rPr>
                <w:rFonts w:asciiTheme="minorHAnsi" w:hAnsiTheme="minorHAnsi"/>
                <w:sz w:val="22"/>
                <w:szCs w:val="22"/>
              </w:rPr>
              <w:t xml:space="preserve">4.  </w:t>
            </w:r>
            <w:r w:rsidRPr="006B5903">
              <w:rPr>
                <w:rFonts w:asciiTheme="minorHAnsi" w:hAnsiTheme="minorHAnsi" w:cs="Calibri"/>
                <w:bCs/>
                <w:sz w:val="22"/>
                <w:szCs w:val="22"/>
              </w:rPr>
              <w:t>What elements are included in s</w:t>
            </w:r>
            <w:r w:rsidR="009D75CB">
              <w:rPr>
                <w:rFonts w:asciiTheme="minorHAnsi" w:hAnsiTheme="minorHAnsi" w:cs="Calibri"/>
                <w:bCs/>
                <w:sz w:val="22"/>
                <w:szCs w:val="22"/>
              </w:rPr>
              <w:t xml:space="preserve">tates’ accountability systems? </w:t>
            </w:r>
            <w:r w:rsidRPr="006B5903">
              <w:rPr>
                <w:rFonts w:asciiTheme="minorHAnsi" w:hAnsiTheme="minorHAnsi" w:cs="Calibri"/>
                <w:bCs/>
                <w:sz w:val="22"/>
                <w:szCs w:val="22"/>
              </w:rPr>
              <w:t>How do states and districts identify and reward their highest-</w:t>
            </w:r>
            <w:r w:rsidR="00421B82">
              <w:rPr>
                <w:rFonts w:asciiTheme="minorHAnsi" w:hAnsiTheme="minorHAnsi" w:cs="Calibri"/>
                <w:bCs/>
                <w:sz w:val="22"/>
                <w:szCs w:val="22"/>
              </w:rPr>
              <w:t xml:space="preserve">performing schools, </w:t>
            </w:r>
            <w:r w:rsidRPr="006B5903">
              <w:rPr>
                <w:rFonts w:asciiTheme="minorHAnsi" w:hAnsiTheme="minorHAnsi" w:cs="Calibri"/>
                <w:bCs/>
                <w:sz w:val="22"/>
                <w:szCs w:val="22"/>
              </w:rPr>
              <w:t>identify and support their lowest-perf</w:t>
            </w:r>
            <w:r w:rsidR="00421B82">
              <w:rPr>
                <w:rFonts w:asciiTheme="minorHAnsi" w:hAnsiTheme="minorHAnsi" w:cs="Calibri"/>
                <w:bCs/>
                <w:sz w:val="22"/>
                <w:szCs w:val="22"/>
              </w:rPr>
              <w:t xml:space="preserve">orming schools, and </w:t>
            </w:r>
            <w:r w:rsidRPr="006B5903">
              <w:rPr>
                <w:rFonts w:asciiTheme="minorHAnsi" w:hAnsiTheme="minorHAnsi" w:cs="Calibri"/>
                <w:bCs/>
                <w:sz w:val="22"/>
                <w:szCs w:val="22"/>
              </w:rPr>
              <w:t xml:space="preserve">offer </w:t>
            </w:r>
            <w:r w:rsidR="00294D81">
              <w:rPr>
                <w:rFonts w:asciiTheme="minorHAnsi" w:hAnsiTheme="minorHAnsi" w:cs="Calibri"/>
                <w:bCs/>
                <w:sz w:val="22"/>
                <w:szCs w:val="22"/>
              </w:rPr>
              <w:t>differentiated support for</w:t>
            </w:r>
            <w:r w:rsidRPr="006B5903">
              <w:rPr>
                <w:rFonts w:asciiTheme="minorHAnsi" w:hAnsiTheme="minorHAnsi" w:cs="Calibri"/>
                <w:bCs/>
                <w:sz w:val="22"/>
                <w:szCs w:val="22"/>
              </w:rPr>
              <w:t xml:space="preserve"> schools that are neither highest-performing nor lowest-performing?</w:t>
            </w:r>
          </w:p>
        </w:tc>
        <w:tc>
          <w:tcPr>
            <w:tcW w:w="2263" w:type="pct"/>
            <w:tcBorders>
              <w:top w:val="single" w:sz="4" w:space="0" w:color="auto"/>
              <w:bottom w:val="single" w:sz="8" w:space="0" w:color="auto"/>
            </w:tcBorders>
            <w:tcMar>
              <w:top w:w="0" w:type="dxa"/>
              <w:left w:w="108" w:type="dxa"/>
              <w:bottom w:w="0" w:type="dxa"/>
              <w:right w:w="108" w:type="dxa"/>
            </w:tcMar>
            <w:hideMark/>
          </w:tcPr>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State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District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Principal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Teacher surveys</w:t>
            </w:r>
          </w:p>
          <w:p w:rsidR="006B5903" w:rsidRPr="006B5903" w:rsidRDefault="006B5903"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State documents</w:t>
            </w:r>
          </w:p>
        </w:tc>
      </w:tr>
      <w:tr w:rsidR="00541782" w:rsidRPr="006B5903" w:rsidTr="006B5903">
        <w:trPr>
          <w:cantSplit/>
        </w:trPr>
        <w:tc>
          <w:tcPr>
            <w:tcW w:w="2737" w:type="pct"/>
            <w:tcBorders>
              <w:top w:val="single" w:sz="8" w:space="0" w:color="auto"/>
              <w:left w:val="nil"/>
              <w:bottom w:val="single" w:sz="8" w:space="0" w:color="auto"/>
              <w:right w:val="nil"/>
            </w:tcBorders>
            <w:tcMar>
              <w:top w:w="0" w:type="dxa"/>
              <w:left w:w="108" w:type="dxa"/>
              <w:bottom w:w="0" w:type="dxa"/>
              <w:right w:w="108" w:type="dxa"/>
            </w:tcMar>
            <w:hideMark/>
          </w:tcPr>
          <w:p w:rsidR="00541782" w:rsidRPr="006B5903" w:rsidRDefault="00541782">
            <w:pPr>
              <w:pStyle w:val="TableText"/>
              <w:spacing w:before="120" w:after="60"/>
              <w:ind w:left="270" w:hanging="270"/>
              <w:rPr>
                <w:rFonts w:asciiTheme="minorHAnsi" w:hAnsiTheme="minorHAnsi"/>
                <w:b/>
                <w:sz w:val="22"/>
                <w:szCs w:val="22"/>
              </w:rPr>
            </w:pPr>
            <w:r w:rsidRPr="004F249C">
              <w:rPr>
                <w:rFonts w:asciiTheme="minorHAnsi" w:hAnsiTheme="minorHAnsi"/>
                <w:sz w:val="22"/>
                <w:szCs w:val="22"/>
              </w:rPr>
              <w:t>5</w:t>
            </w:r>
            <w:r w:rsidRPr="006B5903">
              <w:rPr>
                <w:rFonts w:asciiTheme="minorHAnsi" w:hAnsiTheme="minorHAnsi"/>
                <w:b/>
                <w:sz w:val="22"/>
                <w:szCs w:val="22"/>
              </w:rPr>
              <w:t xml:space="preserve">. </w:t>
            </w:r>
            <w:r w:rsidRPr="006B5903">
              <w:rPr>
                <w:rFonts w:asciiTheme="minorHAnsi" w:hAnsiTheme="minorHAnsi" w:cs="Calibri"/>
                <w:bCs/>
                <w:sz w:val="22"/>
                <w:szCs w:val="22"/>
              </w:rPr>
              <w:t>How do states and districts evaluate teacher and principal effectiveness and assess equitable distribution of teachers and principals, and what supports do states, districts, and schools provide to improve teacher and principal effectiveness?</w:t>
            </w:r>
            <w:r w:rsidRPr="006B5903">
              <w:rPr>
                <w:rFonts w:asciiTheme="minorHAnsi" w:hAnsiTheme="minorHAnsi" w:cs="Calibri"/>
                <w:b/>
                <w:bCs/>
                <w:sz w:val="22"/>
                <w:szCs w:val="22"/>
              </w:rPr>
              <w:t xml:space="preserve">  </w:t>
            </w:r>
          </w:p>
        </w:tc>
        <w:tc>
          <w:tcPr>
            <w:tcW w:w="2263" w:type="pct"/>
            <w:tcBorders>
              <w:top w:val="single" w:sz="8" w:space="0" w:color="auto"/>
              <w:left w:val="nil"/>
              <w:bottom w:val="single" w:sz="8" w:space="0" w:color="auto"/>
              <w:right w:val="nil"/>
            </w:tcBorders>
            <w:tcMar>
              <w:top w:w="0" w:type="dxa"/>
              <w:left w:w="108" w:type="dxa"/>
              <w:bottom w:w="0" w:type="dxa"/>
              <w:right w:w="108" w:type="dxa"/>
            </w:tcMar>
            <w:hideMark/>
          </w:tcPr>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State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District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Principal surveys</w:t>
            </w:r>
          </w:p>
          <w:p w:rsidR="00541782" w:rsidRPr="006B5903" w:rsidRDefault="00541782"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Teacher surveys</w:t>
            </w:r>
          </w:p>
          <w:p w:rsidR="006B5903" w:rsidRPr="006B5903" w:rsidRDefault="006B5903" w:rsidP="006B5903">
            <w:pPr>
              <w:pStyle w:val="TableText"/>
              <w:spacing w:before="120" w:after="60"/>
              <w:jc w:val="center"/>
              <w:rPr>
                <w:rFonts w:asciiTheme="minorHAnsi" w:hAnsiTheme="minorHAnsi"/>
                <w:sz w:val="22"/>
                <w:szCs w:val="22"/>
              </w:rPr>
            </w:pPr>
            <w:r w:rsidRPr="006B5903">
              <w:rPr>
                <w:rFonts w:asciiTheme="minorHAnsi" w:hAnsiTheme="minorHAnsi"/>
                <w:sz w:val="22"/>
                <w:szCs w:val="22"/>
              </w:rPr>
              <w:t>State documents</w:t>
            </w:r>
          </w:p>
        </w:tc>
      </w:tr>
    </w:tbl>
    <w:p w:rsidR="00A2575B" w:rsidRDefault="00A2575B" w:rsidP="00A2575B">
      <w:pPr>
        <w:pStyle w:val="Heading2"/>
        <w:ind w:left="0" w:firstLine="0"/>
        <w:rPr>
          <w:rFonts w:asciiTheme="minorHAnsi" w:hAnsiTheme="minorHAnsi" w:cstheme="minorHAnsi"/>
        </w:rPr>
      </w:pPr>
    </w:p>
    <w:p w:rsidR="00B454F9" w:rsidRPr="002376CA" w:rsidRDefault="00BD5607" w:rsidP="00A2575B">
      <w:pPr>
        <w:pStyle w:val="Heading2"/>
        <w:ind w:left="0" w:firstLine="0"/>
        <w:rPr>
          <w:rFonts w:asciiTheme="minorHAnsi" w:hAnsiTheme="minorHAnsi" w:cstheme="minorHAnsi"/>
        </w:rPr>
      </w:pPr>
      <w:bookmarkStart w:id="10" w:name="_Toc367108991"/>
      <w:r>
        <w:rPr>
          <w:rFonts w:asciiTheme="minorHAnsi" w:hAnsiTheme="minorHAnsi" w:cstheme="minorHAnsi"/>
        </w:rPr>
        <w:t>A.2.1</w:t>
      </w:r>
      <w:r w:rsidR="00ED2551" w:rsidRPr="002376CA">
        <w:rPr>
          <w:rFonts w:asciiTheme="minorHAnsi" w:hAnsiTheme="minorHAnsi" w:cstheme="minorHAnsi"/>
        </w:rPr>
        <w:t xml:space="preserve">. </w:t>
      </w:r>
      <w:r w:rsidR="00B454F9" w:rsidRPr="002376CA">
        <w:rPr>
          <w:rFonts w:asciiTheme="minorHAnsi" w:hAnsiTheme="minorHAnsi" w:cstheme="minorHAnsi"/>
        </w:rPr>
        <w:t>New Data Collections</w:t>
      </w:r>
      <w:bookmarkEnd w:id="10"/>
    </w:p>
    <w:p w:rsidR="00B454F9" w:rsidRPr="002376CA" w:rsidRDefault="00B454F9" w:rsidP="00B454F9">
      <w:pPr>
        <w:spacing w:line="276" w:lineRule="auto"/>
        <w:rPr>
          <w:rFonts w:asciiTheme="minorHAnsi" w:hAnsiTheme="minorHAnsi" w:cstheme="minorHAnsi"/>
          <w:sz w:val="22"/>
          <w:szCs w:val="22"/>
        </w:rPr>
      </w:pPr>
    </w:p>
    <w:p w:rsidR="0069315A" w:rsidRDefault="00F5009D" w:rsidP="00330569">
      <w:pPr>
        <w:spacing w:line="276" w:lineRule="auto"/>
        <w:rPr>
          <w:rFonts w:asciiTheme="minorHAnsi" w:hAnsiTheme="minorHAnsi" w:cstheme="minorHAnsi"/>
          <w:b/>
        </w:rPr>
      </w:pPr>
      <w:r>
        <w:rPr>
          <w:rFonts w:asciiTheme="minorHAnsi" w:hAnsiTheme="minorHAnsi" w:cstheme="minorHAnsi"/>
          <w:sz w:val="22"/>
          <w:szCs w:val="22"/>
        </w:rPr>
        <w:t xml:space="preserve">There </w:t>
      </w:r>
      <w:r w:rsidR="00B454F9" w:rsidRPr="002376CA">
        <w:rPr>
          <w:rFonts w:asciiTheme="minorHAnsi" w:hAnsiTheme="minorHAnsi" w:cstheme="minorHAnsi"/>
          <w:sz w:val="22"/>
          <w:szCs w:val="22"/>
        </w:rPr>
        <w:t xml:space="preserve">currently </w:t>
      </w:r>
      <w:r>
        <w:rPr>
          <w:rFonts w:asciiTheme="minorHAnsi" w:hAnsiTheme="minorHAnsi" w:cstheme="minorHAnsi"/>
          <w:sz w:val="22"/>
          <w:szCs w:val="22"/>
        </w:rPr>
        <w:t xml:space="preserve">is </w:t>
      </w:r>
      <w:r w:rsidR="00042961">
        <w:rPr>
          <w:rFonts w:asciiTheme="minorHAnsi" w:hAnsiTheme="minorHAnsi" w:cstheme="minorHAnsi"/>
          <w:sz w:val="22"/>
          <w:szCs w:val="22"/>
        </w:rPr>
        <w:t>no</w:t>
      </w:r>
      <w:r w:rsidR="00B454F9" w:rsidRPr="002376CA">
        <w:rPr>
          <w:rFonts w:asciiTheme="minorHAnsi" w:hAnsiTheme="minorHAnsi" w:cstheme="minorHAnsi"/>
          <w:sz w:val="22"/>
          <w:szCs w:val="22"/>
        </w:rPr>
        <w:t xml:space="preserve"> uniform source of </w:t>
      </w:r>
      <w:r w:rsidR="00042961">
        <w:rPr>
          <w:rFonts w:asciiTheme="minorHAnsi" w:hAnsiTheme="minorHAnsi" w:cstheme="minorHAnsi"/>
          <w:sz w:val="22"/>
          <w:szCs w:val="22"/>
        </w:rPr>
        <w:t xml:space="preserve">current, </w:t>
      </w:r>
      <w:r w:rsidR="00B454F9" w:rsidRPr="002376CA">
        <w:rPr>
          <w:rFonts w:asciiTheme="minorHAnsi" w:hAnsiTheme="minorHAnsi" w:cstheme="minorHAnsi"/>
          <w:sz w:val="22"/>
          <w:szCs w:val="22"/>
        </w:rPr>
        <w:t>detailed in</w:t>
      </w:r>
      <w:r>
        <w:rPr>
          <w:rFonts w:asciiTheme="minorHAnsi" w:hAnsiTheme="minorHAnsi" w:cstheme="minorHAnsi"/>
          <w:sz w:val="22"/>
          <w:szCs w:val="22"/>
        </w:rPr>
        <w:t xml:space="preserve">formation on the study’s core areas. We will administer </w:t>
      </w:r>
      <w:r w:rsidR="00B454F9" w:rsidRPr="002376CA">
        <w:rPr>
          <w:rFonts w:asciiTheme="minorHAnsi" w:hAnsiTheme="minorHAnsi" w:cstheme="minorHAnsi"/>
          <w:sz w:val="22"/>
          <w:szCs w:val="22"/>
        </w:rPr>
        <w:t>surveys to obtain this information.</w:t>
      </w:r>
      <w:r w:rsidR="007336EA" w:rsidRPr="002376CA">
        <w:rPr>
          <w:rFonts w:asciiTheme="minorHAnsi" w:hAnsiTheme="minorHAnsi" w:cstheme="minorHAnsi"/>
          <w:sz w:val="22"/>
          <w:szCs w:val="22"/>
        </w:rPr>
        <w:t xml:space="preserve"> </w:t>
      </w:r>
      <w:r>
        <w:rPr>
          <w:rFonts w:asciiTheme="minorHAnsi" w:hAnsiTheme="minorHAnsi" w:cstheme="minorHAnsi"/>
          <w:sz w:val="22"/>
          <w:szCs w:val="22"/>
        </w:rPr>
        <w:t>Each survey is</w:t>
      </w:r>
      <w:r w:rsidR="000B5F1D" w:rsidRPr="002376CA">
        <w:rPr>
          <w:rFonts w:asciiTheme="minorHAnsi" w:hAnsiTheme="minorHAnsi" w:cstheme="minorHAnsi"/>
          <w:sz w:val="22"/>
          <w:szCs w:val="22"/>
        </w:rPr>
        <w:t xml:space="preserve"> described below.</w:t>
      </w:r>
      <w:r w:rsidR="007336EA" w:rsidRPr="002376CA">
        <w:rPr>
          <w:rFonts w:asciiTheme="minorHAnsi" w:hAnsiTheme="minorHAnsi" w:cstheme="minorHAnsi"/>
          <w:sz w:val="22"/>
          <w:szCs w:val="22"/>
        </w:rPr>
        <w:t xml:space="preserve"> </w:t>
      </w:r>
    </w:p>
    <w:p w:rsidR="00330569" w:rsidRDefault="00330569" w:rsidP="003F550D">
      <w:pPr>
        <w:spacing w:line="240" w:lineRule="auto"/>
        <w:rPr>
          <w:rFonts w:asciiTheme="minorHAnsi" w:hAnsiTheme="minorHAnsi" w:cstheme="minorHAnsi"/>
          <w:b/>
          <w:sz w:val="22"/>
          <w:szCs w:val="22"/>
        </w:rPr>
      </w:pPr>
    </w:p>
    <w:p w:rsidR="005902DF" w:rsidRPr="005902DF" w:rsidRDefault="0073059F" w:rsidP="005902DF">
      <w:pPr>
        <w:rPr>
          <w:rFonts w:asciiTheme="minorHAnsi" w:hAnsiTheme="minorHAnsi"/>
          <w:sz w:val="22"/>
          <w:szCs w:val="22"/>
        </w:rPr>
      </w:pPr>
      <w:r>
        <w:rPr>
          <w:rFonts w:asciiTheme="minorHAnsi" w:hAnsiTheme="minorHAnsi"/>
          <w:b/>
          <w:bCs/>
          <w:sz w:val="22"/>
          <w:szCs w:val="22"/>
        </w:rPr>
        <w:t>State s</w:t>
      </w:r>
      <w:r w:rsidR="002657A7">
        <w:rPr>
          <w:rFonts w:asciiTheme="minorHAnsi" w:hAnsiTheme="minorHAnsi"/>
          <w:b/>
          <w:bCs/>
          <w:sz w:val="22"/>
          <w:szCs w:val="22"/>
        </w:rPr>
        <w:t>urvey</w:t>
      </w:r>
      <w:r w:rsidR="005902DF" w:rsidRPr="005902DF">
        <w:rPr>
          <w:rFonts w:asciiTheme="minorHAnsi" w:hAnsiTheme="minorHAnsi"/>
          <w:b/>
          <w:bCs/>
          <w:sz w:val="22"/>
          <w:szCs w:val="22"/>
        </w:rPr>
        <w:t>.</w:t>
      </w:r>
      <w:r w:rsidR="005902DF" w:rsidRPr="005902DF">
        <w:rPr>
          <w:rFonts w:asciiTheme="minorHAnsi" w:hAnsiTheme="minorHAnsi"/>
          <w:sz w:val="22"/>
          <w:szCs w:val="22"/>
        </w:rPr>
        <w:t xml:space="preserve"> The </w:t>
      </w:r>
      <w:r w:rsidR="002657A7">
        <w:rPr>
          <w:rFonts w:asciiTheme="minorHAnsi" w:hAnsiTheme="minorHAnsi"/>
          <w:sz w:val="22"/>
          <w:szCs w:val="22"/>
        </w:rPr>
        <w:t>state survey</w:t>
      </w:r>
      <w:r w:rsidR="00BD5607">
        <w:rPr>
          <w:rFonts w:asciiTheme="minorHAnsi" w:hAnsiTheme="minorHAnsi"/>
          <w:sz w:val="22"/>
          <w:szCs w:val="22"/>
        </w:rPr>
        <w:t xml:space="preserve">, </w:t>
      </w:r>
      <w:r w:rsidR="00843B49">
        <w:rPr>
          <w:rFonts w:asciiTheme="minorHAnsi" w:hAnsiTheme="minorHAnsi"/>
          <w:sz w:val="22"/>
          <w:szCs w:val="22"/>
        </w:rPr>
        <w:t>administered on paper or electronic PDF form</w:t>
      </w:r>
      <w:r w:rsidR="00BD5607">
        <w:rPr>
          <w:rFonts w:asciiTheme="minorHAnsi" w:hAnsiTheme="minorHAnsi"/>
          <w:sz w:val="22"/>
          <w:szCs w:val="22"/>
        </w:rPr>
        <w:t>,</w:t>
      </w:r>
      <w:r w:rsidR="005902DF" w:rsidRPr="005902DF">
        <w:rPr>
          <w:rFonts w:asciiTheme="minorHAnsi" w:hAnsiTheme="minorHAnsi"/>
          <w:sz w:val="22"/>
          <w:szCs w:val="22"/>
        </w:rPr>
        <w:t xml:space="preserve"> will focus on state policies, and in particular, the adoption of state content standards, assessments, accountability</w:t>
      </w:r>
      <w:r w:rsidR="00026E2B">
        <w:rPr>
          <w:rFonts w:asciiTheme="minorHAnsi" w:hAnsiTheme="minorHAnsi"/>
          <w:sz w:val="22"/>
          <w:szCs w:val="22"/>
        </w:rPr>
        <w:t xml:space="preserve"> and low-performing schools</w:t>
      </w:r>
      <w:r w:rsidR="005902DF" w:rsidRPr="005902DF">
        <w:rPr>
          <w:rFonts w:asciiTheme="minorHAnsi" w:hAnsiTheme="minorHAnsi"/>
          <w:sz w:val="22"/>
          <w:szCs w:val="22"/>
        </w:rPr>
        <w:t>, teacher and principal evaluation, and ESEA Flexibility provisions.</w:t>
      </w:r>
      <w:r w:rsidR="00BD5607">
        <w:rPr>
          <w:rFonts w:asciiTheme="minorHAnsi" w:hAnsiTheme="minorHAnsi"/>
          <w:sz w:val="22"/>
          <w:szCs w:val="22"/>
        </w:rPr>
        <w:t xml:space="preserve"> </w:t>
      </w:r>
      <w:r w:rsidR="006F7607" w:rsidRPr="002376CA">
        <w:rPr>
          <w:rFonts w:asciiTheme="minorHAnsi" w:hAnsiTheme="minorHAnsi" w:cstheme="minorHAnsi"/>
          <w:sz w:val="22"/>
          <w:szCs w:val="22"/>
        </w:rPr>
        <w:t>The survey will be sent to the</w:t>
      </w:r>
      <w:r w:rsidR="00421B82">
        <w:rPr>
          <w:rFonts w:asciiTheme="minorHAnsi" w:hAnsiTheme="minorHAnsi" w:cstheme="minorHAnsi"/>
          <w:sz w:val="22"/>
          <w:szCs w:val="22"/>
        </w:rPr>
        <w:t xml:space="preserve"> chief school o</w:t>
      </w:r>
      <w:r w:rsidR="006F7607" w:rsidRPr="002376CA">
        <w:rPr>
          <w:rFonts w:asciiTheme="minorHAnsi" w:hAnsiTheme="minorHAnsi" w:cstheme="minorHAnsi"/>
          <w:sz w:val="22"/>
          <w:szCs w:val="22"/>
        </w:rPr>
        <w:t xml:space="preserve">fficer in each of the 50 states and the District of Columbia </w:t>
      </w:r>
      <w:r w:rsidR="00345B2B">
        <w:rPr>
          <w:rFonts w:asciiTheme="minorHAnsi" w:hAnsiTheme="minorHAnsi" w:cstheme="minorHAnsi"/>
          <w:sz w:val="22"/>
          <w:szCs w:val="22"/>
        </w:rPr>
        <w:t xml:space="preserve">beginning in </w:t>
      </w:r>
      <w:r w:rsidR="005F3BCE">
        <w:rPr>
          <w:rFonts w:asciiTheme="minorHAnsi" w:hAnsiTheme="minorHAnsi" w:cstheme="minorHAnsi"/>
          <w:sz w:val="22"/>
          <w:szCs w:val="22"/>
        </w:rPr>
        <w:t xml:space="preserve">February </w:t>
      </w:r>
      <w:r w:rsidR="00CE14D5">
        <w:rPr>
          <w:rFonts w:asciiTheme="minorHAnsi" w:hAnsiTheme="minorHAnsi" w:cstheme="minorHAnsi"/>
          <w:sz w:val="22"/>
          <w:szCs w:val="22"/>
        </w:rPr>
        <w:t>2014</w:t>
      </w:r>
      <w:r w:rsidR="00843B49">
        <w:rPr>
          <w:rFonts w:asciiTheme="minorHAnsi" w:hAnsiTheme="minorHAnsi" w:cstheme="minorHAnsi"/>
          <w:sz w:val="22"/>
          <w:szCs w:val="22"/>
        </w:rPr>
        <w:t xml:space="preserve">, with the expectation that different sections of the survey may be filled out by different </w:t>
      </w:r>
      <w:r w:rsidR="00843B49">
        <w:rPr>
          <w:rFonts w:asciiTheme="minorHAnsi" w:hAnsiTheme="minorHAnsi" w:cstheme="minorHAnsi"/>
          <w:sz w:val="22"/>
          <w:szCs w:val="22"/>
        </w:rPr>
        <w:lastRenderedPageBreak/>
        <w:t>staff in the SEA, as determined by their particular expertise</w:t>
      </w:r>
      <w:r w:rsidR="006F7607" w:rsidRPr="002376CA">
        <w:rPr>
          <w:rFonts w:asciiTheme="minorHAnsi" w:hAnsiTheme="minorHAnsi" w:cstheme="minorHAnsi"/>
          <w:sz w:val="22"/>
          <w:szCs w:val="22"/>
        </w:rPr>
        <w:t>.</w:t>
      </w:r>
      <w:r w:rsidR="00BD5607">
        <w:rPr>
          <w:rFonts w:asciiTheme="minorHAnsi" w:hAnsiTheme="minorHAnsi" w:cstheme="minorHAnsi"/>
          <w:sz w:val="22"/>
          <w:szCs w:val="22"/>
        </w:rPr>
        <w:t xml:space="preserve"> </w:t>
      </w:r>
      <w:r w:rsidR="00CE14D5">
        <w:rPr>
          <w:rFonts w:asciiTheme="minorHAnsi" w:hAnsiTheme="minorHAnsi" w:cstheme="minorHAnsi"/>
          <w:sz w:val="22"/>
          <w:szCs w:val="22"/>
        </w:rPr>
        <w:t>The state survey contains a different set of questions in Section 3 (school accountability) for states that have an approved ESEA Flexibilty request and states without ESEA Flexibility.</w:t>
      </w:r>
      <w:r w:rsidR="008D3C0B">
        <w:rPr>
          <w:rStyle w:val="FootnoteReference"/>
          <w:rFonts w:asciiTheme="minorHAnsi" w:hAnsiTheme="minorHAnsi" w:cstheme="minorHAnsi"/>
          <w:sz w:val="22"/>
          <w:szCs w:val="22"/>
        </w:rPr>
        <w:footnoteReference w:id="1"/>
      </w:r>
      <w:r w:rsidR="00CE14D5">
        <w:rPr>
          <w:rFonts w:asciiTheme="minorHAnsi" w:hAnsiTheme="minorHAnsi" w:cstheme="minorHAnsi"/>
          <w:sz w:val="22"/>
          <w:szCs w:val="22"/>
        </w:rPr>
        <w:t xml:space="preserve">   </w:t>
      </w:r>
      <w:r w:rsidR="00BD5607">
        <w:rPr>
          <w:rFonts w:asciiTheme="minorHAnsi" w:hAnsiTheme="minorHAnsi" w:cstheme="minorHAnsi"/>
          <w:sz w:val="22"/>
          <w:szCs w:val="22"/>
        </w:rPr>
        <w:t xml:space="preserve">The state survey </w:t>
      </w:r>
      <w:r w:rsidR="00C966EC">
        <w:rPr>
          <w:rFonts w:asciiTheme="minorHAnsi" w:hAnsiTheme="minorHAnsi" w:cstheme="minorHAnsi"/>
          <w:sz w:val="22"/>
          <w:szCs w:val="22"/>
        </w:rPr>
        <w:t>with the two versions for Section 3</w:t>
      </w:r>
      <w:r w:rsidR="00761968">
        <w:rPr>
          <w:rFonts w:asciiTheme="minorHAnsi" w:hAnsiTheme="minorHAnsi" w:cstheme="minorHAnsi"/>
          <w:sz w:val="22"/>
          <w:szCs w:val="22"/>
        </w:rPr>
        <w:t xml:space="preserve"> </w:t>
      </w:r>
      <w:r w:rsidR="00BD5607">
        <w:rPr>
          <w:rFonts w:asciiTheme="minorHAnsi" w:hAnsiTheme="minorHAnsi" w:cstheme="minorHAnsi"/>
          <w:sz w:val="22"/>
          <w:szCs w:val="22"/>
        </w:rPr>
        <w:t>is in Appendix A.</w:t>
      </w:r>
    </w:p>
    <w:p w:rsidR="005902DF" w:rsidRPr="005902DF" w:rsidRDefault="005902DF" w:rsidP="005902DF">
      <w:pPr>
        <w:rPr>
          <w:rFonts w:asciiTheme="minorHAnsi" w:hAnsiTheme="minorHAnsi"/>
          <w:sz w:val="22"/>
          <w:szCs w:val="22"/>
        </w:rPr>
      </w:pPr>
    </w:p>
    <w:p w:rsidR="005902DF" w:rsidRPr="005902DF" w:rsidRDefault="0073059F" w:rsidP="005902DF">
      <w:pPr>
        <w:rPr>
          <w:rFonts w:asciiTheme="minorHAnsi" w:hAnsiTheme="minorHAnsi"/>
          <w:sz w:val="22"/>
          <w:szCs w:val="22"/>
        </w:rPr>
      </w:pPr>
      <w:r>
        <w:rPr>
          <w:rFonts w:asciiTheme="minorHAnsi" w:hAnsiTheme="minorHAnsi"/>
          <w:b/>
          <w:bCs/>
          <w:sz w:val="22"/>
          <w:szCs w:val="22"/>
        </w:rPr>
        <w:t>District s</w:t>
      </w:r>
      <w:r w:rsidR="002657A7">
        <w:rPr>
          <w:rFonts w:asciiTheme="minorHAnsi" w:hAnsiTheme="minorHAnsi"/>
          <w:b/>
          <w:bCs/>
          <w:sz w:val="22"/>
          <w:szCs w:val="22"/>
        </w:rPr>
        <w:t>urvey</w:t>
      </w:r>
      <w:r w:rsidR="005902DF" w:rsidRPr="005902DF">
        <w:rPr>
          <w:rFonts w:asciiTheme="minorHAnsi" w:hAnsiTheme="minorHAnsi"/>
          <w:b/>
          <w:bCs/>
          <w:sz w:val="22"/>
          <w:szCs w:val="22"/>
        </w:rPr>
        <w:t>.</w:t>
      </w:r>
      <w:r w:rsidR="003453F6">
        <w:rPr>
          <w:rFonts w:asciiTheme="minorHAnsi" w:hAnsiTheme="minorHAnsi"/>
          <w:sz w:val="22"/>
          <w:szCs w:val="22"/>
        </w:rPr>
        <w:t xml:space="preserve"> This</w:t>
      </w:r>
      <w:r w:rsidR="005902DF" w:rsidRPr="005902DF">
        <w:rPr>
          <w:rFonts w:asciiTheme="minorHAnsi" w:hAnsiTheme="minorHAnsi"/>
          <w:sz w:val="22"/>
          <w:szCs w:val="22"/>
        </w:rPr>
        <w:t xml:space="preserve"> </w:t>
      </w:r>
      <w:r w:rsidR="002657A7">
        <w:rPr>
          <w:rFonts w:asciiTheme="minorHAnsi" w:hAnsiTheme="minorHAnsi"/>
          <w:sz w:val="22"/>
          <w:szCs w:val="22"/>
        </w:rPr>
        <w:t>web-based survey</w:t>
      </w:r>
      <w:r w:rsidR="005902DF" w:rsidRPr="005902DF">
        <w:rPr>
          <w:rFonts w:asciiTheme="minorHAnsi" w:hAnsiTheme="minorHAnsi"/>
          <w:sz w:val="22"/>
          <w:szCs w:val="22"/>
        </w:rPr>
        <w:t xml:space="preserve"> will focus on </w:t>
      </w:r>
      <w:r w:rsidR="003453F6">
        <w:rPr>
          <w:rFonts w:asciiTheme="minorHAnsi" w:hAnsiTheme="minorHAnsi"/>
          <w:sz w:val="22"/>
          <w:szCs w:val="22"/>
        </w:rPr>
        <w:t xml:space="preserve">the </w:t>
      </w:r>
      <w:r w:rsidR="005902DF" w:rsidRPr="005902DF">
        <w:rPr>
          <w:rFonts w:asciiTheme="minorHAnsi" w:hAnsiTheme="minorHAnsi"/>
          <w:sz w:val="22"/>
          <w:szCs w:val="22"/>
        </w:rPr>
        <w:t>implementation of state policies, adoption of district policies such as supplemental district content standards and assessments, and supports provided to schools.</w:t>
      </w:r>
      <w:r w:rsidR="00374EAE">
        <w:rPr>
          <w:rFonts w:asciiTheme="minorHAnsi" w:hAnsiTheme="minorHAnsi" w:cstheme="minorHAnsi"/>
          <w:sz w:val="22"/>
          <w:szCs w:val="22"/>
        </w:rPr>
        <w:t xml:space="preserve"> The </w:t>
      </w:r>
      <w:r w:rsidR="00BD5607" w:rsidRPr="002376CA">
        <w:rPr>
          <w:rFonts w:asciiTheme="minorHAnsi" w:hAnsiTheme="minorHAnsi" w:cstheme="minorHAnsi"/>
          <w:sz w:val="22"/>
          <w:szCs w:val="22"/>
        </w:rPr>
        <w:t>su</w:t>
      </w:r>
      <w:r w:rsidR="00BD5607">
        <w:rPr>
          <w:rFonts w:asciiTheme="minorHAnsi" w:hAnsiTheme="minorHAnsi" w:cstheme="minorHAnsi"/>
          <w:sz w:val="22"/>
          <w:szCs w:val="22"/>
        </w:rPr>
        <w:t xml:space="preserve">rvey will be administered to </w:t>
      </w:r>
      <w:r w:rsidR="009D75CB">
        <w:rPr>
          <w:rFonts w:asciiTheme="minorHAnsi" w:hAnsiTheme="minorHAnsi" w:cstheme="minorHAnsi"/>
          <w:sz w:val="22"/>
          <w:szCs w:val="22"/>
        </w:rPr>
        <w:t>superintendents or their designee</w:t>
      </w:r>
      <w:r w:rsidR="00CC788E">
        <w:rPr>
          <w:rFonts w:asciiTheme="minorHAnsi" w:hAnsiTheme="minorHAnsi" w:cstheme="minorHAnsi"/>
          <w:sz w:val="22"/>
          <w:szCs w:val="22"/>
        </w:rPr>
        <w:t>s</w:t>
      </w:r>
      <w:r w:rsidR="009D75CB">
        <w:rPr>
          <w:rFonts w:asciiTheme="minorHAnsi" w:hAnsiTheme="minorHAnsi" w:cstheme="minorHAnsi"/>
          <w:sz w:val="22"/>
          <w:szCs w:val="22"/>
        </w:rPr>
        <w:t xml:space="preserve"> from </w:t>
      </w:r>
      <w:r w:rsidR="00BD5607">
        <w:rPr>
          <w:rFonts w:asciiTheme="minorHAnsi" w:hAnsiTheme="minorHAnsi" w:cstheme="minorHAnsi"/>
          <w:sz w:val="22"/>
          <w:szCs w:val="22"/>
        </w:rPr>
        <w:t xml:space="preserve">a </w:t>
      </w:r>
      <w:r w:rsidR="00B36C8F">
        <w:rPr>
          <w:rFonts w:asciiTheme="minorHAnsi" w:hAnsiTheme="minorHAnsi" w:cstheme="minorHAnsi"/>
          <w:sz w:val="22"/>
          <w:szCs w:val="22"/>
        </w:rPr>
        <w:t xml:space="preserve">nationally representative </w:t>
      </w:r>
      <w:r w:rsidR="00BD5607" w:rsidRPr="002376CA">
        <w:rPr>
          <w:rFonts w:asciiTheme="minorHAnsi" w:hAnsiTheme="minorHAnsi" w:cstheme="minorHAnsi"/>
          <w:sz w:val="22"/>
          <w:szCs w:val="22"/>
        </w:rPr>
        <w:t xml:space="preserve">sample of </w:t>
      </w:r>
      <w:r w:rsidR="00BD5607">
        <w:rPr>
          <w:rFonts w:asciiTheme="minorHAnsi" w:hAnsiTheme="minorHAnsi" w:cstheme="minorHAnsi"/>
          <w:sz w:val="22"/>
          <w:szCs w:val="22"/>
        </w:rPr>
        <w:t xml:space="preserve">570 </w:t>
      </w:r>
      <w:r w:rsidR="00BD5607" w:rsidRPr="002376CA">
        <w:rPr>
          <w:rFonts w:asciiTheme="minorHAnsi" w:hAnsiTheme="minorHAnsi" w:cstheme="minorHAnsi"/>
          <w:sz w:val="22"/>
          <w:szCs w:val="22"/>
        </w:rPr>
        <w:t xml:space="preserve">districts </w:t>
      </w:r>
      <w:r w:rsidR="00345B2B">
        <w:rPr>
          <w:rFonts w:asciiTheme="minorHAnsi" w:hAnsiTheme="minorHAnsi" w:cstheme="minorHAnsi"/>
          <w:sz w:val="22"/>
          <w:szCs w:val="22"/>
        </w:rPr>
        <w:t xml:space="preserve">beginning in </w:t>
      </w:r>
      <w:r w:rsidR="005F3BCE">
        <w:rPr>
          <w:rFonts w:asciiTheme="minorHAnsi" w:hAnsiTheme="minorHAnsi" w:cstheme="minorHAnsi"/>
          <w:sz w:val="22"/>
          <w:szCs w:val="22"/>
        </w:rPr>
        <w:t>February</w:t>
      </w:r>
      <w:r w:rsidR="00CE14D5">
        <w:rPr>
          <w:rFonts w:asciiTheme="minorHAnsi" w:hAnsiTheme="minorHAnsi" w:cstheme="minorHAnsi"/>
          <w:sz w:val="22"/>
          <w:szCs w:val="22"/>
        </w:rPr>
        <w:t xml:space="preserve"> 2014</w:t>
      </w:r>
      <w:r w:rsidR="00345B2B">
        <w:rPr>
          <w:rFonts w:asciiTheme="minorHAnsi" w:hAnsiTheme="minorHAnsi" w:cstheme="minorHAnsi"/>
          <w:sz w:val="22"/>
          <w:szCs w:val="22"/>
        </w:rPr>
        <w:t>.</w:t>
      </w:r>
      <w:r w:rsidR="00BD5607" w:rsidRPr="002376CA">
        <w:rPr>
          <w:rFonts w:asciiTheme="minorHAnsi" w:hAnsiTheme="minorHAnsi" w:cstheme="minorHAnsi"/>
          <w:sz w:val="22"/>
          <w:szCs w:val="22"/>
        </w:rPr>
        <w:t xml:space="preserve"> The district survey is in Appendix B.</w:t>
      </w:r>
    </w:p>
    <w:p w:rsidR="005902DF" w:rsidRPr="005902DF" w:rsidRDefault="005902DF" w:rsidP="005902DF">
      <w:pPr>
        <w:rPr>
          <w:rFonts w:asciiTheme="minorHAnsi" w:hAnsiTheme="minorHAnsi"/>
          <w:sz w:val="22"/>
          <w:szCs w:val="22"/>
        </w:rPr>
      </w:pPr>
    </w:p>
    <w:p w:rsidR="005902DF" w:rsidRPr="005902DF" w:rsidRDefault="0073059F" w:rsidP="005902DF">
      <w:pPr>
        <w:rPr>
          <w:rFonts w:asciiTheme="minorHAnsi" w:hAnsiTheme="minorHAnsi"/>
          <w:sz w:val="22"/>
          <w:szCs w:val="22"/>
        </w:rPr>
      </w:pPr>
      <w:r>
        <w:rPr>
          <w:rFonts w:asciiTheme="minorHAnsi" w:hAnsiTheme="minorHAnsi"/>
          <w:b/>
          <w:bCs/>
          <w:sz w:val="22"/>
          <w:szCs w:val="22"/>
        </w:rPr>
        <w:t>Principal s</w:t>
      </w:r>
      <w:r w:rsidR="003453F6">
        <w:rPr>
          <w:rFonts w:asciiTheme="minorHAnsi" w:hAnsiTheme="minorHAnsi"/>
          <w:b/>
          <w:bCs/>
          <w:sz w:val="22"/>
          <w:szCs w:val="22"/>
        </w:rPr>
        <w:t>urvey</w:t>
      </w:r>
      <w:r w:rsidR="005902DF" w:rsidRPr="005902DF">
        <w:rPr>
          <w:rFonts w:asciiTheme="minorHAnsi" w:hAnsiTheme="minorHAnsi"/>
          <w:b/>
          <w:bCs/>
          <w:sz w:val="22"/>
          <w:szCs w:val="22"/>
        </w:rPr>
        <w:t>.</w:t>
      </w:r>
      <w:r w:rsidR="003453F6">
        <w:rPr>
          <w:rFonts w:asciiTheme="minorHAnsi" w:hAnsiTheme="minorHAnsi"/>
          <w:sz w:val="22"/>
          <w:szCs w:val="22"/>
        </w:rPr>
        <w:t xml:space="preserve"> This</w:t>
      </w:r>
      <w:r w:rsidR="005902DF" w:rsidRPr="005902DF">
        <w:rPr>
          <w:rFonts w:asciiTheme="minorHAnsi" w:hAnsiTheme="minorHAnsi"/>
          <w:sz w:val="22"/>
          <w:szCs w:val="22"/>
        </w:rPr>
        <w:t xml:space="preserve"> </w:t>
      </w:r>
      <w:r w:rsidR="003453F6">
        <w:rPr>
          <w:rFonts w:asciiTheme="minorHAnsi" w:hAnsiTheme="minorHAnsi"/>
          <w:sz w:val="22"/>
          <w:szCs w:val="22"/>
        </w:rPr>
        <w:t>web-based survey</w:t>
      </w:r>
      <w:r w:rsidR="005902DF" w:rsidRPr="005902DF">
        <w:rPr>
          <w:rFonts w:asciiTheme="minorHAnsi" w:hAnsiTheme="minorHAnsi"/>
          <w:sz w:val="22"/>
          <w:szCs w:val="22"/>
        </w:rPr>
        <w:t xml:space="preserve"> will focus on </w:t>
      </w:r>
      <w:r w:rsidR="003453F6">
        <w:rPr>
          <w:rFonts w:asciiTheme="minorHAnsi" w:hAnsiTheme="minorHAnsi"/>
          <w:sz w:val="22"/>
          <w:szCs w:val="22"/>
        </w:rPr>
        <w:t xml:space="preserve">the </w:t>
      </w:r>
      <w:r w:rsidR="005902DF" w:rsidRPr="005902DF">
        <w:rPr>
          <w:rFonts w:asciiTheme="minorHAnsi" w:hAnsiTheme="minorHAnsi"/>
          <w:sz w:val="22"/>
          <w:szCs w:val="22"/>
        </w:rPr>
        <w:t xml:space="preserve">implementation of state and district policies within schools, the usefulness of supports received from the state and district, and </w:t>
      </w:r>
      <w:r w:rsidR="003453F6">
        <w:rPr>
          <w:rFonts w:asciiTheme="minorHAnsi" w:hAnsiTheme="minorHAnsi"/>
          <w:sz w:val="22"/>
          <w:szCs w:val="22"/>
        </w:rPr>
        <w:t xml:space="preserve">supports provided to teachers. </w:t>
      </w:r>
      <w:r w:rsidR="005902DF" w:rsidRPr="005902DF">
        <w:rPr>
          <w:rFonts w:asciiTheme="minorHAnsi" w:hAnsiTheme="minorHAnsi"/>
          <w:sz w:val="22"/>
          <w:szCs w:val="22"/>
        </w:rPr>
        <w:t>These surveys will also address how principals’ performance is evaluated</w:t>
      </w:r>
      <w:r w:rsidR="00843B49">
        <w:rPr>
          <w:rFonts w:asciiTheme="minorHAnsi" w:hAnsiTheme="minorHAnsi"/>
          <w:sz w:val="22"/>
          <w:szCs w:val="22"/>
        </w:rPr>
        <w:t>, and how principals evaluate teachers’ performance</w:t>
      </w:r>
      <w:r w:rsidR="005902DF" w:rsidRPr="005902DF">
        <w:rPr>
          <w:rFonts w:asciiTheme="minorHAnsi" w:hAnsiTheme="minorHAnsi"/>
          <w:sz w:val="22"/>
          <w:szCs w:val="22"/>
        </w:rPr>
        <w:t>.</w:t>
      </w:r>
      <w:r w:rsidR="003453F6">
        <w:rPr>
          <w:rFonts w:asciiTheme="minorHAnsi" w:hAnsiTheme="minorHAnsi"/>
          <w:sz w:val="22"/>
          <w:szCs w:val="22"/>
        </w:rPr>
        <w:t xml:space="preserve"> </w:t>
      </w:r>
      <w:r w:rsidR="003453F6" w:rsidRPr="002376CA">
        <w:rPr>
          <w:rFonts w:asciiTheme="minorHAnsi" w:hAnsiTheme="minorHAnsi" w:cstheme="minorHAnsi"/>
          <w:sz w:val="22"/>
          <w:szCs w:val="22"/>
        </w:rPr>
        <w:t>The su</w:t>
      </w:r>
      <w:r w:rsidR="003453F6">
        <w:rPr>
          <w:rFonts w:asciiTheme="minorHAnsi" w:hAnsiTheme="minorHAnsi" w:cstheme="minorHAnsi"/>
          <w:sz w:val="22"/>
          <w:szCs w:val="22"/>
        </w:rPr>
        <w:t xml:space="preserve">rvey will be administered to principals from a </w:t>
      </w:r>
      <w:r w:rsidR="00B36C8F">
        <w:rPr>
          <w:rFonts w:asciiTheme="minorHAnsi" w:hAnsiTheme="minorHAnsi" w:cstheme="minorHAnsi"/>
          <w:sz w:val="22"/>
          <w:szCs w:val="22"/>
        </w:rPr>
        <w:t xml:space="preserve">nationally representative </w:t>
      </w:r>
      <w:r w:rsidR="003453F6" w:rsidRPr="002376CA">
        <w:rPr>
          <w:rFonts w:asciiTheme="minorHAnsi" w:hAnsiTheme="minorHAnsi" w:cstheme="minorHAnsi"/>
          <w:sz w:val="22"/>
          <w:szCs w:val="22"/>
        </w:rPr>
        <w:t xml:space="preserve">sample of </w:t>
      </w:r>
      <w:r w:rsidR="003453F6">
        <w:rPr>
          <w:rFonts w:asciiTheme="minorHAnsi" w:hAnsiTheme="minorHAnsi" w:cstheme="minorHAnsi"/>
          <w:sz w:val="22"/>
          <w:szCs w:val="22"/>
        </w:rPr>
        <w:t xml:space="preserve">1,300 </w:t>
      </w:r>
      <w:r w:rsidR="003453F6" w:rsidRPr="002376CA">
        <w:rPr>
          <w:rFonts w:asciiTheme="minorHAnsi" w:hAnsiTheme="minorHAnsi" w:cstheme="minorHAnsi"/>
          <w:sz w:val="22"/>
          <w:szCs w:val="22"/>
        </w:rPr>
        <w:t>schools</w:t>
      </w:r>
      <w:r w:rsidR="00345B2B">
        <w:rPr>
          <w:rFonts w:asciiTheme="minorHAnsi" w:hAnsiTheme="minorHAnsi" w:cstheme="minorHAnsi"/>
          <w:sz w:val="22"/>
          <w:szCs w:val="22"/>
        </w:rPr>
        <w:t xml:space="preserve"> (nested within the sampled districts)</w:t>
      </w:r>
      <w:r w:rsidR="003453F6" w:rsidRPr="002376CA">
        <w:rPr>
          <w:rFonts w:asciiTheme="minorHAnsi" w:hAnsiTheme="minorHAnsi" w:cstheme="minorHAnsi"/>
          <w:sz w:val="22"/>
          <w:szCs w:val="22"/>
        </w:rPr>
        <w:t xml:space="preserve"> </w:t>
      </w:r>
      <w:r w:rsidR="00345B2B">
        <w:rPr>
          <w:rFonts w:asciiTheme="minorHAnsi" w:hAnsiTheme="minorHAnsi" w:cstheme="minorHAnsi"/>
          <w:sz w:val="22"/>
          <w:szCs w:val="22"/>
        </w:rPr>
        <w:t xml:space="preserve">beginning in </w:t>
      </w:r>
      <w:r w:rsidR="005F3BCE">
        <w:rPr>
          <w:rFonts w:asciiTheme="minorHAnsi" w:hAnsiTheme="minorHAnsi" w:cstheme="minorHAnsi"/>
          <w:sz w:val="22"/>
          <w:szCs w:val="22"/>
        </w:rPr>
        <w:t>February</w:t>
      </w:r>
      <w:r w:rsidR="00345B2B">
        <w:rPr>
          <w:rFonts w:asciiTheme="minorHAnsi" w:hAnsiTheme="minorHAnsi" w:cstheme="minorHAnsi"/>
          <w:sz w:val="22"/>
          <w:szCs w:val="22"/>
        </w:rPr>
        <w:t xml:space="preserve"> </w:t>
      </w:r>
      <w:r w:rsidR="003453F6" w:rsidRPr="00345B2B">
        <w:rPr>
          <w:rFonts w:asciiTheme="minorHAnsi" w:hAnsiTheme="minorHAnsi" w:cstheme="minorHAnsi"/>
          <w:sz w:val="22"/>
          <w:szCs w:val="22"/>
        </w:rPr>
        <w:t>2014</w:t>
      </w:r>
      <w:r>
        <w:rPr>
          <w:rFonts w:asciiTheme="minorHAnsi" w:hAnsiTheme="minorHAnsi" w:cstheme="minorHAnsi"/>
          <w:sz w:val="22"/>
          <w:szCs w:val="22"/>
        </w:rPr>
        <w:t>. The principal</w:t>
      </w:r>
      <w:r w:rsidR="003453F6" w:rsidRPr="002376CA">
        <w:rPr>
          <w:rFonts w:asciiTheme="minorHAnsi" w:hAnsiTheme="minorHAnsi" w:cstheme="minorHAnsi"/>
          <w:sz w:val="22"/>
          <w:szCs w:val="22"/>
        </w:rPr>
        <w:t xml:space="preserve"> survey is in Appendix C</w:t>
      </w:r>
    </w:p>
    <w:p w:rsidR="005902DF" w:rsidRPr="005902DF" w:rsidRDefault="005902DF" w:rsidP="005902DF">
      <w:pPr>
        <w:rPr>
          <w:rFonts w:asciiTheme="minorHAnsi" w:hAnsiTheme="minorHAnsi"/>
          <w:sz w:val="22"/>
          <w:szCs w:val="22"/>
        </w:rPr>
      </w:pPr>
    </w:p>
    <w:p w:rsidR="005902DF" w:rsidRPr="005902DF" w:rsidRDefault="0073059F" w:rsidP="005902DF">
      <w:pPr>
        <w:pStyle w:val="NormalSS"/>
        <w:ind w:firstLine="0"/>
        <w:rPr>
          <w:rFonts w:asciiTheme="minorHAnsi" w:hAnsiTheme="minorHAnsi"/>
          <w:sz w:val="22"/>
          <w:szCs w:val="22"/>
        </w:rPr>
      </w:pPr>
      <w:r>
        <w:rPr>
          <w:rFonts w:asciiTheme="minorHAnsi" w:hAnsiTheme="minorHAnsi"/>
          <w:b/>
          <w:bCs/>
          <w:sz w:val="22"/>
          <w:szCs w:val="22"/>
        </w:rPr>
        <w:t>Teacher s</w:t>
      </w:r>
      <w:r w:rsidR="003453F6">
        <w:rPr>
          <w:rFonts w:asciiTheme="minorHAnsi" w:hAnsiTheme="minorHAnsi"/>
          <w:b/>
          <w:bCs/>
          <w:sz w:val="22"/>
          <w:szCs w:val="22"/>
        </w:rPr>
        <w:t>urvey</w:t>
      </w:r>
      <w:r w:rsidR="005902DF" w:rsidRPr="005902DF">
        <w:rPr>
          <w:rFonts w:asciiTheme="minorHAnsi" w:hAnsiTheme="minorHAnsi"/>
          <w:b/>
          <w:bCs/>
          <w:sz w:val="22"/>
          <w:szCs w:val="22"/>
        </w:rPr>
        <w:t>.</w:t>
      </w:r>
      <w:r w:rsidR="003453F6">
        <w:rPr>
          <w:rFonts w:asciiTheme="minorHAnsi" w:hAnsiTheme="minorHAnsi"/>
          <w:sz w:val="22"/>
          <w:szCs w:val="22"/>
        </w:rPr>
        <w:t xml:space="preserve"> This web-based survey</w:t>
      </w:r>
      <w:r w:rsidR="005902DF" w:rsidRPr="005902DF">
        <w:rPr>
          <w:rFonts w:asciiTheme="minorHAnsi" w:hAnsiTheme="minorHAnsi"/>
          <w:sz w:val="22"/>
          <w:szCs w:val="22"/>
        </w:rPr>
        <w:t xml:space="preserve"> will focus on</w:t>
      </w:r>
      <w:r w:rsidR="003453F6">
        <w:rPr>
          <w:rFonts w:asciiTheme="minorHAnsi" w:hAnsiTheme="minorHAnsi"/>
          <w:sz w:val="22"/>
          <w:szCs w:val="22"/>
        </w:rPr>
        <w:t xml:space="preserve"> the</w:t>
      </w:r>
      <w:r w:rsidR="005902DF" w:rsidRPr="005902DF">
        <w:rPr>
          <w:rFonts w:asciiTheme="minorHAnsi" w:hAnsiTheme="minorHAnsi"/>
          <w:sz w:val="22"/>
          <w:szCs w:val="22"/>
        </w:rPr>
        <w:t xml:space="preserve"> implementation of state and district policies in classrooms, and the usefulness of supports received from th</w:t>
      </w:r>
      <w:r w:rsidR="003453F6">
        <w:rPr>
          <w:rFonts w:asciiTheme="minorHAnsi" w:hAnsiTheme="minorHAnsi"/>
          <w:sz w:val="22"/>
          <w:szCs w:val="22"/>
        </w:rPr>
        <w:t xml:space="preserve">e state, district, and school. </w:t>
      </w:r>
      <w:r w:rsidR="005902DF" w:rsidRPr="005902DF">
        <w:rPr>
          <w:rFonts w:asciiTheme="minorHAnsi" w:hAnsiTheme="minorHAnsi"/>
          <w:sz w:val="22"/>
          <w:szCs w:val="22"/>
        </w:rPr>
        <w:t>These surveys will also address how teachers’ performance is evaluated.</w:t>
      </w:r>
      <w:r w:rsidR="00613A47">
        <w:rPr>
          <w:rFonts w:asciiTheme="minorHAnsi" w:hAnsiTheme="minorHAnsi"/>
          <w:sz w:val="22"/>
          <w:szCs w:val="22"/>
        </w:rPr>
        <w:t xml:space="preserve"> </w:t>
      </w:r>
      <w:r w:rsidR="003453F6">
        <w:rPr>
          <w:rFonts w:asciiTheme="minorHAnsi" w:hAnsiTheme="minorHAnsi"/>
          <w:sz w:val="22"/>
          <w:szCs w:val="22"/>
        </w:rPr>
        <w:t xml:space="preserve">The survey will be administered to </w:t>
      </w:r>
      <w:r w:rsidR="00421B82">
        <w:rPr>
          <w:rFonts w:asciiTheme="minorHAnsi" w:hAnsiTheme="minorHAnsi"/>
          <w:sz w:val="22"/>
          <w:szCs w:val="22"/>
        </w:rPr>
        <w:t xml:space="preserve">a nationally representative sample of </w:t>
      </w:r>
      <w:r w:rsidR="003453F6">
        <w:rPr>
          <w:rFonts w:asciiTheme="minorHAnsi" w:hAnsiTheme="minorHAnsi"/>
          <w:sz w:val="22"/>
          <w:szCs w:val="22"/>
        </w:rPr>
        <w:t xml:space="preserve">9,100 </w:t>
      </w:r>
      <w:r w:rsidR="00B36C8F">
        <w:rPr>
          <w:rFonts w:asciiTheme="minorHAnsi" w:hAnsiTheme="minorHAnsi"/>
          <w:sz w:val="22"/>
          <w:szCs w:val="22"/>
        </w:rPr>
        <w:t xml:space="preserve">core academic and special education </w:t>
      </w:r>
      <w:r w:rsidR="003453F6">
        <w:rPr>
          <w:rFonts w:asciiTheme="minorHAnsi" w:hAnsiTheme="minorHAnsi"/>
          <w:sz w:val="22"/>
          <w:szCs w:val="22"/>
        </w:rPr>
        <w:t xml:space="preserve">teachers </w:t>
      </w:r>
      <w:r w:rsidR="00613A47">
        <w:rPr>
          <w:rFonts w:asciiTheme="minorHAnsi" w:hAnsiTheme="minorHAnsi"/>
          <w:sz w:val="22"/>
          <w:szCs w:val="22"/>
        </w:rPr>
        <w:t xml:space="preserve">from the sampled schools </w:t>
      </w:r>
      <w:r w:rsidR="00C01A75">
        <w:rPr>
          <w:rFonts w:asciiTheme="minorHAnsi" w:hAnsiTheme="minorHAnsi"/>
          <w:sz w:val="22"/>
          <w:szCs w:val="22"/>
        </w:rPr>
        <w:t>beginning in February</w:t>
      </w:r>
      <w:r w:rsidR="004F249C">
        <w:rPr>
          <w:rFonts w:asciiTheme="minorHAnsi" w:hAnsiTheme="minorHAnsi"/>
          <w:sz w:val="22"/>
          <w:szCs w:val="22"/>
        </w:rPr>
        <w:t xml:space="preserve"> 201</w:t>
      </w:r>
      <w:r w:rsidR="00345B2B">
        <w:rPr>
          <w:rFonts w:asciiTheme="minorHAnsi" w:hAnsiTheme="minorHAnsi"/>
          <w:sz w:val="22"/>
          <w:szCs w:val="22"/>
        </w:rPr>
        <w:t>4</w:t>
      </w:r>
      <w:r w:rsidR="008A4DF4">
        <w:rPr>
          <w:rFonts w:asciiTheme="minorHAnsi" w:hAnsiTheme="minorHAnsi"/>
          <w:sz w:val="22"/>
          <w:szCs w:val="22"/>
        </w:rPr>
        <w:t>.</w:t>
      </w:r>
      <w:r w:rsidR="00B36C8F">
        <w:rPr>
          <w:rStyle w:val="FootnoteReference"/>
          <w:rFonts w:asciiTheme="minorHAnsi" w:hAnsiTheme="minorHAnsi"/>
          <w:sz w:val="22"/>
          <w:szCs w:val="22"/>
        </w:rPr>
        <w:footnoteReference w:id="2"/>
      </w:r>
      <w:r w:rsidR="008A4DF4">
        <w:rPr>
          <w:rFonts w:asciiTheme="minorHAnsi" w:hAnsiTheme="minorHAnsi"/>
          <w:sz w:val="22"/>
          <w:szCs w:val="22"/>
        </w:rPr>
        <w:t xml:space="preserve"> </w:t>
      </w:r>
      <w:r w:rsidR="008E7334" w:rsidRPr="00913A6F">
        <w:rPr>
          <w:rFonts w:asciiTheme="minorHAnsi" w:hAnsiTheme="minorHAnsi"/>
          <w:sz w:val="22"/>
          <w:szCs w:val="22"/>
        </w:rPr>
        <w:t>In limiting the sample to these types of teachers, the sample will include teachers most likely to be affected by the various initiatives and programs promoted by Title I and the ESEA Flexibility waivers. </w:t>
      </w:r>
      <w:r w:rsidR="003453F6" w:rsidRPr="002376CA">
        <w:rPr>
          <w:rFonts w:asciiTheme="minorHAnsi" w:hAnsiTheme="minorHAnsi" w:cstheme="minorHAnsi"/>
          <w:sz w:val="22"/>
          <w:szCs w:val="22"/>
        </w:rPr>
        <w:t>The teacher survey is in Appendix D.</w:t>
      </w:r>
    </w:p>
    <w:p w:rsidR="00442F1B" w:rsidRDefault="0073059F" w:rsidP="00442F1B">
      <w:pPr>
        <w:spacing w:line="240" w:lineRule="auto"/>
        <w:rPr>
          <w:rFonts w:asciiTheme="minorHAnsi" w:hAnsiTheme="minorHAnsi" w:cstheme="minorHAnsi"/>
          <w:sz w:val="22"/>
          <w:szCs w:val="22"/>
        </w:rPr>
      </w:pPr>
      <w:r>
        <w:rPr>
          <w:rFonts w:asciiTheme="minorHAnsi" w:hAnsiTheme="minorHAnsi" w:cstheme="minorHAnsi"/>
          <w:b/>
          <w:sz w:val="22"/>
          <w:szCs w:val="22"/>
        </w:rPr>
        <w:t>Teacher r</w:t>
      </w:r>
      <w:r w:rsidR="009D75CB">
        <w:rPr>
          <w:rFonts w:asciiTheme="minorHAnsi" w:hAnsiTheme="minorHAnsi" w:cstheme="minorHAnsi"/>
          <w:b/>
          <w:sz w:val="22"/>
          <w:szCs w:val="22"/>
        </w:rPr>
        <w:t>oster</w:t>
      </w:r>
      <w:r w:rsidR="003453F6">
        <w:rPr>
          <w:rFonts w:asciiTheme="minorHAnsi" w:hAnsiTheme="minorHAnsi" w:cstheme="minorHAnsi"/>
          <w:b/>
          <w:sz w:val="22"/>
          <w:szCs w:val="22"/>
        </w:rPr>
        <w:t xml:space="preserve">. </w:t>
      </w:r>
      <w:r w:rsidR="008A4DF4">
        <w:rPr>
          <w:rFonts w:asciiTheme="minorHAnsi" w:hAnsiTheme="minorHAnsi" w:cstheme="minorHAnsi"/>
          <w:sz w:val="22"/>
          <w:szCs w:val="22"/>
        </w:rPr>
        <w:t>T</w:t>
      </w:r>
      <w:r w:rsidR="0047616D" w:rsidRPr="002376CA">
        <w:rPr>
          <w:rFonts w:asciiTheme="minorHAnsi" w:hAnsiTheme="minorHAnsi" w:cstheme="minorHAnsi"/>
          <w:sz w:val="22"/>
          <w:szCs w:val="22"/>
        </w:rPr>
        <w:t>he principals of sampled schools</w:t>
      </w:r>
      <w:r w:rsidR="008A4DF4">
        <w:rPr>
          <w:rFonts w:asciiTheme="minorHAnsi" w:hAnsiTheme="minorHAnsi" w:cstheme="minorHAnsi"/>
          <w:sz w:val="22"/>
          <w:szCs w:val="22"/>
        </w:rPr>
        <w:t xml:space="preserve"> will be asked</w:t>
      </w:r>
      <w:r w:rsidR="0047616D" w:rsidRPr="002376CA">
        <w:rPr>
          <w:rFonts w:asciiTheme="minorHAnsi" w:hAnsiTheme="minorHAnsi" w:cstheme="minorHAnsi"/>
          <w:sz w:val="22"/>
          <w:szCs w:val="22"/>
        </w:rPr>
        <w:t xml:space="preserve"> to provide comprehensive list</w:t>
      </w:r>
      <w:r w:rsidR="00843B49">
        <w:rPr>
          <w:rFonts w:asciiTheme="minorHAnsi" w:hAnsiTheme="minorHAnsi" w:cstheme="minorHAnsi"/>
          <w:sz w:val="22"/>
          <w:szCs w:val="22"/>
        </w:rPr>
        <w:t>s</w:t>
      </w:r>
      <w:r w:rsidR="0047616D" w:rsidRPr="002376CA">
        <w:rPr>
          <w:rFonts w:asciiTheme="minorHAnsi" w:hAnsiTheme="minorHAnsi" w:cstheme="minorHAnsi"/>
          <w:sz w:val="22"/>
          <w:szCs w:val="22"/>
        </w:rPr>
        <w:t xml:space="preserve"> of </w:t>
      </w:r>
      <w:r w:rsidR="00C87534">
        <w:rPr>
          <w:rFonts w:asciiTheme="minorHAnsi" w:hAnsiTheme="minorHAnsi" w:cstheme="minorHAnsi"/>
          <w:sz w:val="22"/>
          <w:szCs w:val="22"/>
        </w:rPr>
        <w:t xml:space="preserve">core academic and special education </w:t>
      </w:r>
      <w:r w:rsidR="0047616D" w:rsidRPr="002376CA">
        <w:rPr>
          <w:rFonts w:asciiTheme="minorHAnsi" w:hAnsiTheme="minorHAnsi" w:cstheme="minorHAnsi"/>
          <w:sz w:val="22"/>
          <w:szCs w:val="22"/>
        </w:rPr>
        <w:t>teachers in their schools</w:t>
      </w:r>
      <w:r w:rsidR="006D06F7" w:rsidRPr="002376CA">
        <w:rPr>
          <w:rFonts w:asciiTheme="minorHAnsi" w:hAnsiTheme="minorHAnsi" w:cstheme="minorHAnsi"/>
          <w:sz w:val="22"/>
          <w:szCs w:val="22"/>
        </w:rPr>
        <w:t>, which will be used as the sampling frame for the teacher sample</w:t>
      </w:r>
      <w:r w:rsidR="0047616D" w:rsidRPr="002376CA">
        <w:rPr>
          <w:rFonts w:asciiTheme="minorHAnsi" w:hAnsiTheme="minorHAnsi" w:cstheme="minorHAnsi"/>
          <w:sz w:val="22"/>
          <w:szCs w:val="22"/>
        </w:rPr>
        <w:t>.</w:t>
      </w:r>
      <w:r w:rsidR="008A4DF4">
        <w:rPr>
          <w:rFonts w:asciiTheme="minorHAnsi" w:hAnsiTheme="minorHAnsi" w:cstheme="minorHAnsi"/>
          <w:sz w:val="22"/>
          <w:szCs w:val="22"/>
        </w:rPr>
        <w:t xml:space="preserve"> </w:t>
      </w:r>
      <w:r w:rsidR="00843B49">
        <w:rPr>
          <w:rFonts w:asciiTheme="minorHAnsi" w:hAnsiTheme="minorHAnsi" w:cstheme="minorHAnsi"/>
          <w:sz w:val="22"/>
          <w:szCs w:val="22"/>
        </w:rPr>
        <w:t>The p</w:t>
      </w:r>
      <w:r w:rsidR="008A4DF4">
        <w:rPr>
          <w:rFonts w:asciiTheme="minorHAnsi" w:hAnsiTheme="minorHAnsi" w:cstheme="minorHAnsi"/>
          <w:sz w:val="22"/>
          <w:szCs w:val="22"/>
        </w:rPr>
        <w:t>rincipal or his/her designee</w:t>
      </w:r>
      <w:r w:rsidR="00C87534">
        <w:rPr>
          <w:rFonts w:asciiTheme="minorHAnsi" w:hAnsiTheme="minorHAnsi" w:cstheme="minorHAnsi"/>
          <w:sz w:val="22"/>
          <w:szCs w:val="22"/>
        </w:rPr>
        <w:t xml:space="preserve"> </w:t>
      </w:r>
      <w:r w:rsidR="00C87534" w:rsidRPr="004E6B75">
        <w:rPr>
          <w:rFonts w:asciiTheme="minorHAnsi" w:hAnsiTheme="minorHAnsi" w:cstheme="minorHAnsi"/>
          <w:sz w:val="22"/>
          <w:szCs w:val="22"/>
        </w:rPr>
        <w:t>will be asked to verify their school</w:t>
      </w:r>
      <w:r w:rsidR="001425EE">
        <w:rPr>
          <w:rFonts w:asciiTheme="minorHAnsi" w:hAnsiTheme="minorHAnsi" w:cstheme="minorHAnsi"/>
          <w:sz w:val="22"/>
          <w:szCs w:val="22"/>
        </w:rPr>
        <w:t>’</w:t>
      </w:r>
      <w:r w:rsidR="00C87534" w:rsidRPr="004E6B75">
        <w:rPr>
          <w:rFonts w:asciiTheme="minorHAnsi" w:hAnsiTheme="minorHAnsi" w:cstheme="minorHAnsi"/>
          <w:sz w:val="22"/>
          <w:szCs w:val="22"/>
        </w:rPr>
        <w:t xml:space="preserve">s current grade spans and list all current teachers </w:t>
      </w:r>
      <w:r w:rsidR="00C87534" w:rsidRPr="004E6B75">
        <w:rPr>
          <w:rFonts w:asciiTheme="minorHAnsi" w:hAnsiTheme="minorHAnsi"/>
          <w:sz w:val="22"/>
          <w:szCs w:val="22"/>
          <w:u w:val="single"/>
        </w:rPr>
        <w:t>whose subject most often taught</w:t>
      </w:r>
      <w:r w:rsidR="00C87534" w:rsidRPr="004E6B75">
        <w:rPr>
          <w:rFonts w:asciiTheme="minorHAnsi" w:hAnsiTheme="minorHAnsi"/>
          <w:sz w:val="22"/>
          <w:szCs w:val="22"/>
        </w:rPr>
        <w:t xml:space="preserve"> is reading/English/language arts, mathematics, science, social studies, general ele</w:t>
      </w:r>
      <w:r w:rsidR="00CE673A">
        <w:rPr>
          <w:rFonts w:asciiTheme="minorHAnsi" w:hAnsiTheme="minorHAnsi"/>
          <w:sz w:val="22"/>
          <w:szCs w:val="22"/>
        </w:rPr>
        <w:t xml:space="preserve">mentary, or special education. </w:t>
      </w:r>
      <w:r w:rsidR="00C87534" w:rsidRPr="004E6B75">
        <w:rPr>
          <w:rFonts w:asciiTheme="minorHAnsi" w:hAnsiTheme="minorHAnsi"/>
          <w:sz w:val="22"/>
          <w:szCs w:val="22"/>
        </w:rPr>
        <w:t>For each of these teachers, the school will identify the subject mo</w:t>
      </w:r>
      <w:r w:rsidR="00180871">
        <w:rPr>
          <w:rFonts w:asciiTheme="minorHAnsi" w:hAnsiTheme="minorHAnsi"/>
          <w:sz w:val="22"/>
          <w:szCs w:val="22"/>
        </w:rPr>
        <w:t>st often taught, the main grade</w:t>
      </w:r>
      <w:r w:rsidR="00C87534" w:rsidRPr="004E6B75">
        <w:rPr>
          <w:rFonts w:asciiTheme="minorHAnsi" w:hAnsiTheme="minorHAnsi"/>
          <w:sz w:val="22"/>
          <w:szCs w:val="22"/>
        </w:rPr>
        <w:t xml:space="preserve"> for the subject most often taught, and </w:t>
      </w:r>
      <w:r w:rsidR="00C87534" w:rsidRPr="004E6B75">
        <w:rPr>
          <w:rFonts w:asciiTheme="minorHAnsi" w:hAnsiTheme="minorHAnsi" w:cstheme="minorHAnsi"/>
          <w:sz w:val="22"/>
          <w:szCs w:val="22"/>
        </w:rPr>
        <w:t xml:space="preserve">whether </w:t>
      </w:r>
      <w:r w:rsidR="00C87534" w:rsidRPr="004E6B75">
        <w:rPr>
          <w:rFonts w:asciiTheme="minorHAnsi" w:hAnsiTheme="minorHAnsi"/>
          <w:sz w:val="22"/>
          <w:szCs w:val="22"/>
        </w:rPr>
        <w:t xml:space="preserve">the teacher teaches </w:t>
      </w:r>
      <w:r w:rsidR="00C87534">
        <w:rPr>
          <w:rFonts w:asciiTheme="minorHAnsi" w:hAnsiTheme="minorHAnsi"/>
          <w:sz w:val="22"/>
          <w:szCs w:val="22"/>
        </w:rPr>
        <w:t xml:space="preserve">any </w:t>
      </w:r>
      <w:r w:rsidR="00C87534" w:rsidRPr="004E6B75">
        <w:rPr>
          <w:rFonts w:asciiTheme="minorHAnsi" w:hAnsiTheme="minorHAnsi"/>
          <w:sz w:val="22"/>
          <w:szCs w:val="22"/>
        </w:rPr>
        <w:t xml:space="preserve">class whose students </w:t>
      </w:r>
      <w:r w:rsidR="00C87534" w:rsidRPr="003D1181">
        <w:rPr>
          <w:rFonts w:asciiTheme="minorHAnsi" w:hAnsiTheme="minorHAnsi" w:cstheme="minorHAnsi"/>
          <w:sz w:val="22"/>
          <w:szCs w:val="22"/>
        </w:rPr>
        <w:t xml:space="preserve">are tested for accountability requirements under </w:t>
      </w:r>
      <w:r w:rsidR="00CE673A">
        <w:rPr>
          <w:rFonts w:asciiTheme="minorHAnsi" w:hAnsiTheme="minorHAnsi" w:cstheme="minorHAnsi"/>
          <w:sz w:val="22"/>
          <w:szCs w:val="22"/>
        </w:rPr>
        <w:t xml:space="preserve">ESEA. </w:t>
      </w:r>
      <w:r w:rsidR="00421B82">
        <w:rPr>
          <w:rFonts w:asciiTheme="minorHAnsi" w:hAnsiTheme="minorHAnsi" w:cstheme="minorHAnsi"/>
          <w:sz w:val="22"/>
          <w:szCs w:val="22"/>
        </w:rPr>
        <w:t xml:space="preserve">The collection of teacher roster information will begin in </w:t>
      </w:r>
      <w:r w:rsidR="005F3BCE">
        <w:rPr>
          <w:rFonts w:asciiTheme="minorHAnsi" w:hAnsiTheme="minorHAnsi" w:cstheme="minorHAnsi"/>
          <w:sz w:val="22"/>
          <w:szCs w:val="22"/>
        </w:rPr>
        <w:t>February</w:t>
      </w:r>
      <w:r w:rsidR="00C87534">
        <w:rPr>
          <w:rFonts w:asciiTheme="minorHAnsi" w:hAnsiTheme="minorHAnsi" w:cstheme="minorHAnsi"/>
          <w:sz w:val="22"/>
          <w:szCs w:val="22"/>
        </w:rPr>
        <w:t xml:space="preserve"> 2014</w:t>
      </w:r>
      <w:r w:rsidR="008A4DF4">
        <w:rPr>
          <w:rFonts w:asciiTheme="minorHAnsi" w:hAnsiTheme="minorHAnsi" w:cstheme="minorHAnsi"/>
          <w:sz w:val="22"/>
          <w:szCs w:val="22"/>
        </w:rPr>
        <w:t>. A mockup</w:t>
      </w:r>
      <w:r w:rsidR="00442F1B" w:rsidRPr="002376CA">
        <w:rPr>
          <w:rFonts w:asciiTheme="minorHAnsi" w:hAnsiTheme="minorHAnsi" w:cstheme="minorHAnsi"/>
          <w:sz w:val="22"/>
          <w:szCs w:val="22"/>
        </w:rPr>
        <w:t xml:space="preserve"> of </w:t>
      </w:r>
      <w:r w:rsidR="008A4DF4">
        <w:rPr>
          <w:rFonts w:asciiTheme="minorHAnsi" w:hAnsiTheme="minorHAnsi" w:cstheme="minorHAnsi"/>
          <w:sz w:val="22"/>
          <w:szCs w:val="22"/>
        </w:rPr>
        <w:t xml:space="preserve">the </w:t>
      </w:r>
      <w:r w:rsidR="00442F1B" w:rsidRPr="002376CA">
        <w:rPr>
          <w:rFonts w:asciiTheme="minorHAnsi" w:hAnsiTheme="minorHAnsi" w:cstheme="minorHAnsi"/>
          <w:sz w:val="22"/>
          <w:szCs w:val="22"/>
        </w:rPr>
        <w:t>web</w:t>
      </w:r>
      <w:r w:rsidR="008A4DF4">
        <w:rPr>
          <w:rFonts w:asciiTheme="minorHAnsi" w:hAnsiTheme="minorHAnsi" w:cstheme="minorHAnsi"/>
          <w:sz w:val="22"/>
          <w:szCs w:val="22"/>
        </w:rPr>
        <w:t xml:space="preserve">-based teacher roster is in </w:t>
      </w:r>
      <w:r w:rsidR="00442F1B" w:rsidRPr="002376CA">
        <w:rPr>
          <w:rFonts w:asciiTheme="minorHAnsi" w:hAnsiTheme="minorHAnsi" w:cstheme="minorHAnsi"/>
          <w:sz w:val="22"/>
          <w:szCs w:val="22"/>
        </w:rPr>
        <w:t>Appendix</w:t>
      </w:r>
      <w:r w:rsidR="006D06F7" w:rsidRPr="002376CA">
        <w:rPr>
          <w:rFonts w:asciiTheme="minorHAnsi" w:hAnsiTheme="minorHAnsi" w:cstheme="minorHAnsi"/>
          <w:sz w:val="22"/>
          <w:szCs w:val="22"/>
        </w:rPr>
        <w:t xml:space="preserve"> </w:t>
      </w:r>
      <w:r w:rsidR="00FE6B01" w:rsidRPr="002376CA">
        <w:rPr>
          <w:rFonts w:asciiTheme="minorHAnsi" w:hAnsiTheme="minorHAnsi" w:cstheme="minorHAnsi"/>
          <w:sz w:val="22"/>
          <w:szCs w:val="22"/>
        </w:rPr>
        <w:t>E</w:t>
      </w:r>
      <w:r w:rsidR="00442F1B"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p>
    <w:p w:rsidR="00D070DB" w:rsidRDefault="00D070DB" w:rsidP="00442F1B">
      <w:pPr>
        <w:spacing w:line="240" w:lineRule="auto"/>
        <w:rPr>
          <w:rFonts w:asciiTheme="minorHAnsi" w:hAnsiTheme="minorHAnsi" w:cstheme="minorHAnsi"/>
          <w:b/>
        </w:rPr>
      </w:pPr>
    </w:p>
    <w:p w:rsidR="008A4DF4" w:rsidRPr="003453F6" w:rsidRDefault="00374EAE" w:rsidP="009807DF">
      <w:pPr>
        <w:pStyle w:val="Heading2"/>
        <w:rPr>
          <w:sz w:val="22"/>
          <w:szCs w:val="22"/>
        </w:rPr>
      </w:pPr>
      <w:bookmarkStart w:id="11" w:name="_Toc367108992"/>
      <w:r>
        <w:t>A.2.2</w:t>
      </w:r>
      <w:r w:rsidR="008A4DF4" w:rsidRPr="00C2124F">
        <w:t>. Extant Data Sources</w:t>
      </w:r>
      <w:bookmarkEnd w:id="11"/>
    </w:p>
    <w:p w:rsidR="00FC2FD6" w:rsidRDefault="00FC2FD6">
      <w:pPr>
        <w:spacing w:line="240" w:lineRule="auto"/>
        <w:rPr>
          <w:rFonts w:asciiTheme="minorHAnsi" w:hAnsiTheme="minorHAnsi" w:cstheme="minorHAnsi"/>
          <w:b/>
          <w:sz w:val="28"/>
        </w:rPr>
      </w:pPr>
    </w:p>
    <w:p w:rsidR="008A4DF4" w:rsidRDefault="0073059F" w:rsidP="008A4DF4">
      <w:pPr>
        <w:rPr>
          <w:rFonts w:asciiTheme="minorHAnsi" w:hAnsiTheme="minorHAnsi"/>
          <w:sz w:val="22"/>
          <w:szCs w:val="22"/>
        </w:rPr>
      </w:pPr>
      <w:r>
        <w:rPr>
          <w:rFonts w:asciiTheme="minorHAnsi" w:hAnsiTheme="minorHAnsi"/>
          <w:b/>
          <w:bCs/>
          <w:sz w:val="22"/>
          <w:szCs w:val="22"/>
        </w:rPr>
        <w:t>Extant d</w:t>
      </w:r>
      <w:r w:rsidR="008A4DF4" w:rsidRPr="005902DF">
        <w:rPr>
          <w:rFonts w:asciiTheme="minorHAnsi" w:hAnsiTheme="minorHAnsi"/>
          <w:b/>
          <w:bCs/>
          <w:sz w:val="22"/>
          <w:szCs w:val="22"/>
        </w:rPr>
        <w:t>ata.</w:t>
      </w:r>
      <w:r w:rsidR="008A4DF4" w:rsidRPr="005902DF">
        <w:rPr>
          <w:rFonts w:asciiTheme="minorHAnsi" w:hAnsiTheme="minorHAnsi"/>
          <w:sz w:val="22"/>
          <w:szCs w:val="22"/>
        </w:rPr>
        <w:t xml:space="preserve"> The data for the student achie</w:t>
      </w:r>
      <w:r w:rsidR="008A4DF4">
        <w:rPr>
          <w:rFonts w:asciiTheme="minorHAnsi" w:hAnsiTheme="minorHAnsi"/>
          <w:sz w:val="22"/>
          <w:szCs w:val="22"/>
        </w:rPr>
        <w:t>vement analyses will come from the National Assessment of Educational Progress (NAEP) and ED</w:t>
      </w:r>
      <w:r w:rsidR="0076167D">
        <w:rPr>
          <w:rFonts w:asciiTheme="minorHAnsi" w:hAnsiTheme="minorHAnsi"/>
          <w:sz w:val="22"/>
          <w:szCs w:val="22"/>
        </w:rPr>
        <w:t>Facts.</w:t>
      </w:r>
      <w:r w:rsidR="008A4DF4" w:rsidRPr="005902DF">
        <w:rPr>
          <w:rFonts w:asciiTheme="minorHAnsi" w:hAnsiTheme="minorHAnsi"/>
          <w:sz w:val="22"/>
          <w:szCs w:val="22"/>
        </w:rPr>
        <w:t xml:space="preserve"> </w:t>
      </w:r>
      <w:r w:rsidR="0076167D" w:rsidRPr="002376CA">
        <w:rPr>
          <w:rFonts w:asciiTheme="minorHAnsi" w:hAnsiTheme="minorHAnsi" w:cstheme="minorHAnsi"/>
          <w:sz w:val="22"/>
          <w:szCs w:val="22"/>
        </w:rPr>
        <w:t>NAEP is a nationally representative assessment of students in mathematics, reading, and other subjects that provides a common measure of achievement across states.</w:t>
      </w:r>
      <w:r w:rsidR="008A4DF4" w:rsidRPr="005902DF">
        <w:rPr>
          <w:rFonts w:asciiTheme="minorHAnsi" w:hAnsiTheme="minorHAnsi"/>
          <w:sz w:val="22"/>
          <w:szCs w:val="22"/>
        </w:rPr>
        <w:t xml:space="preserve"> </w:t>
      </w:r>
      <w:r w:rsidR="0076167D" w:rsidRPr="002376CA">
        <w:rPr>
          <w:rFonts w:asciiTheme="minorHAnsi" w:hAnsiTheme="minorHAnsi" w:cstheme="minorHAnsi"/>
          <w:sz w:val="22"/>
          <w:szCs w:val="22"/>
        </w:rPr>
        <w:t>ED</w:t>
      </w:r>
      <w:r w:rsidR="0076167D" w:rsidRPr="00C04DD7">
        <w:rPr>
          <w:rFonts w:asciiTheme="minorHAnsi" w:hAnsiTheme="minorHAnsi" w:cstheme="minorHAnsi"/>
          <w:sz w:val="22"/>
          <w:szCs w:val="22"/>
        </w:rPr>
        <w:t xml:space="preserve">Facts </w:t>
      </w:r>
      <w:r w:rsidR="0076167D" w:rsidRPr="002376CA">
        <w:rPr>
          <w:rFonts w:asciiTheme="minorHAnsi" w:hAnsiTheme="minorHAnsi" w:cstheme="minorHAnsi"/>
          <w:sz w:val="22"/>
          <w:szCs w:val="22"/>
        </w:rPr>
        <w:t xml:space="preserve">data are consolidated from annual state reports and include school-level performance on state assessments and adequate yearly progress (AYP) status for all schools in the state. </w:t>
      </w:r>
      <w:r w:rsidR="008A4DF4" w:rsidRPr="005902DF">
        <w:rPr>
          <w:rFonts w:asciiTheme="minorHAnsi" w:hAnsiTheme="minorHAnsi"/>
          <w:sz w:val="22"/>
          <w:szCs w:val="22"/>
        </w:rPr>
        <w:t>The outcomes of interest for this study are state-level standardized test scores (us</w:t>
      </w:r>
      <w:r w:rsidR="000045B8">
        <w:rPr>
          <w:rFonts w:asciiTheme="minorHAnsi" w:hAnsiTheme="minorHAnsi"/>
          <w:sz w:val="22"/>
          <w:szCs w:val="22"/>
        </w:rPr>
        <w:t xml:space="preserve">ing NAEP and state </w:t>
      </w:r>
      <w:r w:rsidR="000045B8">
        <w:rPr>
          <w:rFonts w:asciiTheme="minorHAnsi" w:hAnsiTheme="minorHAnsi"/>
          <w:sz w:val="22"/>
          <w:szCs w:val="22"/>
        </w:rPr>
        <w:lastRenderedPageBreak/>
        <w:t>assessments)</w:t>
      </w:r>
      <w:r w:rsidR="00CD5370">
        <w:rPr>
          <w:rFonts w:asciiTheme="minorHAnsi" w:hAnsiTheme="minorHAnsi"/>
          <w:sz w:val="22"/>
          <w:szCs w:val="22"/>
        </w:rPr>
        <w:t>. T</w:t>
      </w:r>
      <w:r w:rsidR="008A4DF4" w:rsidRPr="005902DF">
        <w:rPr>
          <w:rFonts w:asciiTheme="minorHAnsi" w:hAnsiTheme="minorHAnsi"/>
          <w:sz w:val="22"/>
          <w:szCs w:val="22"/>
        </w:rPr>
        <w:t>he analyses will focus on state</w:t>
      </w:r>
      <w:r w:rsidR="002F4AC9">
        <w:rPr>
          <w:rFonts w:asciiTheme="minorHAnsi" w:hAnsiTheme="minorHAnsi"/>
          <w:sz w:val="22"/>
          <w:szCs w:val="22"/>
        </w:rPr>
        <w:t>-level</w:t>
      </w:r>
      <w:r w:rsidR="008A4DF4" w:rsidRPr="005902DF">
        <w:rPr>
          <w:rFonts w:asciiTheme="minorHAnsi" w:hAnsiTheme="minorHAnsi"/>
          <w:sz w:val="22"/>
          <w:szCs w:val="22"/>
        </w:rPr>
        <w:t xml:space="preserve"> trends</w:t>
      </w:r>
      <w:r w:rsidR="002F4AC9">
        <w:rPr>
          <w:rFonts w:asciiTheme="minorHAnsi" w:hAnsiTheme="minorHAnsi"/>
          <w:sz w:val="22"/>
          <w:szCs w:val="22"/>
        </w:rPr>
        <w:t xml:space="preserve"> and cross-state trends</w:t>
      </w:r>
      <w:r w:rsidR="008A4DF4" w:rsidRPr="005902DF">
        <w:rPr>
          <w:rFonts w:asciiTheme="minorHAnsi" w:hAnsiTheme="minorHAnsi"/>
          <w:sz w:val="22"/>
          <w:szCs w:val="22"/>
        </w:rPr>
        <w:t xml:space="preserve"> in student proficiency levels over time.</w:t>
      </w:r>
    </w:p>
    <w:p w:rsidR="0076167D" w:rsidRDefault="0076167D" w:rsidP="008A4DF4">
      <w:pPr>
        <w:rPr>
          <w:rFonts w:asciiTheme="minorHAnsi" w:hAnsiTheme="minorHAnsi"/>
          <w:sz w:val="22"/>
          <w:szCs w:val="22"/>
        </w:rPr>
      </w:pPr>
    </w:p>
    <w:p w:rsidR="0076167D" w:rsidRDefault="0076167D" w:rsidP="008A4DF4">
      <w:pPr>
        <w:rPr>
          <w:rFonts w:asciiTheme="minorHAnsi" w:hAnsiTheme="minorHAnsi" w:cstheme="minorHAnsi"/>
          <w:color w:val="000000"/>
          <w:sz w:val="22"/>
          <w:szCs w:val="22"/>
        </w:rPr>
      </w:pPr>
      <w:r w:rsidRPr="002376CA">
        <w:rPr>
          <w:rFonts w:asciiTheme="minorHAnsi" w:hAnsiTheme="minorHAnsi" w:cstheme="minorHAnsi"/>
          <w:sz w:val="22"/>
          <w:szCs w:val="22"/>
        </w:rPr>
        <w:t xml:space="preserve">ED also collects data from states on </w:t>
      </w:r>
      <w:r w:rsidRPr="002376CA">
        <w:rPr>
          <w:rFonts w:asciiTheme="minorHAnsi" w:hAnsiTheme="minorHAnsi" w:cstheme="minorHAnsi"/>
          <w:color w:val="000000"/>
          <w:sz w:val="22"/>
          <w:szCs w:val="22"/>
        </w:rPr>
        <w:t>elements of state teacher preparation programs and state requirements for initial teacher certification or licensure</w:t>
      </w:r>
      <w:r w:rsidR="00501EC1">
        <w:rPr>
          <w:rFonts w:asciiTheme="minorHAnsi" w:hAnsiTheme="minorHAnsi" w:cstheme="minorHAnsi"/>
          <w:color w:val="000000"/>
          <w:sz w:val="22"/>
          <w:szCs w:val="22"/>
        </w:rPr>
        <w:t>, including i</w:t>
      </w:r>
      <w:r w:rsidRPr="002376CA">
        <w:rPr>
          <w:rFonts w:asciiTheme="minorHAnsi" w:hAnsiTheme="minorHAnsi" w:cstheme="minorHAnsi"/>
          <w:color w:val="000000"/>
          <w:sz w:val="22"/>
          <w:szCs w:val="22"/>
        </w:rPr>
        <w:t>nformation about teacher preparation and certification programs and policies, as well as the number of people ente</w:t>
      </w:r>
      <w:r>
        <w:rPr>
          <w:rFonts w:asciiTheme="minorHAnsi" w:hAnsiTheme="minorHAnsi" w:cstheme="minorHAnsi"/>
          <w:color w:val="000000"/>
          <w:sz w:val="22"/>
          <w:szCs w:val="22"/>
        </w:rPr>
        <w:t>ring and completing programs. The current data</w:t>
      </w:r>
      <w:r w:rsidRPr="002376CA">
        <w:rPr>
          <w:rFonts w:asciiTheme="minorHAnsi" w:hAnsiTheme="minorHAnsi" w:cstheme="minorHAnsi"/>
          <w:color w:val="000000"/>
          <w:sz w:val="22"/>
          <w:szCs w:val="22"/>
        </w:rPr>
        <w:t xml:space="preserve"> provide information on changes in state policies, such as increases in the rigor of teacher preparation or reductions in the barriers to alternative certificatio</w:t>
      </w:r>
      <w:r>
        <w:rPr>
          <w:rFonts w:asciiTheme="minorHAnsi" w:hAnsiTheme="minorHAnsi" w:cstheme="minorHAnsi"/>
          <w:color w:val="000000"/>
          <w:sz w:val="22"/>
          <w:szCs w:val="22"/>
        </w:rPr>
        <w:t>n routes, from 2008 through 2010</w:t>
      </w:r>
      <w:r w:rsidRPr="002376C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376CA">
        <w:rPr>
          <w:rFonts w:asciiTheme="minorHAnsi" w:hAnsiTheme="minorHAnsi" w:cstheme="minorHAnsi"/>
          <w:color w:val="000000"/>
          <w:sz w:val="22"/>
          <w:szCs w:val="22"/>
        </w:rPr>
        <w:t>Information through 2012 is expected to be available in 2013</w:t>
      </w:r>
      <w:r>
        <w:rPr>
          <w:rFonts w:asciiTheme="minorHAnsi" w:hAnsiTheme="minorHAnsi" w:cstheme="minorHAnsi"/>
          <w:color w:val="000000"/>
          <w:sz w:val="22"/>
          <w:szCs w:val="22"/>
        </w:rPr>
        <w:t xml:space="preserve">.)  </w:t>
      </w:r>
    </w:p>
    <w:p w:rsidR="0076167D" w:rsidRDefault="0076167D" w:rsidP="008A4DF4">
      <w:pPr>
        <w:rPr>
          <w:rFonts w:asciiTheme="minorHAnsi" w:hAnsiTheme="minorHAnsi" w:cstheme="minorHAnsi"/>
          <w:color w:val="000000"/>
          <w:sz w:val="22"/>
          <w:szCs w:val="22"/>
        </w:rPr>
      </w:pPr>
    </w:p>
    <w:p w:rsidR="00A2575B" w:rsidRPr="00A2575B" w:rsidRDefault="0055669E" w:rsidP="00A2575B">
      <w:pPr>
        <w:rPr>
          <w:rFonts w:asciiTheme="minorHAnsi" w:hAnsiTheme="minorHAnsi" w:cstheme="minorHAnsi"/>
          <w:b/>
          <w:sz w:val="22"/>
          <w:szCs w:val="22"/>
        </w:rPr>
      </w:pPr>
      <w:r>
        <w:rPr>
          <w:rFonts w:asciiTheme="minorHAnsi" w:hAnsiTheme="minorHAnsi" w:cstheme="minorHAnsi"/>
          <w:b/>
          <w:sz w:val="22"/>
          <w:szCs w:val="22"/>
        </w:rPr>
        <w:t>State d</w:t>
      </w:r>
      <w:r w:rsidR="00A2575B" w:rsidRPr="002376CA">
        <w:rPr>
          <w:rFonts w:asciiTheme="minorHAnsi" w:hAnsiTheme="minorHAnsi" w:cstheme="minorHAnsi"/>
          <w:b/>
          <w:sz w:val="22"/>
          <w:szCs w:val="22"/>
        </w:rPr>
        <w:t>ocuments</w:t>
      </w:r>
      <w:r w:rsidR="00A2575B">
        <w:rPr>
          <w:rFonts w:asciiTheme="minorHAnsi" w:hAnsiTheme="minorHAnsi" w:cstheme="minorHAnsi"/>
          <w:b/>
          <w:sz w:val="22"/>
          <w:szCs w:val="22"/>
        </w:rPr>
        <w:t xml:space="preserve">. </w:t>
      </w:r>
      <w:r w:rsidR="00501EC1">
        <w:rPr>
          <w:rFonts w:asciiTheme="minorHAnsi" w:hAnsiTheme="minorHAnsi" w:cstheme="minorHAnsi"/>
          <w:sz w:val="22"/>
          <w:szCs w:val="22"/>
        </w:rPr>
        <w:t>S</w:t>
      </w:r>
      <w:r w:rsidR="00A2575B" w:rsidRPr="002376CA">
        <w:rPr>
          <w:rFonts w:asciiTheme="minorHAnsi" w:hAnsiTheme="minorHAnsi" w:cstheme="minorHAnsi"/>
          <w:sz w:val="22"/>
          <w:szCs w:val="22"/>
        </w:rPr>
        <w:t xml:space="preserve">tate documents in the public domain will be collected and reviewed, </w:t>
      </w:r>
      <w:r w:rsidR="00501EC1">
        <w:rPr>
          <w:rFonts w:asciiTheme="minorHAnsi" w:hAnsiTheme="minorHAnsi" w:cstheme="minorHAnsi"/>
          <w:sz w:val="22"/>
          <w:szCs w:val="22"/>
        </w:rPr>
        <w:t xml:space="preserve">particularly to learn the details of state accountability policies and teacher evaluation requirements. </w:t>
      </w:r>
      <w:r w:rsidR="00294D81">
        <w:rPr>
          <w:rFonts w:asciiTheme="minorHAnsi" w:hAnsiTheme="minorHAnsi" w:cstheme="minorHAnsi"/>
          <w:sz w:val="22"/>
          <w:szCs w:val="22"/>
        </w:rPr>
        <w:t>For example, documents may</w:t>
      </w:r>
      <w:r w:rsidR="00501EC1">
        <w:rPr>
          <w:rFonts w:asciiTheme="minorHAnsi" w:hAnsiTheme="minorHAnsi" w:cstheme="minorHAnsi"/>
          <w:sz w:val="22"/>
          <w:szCs w:val="22"/>
        </w:rPr>
        <w:t xml:space="preserve"> include state website information on policies</w:t>
      </w:r>
      <w:r w:rsidR="00294D81">
        <w:rPr>
          <w:rFonts w:asciiTheme="minorHAnsi" w:hAnsiTheme="minorHAnsi" w:cstheme="minorHAnsi"/>
          <w:sz w:val="22"/>
          <w:szCs w:val="22"/>
        </w:rPr>
        <w:t>.</w:t>
      </w:r>
      <w:r w:rsidR="00CC484F">
        <w:rPr>
          <w:rFonts w:asciiTheme="minorHAnsi" w:hAnsiTheme="minorHAnsi" w:cstheme="minorHAnsi"/>
          <w:sz w:val="22"/>
          <w:szCs w:val="22"/>
        </w:rPr>
        <w:t xml:space="preserve">  The study team will complete an extant data form (see Appendix A) for each state, then ask SEA staff to verify that the information in the form is correct.  </w:t>
      </w:r>
    </w:p>
    <w:p w:rsidR="00DD4A02" w:rsidRPr="00DD4A02" w:rsidRDefault="00DD4A02" w:rsidP="00DD4A02">
      <w:pPr>
        <w:pStyle w:val="L1-FlLSp12"/>
      </w:pPr>
    </w:p>
    <w:p w:rsidR="00447032" w:rsidRPr="002376CA" w:rsidRDefault="00447032" w:rsidP="006B3C03">
      <w:pPr>
        <w:pStyle w:val="Heading1"/>
        <w:rPr>
          <w:rFonts w:asciiTheme="minorHAnsi" w:hAnsiTheme="minorHAnsi" w:cstheme="minorHAnsi"/>
        </w:rPr>
      </w:pPr>
      <w:bookmarkStart w:id="12" w:name="_Toc367108993"/>
      <w:r w:rsidRPr="002376CA">
        <w:rPr>
          <w:rFonts w:asciiTheme="minorHAnsi" w:hAnsiTheme="minorHAnsi" w:cstheme="minorHAnsi"/>
        </w:rPr>
        <w:t>A.3</w:t>
      </w:r>
      <w:r w:rsidR="00ED2551" w:rsidRPr="002376CA">
        <w:rPr>
          <w:rFonts w:asciiTheme="minorHAnsi" w:hAnsiTheme="minorHAnsi" w:cstheme="minorHAnsi"/>
        </w:rPr>
        <w:t>.</w:t>
      </w:r>
      <w:r w:rsidRPr="002376CA">
        <w:rPr>
          <w:rFonts w:asciiTheme="minorHAnsi" w:hAnsiTheme="minorHAnsi" w:cstheme="minorHAnsi"/>
        </w:rPr>
        <w:tab/>
        <w:t>Use of Improved Information Technology to Reduce Burden</w:t>
      </w:r>
      <w:bookmarkEnd w:id="12"/>
    </w:p>
    <w:p w:rsidR="00447032" w:rsidRPr="002376CA" w:rsidRDefault="00447032" w:rsidP="006B3C03">
      <w:pPr>
        <w:pStyle w:val="BodyText"/>
        <w:keepNext/>
        <w:spacing w:line="240" w:lineRule="auto"/>
        <w:rPr>
          <w:rFonts w:asciiTheme="minorHAnsi" w:hAnsiTheme="minorHAnsi" w:cstheme="minorHAnsi"/>
          <w:szCs w:val="22"/>
        </w:rPr>
      </w:pPr>
    </w:p>
    <w:p w:rsidR="00B35FCC" w:rsidRPr="0090042C" w:rsidRDefault="00B35FCC" w:rsidP="006B3C03">
      <w:pPr>
        <w:keepNext/>
        <w:rPr>
          <w:rFonts w:asciiTheme="minorHAnsi" w:hAnsiTheme="minorHAnsi" w:cstheme="minorHAnsi"/>
          <w:sz w:val="22"/>
          <w:szCs w:val="22"/>
        </w:rPr>
      </w:pPr>
      <w:r w:rsidRPr="0090042C">
        <w:rPr>
          <w:rFonts w:asciiTheme="minorHAnsi" w:hAnsiTheme="minorHAnsi" w:cstheme="minorHAnsi"/>
          <w:sz w:val="22"/>
          <w:szCs w:val="22"/>
        </w:rPr>
        <w:t>The data collection plan is designed to obtain information in an efficient way that minimizes respondent burden. When feasible, we will gather information from</w:t>
      </w:r>
      <w:r w:rsidR="0090042C" w:rsidRPr="0090042C">
        <w:rPr>
          <w:rFonts w:asciiTheme="minorHAnsi" w:hAnsiTheme="minorHAnsi" w:cstheme="minorHAnsi"/>
          <w:sz w:val="22"/>
          <w:szCs w:val="22"/>
        </w:rPr>
        <w:t xml:space="preserve"> existing data sources</w:t>
      </w:r>
      <w:r w:rsidRPr="0090042C">
        <w:rPr>
          <w:rFonts w:asciiTheme="minorHAnsi" w:hAnsiTheme="minorHAnsi" w:cstheme="minorHAnsi"/>
          <w:sz w:val="22"/>
          <w:szCs w:val="22"/>
        </w:rPr>
        <w:t xml:space="preserve">. </w:t>
      </w:r>
      <w:r w:rsidR="0090042C" w:rsidRPr="0090042C">
        <w:rPr>
          <w:rFonts w:asciiTheme="minorHAnsi" w:hAnsiTheme="minorHAnsi"/>
          <w:sz w:val="22"/>
          <w:szCs w:val="22"/>
        </w:rPr>
        <w:t xml:space="preserve">The state survey will be divided into modules which will allow the appropriate staff with expertise in </w:t>
      </w:r>
      <w:r w:rsidR="009A5AB8">
        <w:rPr>
          <w:rFonts w:asciiTheme="minorHAnsi" w:hAnsiTheme="minorHAnsi"/>
          <w:sz w:val="22"/>
          <w:szCs w:val="22"/>
        </w:rPr>
        <w:t>each</w:t>
      </w:r>
      <w:r w:rsidR="009A5AB8" w:rsidRPr="0090042C">
        <w:rPr>
          <w:rFonts w:asciiTheme="minorHAnsi" w:hAnsiTheme="minorHAnsi"/>
          <w:sz w:val="22"/>
          <w:szCs w:val="22"/>
        </w:rPr>
        <w:t xml:space="preserve"> </w:t>
      </w:r>
      <w:r w:rsidR="0090042C" w:rsidRPr="0090042C">
        <w:rPr>
          <w:rFonts w:asciiTheme="minorHAnsi" w:hAnsiTheme="minorHAnsi"/>
          <w:sz w:val="22"/>
          <w:szCs w:val="22"/>
        </w:rPr>
        <w:t>area to respond</w:t>
      </w:r>
      <w:r w:rsidR="009A5AB8">
        <w:rPr>
          <w:rFonts w:asciiTheme="minorHAnsi" w:hAnsiTheme="minorHAnsi"/>
          <w:sz w:val="22"/>
          <w:szCs w:val="22"/>
        </w:rPr>
        <w:t xml:space="preserve"> separately</w:t>
      </w:r>
      <w:r w:rsidR="0090042C" w:rsidRPr="0090042C">
        <w:rPr>
          <w:rFonts w:asciiTheme="minorHAnsi" w:hAnsiTheme="minorHAnsi"/>
          <w:sz w:val="22"/>
          <w:szCs w:val="22"/>
        </w:rPr>
        <w:t>.</w:t>
      </w:r>
      <w:r w:rsidR="0090042C" w:rsidRPr="0090042C">
        <w:rPr>
          <w:rFonts w:asciiTheme="minorHAnsi" w:hAnsiTheme="minorHAnsi" w:cstheme="minorHAnsi"/>
          <w:sz w:val="22"/>
          <w:szCs w:val="22"/>
        </w:rPr>
        <w:t xml:space="preserve"> This approach will reduce burden for respondents as (a) each individual will have fewer questions to answer and (b) respondents will be asked questions concerning topics in which they are well versed and answers should be readily available. </w:t>
      </w:r>
      <w:r w:rsidRPr="0090042C">
        <w:rPr>
          <w:rFonts w:asciiTheme="minorHAnsi" w:hAnsiTheme="minorHAnsi" w:cstheme="minorHAnsi"/>
          <w:sz w:val="22"/>
          <w:szCs w:val="22"/>
        </w:rPr>
        <w:t xml:space="preserve">Each state will be given access to a secure SharePoint site </w:t>
      </w:r>
      <w:r w:rsidR="003C4C05" w:rsidRPr="0090042C">
        <w:rPr>
          <w:rFonts w:asciiTheme="minorHAnsi" w:hAnsiTheme="minorHAnsi" w:cstheme="minorHAnsi"/>
          <w:sz w:val="22"/>
          <w:szCs w:val="22"/>
        </w:rPr>
        <w:t xml:space="preserve">to facilitate </w:t>
      </w:r>
      <w:r w:rsidR="00D070DB" w:rsidRPr="0090042C">
        <w:rPr>
          <w:rFonts w:asciiTheme="minorHAnsi" w:hAnsiTheme="minorHAnsi" w:cstheme="minorHAnsi"/>
          <w:sz w:val="22"/>
          <w:szCs w:val="22"/>
        </w:rPr>
        <w:t xml:space="preserve">access for </w:t>
      </w:r>
      <w:r w:rsidR="003C4C05" w:rsidRPr="0090042C">
        <w:rPr>
          <w:rFonts w:asciiTheme="minorHAnsi" w:hAnsiTheme="minorHAnsi" w:cstheme="minorHAnsi"/>
          <w:sz w:val="22"/>
          <w:szCs w:val="22"/>
        </w:rPr>
        <w:t>multiple responden</w:t>
      </w:r>
      <w:r w:rsidR="00D070DB" w:rsidRPr="0090042C">
        <w:rPr>
          <w:rFonts w:asciiTheme="minorHAnsi" w:hAnsiTheme="minorHAnsi" w:cstheme="minorHAnsi"/>
          <w:sz w:val="22"/>
          <w:szCs w:val="22"/>
        </w:rPr>
        <w:t>ts to</w:t>
      </w:r>
      <w:r w:rsidR="003C4C05" w:rsidRPr="0090042C">
        <w:rPr>
          <w:rFonts w:asciiTheme="minorHAnsi" w:hAnsiTheme="minorHAnsi" w:cstheme="minorHAnsi"/>
          <w:sz w:val="22"/>
          <w:szCs w:val="22"/>
        </w:rPr>
        <w:t xml:space="preserve"> the </w:t>
      </w:r>
      <w:r w:rsidR="0090042C">
        <w:rPr>
          <w:rFonts w:asciiTheme="minorHAnsi" w:hAnsiTheme="minorHAnsi" w:cstheme="minorHAnsi"/>
          <w:sz w:val="22"/>
          <w:szCs w:val="22"/>
        </w:rPr>
        <w:t>survey and</w:t>
      </w:r>
      <w:r w:rsidR="003C4C05" w:rsidRPr="0090042C">
        <w:rPr>
          <w:rFonts w:asciiTheme="minorHAnsi" w:hAnsiTheme="minorHAnsi" w:cstheme="minorHAnsi"/>
          <w:sz w:val="22"/>
          <w:szCs w:val="22"/>
        </w:rPr>
        <w:t xml:space="preserve"> </w:t>
      </w:r>
      <w:r w:rsidR="009A5AB8">
        <w:rPr>
          <w:rFonts w:asciiTheme="minorHAnsi" w:hAnsiTheme="minorHAnsi" w:cstheme="minorHAnsi"/>
          <w:sz w:val="22"/>
          <w:szCs w:val="22"/>
        </w:rPr>
        <w:t>t</w:t>
      </w:r>
      <w:r w:rsidR="003C4C05" w:rsidRPr="0090042C">
        <w:rPr>
          <w:rFonts w:asciiTheme="minorHAnsi" w:hAnsiTheme="minorHAnsi" w:cstheme="minorHAnsi"/>
          <w:sz w:val="22"/>
          <w:szCs w:val="22"/>
        </w:rPr>
        <w:t>o allow respondents to forward any documents they feel would help us better und</w:t>
      </w:r>
      <w:r w:rsidR="00D070DB" w:rsidRPr="0090042C">
        <w:rPr>
          <w:rFonts w:asciiTheme="minorHAnsi" w:hAnsiTheme="minorHAnsi" w:cstheme="minorHAnsi"/>
          <w:sz w:val="22"/>
          <w:szCs w:val="22"/>
        </w:rPr>
        <w:t>erstand their state policies.</w:t>
      </w:r>
    </w:p>
    <w:p w:rsidR="00B35FCC" w:rsidRPr="002376CA" w:rsidRDefault="00B35FCC" w:rsidP="00B35FCC">
      <w:pPr>
        <w:pStyle w:val="BodyText"/>
        <w:spacing w:line="240" w:lineRule="auto"/>
        <w:rPr>
          <w:rFonts w:asciiTheme="minorHAnsi" w:hAnsiTheme="minorHAnsi" w:cstheme="minorHAnsi"/>
          <w:szCs w:val="22"/>
        </w:rPr>
      </w:pPr>
    </w:p>
    <w:p w:rsidR="00447032" w:rsidRPr="002376CA" w:rsidRDefault="0090042C" w:rsidP="00447032">
      <w:pPr>
        <w:pStyle w:val="BodyText"/>
        <w:spacing w:line="240" w:lineRule="auto"/>
        <w:rPr>
          <w:rFonts w:asciiTheme="minorHAnsi" w:hAnsiTheme="minorHAnsi" w:cstheme="minorHAnsi"/>
          <w:szCs w:val="22"/>
        </w:rPr>
      </w:pPr>
      <w:r>
        <w:rPr>
          <w:rFonts w:asciiTheme="minorHAnsi" w:hAnsiTheme="minorHAnsi" w:cstheme="minorHAnsi"/>
          <w:szCs w:val="22"/>
        </w:rPr>
        <w:t>W</w:t>
      </w:r>
      <w:r w:rsidR="00447032" w:rsidRPr="002376CA">
        <w:rPr>
          <w:rFonts w:asciiTheme="minorHAnsi" w:hAnsiTheme="minorHAnsi" w:cstheme="minorHAnsi"/>
          <w:szCs w:val="22"/>
        </w:rPr>
        <w:t>eb-based survey</w:t>
      </w:r>
      <w:r>
        <w:rPr>
          <w:rFonts w:asciiTheme="minorHAnsi" w:hAnsiTheme="minorHAnsi" w:cstheme="minorHAnsi"/>
          <w:szCs w:val="22"/>
        </w:rPr>
        <w:t>s</w:t>
      </w:r>
      <w:r w:rsidR="00447032" w:rsidRPr="002376CA">
        <w:rPr>
          <w:rFonts w:asciiTheme="minorHAnsi" w:hAnsiTheme="minorHAnsi" w:cstheme="minorHAnsi"/>
          <w:szCs w:val="22"/>
        </w:rPr>
        <w:t xml:space="preserve"> will be the primary mode of data collection for the district, school and teacher surveys.</w:t>
      </w:r>
      <w:r>
        <w:rPr>
          <w:rFonts w:asciiTheme="minorHAnsi" w:hAnsiTheme="minorHAnsi" w:cstheme="minorHAnsi"/>
          <w:szCs w:val="22"/>
        </w:rPr>
        <w:t xml:space="preserve"> We have found web-based surveys to be a</w:t>
      </w:r>
      <w:r w:rsidR="00447032" w:rsidRPr="002376CA">
        <w:rPr>
          <w:rFonts w:asciiTheme="minorHAnsi" w:hAnsiTheme="minorHAnsi" w:cstheme="minorHAnsi"/>
          <w:szCs w:val="22"/>
        </w:rPr>
        <w:t xml:space="preserve"> preferred method for survey completion among many respondents</w:t>
      </w:r>
      <w:r w:rsidR="009A5AB8">
        <w:rPr>
          <w:rFonts w:asciiTheme="minorHAnsi" w:hAnsiTheme="minorHAnsi" w:cstheme="minorHAnsi"/>
          <w:szCs w:val="22"/>
        </w:rPr>
        <w:t>. Moreover, web-based administration</w:t>
      </w:r>
      <w:r w:rsidRPr="0090042C">
        <w:rPr>
          <w:rFonts w:asciiTheme="minorHAnsi" w:hAnsiTheme="minorHAnsi" w:cstheme="minorHAnsi"/>
          <w:szCs w:val="22"/>
        </w:rPr>
        <w:t xml:space="preserve"> </w:t>
      </w:r>
      <w:r>
        <w:rPr>
          <w:rFonts w:asciiTheme="minorHAnsi" w:hAnsiTheme="minorHAnsi" w:cstheme="minorHAnsi"/>
          <w:szCs w:val="22"/>
        </w:rPr>
        <w:t>decreases the cost for</w:t>
      </w:r>
      <w:r w:rsidRPr="002376CA">
        <w:rPr>
          <w:rFonts w:asciiTheme="minorHAnsi" w:hAnsiTheme="minorHAnsi" w:cstheme="minorHAnsi"/>
          <w:szCs w:val="22"/>
        </w:rPr>
        <w:t xml:space="preserve"> postage, coding, keying and clea</w:t>
      </w:r>
      <w:r>
        <w:rPr>
          <w:rFonts w:asciiTheme="minorHAnsi" w:hAnsiTheme="minorHAnsi" w:cstheme="minorHAnsi"/>
          <w:szCs w:val="22"/>
        </w:rPr>
        <w:t>ning of the survey data.</w:t>
      </w:r>
      <w:r w:rsidR="007336EA" w:rsidRPr="002376CA">
        <w:rPr>
          <w:rFonts w:asciiTheme="minorHAnsi" w:hAnsiTheme="minorHAnsi" w:cstheme="minorHAnsi"/>
          <w:szCs w:val="22"/>
        </w:rPr>
        <w:t xml:space="preserve"> </w:t>
      </w:r>
      <w:r w:rsidR="00447032" w:rsidRPr="002376CA">
        <w:rPr>
          <w:rFonts w:asciiTheme="minorHAnsi" w:hAnsiTheme="minorHAnsi" w:cstheme="minorHAnsi"/>
          <w:szCs w:val="22"/>
        </w:rPr>
        <w:t>Burden will be reduced with the use of skip patterns and prefilled information based on responses to previous items when appropriate.</w:t>
      </w:r>
      <w:r w:rsidR="007336EA" w:rsidRPr="002376CA">
        <w:rPr>
          <w:rFonts w:asciiTheme="minorHAnsi" w:hAnsiTheme="minorHAnsi" w:cstheme="minorHAnsi"/>
          <w:szCs w:val="22"/>
        </w:rPr>
        <w:t xml:space="preserve"> </w:t>
      </w:r>
      <w:r w:rsidR="00447032" w:rsidRPr="002376CA">
        <w:rPr>
          <w:rFonts w:asciiTheme="minorHAnsi" w:hAnsiTheme="minorHAnsi" w:cstheme="minorHAnsi"/>
          <w:szCs w:val="22"/>
        </w:rPr>
        <w:t xml:space="preserve">The web-based survey will allow respondents to complete the survey at a location and time of their choice, and built-in edits will reduce response errors. </w:t>
      </w:r>
      <w:r w:rsidR="009C13B2">
        <w:rPr>
          <w:rFonts w:asciiTheme="minorHAnsi" w:hAnsiTheme="minorHAnsi" w:cstheme="minorHAnsi"/>
          <w:szCs w:val="22"/>
        </w:rPr>
        <w:t>At the district level, t</w:t>
      </w:r>
      <w:r w:rsidR="00447032" w:rsidRPr="002376CA">
        <w:rPr>
          <w:rFonts w:asciiTheme="minorHAnsi" w:hAnsiTheme="minorHAnsi" w:cstheme="minorHAnsi"/>
          <w:szCs w:val="22"/>
        </w:rPr>
        <w:t>he web-based surveys will facilitate the completion of the surveys by multiple respondents, so that the most appropriate individual will be able to access and provide the data in their area of expertise.</w:t>
      </w:r>
      <w:r w:rsidR="007336EA" w:rsidRPr="002376CA">
        <w:rPr>
          <w:rFonts w:asciiTheme="minorHAnsi" w:hAnsiTheme="minorHAnsi" w:cstheme="minorHAnsi"/>
          <w:szCs w:val="22"/>
        </w:rPr>
        <w:t xml:space="preserve"> </w:t>
      </w:r>
    </w:p>
    <w:p w:rsidR="00447032" w:rsidRPr="002376CA" w:rsidRDefault="00447032" w:rsidP="00447032">
      <w:pPr>
        <w:pStyle w:val="BodyText"/>
        <w:spacing w:line="240" w:lineRule="auto"/>
        <w:rPr>
          <w:rFonts w:asciiTheme="minorHAnsi" w:hAnsiTheme="minorHAnsi" w:cstheme="minorHAnsi"/>
          <w:szCs w:val="22"/>
        </w:rPr>
      </w:pPr>
    </w:p>
    <w:p w:rsidR="00447032" w:rsidRPr="002376CA" w:rsidRDefault="00447032" w:rsidP="00447032">
      <w:pPr>
        <w:pStyle w:val="BodyText"/>
        <w:spacing w:line="240" w:lineRule="auto"/>
        <w:rPr>
          <w:rFonts w:asciiTheme="minorHAnsi" w:hAnsiTheme="minorHAnsi" w:cstheme="minorHAnsi"/>
          <w:szCs w:val="22"/>
        </w:rPr>
      </w:pPr>
      <w:r w:rsidRPr="002376CA">
        <w:rPr>
          <w:rFonts w:asciiTheme="minorHAnsi" w:hAnsiTheme="minorHAnsi" w:cstheme="minorHAnsi"/>
          <w:szCs w:val="22"/>
        </w:rPr>
        <w:t>For respondents that choose not to use the web-based survey, we will offer the option of completion of an electronic version of the survey</w:t>
      </w:r>
      <w:r w:rsidR="0090042C">
        <w:rPr>
          <w:rFonts w:asciiTheme="minorHAnsi" w:hAnsiTheme="minorHAnsi" w:cstheme="minorHAnsi"/>
          <w:szCs w:val="22"/>
        </w:rPr>
        <w:t xml:space="preserve"> </w:t>
      </w:r>
      <w:r w:rsidRPr="002376CA">
        <w:rPr>
          <w:rFonts w:asciiTheme="minorHAnsi" w:hAnsiTheme="minorHAnsi" w:cstheme="minorHAnsi"/>
          <w:szCs w:val="22"/>
        </w:rPr>
        <w:t>or a paper-and-pencil instrument.</w:t>
      </w:r>
      <w:r w:rsidR="007336EA" w:rsidRPr="002376CA">
        <w:rPr>
          <w:rFonts w:asciiTheme="minorHAnsi" w:hAnsiTheme="minorHAnsi" w:cstheme="minorHAnsi"/>
          <w:szCs w:val="22"/>
        </w:rPr>
        <w:t xml:space="preserve"> </w:t>
      </w:r>
      <w:r w:rsidRPr="002376CA">
        <w:rPr>
          <w:rFonts w:asciiTheme="minorHAnsi" w:hAnsiTheme="minorHAnsi" w:cstheme="minorHAnsi"/>
          <w:szCs w:val="22"/>
        </w:rPr>
        <w:t>A phone survey option will be offered to respondents as part of the nonresponse follow-up effort.</w:t>
      </w:r>
      <w:r w:rsidR="007336EA" w:rsidRPr="002376CA">
        <w:rPr>
          <w:rFonts w:asciiTheme="minorHAnsi" w:hAnsiTheme="minorHAnsi" w:cstheme="minorHAnsi"/>
          <w:szCs w:val="22"/>
        </w:rPr>
        <w:t xml:space="preserve"> </w:t>
      </w:r>
    </w:p>
    <w:p w:rsidR="00447032" w:rsidRPr="002376CA" w:rsidRDefault="00447032" w:rsidP="00447032">
      <w:pPr>
        <w:spacing w:line="240" w:lineRule="auto"/>
        <w:rPr>
          <w:rFonts w:asciiTheme="minorHAnsi" w:hAnsiTheme="minorHAnsi" w:cstheme="minorHAnsi"/>
          <w:sz w:val="22"/>
          <w:szCs w:val="22"/>
        </w:rPr>
      </w:pPr>
    </w:p>
    <w:p w:rsidR="00B35FCC" w:rsidRDefault="0008360B">
      <w:p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Principals can also use the web to enter data for </w:t>
      </w:r>
      <w:r w:rsidR="001A7756" w:rsidRPr="002376CA">
        <w:rPr>
          <w:rFonts w:asciiTheme="minorHAnsi" w:hAnsiTheme="minorHAnsi" w:cstheme="minorHAnsi"/>
          <w:sz w:val="22"/>
          <w:szCs w:val="22"/>
        </w:rPr>
        <w:t xml:space="preserve">the </w:t>
      </w:r>
      <w:r w:rsidR="007B254C" w:rsidRPr="002376CA">
        <w:rPr>
          <w:rFonts w:asciiTheme="minorHAnsi" w:hAnsiTheme="minorHAnsi" w:cstheme="minorHAnsi"/>
          <w:sz w:val="22"/>
          <w:szCs w:val="22"/>
        </w:rPr>
        <w:t>teacher rosters</w:t>
      </w:r>
      <w:r w:rsidR="001A7756"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Online edits in the web roster will ensure that all data items required for teacher sampling are entered.</w:t>
      </w:r>
      <w:r w:rsidR="007336EA" w:rsidRPr="002376CA">
        <w:rPr>
          <w:rFonts w:asciiTheme="minorHAnsi" w:hAnsiTheme="minorHAnsi" w:cstheme="minorHAnsi"/>
          <w:sz w:val="22"/>
          <w:szCs w:val="22"/>
        </w:rPr>
        <w:t xml:space="preserve"> </w:t>
      </w:r>
      <w:r w:rsidR="00B0516D" w:rsidRPr="00191D05">
        <w:rPr>
          <w:rFonts w:asciiTheme="minorHAnsi" w:hAnsiTheme="minorHAnsi" w:cstheme="minorHAnsi"/>
          <w:sz w:val="22"/>
          <w:szCs w:val="22"/>
        </w:rPr>
        <w:t>We will also make available</w:t>
      </w:r>
      <w:r w:rsidR="00B0516D">
        <w:rPr>
          <w:rFonts w:asciiTheme="minorHAnsi" w:hAnsiTheme="minorHAnsi" w:cstheme="minorHAnsi"/>
          <w:sz w:val="22"/>
          <w:szCs w:val="22"/>
        </w:rPr>
        <w:t xml:space="preserve"> </w:t>
      </w:r>
      <w:r w:rsidR="00B0516D" w:rsidRPr="00191D05">
        <w:rPr>
          <w:rFonts w:asciiTheme="minorHAnsi" w:hAnsiTheme="minorHAnsi" w:cstheme="minorHAnsi"/>
          <w:sz w:val="22"/>
          <w:szCs w:val="22"/>
        </w:rPr>
        <w:t xml:space="preserve">at the school’s </w:t>
      </w:r>
      <w:r w:rsidR="00370AEE">
        <w:rPr>
          <w:rFonts w:asciiTheme="minorHAnsi" w:hAnsiTheme="minorHAnsi" w:cstheme="minorHAnsi"/>
          <w:sz w:val="22"/>
          <w:szCs w:val="22"/>
        </w:rPr>
        <w:t>request an</w:t>
      </w:r>
      <w:r w:rsidR="00B0516D">
        <w:rPr>
          <w:rFonts w:asciiTheme="minorHAnsi" w:hAnsiTheme="minorHAnsi" w:cstheme="minorHAnsi"/>
          <w:sz w:val="22"/>
          <w:szCs w:val="22"/>
        </w:rPr>
        <w:t xml:space="preserve"> Excel template should the school prefer to </w:t>
      </w:r>
      <w:r w:rsidR="00B0516D" w:rsidRPr="00191D05">
        <w:rPr>
          <w:rFonts w:asciiTheme="minorHAnsi" w:hAnsiTheme="minorHAnsi" w:cstheme="minorHAnsi"/>
          <w:sz w:val="22"/>
          <w:szCs w:val="22"/>
        </w:rPr>
        <w:t>enter teacher information</w:t>
      </w:r>
      <w:r w:rsidR="00B0516D">
        <w:rPr>
          <w:rFonts w:asciiTheme="minorHAnsi" w:hAnsiTheme="minorHAnsi" w:cstheme="minorHAnsi"/>
          <w:sz w:val="22"/>
          <w:szCs w:val="22"/>
        </w:rPr>
        <w:t xml:space="preserve"> in Excel</w:t>
      </w:r>
      <w:r w:rsidR="0090042C">
        <w:rPr>
          <w:rFonts w:asciiTheme="minorHAnsi" w:hAnsiTheme="minorHAnsi" w:cstheme="minorHAnsi"/>
          <w:sz w:val="22"/>
          <w:szCs w:val="22"/>
        </w:rPr>
        <w:t>. R</w:t>
      </w:r>
      <w:r w:rsidR="001A7756" w:rsidRPr="002376CA">
        <w:rPr>
          <w:rFonts w:asciiTheme="minorHAnsi" w:hAnsiTheme="minorHAnsi" w:cstheme="minorHAnsi"/>
          <w:sz w:val="22"/>
          <w:szCs w:val="22"/>
        </w:rPr>
        <w:t>oster output from the school’s database, either electronically or on hardcopy</w:t>
      </w:r>
      <w:r w:rsidR="002F4AC9">
        <w:rPr>
          <w:rFonts w:asciiTheme="minorHAnsi" w:hAnsiTheme="minorHAnsi" w:cstheme="minorHAnsi"/>
          <w:sz w:val="22"/>
          <w:szCs w:val="22"/>
        </w:rPr>
        <w:t>,</w:t>
      </w:r>
      <w:r w:rsidR="0090042C">
        <w:rPr>
          <w:rFonts w:asciiTheme="minorHAnsi" w:hAnsiTheme="minorHAnsi" w:cstheme="minorHAnsi"/>
          <w:sz w:val="22"/>
          <w:szCs w:val="22"/>
        </w:rPr>
        <w:t xml:space="preserve"> also will be acceptable</w:t>
      </w:r>
      <w:r w:rsidR="001A7756"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001A7756" w:rsidRPr="002376CA">
        <w:rPr>
          <w:rFonts w:asciiTheme="minorHAnsi" w:hAnsiTheme="minorHAnsi" w:cstheme="minorHAnsi"/>
          <w:sz w:val="22"/>
          <w:szCs w:val="22"/>
        </w:rPr>
        <w:t xml:space="preserve">We will work with the principal or his/her designee to be sure all fields required for </w:t>
      </w:r>
      <w:r w:rsidR="0090042C">
        <w:rPr>
          <w:rFonts w:asciiTheme="minorHAnsi" w:hAnsiTheme="minorHAnsi" w:cstheme="minorHAnsi"/>
          <w:sz w:val="22"/>
          <w:szCs w:val="22"/>
        </w:rPr>
        <w:t xml:space="preserve">the </w:t>
      </w:r>
      <w:r w:rsidR="001A7756" w:rsidRPr="002376CA">
        <w:rPr>
          <w:rFonts w:asciiTheme="minorHAnsi" w:hAnsiTheme="minorHAnsi" w:cstheme="minorHAnsi"/>
          <w:sz w:val="22"/>
          <w:szCs w:val="22"/>
        </w:rPr>
        <w:t>teacher sampling are captured.</w:t>
      </w:r>
      <w:r w:rsidR="007336EA" w:rsidRPr="002376CA">
        <w:rPr>
          <w:rFonts w:asciiTheme="minorHAnsi" w:hAnsiTheme="minorHAnsi" w:cstheme="minorHAnsi"/>
          <w:sz w:val="22"/>
          <w:szCs w:val="22"/>
        </w:rPr>
        <w:t xml:space="preserve"> </w:t>
      </w:r>
    </w:p>
    <w:p w:rsidR="00CD0B32" w:rsidRDefault="00CD0B32" w:rsidP="00F00EC7">
      <w:pPr>
        <w:pStyle w:val="Heading1"/>
        <w:ind w:left="0" w:firstLine="0"/>
        <w:rPr>
          <w:rFonts w:asciiTheme="minorHAnsi" w:hAnsiTheme="minorHAnsi" w:cstheme="minorHAnsi"/>
        </w:rPr>
      </w:pPr>
    </w:p>
    <w:p w:rsidR="00447032" w:rsidRPr="00275869" w:rsidRDefault="00447032" w:rsidP="00275869">
      <w:pPr>
        <w:spacing w:line="240" w:lineRule="auto"/>
        <w:rPr>
          <w:rFonts w:asciiTheme="minorHAnsi" w:hAnsiTheme="minorHAnsi" w:cstheme="minorHAnsi"/>
          <w:b/>
          <w:sz w:val="28"/>
          <w:szCs w:val="28"/>
        </w:rPr>
      </w:pPr>
      <w:r w:rsidRPr="00275869">
        <w:rPr>
          <w:rFonts w:asciiTheme="minorHAnsi" w:hAnsiTheme="minorHAnsi" w:cstheme="minorHAnsi"/>
          <w:b/>
          <w:sz w:val="28"/>
          <w:szCs w:val="28"/>
        </w:rPr>
        <w:t>A.4</w:t>
      </w:r>
      <w:r w:rsidR="00ED2551" w:rsidRPr="00275869">
        <w:rPr>
          <w:rFonts w:asciiTheme="minorHAnsi" w:hAnsiTheme="minorHAnsi" w:cstheme="minorHAnsi"/>
          <w:b/>
          <w:sz w:val="28"/>
          <w:szCs w:val="28"/>
        </w:rPr>
        <w:t>.</w:t>
      </w:r>
      <w:r w:rsidRPr="00275869">
        <w:rPr>
          <w:rFonts w:asciiTheme="minorHAnsi" w:hAnsiTheme="minorHAnsi" w:cstheme="minorHAnsi"/>
          <w:b/>
          <w:sz w:val="28"/>
          <w:szCs w:val="28"/>
        </w:rPr>
        <w:tab/>
        <w:t>Efforts to Identify and Avoid Duplication</w:t>
      </w:r>
    </w:p>
    <w:p w:rsidR="0070013A" w:rsidRPr="002376CA" w:rsidRDefault="0070013A" w:rsidP="0070013A">
      <w:pPr>
        <w:rPr>
          <w:rFonts w:asciiTheme="minorHAnsi" w:hAnsiTheme="minorHAnsi" w:cstheme="minorHAnsi"/>
          <w:sz w:val="22"/>
          <w:szCs w:val="22"/>
        </w:rPr>
      </w:pPr>
    </w:p>
    <w:p w:rsidR="003F550D" w:rsidRPr="002376CA" w:rsidRDefault="00956D97" w:rsidP="003F550D">
      <w:pPr>
        <w:rPr>
          <w:rFonts w:asciiTheme="minorHAnsi" w:hAnsiTheme="minorHAnsi" w:cstheme="minorHAnsi"/>
          <w:sz w:val="22"/>
          <w:szCs w:val="22"/>
        </w:rPr>
      </w:pPr>
      <w:r>
        <w:rPr>
          <w:rFonts w:asciiTheme="minorHAnsi" w:hAnsiTheme="minorHAnsi" w:cstheme="minorHAnsi"/>
          <w:sz w:val="22"/>
          <w:szCs w:val="22"/>
        </w:rPr>
        <w:t>To avoid duplication, w</w:t>
      </w:r>
      <w:r w:rsidR="00C559D1">
        <w:rPr>
          <w:rFonts w:asciiTheme="minorHAnsi" w:hAnsiTheme="minorHAnsi" w:cstheme="minorHAnsi"/>
          <w:sz w:val="22"/>
          <w:szCs w:val="22"/>
        </w:rPr>
        <w:t>e will use extant state data when available rather than ask extensive questions of the state respondents</w:t>
      </w:r>
      <w:r w:rsidR="00A26E0A">
        <w:rPr>
          <w:rFonts w:asciiTheme="minorHAnsi" w:hAnsiTheme="minorHAnsi" w:cstheme="minorHAnsi"/>
          <w:sz w:val="22"/>
          <w:szCs w:val="22"/>
        </w:rPr>
        <w:t>.</w:t>
      </w:r>
      <w:r w:rsidR="00C559D1">
        <w:rPr>
          <w:rFonts w:asciiTheme="minorHAnsi" w:hAnsiTheme="minorHAnsi" w:cstheme="minorHAnsi"/>
          <w:sz w:val="22"/>
          <w:szCs w:val="22"/>
        </w:rPr>
        <w:t xml:space="preserve"> </w:t>
      </w:r>
    </w:p>
    <w:p w:rsidR="00CD0B32" w:rsidRPr="00CD0B32" w:rsidRDefault="00CD0B32" w:rsidP="00956774">
      <w:pPr>
        <w:rPr>
          <w:rFonts w:asciiTheme="minorHAnsi" w:hAnsiTheme="minorHAnsi" w:cstheme="minorHAnsi"/>
          <w:sz w:val="28"/>
          <w:szCs w:val="28"/>
        </w:rPr>
      </w:pPr>
    </w:p>
    <w:p w:rsidR="00447032" w:rsidRPr="002376CA" w:rsidRDefault="00447032" w:rsidP="0049252F">
      <w:pPr>
        <w:pStyle w:val="Heading1"/>
        <w:rPr>
          <w:rFonts w:asciiTheme="minorHAnsi" w:hAnsiTheme="minorHAnsi" w:cstheme="minorHAnsi"/>
        </w:rPr>
      </w:pPr>
      <w:bookmarkStart w:id="13" w:name="_Toc367108994"/>
      <w:r w:rsidRPr="002376CA">
        <w:rPr>
          <w:rFonts w:asciiTheme="minorHAnsi" w:hAnsiTheme="minorHAnsi" w:cstheme="minorHAnsi"/>
        </w:rPr>
        <w:t>A.5</w:t>
      </w:r>
      <w:r w:rsidR="00ED2551" w:rsidRPr="002376CA">
        <w:rPr>
          <w:rFonts w:asciiTheme="minorHAnsi" w:hAnsiTheme="minorHAnsi" w:cstheme="minorHAnsi"/>
        </w:rPr>
        <w:t>.</w:t>
      </w:r>
      <w:r w:rsidRPr="002376CA">
        <w:rPr>
          <w:rFonts w:asciiTheme="minorHAnsi" w:hAnsiTheme="minorHAnsi" w:cstheme="minorHAnsi"/>
        </w:rPr>
        <w:tab/>
        <w:t>Efforts to Minimize Burden on Small Business or Other Entities</w:t>
      </w:r>
      <w:bookmarkEnd w:id="13"/>
    </w:p>
    <w:p w:rsidR="00F67C8E" w:rsidRPr="002376CA" w:rsidRDefault="00F67C8E" w:rsidP="00447032">
      <w:pPr>
        <w:spacing w:line="240" w:lineRule="auto"/>
        <w:rPr>
          <w:rFonts w:asciiTheme="minorHAnsi" w:hAnsiTheme="minorHAnsi" w:cstheme="minorHAnsi"/>
          <w:sz w:val="22"/>
          <w:szCs w:val="22"/>
        </w:rPr>
      </w:pPr>
    </w:p>
    <w:p w:rsidR="00F67C8E" w:rsidRPr="002376CA" w:rsidRDefault="00F67C8E"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No small businesses will be involved as respondents. Every effort will be made to mini</w:t>
      </w:r>
      <w:r w:rsidR="00C93D1E">
        <w:rPr>
          <w:rFonts w:asciiTheme="minorHAnsi" w:hAnsiTheme="minorHAnsi" w:cstheme="minorHAnsi"/>
          <w:sz w:val="22"/>
          <w:szCs w:val="22"/>
        </w:rPr>
        <w:t>mize the burden on respondents.</w:t>
      </w:r>
    </w:p>
    <w:p w:rsidR="00E216C5" w:rsidRDefault="00E216C5" w:rsidP="0049252F">
      <w:pPr>
        <w:pStyle w:val="Heading1"/>
        <w:rPr>
          <w:rFonts w:asciiTheme="minorHAnsi" w:hAnsiTheme="minorHAnsi" w:cstheme="minorHAnsi"/>
        </w:rPr>
      </w:pPr>
      <w:bookmarkStart w:id="14" w:name="_Toc367108995"/>
    </w:p>
    <w:p w:rsidR="00447032" w:rsidRPr="002376CA" w:rsidRDefault="00447032" w:rsidP="0049252F">
      <w:pPr>
        <w:pStyle w:val="Heading1"/>
        <w:rPr>
          <w:rFonts w:asciiTheme="minorHAnsi" w:hAnsiTheme="minorHAnsi" w:cstheme="minorHAnsi"/>
        </w:rPr>
      </w:pPr>
      <w:r w:rsidRPr="002376CA">
        <w:rPr>
          <w:rFonts w:asciiTheme="minorHAnsi" w:hAnsiTheme="minorHAnsi" w:cstheme="minorHAnsi"/>
        </w:rPr>
        <w:t>A.6</w:t>
      </w:r>
      <w:r w:rsidR="00ED2551" w:rsidRPr="002376CA">
        <w:rPr>
          <w:rFonts w:asciiTheme="minorHAnsi" w:hAnsiTheme="minorHAnsi" w:cstheme="minorHAnsi"/>
        </w:rPr>
        <w:t>.</w:t>
      </w:r>
      <w:r w:rsidRPr="002376CA">
        <w:rPr>
          <w:rFonts w:asciiTheme="minorHAnsi" w:hAnsiTheme="minorHAnsi" w:cstheme="minorHAnsi"/>
        </w:rPr>
        <w:tab/>
        <w:t>Consequences of Less-Frequent Data Collection</w:t>
      </w:r>
      <w:bookmarkEnd w:id="14"/>
    </w:p>
    <w:p w:rsidR="00F21CE3" w:rsidRPr="002376CA" w:rsidRDefault="00F21CE3" w:rsidP="00447032">
      <w:pPr>
        <w:spacing w:line="240" w:lineRule="auto"/>
        <w:rPr>
          <w:rFonts w:asciiTheme="minorHAnsi" w:hAnsiTheme="minorHAnsi" w:cstheme="minorHAnsi"/>
          <w:sz w:val="22"/>
          <w:szCs w:val="22"/>
        </w:rPr>
      </w:pPr>
    </w:p>
    <w:p w:rsidR="00E04B24" w:rsidRPr="002376CA" w:rsidRDefault="00E04B24" w:rsidP="00E04B24">
      <w:pPr>
        <w:rPr>
          <w:rFonts w:asciiTheme="minorHAnsi" w:hAnsiTheme="minorHAnsi" w:cstheme="minorHAnsi"/>
          <w:sz w:val="22"/>
          <w:szCs w:val="22"/>
        </w:rPr>
      </w:pPr>
      <w:r w:rsidRPr="002376CA">
        <w:rPr>
          <w:rFonts w:asciiTheme="minorHAnsi" w:hAnsiTheme="minorHAnsi" w:cstheme="minorHAnsi"/>
          <w:sz w:val="22"/>
          <w:szCs w:val="22"/>
        </w:rPr>
        <w:t xml:space="preserve">Title I has not been studied with a nationally representative sample of states, school districts, schools, and teachers since the National Assessment of the Implementation of Title </w:t>
      </w:r>
      <w:r w:rsidR="009A1D0A">
        <w:rPr>
          <w:rFonts w:asciiTheme="minorHAnsi" w:hAnsiTheme="minorHAnsi" w:cstheme="minorHAnsi"/>
          <w:sz w:val="22"/>
          <w:szCs w:val="22"/>
        </w:rPr>
        <w:t>I</w:t>
      </w:r>
      <w:r w:rsidRPr="002376CA">
        <w:rPr>
          <w:rFonts w:asciiTheme="minorHAnsi" w:hAnsiTheme="minorHAnsi" w:cstheme="minorHAnsi"/>
          <w:sz w:val="22"/>
          <w:szCs w:val="22"/>
        </w:rPr>
        <w:t xml:space="preserve"> was completed in 2006. Since that time, a number of policy initiatives have been implemented. Similarly, Title II expanded the number of policy initiatives applicable to most school districts and schools and has not been studied using a natio</w:t>
      </w:r>
      <w:r w:rsidR="00345B2B">
        <w:rPr>
          <w:rFonts w:asciiTheme="minorHAnsi" w:hAnsiTheme="minorHAnsi" w:cstheme="minorHAnsi"/>
          <w:sz w:val="22"/>
          <w:szCs w:val="22"/>
        </w:rPr>
        <w:t>nally representative sample. The</w:t>
      </w:r>
      <w:r w:rsidRPr="002376CA">
        <w:rPr>
          <w:rFonts w:asciiTheme="minorHAnsi" w:hAnsiTheme="minorHAnsi" w:cstheme="minorHAnsi"/>
          <w:sz w:val="22"/>
          <w:szCs w:val="22"/>
        </w:rPr>
        <w:t>s</w:t>
      </w:r>
      <w:r w:rsidR="00345B2B">
        <w:rPr>
          <w:rFonts w:asciiTheme="minorHAnsi" w:hAnsiTheme="minorHAnsi" w:cstheme="minorHAnsi"/>
          <w:sz w:val="22"/>
          <w:szCs w:val="22"/>
        </w:rPr>
        <w:t>e</w:t>
      </w:r>
      <w:r w:rsidRPr="002376CA">
        <w:rPr>
          <w:rFonts w:asciiTheme="minorHAnsi" w:hAnsiTheme="minorHAnsi" w:cstheme="minorHAnsi"/>
          <w:sz w:val="22"/>
          <w:szCs w:val="22"/>
        </w:rPr>
        <w:t xml:space="preserve"> data will provide policy makers with detailed information on how these initiatives are playing out in states, school districts, schools and classroom</w:t>
      </w:r>
      <w:r w:rsidR="00030AE0">
        <w:rPr>
          <w:rFonts w:asciiTheme="minorHAnsi" w:hAnsiTheme="minorHAnsi" w:cstheme="minorHAnsi"/>
          <w:sz w:val="22"/>
          <w:szCs w:val="22"/>
        </w:rPr>
        <w:t>s</w:t>
      </w:r>
      <w:r w:rsidRPr="002376CA">
        <w:rPr>
          <w:rFonts w:asciiTheme="minorHAnsi" w:hAnsiTheme="minorHAnsi" w:cstheme="minorHAnsi"/>
          <w:sz w:val="22"/>
          <w:szCs w:val="22"/>
        </w:rPr>
        <w:t>.</w:t>
      </w:r>
      <w:r w:rsidR="002F4AC9">
        <w:rPr>
          <w:rFonts w:asciiTheme="minorHAnsi" w:hAnsiTheme="minorHAnsi" w:cstheme="minorHAnsi"/>
          <w:sz w:val="22"/>
          <w:szCs w:val="22"/>
        </w:rPr>
        <w:t xml:space="preserve"> Collecting the data less frequently would leave policymakers and the public poorly informed about the progress of current federal and state education reform initiatives.</w:t>
      </w:r>
    </w:p>
    <w:p w:rsidR="00CD0B32" w:rsidRDefault="00CD0B32" w:rsidP="00F00EC7">
      <w:pPr>
        <w:pStyle w:val="Heading1"/>
        <w:ind w:left="0" w:firstLine="0"/>
        <w:rPr>
          <w:rFonts w:asciiTheme="minorHAnsi" w:hAnsiTheme="minorHAnsi" w:cstheme="minorHAnsi"/>
        </w:rPr>
      </w:pPr>
    </w:p>
    <w:p w:rsidR="00447032" w:rsidRPr="002376CA" w:rsidRDefault="00447032" w:rsidP="0049252F">
      <w:pPr>
        <w:pStyle w:val="Heading1"/>
        <w:rPr>
          <w:rFonts w:asciiTheme="minorHAnsi" w:hAnsiTheme="minorHAnsi" w:cstheme="minorHAnsi"/>
        </w:rPr>
      </w:pPr>
      <w:bookmarkStart w:id="15" w:name="_Toc367108996"/>
      <w:r w:rsidRPr="002376CA">
        <w:rPr>
          <w:rFonts w:asciiTheme="minorHAnsi" w:hAnsiTheme="minorHAnsi" w:cstheme="minorHAnsi"/>
        </w:rPr>
        <w:t>A.7</w:t>
      </w:r>
      <w:r w:rsidR="00ED2551" w:rsidRPr="002376CA">
        <w:rPr>
          <w:rFonts w:asciiTheme="minorHAnsi" w:hAnsiTheme="minorHAnsi" w:cstheme="minorHAnsi"/>
        </w:rPr>
        <w:t>.</w:t>
      </w:r>
      <w:r w:rsidRPr="002376CA">
        <w:rPr>
          <w:rFonts w:asciiTheme="minorHAnsi" w:hAnsiTheme="minorHAnsi" w:cstheme="minorHAnsi"/>
        </w:rPr>
        <w:tab/>
        <w:t>Special Circumstances Requiring Collection of Information in a Manner Inconsistent with Section 1320.5(d)(2) of the Code of Federal Regulations</w:t>
      </w:r>
      <w:bookmarkEnd w:id="15"/>
    </w:p>
    <w:p w:rsidR="00F67C8E" w:rsidRPr="002376CA" w:rsidRDefault="00F67C8E" w:rsidP="00447032">
      <w:pPr>
        <w:spacing w:line="240" w:lineRule="auto"/>
        <w:rPr>
          <w:rFonts w:asciiTheme="minorHAnsi" w:hAnsiTheme="minorHAnsi" w:cstheme="minorHAnsi"/>
          <w:szCs w:val="24"/>
        </w:rPr>
      </w:pPr>
    </w:p>
    <w:p w:rsidR="00F67C8E" w:rsidRPr="002376CA" w:rsidRDefault="00F67C8E"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There are no special circumstances involved with this data collection.</w:t>
      </w:r>
    </w:p>
    <w:p w:rsidR="00CD0B32" w:rsidRDefault="00CD0B32" w:rsidP="00F00EC7">
      <w:pPr>
        <w:pStyle w:val="Heading1"/>
        <w:ind w:left="0" w:firstLine="0"/>
        <w:rPr>
          <w:rFonts w:asciiTheme="minorHAnsi" w:hAnsiTheme="minorHAnsi" w:cstheme="minorHAnsi"/>
        </w:rPr>
      </w:pPr>
    </w:p>
    <w:p w:rsidR="00447032" w:rsidRPr="002376CA" w:rsidRDefault="00447032" w:rsidP="0049252F">
      <w:pPr>
        <w:pStyle w:val="Heading1"/>
        <w:rPr>
          <w:rFonts w:asciiTheme="minorHAnsi" w:hAnsiTheme="minorHAnsi" w:cstheme="minorHAnsi"/>
        </w:rPr>
      </w:pPr>
      <w:bookmarkStart w:id="16" w:name="_Toc367108997"/>
      <w:r w:rsidRPr="002376CA">
        <w:rPr>
          <w:rFonts w:asciiTheme="minorHAnsi" w:hAnsiTheme="minorHAnsi" w:cstheme="minorHAnsi"/>
        </w:rPr>
        <w:t>A.8</w:t>
      </w:r>
      <w:r w:rsidR="00ED2551" w:rsidRPr="002376CA">
        <w:rPr>
          <w:rFonts w:asciiTheme="minorHAnsi" w:hAnsiTheme="minorHAnsi" w:cstheme="minorHAnsi"/>
        </w:rPr>
        <w:t>.</w:t>
      </w:r>
      <w:r w:rsidRPr="002376CA">
        <w:rPr>
          <w:rFonts w:asciiTheme="minorHAnsi" w:hAnsiTheme="minorHAnsi" w:cstheme="minorHAnsi"/>
        </w:rPr>
        <w:tab/>
        <w:t>Federal Register Comments and Persons Consulted Outside the Agency</w:t>
      </w:r>
      <w:bookmarkEnd w:id="16"/>
    </w:p>
    <w:p w:rsidR="00F67C8E" w:rsidRDefault="00F67C8E" w:rsidP="00447032">
      <w:pPr>
        <w:spacing w:line="240" w:lineRule="auto"/>
        <w:rPr>
          <w:rFonts w:asciiTheme="minorHAnsi" w:hAnsiTheme="minorHAnsi" w:cstheme="minorHAnsi"/>
          <w:sz w:val="22"/>
          <w:szCs w:val="22"/>
        </w:rPr>
      </w:pPr>
    </w:p>
    <w:p w:rsidR="00EB182A" w:rsidRDefault="00AB6147" w:rsidP="00EB182A">
      <w:pPr>
        <w:pStyle w:val="BodyText"/>
        <w:spacing w:line="240" w:lineRule="auto"/>
      </w:pPr>
      <w:r>
        <w:rPr>
          <w:rFonts w:asciiTheme="minorHAnsi" w:hAnsiTheme="minorHAnsi"/>
        </w:rPr>
        <w:t xml:space="preserve">The 60-day </w:t>
      </w:r>
      <w:r w:rsidRPr="00AB6147">
        <w:rPr>
          <w:rFonts w:asciiTheme="minorHAnsi" w:hAnsiTheme="minorHAnsi"/>
          <w:i/>
        </w:rPr>
        <w:t>Federal Register</w:t>
      </w:r>
      <w:r>
        <w:rPr>
          <w:rFonts w:asciiTheme="minorHAnsi" w:hAnsiTheme="minorHAnsi"/>
        </w:rPr>
        <w:t xml:space="preserve"> notice </w:t>
      </w:r>
      <w:r w:rsidR="00EB182A" w:rsidRPr="00B60858">
        <w:rPr>
          <w:rFonts w:asciiTheme="minorHAnsi" w:hAnsiTheme="minorHAnsi"/>
        </w:rPr>
        <w:t xml:space="preserve">was published on </w:t>
      </w:r>
      <w:r w:rsidR="00B60858" w:rsidRPr="00B60858">
        <w:rPr>
          <w:rFonts w:asciiTheme="minorHAnsi" w:hAnsiTheme="minorHAnsi"/>
        </w:rPr>
        <w:t>July 11, 2013</w:t>
      </w:r>
      <w:r w:rsidR="00EB182A" w:rsidRPr="00B60858">
        <w:rPr>
          <w:rFonts w:asciiTheme="minorHAnsi" w:hAnsiTheme="minorHAnsi"/>
        </w:rPr>
        <w:t xml:space="preserve"> Vol 7</w:t>
      </w:r>
      <w:r w:rsidR="00B60858" w:rsidRPr="00B60858">
        <w:rPr>
          <w:rFonts w:asciiTheme="minorHAnsi" w:hAnsiTheme="minorHAnsi"/>
        </w:rPr>
        <w:t>8</w:t>
      </w:r>
      <w:r w:rsidR="00EB182A" w:rsidRPr="00B60858">
        <w:rPr>
          <w:rFonts w:asciiTheme="minorHAnsi" w:hAnsiTheme="minorHAnsi"/>
        </w:rPr>
        <w:t xml:space="preserve">, page </w:t>
      </w:r>
      <w:r w:rsidR="00B60858" w:rsidRPr="00B60858">
        <w:rPr>
          <w:rFonts w:asciiTheme="minorHAnsi" w:hAnsiTheme="minorHAnsi" w:cs="Melior-Bold"/>
          <w:bCs/>
          <w:szCs w:val="22"/>
        </w:rPr>
        <w:t>41785</w:t>
      </w:r>
      <w:r w:rsidR="005A0497">
        <w:rPr>
          <w:rFonts w:asciiTheme="minorHAnsi" w:hAnsiTheme="minorHAnsi" w:cs="Melior-Bold"/>
          <w:bCs/>
          <w:szCs w:val="22"/>
        </w:rPr>
        <w:t xml:space="preserve"> and the 30-day </w:t>
      </w:r>
      <w:r w:rsidR="005A0497">
        <w:rPr>
          <w:rFonts w:asciiTheme="minorHAnsi" w:hAnsiTheme="minorHAnsi" w:cs="Melior-Bold"/>
          <w:bCs/>
          <w:i/>
          <w:szCs w:val="22"/>
        </w:rPr>
        <w:t xml:space="preserve">Federal Register </w:t>
      </w:r>
      <w:r w:rsidR="005A0497">
        <w:rPr>
          <w:rFonts w:asciiTheme="minorHAnsi" w:hAnsiTheme="minorHAnsi" w:cs="Melior-Bold"/>
          <w:bCs/>
          <w:szCs w:val="22"/>
        </w:rPr>
        <w:t>notice was published on October 1, 2013, Vol 78, pages 60266-60267</w:t>
      </w:r>
      <w:r w:rsidR="005A0497">
        <w:rPr>
          <w:rFonts w:asciiTheme="minorHAnsi" w:hAnsiTheme="minorHAnsi"/>
        </w:rPr>
        <w:t xml:space="preserve">. </w:t>
      </w:r>
      <w:r w:rsidR="00B60858" w:rsidRPr="00B60858">
        <w:rPr>
          <w:rFonts w:asciiTheme="minorHAnsi" w:hAnsiTheme="minorHAnsi"/>
        </w:rPr>
        <w:t>There were no public comments on the package</w:t>
      </w:r>
      <w:r w:rsidR="00B60858">
        <w:t xml:space="preserve">.  </w:t>
      </w:r>
    </w:p>
    <w:p w:rsidR="00EB182A" w:rsidRPr="002376CA" w:rsidRDefault="00EB182A" w:rsidP="00447032">
      <w:pPr>
        <w:spacing w:line="240" w:lineRule="auto"/>
        <w:rPr>
          <w:rFonts w:asciiTheme="minorHAnsi" w:hAnsiTheme="minorHAnsi" w:cstheme="minorHAnsi"/>
          <w:sz w:val="22"/>
          <w:szCs w:val="22"/>
        </w:rPr>
      </w:pPr>
    </w:p>
    <w:p w:rsidR="00AE4443" w:rsidRPr="002376CA" w:rsidRDefault="00AE4443"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A Technical Working Group (TWG) has been assembled for this study. The current</w:t>
      </w:r>
      <w:r w:rsidR="00236C56" w:rsidRPr="002376CA">
        <w:rPr>
          <w:rFonts w:asciiTheme="minorHAnsi" w:hAnsiTheme="minorHAnsi" w:cstheme="minorHAnsi"/>
          <w:sz w:val="22"/>
          <w:szCs w:val="22"/>
        </w:rPr>
        <w:t xml:space="preserve"> TWG members are listed below. </w:t>
      </w:r>
      <w:r w:rsidRPr="002376CA">
        <w:rPr>
          <w:rFonts w:asciiTheme="minorHAnsi" w:hAnsiTheme="minorHAnsi" w:cstheme="minorHAnsi"/>
          <w:sz w:val="22"/>
          <w:szCs w:val="22"/>
        </w:rPr>
        <w:t>Additional consultation may be sought during later phases of the study (e.g., data analysis).</w:t>
      </w:r>
    </w:p>
    <w:p w:rsidR="00C238D8" w:rsidRPr="002376CA" w:rsidRDefault="00C238D8" w:rsidP="00C238D8">
      <w:pPr>
        <w:spacing w:line="240" w:lineRule="auto"/>
        <w:rPr>
          <w:rFonts w:asciiTheme="minorHAnsi" w:hAnsiTheme="minorHAnsi" w:cstheme="minorHAnsi"/>
          <w:sz w:val="22"/>
          <w:szCs w:val="22"/>
        </w:rPr>
      </w:pPr>
    </w:p>
    <w:p w:rsidR="00C238D8" w:rsidRPr="002376CA" w:rsidRDefault="00C238D8" w:rsidP="002208C5">
      <w:pPr>
        <w:pStyle w:val="ListParagraph"/>
        <w:numPr>
          <w:ilvl w:val="0"/>
          <w:numId w:val="13"/>
        </w:num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Christopher Cross, </w:t>
      </w:r>
      <w:r w:rsidR="00552F2F" w:rsidRPr="002376CA">
        <w:rPr>
          <w:rFonts w:asciiTheme="minorHAnsi" w:hAnsiTheme="minorHAnsi" w:cstheme="minorHAnsi"/>
          <w:sz w:val="22"/>
          <w:szCs w:val="22"/>
        </w:rPr>
        <w:t xml:space="preserve">Chairman, </w:t>
      </w:r>
      <w:r w:rsidRPr="002376CA">
        <w:rPr>
          <w:rFonts w:asciiTheme="minorHAnsi" w:hAnsiTheme="minorHAnsi" w:cstheme="minorHAnsi"/>
          <w:sz w:val="22"/>
          <w:szCs w:val="22"/>
        </w:rPr>
        <w:t>Cross &amp; Joftus</w:t>
      </w:r>
    </w:p>
    <w:p w:rsidR="00C238D8" w:rsidRPr="002376CA" w:rsidRDefault="001824BC" w:rsidP="002208C5">
      <w:pPr>
        <w:pStyle w:val="ListParagraph"/>
        <w:numPr>
          <w:ilvl w:val="0"/>
          <w:numId w:val="13"/>
        </w:numPr>
        <w:spacing w:line="240" w:lineRule="auto"/>
        <w:rPr>
          <w:rFonts w:asciiTheme="minorHAnsi" w:hAnsiTheme="minorHAnsi" w:cstheme="minorHAnsi"/>
          <w:sz w:val="22"/>
          <w:szCs w:val="22"/>
        </w:rPr>
      </w:pPr>
      <w:r w:rsidRPr="002376CA">
        <w:rPr>
          <w:rFonts w:asciiTheme="minorHAnsi" w:hAnsiTheme="minorHAnsi" w:cstheme="minorHAnsi"/>
          <w:sz w:val="22"/>
          <w:szCs w:val="22"/>
        </w:rPr>
        <w:t>Daria Hall</w:t>
      </w:r>
      <w:r w:rsidR="00C238D8" w:rsidRPr="002376CA">
        <w:rPr>
          <w:rFonts w:asciiTheme="minorHAnsi" w:hAnsiTheme="minorHAnsi" w:cstheme="minorHAnsi"/>
          <w:sz w:val="22"/>
          <w:szCs w:val="22"/>
        </w:rPr>
        <w:t>, Director of K-12 Policy Development</w:t>
      </w:r>
      <w:r w:rsidR="005338FE" w:rsidRPr="002376CA">
        <w:rPr>
          <w:rFonts w:asciiTheme="minorHAnsi" w:hAnsiTheme="minorHAnsi" w:cstheme="minorHAnsi"/>
          <w:sz w:val="22"/>
          <w:szCs w:val="22"/>
        </w:rPr>
        <w:t xml:space="preserve">, </w:t>
      </w:r>
      <w:r w:rsidR="00C238D8" w:rsidRPr="002376CA">
        <w:rPr>
          <w:rFonts w:asciiTheme="minorHAnsi" w:hAnsiTheme="minorHAnsi" w:cstheme="minorHAnsi"/>
          <w:sz w:val="22"/>
          <w:szCs w:val="22"/>
        </w:rPr>
        <w:t>The Education Trust</w:t>
      </w:r>
    </w:p>
    <w:p w:rsidR="00C238D8" w:rsidRPr="002376CA" w:rsidRDefault="00C238D8" w:rsidP="002208C5">
      <w:pPr>
        <w:pStyle w:val="ListParagraph"/>
        <w:numPr>
          <w:ilvl w:val="0"/>
          <w:numId w:val="13"/>
        </w:numPr>
        <w:spacing w:line="240" w:lineRule="auto"/>
        <w:rPr>
          <w:rFonts w:asciiTheme="minorHAnsi" w:hAnsiTheme="minorHAnsi" w:cstheme="minorHAnsi"/>
          <w:sz w:val="22"/>
          <w:szCs w:val="22"/>
        </w:rPr>
      </w:pPr>
      <w:r w:rsidRPr="002376CA">
        <w:rPr>
          <w:rFonts w:asciiTheme="minorHAnsi" w:hAnsiTheme="minorHAnsi" w:cstheme="minorHAnsi"/>
          <w:sz w:val="22"/>
          <w:szCs w:val="22"/>
        </w:rPr>
        <w:t>David Heistad, Executive Director of Resea</w:t>
      </w:r>
      <w:r w:rsidR="005338FE" w:rsidRPr="002376CA">
        <w:rPr>
          <w:rFonts w:asciiTheme="minorHAnsi" w:hAnsiTheme="minorHAnsi" w:cstheme="minorHAnsi"/>
          <w:sz w:val="22"/>
          <w:szCs w:val="22"/>
        </w:rPr>
        <w:t xml:space="preserve">rch, Evaluation, and Assessment, </w:t>
      </w:r>
      <w:r w:rsidRPr="002376CA">
        <w:rPr>
          <w:rFonts w:asciiTheme="minorHAnsi" w:hAnsiTheme="minorHAnsi" w:cstheme="minorHAnsi"/>
          <w:sz w:val="22"/>
          <w:szCs w:val="22"/>
        </w:rPr>
        <w:t>Minneapolis Public Schools</w:t>
      </w:r>
    </w:p>
    <w:p w:rsidR="00C238D8" w:rsidRPr="002376CA" w:rsidRDefault="00C238D8" w:rsidP="002208C5">
      <w:pPr>
        <w:pStyle w:val="ListParagraph"/>
        <w:numPr>
          <w:ilvl w:val="0"/>
          <w:numId w:val="13"/>
        </w:num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Eugenia Kemble, </w:t>
      </w:r>
      <w:r w:rsidR="005338FE" w:rsidRPr="002376CA">
        <w:rPr>
          <w:rFonts w:asciiTheme="minorHAnsi" w:hAnsiTheme="minorHAnsi" w:cstheme="minorHAnsi"/>
          <w:sz w:val="22"/>
          <w:szCs w:val="22"/>
        </w:rPr>
        <w:t xml:space="preserve">Executive Director, </w:t>
      </w:r>
      <w:r w:rsidRPr="002376CA">
        <w:rPr>
          <w:rFonts w:asciiTheme="minorHAnsi" w:hAnsiTheme="minorHAnsi" w:cstheme="minorHAnsi"/>
          <w:sz w:val="22"/>
          <w:szCs w:val="22"/>
        </w:rPr>
        <w:t>Albert Shanker Institute</w:t>
      </w:r>
    </w:p>
    <w:p w:rsidR="00AE4443" w:rsidRPr="002376CA" w:rsidRDefault="00C238D8" w:rsidP="002208C5">
      <w:pPr>
        <w:pStyle w:val="ListParagraph"/>
        <w:numPr>
          <w:ilvl w:val="0"/>
          <w:numId w:val="13"/>
        </w:numPr>
        <w:spacing w:line="240" w:lineRule="auto"/>
        <w:rPr>
          <w:rFonts w:asciiTheme="minorHAnsi" w:hAnsiTheme="minorHAnsi" w:cstheme="minorHAnsi"/>
          <w:sz w:val="22"/>
          <w:szCs w:val="22"/>
        </w:rPr>
      </w:pPr>
      <w:r w:rsidRPr="002376CA">
        <w:rPr>
          <w:rFonts w:asciiTheme="minorHAnsi" w:hAnsiTheme="minorHAnsi" w:cstheme="minorHAnsi"/>
          <w:sz w:val="22"/>
          <w:szCs w:val="22"/>
        </w:rPr>
        <w:lastRenderedPageBreak/>
        <w:t>Sharon Lewis, Director of Research</w:t>
      </w:r>
      <w:r w:rsidR="005338FE" w:rsidRPr="002376CA">
        <w:rPr>
          <w:rFonts w:asciiTheme="minorHAnsi" w:hAnsiTheme="minorHAnsi" w:cstheme="minorHAnsi"/>
          <w:sz w:val="22"/>
          <w:szCs w:val="22"/>
        </w:rPr>
        <w:t xml:space="preserve">, </w:t>
      </w:r>
      <w:r w:rsidRPr="002376CA">
        <w:rPr>
          <w:rFonts w:asciiTheme="minorHAnsi" w:hAnsiTheme="minorHAnsi" w:cstheme="minorHAnsi"/>
          <w:sz w:val="22"/>
          <w:szCs w:val="22"/>
        </w:rPr>
        <w:t>Council of the Great City Schools</w:t>
      </w:r>
    </w:p>
    <w:p w:rsidR="00C238D8" w:rsidRPr="002376CA" w:rsidRDefault="00C238D8" w:rsidP="002208C5">
      <w:pPr>
        <w:pStyle w:val="ListParagraph"/>
        <w:numPr>
          <w:ilvl w:val="0"/>
          <w:numId w:val="13"/>
        </w:num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Thomas Payzant, </w:t>
      </w:r>
      <w:r w:rsidR="005338FE" w:rsidRPr="002376CA">
        <w:rPr>
          <w:rFonts w:asciiTheme="minorHAnsi" w:hAnsiTheme="minorHAnsi" w:cstheme="minorHAnsi"/>
          <w:sz w:val="22"/>
          <w:szCs w:val="22"/>
        </w:rPr>
        <w:t xml:space="preserve">Professor of Practice, </w:t>
      </w:r>
      <w:r w:rsidRPr="002376CA">
        <w:rPr>
          <w:rFonts w:asciiTheme="minorHAnsi" w:hAnsiTheme="minorHAnsi" w:cstheme="minorHAnsi"/>
          <w:sz w:val="22"/>
          <w:szCs w:val="22"/>
        </w:rPr>
        <w:t>Harvard Graduate School of Education</w:t>
      </w:r>
    </w:p>
    <w:p w:rsidR="00C238D8" w:rsidRPr="002376CA" w:rsidRDefault="00C238D8" w:rsidP="002208C5">
      <w:pPr>
        <w:pStyle w:val="ListParagraph"/>
        <w:numPr>
          <w:ilvl w:val="0"/>
          <w:numId w:val="13"/>
        </w:numPr>
        <w:spacing w:line="240" w:lineRule="auto"/>
        <w:rPr>
          <w:rFonts w:asciiTheme="minorHAnsi" w:hAnsiTheme="minorHAnsi" w:cstheme="minorHAnsi"/>
          <w:sz w:val="22"/>
          <w:szCs w:val="22"/>
        </w:rPr>
      </w:pPr>
      <w:r w:rsidRPr="002376CA">
        <w:rPr>
          <w:rFonts w:asciiTheme="minorHAnsi" w:hAnsiTheme="minorHAnsi" w:cstheme="minorHAnsi"/>
          <w:sz w:val="22"/>
          <w:szCs w:val="22"/>
        </w:rPr>
        <w:t>Sean Reardon, Associate P</w:t>
      </w:r>
      <w:r w:rsidR="005338FE" w:rsidRPr="002376CA">
        <w:rPr>
          <w:rFonts w:asciiTheme="minorHAnsi" w:hAnsiTheme="minorHAnsi" w:cstheme="minorHAnsi"/>
          <w:sz w:val="22"/>
          <w:szCs w:val="22"/>
        </w:rPr>
        <w:t xml:space="preserve">rofessor, Administration &amp; Policy Studies, </w:t>
      </w:r>
      <w:r w:rsidRPr="002376CA">
        <w:rPr>
          <w:rFonts w:asciiTheme="minorHAnsi" w:hAnsiTheme="minorHAnsi" w:cstheme="minorHAnsi"/>
          <w:sz w:val="22"/>
          <w:szCs w:val="22"/>
        </w:rPr>
        <w:t>Stanford University</w:t>
      </w:r>
    </w:p>
    <w:p w:rsidR="00C238D8" w:rsidRPr="002376CA" w:rsidRDefault="00C238D8" w:rsidP="002208C5">
      <w:pPr>
        <w:pStyle w:val="ListParagraph"/>
        <w:numPr>
          <w:ilvl w:val="0"/>
          <w:numId w:val="13"/>
        </w:num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Judy Wurtzel, </w:t>
      </w:r>
      <w:r w:rsidR="005338FE" w:rsidRPr="002376CA">
        <w:rPr>
          <w:rFonts w:asciiTheme="minorHAnsi" w:hAnsiTheme="minorHAnsi" w:cstheme="minorHAnsi"/>
          <w:sz w:val="22"/>
          <w:szCs w:val="22"/>
        </w:rPr>
        <w:t xml:space="preserve">Consultant, </w:t>
      </w:r>
      <w:r w:rsidRPr="002376CA">
        <w:rPr>
          <w:rFonts w:asciiTheme="minorHAnsi" w:hAnsiTheme="minorHAnsi" w:cstheme="minorHAnsi"/>
          <w:sz w:val="22"/>
          <w:szCs w:val="22"/>
        </w:rPr>
        <w:t>Education Policy</w:t>
      </w:r>
    </w:p>
    <w:p w:rsidR="00F00EC7" w:rsidRDefault="00552F2F" w:rsidP="002208C5">
      <w:pPr>
        <w:pStyle w:val="ListParagraph"/>
        <w:numPr>
          <w:ilvl w:val="0"/>
          <w:numId w:val="13"/>
        </w:numPr>
        <w:spacing w:line="240" w:lineRule="auto"/>
        <w:rPr>
          <w:rFonts w:asciiTheme="minorHAnsi" w:hAnsiTheme="minorHAnsi" w:cstheme="minorHAnsi"/>
          <w:sz w:val="22"/>
          <w:szCs w:val="22"/>
        </w:rPr>
      </w:pPr>
      <w:r w:rsidRPr="002376CA">
        <w:rPr>
          <w:rFonts w:asciiTheme="minorHAnsi" w:hAnsiTheme="minorHAnsi" w:cstheme="minorHAnsi"/>
          <w:sz w:val="22"/>
          <w:szCs w:val="22"/>
        </w:rPr>
        <w:t>Grover Russ Whitehurst, Chair and Director of the Brown Center on Education Policy, Brookings Institution</w:t>
      </w:r>
    </w:p>
    <w:p w:rsidR="00552F2F" w:rsidRPr="00F00EC7" w:rsidRDefault="00552F2F" w:rsidP="00F00EC7">
      <w:pPr>
        <w:spacing w:line="240" w:lineRule="auto"/>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rPr>
      </w:pPr>
      <w:bookmarkStart w:id="17" w:name="_Toc367108998"/>
      <w:r w:rsidRPr="002376CA">
        <w:rPr>
          <w:rFonts w:asciiTheme="minorHAnsi" w:hAnsiTheme="minorHAnsi" w:cstheme="minorHAnsi"/>
        </w:rPr>
        <w:t>A.9</w:t>
      </w:r>
      <w:r w:rsidR="00ED2551" w:rsidRPr="002376CA">
        <w:rPr>
          <w:rFonts w:asciiTheme="minorHAnsi" w:hAnsiTheme="minorHAnsi" w:cstheme="minorHAnsi"/>
        </w:rPr>
        <w:t>.</w:t>
      </w:r>
      <w:r w:rsidRPr="002376CA">
        <w:rPr>
          <w:rFonts w:asciiTheme="minorHAnsi" w:hAnsiTheme="minorHAnsi" w:cstheme="minorHAnsi"/>
        </w:rPr>
        <w:tab/>
        <w:t>Payments to Respondents</w:t>
      </w:r>
      <w:bookmarkEnd w:id="17"/>
    </w:p>
    <w:p w:rsidR="00F67C8E" w:rsidRPr="002376CA" w:rsidRDefault="00F67C8E" w:rsidP="00447032">
      <w:pPr>
        <w:spacing w:line="240" w:lineRule="auto"/>
        <w:rPr>
          <w:rFonts w:asciiTheme="minorHAnsi" w:hAnsiTheme="minorHAnsi" w:cstheme="minorHAnsi"/>
          <w:sz w:val="22"/>
          <w:szCs w:val="22"/>
        </w:rPr>
      </w:pPr>
    </w:p>
    <w:p w:rsidR="00433BF0" w:rsidRPr="00433BF0" w:rsidRDefault="00433BF0" w:rsidP="00433BF0">
      <w:pPr>
        <w:rPr>
          <w:rFonts w:asciiTheme="minorHAnsi" w:hAnsiTheme="minorHAnsi" w:cstheme="minorHAnsi"/>
          <w:sz w:val="22"/>
          <w:szCs w:val="22"/>
        </w:rPr>
      </w:pPr>
      <w:r w:rsidRPr="00433BF0">
        <w:rPr>
          <w:rFonts w:asciiTheme="minorHAnsi" w:hAnsiTheme="minorHAnsi" w:cstheme="minorHAnsi"/>
          <w:sz w:val="22"/>
          <w:szCs w:val="22"/>
        </w:rPr>
        <w:t xml:space="preserve">We propose to provide teachers with a $20 incentive (e.g., gift card, check, or money order) and principals with a $25 incentive for completing the surveys. </w:t>
      </w:r>
      <w:r w:rsidRPr="00433BF0">
        <w:rPr>
          <w:rFonts w:asciiTheme="minorHAnsi" w:hAnsiTheme="minorHAnsi" w:cstheme="minorHAnsi"/>
          <w:bCs/>
          <w:sz w:val="22"/>
          <w:szCs w:val="22"/>
        </w:rPr>
        <w:t>Some of the schools in the study sample will not receive Title I or Title II funds directly.</w:t>
      </w:r>
      <w:r w:rsidRPr="00433BF0">
        <w:rPr>
          <w:rFonts w:asciiTheme="minorHAnsi" w:hAnsiTheme="minorHAnsi" w:cstheme="minorHAnsi"/>
          <w:sz w:val="22"/>
          <w:szCs w:val="22"/>
        </w:rPr>
        <w:t xml:space="preserve"> We recognize that teachers and principals have many demands on their time, and we expect that the incentives will reduce the non-response follow-up (and associated costs) necessary to achieve the desired response rate of at least 85%. The non-response follow-up costs are non-trivial since the study sample includes teachers and principals in 1,300 schools from all 50 states and DC.  The recent Integrated Evaluation of the American Recovery and Reinvestment Act (ARRA) NCEE study did not include principal incentives, and the response rate for the first administration of the principal survey was lower than 80%.  </w:t>
      </w:r>
    </w:p>
    <w:p w:rsidR="00433BF0" w:rsidRPr="00433BF0" w:rsidRDefault="00433BF0" w:rsidP="00433BF0">
      <w:pPr>
        <w:rPr>
          <w:rFonts w:asciiTheme="minorHAnsi" w:hAnsiTheme="minorHAnsi" w:cstheme="minorHAnsi"/>
          <w:sz w:val="22"/>
          <w:szCs w:val="22"/>
        </w:rPr>
      </w:pPr>
    </w:p>
    <w:p w:rsidR="00433BF0" w:rsidRPr="00433BF0" w:rsidRDefault="00433BF0" w:rsidP="00433BF0">
      <w:pPr>
        <w:rPr>
          <w:rFonts w:asciiTheme="minorHAnsi" w:hAnsiTheme="minorHAnsi" w:cstheme="minorHAnsi"/>
          <w:sz w:val="22"/>
          <w:szCs w:val="22"/>
        </w:rPr>
      </w:pPr>
      <w:r w:rsidRPr="00433BF0">
        <w:rPr>
          <w:rFonts w:asciiTheme="minorHAnsi" w:hAnsiTheme="minorHAnsi" w:cstheme="minorHAnsi"/>
          <w:sz w:val="22"/>
          <w:szCs w:val="22"/>
        </w:rPr>
        <w:t>We expect the incentive to: increase teacher and principal interest and encourage teachers and principals to prioritize participation over other activities that do not provide a monetary reward; improve the quality of the data; and partially compensate teachers’ and principals’ time and effort, in acknowledgment of the time required to complete the surveys (a 30 minute survey for teachers and a 30 minute survey as well as a teacher roster for principals).  The proposed $20 and $25 incentives are within the incentive guidelines outlined in the March 22, 2005 memo, “Guidelines for Incentives for NCEE Evaluation Studies,” prepared for OMB.</w:t>
      </w:r>
    </w:p>
    <w:p w:rsidR="00433BF0" w:rsidRPr="00433BF0" w:rsidRDefault="00433BF0" w:rsidP="00433BF0">
      <w:pPr>
        <w:rPr>
          <w:rFonts w:asciiTheme="minorHAnsi" w:hAnsiTheme="minorHAnsi" w:cstheme="minorHAnsi"/>
          <w:sz w:val="22"/>
          <w:szCs w:val="22"/>
        </w:rPr>
      </w:pPr>
    </w:p>
    <w:p w:rsidR="00433BF0" w:rsidRPr="00433BF0" w:rsidRDefault="00433BF0" w:rsidP="00433BF0">
      <w:pPr>
        <w:rPr>
          <w:rFonts w:asciiTheme="minorHAnsi" w:hAnsiTheme="minorHAnsi" w:cstheme="minorHAnsi"/>
          <w:sz w:val="22"/>
          <w:szCs w:val="22"/>
        </w:rPr>
      </w:pPr>
      <w:r w:rsidRPr="00433BF0">
        <w:rPr>
          <w:rFonts w:asciiTheme="minorHAnsi" w:hAnsiTheme="minorHAnsi" w:cstheme="minorHAnsi"/>
          <w:sz w:val="22"/>
          <w:szCs w:val="22"/>
        </w:rPr>
        <w:t xml:space="preserve">Recent research indicates positive effects on response rates for the use of cash incentives. For example, Cantor, O’Hare and O’Connor (2007) found that promised incentives of $15 – $35 increase response rates. In another study, researchers found that providing incentives for early non-respondents boosted response rates (Zagorsky &amp; Rhoton, 2008). Finally, in a recent review of the incentive use in longitudinal surveys, Laurie and Lynn (2009) concluded that respondent incentives are an important element in minimizing attrition for longitudinal surveys. </w:t>
      </w:r>
    </w:p>
    <w:p w:rsidR="00F21CE3" w:rsidRPr="00297570" w:rsidRDefault="00F21CE3" w:rsidP="00447032">
      <w:pPr>
        <w:spacing w:line="240" w:lineRule="auto"/>
        <w:rPr>
          <w:rFonts w:asciiTheme="minorHAnsi" w:hAnsiTheme="minorHAnsi" w:cstheme="minorHAnsi"/>
          <w:b/>
          <w:sz w:val="28"/>
          <w:szCs w:val="28"/>
        </w:rPr>
      </w:pPr>
    </w:p>
    <w:p w:rsidR="00447032" w:rsidRPr="002376CA" w:rsidRDefault="00447032" w:rsidP="0049252F">
      <w:pPr>
        <w:pStyle w:val="Heading1"/>
        <w:rPr>
          <w:rFonts w:asciiTheme="minorHAnsi" w:hAnsiTheme="minorHAnsi" w:cstheme="minorHAnsi"/>
        </w:rPr>
      </w:pPr>
      <w:bookmarkStart w:id="18" w:name="_Toc367108999"/>
      <w:r w:rsidRPr="002376CA">
        <w:rPr>
          <w:rFonts w:asciiTheme="minorHAnsi" w:hAnsiTheme="minorHAnsi" w:cstheme="minorHAnsi"/>
        </w:rPr>
        <w:t>A.10</w:t>
      </w:r>
      <w:r w:rsidR="00ED2551" w:rsidRPr="002376CA">
        <w:rPr>
          <w:rFonts w:asciiTheme="minorHAnsi" w:hAnsiTheme="minorHAnsi" w:cstheme="minorHAnsi"/>
        </w:rPr>
        <w:t>.</w:t>
      </w:r>
      <w:r w:rsidRPr="002376CA">
        <w:rPr>
          <w:rFonts w:asciiTheme="minorHAnsi" w:hAnsiTheme="minorHAnsi" w:cstheme="minorHAnsi"/>
        </w:rPr>
        <w:tab/>
        <w:t>Assurance of Confidentiality</w:t>
      </w:r>
      <w:bookmarkEnd w:id="18"/>
    </w:p>
    <w:p w:rsidR="007E20F2" w:rsidRPr="002376CA" w:rsidRDefault="007E20F2" w:rsidP="007E20F2">
      <w:pPr>
        <w:pStyle w:val="BodyText"/>
        <w:spacing w:line="240" w:lineRule="auto"/>
        <w:rPr>
          <w:rFonts w:asciiTheme="minorHAnsi" w:hAnsiTheme="minorHAnsi" w:cstheme="minorHAnsi"/>
          <w:szCs w:val="22"/>
        </w:rPr>
      </w:pPr>
    </w:p>
    <w:p w:rsidR="007E20F2" w:rsidRPr="002376CA" w:rsidRDefault="007E20F2" w:rsidP="007E20F2">
      <w:pPr>
        <w:pStyle w:val="BodyText"/>
        <w:spacing w:line="240" w:lineRule="auto"/>
        <w:rPr>
          <w:rFonts w:asciiTheme="minorHAnsi" w:hAnsiTheme="minorHAnsi" w:cstheme="minorHAnsi"/>
          <w:szCs w:val="22"/>
        </w:rPr>
      </w:pPr>
      <w:r w:rsidRPr="002376CA">
        <w:rPr>
          <w:rFonts w:asciiTheme="minorHAnsi" w:hAnsiTheme="minorHAnsi" w:cstheme="minorHAnsi"/>
          <w:szCs w:val="22"/>
        </w:rPr>
        <w:t xml:space="preserve">Other than the names and contact information for the </w:t>
      </w:r>
      <w:r w:rsidR="00525018" w:rsidRPr="002376CA">
        <w:rPr>
          <w:rFonts w:asciiTheme="minorHAnsi" w:hAnsiTheme="minorHAnsi" w:cstheme="minorHAnsi"/>
          <w:szCs w:val="22"/>
        </w:rPr>
        <w:t xml:space="preserve">survey </w:t>
      </w:r>
      <w:r w:rsidRPr="002376CA">
        <w:rPr>
          <w:rFonts w:asciiTheme="minorHAnsi" w:hAnsiTheme="minorHAnsi" w:cstheme="minorHAnsi"/>
          <w:szCs w:val="22"/>
        </w:rPr>
        <w:t>respondents</w:t>
      </w:r>
      <w:r w:rsidR="00525018" w:rsidRPr="002376CA">
        <w:rPr>
          <w:rFonts w:asciiTheme="minorHAnsi" w:hAnsiTheme="minorHAnsi" w:cstheme="minorHAnsi"/>
          <w:szCs w:val="22"/>
        </w:rPr>
        <w:t xml:space="preserve"> and teachers that will make up the teacher sampling frame</w:t>
      </w:r>
      <w:r w:rsidRPr="002376CA">
        <w:rPr>
          <w:rFonts w:asciiTheme="minorHAnsi" w:hAnsiTheme="minorHAnsi" w:cstheme="minorHAnsi"/>
          <w:szCs w:val="22"/>
        </w:rPr>
        <w:t>, which is information typically already available in the public domain (i.e., state</w:t>
      </w:r>
      <w:r w:rsidR="00525018" w:rsidRPr="002376CA">
        <w:rPr>
          <w:rFonts w:asciiTheme="minorHAnsi" w:hAnsiTheme="minorHAnsi" w:cstheme="minorHAnsi"/>
          <w:szCs w:val="22"/>
        </w:rPr>
        <w:t>, district, and school</w:t>
      </w:r>
      <w:r w:rsidRPr="002376CA">
        <w:rPr>
          <w:rFonts w:asciiTheme="minorHAnsi" w:hAnsiTheme="minorHAnsi" w:cstheme="minorHAnsi"/>
          <w:szCs w:val="22"/>
        </w:rPr>
        <w:t xml:space="preserve"> websites) no data collected for survey</w:t>
      </w:r>
      <w:r w:rsidR="00DD1B84" w:rsidRPr="002376CA">
        <w:rPr>
          <w:rFonts w:asciiTheme="minorHAnsi" w:hAnsiTheme="minorHAnsi" w:cstheme="minorHAnsi"/>
          <w:szCs w:val="22"/>
        </w:rPr>
        <w:t>s</w:t>
      </w:r>
      <w:r w:rsidRPr="002376CA">
        <w:rPr>
          <w:rFonts w:asciiTheme="minorHAnsi" w:hAnsiTheme="minorHAnsi" w:cstheme="minorHAnsi"/>
          <w:szCs w:val="22"/>
        </w:rPr>
        <w:t xml:space="preserve"> will contain personally identifiable information. No names and contact information will be released. </w:t>
      </w:r>
    </w:p>
    <w:p w:rsidR="007E20F2" w:rsidRPr="002376CA" w:rsidRDefault="007E20F2" w:rsidP="007E20F2">
      <w:pPr>
        <w:pStyle w:val="BodyText"/>
        <w:spacing w:line="240" w:lineRule="auto"/>
        <w:rPr>
          <w:rFonts w:asciiTheme="minorHAnsi" w:hAnsiTheme="minorHAnsi" w:cstheme="minorHAnsi"/>
          <w:szCs w:val="22"/>
        </w:rPr>
      </w:pPr>
    </w:p>
    <w:p w:rsidR="007E20F2" w:rsidRPr="002376CA" w:rsidRDefault="007E20F2" w:rsidP="007E20F2">
      <w:pPr>
        <w:pStyle w:val="BodyText"/>
        <w:spacing w:line="240" w:lineRule="auto"/>
        <w:rPr>
          <w:rFonts w:asciiTheme="minorHAnsi" w:hAnsiTheme="minorHAnsi" w:cstheme="minorHAnsi"/>
          <w:szCs w:val="22"/>
        </w:rPr>
      </w:pPr>
      <w:r w:rsidRPr="002376CA">
        <w:rPr>
          <w:rFonts w:asciiTheme="minorHAnsi" w:hAnsiTheme="minorHAnsi" w:cstheme="minorHAnsi"/>
          <w:szCs w:val="22"/>
        </w:rPr>
        <w:t>Responses will be used for research or statistical purposes.</w:t>
      </w:r>
      <w:r w:rsidR="00525018" w:rsidRPr="002376CA">
        <w:rPr>
          <w:rFonts w:asciiTheme="minorHAnsi" w:hAnsiTheme="minorHAnsi" w:cstheme="minorHAnsi"/>
          <w:szCs w:val="22"/>
        </w:rPr>
        <w:t xml:space="preserve"> </w:t>
      </w:r>
      <w:r w:rsidR="00012758" w:rsidRPr="002376CA">
        <w:rPr>
          <w:rFonts w:asciiTheme="minorHAnsi" w:hAnsiTheme="minorHAnsi" w:cstheme="minorHAnsi"/>
          <w:szCs w:val="22"/>
        </w:rPr>
        <w:t>S</w:t>
      </w:r>
      <w:r w:rsidR="00012758" w:rsidRPr="002376CA">
        <w:rPr>
          <w:rFonts w:asciiTheme="minorHAnsi" w:hAnsiTheme="minorHAnsi" w:cstheme="minorHAnsi"/>
          <w:bCs/>
          <w:szCs w:val="22"/>
        </w:rPr>
        <w:t>tates</w:t>
      </w:r>
      <w:r w:rsidR="006569A0">
        <w:rPr>
          <w:rFonts w:asciiTheme="minorHAnsi" w:hAnsiTheme="minorHAnsi" w:cstheme="minorHAnsi"/>
          <w:bCs/>
          <w:szCs w:val="22"/>
        </w:rPr>
        <w:t xml:space="preserve"> and</w:t>
      </w:r>
      <w:r w:rsidR="00012758" w:rsidRPr="002376CA">
        <w:rPr>
          <w:rFonts w:asciiTheme="minorHAnsi" w:hAnsiTheme="minorHAnsi" w:cstheme="minorHAnsi"/>
          <w:bCs/>
          <w:szCs w:val="22"/>
        </w:rPr>
        <w:t xml:space="preserve"> districts receiving Title I and Title II funds have an obligation to participate in Department evaluations (Education Department General Administrative Regulations (EDGAR) (</w:t>
      </w:r>
      <w:r w:rsidR="00012758" w:rsidRPr="002376CA">
        <w:rPr>
          <w:rFonts w:asciiTheme="minorHAnsi" w:hAnsiTheme="minorHAnsi" w:cstheme="minorHAnsi"/>
          <w:szCs w:val="22"/>
        </w:rPr>
        <w:t>34 C.F.R. § 76.591)).</w:t>
      </w:r>
      <w:r w:rsidR="007336EA" w:rsidRPr="002376CA">
        <w:rPr>
          <w:rFonts w:asciiTheme="minorHAnsi" w:hAnsiTheme="minorHAnsi" w:cstheme="minorHAnsi"/>
          <w:szCs w:val="22"/>
        </w:rPr>
        <w:t xml:space="preserve"> </w:t>
      </w:r>
      <w:r w:rsidR="00525018" w:rsidRPr="002376CA">
        <w:rPr>
          <w:rFonts w:asciiTheme="minorHAnsi" w:hAnsiTheme="minorHAnsi" w:cstheme="minorHAnsi"/>
          <w:szCs w:val="22"/>
        </w:rPr>
        <w:t xml:space="preserve">Participation </w:t>
      </w:r>
      <w:r w:rsidR="00BF6DD5">
        <w:rPr>
          <w:rFonts w:asciiTheme="minorHAnsi" w:hAnsiTheme="minorHAnsi" w:cstheme="minorHAnsi"/>
          <w:szCs w:val="22"/>
        </w:rPr>
        <w:t>is voluntary for</w:t>
      </w:r>
      <w:r w:rsidR="00012758" w:rsidRPr="002376CA">
        <w:rPr>
          <w:rFonts w:asciiTheme="minorHAnsi" w:hAnsiTheme="minorHAnsi" w:cstheme="minorHAnsi"/>
          <w:szCs w:val="22"/>
        </w:rPr>
        <w:t xml:space="preserve"> </w:t>
      </w:r>
      <w:r w:rsidR="006569A0">
        <w:rPr>
          <w:rFonts w:asciiTheme="minorHAnsi" w:hAnsiTheme="minorHAnsi" w:cstheme="minorHAnsi"/>
          <w:szCs w:val="22"/>
        </w:rPr>
        <w:t>principal</w:t>
      </w:r>
      <w:r w:rsidR="00BF6DD5">
        <w:rPr>
          <w:rFonts w:asciiTheme="minorHAnsi" w:hAnsiTheme="minorHAnsi" w:cstheme="minorHAnsi"/>
          <w:szCs w:val="22"/>
        </w:rPr>
        <w:t>s</w:t>
      </w:r>
      <w:r w:rsidR="006569A0">
        <w:rPr>
          <w:rFonts w:asciiTheme="minorHAnsi" w:hAnsiTheme="minorHAnsi" w:cstheme="minorHAnsi"/>
          <w:szCs w:val="22"/>
        </w:rPr>
        <w:t xml:space="preserve"> and </w:t>
      </w:r>
      <w:r w:rsidR="00012758" w:rsidRPr="002376CA">
        <w:rPr>
          <w:rFonts w:asciiTheme="minorHAnsi" w:hAnsiTheme="minorHAnsi" w:cstheme="minorHAnsi"/>
          <w:szCs w:val="22"/>
        </w:rPr>
        <w:t>teacher</w:t>
      </w:r>
      <w:r w:rsidR="00BF6DD5">
        <w:rPr>
          <w:rFonts w:asciiTheme="minorHAnsi" w:hAnsiTheme="minorHAnsi" w:cstheme="minorHAnsi"/>
          <w:szCs w:val="22"/>
        </w:rPr>
        <w:t>s</w:t>
      </w:r>
      <w:r w:rsidR="00012758" w:rsidRPr="002376CA">
        <w:rPr>
          <w:rFonts w:asciiTheme="minorHAnsi" w:hAnsiTheme="minorHAnsi" w:cstheme="minorHAnsi"/>
          <w:szCs w:val="22"/>
        </w:rPr>
        <w:t xml:space="preserve">. </w:t>
      </w:r>
    </w:p>
    <w:p w:rsidR="007E20F2" w:rsidRPr="002376CA" w:rsidRDefault="007E20F2" w:rsidP="007E20F2">
      <w:pPr>
        <w:pStyle w:val="BodyText"/>
        <w:spacing w:line="240" w:lineRule="auto"/>
        <w:rPr>
          <w:rFonts w:asciiTheme="minorHAnsi" w:hAnsiTheme="minorHAnsi" w:cstheme="minorHAnsi"/>
          <w:szCs w:val="22"/>
        </w:rPr>
      </w:pPr>
    </w:p>
    <w:p w:rsidR="007E20F2" w:rsidRPr="002376CA" w:rsidRDefault="007E20F2" w:rsidP="007E20F2">
      <w:pPr>
        <w:pStyle w:val="BodyText"/>
        <w:spacing w:line="240" w:lineRule="auto"/>
        <w:rPr>
          <w:rFonts w:asciiTheme="minorHAnsi" w:hAnsiTheme="minorHAnsi" w:cstheme="minorHAnsi"/>
          <w:szCs w:val="22"/>
        </w:rPr>
      </w:pPr>
      <w:r w:rsidRPr="002376CA">
        <w:rPr>
          <w:rFonts w:asciiTheme="minorHAnsi" w:hAnsiTheme="minorHAnsi" w:cstheme="minorHAnsi"/>
          <w:szCs w:val="22"/>
        </w:rPr>
        <w:lastRenderedPageBreak/>
        <w:t xml:space="preserve">The following language will be included on the cover sheet of </w:t>
      </w:r>
      <w:r w:rsidR="00D80DCD" w:rsidRPr="002376CA">
        <w:rPr>
          <w:rFonts w:asciiTheme="minorHAnsi" w:hAnsiTheme="minorHAnsi" w:cstheme="minorHAnsi"/>
          <w:szCs w:val="22"/>
        </w:rPr>
        <w:t xml:space="preserve">district, school, and teacher </w:t>
      </w:r>
      <w:r w:rsidRPr="002376CA">
        <w:rPr>
          <w:rFonts w:asciiTheme="minorHAnsi" w:hAnsiTheme="minorHAnsi" w:cstheme="minorHAnsi"/>
          <w:szCs w:val="22"/>
        </w:rPr>
        <w:t>survey</w:t>
      </w:r>
      <w:r w:rsidR="006E4CD7">
        <w:rPr>
          <w:rFonts w:asciiTheme="minorHAnsi" w:hAnsiTheme="minorHAnsi" w:cstheme="minorHAnsi"/>
          <w:szCs w:val="22"/>
        </w:rPr>
        <w:t>s</w:t>
      </w:r>
      <w:r w:rsidR="003250DE">
        <w:rPr>
          <w:rFonts w:asciiTheme="minorHAnsi" w:hAnsiTheme="minorHAnsi" w:cstheme="minorHAnsi"/>
          <w:szCs w:val="22"/>
        </w:rPr>
        <w:t>,</w:t>
      </w:r>
      <w:r w:rsidR="00D80DCD" w:rsidRPr="002376CA">
        <w:rPr>
          <w:rFonts w:asciiTheme="minorHAnsi" w:hAnsiTheme="minorHAnsi" w:cstheme="minorHAnsi"/>
          <w:szCs w:val="22"/>
        </w:rPr>
        <w:t xml:space="preserve"> and the teacher roster under the Notice of Confidentiality</w:t>
      </w:r>
      <w:r w:rsidRPr="002376CA">
        <w:rPr>
          <w:rFonts w:asciiTheme="minorHAnsi" w:hAnsiTheme="minorHAnsi" w:cstheme="minorHAnsi"/>
          <w:szCs w:val="22"/>
        </w:rPr>
        <w:t>: Information collected for this study come</w:t>
      </w:r>
      <w:r w:rsidR="00C52248" w:rsidRPr="002376CA">
        <w:rPr>
          <w:rFonts w:asciiTheme="minorHAnsi" w:hAnsiTheme="minorHAnsi" w:cstheme="minorHAnsi"/>
          <w:szCs w:val="22"/>
        </w:rPr>
        <w:t>s</w:t>
      </w:r>
      <w:r w:rsidRPr="002376CA">
        <w:rPr>
          <w:rFonts w:asciiTheme="minorHAnsi" w:hAnsiTheme="minorHAnsi" w:cstheme="minorHAnsi"/>
          <w:szCs w:val="22"/>
        </w:rPr>
        <w:t xml:space="preserve"> under the confidentiality and data protection requirements of the Institute of Education Sciences (The Education Sciences Reform Act of 2002, Title I, Part E, Section 183). </w:t>
      </w:r>
      <w:r w:rsidR="006E4CD7">
        <w:rPr>
          <w:rFonts w:asciiTheme="minorHAnsi" w:hAnsiTheme="minorHAnsi" w:cstheme="minorHAnsi"/>
          <w:szCs w:val="22"/>
        </w:rPr>
        <w:t>Responses to th</w:t>
      </w:r>
      <w:r w:rsidR="00956A88">
        <w:rPr>
          <w:rFonts w:asciiTheme="minorHAnsi" w:hAnsiTheme="minorHAnsi" w:cstheme="minorHAnsi"/>
          <w:szCs w:val="22"/>
        </w:rPr>
        <w:t xml:space="preserve">is data collection will be used </w:t>
      </w:r>
      <w:r w:rsidR="007F07CE">
        <w:rPr>
          <w:rFonts w:asciiTheme="minorHAnsi" w:hAnsiTheme="minorHAnsi" w:cstheme="minorHAnsi"/>
          <w:szCs w:val="22"/>
        </w:rPr>
        <w:t>only for statistical purposes</w:t>
      </w:r>
      <w:r w:rsidR="00956A88">
        <w:rPr>
          <w:rFonts w:asciiTheme="minorHAnsi" w:hAnsiTheme="minorHAnsi" w:cstheme="minorHAnsi"/>
          <w:szCs w:val="22"/>
        </w:rPr>
        <w:t xml:space="preserve">. </w:t>
      </w:r>
      <w:r w:rsidRPr="002376CA">
        <w:rPr>
          <w:rFonts w:asciiTheme="minorHAnsi" w:hAnsiTheme="minorHAnsi" w:cstheme="minorHAnsi"/>
          <w:szCs w:val="22"/>
        </w:rPr>
        <w:t xml:space="preserve">The reports prepared for the study will summarize findings across </w:t>
      </w:r>
      <w:r w:rsidR="006E4CD7">
        <w:rPr>
          <w:rFonts w:asciiTheme="minorHAnsi" w:hAnsiTheme="minorHAnsi" w:cstheme="minorHAnsi"/>
          <w:szCs w:val="22"/>
        </w:rPr>
        <w:t xml:space="preserve">the sample </w:t>
      </w:r>
      <w:r w:rsidRPr="002376CA">
        <w:rPr>
          <w:rFonts w:asciiTheme="minorHAnsi" w:hAnsiTheme="minorHAnsi" w:cstheme="minorHAnsi"/>
          <w:szCs w:val="22"/>
        </w:rPr>
        <w:t>and will not associate responses with a specific district</w:t>
      </w:r>
      <w:r w:rsidR="006E4CD7">
        <w:rPr>
          <w:rFonts w:asciiTheme="minorHAnsi" w:hAnsiTheme="minorHAnsi" w:cstheme="minorHAnsi"/>
          <w:szCs w:val="22"/>
        </w:rPr>
        <w:t xml:space="preserve"> or individual</w:t>
      </w:r>
      <w:r w:rsidRPr="002376CA">
        <w:rPr>
          <w:rFonts w:asciiTheme="minorHAnsi" w:hAnsiTheme="minorHAnsi" w:cstheme="minorHAnsi"/>
          <w:szCs w:val="22"/>
        </w:rPr>
        <w:t xml:space="preserve">. </w:t>
      </w:r>
      <w:r w:rsidR="007F07CE">
        <w:rPr>
          <w:rFonts w:asciiTheme="minorHAnsi" w:hAnsiTheme="minorHAnsi" w:cstheme="minorHAnsi"/>
          <w:szCs w:val="22"/>
        </w:rPr>
        <w:t>We will not provide information that identifies you or your district to anyone outside the study team, except as required by law</w:t>
      </w:r>
      <w:r w:rsidR="00042961">
        <w:rPr>
          <w:rFonts w:asciiTheme="minorHAnsi" w:hAnsiTheme="minorHAnsi" w:cstheme="minorHAnsi"/>
          <w:szCs w:val="22"/>
        </w:rPr>
        <w:t>.</w:t>
      </w:r>
    </w:p>
    <w:p w:rsidR="00D80DCD" w:rsidRDefault="00D80DCD" w:rsidP="007E20F2">
      <w:pPr>
        <w:pStyle w:val="BodyText"/>
        <w:spacing w:line="240" w:lineRule="auto"/>
        <w:rPr>
          <w:rFonts w:asciiTheme="minorHAnsi" w:hAnsiTheme="minorHAnsi" w:cstheme="minorHAnsi"/>
          <w:szCs w:val="22"/>
        </w:rPr>
      </w:pPr>
    </w:p>
    <w:p w:rsidR="00982B59" w:rsidRDefault="00982B59" w:rsidP="00982B59">
      <w:pPr>
        <w:pStyle w:val="BodyText"/>
        <w:spacing w:line="240" w:lineRule="auto"/>
        <w:rPr>
          <w:rFonts w:asciiTheme="minorHAnsi" w:hAnsiTheme="minorHAnsi" w:cstheme="minorHAnsi"/>
          <w:szCs w:val="22"/>
        </w:rPr>
      </w:pPr>
      <w:r>
        <w:rPr>
          <w:rFonts w:asciiTheme="minorHAnsi" w:hAnsiTheme="minorHAnsi" w:cstheme="minorHAnsi"/>
          <w:szCs w:val="22"/>
        </w:rPr>
        <w:t>On the state survey, we will modify the Notice of Confidentiality statement to replace referenc</w:t>
      </w:r>
      <w:r w:rsidR="00CE673A">
        <w:rPr>
          <w:rFonts w:asciiTheme="minorHAnsi" w:hAnsiTheme="minorHAnsi" w:cstheme="minorHAnsi"/>
          <w:szCs w:val="22"/>
        </w:rPr>
        <w:t xml:space="preserve">es to “district” with “state.” </w:t>
      </w:r>
      <w:r w:rsidR="00CC484F">
        <w:rPr>
          <w:rFonts w:asciiTheme="minorHAnsi" w:hAnsiTheme="minorHAnsi" w:cstheme="minorHAnsi"/>
          <w:szCs w:val="22"/>
        </w:rPr>
        <w:t>However, while individual s</w:t>
      </w:r>
      <w:r w:rsidR="00CC484F" w:rsidRPr="00980D0A">
        <w:rPr>
          <w:rFonts w:asciiTheme="minorHAnsi" w:eastAsia="Cambria" w:hAnsiTheme="minorHAnsi" w:cstheme="minorBidi"/>
          <w:color w:val="231F20"/>
        </w:rPr>
        <w:t>tates may be identified in reporting</w:t>
      </w:r>
      <w:r w:rsidR="00CC484F">
        <w:rPr>
          <w:rFonts w:asciiTheme="minorHAnsi" w:eastAsia="Cambria" w:hAnsiTheme="minorHAnsi" w:cstheme="minorBidi"/>
          <w:color w:val="231F20"/>
        </w:rPr>
        <w:t xml:space="preserve">, </w:t>
      </w:r>
      <w:r w:rsidR="00CC484F" w:rsidRPr="00980D0A">
        <w:rPr>
          <w:rFonts w:asciiTheme="minorHAnsi" w:eastAsia="Cambria" w:hAnsiTheme="minorHAnsi" w:cstheme="minorBidi"/>
          <w:color w:val="231F20"/>
        </w:rPr>
        <w:t>individual respondents will not be identified</w:t>
      </w:r>
      <w:r w:rsidR="001425EE">
        <w:rPr>
          <w:rFonts w:asciiTheme="minorHAnsi" w:eastAsia="Cambria" w:hAnsiTheme="minorHAnsi" w:cstheme="minorBidi"/>
          <w:color w:val="231F20"/>
        </w:rPr>
        <w:t>.</w:t>
      </w:r>
      <w:r>
        <w:rPr>
          <w:rFonts w:asciiTheme="minorHAnsi" w:hAnsiTheme="minorHAnsi" w:cstheme="minorHAnsi"/>
          <w:szCs w:val="22"/>
        </w:rPr>
        <w:t xml:space="preserve"> </w:t>
      </w:r>
    </w:p>
    <w:p w:rsidR="00982B59" w:rsidRPr="002376CA" w:rsidRDefault="00982B59" w:rsidP="007E20F2">
      <w:pPr>
        <w:pStyle w:val="BodyText"/>
        <w:spacing w:line="240" w:lineRule="auto"/>
        <w:rPr>
          <w:rFonts w:asciiTheme="minorHAnsi" w:hAnsiTheme="minorHAnsi" w:cstheme="minorHAnsi"/>
          <w:szCs w:val="22"/>
        </w:rPr>
      </w:pPr>
    </w:p>
    <w:p w:rsidR="004F249C" w:rsidRDefault="007E20F2" w:rsidP="007E20F2">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The Education Sciences Reform Act of 2002</w:t>
      </w:r>
      <w:r w:rsidR="004E26EF">
        <w:rPr>
          <w:rFonts w:asciiTheme="minorHAnsi" w:hAnsiTheme="minorHAnsi" w:cstheme="minorHAnsi"/>
          <w:sz w:val="22"/>
          <w:szCs w:val="22"/>
        </w:rPr>
        <w:t>,</w:t>
      </w:r>
      <w:r w:rsidRPr="002376CA">
        <w:rPr>
          <w:rFonts w:asciiTheme="minorHAnsi" w:hAnsiTheme="minorHAnsi" w:cstheme="minorHAnsi"/>
          <w:sz w:val="22"/>
          <w:szCs w:val="22"/>
        </w:rPr>
        <w:t xml:space="preserve"> Title I, Part E, Section 183 of this Act requires, “All collection, maintenance, use, and wi</w:t>
      </w:r>
      <w:r w:rsidR="00956D97">
        <w:rPr>
          <w:rFonts w:asciiTheme="minorHAnsi" w:hAnsiTheme="minorHAnsi" w:cstheme="minorHAnsi"/>
          <w:sz w:val="22"/>
          <w:szCs w:val="22"/>
        </w:rPr>
        <w:t>d</w:t>
      </w:r>
      <w:r w:rsidRPr="002376CA">
        <w:rPr>
          <w:rFonts w:asciiTheme="minorHAnsi" w:hAnsiTheme="minorHAnsi" w:cstheme="minorHAnsi"/>
          <w:sz w:val="22"/>
          <w:szCs w:val="22"/>
        </w:rPr>
        <w:t xml:space="preserve">e dissemination of data by the Institute” to “conform with the requirements of section 552 of title 5, United States Code, the confidentiality standards of subsection (c) of this section, and sections 444 and 445 of the General Education Provision Act (20 U.S.C. 1232g, 1232h).” Respondents will be assured that confidentiality will be maintained, except as required by law. </w:t>
      </w:r>
    </w:p>
    <w:p w:rsidR="004F249C" w:rsidRDefault="004F249C" w:rsidP="007E20F2">
      <w:pPr>
        <w:autoSpaceDE w:val="0"/>
        <w:autoSpaceDN w:val="0"/>
        <w:adjustRightInd w:val="0"/>
        <w:rPr>
          <w:rFonts w:asciiTheme="minorHAnsi" w:hAnsiTheme="minorHAnsi" w:cstheme="minorHAnsi"/>
          <w:sz w:val="22"/>
          <w:szCs w:val="22"/>
        </w:rPr>
      </w:pPr>
    </w:p>
    <w:p w:rsidR="007E20F2" w:rsidRPr="002376CA" w:rsidRDefault="007E20F2" w:rsidP="007E20F2">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Specific steps to guarantee confidentiality include the following:</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Identifying information about respondents (e.g., respondent name, address, and telephone number) will not be entered into the analysis data file, but will be kept separate from other data and will be password protected. A unique identification number for each respondent will be used for building raw data and analysis files.</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 xml:space="preserve">A fax machine used to send or receive documents that contain confidential information will be kept in a locked field room, accessible only to study team members. </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Confidential materials will be printed on a printer located in a limited access field room. When printing documents that contain confidential information from shared network printers, authorized study staff will be present and retrieve the documents as soon as printing is complete.</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 xml:space="preserve">In public reports, findings will be presented in aggregate by type of respondent or for subgroups of interest. No reports will identify individual respondents or local agencies. </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Access to the sample files will be limited to authorized study staff only; no others will be authorized such access.</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 xml:space="preserve">All members of the study team will be briefed regarding confidentiality of the data. </w:t>
      </w:r>
    </w:p>
    <w:p w:rsidR="007E20F2" w:rsidRPr="002376CA" w:rsidRDefault="00BF6DD5"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Pr>
          <w:rFonts w:asciiTheme="minorHAnsi" w:hAnsiTheme="minorHAnsi" w:cstheme="minorHAnsi"/>
          <w:sz w:val="22"/>
          <w:szCs w:val="22"/>
        </w:rPr>
        <w:t>M</w:t>
      </w:r>
      <w:r w:rsidR="00D80DCD" w:rsidRPr="002376CA">
        <w:rPr>
          <w:rFonts w:asciiTheme="minorHAnsi" w:hAnsiTheme="minorHAnsi" w:cstheme="minorHAnsi"/>
          <w:sz w:val="22"/>
          <w:szCs w:val="22"/>
        </w:rPr>
        <w:t>ost data will be entered via the web systems.</w:t>
      </w:r>
      <w:r w:rsidR="007336EA" w:rsidRPr="002376CA">
        <w:rPr>
          <w:rFonts w:asciiTheme="minorHAnsi" w:hAnsiTheme="minorHAnsi" w:cstheme="minorHAnsi"/>
          <w:sz w:val="22"/>
          <w:szCs w:val="22"/>
        </w:rPr>
        <w:t xml:space="preserve"> </w:t>
      </w:r>
      <w:r>
        <w:rPr>
          <w:rFonts w:asciiTheme="minorHAnsi" w:hAnsiTheme="minorHAnsi" w:cstheme="minorHAnsi"/>
          <w:sz w:val="22"/>
          <w:szCs w:val="22"/>
        </w:rPr>
        <w:t>However,</w:t>
      </w:r>
      <w:r w:rsidR="00D80DCD" w:rsidRPr="002376CA">
        <w:rPr>
          <w:rFonts w:asciiTheme="minorHAnsi" w:hAnsiTheme="minorHAnsi" w:cstheme="minorHAnsi"/>
          <w:sz w:val="22"/>
          <w:szCs w:val="22"/>
        </w:rPr>
        <w:t xml:space="preserve"> a</w:t>
      </w:r>
      <w:r w:rsidR="007E20F2" w:rsidRPr="002376CA">
        <w:rPr>
          <w:rFonts w:asciiTheme="minorHAnsi" w:hAnsiTheme="minorHAnsi" w:cstheme="minorHAnsi"/>
          <w:sz w:val="22"/>
          <w:szCs w:val="22"/>
        </w:rPr>
        <w:t xml:space="preserve"> control system </w:t>
      </w:r>
      <w:r>
        <w:rPr>
          <w:rFonts w:asciiTheme="minorHAnsi" w:hAnsiTheme="minorHAnsi" w:cstheme="minorHAnsi"/>
          <w:sz w:val="22"/>
          <w:szCs w:val="22"/>
        </w:rPr>
        <w:t xml:space="preserve">will be established </w:t>
      </w:r>
      <w:r w:rsidR="007E20F2" w:rsidRPr="002376CA">
        <w:rPr>
          <w:rFonts w:asciiTheme="minorHAnsi" w:hAnsiTheme="minorHAnsi" w:cstheme="minorHAnsi"/>
          <w:sz w:val="22"/>
          <w:szCs w:val="22"/>
        </w:rPr>
        <w:t xml:space="preserve">to monitor the status and whereabouts of </w:t>
      </w:r>
      <w:r w:rsidR="00D80DCD" w:rsidRPr="002376CA">
        <w:rPr>
          <w:rFonts w:asciiTheme="minorHAnsi" w:hAnsiTheme="minorHAnsi" w:cstheme="minorHAnsi"/>
          <w:sz w:val="22"/>
          <w:szCs w:val="22"/>
        </w:rPr>
        <w:t xml:space="preserve">any hard copy </w:t>
      </w:r>
      <w:r w:rsidR="007E20F2" w:rsidRPr="002376CA">
        <w:rPr>
          <w:rFonts w:asciiTheme="minorHAnsi" w:hAnsiTheme="minorHAnsi" w:cstheme="minorHAnsi"/>
          <w:sz w:val="22"/>
          <w:szCs w:val="22"/>
        </w:rPr>
        <w:t xml:space="preserve">data collection instruments during data entry. </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All data will be stored in secure areas accessible only to authorized staff members. Computer-generated output containing identifiable information will be maintained under the same conditions.</w:t>
      </w:r>
    </w:p>
    <w:p w:rsidR="007E20F2" w:rsidRPr="002376CA" w:rsidRDefault="00BF6DD5" w:rsidP="007E20F2">
      <w:pPr>
        <w:pStyle w:val="N1-1stBullet"/>
        <w:numPr>
          <w:ilvl w:val="0"/>
          <w:numId w:val="11"/>
        </w:numPr>
        <w:tabs>
          <w:tab w:val="clear" w:pos="1152"/>
          <w:tab w:val="num" w:pos="720"/>
        </w:tabs>
        <w:spacing w:after="0" w:line="240" w:lineRule="auto"/>
        <w:ind w:left="720" w:hanging="360"/>
        <w:rPr>
          <w:rFonts w:asciiTheme="minorHAnsi" w:hAnsiTheme="minorHAnsi" w:cstheme="minorHAnsi"/>
          <w:sz w:val="22"/>
          <w:szCs w:val="22"/>
        </w:rPr>
      </w:pPr>
      <w:r>
        <w:rPr>
          <w:rFonts w:asciiTheme="minorHAnsi" w:hAnsiTheme="minorHAnsi" w:cstheme="minorHAnsi"/>
          <w:sz w:val="22"/>
          <w:szCs w:val="22"/>
        </w:rPr>
        <w:t>H</w:t>
      </w:r>
      <w:r w:rsidR="007E20F2" w:rsidRPr="002376CA">
        <w:rPr>
          <w:rFonts w:asciiTheme="minorHAnsi" w:hAnsiTheme="minorHAnsi" w:cstheme="minorHAnsi"/>
          <w:sz w:val="22"/>
          <w:szCs w:val="22"/>
        </w:rPr>
        <w:t>ard copies containing confiden</w:t>
      </w:r>
      <w:r w:rsidR="00CD0B32">
        <w:rPr>
          <w:rFonts w:asciiTheme="minorHAnsi" w:hAnsiTheme="minorHAnsi" w:cstheme="minorHAnsi"/>
          <w:sz w:val="22"/>
          <w:szCs w:val="22"/>
        </w:rPr>
        <w:t xml:space="preserve">tial information that is no longer needed </w:t>
      </w:r>
      <w:r w:rsidR="007E20F2" w:rsidRPr="002376CA">
        <w:rPr>
          <w:rFonts w:asciiTheme="minorHAnsi" w:hAnsiTheme="minorHAnsi" w:cstheme="minorHAnsi"/>
          <w:sz w:val="22"/>
          <w:szCs w:val="22"/>
        </w:rPr>
        <w:t xml:space="preserve">will be shredded. </w:t>
      </w:r>
    </w:p>
    <w:p w:rsidR="00C01A75" w:rsidRDefault="00C01A75">
      <w:pPr>
        <w:spacing w:line="240" w:lineRule="auto"/>
        <w:rPr>
          <w:rFonts w:asciiTheme="minorHAnsi" w:hAnsiTheme="minorHAnsi" w:cstheme="minorHAnsi"/>
          <w:sz w:val="28"/>
          <w:szCs w:val="28"/>
        </w:rPr>
      </w:pPr>
      <w:r>
        <w:rPr>
          <w:rFonts w:asciiTheme="minorHAnsi" w:hAnsiTheme="minorHAnsi" w:cstheme="minorHAnsi"/>
          <w:sz w:val="28"/>
          <w:szCs w:val="28"/>
        </w:rPr>
        <w:br w:type="page"/>
      </w:r>
    </w:p>
    <w:p w:rsidR="00F67C8E" w:rsidRPr="00CD0B32" w:rsidRDefault="00F67C8E" w:rsidP="00447032">
      <w:pPr>
        <w:spacing w:line="240" w:lineRule="auto"/>
        <w:rPr>
          <w:rFonts w:asciiTheme="minorHAnsi" w:hAnsiTheme="minorHAnsi" w:cstheme="minorHAnsi"/>
          <w:sz w:val="28"/>
          <w:szCs w:val="28"/>
        </w:rPr>
      </w:pPr>
    </w:p>
    <w:p w:rsidR="00447032" w:rsidRPr="002376CA" w:rsidRDefault="00447032" w:rsidP="0049252F">
      <w:pPr>
        <w:pStyle w:val="Heading1"/>
        <w:rPr>
          <w:rFonts w:asciiTheme="minorHAnsi" w:hAnsiTheme="minorHAnsi" w:cstheme="minorHAnsi"/>
        </w:rPr>
      </w:pPr>
      <w:bookmarkStart w:id="19" w:name="_Toc367109000"/>
      <w:r w:rsidRPr="002376CA">
        <w:rPr>
          <w:rFonts w:asciiTheme="minorHAnsi" w:hAnsiTheme="minorHAnsi" w:cstheme="minorHAnsi"/>
        </w:rPr>
        <w:t>A.11</w:t>
      </w:r>
      <w:r w:rsidR="00ED2551" w:rsidRPr="002376CA">
        <w:rPr>
          <w:rFonts w:asciiTheme="minorHAnsi" w:hAnsiTheme="minorHAnsi" w:cstheme="minorHAnsi"/>
        </w:rPr>
        <w:t>.</w:t>
      </w:r>
      <w:r w:rsidRPr="002376CA">
        <w:rPr>
          <w:rFonts w:asciiTheme="minorHAnsi" w:hAnsiTheme="minorHAnsi" w:cstheme="minorHAnsi"/>
        </w:rPr>
        <w:tab/>
        <w:t>Questions of a Sensitive Nature</w:t>
      </w:r>
      <w:bookmarkEnd w:id="19"/>
    </w:p>
    <w:p w:rsidR="00F67C8E" w:rsidRPr="002376CA" w:rsidRDefault="00F67C8E" w:rsidP="00447032">
      <w:pPr>
        <w:spacing w:line="240" w:lineRule="auto"/>
        <w:rPr>
          <w:rFonts w:asciiTheme="minorHAnsi" w:hAnsiTheme="minorHAnsi" w:cstheme="minorHAnsi"/>
          <w:sz w:val="22"/>
          <w:szCs w:val="22"/>
        </w:rPr>
      </w:pPr>
    </w:p>
    <w:p w:rsidR="00F21CE3" w:rsidRPr="002376CA" w:rsidRDefault="00F21CE3"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There are no questions of a sensitive nature asked in any of the surveys.</w:t>
      </w:r>
    </w:p>
    <w:p w:rsidR="00CD0B32" w:rsidRDefault="00CD0B32" w:rsidP="00297570">
      <w:pPr>
        <w:pStyle w:val="Heading1"/>
        <w:spacing w:line="240" w:lineRule="atLeast"/>
        <w:rPr>
          <w:rFonts w:asciiTheme="minorHAnsi" w:hAnsiTheme="minorHAnsi" w:cstheme="minorHAnsi"/>
        </w:rPr>
      </w:pPr>
    </w:p>
    <w:p w:rsidR="00447032" w:rsidRPr="002376CA" w:rsidRDefault="00447032" w:rsidP="0049252F">
      <w:pPr>
        <w:pStyle w:val="Heading1"/>
        <w:rPr>
          <w:rFonts w:asciiTheme="minorHAnsi" w:hAnsiTheme="minorHAnsi" w:cstheme="minorHAnsi"/>
          <w:sz w:val="22"/>
          <w:szCs w:val="22"/>
        </w:rPr>
      </w:pPr>
      <w:bookmarkStart w:id="20" w:name="_Toc367109001"/>
      <w:r w:rsidRPr="002376CA">
        <w:rPr>
          <w:rFonts w:asciiTheme="minorHAnsi" w:hAnsiTheme="minorHAnsi" w:cstheme="minorHAnsi"/>
        </w:rPr>
        <w:t>A.12</w:t>
      </w:r>
      <w:r w:rsidR="00ED2551" w:rsidRPr="002376CA">
        <w:rPr>
          <w:rFonts w:asciiTheme="minorHAnsi" w:hAnsiTheme="minorHAnsi" w:cstheme="minorHAnsi"/>
        </w:rPr>
        <w:t>.</w:t>
      </w:r>
      <w:r w:rsidRPr="002376CA">
        <w:rPr>
          <w:rFonts w:asciiTheme="minorHAnsi" w:hAnsiTheme="minorHAnsi" w:cstheme="minorHAnsi"/>
        </w:rPr>
        <w:tab/>
        <w:t>Estimates of Respondent Burden</w:t>
      </w:r>
      <w:bookmarkEnd w:id="20"/>
      <w:r w:rsidRPr="002376CA">
        <w:rPr>
          <w:rFonts w:asciiTheme="minorHAnsi" w:hAnsiTheme="minorHAnsi" w:cstheme="minorHAnsi"/>
          <w:sz w:val="22"/>
          <w:szCs w:val="22"/>
        </w:rPr>
        <w:tab/>
      </w:r>
    </w:p>
    <w:p w:rsidR="00080C69" w:rsidRPr="002376CA" w:rsidRDefault="00080C69" w:rsidP="00447032">
      <w:pPr>
        <w:spacing w:line="240" w:lineRule="auto"/>
        <w:rPr>
          <w:rFonts w:asciiTheme="minorHAnsi" w:hAnsiTheme="minorHAnsi" w:cstheme="minorHAnsi"/>
          <w:b/>
          <w:sz w:val="22"/>
          <w:szCs w:val="22"/>
        </w:rPr>
      </w:pPr>
    </w:p>
    <w:p w:rsidR="00080C69" w:rsidRPr="002376CA" w:rsidRDefault="00577C79" w:rsidP="00447032">
      <w:pPr>
        <w:spacing w:line="240" w:lineRule="auto"/>
        <w:rPr>
          <w:rFonts w:asciiTheme="minorHAnsi" w:hAnsiTheme="minorHAnsi" w:cstheme="minorHAnsi"/>
          <w:sz w:val="22"/>
          <w:szCs w:val="22"/>
        </w:rPr>
      </w:pPr>
      <w:r>
        <w:rPr>
          <w:rFonts w:asciiTheme="minorHAnsi" w:hAnsiTheme="minorHAnsi" w:cstheme="minorHAnsi"/>
          <w:sz w:val="22"/>
          <w:szCs w:val="22"/>
        </w:rPr>
        <w:t xml:space="preserve">Beginning in </w:t>
      </w:r>
      <w:r w:rsidR="005F3BCE">
        <w:rPr>
          <w:rFonts w:asciiTheme="minorHAnsi" w:hAnsiTheme="minorHAnsi" w:cstheme="minorHAnsi"/>
          <w:sz w:val="22"/>
          <w:szCs w:val="22"/>
        </w:rPr>
        <w:t>February</w:t>
      </w:r>
      <w:r>
        <w:rPr>
          <w:rFonts w:asciiTheme="minorHAnsi" w:hAnsiTheme="minorHAnsi" w:cstheme="minorHAnsi"/>
          <w:sz w:val="22"/>
          <w:szCs w:val="22"/>
        </w:rPr>
        <w:t xml:space="preserve"> 2014, s</w:t>
      </w:r>
      <w:r w:rsidR="00DD4A02">
        <w:rPr>
          <w:rFonts w:asciiTheme="minorHAnsi" w:hAnsiTheme="minorHAnsi" w:cstheme="minorHAnsi"/>
          <w:sz w:val="22"/>
          <w:szCs w:val="22"/>
        </w:rPr>
        <w:t>u</w:t>
      </w:r>
      <w:r w:rsidR="00080C69" w:rsidRPr="002376CA">
        <w:rPr>
          <w:rFonts w:asciiTheme="minorHAnsi" w:hAnsiTheme="minorHAnsi" w:cstheme="minorHAnsi"/>
          <w:sz w:val="22"/>
          <w:szCs w:val="22"/>
        </w:rPr>
        <w:t xml:space="preserve">rveys </w:t>
      </w:r>
      <w:r w:rsidR="00BF6DD5">
        <w:rPr>
          <w:rFonts w:asciiTheme="minorHAnsi" w:hAnsiTheme="minorHAnsi" w:cstheme="minorHAnsi"/>
          <w:sz w:val="22"/>
          <w:szCs w:val="22"/>
        </w:rPr>
        <w:t xml:space="preserve">will be administered </w:t>
      </w:r>
      <w:r w:rsidR="00080C69" w:rsidRPr="002376CA">
        <w:rPr>
          <w:rFonts w:asciiTheme="minorHAnsi" w:hAnsiTheme="minorHAnsi" w:cstheme="minorHAnsi"/>
          <w:sz w:val="22"/>
          <w:szCs w:val="22"/>
        </w:rPr>
        <w:t>to respondents in:</w:t>
      </w:r>
    </w:p>
    <w:p w:rsidR="00080C69" w:rsidRPr="002376CA" w:rsidRDefault="00080C69" w:rsidP="00447032">
      <w:pPr>
        <w:spacing w:line="240" w:lineRule="auto"/>
        <w:rPr>
          <w:rFonts w:asciiTheme="minorHAnsi" w:hAnsiTheme="minorHAnsi" w:cstheme="minorHAnsi"/>
          <w:sz w:val="22"/>
          <w:szCs w:val="22"/>
        </w:rPr>
      </w:pPr>
    </w:p>
    <w:p w:rsidR="00080C69" w:rsidRPr="002376CA" w:rsidRDefault="00080C69" w:rsidP="00080C69">
      <w:pPr>
        <w:pStyle w:val="ListParagraph"/>
        <w:numPr>
          <w:ilvl w:val="0"/>
          <w:numId w:val="28"/>
        </w:numPr>
        <w:spacing w:line="240" w:lineRule="auto"/>
        <w:rPr>
          <w:rFonts w:asciiTheme="minorHAnsi" w:hAnsiTheme="minorHAnsi" w:cstheme="minorHAnsi"/>
          <w:sz w:val="22"/>
          <w:szCs w:val="22"/>
        </w:rPr>
      </w:pPr>
      <w:r w:rsidRPr="002376CA">
        <w:rPr>
          <w:rFonts w:asciiTheme="minorHAnsi" w:hAnsiTheme="minorHAnsi" w:cstheme="minorHAnsi"/>
          <w:sz w:val="22"/>
          <w:szCs w:val="22"/>
        </w:rPr>
        <w:t>The 50 states and the District of Columbia,</w:t>
      </w:r>
    </w:p>
    <w:p w:rsidR="00080C69" w:rsidRPr="002376CA" w:rsidRDefault="00080C69" w:rsidP="00080C69">
      <w:pPr>
        <w:pStyle w:val="ListParagraph"/>
        <w:numPr>
          <w:ilvl w:val="0"/>
          <w:numId w:val="28"/>
        </w:numPr>
        <w:spacing w:line="240" w:lineRule="auto"/>
        <w:rPr>
          <w:rFonts w:asciiTheme="minorHAnsi" w:hAnsiTheme="minorHAnsi" w:cstheme="minorHAnsi"/>
          <w:sz w:val="22"/>
          <w:szCs w:val="22"/>
        </w:rPr>
      </w:pPr>
      <w:r w:rsidRPr="002376CA">
        <w:rPr>
          <w:rFonts w:asciiTheme="minorHAnsi" w:hAnsiTheme="minorHAnsi" w:cstheme="minorHAnsi"/>
          <w:sz w:val="22"/>
          <w:szCs w:val="22"/>
        </w:rPr>
        <w:t>570 sampled school districts</w:t>
      </w:r>
      <w:r w:rsidR="0080321C">
        <w:rPr>
          <w:rFonts w:asciiTheme="minorHAnsi" w:hAnsiTheme="minorHAnsi" w:cstheme="minorHAnsi"/>
          <w:sz w:val="22"/>
          <w:szCs w:val="22"/>
        </w:rPr>
        <w:t xml:space="preserve"> </w:t>
      </w:r>
      <w:r w:rsidRPr="002376CA">
        <w:rPr>
          <w:rFonts w:asciiTheme="minorHAnsi" w:hAnsiTheme="minorHAnsi" w:cstheme="minorHAnsi"/>
          <w:sz w:val="22"/>
          <w:szCs w:val="22"/>
        </w:rPr>
        <w:t>,</w:t>
      </w:r>
    </w:p>
    <w:p w:rsidR="00080C69" w:rsidRPr="002376CA" w:rsidRDefault="00080C69" w:rsidP="00080C69">
      <w:pPr>
        <w:pStyle w:val="ListParagraph"/>
        <w:numPr>
          <w:ilvl w:val="0"/>
          <w:numId w:val="28"/>
        </w:numPr>
        <w:spacing w:line="240" w:lineRule="auto"/>
        <w:rPr>
          <w:rFonts w:asciiTheme="minorHAnsi" w:hAnsiTheme="minorHAnsi" w:cstheme="minorHAnsi"/>
          <w:sz w:val="22"/>
          <w:szCs w:val="22"/>
        </w:rPr>
      </w:pPr>
      <w:r w:rsidRPr="002376CA">
        <w:rPr>
          <w:rFonts w:asciiTheme="minorHAnsi" w:hAnsiTheme="minorHAnsi" w:cstheme="minorHAnsi"/>
          <w:sz w:val="22"/>
          <w:szCs w:val="22"/>
        </w:rPr>
        <w:t>1,300 sampled schools (within the sampled school districts), and</w:t>
      </w:r>
    </w:p>
    <w:p w:rsidR="00080C69" w:rsidRPr="002376CA" w:rsidRDefault="00080C69" w:rsidP="00080C69">
      <w:pPr>
        <w:pStyle w:val="ListParagraph"/>
        <w:numPr>
          <w:ilvl w:val="0"/>
          <w:numId w:val="28"/>
        </w:num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9,100 sampled </w:t>
      </w:r>
      <w:r w:rsidR="00577C79">
        <w:rPr>
          <w:rFonts w:asciiTheme="minorHAnsi" w:hAnsiTheme="minorHAnsi" w:cstheme="minorHAnsi"/>
          <w:sz w:val="22"/>
          <w:szCs w:val="22"/>
        </w:rPr>
        <w:t xml:space="preserve">core academic and special education </w:t>
      </w:r>
      <w:r w:rsidRPr="002376CA">
        <w:rPr>
          <w:rFonts w:asciiTheme="minorHAnsi" w:hAnsiTheme="minorHAnsi" w:cstheme="minorHAnsi"/>
          <w:sz w:val="22"/>
          <w:szCs w:val="22"/>
        </w:rPr>
        <w:t>teachers (within the sampled districts and schools).</w:t>
      </w:r>
    </w:p>
    <w:p w:rsidR="00080C69" w:rsidRPr="002376CA" w:rsidRDefault="00080C69" w:rsidP="00447032">
      <w:pPr>
        <w:spacing w:line="240" w:lineRule="auto"/>
        <w:rPr>
          <w:rFonts w:asciiTheme="minorHAnsi" w:hAnsiTheme="minorHAnsi" w:cstheme="minorHAnsi"/>
          <w:sz w:val="22"/>
          <w:szCs w:val="22"/>
        </w:rPr>
      </w:pPr>
    </w:p>
    <w:p w:rsidR="00080C69" w:rsidRPr="002376CA" w:rsidRDefault="00BF6DD5" w:rsidP="00447032">
      <w:pPr>
        <w:spacing w:line="240" w:lineRule="auto"/>
        <w:rPr>
          <w:rFonts w:asciiTheme="minorHAnsi" w:hAnsiTheme="minorHAnsi" w:cstheme="minorHAnsi"/>
          <w:sz w:val="22"/>
          <w:szCs w:val="22"/>
        </w:rPr>
      </w:pPr>
      <w:r>
        <w:rPr>
          <w:rFonts w:asciiTheme="minorHAnsi" w:hAnsiTheme="minorHAnsi" w:cstheme="minorHAnsi"/>
          <w:sz w:val="22"/>
          <w:szCs w:val="22"/>
        </w:rPr>
        <w:t>School principals in</w:t>
      </w:r>
      <w:r w:rsidR="00080C69" w:rsidRPr="002376CA">
        <w:rPr>
          <w:rFonts w:asciiTheme="minorHAnsi" w:hAnsiTheme="minorHAnsi" w:cstheme="minorHAnsi"/>
          <w:sz w:val="22"/>
          <w:szCs w:val="22"/>
        </w:rPr>
        <w:t xml:space="preserve"> 1,300 sampled school</w:t>
      </w:r>
      <w:r>
        <w:rPr>
          <w:rFonts w:asciiTheme="minorHAnsi" w:hAnsiTheme="minorHAnsi" w:cstheme="minorHAnsi"/>
          <w:sz w:val="22"/>
          <w:szCs w:val="22"/>
        </w:rPr>
        <w:t>s</w:t>
      </w:r>
      <w:r w:rsidR="00080C69" w:rsidRPr="002376CA">
        <w:rPr>
          <w:rFonts w:asciiTheme="minorHAnsi" w:hAnsiTheme="minorHAnsi" w:cstheme="minorHAnsi"/>
          <w:sz w:val="22"/>
          <w:szCs w:val="22"/>
        </w:rPr>
        <w:t xml:space="preserve"> </w:t>
      </w:r>
      <w:r>
        <w:rPr>
          <w:rFonts w:asciiTheme="minorHAnsi" w:hAnsiTheme="minorHAnsi" w:cstheme="minorHAnsi"/>
          <w:sz w:val="22"/>
          <w:szCs w:val="22"/>
        </w:rPr>
        <w:t>will be asked</w:t>
      </w:r>
      <w:r w:rsidR="005B605E">
        <w:rPr>
          <w:rFonts w:asciiTheme="minorHAnsi" w:hAnsiTheme="minorHAnsi" w:cstheme="minorHAnsi"/>
          <w:sz w:val="22"/>
          <w:szCs w:val="22"/>
        </w:rPr>
        <w:t xml:space="preserve"> </w:t>
      </w:r>
      <w:r w:rsidR="00080C69" w:rsidRPr="002376CA">
        <w:rPr>
          <w:rFonts w:asciiTheme="minorHAnsi" w:hAnsiTheme="minorHAnsi" w:cstheme="minorHAnsi"/>
          <w:sz w:val="22"/>
          <w:szCs w:val="22"/>
        </w:rPr>
        <w:t>to complete a teacher roster.</w:t>
      </w:r>
      <w:r w:rsidR="007336EA" w:rsidRPr="002376CA">
        <w:rPr>
          <w:rFonts w:asciiTheme="minorHAnsi" w:hAnsiTheme="minorHAnsi" w:cstheme="minorHAnsi"/>
          <w:sz w:val="22"/>
          <w:szCs w:val="22"/>
        </w:rPr>
        <w:t xml:space="preserve"> </w:t>
      </w:r>
    </w:p>
    <w:p w:rsidR="00080C69" w:rsidRPr="002376CA" w:rsidRDefault="00080C69" w:rsidP="00447032">
      <w:pPr>
        <w:spacing w:line="240" w:lineRule="auto"/>
        <w:rPr>
          <w:rFonts w:asciiTheme="minorHAnsi" w:hAnsiTheme="minorHAnsi" w:cstheme="minorHAnsi"/>
          <w:sz w:val="22"/>
          <w:szCs w:val="22"/>
        </w:rPr>
      </w:pPr>
    </w:p>
    <w:p w:rsidR="00080C69" w:rsidRPr="002376CA" w:rsidRDefault="00080C69"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In all, responses will be required from </w:t>
      </w:r>
      <w:r w:rsidR="003250DE">
        <w:rPr>
          <w:rFonts w:asciiTheme="minorHAnsi" w:hAnsiTheme="minorHAnsi" w:cstheme="minorHAnsi"/>
          <w:sz w:val="22"/>
          <w:szCs w:val="22"/>
        </w:rPr>
        <w:t xml:space="preserve">12,321 </w:t>
      </w:r>
      <w:r w:rsidRPr="002376CA">
        <w:rPr>
          <w:rFonts w:asciiTheme="minorHAnsi" w:hAnsiTheme="minorHAnsi" w:cstheme="minorHAnsi"/>
          <w:sz w:val="22"/>
          <w:szCs w:val="22"/>
        </w:rPr>
        <w:t>respondents (51 state officials</w:t>
      </w:r>
      <w:r w:rsidR="005B605E">
        <w:rPr>
          <w:rFonts w:asciiTheme="minorHAnsi" w:hAnsiTheme="minorHAnsi" w:cstheme="minorHAnsi"/>
          <w:sz w:val="22"/>
          <w:szCs w:val="22"/>
        </w:rPr>
        <w:t xml:space="preserve"> for the state survey</w:t>
      </w:r>
      <w:r w:rsidRPr="002376CA">
        <w:rPr>
          <w:rFonts w:asciiTheme="minorHAnsi" w:hAnsiTheme="minorHAnsi" w:cstheme="minorHAnsi"/>
          <w:sz w:val="22"/>
          <w:szCs w:val="22"/>
        </w:rPr>
        <w:t>; 570 district officials</w:t>
      </w:r>
      <w:r w:rsidR="005B605E">
        <w:rPr>
          <w:rFonts w:asciiTheme="minorHAnsi" w:hAnsiTheme="minorHAnsi" w:cstheme="minorHAnsi"/>
          <w:sz w:val="22"/>
          <w:szCs w:val="22"/>
        </w:rPr>
        <w:t xml:space="preserve"> for the district </w:t>
      </w:r>
      <w:r w:rsidR="003250DE">
        <w:rPr>
          <w:rFonts w:asciiTheme="minorHAnsi" w:hAnsiTheme="minorHAnsi" w:cstheme="minorHAnsi"/>
          <w:sz w:val="22"/>
          <w:szCs w:val="22"/>
        </w:rPr>
        <w:t>survey;</w:t>
      </w:r>
      <w:r w:rsidRPr="002376CA">
        <w:rPr>
          <w:rFonts w:asciiTheme="minorHAnsi" w:hAnsiTheme="minorHAnsi" w:cstheme="minorHAnsi"/>
          <w:sz w:val="22"/>
          <w:szCs w:val="22"/>
        </w:rPr>
        <w:t xml:space="preserve"> 1,300 </w:t>
      </w:r>
      <w:r w:rsidR="005B605E">
        <w:rPr>
          <w:rFonts w:asciiTheme="minorHAnsi" w:hAnsiTheme="minorHAnsi" w:cstheme="minorHAnsi"/>
          <w:sz w:val="22"/>
          <w:szCs w:val="22"/>
        </w:rPr>
        <w:t>principals</w:t>
      </w:r>
      <w:r w:rsidR="003A07A8" w:rsidRPr="002376CA">
        <w:rPr>
          <w:rFonts w:asciiTheme="minorHAnsi" w:hAnsiTheme="minorHAnsi" w:cstheme="minorHAnsi"/>
          <w:sz w:val="22"/>
          <w:szCs w:val="22"/>
        </w:rPr>
        <w:t xml:space="preserve">; </w:t>
      </w:r>
      <w:r w:rsidRPr="002376CA">
        <w:rPr>
          <w:rFonts w:asciiTheme="minorHAnsi" w:hAnsiTheme="minorHAnsi" w:cstheme="minorHAnsi"/>
          <w:sz w:val="22"/>
          <w:szCs w:val="22"/>
        </w:rPr>
        <w:t>1,300 school officials for the teacher roster; and 9,100 teachers).</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Although we expect that at the state and district levels, there may be more than one respondent completing the survey, we are estimating the burden to complete the total survey as one respondent per state/district times the number of minutes for the total survey.</w:t>
      </w:r>
      <w:r w:rsidR="007336EA" w:rsidRPr="002376CA">
        <w:rPr>
          <w:rFonts w:asciiTheme="minorHAnsi" w:hAnsiTheme="minorHAnsi" w:cstheme="minorHAnsi"/>
          <w:sz w:val="22"/>
          <w:szCs w:val="22"/>
        </w:rPr>
        <w:t xml:space="preserve"> </w:t>
      </w:r>
    </w:p>
    <w:p w:rsidR="00080C69" w:rsidRPr="002376CA" w:rsidRDefault="00080C69" w:rsidP="00447032">
      <w:pPr>
        <w:spacing w:line="240" w:lineRule="auto"/>
        <w:rPr>
          <w:rFonts w:asciiTheme="minorHAnsi" w:hAnsiTheme="minorHAnsi" w:cstheme="minorHAnsi"/>
          <w:sz w:val="22"/>
          <w:szCs w:val="22"/>
        </w:rPr>
      </w:pPr>
    </w:p>
    <w:p w:rsidR="00CD280C" w:rsidRPr="002376CA" w:rsidRDefault="008107E4" w:rsidP="00447032">
      <w:pPr>
        <w:spacing w:line="240" w:lineRule="auto"/>
        <w:rPr>
          <w:rFonts w:asciiTheme="minorHAnsi" w:hAnsiTheme="minorHAnsi" w:cstheme="minorHAnsi"/>
          <w:sz w:val="22"/>
          <w:szCs w:val="22"/>
        </w:rPr>
      </w:pPr>
      <w:r>
        <w:rPr>
          <w:rFonts w:asciiTheme="minorHAnsi" w:hAnsiTheme="minorHAnsi" w:cstheme="minorHAnsi"/>
          <w:sz w:val="22"/>
          <w:szCs w:val="22"/>
        </w:rPr>
        <w:t>Based on the survey piloting, w</w:t>
      </w:r>
      <w:r w:rsidR="00080C69" w:rsidRPr="002376CA">
        <w:rPr>
          <w:rFonts w:asciiTheme="minorHAnsi" w:hAnsiTheme="minorHAnsi" w:cstheme="minorHAnsi"/>
          <w:sz w:val="22"/>
          <w:szCs w:val="22"/>
        </w:rPr>
        <w:t xml:space="preserve">e estimate that it will take </w:t>
      </w:r>
      <w:r w:rsidR="00CD280C" w:rsidRPr="002376CA">
        <w:rPr>
          <w:rFonts w:asciiTheme="minorHAnsi" w:hAnsiTheme="minorHAnsi" w:cstheme="minorHAnsi"/>
          <w:sz w:val="22"/>
          <w:szCs w:val="22"/>
        </w:rPr>
        <w:t>(1) s</w:t>
      </w:r>
      <w:r w:rsidR="00812EC6">
        <w:rPr>
          <w:rFonts w:asciiTheme="minorHAnsi" w:hAnsiTheme="minorHAnsi" w:cstheme="minorHAnsi"/>
          <w:sz w:val="22"/>
          <w:szCs w:val="22"/>
        </w:rPr>
        <w:t>tate respondents an average of 180</w:t>
      </w:r>
      <w:r w:rsidR="00CD280C" w:rsidRPr="002376CA">
        <w:rPr>
          <w:rFonts w:asciiTheme="minorHAnsi" w:hAnsiTheme="minorHAnsi" w:cstheme="minorHAnsi"/>
          <w:sz w:val="22"/>
          <w:szCs w:val="22"/>
        </w:rPr>
        <w:t xml:space="preserve"> minutes</w:t>
      </w:r>
      <w:r w:rsidR="00A412D1">
        <w:rPr>
          <w:rFonts w:asciiTheme="minorHAnsi" w:hAnsiTheme="minorHAnsi" w:cstheme="minorHAnsi"/>
          <w:sz w:val="22"/>
          <w:szCs w:val="22"/>
        </w:rPr>
        <w:t xml:space="preserve"> (in total, summed across multiple respondents in each state working on separate survey sections)</w:t>
      </w:r>
      <w:r w:rsidR="00CD280C" w:rsidRPr="002376CA">
        <w:rPr>
          <w:rFonts w:asciiTheme="minorHAnsi" w:hAnsiTheme="minorHAnsi" w:cstheme="minorHAnsi"/>
          <w:sz w:val="22"/>
          <w:szCs w:val="22"/>
        </w:rPr>
        <w:t xml:space="preserve"> for the survey</w:t>
      </w:r>
      <w:r w:rsidR="00C52248" w:rsidRPr="002376CA">
        <w:rPr>
          <w:rFonts w:asciiTheme="minorHAnsi" w:hAnsiTheme="minorHAnsi" w:cstheme="minorHAnsi"/>
          <w:sz w:val="22"/>
          <w:szCs w:val="22"/>
        </w:rPr>
        <w:t xml:space="preserve"> and follow-up</w:t>
      </w:r>
      <w:r w:rsidR="00CD280C" w:rsidRPr="002376CA">
        <w:rPr>
          <w:rFonts w:asciiTheme="minorHAnsi" w:hAnsiTheme="minorHAnsi" w:cstheme="minorHAnsi"/>
          <w:sz w:val="22"/>
          <w:szCs w:val="22"/>
        </w:rPr>
        <w:t>, (2) district respondents an average of 60 minutes for the survey,</w:t>
      </w:r>
      <w:r w:rsidR="003250DE">
        <w:rPr>
          <w:rFonts w:asciiTheme="minorHAnsi" w:hAnsiTheme="minorHAnsi" w:cstheme="minorHAnsi"/>
          <w:sz w:val="22"/>
          <w:szCs w:val="22"/>
        </w:rPr>
        <w:t xml:space="preserve"> (3) </w:t>
      </w:r>
      <w:r w:rsidR="00E32984">
        <w:rPr>
          <w:rFonts w:asciiTheme="minorHAnsi" w:hAnsiTheme="minorHAnsi" w:cstheme="minorHAnsi"/>
          <w:sz w:val="22"/>
          <w:szCs w:val="22"/>
        </w:rPr>
        <w:t>principal</w:t>
      </w:r>
      <w:r w:rsidR="0080321C">
        <w:rPr>
          <w:rFonts w:asciiTheme="minorHAnsi" w:hAnsiTheme="minorHAnsi" w:cstheme="minorHAnsi"/>
          <w:sz w:val="22"/>
          <w:szCs w:val="22"/>
        </w:rPr>
        <w:t xml:space="preserve"> respondents</w:t>
      </w:r>
      <w:r w:rsidR="00812EC6">
        <w:rPr>
          <w:rFonts w:asciiTheme="minorHAnsi" w:hAnsiTheme="minorHAnsi" w:cstheme="minorHAnsi"/>
          <w:sz w:val="22"/>
          <w:szCs w:val="22"/>
        </w:rPr>
        <w:t xml:space="preserve"> an average of 30</w:t>
      </w:r>
      <w:r w:rsidR="00CD280C" w:rsidRPr="002376CA">
        <w:rPr>
          <w:rFonts w:asciiTheme="minorHAnsi" w:hAnsiTheme="minorHAnsi" w:cstheme="minorHAnsi"/>
          <w:sz w:val="22"/>
          <w:szCs w:val="22"/>
        </w:rPr>
        <w:t xml:space="preserve"> minutes for the survey, (4) school respondents an average of 30 minutes to complete the teacher roster, and (5) teacher respondents an average of 30 minutes to complete the teacher survey, so total burden</w:t>
      </w:r>
      <w:r w:rsidR="00962F4F" w:rsidRPr="002376CA">
        <w:rPr>
          <w:rFonts w:asciiTheme="minorHAnsi" w:hAnsiTheme="minorHAnsi" w:cstheme="minorHAnsi"/>
          <w:sz w:val="22"/>
          <w:szCs w:val="22"/>
        </w:rPr>
        <w:t xml:space="preserve"> for the </w:t>
      </w:r>
      <w:r w:rsidR="00BA58F0">
        <w:rPr>
          <w:rFonts w:asciiTheme="minorHAnsi" w:hAnsiTheme="minorHAnsi" w:cstheme="minorHAnsi"/>
          <w:sz w:val="22"/>
          <w:szCs w:val="22"/>
        </w:rPr>
        <w:t>2013-2014</w:t>
      </w:r>
      <w:r w:rsidR="00962F4F" w:rsidRPr="002376CA">
        <w:rPr>
          <w:rFonts w:asciiTheme="minorHAnsi" w:hAnsiTheme="minorHAnsi" w:cstheme="minorHAnsi"/>
          <w:sz w:val="22"/>
          <w:szCs w:val="22"/>
        </w:rPr>
        <w:t xml:space="preserve"> data collection</w:t>
      </w:r>
      <w:r w:rsidR="00CD280C" w:rsidRPr="002376CA">
        <w:rPr>
          <w:rFonts w:asciiTheme="minorHAnsi" w:hAnsiTheme="minorHAnsi" w:cstheme="minorHAnsi"/>
          <w:sz w:val="22"/>
          <w:szCs w:val="22"/>
        </w:rPr>
        <w:t xml:space="preserve"> is </w:t>
      </w:r>
      <w:r w:rsidR="005F5491">
        <w:rPr>
          <w:rFonts w:asciiTheme="minorHAnsi" w:hAnsiTheme="minorHAnsi" w:cstheme="minorHAnsi"/>
          <w:sz w:val="22"/>
          <w:szCs w:val="22"/>
        </w:rPr>
        <w:t>394,380</w:t>
      </w:r>
      <w:r w:rsidR="00CD280C" w:rsidRPr="002376CA">
        <w:rPr>
          <w:rFonts w:asciiTheme="minorHAnsi" w:hAnsiTheme="minorHAnsi" w:cstheme="minorHAnsi"/>
          <w:sz w:val="22"/>
          <w:szCs w:val="22"/>
        </w:rPr>
        <w:t xml:space="preserve"> minutes or </w:t>
      </w:r>
      <w:r w:rsidR="003250DE">
        <w:rPr>
          <w:rFonts w:asciiTheme="minorHAnsi" w:hAnsiTheme="minorHAnsi" w:cstheme="minorHAnsi"/>
          <w:sz w:val="22"/>
          <w:szCs w:val="22"/>
        </w:rPr>
        <w:t>6,573</w:t>
      </w:r>
      <w:r w:rsidR="00E32984">
        <w:rPr>
          <w:rFonts w:asciiTheme="minorHAnsi" w:hAnsiTheme="minorHAnsi" w:cstheme="minorHAnsi"/>
          <w:sz w:val="22"/>
          <w:szCs w:val="22"/>
        </w:rPr>
        <w:t xml:space="preserve"> </w:t>
      </w:r>
      <w:r w:rsidR="00CD280C" w:rsidRPr="002376CA">
        <w:rPr>
          <w:rFonts w:asciiTheme="minorHAnsi" w:hAnsiTheme="minorHAnsi" w:cstheme="minorHAnsi"/>
          <w:sz w:val="22"/>
          <w:szCs w:val="22"/>
        </w:rPr>
        <w:t>hours (see Table A</w:t>
      </w:r>
      <w:r w:rsidR="0004453A">
        <w:rPr>
          <w:rFonts w:asciiTheme="minorHAnsi" w:hAnsiTheme="minorHAnsi" w:cstheme="minorHAnsi"/>
          <w:sz w:val="22"/>
          <w:szCs w:val="22"/>
        </w:rPr>
        <w:t xml:space="preserve"> </w:t>
      </w:r>
      <w:r w:rsidR="00CD280C" w:rsidRPr="002376CA">
        <w:rPr>
          <w:rFonts w:asciiTheme="minorHAnsi" w:hAnsiTheme="minorHAnsi" w:cstheme="minorHAnsi"/>
          <w:sz w:val="22"/>
          <w:szCs w:val="22"/>
        </w:rPr>
        <w:t>-</w:t>
      </w:r>
      <w:r w:rsidR="0004453A">
        <w:rPr>
          <w:rFonts w:asciiTheme="minorHAnsi" w:hAnsiTheme="minorHAnsi" w:cstheme="minorHAnsi"/>
          <w:sz w:val="22"/>
          <w:szCs w:val="22"/>
        </w:rPr>
        <w:t xml:space="preserve"> </w:t>
      </w:r>
      <w:r w:rsidR="00CD0B32">
        <w:rPr>
          <w:rFonts w:asciiTheme="minorHAnsi" w:hAnsiTheme="minorHAnsi" w:cstheme="minorHAnsi"/>
          <w:sz w:val="22"/>
          <w:szCs w:val="22"/>
        </w:rPr>
        <w:t>2</w:t>
      </w:r>
      <w:r w:rsidR="00CD280C" w:rsidRPr="002376CA">
        <w:rPr>
          <w:rFonts w:asciiTheme="minorHAnsi" w:hAnsiTheme="minorHAnsi" w:cstheme="minorHAnsi"/>
          <w:sz w:val="22"/>
          <w:szCs w:val="22"/>
        </w:rPr>
        <w:t xml:space="preserve"> below). </w:t>
      </w:r>
    </w:p>
    <w:p w:rsidR="00390B33" w:rsidRDefault="00390B33">
      <w:pPr>
        <w:spacing w:line="240" w:lineRule="auto"/>
        <w:rPr>
          <w:rFonts w:asciiTheme="minorHAnsi" w:hAnsiTheme="minorHAnsi" w:cstheme="minorHAnsi"/>
          <w:sz w:val="22"/>
          <w:szCs w:val="22"/>
        </w:rPr>
      </w:pPr>
    </w:p>
    <w:p w:rsidR="00577C79" w:rsidRDefault="00577C79">
      <w:pPr>
        <w:spacing w:line="240" w:lineRule="auto"/>
        <w:rPr>
          <w:rFonts w:asciiTheme="minorHAnsi" w:hAnsiTheme="minorHAnsi" w:cstheme="minorHAnsi"/>
          <w:b/>
          <w:bCs/>
          <w:sz w:val="22"/>
          <w:szCs w:val="24"/>
        </w:rPr>
      </w:pPr>
      <w:r>
        <w:rPr>
          <w:rFonts w:asciiTheme="minorHAnsi" w:hAnsiTheme="minorHAnsi" w:cstheme="minorHAnsi"/>
        </w:rPr>
        <w:br w:type="page"/>
      </w:r>
    </w:p>
    <w:p w:rsidR="0009612E" w:rsidRPr="002376CA" w:rsidRDefault="00B33BD1" w:rsidP="00236C56">
      <w:pPr>
        <w:pStyle w:val="Caption"/>
        <w:rPr>
          <w:rFonts w:asciiTheme="minorHAnsi" w:hAnsiTheme="minorHAnsi" w:cstheme="minorHAnsi"/>
        </w:rPr>
      </w:pPr>
      <w:r>
        <w:rPr>
          <w:rFonts w:asciiTheme="minorHAnsi" w:hAnsiTheme="minorHAnsi" w:cstheme="minorHAnsi"/>
        </w:rPr>
        <w:lastRenderedPageBreak/>
        <w:t>Table A</w:t>
      </w:r>
      <w:r w:rsidR="0004453A">
        <w:rPr>
          <w:rFonts w:asciiTheme="minorHAnsi" w:hAnsiTheme="minorHAnsi" w:cstheme="minorHAnsi"/>
        </w:rPr>
        <w:t xml:space="preserve"> </w:t>
      </w:r>
      <w:r w:rsidR="00236C56" w:rsidRPr="002376CA">
        <w:rPr>
          <w:rFonts w:asciiTheme="minorHAnsi" w:hAnsiTheme="minorHAnsi" w:cstheme="minorHAnsi"/>
        </w:rPr>
        <w:t>-</w:t>
      </w:r>
      <w:r w:rsidR="0004453A">
        <w:rPr>
          <w:rFonts w:asciiTheme="minorHAnsi" w:hAnsiTheme="minorHAnsi" w:cstheme="minorHAnsi"/>
        </w:rPr>
        <w:t xml:space="preserve"> </w:t>
      </w:r>
      <w:r w:rsidR="00CD0B32">
        <w:rPr>
          <w:rFonts w:asciiTheme="minorHAnsi" w:hAnsiTheme="minorHAnsi" w:cstheme="minorHAnsi"/>
        </w:rPr>
        <w:t>2</w:t>
      </w:r>
      <w:r w:rsidR="00236C56" w:rsidRPr="002376CA">
        <w:rPr>
          <w:rFonts w:asciiTheme="minorHAnsi" w:hAnsiTheme="minorHAnsi" w:cstheme="minorHAnsi"/>
        </w:rPr>
        <w:t xml:space="preserve">. </w:t>
      </w:r>
      <w:r w:rsidR="00F96C7D" w:rsidRPr="002376CA">
        <w:rPr>
          <w:rFonts w:asciiTheme="minorHAnsi" w:hAnsiTheme="minorHAnsi" w:cstheme="minorHAnsi"/>
        </w:rPr>
        <w:t>Estimates of respondent burden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885"/>
        <w:gridCol w:w="587"/>
        <w:gridCol w:w="720"/>
        <w:gridCol w:w="1004"/>
        <w:gridCol w:w="766"/>
        <w:gridCol w:w="1423"/>
      </w:tblGrid>
      <w:tr w:rsidR="006D4FC8" w:rsidRPr="002376CA" w:rsidTr="00FC5E20">
        <w:trPr>
          <w:trHeight w:val="18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Informant/Data Collection Activity</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1824BC" w:rsidP="00B46747">
            <w:pPr>
              <w:pStyle w:val="ExhibitColumnHeader"/>
              <w:rPr>
                <w:rFonts w:asciiTheme="minorHAnsi" w:hAnsiTheme="minorHAnsi" w:cstheme="minorHAnsi"/>
                <w:sz w:val="22"/>
                <w:szCs w:val="22"/>
              </w:rPr>
            </w:pPr>
            <w:r w:rsidRPr="002376CA">
              <w:rPr>
                <w:rFonts w:asciiTheme="minorHAnsi" w:hAnsiTheme="minorHAnsi" w:cstheme="minorHAnsi"/>
                <w:sz w:val="22"/>
                <w:szCs w:val="22"/>
              </w:rPr>
              <w:t># of Respondents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1824BC" w:rsidP="00B5177C">
            <w:pPr>
              <w:pStyle w:val="ExhibitColumnHeader"/>
              <w:rPr>
                <w:rFonts w:asciiTheme="minorHAnsi" w:hAnsiTheme="minorHAnsi" w:cstheme="minorHAnsi"/>
                <w:sz w:val="22"/>
                <w:szCs w:val="22"/>
              </w:rPr>
            </w:pPr>
            <w:r w:rsidRPr="002376CA">
              <w:rPr>
                <w:rFonts w:asciiTheme="minorHAnsi" w:hAnsiTheme="minorHAnsi" w:cstheme="minorHAnsi"/>
                <w:sz w:val="22"/>
                <w:szCs w:val="22"/>
              </w:rPr>
              <w:t xml:space="preserve">Minutes per completion </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Number of administrations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Burden in minutes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Total Burden Hours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Total Costs</w:t>
            </w:r>
          </w:p>
        </w:tc>
      </w:tr>
      <w:tr w:rsidR="00DD1B84" w:rsidRPr="002376CA" w:rsidTr="003250DE">
        <w:trPr>
          <w:cantSplit/>
          <w:trHeight w:val="300"/>
        </w:trPr>
        <w:tc>
          <w:tcPr>
            <w:tcW w:w="89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D1B84" w:rsidRPr="002376CA" w:rsidRDefault="00DD1B84" w:rsidP="00DD1B84">
            <w:pPr>
              <w:pStyle w:val="ExhibitText"/>
              <w:ind w:left="2"/>
              <w:contextualSpacing/>
              <w:rPr>
                <w:rFonts w:asciiTheme="minorHAnsi" w:hAnsiTheme="minorHAnsi" w:cstheme="minorHAnsi"/>
                <w:b/>
                <w:sz w:val="22"/>
                <w:szCs w:val="22"/>
              </w:rPr>
            </w:pPr>
            <w:r w:rsidRPr="002376CA">
              <w:rPr>
                <w:rFonts w:asciiTheme="minorHAnsi" w:hAnsiTheme="minorHAnsi" w:cstheme="minorHAnsi"/>
                <w:b/>
                <w:sz w:val="22"/>
                <w:szCs w:val="22"/>
              </w:rPr>
              <w:t>State</w:t>
            </w:r>
          </w:p>
        </w:tc>
      </w:tr>
      <w:tr w:rsidR="006D4FC8" w:rsidRPr="002376CA" w:rsidTr="00FC5E20">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1824BC">
            <w:pPr>
              <w:pStyle w:val="ExhibitText"/>
              <w:rPr>
                <w:rFonts w:asciiTheme="minorHAnsi" w:hAnsiTheme="minorHAnsi" w:cstheme="minorHAnsi"/>
                <w:sz w:val="22"/>
                <w:szCs w:val="22"/>
              </w:rPr>
            </w:pPr>
            <w:r w:rsidRPr="002376CA">
              <w:rPr>
                <w:rFonts w:asciiTheme="minorHAnsi" w:hAnsiTheme="minorHAnsi" w:cstheme="minorHAnsi"/>
                <w:sz w:val="22"/>
                <w:szCs w:val="22"/>
              </w:rPr>
              <w:t>SEA survey</w:t>
            </w:r>
            <w:r w:rsidR="00584D40">
              <w:rPr>
                <w:rFonts w:asciiTheme="minorHAnsi" w:hAnsiTheme="minorHAnsi" w:cstheme="minorHAnsi"/>
                <w:sz w:val="22"/>
                <w:szCs w:val="22"/>
              </w:rPr>
              <w:t xml:space="preserve"> and Follow-up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02673E"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584D40" w:rsidP="00FC5E20">
            <w:pPr>
              <w:jc w:val="center"/>
              <w:rPr>
                <w:rFonts w:asciiTheme="minorHAnsi" w:hAnsiTheme="minorHAnsi" w:cstheme="minorHAnsi"/>
                <w:bCs/>
                <w:sz w:val="22"/>
                <w:szCs w:val="22"/>
              </w:rPr>
            </w:pPr>
            <w:r>
              <w:rPr>
                <w:rFonts w:asciiTheme="minorHAnsi" w:hAnsiTheme="minorHAnsi" w:cstheme="minorHAnsi"/>
                <w:bCs/>
                <w:sz w:val="22"/>
                <w:szCs w:val="22"/>
              </w:rPr>
              <w:t>180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824BC" w:rsidRPr="002376CA" w:rsidRDefault="00A03FBF"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584D40" w:rsidP="00FC5E20">
            <w:pPr>
              <w:jc w:val="center"/>
              <w:rPr>
                <w:rFonts w:asciiTheme="minorHAnsi" w:hAnsiTheme="minorHAnsi" w:cstheme="minorHAnsi"/>
                <w:bCs/>
                <w:sz w:val="22"/>
                <w:szCs w:val="22"/>
              </w:rPr>
            </w:pPr>
            <w:r>
              <w:rPr>
                <w:rFonts w:asciiTheme="minorHAnsi" w:hAnsiTheme="minorHAnsi" w:cstheme="minorHAnsi"/>
                <w:bCs/>
                <w:sz w:val="22"/>
                <w:szCs w:val="22"/>
              </w:rPr>
              <w:t>9,180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584D40" w:rsidP="00FC5E20">
            <w:pPr>
              <w:jc w:val="center"/>
              <w:rPr>
                <w:rFonts w:asciiTheme="minorHAnsi" w:hAnsiTheme="minorHAnsi" w:cstheme="minorHAnsi"/>
                <w:bCs/>
                <w:sz w:val="22"/>
                <w:szCs w:val="22"/>
              </w:rPr>
            </w:pPr>
            <w:r>
              <w:rPr>
                <w:rFonts w:asciiTheme="minorHAnsi" w:hAnsiTheme="minorHAnsi" w:cstheme="minorHAnsi"/>
                <w:bCs/>
                <w:sz w:val="22"/>
                <w:szCs w:val="22"/>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A03FBF" w:rsidP="004462E3">
            <w:pPr>
              <w:jc w:val="center"/>
              <w:rPr>
                <w:rFonts w:asciiTheme="minorHAnsi" w:hAnsiTheme="minorHAnsi" w:cstheme="minorHAnsi"/>
                <w:bCs/>
                <w:sz w:val="22"/>
                <w:szCs w:val="22"/>
              </w:rPr>
            </w:pPr>
            <w:r w:rsidRPr="002376CA">
              <w:rPr>
                <w:rFonts w:asciiTheme="minorHAnsi" w:hAnsiTheme="minorHAnsi" w:cstheme="minorHAnsi"/>
                <w:bCs/>
                <w:sz w:val="22"/>
                <w:szCs w:val="22"/>
              </w:rPr>
              <w:t>$</w:t>
            </w:r>
            <w:r w:rsidR="00584D40">
              <w:rPr>
                <w:rFonts w:asciiTheme="minorHAnsi" w:hAnsiTheme="minorHAnsi" w:cstheme="minorHAnsi"/>
                <w:bCs/>
                <w:sz w:val="22"/>
                <w:szCs w:val="22"/>
              </w:rPr>
              <w:t>6,646.32</w:t>
            </w:r>
          </w:p>
        </w:tc>
      </w:tr>
      <w:tr w:rsidR="00DD1B84" w:rsidRPr="002376CA" w:rsidTr="003250DE">
        <w:trPr>
          <w:cantSplit/>
          <w:trHeight w:val="300"/>
        </w:trPr>
        <w:tc>
          <w:tcPr>
            <w:tcW w:w="89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D1B84" w:rsidRPr="002376CA" w:rsidRDefault="00DD1B84" w:rsidP="00DD1B84">
            <w:pPr>
              <w:pStyle w:val="ExhibitText"/>
              <w:ind w:left="2"/>
              <w:rPr>
                <w:rFonts w:asciiTheme="minorHAnsi" w:hAnsiTheme="minorHAnsi" w:cstheme="minorHAnsi"/>
                <w:sz w:val="22"/>
                <w:szCs w:val="22"/>
              </w:rPr>
            </w:pPr>
            <w:r w:rsidRPr="002376CA">
              <w:rPr>
                <w:rFonts w:asciiTheme="minorHAnsi" w:hAnsiTheme="minorHAnsi" w:cstheme="minorHAnsi"/>
                <w:b/>
                <w:sz w:val="22"/>
                <w:szCs w:val="22"/>
              </w:rPr>
              <w:t>District</w:t>
            </w:r>
          </w:p>
        </w:tc>
      </w:tr>
      <w:tr w:rsidR="006D4FC8" w:rsidRPr="002376CA" w:rsidTr="00FC5E20">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1824BC">
            <w:pPr>
              <w:pStyle w:val="ExhibitText"/>
              <w:rPr>
                <w:rFonts w:asciiTheme="minorHAnsi" w:hAnsiTheme="minorHAnsi" w:cstheme="minorHAnsi"/>
                <w:sz w:val="22"/>
                <w:szCs w:val="22"/>
              </w:rPr>
            </w:pPr>
            <w:r w:rsidRPr="002376CA">
              <w:rPr>
                <w:rFonts w:asciiTheme="minorHAnsi" w:hAnsiTheme="minorHAnsi" w:cstheme="minorHAnsi"/>
                <w:sz w:val="22"/>
                <w:szCs w:val="22"/>
              </w:rPr>
              <w:t>District survey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67270C"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570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67270C"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824BC" w:rsidRPr="002376CA" w:rsidRDefault="00A03FBF"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67270C"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34,200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67270C"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570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A03FBF"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w:t>
            </w:r>
            <w:r w:rsidR="0067270C" w:rsidRPr="002376CA">
              <w:rPr>
                <w:rFonts w:asciiTheme="minorHAnsi" w:hAnsiTheme="minorHAnsi" w:cstheme="minorHAnsi"/>
                <w:bCs/>
                <w:sz w:val="22"/>
                <w:szCs w:val="22"/>
              </w:rPr>
              <w:t>24,760.80</w:t>
            </w:r>
          </w:p>
        </w:tc>
      </w:tr>
      <w:tr w:rsidR="00DD1B84" w:rsidRPr="002376CA" w:rsidTr="003250DE">
        <w:trPr>
          <w:cantSplit/>
          <w:trHeight w:val="300"/>
        </w:trPr>
        <w:tc>
          <w:tcPr>
            <w:tcW w:w="89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D1B84" w:rsidRPr="002376CA" w:rsidRDefault="00DD1B84" w:rsidP="00DD1B84">
            <w:pPr>
              <w:pStyle w:val="ExhibitText"/>
              <w:ind w:left="2"/>
              <w:rPr>
                <w:rFonts w:asciiTheme="minorHAnsi" w:hAnsiTheme="minorHAnsi" w:cstheme="minorHAnsi"/>
                <w:sz w:val="22"/>
                <w:szCs w:val="22"/>
              </w:rPr>
            </w:pPr>
            <w:r w:rsidRPr="002376CA">
              <w:rPr>
                <w:rFonts w:asciiTheme="minorHAnsi" w:hAnsiTheme="minorHAnsi" w:cstheme="minorHAnsi"/>
                <w:b/>
                <w:sz w:val="22"/>
                <w:szCs w:val="22"/>
              </w:rPr>
              <w:t>School</w:t>
            </w:r>
          </w:p>
        </w:tc>
      </w:tr>
      <w:tr w:rsidR="006D4FC8" w:rsidRPr="002376CA" w:rsidTr="00FC5E20">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73059F">
            <w:pPr>
              <w:pStyle w:val="ExhibitText"/>
              <w:rPr>
                <w:rFonts w:asciiTheme="minorHAnsi" w:hAnsiTheme="minorHAnsi" w:cstheme="minorHAnsi"/>
                <w:sz w:val="22"/>
                <w:szCs w:val="22"/>
              </w:rPr>
            </w:pPr>
            <w:r>
              <w:rPr>
                <w:rFonts w:asciiTheme="minorHAnsi" w:hAnsiTheme="minorHAnsi" w:cstheme="minorHAnsi"/>
                <w:sz w:val="22"/>
                <w:szCs w:val="22"/>
              </w:rPr>
              <w:t>Principal</w:t>
            </w:r>
            <w:r w:rsidR="00A03FBF" w:rsidRPr="002376CA">
              <w:rPr>
                <w:rFonts w:asciiTheme="minorHAnsi" w:hAnsiTheme="minorHAnsi" w:cstheme="minorHAnsi"/>
                <w:sz w:val="22"/>
                <w:szCs w:val="22"/>
              </w:rPr>
              <w:t xml:space="preserve"> survey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67270C"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1,300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584D40" w:rsidP="00FC5E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3FBF" w:rsidRPr="002376CA" w:rsidRDefault="00A03FBF"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584D40" w:rsidP="00FC5E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584D40" w:rsidP="00FC5E20">
            <w:pPr>
              <w:jc w:val="center"/>
              <w:rPr>
                <w:rFonts w:asciiTheme="minorHAnsi" w:hAnsiTheme="minorHAnsi" w:cstheme="minorHAnsi"/>
                <w:color w:val="000000"/>
                <w:sz w:val="22"/>
                <w:szCs w:val="22"/>
              </w:rPr>
            </w:pPr>
            <w:r>
              <w:rPr>
                <w:rFonts w:asciiTheme="minorHAnsi" w:hAnsiTheme="minorHAnsi" w:cstheme="minorHAnsi"/>
                <w:color w:val="000000"/>
                <w:sz w:val="22"/>
                <w:szCs w:val="22"/>
              </w:rPr>
              <w:t>650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A03FBF"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w:t>
            </w:r>
            <w:r w:rsidR="00584D40">
              <w:rPr>
                <w:rFonts w:asciiTheme="minorHAnsi" w:hAnsiTheme="minorHAnsi" w:cstheme="minorHAnsi"/>
                <w:color w:val="000000"/>
                <w:sz w:val="22"/>
                <w:szCs w:val="22"/>
              </w:rPr>
              <w:t>28,236.00</w:t>
            </w:r>
          </w:p>
        </w:tc>
      </w:tr>
      <w:tr w:rsidR="006D4FC8" w:rsidRPr="002376CA" w:rsidTr="00FC5E20">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A03FBF">
            <w:pPr>
              <w:pStyle w:val="ExhibitText"/>
              <w:rPr>
                <w:rFonts w:asciiTheme="minorHAnsi" w:hAnsiTheme="minorHAnsi" w:cstheme="minorHAnsi"/>
                <w:sz w:val="22"/>
                <w:szCs w:val="22"/>
              </w:rPr>
            </w:pPr>
            <w:r w:rsidRPr="002376CA">
              <w:rPr>
                <w:rFonts w:asciiTheme="minorHAnsi" w:hAnsiTheme="minorHAnsi" w:cstheme="minorHAnsi"/>
                <w:sz w:val="22"/>
                <w:szCs w:val="22"/>
              </w:rPr>
              <w:t>Teacher</w:t>
            </w:r>
            <w:r w:rsidR="0067270C" w:rsidRPr="002376CA">
              <w:rPr>
                <w:rFonts w:asciiTheme="minorHAnsi" w:hAnsiTheme="minorHAnsi" w:cstheme="minorHAnsi"/>
                <w:sz w:val="22"/>
                <w:szCs w:val="22"/>
              </w:rPr>
              <w:t xml:space="preserve"> roster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67270C"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1,300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A03FBF"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03FBF" w:rsidRPr="002376CA" w:rsidRDefault="00A03FBF"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67270C"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39,000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67270C"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650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03FBF" w:rsidRPr="002376CA" w:rsidRDefault="00A03FBF"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w:t>
            </w:r>
            <w:r w:rsidR="0067270C" w:rsidRPr="002376CA">
              <w:rPr>
                <w:rFonts w:asciiTheme="minorHAnsi" w:hAnsiTheme="minorHAnsi" w:cstheme="minorHAnsi"/>
                <w:color w:val="000000"/>
                <w:sz w:val="22"/>
                <w:szCs w:val="22"/>
              </w:rPr>
              <w:t>28,236</w:t>
            </w:r>
            <w:r w:rsidRPr="002376CA">
              <w:rPr>
                <w:rFonts w:asciiTheme="minorHAnsi" w:hAnsiTheme="minorHAnsi" w:cstheme="minorHAnsi"/>
                <w:color w:val="000000"/>
                <w:sz w:val="22"/>
                <w:szCs w:val="22"/>
              </w:rPr>
              <w:t>.00</w:t>
            </w:r>
          </w:p>
        </w:tc>
      </w:tr>
      <w:tr w:rsidR="006D4FC8" w:rsidRPr="002376CA" w:rsidTr="00FC5E20">
        <w:trPr>
          <w:cantSplit/>
          <w:trHeight w:val="300"/>
        </w:trPr>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tcPr>
          <w:p w:rsidR="00A03FBF" w:rsidRPr="002376CA" w:rsidRDefault="00A03FBF" w:rsidP="004462E3">
            <w:pPr>
              <w:pStyle w:val="ExhibitText"/>
              <w:rPr>
                <w:rFonts w:asciiTheme="minorHAnsi" w:hAnsiTheme="minorHAnsi" w:cstheme="minorHAnsi"/>
                <w:sz w:val="22"/>
                <w:szCs w:val="22"/>
              </w:rPr>
            </w:pPr>
            <w:r w:rsidRPr="002376CA">
              <w:rPr>
                <w:rFonts w:asciiTheme="minorHAnsi" w:hAnsiTheme="minorHAnsi" w:cstheme="minorHAnsi"/>
                <w:sz w:val="22"/>
                <w:szCs w:val="22"/>
              </w:rPr>
              <w:t xml:space="preserve">Teacher </w:t>
            </w:r>
            <w:r w:rsidR="004462E3" w:rsidRPr="002376CA">
              <w:rPr>
                <w:rFonts w:asciiTheme="minorHAnsi" w:hAnsiTheme="minorHAnsi" w:cstheme="minorHAnsi"/>
                <w:sz w:val="22"/>
                <w:szCs w:val="22"/>
              </w:rPr>
              <w:t>survey</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tcPr>
          <w:p w:rsidR="00A03FBF" w:rsidRPr="002376CA" w:rsidRDefault="0067270C"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9,100</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tcPr>
          <w:p w:rsidR="00A03FBF" w:rsidRPr="002376CA" w:rsidRDefault="00A03FBF"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30</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bottom"/>
          </w:tcPr>
          <w:p w:rsidR="00A03FBF" w:rsidRPr="002376CA" w:rsidRDefault="00A03FBF"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1</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tcPr>
          <w:p w:rsidR="00A03FBF" w:rsidRPr="002376CA" w:rsidRDefault="0067270C"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273,000</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tcPr>
          <w:p w:rsidR="00A03FBF" w:rsidRPr="002376CA" w:rsidRDefault="0067270C"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4,550</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tcPr>
          <w:p w:rsidR="00A03FBF" w:rsidRPr="002376CA" w:rsidRDefault="0067270C" w:rsidP="00FC5E20">
            <w:pPr>
              <w:jc w:val="center"/>
              <w:rPr>
                <w:rFonts w:asciiTheme="minorHAnsi" w:hAnsiTheme="minorHAnsi" w:cstheme="minorHAnsi"/>
                <w:color w:val="000000"/>
                <w:sz w:val="22"/>
                <w:szCs w:val="22"/>
              </w:rPr>
            </w:pPr>
            <w:r w:rsidRPr="002376CA">
              <w:rPr>
                <w:rFonts w:asciiTheme="minorHAnsi" w:hAnsiTheme="minorHAnsi" w:cstheme="minorHAnsi"/>
                <w:color w:val="000000"/>
                <w:sz w:val="22"/>
                <w:szCs w:val="22"/>
              </w:rPr>
              <w:t>$</w:t>
            </w:r>
            <w:r w:rsidR="00757E0B" w:rsidRPr="002376CA">
              <w:rPr>
                <w:rFonts w:asciiTheme="minorHAnsi" w:hAnsiTheme="minorHAnsi" w:cstheme="minorHAnsi"/>
                <w:color w:val="000000"/>
                <w:sz w:val="22"/>
                <w:szCs w:val="22"/>
              </w:rPr>
              <w:t>122,395</w:t>
            </w:r>
            <w:r w:rsidR="004462E3" w:rsidRPr="002376CA">
              <w:rPr>
                <w:rFonts w:asciiTheme="minorHAnsi" w:hAnsiTheme="minorHAnsi" w:cstheme="minorHAnsi"/>
                <w:color w:val="000000"/>
                <w:sz w:val="22"/>
                <w:szCs w:val="22"/>
              </w:rPr>
              <w:t>.00</w:t>
            </w:r>
          </w:p>
        </w:tc>
      </w:tr>
      <w:tr w:rsidR="00757E0B" w:rsidRPr="002376CA" w:rsidTr="00FC5E20">
        <w:trPr>
          <w:cantSplit/>
          <w:trHeight w:val="300"/>
        </w:trPr>
        <w:tc>
          <w:tcPr>
            <w:tcW w:w="0" w:type="auto"/>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A03FBF" w:rsidRPr="002376CA" w:rsidRDefault="00A03FBF" w:rsidP="00EE454C">
            <w:pPr>
              <w:pStyle w:val="ExhibitText"/>
              <w:spacing w:before="0" w:after="0" w:line="240" w:lineRule="auto"/>
              <w:rPr>
                <w:rFonts w:asciiTheme="minorHAnsi" w:hAnsiTheme="minorHAnsi" w:cstheme="minorHAnsi"/>
                <w:b/>
                <w:color w:val="auto"/>
                <w:sz w:val="22"/>
                <w:szCs w:val="22"/>
              </w:rPr>
            </w:pPr>
            <w:r w:rsidRPr="002376CA">
              <w:rPr>
                <w:rFonts w:asciiTheme="minorHAnsi" w:hAnsiTheme="minorHAnsi" w:cstheme="minorHAnsi"/>
                <w:b/>
                <w:color w:val="auto"/>
                <w:sz w:val="22"/>
                <w:szCs w:val="22"/>
              </w:rPr>
              <w:t>Total</w:t>
            </w:r>
          </w:p>
        </w:tc>
        <w:tc>
          <w:tcPr>
            <w:tcW w:w="0" w:type="auto"/>
            <w:tcBorders>
              <w:top w:val="single" w:sz="12" w:space="0" w:color="auto"/>
              <w:left w:val="single" w:sz="4" w:space="0" w:color="auto"/>
              <w:bottom w:val="single" w:sz="4" w:space="0" w:color="auto"/>
              <w:right w:val="single" w:sz="4" w:space="0" w:color="auto"/>
            </w:tcBorders>
            <w:shd w:val="clear" w:color="auto" w:fill="auto"/>
            <w:noWrap/>
            <w:vAlign w:val="bottom"/>
          </w:tcPr>
          <w:p w:rsidR="00A03FBF" w:rsidRDefault="00A03FBF" w:rsidP="00FC5E20">
            <w:pPr>
              <w:jc w:val="center"/>
              <w:rPr>
                <w:rFonts w:asciiTheme="minorHAnsi" w:hAnsiTheme="minorHAnsi" w:cstheme="minorHAnsi"/>
                <w:b/>
                <w:bCs/>
                <w:sz w:val="22"/>
                <w:szCs w:val="22"/>
              </w:rPr>
            </w:pPr>
          </w:p>
          <w:p w:rsidR="00047FE3" w:rsidRPr="002376CA" w:rsidRDefault="00047FE3" w:rsidP="00FC5E20">
            <w:pPr>
              <w:jc w:val="center"/>
              <w:rPr>
                <w:rFonts w:asciiTheme="minorHAnsi" w:hAnsiTheme="minorHAnsi" w:cstheme="minorHAnsi"/>
                <w:b/>
                <w:bCs/>
                <w:sz w:val="22"/>
                <w:szCs w:val="22"/>
              </w:rPr>
            </w:pPr>
            <w:r>
              <w:rPr>
                <w:rFonts w:asciiTheme="minorHAnsi" w:hAnsiTheme="minorHAnsi" w:cstheme="minorHAnsi"/>
                <w:b/>
                <w:bCs/>
                <w:sz w:val="22"/>
                <w:szCs w:val="22"/>
              </w:rPr>
              <w:t>12,</w:t>
            </w:r>
            <w:r w:rsidR="003250DE">
              <w:rPr>
                <w:rFonts w:asciiTheme="minorHAnsi" w:hAnsiTheme="minorHAnsi" w:cstheme="minorHAnsi"/>
                <w:b/>
                <w:bCs/>
                <w:sz w:val="22"/>
                <w:szCs w:val="22"/>
              </w:rPr>
              <w:t>321</w:t>
            </w:r>
          </w:p>
        </w:tc>
        <w:tc>
          <w:tcPr>
            <w:tcW w:w="0" w:type="auto"/>
            <w:tcBorders>
              <w:top w:val="single" w:sz="12" w:space="0" w:color="auto"/>
              <w:left w:val="single" w:sz="4" w:space="0" w:color="auto"/>
              <w:bottom w:val="single" w:sz="4" w:space="0" w:color="auto"/>
              <w:right w:val="single" w:sz="4" w:space="0" w:color="auto"/>
            </w:tcBorders>
            <w:shd w:val="clear" w:color="auto" w:fill="auto"/>
            <w:noWrap/>
            <w:vAlign w:val="bottom"/>
          </w:tcPr>
          <w:p w:rsidR="00A03FBF" w:rsidRDefault="00A03FBF" w:rsidP="00FC5E20">
            <w:pPr>
              <w:jc w:val="center"/>
              <w:rPr>
                <w:rFonts w:asciiTheme="minorHAnsi" w:hAnsiTheme="minorHAnsi" w:cstheme="minorHAnsi"/>
                <w:b/>
                <w:sz w:val="22"/>
                <w:szCs w:val="22"/>
              </w:rPr>
            </w:pPr>
          </w:p>
          <w:p w:rsidR="00047FE3" w:rsidRPr="002376CA" w:rsidRDefault="00047FE3" w:rsidP="00FC5E20">
            <w:pPr>
              <w:jc w:val="center"/>
              <w:rPr>
                <w:rFonts w:asciiTheme="minorHAnsi" w:hAnsiTheme="minorHAnsi" w:cstheme="minorHAnsi"/>
                <w:b/>
                <w:sz w:val="22"/>
                <w:szCs w:val="22"/>
              </w:rPr>
            </w:pPr>
            <w:r>
              <w:rPr>
                <w:rFonts w:asciiTheme="minorHAnsi" w:hAnsiTheme="minorHAnsi" w:cstheme="minorHAnsi"/>
                <w:b/>
                <w:sz w:val="22"/>
                <w:szCs w:val="22"/>
              </w:rPr>
              <w:t>3</w:t>
            </w:r>
            <w:r w:rsidR="003250DE">
              <w:rPr>
                <w:rFonts w:asciiTheme="minorHAnsi" w:hAnsiTheme="minorHAnsi" w:cstheme="minorHAnsi"/>
                <w:b/>
                <w:sz w:val="22"/>
                <w:szCs w:val="22"/>
              </w:rPr>
              <w:t>30</w:t>
            </w:r>
          </w:p>
        </w:tc>
        <w:tc>
          <w:tcPr>
            <w:tcW w:w="720" w:type="dxa"/>
            <w:tcBorders>
              <w:top w:val="single" w:sz="12" w:space="0" w:color="auto"/>
              <w:left w:val="single" w:sz="4" w:space="0" w:color="auto"/>
              <w:bottom w:val="single" w:sz="4" w:space="0" w:color="auto"/>
              <w:right w:val="single" w:sz="4" w:space="0" w:color="auto"/>
            </w:tcBorders>
            <w:shd w:val="clear" w:color="auto" w:fill="auto"/>
            <w:vAlign w:val="bottom"/>
          </w:tcPr>
          <w:p w:rsidR="00A03FBF" w:rsidRPr="002376CA" w:rsidRDefault="006D4FC8" w:rsidP="00FC5E20">
            <w:pPr>
              <w:jc w:val="center"/>
              <w:rPr>
                <w:rFonts w:asciiTheme="minorHAnsi" w:hAnsiTheme="minorHAnsi" w:cstheme="minorHAnsi"/>
                <w:b/>
                <w:sz w:val="22"/>
                <w:szCs w:val="22"/>
              </w:rPr>
            </w:pPr>
            <w:r w:rsidRPr="002376CA">
              <w:rPr>
                <w:rFonts w:asciiTheme="minorHAnsi" w:hAnsiTheme="minorHAnsi" w:cstheme="minorHAnsi"/>
                <w:b/>
                <w:sz w:val="22"/>
                <w:szCs w:val="22"/>
              </w:rPr>
              <w:t>1</w:t>
            </w:r>
          </w:p>
        </w:tc>
        <w:tc>
          <w:tcPr>
            <w:tcW w:w="0" w:type="auto"/>
            <w:tcBorders>
              <w:top w:val="single" w:sz="12" w:space="0" w:color="auto"/>
              <w:left w:val="single" w:sz="4" w:space="0" w:color="auto"/>
              <w:bottom w:val="single" w:sz="4" w:space="0" w:color="auto"/>
              <w:right w:val="single" w:sz="4" w:space="0" w:color="auto"/>
            </w:tcBorders>
            <w:shd w:val="clear" w:color="auto" w:fill="auto"/>
            <w:noWrap/>
            <w:vAlign w:val="bottom"/>
          </w:tcPr>
          <w:p w:rsidR="00A03FBF" w:rsidRDefault="00A03FBF" w:rsidP="00FC5E20">
            <w:pPr>
              <w:jc w:val="center"/>
              <w:rPr>
                <w:rFonts w:asciiTheme="minorHAnsi" w:hAnsiTheme="minorHAnsi" w:cstheme="minorHAnsi"/>
                <w:b/>
                <w:sz w:val="22"/>
                <w:szCs w:val="22"/>
              </w:rPr>
            </w:pPr>
          </w:p>
          <w:p w:rsidR="00047FE3" w:rsidRPr="002376CA" w:rsidRDefault="003250DE" w:rsidP="00FC5E20">
            <w:pPr>
              <w:jc w:val="center"/>
              <w:rPr>
                <w:rFonts w:asciiTheme="minorHAnsi" w:hAnsiTheme="minorHAnsi" w:cstheme="minorHAnsi"/>
                <w:b/>
                <w:sz w:val="22"/>
                <w:szCs w:val="22"/>
              </w:rPr>
            </w:pPr>
            <w:r>
              <w:rPr>
                <w:rFonts w:asciiTheme="minorHAnsi" w:hAnsiTheme="minorHAnsi" w:cstheme="minorHAnsi"/>
                <w:b/>
                <w:sz w:val="22"/>
                <w:szCs w:val="22"/>
              </w:rPr>
              <w:t>394,380</w:t>
            </w:r>
          </w:p>
        </w:tc>
        <w:tc>
          <w:tcPr>
            <w:tcW w:w="0" w:type="auto"/>
            <w:tcBorders>
              <w:top w:val="single" w:sz="12" w:space="0" w:color="auto"/>
              <w:left w:val="single" w:sz="4" w:space="0" w:color="auto"/>
              <w:bottom w:val="single" w:sz="4" w:space="0" w:color="auto"/>
              <w:right w:val="single" w:sz="4" w:space="0" w:color="auto"/>
            </w:tcBorders>
            <w:shd w:val="clear" w:color="auto" w:fill="auto"/>
            <w:noWrap/>
            <w:vAlign w:val="bottom"/>
          </w:tcPr>
          <w:p w:rsidR="00A03FBF" w:rsidRDefault="00A03FBF" w:rsidP="004462E3">
            <w:pPr>
              <w:jc w:val="center"/>
              <w:rPr>
                <w:rFonts w:asciiTheme="minorHAnsi" w:hAnsiTheme="minorHAnsi" w:cstheme="minorHAnsi"/>
                <w:b/>
                <w:bCs/>
                <w:sz w:val="22"/>
                <w:szCs w:val="22"/>
              </w:rPr>
            </w:pPr>
          </w:p>
          <w:p w:rsidR="00047FE3" w:rsidRPr="002376CA" w:rsidRDefault="00047FE3" w:rsidP="004462E3">
            <w:pPr>
              <w:jc w:val="center"/>
              <w:rPr>
                <w:rFonts w:asciiTheme="minorHAnsi" w:hAnsiTheme="minorHAnsi" w:cstheme="minorHAnsi"/>
                <w:b/>
                <w:bCs/>
                <w:sz w:val="22"/>
                <w:szCs w:val="22"/>
              </w:rPr>
            </w:pPr>
            <w:r>
              <w:rPr>
                <w:rFonts w:asciiTheme="minorHAnsi" w:hAnsiTheme="minorHAnsi" w:cstheme="minorHAnsi"/>
                <w:b/>
                <w:bCs/>
                <w:sz w:val="22"/>
                <w:szCs w:val="22"/>
              </w:rPr>
              <w:t>6,</w:t>
            </w:r>
            <w:r w:rsidR="003250DE">
              <w:rPr>
                <w:rFonts w:asciiTheme="minorHAnsi" w:hAnsiTheme="minorHAnsi" w:cstheme="minorHAnsi"/>
                <w:b/>
                <w:bCs/>
                <w:sz w:val="22"/>
                <w:szCs w:val="22"/>
              </w:rPr>
              <w:t>573</w:t>
            </w:r>
          </w:p>
        </w:tc>
        <w:tc>
          <w:tcPr>
            <w:tcW w:w="0" w:type="auto"/>
            <w:tcBorders>
              <w:top w:val="single" w:sz="12" w:space="0" w:color="auto"/>
              <w:left w:val="single" w:sz="4" w:space="0" w:color="auto"/>
              <w:bottom w:val="single" w:sz="4" w:space="0" w:color="auto"/>
              <w:right w:val="single" w:sz="4" w:space="0" w:color="auto"/>
            </w:tcBorders>
            <w:shd w:val="clear" w:color="auto" w:fill="auto"/>
            <w:noWrap/>
            <w:vAlign w:val="bottom"/>
          </w:tcPr>
          <w:p w:rsidR="00A03FBF" w:rsidRDefault="00A03FBF" w:rsidP="004462E3">
            <w:pPr>
              <w:jc w:val="center"/>
              <w:rPr>
                <w:rFonts w:asciiTheme="minorHAnsi" w:hAnsiTheme="minorHAnsi" w:cstheme="minorHAnsi"/>
                <w:b/>
                <w:bCs/>
                <w:sz w:val="22"/>
                <w:szCs w:val="22"/>
              </w:rPr>
            </w:pPr>
          </w:p>
          <w:p w:rsidR="00047FE3" w:rsidRPr="002376CA" w:rsidRDefault="00047FE3" w:rsidP="004462E3">
            <w:pPr>
              <w:jc w:val="center"/>
              <w:rPr>
                <w:rFonts w:asciiTheme="minorHAnsi" w:hAnsiTheme="minorHAnsi" w:cstheme="minorHAnsi"/>
                <w:b/>
                <w:bCs/>
                <w:sz w:val="22"/>
                <w:szCs w:val="22"/>
              </w:rPr>
            </w:pPr>
            <w:r>
              <w:rPr>
                <w:rFonts w:asciiTheme="minorHAnsi" w:hAnsiTheme="minorHAnsi" w:cstheme="minorHAnsi"/>
                <w:b/>
                <w:bCs/>
                <w:sz w:val="22"/>
                <w:szCs w:val="22"/>
              </w:rPr>
              <w:t>$21</w:t>
            </w:r>
            <w:r w:rsidR="003250DE">
              <w:rPr>
                <w:rFonts w:asciiTheme="minorHAnsi" w:hAnsiTheme="minorHAnsi" w:cstheme="minorHAnsi"/>
                <w:b/>
                <w:bCs/>
                <w:sz w:val="22"/>
                <w:szCs w:val="22"/>
              </w:rPr>
              <w:t>0,274.12</w:t>
            </w:r>
          </w:p>
        </w:tc>
      </w:tr>
    </w:tbl>
    <w:p w:rsidR="00F21CE3" w:rsidRPr="002376CA" w:rsidRDefault="00C6540C" w:rsidP="00447032">
      <w:pPr>
        <w:spacing w:line="240" w:lineRule="auto"/>
        <w:rPr>
          <w:rFonts w:asciiTheme="minorHAnsi" w:hAnsiTheme="minorHAnsi" w:cstheme="minorHAnsi"/>
          <w:sz w:val="18"/>
          <w:szCs w:val="18"/>
        </w:rPr>
      </w:pPr>
      <w:r w:rsidRPr="002376CA">
        <w:rPr>
          <w:rFonts w:asciiTheme="minorHAnsi" w:hAnsiTheme="minorHAnsi" w:cstheme="minorHAnsi"/>
          <w:sz w:val="18"/>
          <w:szCs w:val="18"/>
        </w:rPr>
        <w:t>NOTE: Assumes an hourly rate of $43.</w:t>
      </w:r>
      <w:r w:rsidR="002D047B" w:rsidRPr="002376CA">
        <w:rPr>
          <w:rFonts w:asciiTheme="minorHAnsi" w:hAnsiTheme="minorHAnsi" w:cstheme="minorHAnsi"/>
          <w:sz w:val="18"/>
          <w:szCs w:val="18"/>
        </w:rPr>
        <w:t>44</w:t>
      </w:r>
      <w:r w:rsidRPr="002376CA">
        <w:rPr>
          <w:rFonts w:asciiTheme="minorHAnsi" w:hAnsiTheme="minorHAnsi" w:cstheme="minorHAnsi"/>
          <w:sz w:val="18"/>
          <w:szCs w:val="18"/>
        </w:rPr>
        <w:t xml:space="preserve"> per hour </w:t>
      </w:r>
      <w:r w:rsidR="00FC5833" w:rsidRPr="002376CA">
        <w:rPr>
          <w:rFonts w:asciiTheme="minorHAnsi" w:hAnsiTheme="minorHAnsi" w:cstheme="minorHAnsi"/>
          <w:sz w:val="18"/>
          <w:szCs w:val="18"/>
        </w:rPr>
        <w:t>for educational administrators</w:t>
      </w:r>
      <w:r w:rsidR="008A1F97" w:rsidRPr="002376CA">
        <w:rPr>
          <w:rFonts w:asciiTheme="minorHAnsi" w:hAnsiTheme="minorHAnsi" w:cstheme="minorHAnsi"/>
          <w:sz w:val="18"/>
          <w:szCs w:val="18"/>
        </w:rPr>
        <w:t xml:space="preserve"> and an hourly rate of </w:t>
      </w:r>
      <w:r w:rsidR="00757E0B" w:rsidRPr="002376CA">
        <w:rPr>
          <w:rFonts w:asciiTheme="minorHAnsi" w:hAnsiTheme="minorHAnsi" w:cstheme="minorHAnsi"/>
          <w:sz w:val="18"/>
          <w:szCs w:val="18"/>
        </w:rPr>
        <w:t>$26.90</w:t>
      </w:r>
      <w:r w:rsidR="00FC5833" w:rsidRPr="002376CA">
        <w:rPr>
          <w:rFonts w:asciiTheme="minorHAnsi" w:hAnsiTheme="minorHAnsi" w:cstheme="minorHAnsi"/>
          <w:sz w:val="18"/>
          <w:szCs w:val="18"/>
        </w:rPr>
        <w:t xml:space="preserve"> </w:t>
      </w:r>
      <w:r w:rsidR="00047FE3">
        <w:rPr>
          <w:rFonts w:asciiTheme="minorHAnsi" w:hAnsiTheme="minorHAnsi" w:cstheme="minorHAnsi"/>
          <w:sz w:val="18"/>
          <w:szCs w:val="18"/>
        </w:rPr>
        <w:t xml:space="preserve">for teachers </w:t>
      </w:r>
      <w:r w:rsidRPr="002376CA">
        <w:rPr>
          <w:rFonts w:asciiTheme="minorHAnsi" w:hAnsiTheme="minorHAnsi" w:cstheme="minorHAnsi"/>
          <w:sz w:val="18"/>
          <w:szCs w:val="18"/>
        </w:rPr>
        <w:t>(</w:t>
      </w:r>
      <w:r w:rsidR="008A1F97" w:rsidRPr="002376CA">
        <w:rPr>
          <w:rFonts w:asciiTheme="minorHAnsi" w:hAnsiTheme="minorHAnsi" w:cstheme="minorHAnsi"/>
          <w:sz w:val="18"/>
          <w:szCs w:val="18"/>
        </w:rPr>
        <w:t xml:space="preserve">derived </w:t>
      </w:r>
      <w:r w:rsidRPr="002376CA">
        <w:rPr>
          <w:rFonts w:asciiTheme="minorHAnsi" w:hAnsiTheme="minorHAnsi" w:cstheme="minorHAnsi"/>
          <w:sz w:val="18"/>
          <w:szCs w:val="18"/>
        </w:rPr>
        <w:t xml:space="preserve">from the Bureau of Labor Statistics’ Occupational Employment </w:t>
      </w:r>
      <w:r w:rsidR="00757E0B" w:rsidRPr="002376CA">
        <w:rPr>
          <w:rFonts w:asciiTheme="minorHAnsi" w:hAnsiTheme="minorHAnsi" w:cstheme="minorHAnsi"/>
          <w:sz w:val="18"/>
          <w:szCs w:val="18"/>
        </w:rPr>
        <w:t xml:space="preserve">and Wages </w:t>
      </w:r>
      <w:r w:rsidRPr="002376CA">
        <w:rPr>
          <w:rFonts w:asciiTheme="minorHAnsi" w:hAnsiTheme="minorHAnsi" w:cstheme="minorHAnsi"/>
          <w:sz w:val="18"/>
          <w:szCs w:val="18"/>
        </w:rPr>
        <w:t>for educational administrators</w:t>
      </w:r>
      <w:r w:rsidR="008A1F97" w:rsidRPr="002376CA">
        <w:rPr>
          <w:rFonts w:asciiTheme="minorHAnsi" w:hAnsiTheme="minorHAnsi" w:cstheme="minorHAnsi"/>
          <w:sz w:val="18"/>
          <w:szCs w:val="18"/>
        </w:rPr>
        <w:t xml:space="preserve"> and teachers</w:t>
      </w:r>
      <w:r w:rsidRPr="002376CA">
        <w:rPr>
          <w:rFonts w:asciiTheme="minorHAnsi" w:hAnsiTheme="minorHAnsi" w:cstheme="minorHAnsi"/>
          <w:sz w:val="18"/>
          <w:szCs w:val="18"/>
        </w:rPr>
        <w:t xml:space="preserve">, </w:t>
      </w:r>
      <w:r w:rsidR="002D047B" w:rsidRPr="002376CA">
        <w:rPr>
          <w:rFonts w:asciiTheme="minorHAnsi" w:hAnsiTheme="minorHAnsi" w:cstheme="minorHAnsi"/>
          <w:sz w:val="18"/>
          <w:szCs w:val="18"/>
        </w:rPr>
        <w:t>Ma</w:t>
      </w:r>
      <w:r w:rsidR="008A1F97" w:rsidRPr="002376CA">
        <w:rPr>
          <w:rFonts w:asciiTheme="minorHAnsi" w:hAnsiTheme="minorHAnsi" w:cstheme="minorHAnsi"/>
          <w:sz w:val="18"/>
          <w:szCs w:val="18"/>
        </w:rPr>
        <w:t>y 2011</w:t>
      </w:r>
      <w:r w:rsidRPr="002376CA">
        <w:rPr>
          <w:rFonts w:asciiTheme="minorHAnsi" w:hAnsiTheme="minorHAnsi" w:cstheme="minorHAnsi"/>
          <w:sz w:val="18"/>
          <w:szCs w:val="18"/>
        </w:rPr>
        <w:t>).</w:t>
      </w:r>
      <w:r w:rsidR="007336EA" w:rsidRPr="002376CA">
        <w:rPr>
          <w:rFonts w:asciiTheme="minorHAnsi" w:hAnsiTheme="minorHAnsi" w:cstheme="minorHAnsi"/>
          <w:sz w:val="18"/>
          <w:szCs w:val="18"/>
        </w:rPr>
        <w:t xml:space="preserve"> </w:t>
      </w:r>
    </w:p>
    <w:p w:rsidR="00047FE3" w:rsidRDefault="00047FE3">
      <w:pPr>
        <w:spacing w:line="240" w:lineRule="auto"/>
        <w:rPr>
          <w:rFonts w:asciiTheme="minorHAnsi" w:hAnsiTheme="minorHAnsi" w:cstheme="minorHAnsi"/>
          <w:b/>
          <w:sz w:val="28"/>
        </w:rPr>
      </w:pPr>
    </w:p>
    <w:p w:rsidR="00447032" w:rsidRPr="002376CA" w:rsidRDefault="00447032" w:rsidP="0049252F">
      <w:pPr>
        <w:pStyle w:val="Heading1"/>
        <w:rPr>
          <w:rFonts w:asciiTheme="minorHAnsi" w:hAnsiTheme="minorHAnsi" w:cstheme="minorHAnsi"/>
        </w:rPr>
      </w:pPr>
      <w:bookmarkStart w:id="21" w:name="_Toc367109002"/>
      <w:r w:rsidRPr="002376CA">
        <w:rPr>
          <w:rFonts w:asciiTheme="minorHAnsi" w:hAnsiTheme="minorHAnsi" w:cstheme="minorHAnsi"/>
        </w:rPr>
        <w:t>A.13</w:t>
      </w:r>
      <w:r w:rsidR="00ED2551" w:rsidRPr="002376CA">
        <w:rPr>
          <w:rFonts w:asciiTheme="minorHAnsi" w:hAnsiTheme="minorHAnsi" w:cstheme="minorHAnsi"/>
        </w:rPr>
        <w:t>.</w:t>
      </w:r>
      <w:r w:rsidRPr="002376CA">
        <w:rPr>
          <w:rFonts w:asciiTheme="minorHAnsi" w:hAnsiTheme="minorHAnsi" w:cstheme="minorHAnsi"/>
        </w:rPr>
        <w:tab/>
        <w:t>Estimates of the Cost Burden to Respondents</w:t>
      </w:r>
      <w:bookmarkEnd w:id="21"/>
    </w:p>
    <w:p w:rsidR="007E20F2" w:rsidRPr="002376CA" w:rsidRDefault="007E20F2" w:rsidP="00447032">
      <w:pPr>
        <w:spacing w:line="240" w:lineRule="auto"/>
        <w:rPr>
          <w:rFonts w:asciiTheme="minorHAnsi" w:hAnsiTheme="minorHAnsi" w:cstheme="minorHAnsi"/>
          <w:sz w:val="22"/>
          <w:szCs w:val="22"/>
        </w:rPr>
      </w:pPr>
    </w:p>
    <w:p w:rsidR="007E20F2" w:rsidRPr="002376CA" w:rsidRDefault="007E20F2"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There </w:t>
      </w:r>
      <w:r w:rsidR="000A58E6" w:rsidRPr="002376CA">
        <w:rPr>
          <w:rFonts w:asciiTheme="minorHAnsi" w:hAnsiTheme="minorHAnsi" w:cstheme="minorHAnsi"/>
          <w:sz w:val="22"/>
          <w:szCs w:val="22"/>
        </w:rPr>
        <w:t>is</w:t>
      </w:r>
      <w:r w:rsidRPr="002376CA">
        <w:rPr>
          <w:rFonts w:asciiTheme="minorHAnsi" w:hAnsiTheme="minorHAnsi" w:cstheme="minorHAnsi"/>
          <w:sz w:val="22"/>
          <w:szCs w:val="22"/>
        </w:rPr>
        <w:t xml:space="preserve"> no annualized capital/startup or ongoing operation and maintenance costs associated with collecting the information.</w:t>
      </w:r>
    </w:p>
    <w:p w:rsidR="00F67C8E" w:rsidRPr="00CD0B32" w:rsidRDefault="00F67C8E" w:rsidP="00447032">
      <w:pPr>
        <w:spacing w:line="240" w:lineRule="auto"/>
        <w:rPr>
          <w:rFonts w:asciiTheme="minorHAnsi" w:hAnsiTheme="minorHAnsi" w:cstheme="minorHAnsi"/>
          <w:sz w:val="28"/>
          <w:szCs w:val="28"/>
        </w:rPr>
      </w:pPr>
    </w:p>
    <w:p w:rsidR="00447032" w:rsidRPr="002376CA" w:rsidRDefault="00447032" w:rsidP="0049252F">
      <w:pPr>
        <w:pStyle w:val="Heading1"/>
        <w:rPr>
          <w:rFonts w:asciiTheme="minorHAnsi" w:hAnsiTheme="minorHAnsi" w:cstheme="minorHAnsi"/>
        </w:rPr>
      </w:pPr>
      <w:bookmarkStart w:id="22" w:name="_Toc367109003"/>
      <w:r w:rsidRPr="002376CA">
        <w:rPr>
          <w:rFonts w:asciiTheme="minorHAnsi" w:hAnsiTheme="minorHAnsi" w:cstheme="minorHAnsi"/>
        </w:rPr>
        <w:t>A.14</w:t>
      </w:r>
      <w:r w:rsidR="00ED2551" w:rsidRPr="002376CA">
        <w:rPr>
          <w:rFonts w:asciiTheme="minorHAnsi" w:hAnsiTheme="minorHAnsi" w:cstheme="minorHAnsi"/>
        </w:rPr>
        <w:t>.</w:t>
      </w:r>
      <w:r w:rsidRPr="002376CA">
        <w:rPr>
          <w:rFonts w:asciiTheme="minorHAnsi" w:hAnsiTheme="minorHAnsi" w:cstheme="minorHAnsi"/>
        </w:rPr>
        <w:tab/>
        <w:t>Estimates of Annualized Government Costs</w:t>
      </w:r>
      <w:bookmarkEnd w:id="22"/>
    </w:p>
    <w:p w:rsidR="00F21CE3" w:rsidRPr="002376CA" w:rsidRDefault="00F21CE3" w:rsidP="00447032">
      <w:pPr>
        <w:spacing w:line="240" w:lineRule="auto"/>
        <w:rPr>
          <w:rFonts w:asciiTheme="minorHAnsi" w:hAnsiTheme="minorHAnsi" w:cstheme="minorHAnsi"/>
          <w:b/>
          <w:sz w:val="22"/>
          <w:szCs w:val="22"/>
        </w:rPr>
      </w:pPr>
    </w:p>
    <w:p w:rsidR="00F21CE3" w:rsidRPr="002376CA" w:rsidRDefault="00DD1B84"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The amount for the design, </w:t>
      </w:r>
      <w:r w:rsidR="00DD6B0E" w:rsidRPr="002376CA">
        <w:rPr>
          <w:rFonts w:asciiTheme="minorHAnsi" w:hAnsiTheme="minorHAnsi" w:cstheme="minorHAnsi"/>
          <w:sz w:val="22"/>
          <w:szCs w:val="22"/>
        </w:rPr>
        <w:t xml:space="preserve">conduct of </w:t>
      </w:r>
      <w:r w:rsidR="007C01BA" w:rsidRPr="002376CA">
        <w:rPr>
          <w:rFonts w:asciiTheme="minorHAnsi" w:hAnsiTheme="minorHAnsi" w:cstheme="minorHAnsi"/>
          <w:sz w:val="22"/>
          <w:szCs w:val="22"/>
        </w:rPr>
        <w:t>two rounds of</w:t>
      </w:r>
      <w:r w:rsidRPr="002376CA">
        <w:rPr>
          <w:rFonts w:asciiTheme="minorHAnsi" w:hAnsiTheme="minorHAnsi" w:cstheme="minorHAnsi"/>
          <w:sz w:val="22"/>
          <w:szCs w:val="22"/>
        </w:rPr>
        <w:t xml:space="preserve"> surveys and analysis,</w:t>
      </w:r>
      <w:r w:rsidR="00DD6B0E" w:rsidRPr="002376CA">
        <w:rPr>
          <w:rFonts w:asciiTheme="minorHAnsi" w:hAnsiTheme="minorHAnsi" w:cstheme="minorHAnsi"/>
          <w:sz w:val="22"/>
          <w:szCs w:val="22"/>
        </w:rPr>
        <w:t xml:space="preserve"> and reporting for</w:t>
      </w:r>
      <w:r w:rsidR="00D126BF" w:rsidRPr="002376CA">
        <w:rPr>
          <w:rFonts w:asciiTheme="minorHAnsi" w:hAnsiTheme="minorHAnsi" w:cstheme="minorHAnsi"/>
          <w:sz w:val="22"/>
          <w:szCs w:val="22"/>
        </w:rPr>
        <w:t xml:space="preserve"> the base contract for</w:t>
      </w:r>
      <w:r w:rsidR="00DD6B0E" w:rsidRPr="002376CA">
        <w:rPr>
          <w:rFonts w:asciiTheme="minorHAnsi" w:hAnsiTheme="minorHAnsi" w:cstheme="minorHAnsi"/>
          <w:sz w:val="22"/>
          <w:szCs w:val="22"/>
        </w:rPr>
        <w:t xml:space="preserve"> this study is </w:t>
      </w:r>
      <w:r w:rsidR="007C01BA" w:rsidRPr="002376CA">
        <w:rPr>
          <w:rFonts w:asciiTheme="minorHAnsi" w:hAnsiTheme="minorHAnsi" w:cstheme="minorHAnsi"/>
          <w:sz w:val="22"/>
          <w:szCs w:val="22"/>
        </w:rPr>
        <w:t>$9,341,945</w:t>
      </w:r>
      <w:r w:rsidR="00DD6B0E" w:rsidRPr="002376CA">
        <w:rPr>
          <w:rFonts w:asciiTheme="minorHAnsi" w:hAnsiTheme="minorHAnsi" w:cstheme="minorHAnsi"/>
          <w:sz w:val="22"/>
          <w:szCs w:val="22"/>
        </w:rPr>
        <w:t xml:space="preserve">. The annualized cost </w:t>
      </w:r>
      <w:r w:rsidR="00FE5C10">
        <w:rPr>
          <w:rFonts w:asciiTheme="minorHAnsi" w:hAnsiTheme="minorHAnsi" w:cstheme="minorHAnsi"/>
          <w:sz w:val="22"/>
          <w:szCs w:val="22"/>
        </w:rPr>
        <w:t xml:space="preserve">over five years </w:t>
      </w:r>
      <w:r w:rsidR="00DD6B0E" w:rsidRPr="002376CA">
        <w:rPr>
          <w:rFonts w:asciiTheme="minorHAnsi" w:hAnsiTheme="minorHAnsi" w:cstheme="minorHAnsi"/>
          <w:sz w:val="22"/>
          <w:szCs w:val="22"/>
        </w:rPr>
        <w:t>is $</w:t>
      </w:r>
      <w:r w:rsidR="007F5867" w:rsidRPr="002376CA">
        <w:rPr>
          <w:rFonts w:asciiTheme="minorHAnsi" w:hAnsiTheme="minorHAnsi" w:cstheme="minorHAnsi"/>
          <w:sz w:val="22"/>
          <w:szCs w:val="22"/>
        </w:rPr>
        <w:t>1,868,389</w:t>
      </w:r>
      <w:r w:rsidR="00DD6B0E" w:rsidRPr="002376CA">
        <w:rPr>
          <w:rFonts w:asciiTheme="minorHAnsi" w:hAnsiTheme="minorHAnsi" w:cstheme="minorHAnsi"/>
          <w:sz w:val="22"/>
          <w:szCs w:val="22"/>
        </w:rPr>
        <w:t>.</w:t>
      </w:r>
    </w:p>
    <w:p w:rsidR="00F67C8E" w:rsidRPr="00297570" w:rsidRDefault="00F67C8E" w:rsidP="00447032">
      <w:pPr>
        <w:spacing w:line="240" w:lineRule="auto"/>
        <w:rPr>
          <w:rFonts w:asciiTheme="minorHAnsi" w:hAnsiTheme="minorHAnsi" w:cstheme="minorHAnsi"/>
          <w:sz w:val="28"/>
          <w:szCs w:val="28"/>
        </w:rPr>
      </w:pPr>
    </w:p>
    <w:p w:rsidR="00447032" w:rsidRPr="002376CA" w:rsidRDefault="00447032" w:rsidP="0049252F">
      <w:pPr>
        <w:pStyle w:val="Heading1"/>
        <w:rPr>
          <w:rFonts w:asciiTheme="minorHAnsi" w:hAnsiTheme="minorHAnsi" w:cstheme="minorHAnsi"/>
        </w:rPr>
      </w:pPr>
      <w:bookmarkStart w:id="23" w:name="_Toc367109004"/>
      <w:r w:rsidRPr="002376CA">
        <w:rPr>
          <w:rFonts w:asciiTheme="minorHAnsi" w:hAnsiTheme="minorHAnsi" w:cstheme="minorHAnsi"/>
        </w:rPr>
        <w:t>A.15</w:t>
      </w:r>
      <w:r w:rsidR="00ED2551" w:rsidRPr="002376CA">
        <w:rPr>
          <w:rFonts w:asciiTheme="minorHAnsi" w:hAnsiTheme="minorHAnsi" w:cstheme="minorHAnsi"/>
        </w:rPr>
        <w:t>.</w:t>
      </w:r>
      <w:r w:rsidRPr="002376CA">
        <w:rPr>
          <w:rFonts w:asciiTheme="minorHAnsi" w:hAnsiTheme="minorHAnsi" w:cstheme="minorHAnsi"/>
        </w:rPr>
        <w:tab/>
        <w:t>Changes in Hour Burden</w:t>
      </w:r>
      <w:bookmarkEnd w:id="23"/>
    </w:p>
    <w:p w:rsidR="00B943F1" w:rsidRPr="002376CA" w:rsidRDefault="00B943F1" w:rsidP="00447032">
      <w:pPr>
        <w:spacing w:line="240" w:lineRule="auto"/>
        <w:rPr>
          <w:rFonts w:asciiTheme="minorHAnsi" w:hAnsiTheme="minorHAnsi" w:cstheme="minorHAnsi"/>
          <w:sz w:val="22"/>
          <w:szCs w:val="22"/>
        </w:rPr>
      </w:pPr>
    </w:p>
    <w:p w:rsidR="00F67C8E" w:rsidRPr="002376CA" w:rsidRDefault="00B943F1"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This is a new collection.</w:t>
      </w:r>
      <w:r w:rsidR="00B46747">
        <w:rPr>
          <w:rFonts w:asciiTheme="minorHAnsi" w:hAnsiTheme="minorHAnsi" w:cstheme="minorHAnsi"/>
          <w:sz w:val="22"/>
          <w:szCs w:val="22"/>
        </w:rPr>
        <w:t xml:space="preserve"> There is a program change resulting in an increase in burden and responses of </w:t>
      </w:r>
      <w:r w:rsidR="00956A88">
        <w:rPr>
          <w:rFonts w:asciiTheme="minorHAnsi" w:hAnsiTheme="minorHAnsi" w:cstheme="minorHAnsi"/>
          <w:sz w:val="22"/>
          <w:szCs w:val="22"/>
        </w:rPr>
        <w:t>6,573</w:t>
      </w:r>
      <w:r w:rsidR="00B46747">
        <w:rPr>
          <w:rFonts w:asciiTheme="minorHAnsi" w:hAnsiTheme="minorHAnsi" w:cstheme="minorHAnsi"/>
          <w:sz w:val="22"/>
          <w:szCs w:val="22"/>
        </w:rPr>
        <w:t xml:space="preserve"> hours and </w:t>
      </w:r>
      <w:r w:rsidR="00956A88">
        <w:rPr>
          <w:rFonts w:asciiTheme="minorHAnsi" w:hAnsiTheme="minorHAnsi" w:cstheme="minorHAnsi"/>
          <w:sz w:val="22"/>
          <w:szCs w:val="22"/>
        </w:rPr>
        <w:t>12,321</w:t>
      </w:r>
      <w:r w:rsidR="00B46747">
        <w:rPr>
          <w:rFonts w:asciiTheme="minorHAnsi" w:hAnsiTheme="minorHAnsi" w:cstheme="minorHAnsi"/>
          <w:sz w:val="22"/>
          <w:szCs w:val="22"/>
        </w:rPr>
        <w:t xml:space="preserve"> responses.</w:t>
      </w:r>
    </w:p>
    <w:p w:rsidR="00B943F1" w:rsidRPr="00297570" w:rsidRDefault="00B943F1" w:rsidP="00297570">
      <w:pPr>
        <w:rPr>
          <w:rFonts w:asciiTheme="minorHAnsi" w:hAnsiTheme="minorHAnsi" w:cstheme="minorHAnsi"/>
          <w:b/>
          <w:sz w:val="28"/>
          <w:szCs w:val="28"/>
        </w:rPr>
      </w:pPr>
    </w:p>
    <w:p w:rsidR="00447032" w:rsidRPr="002376CA" w:rsidRDefault="00447032" w:rsidP="0049252F">
      <w:pPr>
        <w:pStyle w:val="Heading1"/>
        <w:rPr>
          <w:rFonts w:asciiTheme="minorHAnsi" w:hAnsiTheme="minorHAnsi" w:cstheme="minorHAnsi"/>
        </w:rPr>
      </w:pPr>
      <w:bookmarkStart w:id="24" w:name="_Toc367109005"/>
      <w:r w:rsidRPr="002376CA">
        <w:rPr>
          <w:rFonts w:asciiTheme="minorHAnsi" w:hAnsiTheme="minorHAnsi" w:cstheme="minorHAnsi"/>
        </w:rPr>
        <w:t>A.16</w:t>
      </w:r>
      <w:r w:rsidR="00ED2551" w:rsidRPr="002376CA">
        <w:rPr>
          <w:rFonts w:asciiTheme="minorHAnsi" w:hAnsiTheme="minorHAnsi" w:cstheme="minorHAnsi"/>
        </w:rPr>
        <w:t>.</w:t>
      </w:r>
      <w:r w:rsidRPr="002376CA">
        <w:rPr>
          <w:rFonts w:asciiTheme="minorHAnsi" w:hAnsiTheme="minorHAnsi" w:cstheme="minorHAnsi"/>
        </w:rPr>
        <w:tab/>
        <w:t>Time Schedule, Publication, and Analysis Plan</w:t>
      </w:r>
      <w:bookmarkEnd w:id="24"/>
      <w:r w:rsidRPr="002376CA">
        <w:rPr>
          <w:rFonts w:asciiTheme="minorHAnsi" w:hAnsiTheme="minorHAnsi" w:cstheme="minorHAnsi"/>
        </w:rPr>
        <w:tab/>
      </w:r>
    </w:p>
    <w:p w:rsidR="005B7911" w:rsidRPr="002376CA" w:rsidRDefault="005B7911" w:rsidP="00447032">
      <w:pPr>
        <w:spacing w:line="240" w:lineRule="auto"/>
        <w:rPr>
          <w:rFonts w:asciiTheme="minorHAnsi" w:hAnsiTheme="minorHAnsi" w:cstheme="minorHAnsi"/>
          <w:b/>
          <w:sz w:val="22"/>
          <w:szCs w:val="22"/>
        </w:rPr>
      </w:pPr>
    </w:p>
    <w:p w:rsidR="003A0882" w:rsidRPr="002376CA" w:rsidRDefault="00A57C60" w:rsidP="003A088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report will</w:t>
      </w:r>
      <w:r w:rsidR="003A0882" w:rsidRPr="002376CA">
        <w:rPr>
          <w:rFonts w:asciiTheme="minorHAnsi" w:hAnsiTheme="minorHAnsi" w:cstheme="minorHAnsi"/>
          <w:sz w:val="22"/>
          <w:szCs w:val="22"/>
        </w:rPr>
        <w:t xml:space="preserve"> follow the princip</w:t>
      </w:r>
      <w:r w:rsidR="00001540">
        <w:rPr>
          <w:rFonts w:asciiTheme="minorHAnsi" w:hAnsiTheme="minorHAnsi" w:cstheme="minorHAnsi"/>
          <w:sz w:val="22"/>
          <w:szCs w:val="22"/>
        </w:rPr>
        <w:t>les</w:t>
      </w:r>
      <w:r w:rsidR="003A0882" w:rsidRPr="002376CA">
        <w:rPr>
          <w:rFonts w:asciiTheme="minorHAnsi" w:hAnsiTheme="minorHAnsi" w:cstheme="minorHAnsi"/>
          <w:sz w:val="22"/>
          <w:szCs w:val="22"/>
        </w:rPr>
        <w:t xml:space="preserve"> of the Federal Plain Language Action and Information Network and adhere to the requirements of the NCES Statistical Standards (2002), IES Style Guide (2005) and other IES guidance and requirements for public reporting.</w:t>
      </w:r>
    </w:p>
    <w:p w:rsidR="003A0882" w:rsidRPr="002376CA" w:rsidRDefault="003A0882" w:rsidP="003A0882">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lastRenderedPageBreak/>
        <w:t>The focus of the report</w:t>
      </w:r>
      <w:r w:rsidR="00A57C60">
        <w:rPr>
          <w:rFonts w:asciiTheme="minorHAnsi" w:hAnsiTheme="minorHAnsi" w:cstheme="minorHAnsi"/>
          <w:sz w:val="22"/>
          <w:szCs w:val="22"/>
        </w:rPr>
        <w:t xml:space="preserve"> will be on the progress</w:t>
      </w:r>
      <w:r w:rsidRPr="002376CA">
        <w:rPr>
          <w:rFonts w:asciiTheme="minorHAnsi" w:hAnsiTheme="minorHAnsi" w:cstheme="minorHAnsi"/>
          <w:sz w:val="22"/>
          <w:szCs w:val="22"/>
        </w:rPr>
        <w:t xml:space="preserve"> made on the </w:t>
      </w:r>
      <w:r w:rsidR="00C33313">
        <w:rPr>
          <w:rFonts w:asciiTheme="minorHAnsi" w:hAnsiTheme="minorHAnsi" w:cstheme="minorHAnsi"/>
          <w:sz w:val="22"/>
          <w:szCs w:val="22"/>
        </w:rPr>
        <w:t>core policies promoted by</w:t>
      </w:r>
      <w:r w:rsidRPr="002376CA">
        <w:rPr>
          <w:rFonts w:asciiTheme="minorHAnsi" w:hAnsiTheme="minorHAnsi" w:cstheme="minorHAnsi"/>
          <w:sz w:val="22"/>
          <w:szCs w:val="22"/>
        </w:rPr>
        <w:t xml:space="preserve"> Titles I and II.</w:t>
      </w:r>
      <w:r w:rsidR="007336EA" w:rsidRPr="002376CA">
        <w:rPr>
          <w:rFonts w:asciiTheme="minorHAnsi" w:hAnsiTheme="minorHAnsi" w:cstheme="minorHAnsi"/>
          <w:sz w:val="22"/>
          <w:szCs w:val="22"/>
        </w:rPr>
        <w:t xml:space="preserve"> </w:t>
      </w:r>
      <w:r w:rsidR="00316AAA">
        <w:rPr>
          <w:rFonts w:asciiTheme="minorHAnsi" w:hAnsiTheme="minorHAnsi" w:cstheme="minorHAnsi"/>
          <w:sz w:val="22"/>
          <w:szCs w:val="22"/>
        </w:rPr>
        <w:t>The analyses in the report will not try t</w:t>
      </w:r>
      <w:r w:rsidRPr="002376CA">
        <w:rPr>
          <w:rFonts w:asciiTheme="minorHAnsi" w:hAnsiTheme="minorHAnsi" w:cstheme="minorHAnsi"/>
          <w:sz w:val="22"/>
          <w:szCs w:val="22"/>
        </w:rPr>
        <w:t xml:space="preserve">o separate the influence of Titles I and II from that of other Federal and state reform initiatives that </w:t>
      </w:r>
      <w:r w:rsidR="00CD0B32">
        <w:rPr>
          <w:rFonts w:asciiTheme="minorHAnsi" w:hAnsiTheme="minorHAnsi" w:cstheme="minorHAnsi"/>
          <w:sz w:val="22"/>
          <w:szCs w:val="22"/>
        </w:rPr>
        <w:t xml:space="preserve">have arisen since the previous </w:t>
      </w:r>
      <w:r w:rsidR="00576B5B">
        <w:rPr>
          <w:rFonts w:asciiTheme="minorHAnsi" w:hAnsiTheme="minorHAnsi" w:cstheme="minorHAnsi"/>
          <w:sz w:val="22"/>
          <w:szCs w:val="22"/>
        </w:rPr>
        <w:t>National Assessment</w:t>
      </w:r>
      <w:r w:rsidR="00A57C60">
        <w:rPr>
          <w:rFonts w:asciiTheme="minorHAnsi" w:hAnsiTheme="minorHAnsi" w:cstheme="minorHAnsi"/>
          <w:sz w:val="22"/>
          <w:szCs w:val="22"/>
        </w:rPr>
        <w:t xml:space="preserve"> of Title I.</w:t>
      </w:r>
    </w:p>
    <w:p w:rsidR="003A0882" w:rsidRPr="002376CA" w:rsidRDefault="003A0882" w:rsidP="003A0882">
      <w:pPr>
        <w:autoSpaceDE w:val="0"/>
        <w:autoSpaceDN w:val="0"/>
        <w:adjustRightInd w:val="0"/>
        <w:rPr>
          <w:rFonts w:asciiTheme="minorHAnsi" w:hAnsiTheme="minorHAnsi" w:cstheme="minorHAnsi"/>
          <w:sz w:val="22"/>
          <w:szCs w:val="22"/>
        </w:rPr>
      </w:pPr>
    </w:p>
    <w:p w:rsidR="00577C79" w:rsidRDefault="003A0882" w:rsidP="003A0882">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Th</w:t>
      </w:r>
      <w:r w:rsidR="00FE5C10">
        <w:rPr>
          <w:rFonts w:asciiTheme="minorHAnsi" w:hAnsiTheme="minorHAnsi" w:cstheme="minorHAnsi"/>
          <w:sz w:val="22"/>
          <w:szCs w:val="22"/>
        </w:rPr>
        <w:t>is first</w:t>
      </w:r>
      <w:r w:rsidRPr="002376CA">
        <w:rPr>
          <w:rFonts w:asciiTheme="minorHAnsi" w:hAnsiTheme="minorHAnsi" w:cstheme="minorHAnsi"/>
          <w:sz w:val="22"/>
          <w:szCs w:val="22"/>
        </w:rPr>
        <w:t xml:space="preserve"> study report will answer a clearly established set of qu</w:t>
      </w:r>
      <w:r w:rsidR="00B33BD1">
        <w:rPr>
          <w:rFonts w:asciiTheme="minorHAnsi" w:hAnsiTheme="minorHAnsi" w:cstheme="minorHAnsi"/>
          <w:sz w:val="22"/>
          <w:szCs w:val="22"/>
        </w:rPr>
        <w:t xml:space="preserve">estions using </w:t>
      </w:r>
      <w:r w:rsidRPr="002376CA">
        <w:rPr>
          <w:rFonts w:asciiTheme="minorHAnsi" w:hAnsiTheme="minorHAnsi" w:cstheme="minorHAnsi"/>
          <w:sz w:val="22"/>
          <w:szCs w:val="22"/>
        </w:rPr>
        <w:t>information fro</w:t>
      </w:r>
      <w:r w:rsidR="00A57C60">
        <w:rPr>
          <w:rFonts w:asciiTheme="minorHAnsi" w:hAnsiTheme="minorHAnsi" w:cstheme="minorHAnsi"/>
          <w:sz w:val="22"/>
          <w:szCs w:val="22"/>
        </w:rPr>
        <w:t>m the state, district, school</w:t>
      </w:r>
      <w:r w:rsidRPr="002376CA">
        <w:rPr>
          <w:rFonts w:asciiTheme="minorHAnsi" w:hAnsiTheme="minorHAnsi" w:cstheme="minorHAnsi"/>
          <w:sz w:val="22"/>
          <w:szCs w:val="22"/>
        </w:rPr>
        <w:t>, and teacher surveys</w:t>
      </w:r>
      <w:r w:rsidR="00B33BD1">
        <w:rPr>
          <w:rFonts w:asciiTheme="minorHAnsi" w:hAnsiTheme="minorHAnsi" w:cstheme="minorHAnsi"/>
          <w:sz w:val="22"/>
          <w:szCs w:val="22"/>
        </w:rPr>
        <w:t xml:space="preserve"> and </w:t>
      </w:r>
      <w:r w:rsidR="00B33BD1" w:rsidRPr="002376CA">
        <w:rPr>
          <w:rFonts w:asciiTheme="minorHAnsi" w:hAnsiTheme="minorHAnsi" w:cstheme="minorHAnsi"/>
          <w:sz w:val="22"/>
          <w:szCs w:val="22"/>
        </w:rPr>
        <w:t>extant sources of data</w:t>
      </w:r>
      <w:r w:rsidRPr="002376CA">
        <w:rPr>
          <w:rFonts w:asciiTheme="minorHAnsi" w:hAnsiTheme="minorHAnsi" w:cstheme="minorHAnsi"/>
          <w:sz w:val="22"/>
          <w:szCs w:val="22"/>
        </w:rPr>
        <w:t>. The report will start with an outline of highlights. The body</w:t>
      </w:r>
      <w:r w:rsidR="0073059F">
        <w:rPr>
          <w:rFonts w:asciiTheme="minorHAnsi" w:hAnsiTheme="minorHAnsi" w:cstheme="minorHAnsi"/>
          <w:sz w:val="22"/>
          <w:szCs w:val="22"/>
        </w:rPr>
        <w:t xml:space="preserve"> of the report will contain five</w:t>
      </w:r>
      <w:r w:rsidRPr="002376CA">
        <w:rPr>
          <w:rFonts w:asciiTheme="minorHAnsi" w:hAnsiTheme="minorHAnsi" w:cstheme="minorHAnsi"/>
          <w:sz w:val="22"/>
          <w:szCs w:val="22"/>
        </w:rPr>
        <w:t xml:space="preserve"> chapters, each addressing one of the major themes of the study and the </w:t>
      </w:r>
      <w:r w:rsidR="0073059F">
        <w:rPr>
          <w:rFonts w:asciiTheme="minorHAnsi" w:hAnsiTheme="minorHAnsi" w:cstheme="minorHAnsi"/>
          <w:sz w:val="22"/>
          <w:szCs w:val="22"/>
        </w:rPr>
        <w:t>corresponding research question</w:t>
      </w:r>
      <w:r w:rsidRPr="002376CA">
        <w:rPr>
          <w:rFonts w:asciiTheme="minorHAnsi" w:hAnsiTheme="minorHAnsi" w:cstheme="minorHAnsi"/>
          <w:sz w:val="22"/>
          <w:szCs w:val="22"/>
        </w:rPr>
        <w:t>. Each chapter w</w:t>
      </w:r>
      <w:r w:rsidR="00FE5C10">
        <w:rPr>
          <w:rFonts w:asciiTheme="minorHAnsi" w:hAnsiTheme="minorHAnsi" w:cstheme="minorHAnsi"/>
          <w:sz w:val="22"/>
          <w:szCs w:val="22"/>
        </w:rPr>
        <w:t>ill</w:t>
      </w:r>
      <w:r w:rsidRPr="002376CA">
        <w:rPr>
          <w:rFonts w:asciiTheme="minorHAnsi" w:hAnsiTheme="minorHAnsi" w:cstheme="minorHAnsi"/>
          <w:sz w:val="22"/>
          <w:szCs w:val="22"/>
        </w:rPr>
        <w:t xml:space="preserve"> have a brief context section summarizing the provisions of Titles I and II that embody </w:t>
      </w:r>
      <w:r w:rsidR="00FE5C10">
        <w:rPr>
          <w:rFonts w:asciiTheme="minorHAnsi" w:hAnsiTheme="minorHAnsi" w:cstheme="minorHAnsi"/>
          <w:sz w:val="22"/>
          <w:szCs w:val="22"/>
        </w:rPr>
        <w:t>policy</w:t>
      </w:r>
      <w:r w:rsidR="00A412D1">
        <w:rPr>
          <w:rFonts w:asciiTheme="minorHAnsi" w:hAnsiTheme="minorHAnsi" w:cstheme="minorHAnsi"/>
          <w:sz w:val="22"/>
          <w:szCs w:val="22"/>
        </w:rPr>
        <w:t>-</w:t>
      </w:r>
      <w:r w:rsidR="00FE5C10">
        <w:rPr>
          <w:rFonts w:asciiTheme="minorHAnsi" w:hAnsiTheme="minorHAnsi" w:cstheme="minorHAnsi"/>
          <w:sz w:val="22"/>
          <w:szCs w:val="22"/>
        </w:rPr>
        <w:t>relevant issues</w:t>
      </w:r>
      <w:r w:rsidRPr="002376CA">
        <w:rPr>
          <w:rFonts w:asciiTheme="minorHAnsi" w:hAnsiTheme="minorHAnsi" w:cstheme="minorHAnsi"/>
          <w:sz w:val="22"/>
          <w:szCs w:val="22"/>
        </w:rPr>
        <w:t xml:space="preserve"> in each area, and how these </w:t>
      </w:r>
      <w:r w:rsidR="00FE5C10">
        <w:rPr>
          <w:rFonts w:asciiTheme="minorHAnsi" w:hAnsiTheme="minorHAnsi" w:cstheme="minorHAnsi"/>
          <w:sz w:val="22"/>
          <w:szCs w:val="22"/>
        </w:rPr>
        <w:t>policies</w:t>
      </w:r>
      <w:r w:rsidR="00FE5C10" w:rsidRPr="002376CA">
        <w:rPr>
          <w:rFonts w:asciiTheme="minorHAnsi" w:hAnsiTheme="minorHAnsi" w:cstheme="minorHAnsi"/>
          <w:sz w:val="22"/>
          <w:szCs w:val="22"/>
        </w:rPr>
        <w:t xml:space="preserve"> </w:t>
      </w:r>
      <w:r w:rsidRPr="002376CA">
        <w:rPr>
          <w:rFonts w:asciiTheme="minorHAnsi" w:hAnsiTheme="minorHAnsi" w:cstheme="minorHAnsi"/>
          <w:sz w:val="22"/>
          <w:szCs w:val="22"/>
        </w:rPr>
        <w:t>have evolved since the No Child Left Behind Act of 2001 (NCLB).</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Th</w:t>
      </w:r>
      <w:r w:rsidR="00362104">
        <w:rPr>
          <w:rFonts w:asciiTheme="minorHAnsi" w:hAnsiTheme="minorHAnsi" w:cstheme="minorHAnsi"/>
          <w:sz w:val="22"/>
          <w:szCs w:val="22"/>
        </w:rPr>
        <w:t xml:space="preserve">e report </w:t>
      </w:r>
      <w:r w:rsidR="00FE5C10">
        <w:rPr>
          <w:rFonts w:asciiTheme="minorHAnsi" w:hAnsiTheme="minorHAnsi" w:cstheme="minorHAnsi"/>
          <w:sz w:val="22"/>
          <w:szCs w:val="22"/>
        </w:rPr>
        <w:t>will</w:t>
      </w:r>
      <w:r w:rsidR="00FE5C10" w:rsidRPr="002376CA">
        <w:rPr>
          <w:rFonts w:asciiTheme="minorHAnsi" w:hAnsiTheme="minorHAnsi" w:cstheme="minorHAnsi"/>
          <w:sz w:val="22"/>
          <w:szCs w:val="22"/>
        </w:rPr>
        <w:t xml:space="preserve"> </w:t>
      </w:r>
      <w:r w:rsidR="00362104">
        <w:rPr>
          <w:rFonts w:asciiTheme="minorHAnsi" w:hAnsiTheme="minorHAnsi" w:cstheme="minorHAnsi"/>
          <w:sz w:val="22"/>
          <w:szCs w:val="22"/>
        </w:rPr>
        <w:t>include information at each level</w:t>
      </w:r>
      <w:r w:rsidR="00A412D1">
        <w:rPr>
          <w:rFonts w:asciiTheme="minorHAnsi" w:hAnsiTheme="minorHAnsi" w:cstheme="minorHAnsi"/>
          <w:sz w:val="22"/>
          <w:szCs w:val="22"/>
        </w:rPr>
        <w:t>—</w:t>
      </w:r>
      <w:r w:rsidR="00362104">
        <w:rPr>
          <w:rFonts w:asciiTheme="minorHAnsi" w:hAnsiTheme="minorHAnsi" w:cstheme="minorHAnsi"/>
          <w:sz w:val="22"/>
          <w:szCs w:val="22"/>
        </w:rPr>
        <w:t>state</w:t>
      </w:r>
      <w:r w:rsidR="00A412D1">
        <w:rPr>
          <w:rFonts w:asciiTheme="minorHAnsi" w:hAnsiTheme="minorHAnsi" w:cstheme="minorHAnsi"/>
          <w:sz w:val="22"/>
          <w:szCs w:val="22"/>
        </w:rPr>
        <w:t>,</w:t>
      </w:r>
      <w:r w:rsidR="00362104">
        <w:rPr>
          <w:rFonts w:asciiTheme="minorHAnsi" w:hAnsiTheme="minorHAnsi" w:cstheme="minorHAnsi"/>
          <w:sz w:val="22"/>
          <w:szCs w:val="22"/>
        </w:rPr>
        <w:t xml:space="preserve"> </w:t>
      </w:r>
      <w:r w:rsidRPr="002376CA">
        <w:rPr>
          <w:rFonts w:asciiTheme="minorHAnsi" w:hAnsiTheme="minorHAnsi" w:cstheme="minorHAnsi"/>
          <w:sz w:val="22"/>
          <w:szCs w:val="22"/>
        </w:rPr>
        <w:t xml:space="preserve">district, school, and teacher. </w:t>
      </w:r>
    </w:p>
    <w:p w:rsidR="00577C79" w:rsidRDefault="00577C79" w:rsidP="003A0882">
      <w:pPr>
        <w:autoSpaceDE w:val="0"/>
        <w:autoSpaceDN w:val="0"/>
        <w:adjustRightInd w:val="0"/>
        <w:rPr>
          <w:rFonts w:asciiTheme="minorHAnsi" w:hAnsiTheme="minorHAnsi" w:cstheme="minorHAnsi"/>
          <w:sz w:val="22"/>
          <w:szCs w:val="22"/>
        </w:rPr>
      </w:pPr>
    </w:p>
    <w:p w:rsidR="005B7911" w:rsidRPr="002376CA" w:rsidRDefault="00577C79" w:rsidP="00577C79">
      <w:pPr>
        <w:autoSpaceDE w:val="0"/>
        <w:autoSpaceDN w:val="0"/>
        <w:adjustRightInd w:val="0"/>
        <w:rPr>
          <w:rFonts w:asciiTheme="minorHAnsi" w:hAnsiTheme="minorHAnsi" w:cstheme="minorHAnsi"/>
        </w:rPr>
      </w:pPr>
      <w:r>
        <w:rPr>
          <w:rFonts w:asciiTheme="minorHAnsi" w:hAnsiTheme="minorHAnsi" w:cstheme="minorHAnsi"/>
          <w:sz w:val="22"/>
          <w:szCs w:val="22"/>
        </w:rPr>
        <w:t xml:space="preserve">We anticipate beginning to field the SEA, district, principal, teacher roster, and teacher surveys in </w:t>
      </w:r>
      <w:r w:rsidR="005F3BCE">
        <w:rPr>
          <w:rFonts w:asciiTheme="minorHAnsi" w:hAnsiTheme="minorHAnsi" w:cstheme="minorHAnsi"/>
          <w:sz w:val="22"/>
          <w:szCs w:val="22"/>
        </w:rPr>
        <w:t>February</w:t>
      </w:r>
      <w:r w:rsidR="00CE673A">
        <w:rPr>
          <w:rFonts w:asciiTheme="minorHAnsi" w:hAnsiTheme="minorHAnsi" w:cstheme="minorHAnsi"/>
          <w:sz w:val="22"/>
          <w:szCs w:val="22"/>
        </w:rPr>
        <w:t xml:space="preserve"> 2014. </w:t>
      </w:r>
      <w:r w:rsidR="00A26E0A">
        <w:rPr>
          <w:rFonts w:asciiTheme="minorHAnsi" w:hAnsiTheme="minorHAnsi" w:cstheme="minorHAnsi"/>
          <w:sz w:val="22"/>
          <w:szCs w:val="22"/>
        </w:rPr>
        <w:t>We</w:t>
      </w:r>
      <w:r>
        <w:rPr>
          <w:rFonts w:asciiTheme="minorHAnsi" w:hAnsiTheme="minorHAnsi" w:cstheme="minorHAnsi"/>
          <w:sz w:val="22"/>
          <w:szCs w:val="22"/>
        </w:rPr>
        <w:t xml:space="preserve"> expect that the baseline report based on these data will be available during summer 2015.  </w:t>
      </w:r>
    </w:p>
    <w:p w:rsidR="005B7911" w:rsidRPr="002376CA" w:rsidRDefault="005B7911" w:rsidP="00447032">
      <w:pPr>
        <w:spacing w:line="240" w:lineRule="auto"/>
        <w:rPr>
          <w:rFonts w:asciiTheme="minorHAnsi" w:hAnsiTheme="minorHAnsi" w:cstheme="minorHAnsi"/>
          <w:sz w:val="22"/>
          <w:szCs w:val="22"/>
        </w:rPr>
      </w:pPr>
    </w:p>
    <w:p w:rsidR="005B7911" w:rsidRDefault="00026E2B" w:rsidP="00447032">
      <w:pPr>
        <w:spacing w:line="240" w:lineRule="auto"/>
        <w:rPr>
          <w:rFonts w:asciiTheme="minorHAnsi" w:hAnsiTheme="minorHAnsi" w:cstheme="minorHAnsi"/>
          <w:sz w:val="22"/>
          <w:szCs w:val="22"/>
        </w:rPr>
      </w:pPr>
      <w:r>
        <w:rPr>
          <w:rFonts w:asciiTheme="minorHAnsi" w:hAnsiTheme="minorHAnsi" w:cstheme="minorHAnsi"/>
          <w:sz w:val="22"/>
          <w:szCs w:val="22"/>
        </w:rPr>
        <w:t>T</w:t>
      </w:r>
      <w:r w:rsidR="003A0882" w:rsidRPr="002376CA">
        <w:rPr>
          <w:rFonts w:asciiTheme="minorHAnsi" w:hAnsiTheme="minorHAnsi" w:cstheme="minorHAnsi"/>
          <w:sz w:val="22"/>
          <w:szCs w:val="22"/>
        </w:rPr>
        <w:t>he report described above will be supported by analyses that will have three main objectives: (1) describing the extent to which policy and program initiatives related to the objectives of Title I and Title II are being implemented at the state, district, and school levels, including how implementation varies by selected state,</w:t>
      </w:r>
      <w:r w:rsidR="00AF6AA3" w:rsidRPr="002376CA">
        <w:rPr>
          <w:rFonts w:asciiTheme="minorHAnsi" w:hAnsiTheme="minorHAnsi" w:cstheme="minorHAnsi"/>
          <w:sz w:val="22"/>
          <w:szCs w:val="22"/>
        </w:rPr>
        <w:t xml:space="preserve"> district, school, and teacher </w:t>
      </w:r>
      <w:r w:rsidR="003A0882" w:rsidRPr="002376CA">
        <w:rPr>
          <w:rFonts w:asciiTheme="minorHAnsi" w:hAnsiTheme="minorHAnsi" w:cstheme="minorHAnsi"/>
          <w:sz w:val="22"/>
          <w:szCs w:val="22"/>
        </w:rPr>
        <w:t>characteristics; (2) describing patterns of cross-level implementation; and (3) describing trends in student achievement since the last Title I report.</w:t>
      </w:r>
      <w:r w:rsidR="007336EA" w:rsidRPr="002376CA">
        <w:rPr>
          <w:rFonts w:asciiTheme="minorHAnsi" w:hAnsiTheme="minorHAnsi" w:cstheme="minorHAnsi"/>
          <w:sz w:val="22"/>
          <w:szCs w:val="22"/>
        </w:rPr>
        <w:t xml:space="preserve"> </w:t>
      </w:r>
      <w:r w:rsidR="003A0882" w:rsidRPr="002376CA">
        <w:rPr>
          <w:rFonts w:asciiTheme="minorHAnsi" w:hAnsiTheme="minorHAnsi" w:cstheme="minorHAnsi"/>
          <w:sz w:val="22"/>
          <w:szCs w:val="22"/>
        </w:rPr>
        <w:t>Each set of planned analyses is described belo</w:t>
      </w:r>
      <w:r w:rsidR="00A57C60">
        <w:rPr>
          <w:rFonts w:asciiTheme="minorHAnsi" w:hAnsiTheme="minorHAnsi" w:cstheme="minorHAnsi"/>
          <w:sz w:val="22"/>
          <w:szCs w:val="22"/>
        </w:rPr>
        <w:t>w</w:t>
      </w:r>
      <w:r w:rsidR="003A0882" w:rsidRPr="002376CA">
        <w:rPr>
          <w:rFonts w:asciiTheme="minorHAnsi" w:hAnsiTheme="minorHAnsi" w:cstheme="minorHAnsi"/>
          <w:sz w:val="22"/>
          <w:szCs w:val="22"/>
        </w:rPr>
        <w:t>.</w:t>
      </w:r>
    </w:p>
    <w:p w:rsidR="00316AAA" w:rsidRPr="002376CA" w:rsidRDefault="00316AAA" w:rsidP="00447032">
      <w:pPr>
        <w:spacing w:line="240" w:lineRule="auto"/>
        <w:rPr>
          <w:rFonts w:asciiTheme="minorHAnsi" w:hAnsiTheme="minorHAnsi" w:cstheme="minorHAnsi"/>
          <w:sz w:val="22"/>
          <w:szCs w:val="22"/>
        </w:rPr>
      </w:pPr>
    </w:p>
    <w:p w:rsidR="003A0882" w:rsidRPr="002376CA" w:rsidRDefault="00E8311D" w:rsidP="00E8311D">
      <w:pPr>
        <w:pStyle w:val="Heading2"/>
        <w:rPr>
          <w:rFonts w:asciiTheme="minorHAnsi" w:hAnsiTheme="minorHAnsi" w:cstheme="minorHAnsi"/>
        </w:rPr>
      </w:pPr>
      <w:bookmarkStart w:id="25" w:name="_Toc367109006"/>
      <w:r w:rsidRPr="002376CA">
        <w:rPr>
          <w:rFonts w:asciiTheme="minorHAnsi" w:hAnsiTheme="minorHAnsi" w:cstheme="minorHAnsi"/>
        </w:rPr>
        <w:t>A.16.1.</w:t>
      </w:r>
      <w:r w:rsidRPr="002376CA">
        <w:rPr>
          <w:rFonts w:asciiTheme="minorHAnsi" w:hAnsiTheme="minorHAnsi" w:cstheme="minorHAnsi"/>
        </w:rPr>
        <w:tab/>
      </w:r>
      <w:r w:rsidR="003A0882" w:rsidRPr="002376CA">
        <w:rPr>
          <w:rFonts w:asciiTheme="minorHAnsi" w:hAnsiTheme="minorHAnsi" w:cstheme="minorHAnsi"/>
        </w:rPr>
        <w:t>State, District, and School Level Implementation</w:t>
      </w:r>
      <w:bookmarkEnd w:id="25"/>
    </w:p>
    <w:p w:rsidR="003A0882" w:rsidRPr="002376CA" w:rsidRDefault="003A0882" w:rsidP="003A0882">
      <w:pPr>
        <w:rPr>
          <w:rFonts w:asciiTheme="minorHAnsi" w:hAnsiTheme="minorHAnsi" w:cstheme="minorHAnsi"/>
          <w:b/>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The primary goal of the study is to describe the implementation of policy and program initiatives related to the objectives of Title I and Title II.</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To achieve this goal, extensive d</w:t>
      </w:r>
      <w:r w:rsidR="00A57C60">
        <w:rPr>
          <w:rFonts w:asciiTheme="minorHAnsi" w:hAnsiTheme="minorHAnsi" w:cstheme="minorHAnsi"/>
          <w:sz w:val="22"/>
          <w:szCs w:val="22"/>
        </w:rPr>
        <w:t>escriptive analyses will be conducted</w:t>
      </w:r>
      <w:r w:rsidRPr="002376CA">
        <w:rPr>
          <w:rFonts w:asciiTheme="minorHAnsi" w:hAnsiTheme="minorHAnsi" w:cstheme="minorHAnsi"/>
          <w:sz w:val="22"/>
          <w:szCs w:val="22"/>
        </w:rPr>
        <w:t xml:space="preserve"> using survey data and data derived from the review of state documents.</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We anticipate that relatively straightforward descriptive statistics (e.g., means, frequencies, percentages) a</w:t>
      </w:r>
      <w:r w:rsidR="00AF6AA3" w:rsidRPr="002376CA">
        <w:rPr>
          <w:rFonts w:asciiTheme="minorHAnsi" w:hAnsiTheme="minorHAnsi" w:cstheme="minorHAnsi"/>
          <w:sz w:val="22"/>
          <w:szCs w:val="22"/>
        </w:rPr>
        <w:t xml:space="preserve">nd simple statistical tests </w:t>
      </w:r>
      <w:r w:rsidRPr="002376CA">
        <w:rPr>
          <w:rFonts w:asciiTheme="minorHAnsi" w:hAnsiTheme="minorHAnsi" w:cstheme="minorHAnsi"/>
          <w:sz w:val="22"/>
          <w:szCs w:val="22"/>
        </w:rPr>
        <w:t>(e.g., tests for differences of proportions) will typically be used to answer the research questions detailed in section A.1 above.</w:t>
      </w:r>
    </w:p>
    <w:p w:rsidR="003A0882" w:rsidRPr="002376CA" w:rsidRDefault="003A0882" w:rsidP="003A0882">
      <w:pPr>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While simple descriptive statistics such as means and percentages will provide answers to many of our questions, cross-tabulations will be important to answer questions about variation</w:t>
      </w:r>
      <w:r w:rsidR="00B33BD1">
        <w:rPr>
          <w:rFonts w:asciiTheme="minorHAnsi" w:hAnsiTheme="minorHAnsi" w:cstheme="minorHAnsi"/>
          <w:sz w:val="22"/>
          <w:szCs w:val="22"/>
        </w:rPr>
        <w:t xml:space="preserve"> across state, district, school</w:t>
      </w:r>
      <w:r w:rsidRPr="002376CA">
        <w:rPr>
          <w:rFonts w:asciiTheme="minorHAnsi" w:hAnsiTheme="minorHAnsi" w:cstheme="minorHAnsi"/>
          <w:sz w:val="22"/>
          <w:szCs w:val="22"/>
        </w:rPr>
        <w:t xml:space="preserve">, and teacher characteristics. The primary characteristics of interest </w:t>
      </w:r>
      <w:r w:rsidR="00A412D1">
        <w:rPr>
          <w:rFonts w:asciiTheme="minorHAnsi" w:hAnsiTheme="minorHAnsi" w:cstheme="minorHAnsi"/>
          <w:sz w:val="22"/>
          <w:szCs w:val="22"/>
        </w:rPr>
        <w:t xml:space="preserve">for </w:t>
      </w:r>
      <w:r w:rsidR="00A96407">
        <w:rPr>
          <w:rFonts w:asciiTheme="minorHAnsi" w:hAnsiTheme="minorHAnsi" w:cstheme="minorHAnsi"/>
          <w:sz w:val="22"/>
          <w:szCs w:val="22"/>
        </w:rPr>
        <w:t xml:space="preserve">the </w:t>
      </w:r>
      <w:r w:rsidR="00A412D1">
        <w:rPr>
          <w:rFonts w:asciiTheme="minorHAnsi" w:hAnsiTheme="minorHAnsi" w:cstheme="minorHAnsi"/>
          <w:sz w:val="22"/>
          <w:szCs w:val="22"/>
        </w:rPr>
        <w:t>cross-tab</w:t>
      </w:r>
      <w:r w:rsidR="00316AAA">
        <w:rPr>
          <w:rFonts w:asciiTheme="minorHAnsi" w:hAnsiTheme="minorHAnsi" w:cstheme="minorHAnsi"/>
          <w:sz w:val="22"/>
          <w:szCs w:val="22"/>
        </w:rPr>
        <w:t>ulation</w:t>
      </w:r>
      <w:r w:rsidR="00A412D1">
        <w:rPr>
          <w:rFonts w:asciiTheme="minorHAnsi" w:hAnsiTheme="minorHAnsi" w:cstheme="minorHAnsi"/>
          <w:sz w:val="22"/>
          <w:szCs w:val="22"/>
        </w:rPr>
        <w:t xml:space="preserve">s </w:t>
      </w:r>
      <w:r w:rsidRPr="002376CA">
        <w:rPr>
          <w:rFonts w:asciiTheme="minorHAnsi" w:hAnsiTheme="minorHAnsi" w:cstheme="minorHAnsi"/>
          <w:sz w:val="22"/>
          <w:szCs w:val="22"/>
        </w:rPr>
        <w:t>are:</w:t>
      </w:r>
    </w:p>
    <w:p w:rsidR="003A0882" w:rsidRPr="002376CA" w:rsidRDefault="003A0882" w:rsidP="003A0882">
      <w:pPr>
        <w:rPr>
          <w:rFonts w:asciiTheme="minorHAnsi" w:hAnsiTheme="minorHAnsi" w:cstheme="minorHAnsi"/>
          <w:sz w:val="22"/>
          <w:szCs w:val="22"/>
        </w:rPr>
      </w:pPr>
    </w:p>
    <w:p w:rsidR="009F4724" w:rsidRDefault="006734CF" w:rsidP="002E5D9A">
      <w:pPr>
        <w:pStyle w:val="ListParagraph"/>
        <w:numPr>
          <w:ilvl w:val="0"/>
          <w:numId w:val="19"/>
        </w:numPr>
        <w:contextualSpacing w:val="0"/>
        <w:rPr>
          <w:rFonts w:asciiTheme="minorHAnsi" w:hAnsiTheme="minorHAnsi" w:cstheme="minorHAnsi"/>
          <w:sz w:val="22"/>
          <w:szCs w:val="22"/>
        </w:rPr>
      </w:pPr>
      <w:r>
        <w:rPr>
          <w:rFonts w:asciiTheme="minorHAnsi" w:hAnsiTheme="minorHAnsi" w:cstheme="minorHAnsi"/>
          <w:sz w:val="22"/>
          <w:szCs w:val="22"/>
        </w:rPr>
        <w:t>Whether a state</w:t>
      </w:r>
      <w:r w:rsidR="003A0882" w:rsidRPr="002376CA">
        <w:rPr>
          <w:rFonts w:asciiTheme="minorHAnsi" w:hAnsiTheme="minorHAnsi" w:cstheme="minorHAnsi"/>
          <w:sz w:val="22"/>
          <w:szCs w:val="22"/>
        </w:rPr>
        <w:t xml:space="preserve"> received an </w:t>
      </w:r>
      <w:r>
        <w:rPr>
          <w:rFonts w:asciiTheme="minorHAnsi" w:hAnsiTheme="minorHAnsi" w:cstheme="minorHAnsi"/>
          <w:sz w:val="22"/>
          <w:szCs w:val="22"/>
        </w:rPr>
        <w:t>approved ESEA Flexibility request</w:t>
      </w:r>
      <w:r w:rsidR="003A0882" w:rsidRPr="002376CA">
        <w:rPr>
          <w:rFonts w:asciiTheme="minorHAnsi" w:hAnsiTheme="minorHAnsi" w:cstheme="minorHAnsi"/>
          <w:sz w:val="22"/>
          <w:szCs w:val="22"/>
        </w:rPr>
        <w:t xml:space="preserve"> from the U.S. Department of Education.</w:t>
      </w:r>
      <w:r w:rsidR="00E13234">
        <w:rPr>
          <w:rStyle w:val="FootnoteReference"/>
          <w:rFonts w:asciiTheme="minorHAnsi" w:hAnsiTheme="minorHAnsi" w:cstheme="minorHAnsi"/>
          <w:sz w:val="22"/>
          <w:szCs w:val="22"/>
        </w:rPr>
        <w:footnoteReference w:id="3"/>
      </w:r>
      <w:r w:rsidR="003A0882" w:rsidRPr="002376CA">
        <w:rPr>
          <w:rFonts w:asciiTheme="minorHAnsi" w:hAnsiTheme="minorHAnsi" w:cstheme="minorHAnsi"/>
          <w:sz w:val="22"/>
          <w:szCs w:val="22"/>
        </w:rPr>
        <w:t xml:space="preserve"> This is</w:t>
      </w:r>
      <w:r w:rsidR="00AA3840">
        <w:rPr>
          <w:rFonts w:asciiTheme="minorHAnsi" w:hAnsiTheme="minorHAnsi" w:cstheme="minorHAnsi"/>
          <w:sz w:val="22"/>
          <w:szCs w:val="22"/>
        </w:rPr>
        <w:t xml:space="preserve"> of interest because </w:t>
      </w:r>
      <w:r w:rsidR="00421B82">
        <w:rPr>
          <w:rFonts w:asciiTheme="minorHAnsi" w:hAnsiTheme="minorHAnsi" w:cstheme="minorHAnsi"/>
          <w:sz w:val="22"/>
          <w:szCs w:val="22"/>
        </w:rPr>
        <w:t xml:space="preserve">ESEA </w:t>
      </w:r>
      <w:r w:rsidR="00AA3840">
        <w:rPr>
          <w:rFonts w:asciiTheme="minorHAnsi" w:hAnsiTheme="minorHAnsi" w:cstheme="minorHAnsi"/>
          <w:sz w:val="22"/>
          <w:szCs w:val="22"/>
        </w:rPr>
        <w:t>F</w:t>
      </w:r>
      <w:r>
        <w:rPr>
          <w:rFonts w:asciiTheme="minorHAnsi" w:hAnsiTheme="minorHAnsi" w:cstheme="minorHAnsi"/>
          <w:sz w:val="22"/>
          <w:szCs w:val="22"/>
        </w:rPr>
        <w:t>lexibility is</w:t>
      </w:r>
      <w:r w:rsidR="003A0882" w:rsidRPr="002376CA">
        <w:rPr>
          <w:rFonts w:asciiTheme="minorHAnsi" w:hAnsiTheme="minorHAnsi" w:cstheme="minorHAnsi"/>
          <w:sz w:val="22"/>
          <w:szCs w:val="22"/>
        </w:rPr>
        <w:t xml:space="preserve"> expected to influence the design of state accountability systems and </w:t>
      </w:r>
      <w:r w:rsidR="00661AAD">
        <w:rPr>
          <w:rFonts w:asciiTheme="minorHAnsi" w:hAnsiTheme="minorHAnsi" w:cstheme="minorHAnsi"/>
          <w:sz w:val="22"/>
          <w:szCs w:val="22"/>
        </w:rPr>
        <w:t>approaches to educator quality measurement</w:t>
      </w:r>
      <w:r w:rsidR="003A0882" w:rsidRPr="002376CA">
        <w:rPr>
          <w:rFonts w:asciiTheme="minorHAnsi" w:hAnsiTheme="minorHAnsi" w:cstheme="minorHAnsi"/>
          <w:sz w:val="22"/>
          <w:szCs w:val="22"/>
        </w:rPr>
        <w:t xml:space="preserve"> and </w:t>
      </w:r>
      <w:r w:rsidR="00661AAD">
        <w:rPr>
          <w:rFonts w:asciiTheme="minorHAnsi" w:hAnsiTheme="minorHAnsi" w:cstheme="minorHAnsi"/>
          <w:sz w:val="22"/>
          <w:szCs w:val="22"/>
        </w:rPr>
        <w:t>policy makers will be interested in</w:t>
      </w:r>
      <w:r w:rsidR="003A0882" w:rsidRPr="002376CA">
        <w:rPr>
          <w:rFonts w:asciiTheme="minorHAnsi" w:hAnsiTheme="minorHAnsi" w:cstheme="minorHAnsi"/>
          <w:sz w:val="22"/>
          <w:szCs w:val="22"/>
        </w:rPr>
        <w:t xml:space="preserve"> what</w:t>
      </w:r>
      <w:r w:rsidR="00AA3840">
        <w:rPr>
          <w:rFonts w:asciiTheme="minorHAnsi" w:hAnsiTheme="minorHAnsi" w:cstheme="minorHAnsi"/>
          <w:sz w:val="22"/>
          <w:szCs w:val="22"/>
        </w:rPr>
        <w:t xml:space="preserve"> states do with the </w:t>
      </w:r>
      <w:r w:rsidR="00421B82">
        <w:rPr>
          <w:rFonts w:asciiTheme="minorHAnsi" w:hAnsiTheme="minorHAnsi" w:cstheme="minorHAnsi"/>
          <w:sz w:val="22"/>
          <w:szCs w:val="22"/>
        </w:rPr>
        <w:t xml:space="preserve">ESEA </w:t>
      </w:r>
      <w:r w:rsidR="00AA3840">
        <w:rPr>
          <w:rFonts w:asciiTheme="minorHAnsi" w:hAnsiTheme="minorHAnsi" w:cstheme="minorHAnsi"/>
          <w:sz w:val="22"/>
          <w:szCs w:val="22"/>
        </w:rPr>
        <w:t>F</w:t>
      </w:r>
      <w:r>
        <w:rPr>
          <w:rFonts w:asciiTheme="minorHAnsi" w:hAnsiTheme="minorHAnsi" w:cstheme="minorHAnsi"/>
          <w:sz w:val="22"/>
          <w:szCs w:val="22"/>
        </w:rPr>
        <w:t>lexibility</w:t>
      </w:r>
      <w:r w:rsidR="003A0882"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p>
    <w:p w:rsidR="002E5D9A" w:rsidRPr="002376CA" w:rsidRDefault="002E5D9A" w:rsidP="002E5D9A">
      <w:pPr>
        <w:pStyle w:val="ListParagraph"/>
        <w:contextualSpacing w:val="0"/>
        <w:rPr>
          <w:rFonts w:asciiTheme="minorHAnsi" w:hAnsiTheme="minorHAnsi" w:cstheme="minorHAnsi"/>
          <w:sz w:val="22"/>
          <w:szCs w:val="22"/>
        </w:rPr>
      </w:pPr>
    </w:p>
    <w:p w:rsidR="009F4724" w:rsidRDefault="003A0882" w:rsidP="002E5D9A">
      <w:pPr>
        <w:pStyle w:val="ListParagraph"/>
        <w:numPr>
          <w:ilvl w:val="0"/>
          <w:numId w:val="19"/>
        </w:numPr>
        <w:contextualSpacing w:val="0"/>
        <w:rPr>
          <w:rFonts w:asciiTheme="minorHAnsi" w:hAnsiTheme="minorHAnsi" w:cstheme="minorHAnsi"/>
          <w:sz w:val="22"/>
          <w:szCs w:val="22"/>
        </w:rPr>
      </w:pPr>
      <w:r w:rsidRPr="002376CA">
        <w:rPr>
          <w:rFonts w:asciiTheme="minorHAnsi" w:hAnsiTheme="minorHAnsi" w:cstheme="minorHAnsi"/>
          <w:sz w:val="22"/>
          <w:szCs w:val="22"/>
        </w:rPr>
        <w:t>District poverty level, size, urbanicity, and concentration of English learners.</w:t>
      </w:r>
      <w:r w:rsidR="007336EA" w:rsidRPr="002376CA">
        <w:rPr>
          <w:rFonts w:asciiTheme="minorHAnsi" w:hAnsiTheme="minorHAnsi" w:cstheme="minorHAnsi"/>
          <w:sz w:val="22"/>
          <w:szCs w:val="22"/>
        </w:rPr>
        <w:t xml:space="preserve"> </w:t>
      </w:r>
      <w:r w:rsidR="002E5D9A">
        <w:rPr>
          <w:rFonts w:asciiTheme="minorHAnsi" w:hAnsiTheme="minorHAnsi" w:cstheme="minorHAnsi"/>
          <w:sz w:val="22"/>
          <w:szCs w:val="22"/>
        </w:rPr>
        <w:t>P</w:t>
      </w:r>
      <w:r w:rsidRPr="002376CA">
        <w:rPr>
          <w:rFonts w:asciiTheme="minorHAnsi" w:hAnsiTheme="minorHAnsi" w:cstheme="minorHAnsi"/>
          <w:sz w:val="22"/>
          <w:szCs w:val="22"/>
        </w:rPr>
        <w:t xml:space="preserve">overty </w:t>
      </w:r>
      <w:r w:rsidR="002E5D9A">
        <w:rPr>
          <w:rFonts w:asciiTheme="minorHAnsi" w:hAnsiTheme="minorHAnsi" w:cstheme="minorHAnsi"/>
          <w:sz w:val="22"/>
          <w:szCs w:val="22"/>
        </w:rPr>
        <w:t xml:space="preserve">is included </w:t>
      </w:r>
      <w:r w:rsidR="00A412D1">
        <w:rPr>
          <w:rFonts w:asciiTheme="minorHAnsi" w:hAnsiTheme="minorHAnsi" w:cstheme="minorHAnsi"/>
          <w:sz w:val="22"/>
          <w:szCs w:val="22"/>
        </w:rPr>
        <w:t>because Title I is specifically intended</w:t>
      </w:r>
      <w:r w:rsidRPr="002376CA">
        <w:rPr>
          <w:rFonts w:asciiTheme="minorHAnsi" w:hAnsiTheme="minorHAnsi" w:cstheme="minorHAnsi"/>
          <w:sz w:val="22"/>
          <w:szCs w:val="22"/>
        </w:rPr>
        <w:t xml:space="preserve"> to </w:t>
      </w:r>
      <w:r w:rsidR="00A412D1">
        <w:rPr>
          <w:rFonts w:asciiTheme="minorHAnsi" w:hAnsiTheme="minorHAnsi" w:cstheme="minorHAnsi"/>
          <w:sz w:val="22"/>
          <w:szCs w:val="22"/>
        </w:rPr>
        <w:t>ameliorate</w:t>
      </w:r>
      <w:r w:rsidR="00A412D1" w:rsidRPr="002376CA">
        <w:rPr>
          <w:rFonts w:asciiTheme="minorHAnsi" w:hAnsiTheme="minorHAnsi" w:cstheme="minorHAnsi"/>
          <w:sz w:val="22"/>
          <w:szCs w:val="22"/>
        </w:rPr>
        <w:t xml:space="preserve"> </w:t>
      </w:r>
      <w:r w:rsidRPr="002376CA">
        <w:rPr>
          <w:rFonts w:asciiTheme="minorHAnsi" w:hAnsiTheme="minorHAnsi" w:cstheme="minorHAnsi"/>
          <w:sz w:val="22"/>
          <w:szCs w:val="22"/>
        </w:rPr>
        <w:t>the effects of poverty on local funding constraints and educational opportunity.</w:t>
      </w:r>
      <w:r w:rsidR="007336EA" w:rsidRPr="002376CA">
        <w:rPr>
          <w:rFonts w:asciiTheme="minorHAnsi" w:hAnsiTheme="minorHAnsi" w:cstheme="minorHAnsi"/>
          <w:sz w:val="22"/>
          <w:szCs w:val="22"/>
        </w:rPr>
        <w:t xml:space="preserve"> </w:t>
      </w:r>
      <w:r w:rsidR="002E5D9A">
        <w:rPr>
          <w:rFonts w:asciiTheme="minorHAnsi" w:hAnsiTheme="minorHAnsi" w:cstheme="minorHAnsi"/>
          <w:sz w:val="22"/>
          <w:szCs w:val="22"/>
        </w:rPr>
        <w:t>U</w:t>
      </w:r>
      <w:r w:rsidRPr="002376CA">
        <w:rPr>
          <w:rFonts w:asciiTheme="minorHAnsi" w:hAnsiTheme="minorHAnsi" w:cstheme="minorHAnsi"/>
          <w:sz w:val="22"/>
          <w:szCs w:val="22"/>
        </w:rPr>
        <w:t xml:space="preserve">rbanicity </w:t>
      </w:r>
      <w:r w:rsidR="002E5D9A">
        <w:rPr>
          <w:rFonts w:asciiTheme="minorHAnsi" w:hAnsiTheme="minorHAnsi" w:cstheme="minorHAnsi"/>
          <w:sz w:val="22"/>
          <w:szCs w:val="22"/>
        </w:rPr>
        <w:t xml:space="preserve">is included </w:t>
      </w:r>
      <w:r w:rsidRPr="002376CA">
        <w:rPr>
          <w:rFonts w:asciiTheme="minorHAnsi" w:hAnsiTheme="minorHAnsi" w:cstheme="minorHAnsi"/>
          <w:sz w:val="22"/>
          <w:szCs w:val="22"/>
        </w:rPr>
        <w:t xml:space="preserve">because of the relationships </w:t>
      </w:r>
      <w:r w:rsidRPr="002376CA">
        <w:rPr>
          <w:rFonts w:asciiTheme="minorHAnsi" w:hAnsiTheme="minorHAnsi" w:cstheme="minorHAnsi"/>
          <w:sz w:val="22"/>
          <w:szCs w:val="22"/>
        </w:rPr>
        <w:lastRenderedPageBreak/>
        <w:t xml:space="preserve">between educational opportunity and rural isolation and the concentration of poverty in urban schools. Size is included because it may be related to district capacity to develop and implement programs. Concentration of English learners is included because of the increased emphasis on ensuring that this group of students also meets </w:t>
      </w:r>
      <w:r w:rsidR="00001540">
        <w:rPr>
          <w:rFonts w:asciiTheme="minorHAnsi" w:hAnsiTheme="minorHAnsi" w:cstheme="minorHAnsi"/>
          <w:sz w:val="22"/>
          <w:szCs w:val="22"/>
        </w:rPr>
        <w:t>state content</w:t>
      </w:r>
      <w:r w:rsidRPr="002376CA">
        <w:rPr>
          <w:rFonts w:asciiTheme="minorHAnsi" w:hAnsiTheme="minorHAnsi" w:cstheme="minorHAnsi"/>
          <w:sz w:val="22"/>
          <w:szCs w:val="22"/>
        </w:rPr>
        <w:t xml:space="preserve"> standards and recognition that modifications in testing as well as instruction will be needed to facilitate progress of these students.</w:t>
      </w:r>
      <w:r w:rsidR="007336EA" w:rsidRPr="002376CA">
        <w:rPr>
          <w:rFonts w:asciiTheme="minorHAnsi" w:hAnsiTheme="minorHAnsi" w:cstheme="minorHAnsi"/>
          <w:sz w:val="22"/>
          <w:szCs w:val="22"/>
        </w:rPr>
        <w:t xml:space="preserve"> </w:t>
      </w:r>
    </w:p>
    <w:p w:rsidR="002E5D9A" w:rsidRPr="002E5D9A" w:rsidRDefault="002E5D9A" w:rsidP="002E5D9A">
      <w:pPr>
        <w:rPr>
          <w:rFonts w:asciiTheme="minorHAnsi" w:hAnsiTheme="minorHAnsi" w:cstheme="minorHAnsi"/>
          <w:sz w:val="22"/>
          <w:szCs w:val="22"/>
        </w:rPr>
      </w:pPr>
    </w:p>
    <w:p w:rsidR="009F4724" w:rsidRDefault="003A0882" w:rsidP="002E5D9A">
      <w:pPr>
        <w:pStyle w:val="ListParagraph"/>
        <w:numPr>
          <w:ilvl w:val="0"/>
          <w:numId w:val="19"/>
        </w:numPr>
        <w:contextualSpacing w:val="0"/>
        <w:rPr>
          <w:rFonts w:asciiTheme="minorHAnsi" w:hAnsiTheme="minorHAnsi" w:cstheme="minorHAnsi"/>
          <w:sz w:val="22"/>
          <w:szCs w:val="22"/>
        </w:rPr>
      </w:pPr>
      <w:r w:rsidRPr="002376CA">
        <w:rPr>
          <w:rFonts w:asciiTheme="minorHAnsi" w:hAnsiTheme="minorHAnsi" w:cstheme="minorHAnsi"/>
          <w:sz w:val="22"/>
          <w:szCs w:val="22"/>
        </w:rPr>
        <w:t>School Title I status, grade span (high school, middle, and elementary grades), poverty level, and cross classifications of Title I status</w:t>
      </w:r>
      <w:r w:rsidR="002E5D9A">
        <w:rPr>
          <w:rFonts w:asciiTheme="minorHAnsi" w:hAnsiTheme="minorHAnsi" w:cstheme="minorHAnsi"/>
          <w:sz w:val="22"/>
          <w:szCs w:val="22"/>
        </w:rPr>
        <w:t xml:space="preserve"> and poverty level. G</w:t>
      </w:r>
      <w:r w:rsidRPr="002376CA">
        <w:rPr>
          <w:rFonts w:asciiTheme="minorHAnsi" w:hAnsiTheme="minorHAnsi" w:cstheme="minorHAnsi"/>
          <w:sz w:val="22"/>
          <w:szCs w:val="22"/>
        </w:rPr>
        <w:t>rade span</w:t>
      </w:r>
      <w:r w:rsidR="002E5D9A">
        <w:rPr>
          <w:rFonts w:asciiTheme="minorHAnsi" w:hAnsiTheme="minorHAnsi" w:cstheme="minorHAnsi"/>
          <w:sz w:val="22"/>
          <w:szCs w:val="22"/>
        </w:rPr>
        <w:t xml:space="preserve"> is included</w:t>
      </w:r>
      <w:r w:rsidRPr="002376CA">
        <w:rPr>
          <w:rFonts w:asciiTheme="minorHAnsi" w:hAnsiTheme="minorHAnsi" w:cstheme="minorHAnsi"/>
          <w:sz w:val="22"/>
          <w:szCs w:val="22"/>
        </w:rPr>
        <w:t xml:space="preserve"> because </w:t>
      </w:r>
      <w:r w:rsidR="002E5D9A">
        <w:rPr>
          <w:rFonts w:asciiTheme="minorHAnsi" w:hAnsiTheme="minorHAnsi" w:cstheme="minorHAnsi"/>
          <w:sz w:val="22"/>
          <w:szCs w:val="22"/>
        </w:rPr>
        <w:t xml:space="preserve">the </w:t>
      </w:r>
      <w:r w:rsidRPr="002376CA">
        <w:rPr>
          <w:rFonts w:asciiTheme="minorHAnsi" w:hAnsiTheme="minorHAnsi" w:cstheme="minorHAnsi"/>
          <w:sz w:val="22"/>
          <w:szCs w:val="22"/>
        </w:rPr>
        <w:t xml:space="preserve">implementation of </w:t>
      </w:r>
      <w:r w:rsidR="00001540">
        <w:rPr>
          <w:rFonts w:asciiTheme="minorHAnsi" w:hAnsiTheme="minorHAnsi" w:cstheme="minorHAnsi"/>
          <w:sz w:val="22"/>
          <w:szCs w:val="22"/>
        </w:rPr>
        <w:t xml:space="preserve">state content </w:t>
      </w:r>
      <w:r w:rsidRPr="002376CA">
        <w:rPr>
          <w:rFonts w:asciiTheme="minorHAnsi" w:hAnsiTheme="minorHAnsi" w:cstheme="minorHAnsi"/>
          <w:sz w:val="22"/>
          <w:szCs w:val="22"/>
        </w:rPr>
        <w:t xml:space="preserve">standards and </w:t>
      </w:r>
      <w:r w:rsidR="002E5D9A">
        <w:rPr>
          <w:rFonts w:asciiTheme="minorHAnsi" w:hAnsiTheme="minorHAnsi" w:cstheme="minorHAnsi"/>
          <w:sz w:val="22"/>
          <w:szCs w:val="22"/>
        </w:rPr>
        <w:t xml:space="preserve">aligned </w:t>
      </w:r>
      <w:r w:rsidRPr="002376CA">
        <w:rPr>
          <w:rFonts w:asciiTheme="minorHAnsi" w:hAnsiTheme="minorHAnsi" w:cstheme="minorHAnsi"/>
          <w:sz w:val="22"/>
          <w:szCs w:val="22"/>
        </w:rPr>
        <w:t xml:space="preserve">assessments as well as responses to accountability </w:t>
      </w:r>
      <w:r w:rsidR="00001540">
        <w:rPr>
          <w:rFonts w:asciiTheme="minorHAnsi" w:hAnsiTheme="minorHAnsi" w:cstheme="minorHAnsi"/>
          <w:sz w:val="22"/>
          <w:szCs w:val="22"/>
        </w:rPr>
        <w:t xml:space="preserve">systems </w:t>
      </w:r>
      <w:r w:rsidRPr="002376CA">
        <w:rPr>
          <w:rFonts w:asciiTheme="minorHAnsi" w:hAnsiTheme="minorHAnsi" w:cstheme="minorHAnsi"/>
          <w:sz w:val="22"/>
          <w:szCs w:val="22"/>
        </w:rPr>
        <w:t>likely differ</w:t>
      </w:r>
      <w:r w:rsidR="002E5D9A">
        <w:rPr>
          <w:rFonts w:asciiTheme="minorHAnsi" w:hAnsiTheme="minorHAnsi" w:cstheme="minorHAnsi"/>
          <w:sz w:val="22"/>
          <w:szCs w:val="22"/>
        </w:rPr>
        <w:t>s</w:t>
      </w:r>
      <w:r w:rsidRPr="002376CA">
        <w:rPr>
          <w:rFonts w:asciiTheme="minorHAnsi" w:hAnsiTheme="minorHAnsi" w:cstheme="minorHAnsi"/>
          <w:sz w:val="22"/>
          <w:szCs w:val="22"/>
        </w:rPr>
        <w:t xml:space="preserve"> by grade level. Title I status is included </w:t>
      </w:r>
      <w:r w:rsidR="002E5D9A">
        <w:rPr>
          <w:rFonts w:asciiTheme="minorHAnsi" w:hAnsiTheme="minorHAnsi" w:cstheme="minorHAnsi"/>
          <w:sz w:val="22"/>
          <w:szCs w:val="22"/>
        </w:rPr>
        <w:t>because the focus of Title I funds</w:t>
      </w:r>
      <w:r w:rsidRPr="002376CA">
        <w:rPr>
          <w:rFonts w:asciiTheme="minorHAnsi" w:hAnsiTheme="minorHAnsi" w:cstheme="minorHAnsi"/>
          <w:sz w:val="22"/>
          <w:szCs w:val="22"/>
        </w:rPr>
        <w:t xml:space="preserve"> and requirements </w:t>
      </w:r>
      <w:r w:rsidR="002E5D9A">
        <w:rPr>
          <w:rFonts w:asciiTheme="minorHAnsi" w:hAnsiTheme="minorHAnsi" w:cstheme="minorHAnsi"/>
          <w:sz w:val="22"/>
          <w:szCs w:val="22"/>
        </w:rPr>
        <w:t xml:space="preserve">is </w:t>
      </w:r>
      <w:r w:rsidRPr="002376CA">
        <w:rPr>
          <w:rFonts w:asciiTheme="minorHAnsi" w:hAnsiTheme="minorHAnsi" w:cstheme="minorHAnsi"/>
          <w:sz w:val="22"/>
          <w:szCs w:val="22"/>
        </w:rPr>
        <w:t xml:space="preserve">to influence state and district policy and school effectiveness. We plan to cross-classify Title I status with school poverty because there may be substantial differences between what happens in high-poverty Title I schools in comparison with Title I schools with low/medium-poverty levels, which may be more similar to schools which do not receive Title I funding. </w:t>
      </w:r>
    </w:p>
    <w:p w:rsidR="002E5D9A" w:rsidRPr="002E5D9A" w:rsidRDefault="002E5D9A" w:rsidP="002E5D9A">
      <w:pPr>
        <w:rPr>
          <w:rFonts w:asciiTheme="minorHAnsi" w:hAnsiTheme="minorHAnsi" w:cstheme="minorHAnsi"/>
          <w:sz w:val="22"/>
          <w:szCs w:val="22"/>
        </w:rPr>
      </w:pPr>
    </w:p>
    <w:p w:rsidR="003A0882" w:rsidRPr="002376CA" w:rsidRDefault="00661AAD" w:rsidP="002E5D9A">
      <w:pPr>
        <w:pStyle w:val="ListParagraph"/>
        <w:numPr>
          <w:ilvl w:val="0"/>
          <w:numId w:val="19"/>
        </w:numPr>
        <w:contextualSpacing w:val="0"/>
        <w:rPr>
          <w:rFonts w:asciiTheme="minorHAnsi" w:hAnsiTheme="minorHAnsi" w:cstheme="minorHAnsi"/>
          <w:sz w:val="22"/>
          <w:szCs w:val="22"/>
        </w:rPr>
      </w:pPr>
      <w:r>
        <w:rPr>
          <w:rFonts w:asciiTheme="minorHAnsi" w:hAnsiTheme="minorHAnsi" w:cstheme="minorHAnsi"/>
          <w:sz w:val="22"/>
          <w:szCs w:val="22"/>
        </w:rPr>
        <w:t>Teacher grade span taught</w:t>
      </w:r>
      <w:r w:rsidR="003A0882" w:rsidRPr="002376CA">
        <w:rPr>
          <w:rFonts w:asciiTheme="minorHAnsi" w:hAnsiTheme="minorHAnsi" w:cstheme="minorHAnsi"/>
          <w:sz w:val="22"/>
          <w:szCs w:val="22"/>
        </w:rPr>
        <w:t xml:space="preserve"> and whether the teacher teaches a grade or subject in which state </w:t>
      </w:r>
      <w:r>
        <w:rPr>
          <w:rFonts w:asciiTheme="minorHAnsi" w:hAnsiTheme="minorHAnsi" w:cstheme="minorHAnsi"/>
          <w:sz w:val="22"/>
          <w:szCs w:val="22"/>
        </w:rPr>
        <w:t>testing is required by ESEA</w:t>
      </w:r>
      <w:r w:rsidR="00E15A24">
        <w:rPr>
          <w:rFonts w:asciiTheme="minorHAnsi" w:hAnsiTheme="minorHAnsi" w:cstheme="minorHAnsi"/>
          <w:sz w:val="22"/>
          <w:szCs w:val="22"/>
        </w:rPr>
        <w:t>. These characteristics</w:t>
      </w:r>
      <w:r w:rsidR="003A0882" w:rsidRPr="002376CA">
        <w:rPr>
          <w:rFonts w:asciiTheme="minorHAnsi" w:hAnsiTheme="minorHAnsi" w:cstheme="minorHAnsi"/>
          <w:sz w:val="22"/>
          <w:szCs w:val="22"/>
        </w:rPr>
        <w:t xml:space="preserve"> are included because teacher</w:t>
      </w:r>
      <w:r w:rsidR="00FB36EA">
        <w:rPr>
          <w:rFonts w:asciiTheme="minorHAnsi" w:hAnsiTheme="minorHAnsi" w:cstheme="minorHAnsi"/>
          <w:sz w:val="22"/>
          <w:szCs w:val="22"/>
        </w:rPr>
        <w:t>s’</w:t>
      </w:r>
      <w:r w:rsidR="003A0882" w:rsidRPr="002376CA">
        <w:rPr>
          <w:rFonts w:asciiTheme="minorHAnsi" w:hAnsiTheme="minorHAnsi" w:cstheme="minorHAnsi"/>
          <w:sz w:val="22"/>
          <w:szCs w:val="22"/>
        </w:rPr>
        <w:t xml:space="preserve"> responses to </w:t>
      </w:r>
      <w:r w:rsidR="00001540">
        <w:rPr>
          <w:rFonts w:asciiTheme="minorHAnsi" w:hAnsiTheme="minorHAnsi" w:cstheme="minorHAnsi"/>
          <w:sz w:val="22"/>
          <w:szCs w:val="22"/>
        </w:rPr>
        <w:t xml:space="preserve">state content </w:t>
      </w:r>
      <w:r w:rsidR="00026E2B">
        <w:rPr>
          <w:rFonts w:asciiTheme="minorHAnsi" w:hAnsiTheme="minorHAnsi" w:cstheme="minorHAnsi"/>
          <w:sz w:val="22"/>
          <w:szCs w:val="22"/>
        </w:rPr>
        <w:t>standards,</w:t>
      </w:r>
      <w:r>
        <w:rPr>
          <w:rFonts w:asciiTheme="minorHAnsi" w:hAnsiTheme="minorHAnsi" w:cstheme="minorHAnsi"/>
          <w:sz w:val="22"/>
          <w:szCs w:val="22"/>
        </w:rPr>
        <w:t xml:space="preserve"> </w:t>
      </w:r>
      <w:r w:rsidR="003A0882" w:rsidRPr="002376CA">
        <w:rPr>
          <w:rFonts w:asciiTheme="minorHAnsi" w:hAnsiTheme="minorHAnsi" w:cstheme="minorHAnsi"/>
          <w:sz w:val="22"/>
          <w:szCs w:val="22"/>
        </w:rPr>
        <w:t>assessment</w:t>
      </w:r>
      <w:r w:rsidR="00001540">
        <w:rPr>
          <w:rFonts w:asciiTheme="minorHAnsi" w:hAnsiTheme="minorHAnsi" w:cstheme="minorHAnsi"/>
          <w:sz w:val="22"/>
          <w:szCs w:val="22"/>
        </w:rPr>
        <w:t>s</w:t>
      </w:r>
      <w:r>
        <w:rPr>
          <w:rFonts w:asciiTheme="minorHAnsi" w:hAnsiTheme="minorHAnsi" w:cstheme="minorHAnsi"/>
          <w:sz w:val="22"/>
          <w:szCs w:val="22"/>
        </w:rPr>
        <w:t>,</w:t>
      </w:r>
      <w:r w:rsidR="003A0882" w:rsidRPr="002376CA">
        <w:rPr>
          <w:rFonts w:asciiTheme="minorHAnsi" w:hAnsiTheme="minorHAnsi" w:cstheme="minorHAnsi"/>
          <w:sz w:val="22"/>
          <w:szCs w:val="22"/>
        </w:rPr>
        <w:t xml:space="preserve"> accountability </w:t>
      </w:r>
      <w:r w:rsidR="00001540">
        <w:rPr>
          <w:rFonts w:asciiTheme="minorHAnsi" w:hAnsiTheme="minorHAnsi" w:cstheme="minorHAnsi"/>
          <w:sz w:val="22"/>
          <w:szCs w:val="22"/>
        </w:rPr>
        <w:t>systems</w:t>
      </w:r>
      <w:r>
        <w:rPr>
          <w:rFonts w:asciiTheme="minorHAnsi" w:hAnsiTheme="minorHAnsi" w:cstheme="minorHAnsi"/>
          <w:sz w:val="22"/>
          <w:szCs w:val="22"/>
        </w:rPr>
        <w:t>, and</w:t>
      </w:r>
      <w:r w:rsidR="003A0882" w:rsidRPr="002376CA">
        <w:rPr>
          <w:rFonts w:asciiTheme="minorHAnsi" w:hAnsiTheme="minorHAnsi" w:cstheme="minorHAnsi"/>
          <w:sz w:val="22"/>
          <w:szCs w:val="22"/>
        </w:rPr>
        <w:t xml:space="preserve"> teacher evaluation</w:t>
      </w:r>
      <w:r>
        <w:rPr>
          <w:rFonts w:asciiTheme="minorHAnsi" w:hAnsiTheme="minorHAnsi" w:cstheme="minorHAnsi"/>
          <w:sz w:val="22"/>
          <w:szCs w:val="22"/>
        </w:rPr>
        <w:t>s based on student growth</w:t>
      </w:r>
      <w:r w:rsidR="003A0882" w:rsidRPr="002376CA">
        <w:rPr>
          <w:rFonts w:asciiTheme="minorHAnsi" w:hAnsiTheme="minorHAnsi" w:cstheme="minorHAnsi"/>
          <w:sz w:val="22"/>
          <w:szCs w:val="22"/>
        </w:rPr>
        <w:t xml:space="preserve"> may vary by grade span, and by whether they teach tested subjects or grades.</w:t>
      </w:r>
      <w:r>
        <w:rPr>
          <w:rFonts w:asciiTheme="minorHAnsi" w:hAnsiTheme="minorHAnsi" w:cstheme="minorHAnsi"/>
          <w:sz w:val="22"/>
          <w:szCs w:val="22"/>
        </w:rPr>
        <w:t xml:space="preserve"> </w:t>
      </w:r>
    </w:p>
    <w:p w:rsidR="003A0882" w:rsidRPr="002376CA" w:rsidRDefault="003A0882" w:rsidP="003A0882">
      <w:pPr>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Because of the use of a statistical sample, survey data presented for di</w:t>
      </w:r>
      <w:r w:rsidR="004462E3" w:rsidRPr="002376CA">
        <w:rPr>
          <w:rFonts w:asciiTheme="minorHAnsi" w:hAnsiTheme="minorHAnsi" w:cstheme="minorHAnsi"/>
          <w:sz w:val="22"/>
          <w:szCs w:val="22"/>
        </w:rPr>
        <w:t>stricts, schools, and</w:t>
      </w:r>
      <w:r w:rsidR="00826AF6">
        <w:rPr>
          <w:rFonts w:asciiTheme="minorHAnsi" w:hAnsiTheme="minorHAnsi" w:cstheme="minorHAnsi"/>
          <w:sz w:val="22"/>
          <w:szCs w:val="22"/>
        </w:rPr>
        <w:t xml:space="preserve"> core academic and special education</w:t>
      </w:r>
      <w:r w:rsidR="004462E3" w:rsidRPr="002376CA">
        <w:rPr>
          <w:rFonts w:asciiTheme="minorHAnsi" w:hAnsiTheme="minorHAnsi" w:cstheme="minorHAnsi"/>
          <w:sz w:val="22"/>
          <w:szCs w:val="22"/>
        </w:rPr>
        <w:t xml:space="preserve"> teachers </w:t>
      </w:r>
      <w:r w:rsidRPr="002376CA">
        <w:rPr>
          <w:rFonts w:asciiTheme="minorHAnsi" w:hAnsiTheme="minorHAnsi" w:cstheme="minorHAnsi"/>
          <w:sz w:val="22"/>
          <w:szCs w:val="22"/>
        </w:rPr>
        <w:t>will be weighted to national total</w:t>
      </w:r>
      <w:r w:rsidR="00661AAD">
        <w:rPr>
          <w:rFonts w:asciiTheme="minorHAnsi" w:hAnsiTheme="minorHAnsi" w:cstheme="minorHAnsi"/>
          <w:sz w:val="22"/>
          <w:szCs w:val="22"/>
        </w:rPr>
        <w:t xml:space="preserve">s (tabulations will </w:t>
      </w:r>
      <w:r w:rsidRPr="002376CA">
        <w:rPr>
          <w:rFonts w:asciiTheme="minorHAnsi" w:hAnsiTheme="minorHAnsi" w:cstheme="minorHAnsi"/>
          <w:sz w:val="22"/>
          <w:szCs w:val="22"/>
        </w:rPr>
        <w:t>provide standard errors for the reported estimated statistics). In addition, the descriptive tables will indicate where differences between subgroups are statistically signi</w:t>
      </w:r>
      <w:r w:rsidR="004462E3" w:rsidRPr="002376CA">
        <w:rPr>
          <w:rFonts w:asciiTheme="minorHAnsi" w:hAnsiTheme="minorHAnsi" w:cstheme="minorHAnsi"/>
          <w:sz w:val="22"/>
          <w:szCs w:val="22"/>
        </w:rPr>
        <w:t>ficant.</w:t>
      </w:r>
      <w:r w:rsidR="007336EA" w:rsidRPr="002376CA">
        <w:rPr>
          <w:rFonts w:asciiTheme="minorHAnsi" w:hAnsiTheme="minorHAnsi" w:cstheme="minorHAnsi"/>
          <w:sz w:val="22"/>
          <w:szCs w:val="22"/>
        </w:rPr>
        <w:t xml:space="preserve"> </w:t>
      </w:r>
      <w:r w:rsidR="004462E3" w:rsidRPr="002376CA">
        <w:rPr>
          <w:rFonts w:asciiTheme="minorHAnsi" w:hAnsiTheme="minorHAnsi" w:cstheme="minorHAnsi"/>
          <w:sz w:val="22"/>
          <w:szCs w:val="22"/>
        </w:rPr>
        <w:t>We will use Chi-Square</w:t>
      </w:r>
      <w:r w:rsidRPr="002376CA">
        <w:rPr>
          <w:rFonts w:asciiTheme="minorHAnsi" w:hAnsiTheme="minorHAnsi" w:cstheme="minorHAnsi"/>
          <w:sz w:val="22"/>
          <w:szCs w:val="22"/>
        </w:rPr>
        <w:t xml:space="preserve"> tests to test for significant differences among distributions and </w:t>
      </w:r>
      <w:r w:rsidRPr="002376CA">
        <w:rPr>
          <w:rFonts w:asciiTheme="minorHAnsi" w:hAnsiTheme="minorHAnsi" w:cstheme="minorHAnsi"/>
          <w:i/>
          <w:sz w:val="22"/>
          <w:szCs w:val="22"/>
        </w:rPr>
        <w:t>t</w:t>
      </w:r>
      <w:r w:rsidRPr="002376CA">
        <w:rPr>
          <w:rFonts w:asciiTheme="minorHAnsi" w:hAnsiTheme="minorHAnsi" w:cstheme="minorHAnsi"/>
          <w:sz w:val="22"/>
          <w:szCs w:val="22"/>
        </w:rPr>
        <w:t>-tests for differences in means.</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Tabulations will be included in the reports where appropriate.</w:t>
      </w:r>
    </w:p>
    <w:p w:rsidR="00377BB6" w:rsidRDefault="00377BB6" w:rsidP="00E8311D">
      <w:pPr>
        <w:pStyle w:val="Heading2"/>
        <w:rPr>
          <w:rFonts w:asciiTheme="minorHAnsi" w:hAnsiTheme="minorHAnsi" w:cstheme="minorHAnsi"/>
        </w:rPr>
      </w:pPr>
    </w:p>
    <w:p w:rsidR="003A0882" w:rsidRPr="002376CA" w:rsidRDefault="00E8311D" w:rsidP="00E8311D">
      <w:pPr>
        <w:pStyle w:val="Heading2"/>
        <w:rPr>
          <w:rFonts w:asciiTheme="minorHAnsi" w:hAnsiTheme="minorHAnsi" w:cstheme="minorHAnsi"/>
        </w:rPr>
      </w:pPr>
      <w:bookmarkStart w:id="26" w:name="_Toc367109007"/>
      <w:r w:rsidRPr="002376CA">
        <w:rPr>
          <w:rFonts w:asciiTheme="minorHAnsi" w:hAnsiTheme="minorHAnsi" w:cstheme="minorHAnsi"/>
        </w:rPr>
        <w:t>A.16.2.</w:t>
      </w:r>
      <w:r w:rsidRPr="002376CA">
        <w:rPr>
          <w:rFonts w:asciiTheme="minorHAnsi" w:hAnsiTheme="minorHAnsi" w:cstheme="minorHAnsi"/>
        </w:rPr>
        <w:tab/>
      </w:r>
      <w:r w:rsidR="003A0882" w:rsidRPr="002376CA">
        <w:rPr>
          <w:rFonts w:asciiTheme="minorHAnsi" w:hAnsiTheme="minorHAnsi" w:cstheme="minorHAnsi"/>
        </w:rPr>
        <w:t>Cross-Level Analysis</w:t>
      </w:r>
      <w:bookmarkEnd w:id="26"/>
    </w:p>
    <w:p w:rsidR="003A0882" w:rsidRPr="002376CA" w:rsidRDefault="003A0882" w:rsidP="00E8311D">
      <w:pPr>
        <w:keepNext/>
        <w:rPr>
          <w:rFonts w:asciiTheme="minorHAnsi" w:hAnsiTheme="minorHAnsi" w:cstheme="minorHAnsi"/>
          <w:sz w:val="22"/>
          <w:szCs w:val="22"/>
        </w:rPr>
      </w:pPr>
    </w:p>
    <w:p w:rsidR="003A0882" w:rsidRPr="002376CA" w:rsidRDefault="003A0882" w:rsidP="00E8311D">
      <w:pPr>
        <w:keepNext/>
        <w:rPr>
          <w:rFonts w:asciiTheme="minorHAnsi" w:hAnsiTheme="minorHAnsi" w:cstheme="minorHAnsi"/>
          <w:sz w:val="22"/>
          <w:szCs w:val="22"/>
        </w:rPr>
      </w:pPr>
      <w:r w:rsidRPr="002376CA">
        <w:rPr>
          <w:rFonts w:asciiTheme="minorHAnsi" w:hAnsiTheme="minorHAnsi" w:cstheme="minorHAnsi"/>
          <w:sz w:val="22"/>
          <w:szCs w:val="22"/>
        </w:rPr>
        <w:t xml:space="preserve">The </w:t>
      </w:r>
      <w:r w:rsidR="00E15A24">
        <w:rPr>
          <w:rFonts w:asciiTheme="minorHAnsi" w:hAnsiTheme="minorHAnsi" w:cstheme="minorHAnsi"/>
          <w:sz w:val="22"/>
          <w:szCs w:val="22"/>
        </w:rPr>
        <w:t>planned cross level analyses involve examining</w:t>
      </w:r>
      <w:r w:rsidRPr="002376CA">
        <w:rPr>
          <w:rFonts w:asciiTheme="minorHAnsi" w:hAnsiTheme="minorHAnsi" w:cstheme="minorHAnsi"/>
          <w:sz w:val="22"/>
          <w:szCs w:val="22"/>
        </w:rPr>
        <w:t xml:space="preserve"> responses of districts, schools, or teachers by categories of respons</w:t>
      </w:r>
      <w:r w:rsidR="00E15A24">
        <w:rPr>
          <w:rFonts w:asciiTheme="minorHAnsi" w:hAnsiTheme="minorHAnsi" w:cstheme="minorHAnsi"/>
          <w:sz w:val="22"/>
          <w:szCs w:val="22"/>
        </w:rPr>
        <w:t>es from units at the next level</w:t>
      </w:r>
      <w:r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00E15A24">
        <w:rPr>
          <w:rFonts w:asciiTheme="minorHAnsi" w:hAnsiTheme="minorHAnsi" w:cstheme="minorHAnsi"/>
          <w:sz w:val="22"/>
          <w:szCs w:val="22"/>
        </w:rPr>
        <w:t>Examining data</w:t>
      </w:r>
      <w:r w:rsidRPr="002376CA">
        <w:rPr>
          <w:rFonts w:asciiTheme="minorHAnsi" w:hAnsiTheme="minorHAnsi" w:cstheme="minorHAnsi"/>
          <w:sz w:val="22"/>
          <w:szCs w:val="22"/>
        </w:rPr>
        <w:t xml:space="preserve"> across levels</w:t>
      </w:r>
      <w:r w:rsidR="00E15A24">
        <w:rPr>
          <w:rFonts w:asciiTheme="minorHAnsi" w:hAnsiTheme="minorHAnsi" w:cstheme="minorHAnsi"/>
          <w:sz w:val="22"/>
          <w:szCs w:val="22"/>
        </w:rPr>
        <w:t xml:space="preserve"> has two purposes</w:t>
      </w:r>
      <w:r w:rsidRPr="002376CA">
        <w:rPr>
          <w:rFonts w:asciiTheme="minorHAnsi" w:hAnsiTheme="minorHAnsi" w:cstheme="minorHAnsi"/>
          <w:sz w:val="22"/>
          <w:szCs w:val="22"/>
        </w:rPr>
        <w:t>. The first i</w:t>
      </w:r>
      <w:r w:rsidR="00E15A24">
        <w:rPr>
          <w:rFonts w:asciiTheme="minorHAnsi" w:hAnsiTheme="minorHAnsi" w:cstheme="minorHAnsi"/>
          <w:sz w:val="22"/>
          <w:szCs w:val="22"/>
        </w:rPr>
        <w:t>s to examine the presence of key requirements in state and district policies that influence educators</w:t>
      </w:r>
      <w:r w:rsidRPr="002376CA">
        <w:rPr>
          <w:rFonts w:asciiTheme="minorHAnsi" w:hAnsiTheme="minorHAnsi" w:cstheme="minorHAnsi"/>
          <w:sz w:val="22"/>
          <w:szCs w:val="22"/>
        </w:rPr>
        <w:t>. For example:</w:t>
      </w:r>
    </w:p>
    <w:p w:rsidR="003A0882" w:rsidRPr="002376CA" w:rsidRDefault="003A0882" w:rsidP="003A0882">
      <w:pPr>
        <w:pStyle w:val="ListParagraph"/>
        <w:ind w:left="360"/>
        <w:rPr>
          <w:rFonts w:asciiTheme="minorHAnsi" w:hAnsiTheme="minorHAnsi" w:cstheme="minorHAnsi"/>
          <w:sz w:val="22"/>
          <w:szCs w:val="22"/>
        </w:rPr>
      </w:pPr>
    </w:p>
    <w:p w:rsidR="003A0882" w:rsidRDefault="00EF3158" w:rsidP="00E15A24">
      <w:pPr>
        <w:pStyle w:val="ListParagraph"/>
        <w:numPr>
          <w:ilvl w:val="0"/>
          <w:numId w:val="20"/>
        </w:numPr>
        <w:contextualSpacing w:val="0"/>
        <w:rPr>
          <w:rFonts w:asciiTheme="minorHAnsi" w:hAnsiTheme="minorHAnsi" w:cstheme="minorHAnsi"/>
          <w:sz w:val="22"/>
          <w:szCs w:val="22"/>
        </w:rPr>
      </w:pPr>
      <w:r>
        <w:rPr>
          <w:rFonts w:asciiTheme="minorHAnsi" w:hAnsiTheme="minorHAnsi" w:cstheme="minorHAnsi"/>
          <w:sz w:val="22"/>
          <w:szCs w:val="22"/>
        </w:rPr>
        <w:t>Whether i</w:t>
      </w:r>
      <w:r w:rsidR="00E15A24">
        <w:rPr>
          <w:rFonts w:asciiTheme="minorHAnsi" w:hAnsiTheme="minorHAnsi" w:cstheme="minorHAnsi"/>
          <w:sz w:val="22"/>
          <w:szCs w:val="22"/>
        </w:rPr>
        <w:t>n states that adopted</w:t>
      </w:r>
      <w:r w:rsidR="003A0882" w:rsidRPr="002376CA">
        <w:rPr>
          <w:rFonts w:asciiTheme="minorHAnsi" w:hAnsiTheme="minorHAnsi" w:cstheme="minorHAnsi"/>
          <w:sz w:val="22"/>
          <w:szCs w:val="22"/>
        </w:rPr>
        <w:t xml:space="preserve"> new or revised </w:t>
      </w:r>
      <w:r w:rsidR="00001540">
        <w:rPr>
          <w:rFonts w:asciiTheme="minorHAnsi" w:hAnsiTheme="minorHAnsi" w:cstheme="minorHAnsi"/>
          <w:sz w:val="22"/>
          <w:szCs w:val="22"/>
        </w:rPr>
        <w:t xml:space="preserve">content </w:t>
      </w:r>
      <w:r w:rsidR="003A0882" w:rsidRPr="002376CA">
        <w:rPr>
          <w:rFonts w:asciiTheme="minorHAnsi" w:hAnsiTheme="minorHAnsi" w:cstheme="minorHAnsi"/>
          <w:sz w:val="22"/>
          <w:szCs w:val="22"/>
        </w:rPr>
        <w:t>standards,</w:t>
      </w:r>
      <w:r>
        <w:rPr>
          <w:rFonts w:asciiTheme="minorHAnsi" w:hAnsiTheme="minorHAnsi" w:cstheme="minorHAnsi"/>
          <w:sz w:val="22"/>
          <w:szCs w:val="22"/>
        </w:rPr>
        <w:t xml:space="preserve"> </w:t>
      </w:r>
      <w:r w:rsidR="00826AF6">
        <w:rPr>
          <w:rFonts w:asciiTheme="minorHAnsi" w:hAnsiTheme="minorHAnsi" w:cstheme="minorHAnsi"/>
          <w:sz w:val="22"/>
          <w:szCs w:val="22"/>
        </w:rPr>
        <w:t xml:space="preserve">core academic and special education </w:t>
      </w:r>
      <w:r w:rsidR="00E15A24">
        <w:rPr>
          <w:rFonts w:asciiTheme="minorHAnsi" w:hAnsiTheme="minorHAnsi" w:cstheme="minorHAnsi"/>
          <w:sz w:val="22"/>
          <w:szCs w:val="22"/>
        </w:rPr>
        <w:t>teachers receive</w:t>
      </w:r>
      <w:r>
        <w:rPr>
          <w:rFonts w:asciiTheme="minorHAnsi" w:hAnsiTheme="minorHAnsi" w:cstheme="minorHAnsi"/>
          <w:sz w:val="22"/>
          <w:szCs w:val="22"/>
        </w:rPr>
        <w:t>d</w:t>
      </w:r>
      <w:r w:rsidR="003A0882" w:rsidRPr="002376CA">
        <w:rPr>
          <w:rFonts w:asciiTheme="minorHAnsi" w:hAnsiTheme="minorHAnsi" w:cstheme="minorHAnsi"/>
          <w:sz w:val="22"/>
          <w:szCs w:val="22"/>
        </w:rPr>
        <w:t xml:space="preserve"> professional development on the </w:t>
      </w:r>
      <w:r w:rsidR="00001540">
        <w:rPr>
          <w:rFonts w:asciiTheme="minorHAnsi" w:hAnsiTheme="minorHAnsi" w:cstheme="minorHAnsi"/>
          <w:sz w:val="22"/>
          <w:szCs w:val="22"/>
        </w:rPr>
        <w:t xml:space="preserve">state content </w:t>
      </w:r>
      <w:r w:rsidR="003A0882" w:rsidRPr="002376CA">
        <w:rPr>
          <w:rFonts w:asciiTheme="minorHAnsi" w:hAnsiTheme="minorHAnsi" w:cstheme="minorHAnsi"/>
          <w:sz w:val="22"/>
          <w:szCs w:val="22"/>
        </w:rPr>
        <w:t xml:space="preserve">standards and supporting materials to facilitate teaching to the </w:t>
      </w:r>
      <w:r w:rsidR="00001540">
        <w:rPr>
          <w:rFonts w:asciiTheme="minorHAnsi" w:hAnsiTheme="minorHAnsi" w:cstheme="minorHAnsi"/>
          <w:sz w:val="22"/>
          <w:szCs w:val="22"/>
        </w:rPr>
        <w:t xml:space="preserve">state content </w:t>
      </w:r>
      <w:r w:rsidR="003A0882" w:rsidRPr="002376CA">
        <w:rPr>
          <w:rFonts w:asciiTheme="minorHAnsi" w:hAnsiTheme="minorHAnsi" w:cstheme="minorHAnsi"/>
          <w:sz w:val="22"/>
          <w:szCs w:val="22"/>
        </w:rPr>
        <w:t>standards</w:t>
      </w:r>
      <w:r>
        <w:rPr>
          <w:rFonts w:asciiTheme="minorHAnsi" w:hAnsiTheme="minorHAnsi" w:cstheme="minorHAnsi"/>
          <w:sz w:val="22"/>
          <w:szCs w:val="22"/>
        </w:rPr>
        <w:t>;</w:t>
      </w:r>
      <w:r w:rsidR="003A0882" w:rsidRPr="002376CA">
        <w:rPr>
          <w:rFonts w:asciiTheme="minorHAnsi" w:hAnsiTheme="minorHAnsi" w:cstheme="minorHAnsi"/>
          <w:sz w:val="22"/>
          <w:szCs w:val="22"/>
        </w:rPr>
        <w:t xml:space="preserve"> </w:t>
      </w:r>
      <w:r w:rsidR="00C462CF">
        <w:rPr>
          <w:rFonts w:asciiTheme="minorHAnsi" w:hAnsiTheme="minorHAnsi" w:cstheme="minorHAnsi"/>
          <w:sz w:val="22"/>
          <w:szCs w:val="22"/>
        </w:rPr>
        <w:t>and</w:t>
      </w:r>
    </w:p>
    <w:p w:rsidR="00E15A24" w:rsidRPr="002376CA" w:rsidRDefault="00E15A24" w:rsidP="00E15A24">
      <w:pPr>
        <w:pStyle w:val="ListParagraph"/>
        <w:contextualSpacing w:val="0"/>
        <w:rPr>
          <w:rFonts w:asciiTheme="minorHAnsi" w:hAnsiTheme="minorHAnsi" w:cstheme="minorHAnsi"/>
          <w:sz w:val="22"/>
          <w:szCs w:val="22"/>
        </w:rPr>
      </w:pPr>
    </w:p>
    <w:p w:rsidR="003A0882" w:rsidRDefault="00EF3158" w:rsidP="00E15A24">
      <w:pPr>
        <w:pStyle w:val="ListParagraph"/>
        <w:numPr>
          <w:ilvl w:val="0"/>
          <w:numId w:val="20"/>
        </w:numPr>
        <w:contextualSpacing w:val="0"/>
        <w:rPr>
          <w:rFonts w:asciiTheme="minorHAnsi" w:hAnsiTheme="minorHAnsi" w:cstheme="minorHAnsi"/>
          <w:sz w:val="22"/>
          <w:szCs w:val="22"/>
        </w:rPr>
      </w:pPr>
      <w:r>
        <w:rPr>
          <w:rFonts w:asciiTheme="minorHAnsi" w:hAnsiTheme="minorHAnsi" w:cstheme="minorHAnsi"/>
          <w:sz w:val="22"/>
          <w:szCs w:val="22"/>
        </w:rPr>
        <w:t>Whether i</w:t>
      </w:r>
      <w:r w:rsidR="003A0882" w:rsidRPr="002376CA">
        <w:rPr>
          <w:rFonts w:asciiTheme="minorHAnsi" w:hAnsiTheme="minorHAnsi" w:cstheme="minorHAnsi"/>
          <w:sz w:val="22"/>
          <w:szCs w:val="22"/>
        </w:rPr>
        <w:t>n districts that use stude</w:t>
      </w:r>
      <w:r>
        <w:rPr>
          <w:rFonts w:asciiTheme="minorHAnsi" w:hAnsiTheme="minorHAnsi" w:cstheme="minorHAnsi"/>
          <w:sz w:val="22"/>
          <w:szCs w:val="22"/>
        </w:rPr>
        <w:t xml:space="preserve">nt growth to evaluate teachers, </w:t>
      </w:r>
      <w:r w:rsidR="00826AF6">
        <w:rPr>
          <w:rFonts w:asciiTheme="minorHAnsi" w:hAnsiTheme="minorHAnsi" w:cstheme="minorHAnsi"/>
          <w:sz w:val="22"/>
          <w:szCs w:val="22"/>
        </w:rPr>
        <w:t xml:space="preserve">core academic and special education </w:t>
      </w:r>
      <w:r>
        <w:rPr>
          <w:rFonts w:asciiTheme="minorHAnsi" w:hAnsiTheme="minorHAnsi" w:cstheme="minorHAnsi"/>
          <w:sz w:val="22"/>
          <w:szCs w:val="22"/>
        </w:rPr>
        <w:t>teachers experienced</w:t>
      </w:r>
      <w:r w:rsidR="003A0882" w:rsidRPr="002376CA">
        <w:rPr>
          <w:rFonts w:asciiTheme="minorHAnsi" w:hAnsiTheme="minorHAnsi" w:cstheme="minorHAnsi"/>
          <w:sz w:val="22"/>
          <w:szCs w:val="22"/>
        </w:rPr>
        <w:t xml:space="preserve"> professional deve</w:t>
      </w:r>
      <w:r>
        <w:rPr>
          <w:rFonts w:asciiTheme="minorHAnsi" w:hAnsiTheme="minorHAnsi" w:cstheme="minorHAnsi"/>
          <w:sz w:val="22"/>
          <w:szCs w:val="22"/>
        </w:rPr>
        <w:t>lopment opportunities that</w:t>
      </w:r>
      <w:r w:rsidR="003A0882" w:rsidRPr="002376CA">
        <w:rPr>
          <w:rFonts w:asciiTheme="minorHAnsi" w:hAnsiTheme="minorHAnsi" w:cstheme="minorHAnsi"/>
          <w:sz w:val="22"/>
          <w:szCs w:val="22"/>
        </w:rPr>
        <w:t xml:space="preserve"> help</w:t>
      </w:r>
      <w:r w:rsidR="00B33BD1">
        <w:rPr>
          <w:rFonts w:asciiTheme="minorHAnsi" w:hAnsiTheme="minorHAnsi" w:cstheme="minorHAnsi"/>
          <w:sz w:val="22"/>
          <w:szCs w:val="22"/>
        </w:rPr>
        <w:t>ed them improve student growth.</w:t>
      </w:r>
    </w:p>
    <w:p w:rsidR="00E15A24" w:rsidRPr="00E15A24" w:rsidRDefault="00E15A24" w:rsidP="00E15A24">
      <w:pPr>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The second goal of cross-level analysis is to examine the relationship between policies and programs originating at the state or district level and implementation “on the ground” in schools and classrooms.</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Though the </w:t>
      </w:r>
      <w:r w:rsidR="00EF3158">
        <w:rPr>
          <w:rFonts w:asciiTheme="minorHAnsi" w:hAnsiTheme="minorHAnsi" w:cstheme="minorHAnsi"/>
          <w:sz w:val="22"/>
          <w:szCs w:val="22"/>
        </w:rPr>
        <w:t>planned analyses</w:t>
      </w:r>
      <w:r w:rsidRPr="002376CA">
        <w:rPr>
          <w:rFonts w:asciiTheme="minorHAnsi" w:hAnsiTheme="minorHAnsi" w:cstheme="minorHAnsi"/>
          <w:sz w:val="22"/>
          <w:szCs w:val="22"/>
        </w:rPr>
        <w:t xml:space="preserve"> cannot support causal conclusions about the effects of state and district </w:t>
      </w:r>
      <w:r w:rsidRPr="002376CA">
        <w:rPr>
          <w:rFonts w:asciiTheme="minorHAnsi" w:hAnsiTheme="minorHAnsi" w:cstheme="minorHAnsi"/>
          <w:sz w:val="22"/>
          <w:szCs w:val="22"/>
        </w:rPr>
        <w:lastRenderedPageBreak/>
        <w:t>actions on school and classroom implementation, they can provide evidence on the extent to which school and classroom practices are consistent with higher-level policies.</w:t>
      </w:r>
      <w:r w:rsidR="007336EA" w:rsidRPr="002376CA">
        <w:rPr>
          <w:rFonts w:asciiTheme="minorHAnsi" w:hAnsiTheme="minorHAnsi" w:cstheme="minorHAnsi"/>
          <w:sz w:val="22"/>
          <w:szCs w:val="22"/>
        </w:rPr>
        <w:t xml:space="preserve"> </w:t>
      </w:r>
    </w:p>
    <w:p w:rsidR="003A0882" w:rsidRPr="002376CA" w:rsidRDefault="003A0882" w:rsidP="003A0882">
      <w:pPr>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Conceptually, these analyses posit that certain state and district policy choices influence what happens at the school and classroom level.</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Examples of potential cross-level analyses include:</w:t>
      </w:r>
    </w:p>
    <w:p w:rsidR="003A0882" w:rsidRPr="002376CA" w:rsidRDefault="003A0882" w:rsidP="003A0882">
      <w:pPr>
        <w:rPr>
          <w:rFonts w:asciiTheme="minorHAnsi" w:hAnsiTheme="minorHAnsi" w:cstheme="minorHAnsi"/>
          <w:sz w:val="22"/>
          <w:szCs w:val="22"/>
        </w:rPr>
      </w:pPr>
    </w:p>
    <w:p w:rsidR="003A0882" w:rsidRDefault="003A0882" w:rsidP="00EF3158">
      <w:pPr>
        <w:pStyle w:val="ListParagraph"/>
        <w:numPr>
          <w:ilvl w:val="0"/>
          <w:numId w:val="20"/>
        </w:numPr>
        <w:contextualSpacing w:val="0"/>
        <w:rPr>
          <w:rFonts w:asciiTheme="minorHAnsi" w:hAnsiTheme="minorHAnsi" w:cstheme="minorHAnsi"/>
          <w:sz w:val="22"/>
          <w:szCs w:val="22"/>
        </w:rPr>
      </w:pPr>
      <w:r w:rsidRPr="002376CA">
        <w:rPr>
          <w:rFonts w:asciiTheme="minorHAnsi" w:hAnsiTheme="minorHAnsi" w:cstheme="minorHAnsi"/>
          <w:sz w:val="22"/>
          <w:szCs w:val="22"/>
        </w:rPr>
        <w:t xml:space="preserve">Whether </w:t>
      </w:r>
      <w:r w:rsidR="00826AF6">
        <w:rPr>
          <w:rFonts w:asciiTheme="minorHAnsi" w:hAnsiTheme="minorHAnsi" w:cstheme="minorHAnsi"/>
          <w:sz w:val="22"/>
          <w:szCs w:val="22"/>
        </w:rPr>
        <w:t>core academic and special education</w:t>
      </w:r>
      <w:r w:rsidR="00826AF6"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teachers in states that provide more extensive support for teachers to use </w:t>
      </w:r>
      <w:r w:rsidR="00001540">
        <w:rPr>
          <w:rFonts w:asciiTheme="minorHAnsi" w:hAnsiTheme="minorHAnsi" w:cstheme="minorHAnsi"/>
          <w:sz w:val="22"/>
          <w:szCs w:val="22"/>
        </w:rPr>
        <w:t xml:space="preserve">state content </w:t>
      </w:r>
      <w:r w:rsidRPr="002376CA">
        <w:rPr>
          <w:rFonts w:asciiTheme="minorHAnsi" w:hAnsiTheme="minorHAnsi" w:cstheme="minorHAnsi"/>
          <w:sz w:val="22"/>
          <w:szCs w:val="22"/>
        </w:rPr>
        <w:t xml:space="preserve">standards are more likely to report using the </w:t>
      </w:r>
      <w:r w:rsidR="00001540">
        <w:rPr>
          <w:rFonts w:asciiTheme="minorHAnsi" w:hAnsiTheme="minorHAnsi" w:cstheme="minorHAnsi"/>
          <w:sz w:val="22"/>
          <w:szCs w:val="22"/>
        </w:rPr>
        <w:t xml:space="preserve">state content </w:t>
      </w:r>
      <w:r w:rsidRPr="002376CA">
        <w:rPr>
          <w:rFonts w:asciiTheme="minorHAnsi" w:hAnsiTheme="minorHAnsi" w:cstheme="minorHAnsi"/>
          <w:sz w:val="22"/>
          <w:szCs w:val="22"/>
        </w:rPr>
        <w:t>standards in their classrooms</w:t>
      </w:r>
      <w:r w:rsidR="00A96407">
        <w:rPr>
          <w:rFonts w:asciiTheme="minorHAnsi" w:hAnsiTheme="minorHAnsi" w:cstheme="minorHAnsi"/>
          <w:sz w:val="22"/>
          <w:szCs w:val="22"/>
        </w:rPr>
        <w:t xml:space="preserve"> than teachers in other states</w:t>
      </w:r>
      <w:r w:rsidRPr="002376CA">
        <w:rPr>
          <w:rFonts w:asciiTheme="minorHAnsi" w:hAnsiTheme="minorHAnsi" w:cstheme="minorHAnsi"/>
          <w:sz w:val="22"/>
          <w:szCs w:val="22"/>
        </w:rPr>
        <w:t xml:space="preserve">; </w:t>
      </w:r>
    </w:p>
    <w:p w:rsidR="00EF3158" w:rsidRPr="002376CA" w:rsidRDefault="00EF3158" w:rsidP="00EF3158">
      <w:pPr>
        <w:pStyle w:val="ListParagraph"/>
        <w:contextualSpacing w:val="0"/>
        <w:rPr>
          <w:rFonts w:asciiTheme="minorHAnsi" w:hAnsiTheme="minorHAnsi" w:cstheme="minorHAnsi"/>
          <w:sz w:val="22"/>
          <w:szCs w:val="22"/>
        </w:rPr>
      </w:pPr>
    </w:p>
    <w:p w:rsidR="003A0882" w:rsidRDefault="003A0882" w:rsidP="00EF3158">
      <w:pPr>
        <w:pStyle w:val="ListParagraph"/>
        <w:numPr>
          <w:ilvl w:val="0"/>
          <w:numId w:val="20"/>
        </w:numPr>
        <w:contextualSpacing w:val="0"/>
        <w:rPr>
          <w:rFonts w:asciiTheme="minorHAnsi" w:hAnsiTheme="minorHAnsi" w:cstheme="minorHAnsi"/>
          <w:sz w:val="22"/>
          <w:szCs w:val="22"/>
        </w:rPr>
      </w:pPr>
      <w:r w:rsidRPr="002376CA">
        <w:rPr>
          <w:rFonts w:asciiTheme="minorHAnsi" w:hAnsiTheme="minorHAnsi" w:cstheme="minorHAnsi"/>
          <w:sz w:val="22"/>
          <w:szCs w:val="22"/>
        </w:rPr>
        <w:t>Whether districts in states that hav</w:t>
      </w:r>
      <w:r w:rsidR="006734CF">
        <w:rPr>
          <w:rFonts w:asciiTheme="minorHAnsi" w:hAnsiTheme="minorHAnsi" w:cstheme="minorHAnsi"/>
          <w:sz w:val="22"/>
          <w:szCs w:val="22"/>
        </w:rPr>
        <w:t>e been granted ESEA Flexibility</w:t>
      </w:r>
      <w:r w:rsidR="004462E3" w:rsidRPr="002376CA">
        <w:rPr>
          <w:rFonts w:asciiTheme="minorHAnsi" w:hAnsiTheme="minorHAnsi" w:cstheme="minorHAnsi"/>
          <w:sz w:val="22"/>
          <w:szCs w:val="22"/>
        </w:rPr>
        <w:t xml:space="preserve"> are </w:t>
      </w:r>
      <w:r w:rsidRPr="002376CA">
        <w:rPr>
          <w:rFonts w:asciiTheme="minorHAnsi" w:hAnsiTheme="minorHAnsi" w:cstheme="minorHAnsi"/>
          <w:sz w:val="22"/>
          <w:szCs w:val="22"/>
        </w:rPr>
        <w:t>less likely to</w:t>
      </w:r>
      <w:r w:rsidR="0008422E">
        <w:rPr>
          <w:rFonts w:asciiTheme="minorHAnsi" w:hAnsiTheme="minorHAnsi" w:cstheme="minorHAnsi"/>
          <w:sz w:val="22"/>
          <w:szCs w:val="22"/>
        </w:rPr>
        <w:t xml:space="preserve"> require after school academic services </w:t>
      </w:r>
      <w:r w:rsidRPr="002376CA">
        <w:rPr>
          <w:rFonts w:asciiTheme="minorHAnsi" w:hAnsiTheme="minorHAnsi" w:cstheme="minorHAnsi"/>
          <w:sz w:val="22"/>
          <w:szCs w:val="22"/>
        </w:rPr>
        <w:t>to students in low-performing schools</w:t>
      </w:r>
      <w:r w:rsidR="00A96407">
        <w:rPr>
          <w:rFonts w:asciiTheme="minorHAnsi" w:hAnsiTheme="minorHAnsi" w:cstheme="minorHAnsi"/>
          <w:sz w:val="22"/>
          <w:szCs w:val="22"/>
        </w:rPr>
        <w:t xml:space="preserve"> than districts in other states</w:t>
      </w:r>
      <w:r w:rsidRPr="002376CA">
        <w:rPr>
          <w:rFonts w:asciiTheme="minorHAnsi" w:hAnsiTheme="minorHAnsi" w:cstheme="minorHAnsi"/>
          <w:sz w:val="22"/>
          <w:szCs w:val="22"/>
        </w:rPr>
        <w:t>;</w:t>
      </w:r>
      <w:r w:rsidR="00C462CF">
        <w:rPr>
          <w:rFonts w:asciiTheme="minorHAnsi" w:hAnsiTheme="minorHAnsi" w:cstheme="minorHAnsi"/>
          <w:sz w:val="22"/>
          <w:szCs w:val="22"/>
        </w:rPr>
        <w:t xml:space="preserve"> and</w:t>
      </w:r>
    </w:p>
    <w:p w:rsidR="00EF3158" w:rsidRPr="00EF3158" w:rsidRDefault="00EF3158" w:rsidP="00EF3158">
      <w:pPr>
        <w:rPr>
          <w:rFonts w:asciiTheme="minorHAnsi" w:hAnsiTheme="minorHAnsi" w:cstheme="minorHAnsi"/>
          <w:sz w:val="22"/>
          <w:szCs w:val="22"/>
        </w:rPr>
      </w:pPr>
    </w:p>
    <w:p w:rsidR="003A0882" w:rsidRDefault="003A0882" w:rsidP="00EF3158">
      <w:pPr>
        <w:pStyle w:val="ListParagraph"/>
        <w:numPr>
          <w:ilvl w:val="0"/>
          <w:numId w:val="20"/>
        </w:numPr>
        <w:contextualSpacing w:val="0"/>
        <w:rPr>
          <w:rFonts w:asciiTheme="minorHAnsi" w:hAnsiTheme="minorHAnsi" w:cstheme="minorHAnsi"/>
          <w:sz w:val="22"/>
          <w:szCs w:val="22"/>
        </w:rPr>
      </w:pPr>
      <w:r w:rsidRPr="002376CA">
        <w:rPr>
          <w:rFonts w:asciiTheme="minorHAnsi" w:hAnsiTheme="minorHAnsi" w:cstheme="minorHAnsi"/>
          <w:sz w:val="22"/>
          <w:szCs w:val="22"/>
        </w:rPr>
        <w:t>Whether principals in districts that report using student growth to evaluate teachers conside</w:t>
      </w:r>
      <w:r w:rsidR="004462E3" w:rsidRPr="002376CA">
        <w:rPr>
          <w:rFonts w:asciiTheme="minorHAnsi" w:hAnsiTheme="minorHAnsi" w:cstheme="minorHAnsi"/>
          <w:sz w:val="22"/>
          <w:szCs w:val="22"/>
        </w:rPr>
        <w:t xml:space="preserve">r growth results when planning </w:t>
      </w:r>
      <w:r w:rsidRPr="002376CA">
        <w:rPr>
          <w:rFonts w:asciiTheme="minorHAnsi" w:hAnsiTheme="minorHAnsi" w:cstheme="minorHAnsi"/>
          <w:sz w:val="22"/>
          <w:szCs w:val="22"/>
        </w:rPr>
        <w:t>professional development for teachers</w:t>
      </w:r>
      <w:r w:rsidR="00C462CF">
        <w:rPr>
          <w:rFonts w:asciiTheme="minorHAnsi" w:hAnsiTheme="minorHAnsi" w:cstheme="minorHAnsi"/>
          <w:sz w:val="22"/>
          <w:szCs w:val="22"/>
        </w:rPr>
        <w:t>.</w:t>
      </w:r>
    </w:p>
    <w:p w:rsidR="00EF3158" w:rsidRPr="00EF3158" w:rsidRDefault="00EF3158" w:rsidP="00EF3158">
      <w:pPr>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These cros</w:t>
      </w:r>
      <w:r w:rsidR="00EF3158">
        <w:rPr>
          <w:rFonts w:asciiTheme="minorHAnsi" w:hAnsiTheme="minorHAnsi" w:cstheme="minorHAnsi"/>
          <w:sz w:val="22"/>
          <w:szCs w:val="22"/>
        </w:rPr>
        <w:t>s-level analyses will be</w:t>
      </w:r>
      <w:r w:rsidRPr="002376CA">
        <w:rPr>
          <w:rFonts w:asciiTheme="minorHAnsi" w:hAnsiTheme="minorHAnsi" w:cstheme="minorHAnsi"/>
          <w:sz w:val="22"/>
          <w:szCs w:val="22"/>
        </w:rPr>
        <w:t xml:space="preserve"> based on cros</w:t>
      </w:r>
      <w:r w:rsidR="00EF3158">
        <w:rPr>
          <w:rFonts w:asciiTheme="minorHAnsi" w:hAnsiTheme="minorHAnsi" w:cstheme="minorHAnsi"/>
          <w:sz w:val="22"/>
          <w:szCs w:val="22"/>
        </w:rPr>
        <w:t>s-tabulations. For example</w:t>
      </w:r>
      <w:r w:rsidRPr="002376CA">
        <w:rPr>
          <w:rFonts w:asciiTheme="minorHAnsi" w:hAnsiTheme="minorHAnsi" w:cstheme="minorHAnsi"/>
          <w:sz w:val="22"/>
          <w:szCs w:val="22"/>
        </w:rPr>
        <w:t>, a straightforward set of descriptive tables will show the relationships between survey respons</w:t>
      </w:r>
      <w:r w:rsidR="00EF3158">
        <w:rPr>
          <w:rFonts w:asciiTheme="minorHAnsi" w:hAnsiTheme="minorHAnsi" w:cstheme="minorHAnsi"/>
          <w:sz w:val="22"/>
          <w:szCs w:val="22"/>
        </w:rPr>
        <w:t>es at one level and the mean</w:t>
      </w:r>
      <w:r w:rsidRPr="002376CA">
        <w:rPr>
          <w:rFonts w:asciiTheme="minorHAnsi" w:hAnsiTheme="minorHAnsi" w:cstheme="minorHAnsi"/>
          <w:sz w:val="22"/>
          <w:szCs w:val="22"/>
        </w:rPr>
        <w:t xml:space="preserve"> responses at the lower level or percents of lower-level units (e.g., </w:t>
      </w:r>
      <w:r w:rsidR="00FB36EA">
        <w:rPr>
          <w:rFonts w:asciiTheme="minorHAnsi" w:hAnsiTheme="minorHAnsi" w:cstheme="minorHAnsi"/>
          <w:sz w:val="22"/>
          <w:szCs w:val="22"/>
        </w:rPr>
        <w:t>principals</w:t>
      </w:r>
      <w:r w:rsidR="00FB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or teachers)</w:t>
      </w:r>
      <w:r w:rsidR="007336EA" w:rsidRPr="002376CA">
        <w:rPr>
          <w:rFonts w:asciiTheme="minorHAnsi" w:hAnsiTheme="minorHAnsi" w:cstheme="minorHAnsi"/>
          <w:sz w:val="22"/>
          <w:szCs w:val="22"/>
        </w:rPr>
        <w:t xml:space="preserve"> responding in a certain way. </w:t>
      </w:r>
      <w:r w:rsidRPr="002376CA">
        <w:rPr>
          <w:rFonts w:asciiTheme="minorHAnsi" w:hAnsiTheme="minorHAnsi" w:cstheme="minorHAnsi"/>
          <w:sz w:val="22"/>
          <w:szCs w:val="22"/>
        </w:rPr>
        <w:t>Breakdowns by the previously discussed state, district or school characteristics will further sharpen the interpretation of these relationships.</w:t>
      </w:r>
    </w:p>
    <w:p w:rsidR="003A0882" w:rsidRPr="002376CA" w:rsidRDefault="003A0882" w:rsidP="003A0882">
      <w:pPr>
        <w:rPr>
          <w:rFonts w:asciiTheme="minorHAnsi" w:hAnsiTheme="minorHAnsi" w:cstheme="minorHAnsi"/>
          <w:sz w:val="22"/>
          <w:szCs w:val="22"/>
        </w:rPr>
      </w:pPr>
    </w:p>
    <w:p w:rsidR="003A0882" w:rsidRPr="002376CA" w:rsidRDefault="00E8311D" w:rsidP="00E8311D">
      <w:pPr>
        <w:pStyle w:val="Heading2"/>
        <w:rPr>
          <w:rFonts w:asciiTheme="minorHAnsi" w:hAnsiTheme="minorHAnsi" w:cstheme="minorHAnsi"/>
        </w:rPr>
      </w:pPr>
      <w:bookmarkStart w:id="27" w:name="_Toc367109008"/>
      <w:r w:rsidRPr="002376CA">
        <w:rPr>
          <w:rFonts w:asciiTheme="minorHAnsi" w:hAnsiTheme="minorHAnsi" w:cstheme="minorHAnsi"/>
        </w:rPr>
        <w:t>A.16.3.</w:t>
      </w:r>
      <w:r w:rsidRPr="002376CA">
        <w:rPr>
          <w:rFonts w:asciiTheme="minorHAnsi" w:hAnsiTheme="minorHAnsi" w:cstheme="minorHAnsi"/>
        </w:rPr>
        <w:tab/>
      </w:r>
      <w:r w:rsidR="003A0882" w:rsidRPr="002376CA">
        <w:rPr>
          <w:rFonts w:asciiTheme="minorHAnsi" w:hAnsiTheme="minorHAnsi" w:cstheme="minorHAnsi"/>
        </w:rPr>
        <w:t>Student Achievement Trends</w:t>
      </w:r>
      <w:bookmarkEnd w:id="27"/>
    </w:p>
    <w:p w:rsidR="003A0882" w:rsidRPr="002376CA" w:rsidRDefault="003A0882" w:rsidP="003A0882">
      <w:pPr>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We will conduct a descriptive analysis of cross-state trends in student proficiency levels, using state-level NAEP results and statewide results on state assessments. This analysis will address the research questions of whether students are making progress on meeting state academic achievement standards within states and how this progress varies across states. The analysis will be entirely descriptive and will not attempt to derive any causal inferences. The analysis will utilize two data sources:</w:t>
      </w:r>
    </w:p>
    <w:p w:rsidR="003A0882" w:rsidRPr="002376CA" w:rsidRDefault="003A0882" w:rsidP="003A0882">
      <w:pPr>
        <w:rPr>
          <w:rFonts w:asciiTheme="minorHAnsi" w:hAnsiTheme="minorHAnsi" w:cstheme="minorHAnsi"/>
          <w:sz w:val="22"/>
          <w:szCs w:val="22"/>
        </w:rPr>
      </w:pPr>
    </w:p>
    <w:p w:rsidR="003A0882" w:rsidRDefault="003A0882" w:rsidP="009F6C21">
      <w:pPr>
        <w:pStyle w:val="Bullet"/>
        <w:spacing w:after="0" w:line="240" w:lineRule="atLeast"/>
        <w:ind w:left="792" w:right="432" w:hanging="360"/>
        <w:rPr>
          <w:rFonts w:asciiTheme="minorHAnsi" w:hAnsiTheme="minorHAnsi" w:cstheme="minorHAnsi"/>
          <w:sz w:val="22"/>
          <w:szCs w:val="22"/>
        </w:rPr>
      </w:pPr>
      <w:r w:rsidRPr="002376CA">
        <w:rPr>
          <w:rFonts w:asciiTheme="minorHAnsi" w:hAnsiTheme="minorHAnsi" w:cstheme="minorHAnsi"/>
          <w:sz w:val="22"/>
          <w:szCs w:val="22"/>
        </w:rPr>
        <w:t>State-by-state NAEP profici</w:t>
      </w:r>
      <w:r w:rsidR="00CE71B6">
        <w:rPr>
          <w:rFonts w:asciiTheme="minorHAnsi" w:hAnsiTheme="minorHAnsi" w:cstheme="minorHAnsi"/>
          <w:sz w:val="22"/>
          <w:szCs w:val="22"/>
        </w:rPr>
        <w:t xml:space="preserve">ency rates since 2007, math, </w:t>
      </w:r>
      <w:r w:rsidRPr="002376CA">
        <w:rPr>
          <w:rFonts w:asciiTheme="minorHAnsi" w:hAnsiTheme="minorHAnsi" w:cstheme="minorHAnsi"/>
          <w:sz w:val="22"/>
          <w:szCs w:val="22"/>
        </w:rPr>
        <w:t>reading,</w:t>
      </w:r>
      <w:r w:rsidR="00CE71B6">
        <w:rPr>
          <w:rFonts w:asciiTheme="minorHAnsi" w:hAnsiTheme="minorHAnsi" w:cstheme="minorHAnsi"/>
          <w:sz w:val="22"/>
          <w:szCs w:val="22"/>
        </w:rPr>
        <w:t xml:space="preserve"> and science,</w:t>
      </w:r>
      <w:r w:rsidR="00F00EC7">
        <w:rPr>
          <w:rFonts w:asciiTheme="minorHAnsi" w:hAnsiTheme="minorHAnsi" w:cstheme="minorHAnsi"/>
          <w:sz w:val="22"/>
          <w:szCs w:val="22"/>
        </w:rPr>
        <w:t xml:space="preserve"> grades 4, 8, and 12</w:t>
      </w:r>
      <w:r w:rsidR="009F6C21">
        <w:rPr>
          <w:rFonts w:asciiTheme="minorHAnsi" w:hAnsiTheme="minorHAnsi" w:cstheme="minorHAnsi"/>
          <w:sz w:val="22"/>
          <w:szCs w:val="22"/>
        </w:rPr>
        <w:t>; and</w:t>
      </w:r>
      <w:r w:rsidR="00F00EC7">
        <w:rPr>
          <w:rFonts w:asciiTheme="minorHAnsi" w:hAnsiTheme="minorHAnsi" w:cstheme="minorHAnsi"/>
          <w:sz w:val="22"/>
          <w:szCs w:val="22"/>
        </w:rPr>
        <w:t xml:space="preserve"> </w:t>
      </w:r>
    </w:p>
    <w:p w:rsidR="00F00EC7" w:rsidRPr="002376CA" w:rsidRDefault="00F00EC7" w:rsidP="009F6C21">
      <w:pPr>
        <w:pStyle w:val="Bullet"/>
        <w:numPr>
          <w:ilvl w:val="0"/>
          <w:numId w:val="0"/>
        </w:numPr>
        <w:spacing w:after="0" w:line="240" w:lineRule="atLeast"/>
        <w:ind w:left="792" w:right="-432" w:hanging="360"/>
        <w:rPr>
          <w:rFonts w:asciiTheme="minorHAnsi" w:hAnsiTheme="minorHAnsi" w:cstheme="minorHAnsi"/>
          <w:sz w:val="22"/>
          <w:szCs w:val="22"/>
        </w:rPr>
      </w:pPr>
    </w:p>
    <w:p w:rsidR="003A0882" w:rsidRDefault="003A0882" w:rsidP="009F6C21">
      <w:pPr>
        <w:pStyle w:val="Bullet"/>
        <w:spacing w:after="0" w:line="240" w:lineRule="atLeast"/>
        <w:ind w:left="792" w:right="432" w:hanging="360"/>
        <w:rPr>
          <w:rFonts w:asciiTheme="minorHAnsi" w:hAnsiTheme="minorHAnsi" w:cstheme="minorHAnsi"/>
          <w:sz w:val="22"/>
          <w:szCs w:val="22"/>
        </w:rPr>
      </w:pPr>
      <w:r w:rsidRPr="002376CA">
        <w:rPr>
          <w:rFonts w:asciiTheme="minorHAnsi" w:hAnsiTheme="minorHAnsi" w:cstheme="minorHAnsi"/>
          <w:sz w:val="22"/>
          <w:szCs w:val="22"/>
        </w:rPr>
        <w:t>State-</w:t>
      </w:r>
      <w:r w:rsidR="00FB36EA">
        <w:rPr>
          <w:rFonts w:asciiTheme="minorHAnsi" w:hAnsiTheme="minorHAnsi" w:cstheme="minorHAnsi"/>
          <w:sz w:val="22"/>
          <w:szCs w:val="22"/>
        </w:rPr>
        <w:t>by-state</w:t>
      </w:r>
      <w:r w:rsidR="00FB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proficiency rates </w:t>
      </w:r>
      <w:r w:rsidR="00FB36EA">
        <w:rPr>
          <w:rFonts w:asciiTheme="minorHAnsi" w:hAnsiTheme="minorHAnsi" w:cstheme="minorHAnsi"/>
          <w:sz w:val="22"/>
          <w:szCs w:val="22"/>
        </w:rPr>
        <w:t xml:space="preserve">on each state’s own assessments </w:t>
      </w:r>
      <w:r w:rsidRPr="002376CA">
        <w:rPr>
          <w:rFonts w:asciiTheme="minorHAnsi" w:hAnsiTheme="minorHAnsi" w:cstheme="minorHAnsi"/>
          <w:sz w:val="22"/>
          <w:szCs w:val="22"/>
        </w:rPr>
        <w:t>since 2007, math and reading, grades 4, 8, and 9-12 (from ED</w:t>
      </w:r>
      <w:r w:rsidRPr="00013D0E">
        <w:rPr>
          <w:rFonts w:asciiTheme="minorHAnsi" w:hAnsiTheme="minorHAnsi" w:cstheme="minorHAnsi"/>
          <w:sz w:val="22"/>
          <w:szCs w:val="22"/>
        </w:rPr>
        <w:t>Facts</w:t>
      </w:r>
      <w:r w:rsidR="0008422E" w:rsidRPr="00013D0E">
        <w:rPr>
          <w:rFonts w:asciiTheme="minorHAnsi" w:hAnsiTheme="minorHAnsi" w:cstheme="minorHAnsi"/>
          <w:sz w:val="22"/>
          <w:szCs w:val="22"/>
        </w:rPr>
        <w:t xml:space="preserve"> </w:t>
      </w:r>
      <w:r w:rsidR="0008422E">
        <w:rPr>
          <w:rFonts w:asciiTheme="minorHAnsi" w:hAnsiTheme="minorHAnsi" w:cstheme="minorHAnsi"/>
          <w:sz w:val="22"/>
          <w:szCs w:val="22"/>
        </w:rPr>
        <w:t>and state web sites</w:t>
      </w:r>
      <w:r w:rsidRPr="002376CA">
        <w:rPr>
          <w:rFonts w:asciiTheme="minorHAnsi" w:hAnsiTheme="minorHAnsi" w:cstheme="minorHAnsi"/>
          <w:sz w:val="22"/>
          <w:szCs w:val="22"/>
        </w:rPr>
        <w:t>)</w:t>
      </w:r>
    </w:p>
    <w:p w:rsidR="00F00EC7" w:rsidRPr="002376CA" w:rsidRDefault="00F00EC7" w:rsidP="00F00EC7">
      <w:pPr>
        <w:pStyle w:val="Bullet"/>
        <w:numPr>
          <w:ilvl w:val="0"/>
          <w:numId w:val="0"/>
        </w:numPr>
        <w:spacing w:after="0" w:line="240" w:lineRule="atLeast"/>
        <w:ind w:right="0"/>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The results of this analysis will consist of a comparison of changes in student proficiency levels across states.</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For each state and for the nationwide average we will present the following information:</w:t>
      </w:r>
    </w:p>
    <w:p w:rsidR="003A0882" w:rsidRPr="002376CA" w:rsidRDefault="003A0882" w:rsidP="003A0882">
      <w:pPr>
        <w:rPr>
          <w:rFonts w:asciiTheme="minorHAnsi" w:hAnsiTheme="minorHAnsi" w:cstheme="minorHAnsi"/>
          <w:sz w:val="22"/>
          <w:szCs w:val="22"/>
        </w:rPr>
      </w:pPr>
    </w:p>
    <w:p w:rsidR="003A0882" w:rsidRDefault="003A0882" w:rsidP="00F00EC7">
      <w:pPr>
        <w:pStyle w:val="Bullet"/>
        <w:spacing w:after="0" w:line="240" w:lineRule="atLeast"/>
        <w:ind w:left="864" w:right="432" w:hanging="432"/>
        <w:rPr>
          <w:rFonts w:asciiTheme="minorHAnsi" w:hAnsiTheme="minorHAnsi" w:cstheme="minorHAnsi"/>
          <w:sz w:val="22"/>
          <w:szCs w:val="22"/>
        </w:rPr>
      </w:pPr>
      <w:r w:rsidRPr="002376CA">
        <w:rPr>
          <w:rFonts w:asciiTheme="minorHAnsi" w:hAnsiTheme="minorHAnsi" w:cstheme="minorHAnsi"/>
          <w:sz w:val="22"/>
          <w:szCs w:val="22"/>
        </w:rPr>
        <w:t>Percent proficient on NAEP, in 2007 and most recent year, and the difference between the two years</w:t>
      </w:r>
      <w:r w:rsidR="00F00EC7">
        <w:rPr>
          <w:rFonts w:asciiTheme="minorHAnsi" w:hAnsiTheme="minorHAnsi" w:cstheme="minorHAnsi"/>
          <w:sz w:val="22"/>
          <w:szCs w:val="22"/>
        </w:rPr>
        <w:t>;</w:t>
      </w:r>
    </w:p>
    <w:p w:rsidR="009F6C21" w:rsidRPr="002376CA" w:rsidRDefault="009F6C21" w:rsidP="009F6C21">
      <w:pPr>
        <w:pStyle w:val="Bullet"/>
        <w:numPr>
          <w:ilvl w:val="0"/>
          <w:numId w:val="0"/>
        </w:numPr>
        <w:spacing w:after="0" w:line="240" w:lineRule="atLeast"/>
        <w:ind w:left="864" w:right="432"/>
        <w:rPr>
          <w:rFonts w:asciiTheme="minorHAnsi" w:hAnsiTheme="minorHAnsi" w:cstheme="minorHAnsi"/>
          <w:sz w:val="22"/>
          <w:szCs w:val="22"/>
        </w:rPr>
      </w:pPr>
    </w:p>
    <w:p w:rsidR="003A0882" w:rsidRDefault="003A0882" w:rsidP="009F6C21">
      <w:pPr>
        <w:pStyle w:val="Bullet"/>
        <w:spacing w:after="0" w:line="240" w:lineRule="atLeast"/>
        <w:ind w:left="864" w:right="432" w:hanging="432"/>
        <w:rPr>
          <w:rFonts w:asciiTheme="minorHAnsi" w:hAnsiTheme="minorHAnsi" w:cstheme="minorHAnsi"/>
          <w:sz w:val="22"/>
          <w:szCs w:val="22"/>
        </w:rPr>
      </w:pPr>
      <w:r w:rsidRPr="002376CA">
        <w:rPr>
          <w:rFonts w:asciiTheme="minorHAnsi" w:hAnsiTheme="minorHAnsi" w:cstheme="minorHAnsi"/>
          <w:sz w:val="22"/>
          <w:szCs w:val="22"/>
        </w:rPr>
        <w:t>Percent proficient on state assessments, in 2007 and the most recent year, and the difference between the two years</w:t>
      </w:r>
      <w:r w:rsidR="00F00EC7">
        <w:rPr>
          <w:rFonts w:asciiTheme="minorHAnsi" w:hAnsiTheme="minorHAnsi" w:cstheme="minorHAnsi"/>
          <w:sz w:val="22"/>
          <w:szCs w:val="22"/>
        </w:rPr>
        <w:t>; and</w:t>
      </w:r>
    </w:p>
    <w:p w:rsidR="009F6C21" w:rsidRPr="002376CA" w:rsidRDefault="009F6C21" w:rsidP="009F6C21">
      <w:pPr>
        <w:pStyle w:val="Bullet"/>
        <w:numPr>
          <w:ilvl w:val="0"/>
          <w:numId w:val="0"/>
        </w:numPr>
        <w:spacing w:after="0" w:line="240" w:lineRule="atLeast"/>
        <w:ind w:right="432"/>
        <w:rPr>
          <w:rFonts w:asciiTheme="minorHAnsi" w:hAnsiTheme="minorHAnsi" w:cstheme="minorHAnsi"/>
          <w:sz w:val="22"/>
          <w:szCs w:val="22"/>
        </w:rPr>
      </w:pPr>
    </w:p>
    <w:p w:rsidR="003A0882" w:rsidRDefault="003A0882" w:rsidP="009F6C21">
      <w:pPr>
        <w:pStyle w:val="Bullet"/>
        <w:spacing w:after="0" w:line="240" w:lineRule="atLeast"/>
        <w:ind w:left="864" w:right="432" w:hanging="432"/>
        <w:rPr>
          <w:rFonts w:asciiTheme="minorHAnsi" w:hAnsiTheme="minorHAnsi" w:cstheme="minorHAnsi"/>
          <w:sz w:val="22"/>
          <w:szCs w:val="22"/>
        </w:rPr>
      </w:pPr>
      <w:r w:rsidRPr="002376CA">
        <w:rPr>
          <w:rFonts w:asciiTheme="minorHAnsi" w:hAnsiTheme="minorHAnsi" w:cstheme="minorHAnsi"/>
          <w:sz w:val="22"/>
          <w:szCs w:val="22"/>
        </w:rPr>
        <w:lastRenderedPageBreak/>
        <w:t>The difference between the percent proficient on NAEP and the percent proficient on the state assessment, in 2007 and the most recent year, and the difference between the two years</w:t>
      </w:r>
    </w:p>
    <w:p w:rsidR="009F6C21" w:rsidRPr="002376CA" w:rsidRDefault="009F6C21" w:rsidP="009F6C21">
      <w:pPr>
        <w:pStyle w:val="Bullet"/>
        <w:numPr>
          <w:ilvl w:val="0"/>
          <w:numId w:val="0"/>
        </w:numPr>
        <w:spacing w:after="0" w:line="240" w:lineRule="atLeast"/>
        <w:ind w:right="432"/>
        <w:rPr>
          <w:rFonts w:asciiTheme="minorHAnsi" w:hAnsiTheme="minorHAnsi" w:cstheme="minorHAnsi"/>
          <w:sz w:val="22"/>
          <w:szCs w:val="22"/>
        </w:rPr>
      </w:pPr>
    </w:p>
    <w:p w:rsidR="003A0882" w:rsidRPr="002376CA" w:rsidRDefault="003A0882" w:rsidP="003A0882">
      <w:pPr>
        <w:rPr>
          <w:rFonts w:asciiTheme="minorHAnsi" w:hAnsiTheme="minorHAnsi" w:cstheme="minorHAnsi"/>
        </w:rPr>
      </w:pPr>
      <w:r w:rsidRPr="002376CA">
        <w:rPr>
          <w:rFonts w:asciiTheme="minorHAnsi" w:hAnsiTheme="minorHAnsi" w:cstheme="minorHAnsi"/>
          <w:sz w:val="22"/>
          <w:szCs w:val="22"/>
        </w:rPr>
        <w:t>For each of these items we will report results separately for math and reading, and for grades 4, 8, and 12, as well as aggregated across both subjects and grades.</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NAEP assessments are given in grade 12, but the tested high-school grade(s) on state assessments vary across states, and we will report results for the tested high-school grade(s) for each state.</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Additionally, we will report the percentage of states that are improving, declining, or remaining the same in their proficiency rates since 2007, for both NAEP and the state assessments.</w:t>
      </w:r>
    </w:p>
    <w:p w:rsidR="00297570" w:rsidRDefault="00297570" w:rsidP="00390B33">
      <w:pPr>
        <w:spacing w:line="240" w:lineRule="auto"/>
        <w:rPr>
          <w:rFonts w:asciiTheme="minorHAnsi" w:hAnsiTheme="minorHAnsi" w:cstheme="minorHAnsi"/>
          <w:b/>
          <w:sz w:val="28"/>
          <w:szCs w:val="28"/>
        </w:rPr>
      </w:pPr>
    </w:p>
    <w:p w:rsidR="00447032" w:rsidRPr="0008422E" w:rsidRDefault="00447032" w:rsidP="009807DF">
      <w:pPr>
        <w:pStyle w:val="Heading1"/>
      </w:pPr>
      <w:bookmarkStart w:id="28" w:name="_Toc367109009"/>
      <w:r w:rsidRPr="0008422E">
        <w:t>A.17</w:t>
      </w:r>
      <w:r w:rsidR="00ED2551" w:rsidRPr="0008422E">
        <w:t>.</w:t>
      </w:r>
      <w:r w:rsidRPr="0008422E">
        <w:tab/>
        <w:t>Display of Expiration Date for OMB Approval</w:t>
      </w:r>
      <w:bookmarkEnd w:id="28"/>
    </w:p>
    <w:p w:rsidR="007E20F2" w:rsidRPr="002376CA" w:rsidRDefault="007E20F2" w:rsidP="00447032">
      <w:pPr>
        <w:spacing w:line="240" w:lineRule="auto"/>
        <w:rPr>
          <w:rFonts w:asciiTheme="minorHAnsi" w:hAnsiTheme="minorHAnsi" w:cstheme="minorHAnsi"/>
          <w:sz w:val="22"/>
          <w:szCs w:val="22"/>
        </w:rPr>
      </w:pPr>
    </w:p>
    <w:p w:rsidR="00F67C8E" w:rsidRPr="002376CA" w:rsidRDefault="007E20F2"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The Institute of Education Sciences is not requesting a waiver for the display of the OMB approval number and expiration date.</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The </w:t>
      </w:r>
      <w:r w:rsidR="00015F82">
        <w:rPr>
          <w:rFonts w:asciiTheme="minorHAnsi" w:hAnsiTheme="minorHAnsi" w:cstheme="minorHAnsi"/>
          <w:sz w:val="22"/>
          <w:szCs w:val="22"/>
        </w:rPr>
        <w:t>surveys</w:t>
      </w:r>
      <w:r w:rsidR="00345FD4">
        <w:rPr>
          <w:rFonts w:asciiTheme="minorHAnsi" w:hAnsiTheme="minorHAnsi" w:cstheme="minorHAnsi"/>
          <w:sz w:val="22"/>
          <w:szCs w:val="22"/>
        </w:rPr>
        <w:t xml:space="preserve"> (Appendixes A through</w:t>
      </w:r>
      <w:r w:rsidR="00920C28">
        <w:rPr>
          <w:rFonts w:asciiTheme="minorHAnsi" w:hAnsiTheme="minorHAnsi" w:cstheme="minorHAnsi"/>
          <w:sz w:val="22"/>
          <w:szCs w:val="22"/>
        </w:rPr>
        <w:t xml:space="preserve"> D</w:t>
      </w:r>
      <w:r w:rsidR="00345FD4">
        <w:rPr>
          <w:rFonts w:asciiTheme="minorHAnsi" w:hAnsiTheme="minorHAnsi" w:cstheme="minorHAnsi"/>
          <w:sz w:val="22"/>
          <w:szCs w:val="22"/>
        </w:rPr>
        <w:t>)</w:t>
      </w:r>
      <w:r w:rsidR="00920C28">
        <w:rPr>
          <w:rFonts w:asciiTheme="minorHAnsi" w:hAnsiTheme="minorHAnsi" w:cstheme="minorHAnsi"/>
          <w:sz w:val="22"/>
          <w:szCs w:val="22"/>
        </w:rPr>
        <w:t xml:space="preserve">, teacher roster (Appendix E), </w:t>
      </w:r>
      <w:r w:rsidR="00BF6DD5">
        <w:rPr>
          <w:rFonts w:asciiTheme="minorHAnsi" w:hAnsiTheme="minorHAnsi" w:cstheme="minorHAnsi"/>
          <w:sz w:val="22"/>
          <w:szCs w:val="22"/>
        </w:rPr>
        <w:t xml:space="preserve">and notification letters </w:t>
      </w:r>
      <w:r w:rsidR="00345FD4">
        <w:rPr>
          <w:rFonts w:asciiTheme="minorHAnsi" w:hAnsiTheme="minorHAnsi" w:cstheme="minorHAnsi"/>
          <w:sz w:val="22"/>
          <w:szCs w:val="22"/>
        </w:rPr>
        <w:t xml:space="preserve">(Appendix F) </w:t>
      </w:r>
      <w:r w:rsidRPr="002376CA">
        <w:rPr>
          <w:rFonts w:asciiTheme="minorHAnsi" w:hAnsiTheme="minorHAnsi" w:cstheme="minorHAnsi"/>
          <w:sz w:val="22"/>
          <w:szCs w:val="22"/>
        </w:rPr>
        <w:t>will display the expiration date for OMB approval.</w:t>
      </w:r>
    </w:p>
    <w:p w:rsidR="00297570" w:rsidRDefault="00297570" w:rsidP="0049252F">
      <w:pPr>
        <w:pStyle w:val="Heading1"/>
        <w:rPr>
          <w:rFonts w:asciiTheme="minorHAnsi" w:hAnsiTheme="minorHAnsi" w:cstheme="minorHAnsi"/>
        </w:rPr>
      </w:pPr>
    </w:p>
    <w:p w:rsidR="00447032" w:rsidRPr="002376CA" w:rsidRDefault="00447032" w:rsidP="0049252F">
      <w:pPr>
        <w:pStyle w:val="Heading1"/>
        <w:rPr>
          <w:rFonts w:asciiTheme="minorHAnsi" w:hAnsiTheme="minorHAnsi" w:cstheme="minorHAnsi"/>
        </w:rPr>
      </w:pPr>
      <w:bookmarkStart w:id="29" w:name="_Toc367109010"/>
      <w:r w:rsidRPr="002376CA">
        <w:rPr>
          <w:rFonts w:asciiTheme="minorHAnsi" w:hAnsiTheme="minorHAnsi" w:cstheme="minorHAnsi"/>
        </w:rPr>
        <w:t>A.18</w:t>
      </w:r>
      <w:r w:rsidR="00ED2551" w:rsidRPr="002376CA">
        <w:rPr>
          <w:rFonts w:asciiTheme="minorHAnsi" w:hAnsiTheme="minorHAnsi" w:cstheme="minorHAnsi"/>
        </w:rPr>
        <w:t>.</w:t>
      </w:r>
      <w:r w:rsidRPr="002376CA">
        <w:rPr>
          <w:rFonts w:asciiTheme="minorHAnsi" w:hAnsiTheme="minorHAnsi" w:cstheme="minorHAnsi"/>
        </w:rPr>
        <w:tab/>
        <w:t>Exceptions to Certification Statement</w:t>
      </w:r>
      <w:bookmarkEnd w:id="29"/>
    </w:p>
    <w:p w:rsidR="007E20F2" w:rsidRPr="002376CA" w:rsidRDefault="007E20F2" w:rsidP="007E20F2">
      <w:pPr>
        <w:spacing w:line="240" w:lineRule="auto"/>
        <w:rPr>
          <w:rFonts w:asciiTheme="minorHAnsi" w:hAnsiTheme="minorHAnsi" w:cstheme="minorHAnsi"/>
          <w:sz w:val="22"/>
          <w:szCs w:val="22"/>
        </w:rPr>
      </w:pPr>
    </w:p>
    <w:p w:rsidR="007E20F2" w:rsidRPr="002376CA" w:rsidRDefault="007E20F2" w:rsidP="007E20F2">
      <w:p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This submission does </w:t>
      </w:r>
      <w:r w:rsidRPr="002376CA">
        <w:rPr>
          <w:rFonts w:asciiTheme="minorHAnsi" w:hAnsiTheme="minorHAnsi" w:cstheme="minorHAnsi"/>
          <w:b/>
          <w:bCs/>
          <w:i/>
          <w:iCs/>
          <w:sz w:val="22"/>
          <w:szCs w:val="22"/>
        </w:rPr>
        <w:t>not</w:t>
      </w:r>
      <w:r w:rsidRPr="002376CA">
        <w:rPr>
          <w:rFonts w:asciiTheme="minorHAnsi" w:hAnsiTheme="minorHAnsi" w:cstheme="minorHAnsi"/>
          <w:sz w:val="22"/>
          <w:szCs w:val="22"/>
        </w:rPr>
        <w:t xml:space="preserve"> require an exception to the Certificate for </w:t>
      </w:r>
      <w:r w:rsidRPr="002376CA">
        <w:rPr>
          <w:rFonts w:asciiTheme="minorHAnsi" w:hAnsiTheme="minorHAnsi" w:cstheme="minorHAnsi"/>
          <w:i/>
          <w:sz w:val="22"/>
          <w:szCs w:val="22"/>
        </w:rPr>
        <w:t>Paperwork Reduction Act</w:t>
      </w:r>
      <w:r w:rsidRPr="002376CA">
        <w:rPr>
          <w:rFonts w:asciiTheme="minorHAnsi" w:hAnsiTheme="minorHAnsi" w:cstheme="minorHAnsi"/>
          <w:sz w:val="22"/>
          <w:szCs w:val="22"/>
        </w:rPr>
        <w:t xml:space="preserve"> (5 CFR 1320.9).</w:t>
      </w:r>
    </w:p>
    <w:p w:rsidR="00E25711" w:rsidRPr="002376CA" w:rsidRDefault="00E25711" w:rsidP="00447032">
      <w:pPr>
        <w:spacing w:line="240" w:lineRule="auto"/>
        <w:rPr>
          <w:rFonts w:asciiTheme="minorHAnsi" w:hAnsiTheme="minorHAnsi" w:cstheme="minorHAnsi"/>
          <w:sz w:val="22"/>
          <w:szCs w:val="22"/>
        </w:rPr>
      </w:pPr>
    </w:p>
    <w:p w:rsidR="00F21CE3" w:rsidRPr="002376CA" w:rsidRDefault="00F21CE3">
      <w:pPr>
        <w:spacing w:line="240" w:lineRule="auto"/>
        <w:rPr>
          <w:rFonts w:asciiTheme="minorHAnsi" w:hAnsiTheme="minorHAnsi" w:cstheme="minorHAnsi"/>
          <w:sz w:val="22"/>
          <w:szCs w:val="22"/>
        </w:rPr>
      </w:pPr>
      <w:r w:rsidRPr="002376CA">
        <w:rPr>
          <w:rFonts w:asciiTheme="minorHAnsi" w:hAnsiTheme="minorHAnsi" w:cstheme="minorHAnsi"/>
          <w:sz w:val="22"/>
          <w:szCs w:val="22"/>
        </w:rPr>
        <w:br w:type="page"/>
      </w:r>
    </w:p>
    <w:p w:rsidR="00F21CE3" w:rsidRPr="002376CA" w:rsidRDefault="000D708F" w:rsidP="009E1C60">
      <w:pPr>
        <w:pStyle w:val="Heading1"/>
        <w:rPr>
          <w:rFonts w:asciiTheme="minorHAnsi" w:hAnsiTheme="minorHAnsi" w:cstheme="minorHAnsi"/>
        </w:rPr>
      </w:pPr>
      <w:bookmarkStart w:id="30" w:name="_Toc367109011"/>
      <w:r w:rsidRPr="002376CA">
        <w:rPr>
          <w:rFonts w:asciiTheme="minorHAnsi" w:hAnsiTheme="minorHAnsi" w:cstheme="minorHAnsi"/>
        </w:rPr>
        <w:lastRenderedPageBreak/>
        <w:t>References</w:t>
      </w:r>
      <w:bookmarkEnd w:id="30"/>
    </w:p>
    <w:p w:rsidR="00F21CE3" w:rsidRPr="002376CA" w:rsidRDefault="00F21CE3" w:rsidP="00F21CE3">
      <w:pPr>
        <w:ind w:left="720" w:hanging="720"/>
        <w:rPr>
          <w:rFonts w:asciiTheme="minorHAnsi" w:hAnsiTheme="minorHAnsi" w:cstheme="minorHAnsi"/>
          <w:color w:val="000000"/>
          <w:sz w:val="22"/>
          <w:szCs w:val="22"/>
        </w:rPr>
      </w:pPr>
    </w:p>
    <w:p w:rsidR="00447032" w:rsidRPr="002376CA" w:rsidRDefault="00F21CE3" w:rsidP="008B37A2">
      <w:pPr>
        <w:spacing w:after="240"/>
        <w:ind w:left="720" w:hanging="720"/>
        <w:rPr>
          <w:rFonts w:asciiTheme="minorHAnsi" w:hAnsiTheme="minorHAnsi" w:cstheme="minorHAnsi"/>
          <w:color w:val="000000"/>
          <w:sz w:val="22"/>
          <w:szCs w:val="22"/>
        </w:rPr>
      </w:pPr>
      <w:r w:rsidRPr="002376CA">
        <w:rPr>
          <w:rFonts w:asciiTheme="minorHAnsi" w:hAnsiTheme="minorHAnsi" w:cstheme="minorHAnsi"/>
          <w:color w:val="000000"/>
          <w:sz w:val="22"/>
          <w:szCs w:val="22"/>
        </w:rPr>
        <w:t>Cantor, D., O’Ha</w:t>
      </w:r>
      <w:r w:rsidR="008240BE" w:rsidRPr="002376CA">
        <w:rPr>
          <w:rFonts w:asciiTheme="minorHAnsi" w:hAnsiTheme="minorHAnsi" w:cstheme="minorHAnsi"/>
          <w:color w:val="000000"/>
          <w:sz w:val="22"/>
          <w:szCs w:val="22"/>
        </w:rPr>
        <w:t xml:space="preserve">re, B. </w:t>
      </w:r>
      <w:r w:rsidR="00186021" w:rsidRPr="002376CA">
        <w:rPr>
          <w:rFonts w:asciiTheme="minorHAnsi" w:hAnsiTheme="minorHAnsi" w:cstheme="minorHAnsi"/>
          <w:color w:val="000000"/>
          <w:sz w:val="22"/>
          <w:szCs w:val="22"/>
        </w:rPr>
        <w:t>&amp;</w:t>
      </w:r>
      <w:r w:rsidR="008240BE" w:rsidRPr="002376CA">
        <w:rPr>
          <w:rFonts w:asciiTheme="minorHAnsi" w:hAnsiTheme="minorHAnsi" w:cstheme="minorHAnsi"/>
          <w:color w:val="000000"/>
          <w:sz w:val="22"/>
          <w:szCs w:val="22"/>
        </w:rPr>
        <w:t xml:space="preserve"> O’Connor, K. (2007). </w:t>
      </w:r>
      <w:r w:rsidR="001D3746" w:rsidRPr="002376CA">
        <w:rPr>
          <w:rFonts w:asciiTheme="minorHAnsi" w:hAnsiTheme="minorHAnsi" w:cstheme="minorHAnsi"/>
          <w:color w:val="000000"/>
          <w:sz w:val="22"/>
          <w:szCs w:val="22"/>
        </w:rPr>
        <w:t>The use of monetary incentives to reduce non-response in random digit dial telephone surveys</w:t>
      </w:r>
      <w:r w:rsidR="008240BE" w:rsidRPr="002376CA">
        <w:rPr>
          <w:rFonts w:asciiTheme="minorHAnsi" w:hAnsiTheme="minorHAnsi" w:cstheme="minorHAnsi"/>
          <w:color w:val="000000"/>
          <w:sz w:val="22"/>
          <w:szCs w:val="22"/>
        </w:rPr>
        <w:t>.</w:t>
      </w:r>
      <w:r w:rsidRPr="002376CA">
        <w:rPr>
          <w:rFonts w:asciiTheme="minorHAnsi" w:hAnsiTheme="minorHAnsi" w:cstheme="minorHAnsi"/>
          <w:color w:val="000000"/>
          <w:sz w:val="22"/>
          <w:szCs w:val="22"/>
        </w:rPr>
        <w:t xml:space="preserve"> </w:t>
      </w:r>
      <w:r w:rsidR="008240BE" w:rsidRPr="002376CA">
        <w:rPr>
          <w:rFonts w:asciiTheme="minorHAnsi" w:hAnsiTheme="minorHAnsi" w:cstheme="minorHAnsi"/>
          <w:color w:val="000000"/>
          <w:sz w:val="22"/>
          <w:szCs w:val="22"/>
        </w:rPr>
        <w:t>I</w:t>
      </w:r>
      <w:r w:rsidRPr="002376CA">
        <w:rPr>
          <w:rFonts w:asciiTheme="minorHAnsi" w:hAnsiTheme="minorHAnsi" w:cstheme="minorHAnsi"/>
          <w:color w:val="000000"/>
          <w:sz w:val="22"/>
          <w:szCs w:val="22"/>
        </w:rPr>
        <w:t>n J. M. Lepkowski, C. Tucker, J. M. Brick</w:t>
      </w:r>
      <w:r w:rsidR="008240BE" w:rsidRPr="002376CA">
        <w:rPr>
          <w:rFonts w:asciiTheme="minorHAnsi" w:hAnsiTheme="minorHAnsi" w:cstheme="minorHAnsi"/>
          <w:color w:val="000000"/>
          <w:sz w:val="22"/>
          <w:szCs w:val="22"/>
        </w:rPr>
        <w:t>, E.</w:t>
      </w:r>
      <w:r w:rsidRPr="002376CA">
        <w:rPr>
          <w:rFonts w:asciiTheme="minorHAnsi" w:hAnsiTheme="minorHAnsi" w:cstheme="minorHAnsi"/>
          <w:color w:val="000000"/>
          <w:sz w:val="22"/>
          <w:szCs w:val="22"/>
        </w:rPr>
        <w:t xml:space="preserve"> De Leeuw, </w:t>
      </w:r>
      <w:r w:rsidR="008240BE" w:rsidRPr="002376CA">
        <w:rPr>
          <w:rFonts w:asciiTheme="minorHAnsi" w:hAnsiTheme="minorHAnsi" w:cstheme="minorHAnsi"/>
          <w:color w:val="000000"/>
          <w:sz w:val="22"/>
          <w:szCs w:val="22"/>
        </w:rPr>
        <w:t>L.</w:t>
      </w:r>
      <w:r w:rsidRPr="002376CA">
        <w:rPr>
          <w:rFonts w:asciiTheme="minorHAnsi" w:hAnsiTheme="minorHAnsi" w:cstheme="minorHAnsi"/>
          <w:color w:val="000000"/>
          <w:sz w:val="22"/>
          <w:szCs w:val="22"/>
        </w:rPr>
        <w:t xml:space="preserve"> Japec, </w:t>
      </w:r>
      <w:r w:rsidR="008240BE" w:rsidRPr="002376CA">
        <w:rPr>
          <w:rFonts w:asciiTheme="minorHAnsi" w:hAnsiTheme="minorHAnsi" w:cstheme="minorHAnsi"/>
          <w:color w:val="000000"/>
          <w:sz w:val="22"/>
          <w:szCs w:val="22"/>
        </w:rPr>
        <w:t>P.J.</w:t>
      </w:r>
      <w:r w:rsidRPr="002376CA">
        <w:rPr>
          <w:rFonts w:asciiTheme="minorHAnsi" w:hAnsiTheme="minorHAnsi" w:cstheme="minorHAnsi"/>
          <w:color w:val="000000"/>
          <w:sz w:val="22"/>
          <w:szCs w:val="22"/>
        </w:rPr>
        <w:t xml:space="preserve"> Lavrakas, </w:t>
      </w:r>
      <w:r w:rsidR="008240BE" w:rsidRPr="002376CA">
        <w:rPr>
          <w:rFonts w:asciiTheme="minorHAnsi" w:hAnsiTheme="minorHAnsi" w:cstheme="minorHAnsi"/>
          <w:color w:val="000000"/>
          <w:sz w:val="22"/>
          <w:szCs w:val="22"/>
        </w:rPr>
        <w:t xml:space="preserve">M.W. </w:t>
      </w:r>
      <w:r w:rsidRPr="002376CA">
        <w:rPr>
          <w:rFonts w:asciiTheme="minorHAnsi" w:hAnsiTheme="minorHAnsi" w:cstheme="minorHAnsi"/>
          <w:color w:val="000000"/>
          <w:sz w:val="22"/>
          <w:szCs w:val="22"/>
        </w:rPr>
        <w:t xml:space="preserve">Link, &amp; </w:t>
      </w:r>
      <w:r w:rsidR="008240BE" w:rsidRPr="002376CA">
        <w:rPr>
          <w:rFonts w:asciiTheme="minorHAnsi" w:hAnsiTheme="minorHAnsi" w:cstheme="minorHAnsi"/>
          <w:color w:val="000000"/>
          <w:sz w:val="22"/>
          <w:szCs w:val="22"/>
        </w:rPr>
        <w:t xml:space="preserve">R.L. </w:t>
      </w:r>
      <w:r w:rsidRPr="002376CA">
        <w:rPr>
          <w:rFonts w:asciiTheme="minorHAnsi" w:hAnsiTheme="minorHAnsi" w:cstheme="minorHAnsi"/>
          <w:color w:val="000000"/>
          <w:sz w:val="22"/>
          <w:szCs w:val="22"/>
        </w:rPr>
        <w:t>Sangster</w:t>
      </w:r>
      <w:r w:rsidR="001D3746" w:rsidRPr="002376CA">
        <w:rPr>
          <w:rFonts w:asciiTheme="minorHAnsi" w:hAnsiTheme="minorHAnsi" w:cstheme="minorHAnsi"/>
          <w:color w:val="000000"/>
          <w:sz w:val="22"/>
          <w:szCs w:val="22"/>
        </w:rPr>
        <w:t>. (Eds.),</w:t>
      </w:r>
      <w:r w:rsidRPr="002376CA">
        <w:rPr>
          <w:rFonts w:asciiTheme="minorHAnsi" w:hAnsiTheme="minorHAnsi" w:cstheme="minorHAnsi"/>
          <w:color w:val="000000"/>
          <w:sz w:val="22"/>
          <w:szCs w:val="22"/>
        </w:rPr>
        <w:t xml:space="preserve"> </w:t>
      </w:r>
      <w:r w:rsidR="001D3746" w:rsidRPr="002376CA">
        <w:rPr>
          <w:rFonts w:asciiTheme="minorHAnsi" w:hAnsiTheme="minorHAnsi" w:cstheme="minorHAnsi"/>
          <w:i/>
          <w:color w:val="000000"/>
          <w:sz w:val="22"/>
          <w:szCs w:val="22"/>
        </w:rPr>
        <w:t xml:space="preserve">Advances in telephone survey methodology </w:t>
      </w:r>
      <w:r w:rsidR="008240BE" w:rsidRPr="002376CA">
        <w:rPr>
          <w:rFonts w:asciiTheme="minorHAnsi" w:hAnsiTheme="minorHAnsi" w:cstheme="minorHAnsi"/>
          <w:color w:val="000000"/>
          <w:sz w:val="22"/>
          <w:szCs w:val="22"/>
        </w:rPr>
        <w:t>(pp. 471-498)</w:t>
      </w:r>
      <w:r w:rsidR="001D3746" w:rsidRPr="002376CA">
        <w:rPr>
          <w:rFonts w:asciiTheme="minorHAnsi" w:hAnsiTheme="minorHAnsi" w:cstheme="minorHAnsi"/>
          <w:color w:val="000000"/>
          <w:sz w:val="22"/>
          <w:szCs w:val="22"/>
        </w:rPr>
        <w:t>.</w:t>
      </w:r>
      <w:r w:rsidRPr="002376CA">
        <w:rPr>
          <w:rFonts w:asciiTheme="minorHAnsi" w:hAnsiTheme="minorHAnsi" w:cstheme="minorHAnsi"/>
          <w:i/>
          <w:color w:val="000000"/>
          <w:sz w:val="22"/>
          <w:szCs w:val="22"/>
        </w:rPr>
        <w:t xml:space="preserve"> </w:t>
      </w:r>
      <w:r w:rsidRPr="002376CA">
        <w:rPr>
          <w:rFonts w:asciiTheme="minorHAnsi" w:hAnsiTheme="minorHAnsi" w:cstheme="minorHAnsi"/>
          <w:color w:val="000000"/>
          <w:sz w:val="22"/>
          <w:szCs w:val="22"/>
        </w:rPr>
        <w:t xml:space="preserve">New York: J.W. Wiley and Sons, Inc. </w:t>
      </w:r>
    </w:p>
    <w:p w:rsidR="001E54DB" w:rsidRPr="002376CA" w:rsidRDefault="001E54DB" w:rsidP="008B37A2">
      <w:pPr>
        <w:autoSpaceDE w:val="0"/>
        <w:autoSpaceDN w:val="0"/>
        <w:adjustRightInd w:val="0"/>
        <w:spacing w:after="240"/>
        <w:ind w:left="720" w:hanging="720"/>
        <w:rPr>
          <w:rFonts w:asciiTheme="minorHAnsi" w:hAnsiTheme="minorHAnsi" w:cstheme="minorHAnsi"/>
          <w:sz w:val="22"/>
          <w:szCs w:val="22"/>
        </w:rPr>
      </w:pPr>
      <w:r w:rsidRPr="002376CA">
        <w:rPr>
          <w:rFonts w:asciiTheme="minorHAnsi" w:hAnsiTheme="minorHAnsi" w:cstheme="minorHAnsi"/>
          <w:sz w:val="22"/>
          <w:szCs w:val="22"/>
        </w:rPr>
        <w:t xml:space="preserve">Glazerman, S., Loeb, S., Goldhaber, D., Staiger, D., Raudenbush, S., &amp; Whitehurst, G. (2010). </w:t>
      </w:r>
      <w:r w:rsidRPr="002376CA">
        <w:rPr>
          <w:rFonts w:asciiTheme="minorHAnsi" w:hAnsiTheme="minorHAnsi" w:cstheme="minorHAnsi"/>
          <w:i/>
          <w:sz w:val="22"/>
          <w:szCs w:val="22"/>
        </w:rPr>
        <w:t>Evaluating teachers: The important role of value-added</w:t>
      </w:r>
      <w:r w:rsidRPr="002376CA">
        <w:rPr>
          <w:rFonts w:asciiTheme="minorHAnsi" w:hAnsiTheme="minorHAnsi" w:cstheme="minorHAnsi"/>
          <w:sz w:val="22"/>
          <w:szCs w:val="22"/>
        </w:rPr>
        <w:t xml:space="preserve">. Washington, DC: Brown Center on Education Policy, The Brookings Institution. </w:t>
      </w:r>
    </w:p>
    <w:p w:rsidR="001E54DB" w:rsidRPr="002376CA" w:rsidRDefault="001E54DB" w:rsidP="008B37A2">
      <w:pPr>
        <w:spacing w:after="240"/>
        <w:ind w:left="720" w:hanging="720"/>
        <w:rPr>
          <w:rStyle w:val="medium-normal"/>
          <w:rFonts w:asciiTheme="minorHAnsi" w:hAnsiTheme="minorHAnsi" w:cstheme="minorHAnsi"/>
          <w:sz w:val="22"/>
          <w:szCs w:val="22"/>
        </w:rPr>
      </w:pPr>
      <w:r w:rsidRPr="002376CA">
        <w:rPr>
          <w:rStyle w:val="medium-normal"/>
          <w:rFonts w:asciiTheme="minorHAnsi" w:hAnsiTheme="minorHAnsi" w:cstheme="minorHAnsi"/>
          <w:sz w:val="22"/>
          <w:szCs w:val="22"/>
        </w:rPr>
        <w:t>Harris, D. N. (2009). Would accountability based on teacher value added be smart policy? An examination of the statistical properties and policy alternatives</w:t>
      </w:r>
      <w:r w:rsidRPr="002376CA">
        <w:rPr>
          <w:rStyle w:val="medium-normal"/>
          <w:rFonts w:asciiTheme="minorHAnsi" w:hAnsiTheme="minorHAnsi" w:cstheme="minorHAnsi"/>
          <w:i/>
          <w:sz w:val="22"/>
          <w:szCs w:val="22"/>
        </w:rPr>
        <w:t>. Education Finance and Policy</w:t>
      </w:r>
      <w:r w:rsidRPr="002376CA">
        <w:rPr>
          <w:rStyle w:val="medium-normal"/>
          <w:rFonts w:asciiTheme="minorHAnsi" w:hAnsiTheme="minorHAnsi" w:cstheme="minorHAnsi"/>
          <w:sz w:val="22"/>
          <w:szCs w:val="22"/>
        </w:rPr>
        <w:t xml:space="preserve">, </w:t>
      </w:r>
      <w:r w:rsidRPr="002376CA">
        <w:rPr>
          <w:rStyle w:val="medium-normal"/>
          <w:rFonts w:asciiTheme="minorHAnsi" w:hAnsiTheme="minorHAnsi" w:cstheme="minorHAnsi"/>
          <w:i/>
          <w:sz w:val="22"/>
          <w:szCs w:val="22"/>
        </w:rPr>
        <w:t>4</w:t>
      </w:r>
      <w:r w:rsidRPr="002376CA">
        <w:rPr>
          <w:rStyle w:val="medium-normal"/>
          <w:rFonts w:asciiTheme="minorHAnsi" w:hAnsiTheme="minorHAnsi" w:cstheme="minorHAnsi"/>
          <w:sz w:val="22"/>
          <w:szCs w:val="22"/>
        </w:rPr>
        <w:t>(4), 319-350.</w:t>
      </w:r>
    </w:p>
    <w:p w:rsidR="008B37A2" w:rsidRDefault="00B81F2B" w:rsidP="008B37A2">
      <w:pPr>
        <w:spacing w:after="240"/>
        <w:ind w:left="720" w:hanging="720"/>
        <w:rPr>
          <w:rFonts w:asciiTheme="minorHAnsi" w:hAnsiTheme="minorHAnsi" w:cstheme="minorHAnsi"/>
          <w:color w:val="000000"/>
          <w:sz w:val="22"/>
          <w:szCs w:val="22"/>
        </w:rPr>
      </w:pPr>
      <w:r w:rsidRPr="002376CA">
        <w:rPr>
          <w:rFonts w:asciiTheme="minorHAnsi" w:hAnsiTheme="minorHAnsi" w:cstheme="minorHAnsi"/>
          <w:color w:val="000000"/>
          <w:sz w:val="22"/>
          <w:szCs w:val="22"/>
        </w:rPr>
        <w:t xml:space="preserve">Laurie, H. </w:t>
      </w:r>
      <w:r w:rsidR="001D3746" w:rsidRPr="002376CA">
        <w:rPr>
          <w:rFonts w:asciiTheme="minorHAnsi" w:hAnsiTheme="minorHAnsi" w:cstheme="minorHAnsi"/>
          <w:color w:val="000000"/>
          <w:sz w:val="22"/>
          <w:szCs w:val="22"/>
        </w:rPr>
        <w:t>&amp; P. Lynn (2009). The use of respondent incentives on longitudinal surveys</w:t>
      </w:r>
      <w:r w:rsidRPr="002376CA">
        <w:rPr>
          <w:rFonts w:asciiTheme="minorHAnsi" w:hAnsiTheme="minorHAnsi" w:cstheme="minorHAnsi"/>
          <w:color w:val="000000"/>
          <w:sz w:val="22"/>
          <w:szCs w:val="22"/>
        </w:rPr>
        <w:t>.</w:t>
      </w:r>
      <w:r w:rsidR="001D3746" w:rsidRPr="002376CA">
        <w:rPr>
          <w:rFonts w:asciiTheme="minorHAnsi" w:hAnsiTheme="minorHAnsi" w:cstheme="minorHAnsi"/>
          <w:color w:val="000000"/>
          <w:sz w:val="22"/>
          <w:szCs w:val="22"/>
        </w:rPr>
        <w:t xml:space="preserve"> I</w:t>
      </w:r>
      <w:r w:rsidRPr="002376CA">
        <w:rPr>
          <w:rFonts w:asciiTheme="minorHAnsi" w:hAnsiTheme="minorHAnsi" w:cstheme="minorHAnsi"/>
          <w:color w:val="000000"/>
          <w:sz w:val="22"/>
          <w:szCs w:val="22"/>
        </w:rPr>
        <w:t>n P. Lynn (</w:t>
      </w:r>
      <w:r w:rsidR="001D3746" w:rsidRPr="002376CA">
        <w:rPr>
          <w:rFonts w:asciiTheme="minorHAnsi" w:hAnsiTheme="minorHAnsi" w:cstheme="minorHAnsi"/>
          <w:color w:val="000000"/>
          <w:sz w:val="22"/>
          <w:szCs w:val="22"/>
        </w:rPr>
        <w:t>E</w:t>
      </w:r>
      <w:r w:rsidRPr="002376CA">
        <w:rPr>
          <w:rFonts w:asciiTheme="minorHAnsi" w:hAnsiTheme="minorHAnsi" w:cstheme="minorHAnsi"/>
          <w:color w:val="000000"/>
          <w:sz w:val="22"/>
          <w:szCs w:val="22"/>
        </w:rPr>
        <w:t>d</w:t>
      </w:r>
      <w:r w:rsidR="001D3746" w:rsidRPr="002376CA">
        <w:rPr>
          <w:rFonts w:asciiTheme="minorHAnsi" w:hAnsiTheme="minorHAnsi" w:cstheme="minorHAnsi"/>
          <w:color w:val="000000"/>
          <w:sz w:val="22"/>
          <w:szCs w:val="22"/>
        </w:rPr>
        <w:t>.</w:t>
      </w:r>
      <w:r w:rsidRPr="002376CA">
        <w:rPr>
          <w:rFonts w:asciiTheme="minorHAnsi" w:hAnsiTheme="minorHAnsi" w:cstheme="minorHAnsi"/>
          <w:color w:val="000000"/>
          <w:sz w:val="22"/>
          <w:szCs w:val="22"/>
        </w:rPr>
        <w:t>)</w:t>
      </w:r>
      <w:r w:rsidR="001D3746" w:rsidRPr="002376CA">
        <w:rPr>
          <w:rFonts w:asciiTheme="minorHAnsi" w:hAnsiTheme="minorHAnsi" w:cstheme="minorHAnsi"/>
          <w:color w:val="000000"/>
          <w:sz w:val="22"/>
          <w:szCs w:val="22"/>
        </w:rPr>
        <w:t>,</w:t>
      </w:r>
      <w:r w:rsidRPr="002376CA">
        <w:rPr>
          <w:rFonts w:asciiTheme="minorHAnsi" w:hAnsiTheme="minorHAnsi" w:cstheme="minorHAnsi"/>
          <w:color w:val="000000"/>
          <w:sz w:val="22"/>
          <w:szCs w:val="22"/>
        </w:rPr>
        <w:t xml:space="preserve"> </w:t>
      </w:r>
      <w:r w:rsidRPr="002376CA">
        <w:rPr>
          <w:rFonts w:asciiTheme="minorHAnsi" w:hAnsiTheme="minorHAnsi" w:cstheme="minorHAnsi"/>
          <w:i/>
          <w:color w:val="000000"/>
          <w:sz w:val="22"/>
          <w:szCs w:val="22"/>
        </w:rPr>
        <w:t>Methodology of Longitudinal Surveys</w:t>
      </w:r>
      <w:r w:rsidR="001D3746" w:rsidRPr="002376CA">
        <w:rPr>
          <w:rFonts w:asciiTheme="minorHAnsi" w:hAnsiTheme="minorHAnsi" w:cstheme="minorHAnsi"/>
          <w:i/>
          <w:color w:val="000000"/>
          <w:sz w:val="22"/>
          <w:szCs w:val="22"/>
        </w:rPr>
        <w:t xml:space="preserve"> </w:t>
      </w:r>
      <w:r w:rsidR="001D3746" w:rsidRPr="002376CA">
        <w:rPr>
          <w:rFonts w:asciiTheme="minorHAnsi" w:hAnsiTheme="minorHAnsi" w:cstheme="minorHAnsi"/>
          <w:color w:val="000000"/>
          <w:sz w:val="22"/>
          <w:szCs w:val="22"/>
        </w:rPr>
        <w:t xml:space="preserve">(pp. 205 – 231). </w:t>
      </w:r>
      <w:r w:rsidRPr="002376CA">
        <w:rPr>
          <w:rFonts w:asciiTheme="minorHAnsi" w:hAnsiTheme="minorHAnsi" w:cstheme="minorHAnsi"/>
          <w:color w:val="000000"/>
          <w:sz w:val="22"/>
          <w:szCs w:val="22"/>
        </w:rPr>
        <w:t xml:space="preserve">John Wiley &amp; Sons: Southern Gate. </w:t>
      </w:r>
    </w:p>
    <w:p w:rsidR="001F72EF" w:rsidRPr="00DB7023" w:rsidRDefault="001E54DB" w:rsidP="00DB7023">
      <w:pPr>
        <w:spacing w:after="240"/>
        <w:ind w:left="720" w:hanging="720"/>
        <w:rPr>
          <w:rStyle w:val="medium-normal"/>
          <w:rFonts w:asciiTheme="minorHAnsi" w:hAnsiTheme="minorHAnsi" w:cstheme="minorHAnsi"/>
          <w:sz w:val="22"/>
          <w:szCs w:val="22"/>
        </w:rPr>
      </w:pPr>
      <w:r w:rsidRPr="002376CA">
        <w:rPr>
          <w:rFonts w:asciiTheme="minorHAnsi" w:eastAsia="Calibri" w:hAnsiTheme="minorHAnsi" w:cstheme="minorHAnsi"/>
          <w:sz w:val="22"/>
          <w:szCs w:val="22"/>
        </w:rPr>
        <w:t>Meyer, R. (1996)</w:t>
      </w:r>
      <w:r w:rsidR="001D3746" w:rsidRPr="002376CA">
        <w:rPr>
          <w:rFonts w:asciiTheme="minorHAnsi" w:eastAsia="Calibri" w:hAnsiTheme="minorHAnsi" w:cstheme="minorHAnsi"/>
          <w:sz w:val="22"/>
          <w:szCs w:val="22"/>
        </w:rPr>
        <w:t>.</w:t>
      </w:r>
      <w:r w:rsidRPr="002376CA">
        <w:rPr>
          <w:rFonts w:asciiTheme="minorHAnsi" w:eastAsia="Calibri" w:hAnsiTheme="minorHAnsi" w:cstheme="minorHAnsi"/>
          <w:sz w:val="22"/>
          <w:szCs w:val="22"/>
        </w:rPr>
        <w:t xml:space="preserve"> Value-added indicators of school performance. In E. A. Hanushek &amp; D. W. Jorgenson. (Eds.), </w:t>
      </w:r>
      <w:r w:rsidRPr="002376CA">
        <w:rPr>
          <w:rFonts w:asciiTheme="minorHAnsi" w:eastAsia="Calibri" w:hAnsiTheme="minorHAnsi" w:cstheme="minorHAnsi"/>
          <w:i/>
          <w:sz w:val="22"/>
          <w:szCs w:val="22"/>
        </w:rPr>
        <w:t>Improving the performance of America’s schools: The role of incentives</w:t>
      </w:r>
      <w:r w:rsidRPr="002376CA">
        <w:rPr>
          <w:rFonts w:asciiTheme="minorHAnsi" w:eastAsia="Calibri" w:hAnsiTheme="minorHAnsi" w:cstheme="minorHAnsi"/>
          <w:sz w:val="22"/>
          <w:szCs w:val="22"/>
        </w:rPr>
        <w:t xml:space="preserve"> (pp. 197-223). Washington, DC: National Academy Press</w:t>
      </w:r>
      <w:r w:rsidRPr="002376CA">
        <w:rPr>
          <w:rFonts w:asciiTheme="minorHAnsi" w:hAnsiTheme="minorHAnsi" w:cstheme="minorHAnsi"/>
          <w:sz w:val="22"/>
          <w:szCs w:val="22"/>
        </w:rPr>
        <w:t>.</w:t>
      </w:r>
    </w:p>
    <w:p w:rsidR="001E54DB" w:rsidRPr="002376CA" w:rsidRDefault="001E54DB" w:rsidP="00DB7023">
      <w:pPr>
        <w:pStyle w:val="NormalWeb"/>
        <w:spacing w:before="0" w:beforeAutospacing="0" w:after="240" w:afterAutospacing="0" w:line="240" w:lineRule="atLeast"/>
        <w:ind w:left="720" w:hanging="720"/>
        <w:rPr>
          <w:rFonts w:asciiTheme="minorHAnsi" w:hAnsiTheme="minorHAnsi" w:cstheme="minorHAnsi"/>
          <w:sz w:val="22"/>
          <w:szCs w:val="22"/>
        </w:rPr>
      </w:pPr>
      <w:r w:rsidRPr="002376CA">
        <w:rPr>
          <w:rFonts w:asciiTheme="minorHAnsi" w:hAnsiTheme="minorHAnsi" w:cstheme="minorHAnsi"/>
          <w:sz w:val="22"/>
          <w:szCs w:val="22"/>
        </w:rPr>
        <w:t xml:space="preserve">Milanowski, A. T., Heneman, H., &amp; Kimball, S. M. (2011). </w:t>
      </w:r>
      <w:r w:rsidRPr="002376CA">
        <w:rPr>
          <w:rFonts w:asciiTheme="minorHAnsi" w:hAnsiTheme="minorHAnsi" w:cstheme="minorHAnsi"/>
          <w:i/>
          <w:sz w:val="22"/>
          <w:szCs w:val="22"/>
        </w:rPr>
        <w:t xml:space="preserve">Teaching assessment for teacher human capital management: Learning from the current state of the art </w:t>
      </w:r>
      <w:r w:rsidRPr="002376CA">
        <w:rPr>
          <w:rFonts w:asciiTheme="minorHAnsi" w:hAnsiTheme="minorHAnsi" w:cstheme="minorHAnsi"/>
          <w:sz w:val="22"/>
          <w:szCs w:val="22"/>
        </w:rPr>
        <w:t xml:space="preserve">(WCER Working Paper No. 2011-2). Madison, WI: </w:t>
      </w:r>
      <w:r w:rsidRPr="002376CA">
        <w:rPr>
          <w:rFonts w:asciiTheme="minorHAnsi" w:hAnsiTheme="minorHAnsi" w:cstheme="minorHAnsi"/>
          <w:iCs/>
          <w:sz w:val="22"/>
          <w:szCs w:val="22"/>
        </w:rPr>
        <w:t>Wisconsin Center For Education Research</w:t>
      </w:r>
      <w:r w:rsidRPr="002376CA">
        <w:rPr>
          <w:rFonts w:asciiTheme="minorHAnsi" w:hAnsiTheme="minorHAnsi" w:cstheme="minorHAnsi"/>
          <w:sz w:val="22"/>
          <w:szCs w:val="22"/>
        </w:rPr>
        <w:t>.</w:t>
      </w:r>
    </w:p>
    <w:p w:rsidR="001E54DB" w:rsidRPr="002376CA" w:rsidRDefault="001E54DB" w:rsidP="008B37A2">
      <w:pPr>
        <w:pStyle w:val="bodytext0"/>
        <w:spacing w:before="0" w:beforeAutospacing="0" w:after="240" w:afterAutospacing="0"/>
        <w:ind w:left="720" w:hanging="720"/>
        <w:rPr>
          <w:rFonts w:asciiTheme="minorHAnsi" w:hAnsiTheme="minorHAnsi" w:cstheme="minorHAnsi"/>
          <w:color w:val="auto"/>
          <w:sz w:val="22"/>
          <w:szCs w:val="22"/>
        </w:rPr>
      </w:pPr>
      <w:r w:rsidRPr="002376CA">
        <w:rPr>
          <w:rFonts w:asciiTheme="minorHAnsi" w:hAnsiTheme="minorHAnsi" w:cstheme="minorHAnsi"/>
          <w:color w:val="auto"/>
          <w:sz w:val="22"/>
          <w:szCs w:val="22"/>
        </w:rPr>
        <w:t xml:space="preserve">Porter, A. C., Youngs, P., &amp; Odden, A. (2001). Advances in teacher assessments and their uses. In V. Richardson (Ed.), </w:t>
      </w:r>
      <w:r w:rsidRPr="002376CA">
        <w:rPr>
          <w:rStyle w:val="Emphasis"/>
          <w:rFonts w:asciiTheme="minorHAnsi" w:hAnsiTheme="minorHAnsi" w:cstheme="minorHAnsi"/>
          <w:color w:val="auto"/>
          <w:sz w:val="22"/>
          <w:szCs w:val="22"/>
        </w:rPr>
        <w:t xml:space="preserve">Handbook of research on teaching </w:t>
      </w:r>
      <w:r w:rsidRPr="002376CA">
        <w:rPr>
          <w:rFonts w:asciiTheme="minorHAnsi" w:hAnsiTheme="minorHAnsi" w:cstheme="minorHAnsi"/>
          <w:color w:val="auto"/>
          <w:sz w:val="22"/>
          <w:szCs w:val="22"/>
        </w:rPr>
        <w:t>(4th edition) (pp. 259-297). Washington, DC: American Educational Research Association.</w:t>
      </w:r>
    </w:p>
    <w:p w:rsidR="001E54DB" w:rsidRPr="002376CA" w:rsidRDefault="001E54DB" w:rsidP="008B37A2">
      <w:pPr>
        <w:pStyle w:val="NormalWeb"/>
        <w:spacing w:before="0" w:beforeAutospacing="0" w:after="240" w:afterAutospacing="0"/>
        <w:ind w:left="720" w:hanging="720"/>
        <w:rPr>
          <w:rFonts w:asciiTheme="minorHAnsi" w:hAnsiTheme="minorHAnsi" w:cstheme="minorHAnsi"/>
          <w:sz w:val="22"/>
          <w:szCs w:val="22"/>
        </w:rPr>
      </w:pPr>
      <w:r w:rsidRPr="002376CA">
        <w:rPr>
          <w:rFonts w:asciiTheme="minorHAnsi" w:hAnsiTheme="minorHAnsi" w:cstheme="minorHAnsi"/>
          <w:sz w:val="22"/>
          <w:szCs w:val="22"/>
        </w:rPr>
        <w:t xml:space="preserve">Rivkin, S.G., Hanusheck, E.A., &amp; Kain, J.F. (2005). Teachers, schools, and academic achievement. </w:t>
      </w:r>
      <w:r w:rsidRPr="002376CA">
        <w:rPr>
          <w:rFonts w:asciiTheme="minorHAnsi" w:hAnsiTheme="minorHAnsi" w:cstheme="minorHAnsi"/>
          <w:i/>
          <w:sz w:val="22"/>
          <w:szCs w:val="22"/>
        </w:rPr>
        <w:t>Economterica,</w:t>
      </w:r>
      <w:r w:rsidRPr="002376CA">
        <w:rPr>
          <w:rFonts w:asciiTheme="minorHAnsi" w:hAnsiTheme="minorHAnsi" w:cstheme="minorHAnsi"/>
          <w:sz w:val="22"/>
          <w:szCs w:val="22"/>
        </w:rPr>
        <w:t xml:space="preserve"> </w:t>
      </w:r>
      <w:r w:rsidRPr="002376CA">
        <w:rPr>
          <w:rFonts w:asciiTheme="minorHAnsi" w:hAnsiTheme="minorHAnsi" w:cstheme="minorHAnsi"/>
          <w:i/>
          <w:sz w:val="22"/>
          <w:szCs w:val="22"/>
        </w:rPr>
        <w:t>73</w:t>
      </w:r>
      <w:r w:rsidRPr="002376CA">
        <w:rPr>
          <w:rFonts w:asciiTheme="minorHAnsi" w:hAnsiTheme="minorHAnsi" w:cstheme="minorHAnsi"/>
          <w:sz w:val="22"/>
          <w:szCs w:val="22"/>
        </w:rPr>
        <w:t xml:space="preserve">(2), 417-458. </w:t>
      </w:r>
    </w:p>
    <w:p w:rsidR="001E54DB" w:rsidRPr="002376CA" w:rsidRDefault="001E54DB" w:rsidP="008B37A2">
      <w:pPr>
        <w:pStyle w:val="NormalWeb"/>
        <w:spacing w:before="0" w:beforeAutospacing="0" w:after="240" w:afterAutospacing="0"/>
        <w:ind w:left="720" w:hanging="720"/>
        <w:rPr>
          <w:rFonts w:asciiTheme="minorHAnsi" w:hAnsiTheme="minorHAnsi" w:cstheme="minorHAnsi"/>
          <w:sz w:val="22"/>
          <w:szCs w:val="22"/>
        </w:rPr>
      </w:pPr>
      <w:r w:rsidRPr="002376CA">
        <w:rPr>
          <w:rFonts w:asciiTheme="minorHAnsi" w:hAnsiTheme="minorHAnsi" w:cstheme="minorHAnsi"/>
          <w:sz w:val="22"/>
          <w:szCs w:val="22"/>
        </w:rPr>
        <w:t xml:space="preserve">Rockoff, J. (2004). The impacts of individual teachers on student achievement: Evidence from panel data. </w:t>
      </w:r>
      <w:r w:rsidRPr="002376CA">
        <w:rPr>
          <w:rFonts w:asciiTheme="minorHAnsi" w:hAnsiTheme="minorHAnsi" w:cstheme="minorHAnsi"/>
          <w:i/>
          <w:sz w:val="22"/>
          <w:szCs w:val="22"/>
        </w:rPr>
        <w:t>American Economic Review, Papers and Proceedings, 94</w:t>
      </w:r>
      <w:r w:rsidRPr="002376CA">
        <w:rPr>
          <w:rFonts w:asciiTheme="minorHAnsi" w:hAnsiTheme="minorHAnsi" w:cstheme="minorHAnsi"/>
          <w:sz w:val="22"/>
          <w:szCs w:val="22"/>
        </w:rPr>
        <w:t>(2), 247-252.</w:t>
      </w:r>
    </w:p>
    <w:p w:rsidR="001E54DB" w:rsidRDefault="001E54DB" w:rsidP="008B37A2">
      <w:pPr>
        <w:pStyle w:val="PlainText"/>
        <w:spacing w:after="240"/>
        <w:ind w:left="720" w:hanging="720"/>
        <w:rPr>
          <w:rFonts w:asciiTheme="minorHAnsi" w:hAnsiTheme="minorHAnsi" w:cstheme="minorHAnsi"/>
          <w:sz w:val="22"/>
          <w:szCs w:val="22"/>
        </w:rPr>
      </w:pPr>
      <w:r w:rsidRPr="002376CA">
        <w:rPr>
          <w:rFonts w:asciiTheme="minorHAnsi" w:hAnsiTheme="minorHAnsi" w:cstheme="minorHAnsi"/>
          <w:sz w:val="22"/>
          <w:szCs w:val="22"/>
        </w:rPr>
        <w:t>Rowan,</w:t>
      </w:r>
      <w:r w:rsidR="008E7C47" w:rsidRPr="002376CA">
        <w:rPr>
          <w:rFonts w:asciiTheme="minorHAnsi" w:hAnsiTheme="minorHAnsi" w:cstheme="minorHAnsi"/>
          <w:sz w:val="22"/>
          <w:szCs w:val="22"/>
        </w:rPr>
        <w:t xml:space="preserve"> </w:t>
      </w:r>
      <w:r w:rsidRPr="002376CA">
        <w:rPr>
          <w:rFonts w:asciiTheme="minorHAnsi" w:hAnsiTheme="minorHAnsi" w:cstheme="minorHAnsi"/>
          <w:sz w:val="22"/>
          <w:szCs w:val="22"/>
        </w:rPr>
        <w:t>B., Correnti,</w:t>
      </w:r>
      <w:r w:rsidR="000045B8">
        <w:rPr>
          <w:rFonts w:asciiTheme="minorHAnsi" w:hAnsiTheme="minorHAnsi" w:cstheme="minorHAnsi"/>
          <w:sz w:val="22"/>
          <w:szCs w:val="22"/>
        </w:rPr>
        <w:t xml:space="preserve"> </w:t>
      </w:r>
      <w:r w:rsidRPr="002376CA">
        <w:rPr>
          <w:rFonts w:asciiTheme="minorHAnsi" w:hAnsiTheme="minorHAnsi" w:cstheme="minorHAnsi"/>
          <w:sz w:val="22"/>
          <w:szCs w:val="22"/>
        </w:rPr>
        <w:t xml:space="preserve">R., &amp; Miller, R.J. (2002). What large-scale, survey research tells us about teacher effects on student achievement: Insights from the "Prospects" study of elementary schools. </w:t>
      </w:r>
      <w:r w:rsidRPr="002376CA">
        <w:rPr>
          <w:rFonts w:asciiTheme="minorHAnsi" w:hAnsiTheme="minorHAnsi" w:cstheme="minorHAnsi"/>
          <w:i/>
          <w:sz w:val="22"/>
          <w:szCs w:val="22"/>
        </w:rPr>
        <w:t>Teachers College Record</w:t>
      </w:r>
      <w:r w:rsidRPr="002376CA">
        <w:rPr>
          <w:rFonts w:asciiTheme="minorHAnsi" w:hAnsiTheme="minorHAnsi" w:cstheme="minorHAnsi"/>
          <w:sz w:val="22"/>
          <w:szCs w:val="22"/>
        </w:rPr>
        <w:t xml:space="preserve">, </w:t>
      </w:r>
      <w:r w:rsidRPr="002376CA">
        <w:rPr>
          <w:rFonts w:asciiTheme="minorHAnsi" w:hAnsiTheme="minorHAnsi" w:cstheme="minorHAnsi"/>
          <w:i/>
          <w:sz w:val="22"/>
          <w:szCs w:val="22"/>
        </w:rPr>
        <w:t>104</w:t>
      </w:r>
      <w:r w:rsidRPr="002376CA">
        <w:rPr>
          <w:rFonts w:asciiTheme="minorHAnsi" w:hAnsiTheme="minorHAnsi" w:cstheme="minorHAnsi"/>
          <w:sz w:val="22"/>
          <w:szCs w:val="22"/>
        </w:rPr>
        <w:t>(8)</w:t>
      </w:r>
      <w:r w:rsidR="001D3746" w:rsidRPr="002376CA">
        <w:rPr>
          <w:rFonts w:asciiTheme="minorHAnsi" w:hAnsiTheme="minorHAnsi" w:cstheme="minorHAnsi"/>
          <w:sz w:val="22"/>
          <w:szCs w:val="22"/>
        </w:rPr>
        <w:t>,</w:t>
      </w:r>
      <w:r w:rsidRPr="002376CA">
        <w:rPr>
          <w:rFonts w:asciiTheme="minorHAnsi" w:hAnsiTheme="minorHAnsi" w:cstheme="minorHAnsi"/>
          <w:sz w:val="22"/>
          <w:szCs w:val="22"/>
        </w:rPr>
        <w:t xml:space="preserve"> 1525-67.</w:t>
      </w:r>
    </w:p>
    <w:p w:rsidR="001E54DB" w:rsidRPr="002376CA" w:rsidRDefault="001E54DB" w:rsidP="008B37A2">
      <w:pPr>
        <w:pStyle w:val="PlainText"/>
        <w:spacing w:after="240"/>
        <w:ind w:left="720" w:hanging="720"/>
        <w:rPr>
          <w:rStyle w:val="programtitle1"/>
          <w:rFonts w:asciiTheme="minorHAnsi" w:hAnsiTheme="minorHAnsi" w:cstheme="minorHAnsi"/>
          <w:b w:val="0"/>
          <w:color w:val="auto"/>
          <w:sz w:val="22"/>
          <w:szCs w:val="22"/>
        </w:rPr>
      </w:pPr>
      <w:r w:rsidRPr="002376CA">
        <w:rPr>
          <w:rFonts w:asciiTheme="minorHAnsi" w:hAnsiTheme="minorHAnsi" w:cstheme="minorHAnsi"/>
          <w:sz w:val="22"/>
          <w:szCs w:val="22"/>
        </w:rPr>
        <w:t xml:space="preserve">U.S. Department of Education. (2012a). </w:t>
      </w:r>
      <w:r w:rsidR="001D3746" w:rsidRPr="002376CA">
        <w:rPr>
          <w:rFonts w:asciiTheme="minorHAnsi" w:hAnsiTheme="minorHAnsi" w:cstheme="minorHAnsi"/>
          <w:sz w:val="22"/>
          <w:szCs w:val="22"/>
        </w:rPr>
        <w:t>Improving basic programs operated by local educational agencies</w:t>
      </w:r>
      <w:r w:rsidR="001D3746" w:rsidRPr="002376CA">
        <w:rPr>
          <w:rStyle w:val="programtitle1"/>
          <w:rFonts w:asciiTheme="minorHAnsi" w:hAnsiTheme="minorHAnsi" w:cstheme="minorHAnsi"/>
          <w:b w:val="0"/>
          <w:caps w:val="0"/>
          <w:color w:val="auto"/>
          <w:sz w:val="22"/>
          <w:szCs w:val="22"/>
        </w:rPr>
        <w:t xml:space="preserve"> (Title I, Part </w:t>
      </w:r>
      <w:r w:rsidR="007336EA" w:rsidRPr="002376CA">
        <w:rPr>
          <w:rStyle w:val="programtitle1"/>
          <w:rFonts w:asciiTheme="minorHAnsi" w:hAnsiTheme="minorHAnsi" w:cstheme="minorHAnsi"/>
          <w:b w:val="0"/>
          <w:caps w:val="0"/>
          <w:color w:val="auto"/>
          <w:sz w:val="22"/>
          <w:szCs w:val="22"/>
        </w:rPr>
        <w:t>A). Retrieved from:</w:t>
      </w:r>
      <w:r w:rsidR="001D3746" w:rsidRPr="002376CA">
        <w:rPr>
          <w:rStyle w:val="programtitle1"/>
          <w:rFonts w:asciiTheme="minorHAnsi" w:hAnsiTheme="minorHAnsi" w:cstheme="minorHAnsi"/>
          <w:b w:val="0"/>
          <w:caps w:val="0"/>
          <w:color w:val="auto"/>
          <w:sz w:val="22"/>
          <w:szCs w:val="22"/>
        </w:rPr>
        <w:t xml:space="preserve"> </w:t>
      </w:r>
      <w:hyperlink r:id="rId15" w:history="1">
        <w:r w:rsidRPr="002376CA">
          <w:rPr>
            <w:rStyle w:val="Hyperlink"/>
            <w:rFonts w:asciiTheme="minorHAnsi" w:hAnsiTheme="minorHAnsi" w:cstheme="minorHAnsi"/>
            <w:color w:val="auto"/>
            <w:sz w:val="22"/>
            <w:szCs w:val="22"/>
          </w:rPr>
          <w:t>http://www2.ed.gov/programs/titleiparta/index.html</w:t>
        </w:r>
      </w:hyperlink>
    </w:p>
    <w:p w:rsidR="001E54DB" w:rsidRDefault="007336EA" w:rsidP="008B37A2">
      <w:pPr>
        <w:pStyle w:val="PlainText"/>
        <w:spacing w:after="240"/>
        <w:ind w:left="720" w:hanging="720"/>
      </w:pPr>
      <w:r w:rsidRPr="002376CA">
        <w:rPr>
          <w:rFonts w:asciiTheme="minorHAnsi" w:hAnsiTheme="minorHAnsi" w:cstheme="minorHAnsi"/>
          <w:sz w:val="22"/>
          <w:szCs w:val="22"/>
        </w:rPr>
        <w:t>U.S. Department of Education.</w:t>
      </w:r>
      <w:r w:rsidR="001E54DB" w:rsidRPr="002376CA">
        <w:rPr>
          <w:rFonts w:asciiTheme="minorHAnsi" w:hAnsiTheme="minorHAnsi" w:cstheme="minorHAnsi"/>
          <w:sz w:val="22"/>
          <w:szCs w:val="22"/>
        </w:rPr>
        <w:t xml:space="preserve"> (2012b). Findings from the 2011-2012 Survey on the Use of Funds Under Title II, Part A.</w:t>
      </w:r>
      <w:r w:rsidR="001D3746" w:rsidRPr="002376CA">
        <w:rPr>
          <w:rStyle w:val="programtitle1"/>
          <w:rFonts w:asciiTheme="minorHAnsi" w:hAnsiTheme="minorHAnsi" w:cstheme="minorHAnsi"/>
          <w:b w:val="0"/>
          <w:caps w:val="0"/>
          <w:color w:val="auto"/>
          <w:sz w:val="22"/>
          <w:szCs w:val="22"/>
        </w:rPr>
        <w:t xml:space="preserve"> Retrieved from:</w:t>
      </w:r>
      <w:r w:rsidRPr="002376CA">
        <w:rPr>
          <w:rStyle w:val="programtitle1"/>
          <w:rFonts w:asciiTheme="minorHAnsi" w:hAnsiTheme="minorHAnsi" w:cstheme="minorHAnsi"/>
          <w:b w:val="0"/>
          <w:caps w:val="0"/>
          <w:color w:val="auto"/>
          <w:sz w:val="22"/>
          <w:szCs w:val="22"/>
        </w:rPr>
        <w:t xml:space="preserve"> </w:t>
      </w:r>
      <w:hyperlink r:id="rId16" w:history="1">
        <w:r w:rsidR="001E54DB" w:rsidRPr="002376CA">
          <w:rPr>
            <w:rStyle w:val="Hyperlink"/>
            <w:rFonts w:asciiTheme="minorHAnsi" w:hAnsiTheme="minorHAnsi" w:cstheme="minorHAnsi"/>
            <w:color w:val="auto"/>
            <w:sz w:val="22"/>
            <w:szCs w:val="22"/>
          </w:rPr>
          <w:t>http://www2.ed.gov/programs/teacherqual/resources.html</w:t>
        </w:r>
      </w:hyperlink>
    </w:p>
    <w:p w:rsidR="001E54DB" w:rsidRPr="002376CA" w:rsidRDefault="001E54DB" w:rsidP="008B37A2">
      <w:pPr>
        <w:spacing w:after="240"/>
        <w:ind w:left="720" w:hanging="720"/>
        <w:rPr>
          <w:rFonts w:asciiTheme="minorHAnsi" w:hAnsiTheme="minorHAnsi" w:cstheme="minorHAnsi"/>
          <w:sz w:val="22"/>
          <w:szCs w:val="22"/>
        </w:rPr>
      </w:pPr>
      <w:r w:rsidRPr="002376CA">
        <w:rPr>
          <w:rFonts w:asciiTheme="minorHAnsi" w:hAnsiTheme="minorHAnsi" w:cstheme="minorHAnsi"/>
          <w:sz w:val="22"/>
          <w:szCs w:val="22"/>
        </w:rPr>
        <w:t xml:space="preserve">Witziers, B., Bosker, R., &amp; Kruger, M. (2003). Educational leadership and student achievement: The elusive search for an association. </w:t>
      </w:r>
      <w:r w:rsidRPr="002376CA">
        <w:rPr>
          <w:rFonts w:asciiTheme="minorHAnsi" w:hAnsiTheme="minorHAnsi" w:cstheme="minorHAnsi"/>
          <w:i/>
          <w:iCs/>
          <w:sz w:val="22"/>
          <w:szCs w:val="22"/>
        </w:rPr>
        <w:t>Educational Administration Quarterly</w:t>
      </w:r>
      <w:r w:rsidRPr="002376CA">
        <w:rPr>
          <w:rFonts w:asciiTheme="minorHAnsi" w:hAnsiTheme="minorHAnsi" w:cstheme="minorHAnsi"/>
          <w:sz w:val="22"/>
          <w:szCs w:val="22"/>
        </w:rPr>
        <w:t xml:space="preserve">, </w:t>
      </w:r>
      <w:r w:rsidRPr="002376CA">
        <w:rPr>
          <w:rFonts w:asciiTheme="minorHAnsi" w:hAnsiTheme="minorHAnsi" w:cstheme="minorHAnsi"/>
          <w:i/>
          <w:iCs/>
          <w:sz w:val="22"/>
          <w:szCs w:val="22"/>
        </w:rPr>
        <w:t>39</w:t>
      </w:r>
      <w:r w:rsidRPr="002376CA">
        <w:rPr>
          <w:rFonts w:asciiTheme="minorHAnsi" w:hAnsiTheme="minorHAnsi" w:cstheme="minorHAnsi"/>
          <w:sz w:val="22"/>
          <w:szCs w:val="22"/>
        </w:rPr>
        <w:t>(3), 398-425.</w:t>
      </w:r>
    </w:p>
    <w:p w:rsidR="004D3EC5" w:rsidRPr="007B254C" w:rsidRDefault="004D3EC5" w:rsidP="008B37A2">
      <w:pPr>
        <w:spacing w:after="240"/>
        <w:ind w:left="720" w:hanging="720"/>
        <w:rPr>
          <w:rFonts w:asciiTheme="minorHAnsi" w:hAnsiTheme="minorHAnsi" w:cstheme="minorHAnsi"/>
          <w:sz w:val="22"/>
          <w:szCs w:val="22"/>
        </w:rPr>
      </w:pPr>
      <w:r w:rsidRPr="002376CA">
        <w:rPr>
          <w:rFonts w:asciiTheme="minorHAnsi" w:eastAsia="Calibri" w:hAnsiTheme="minorHAnsi" w:cstheme="minorHAnsi"/>
          <w:color w:val="000000"/>
          <w:sz w:val="22"/>
          <w:szCs w:val="22"/>
        </w:rPr>
        <w:lastRenderedPageBreak/>
        <w:t>Zagorsky, J</w:t>
      </w:r>
      <w:r w:rsidR="006D2180" w:rsidRPr="002376CA">
        <w:rPr>
          <w:rFonts w:asciiTheme="minorHAnsi" w:eastAsia="Calibri" w:hAnsiTheme="minorHAnsi" w:cstheme="minorHAnsi"/>
          <w:color w:val="000000"/>
          <w:sz w:val="22"/>
          <w:szCs w:val="22"/>
        </w:rPr>
        <w:t xml:space="preserve">. &amp; </w:t>
      </w:r>
      <w:r w:rsidRPr="002376CA">
        <w:rPr>
          <w:rFonts w:asciiTheme="minorHAnsi" w:eastAsia="Calibri" w:hAnsiTheme="minorHAnsi" w:cstheme="minorHAnsi"/>
          <w:color w:val="000000"/>
          <w:sz w:val="22"/>
          <w:szCs w:val="22"/>
        </w:rPr>
        <w:t>Rhoton, P</w:t>
      </w:r>
      <w:r w:rsidR="006D2180" w:rsidRPr="002376CA">
        <w:rPr>
          <w:rFonts w:asciiTheme="minorHAnsi" w:eastAsia="Calibri" w:hAnsiTheme="minorHAnsi" w:cstheme="minorHAnsi"/>
          <w:color w:val="000000"/>
          <w:sz w:val="22"/>
          <w:szCs w:val="22"/>
        </w:rPr>
        <w:t>.</w:t>
      </w:r>
      <w:r w:rsidRPr="002376CA">
        <w:rPr>
          <w:rFonts w:asciiTheme="minorHAnsi" w:eastAsia="Calibri" w:hAnsiTheme="minorHAnsi" w:cstheme="minorHAnsi"/>
          <w:color w:val="000000"/>
          <w:sz w:val="22"/>
          <w:szCs w:val="22"/>
        </w:rPr>
        <w:t xml:space="preserve"> (2008)</w:t>
      </w:r>
      <w:r w:rsidR="006D2180" w:rsidRPr="002376CA">
        <w:rPr>
          <w:rFonts w:asciiTheme="minorHAnsi" w:eastAsia="Calibri" w:hAnsiTheme="minorHAnsi" w:cstheme="minorHAnsi"/>
          <w:color w:val="000000"/>
          <w:sz w:val="22"/>
          <w:szCs w:val="22"/>
        </w:rPr>
        <w:t>.</w:t>
      </w:r>
      <w:r w:rsidRPr="002376CA">
        <w:rPr>
          <w:rFonts w:asciiTheme="minorHAnsi" w:eastAsia="Calibri" w:hAnsiTheme="minorHAnsi" w:cstheme="minorHAnsi"/>
          <w:color w:val="000000"/>
          <w:sz w:val="22"/>
          <w:szCs w:val="22"/>
        </w:rPr>
        <w:t xml:space="preserve"> </w:t>
      </w:r>
      <w:r w:rsidR="001D3746" w:rsidRPr="002376CA">
        <w:rPr>
          <w:rFonts w:asciiTheme="minorHAnsi" w:eastAsia="Calibri" w:hAnsiTheme="minorHAnsi" w:cstheme="minorHAnsi"/>
          <w:color w:val="000000"/>
          <w:sz w:val="22"/>
          <w:szCs w:val="22"/>
        </w:rPr>
        <w:t>The effects of promised monetary incentives on attrition in a long-term panel survey</w:t>
      </w:r>
      <w:r w:rsidR="006D2180" w:rsidRPr="002376CA">
        <w:rPr>
          <w:rFonts w:asciiTheme="minorHAnsi" w:eastAsia="Calibri" w:hAnsiTheme="minorHAnsi" w:cstheme="minorHAnsi"/>
          <w:color w:val="000000"/>
          <w:sz w:val="22"/>
          <w:szCs w:val="22"/>
        </w:rPr>
        <w:t>.</w:t>
      </w:r>
      <w:r w:rsidR="007336EA" w:rsidRPr="002376CA">
        <w:rPr>
          <w:rFonts w:asciiTheme="minorHAnsi" w:eastAsia="Calibri" w:hAnsiTheme="minorHAnsi" w:cstheme="minorHAnsi"/>
          <w:color w:val="000000"/>
          <w:sz w:val="22"/>
          <w:szCs w:val="22"/>
        </w:rPr>
        <w:t xml:space="preserve"> </w:t>
      </w:r>
      <w:r w:rsidRPr="002376CA">
        <w:rPr>
          <w:rFonts w:asciiTheme="minorHAnsi" w:eastAsia="Calibri" w:hAnsiTheme="minorHAnsi" w:cstheme="minorHAnsi"/>
          <w:i/>
          <w:color w:val="000000"/>
          <w:sz w:val="22"/>
          <w:szCs w:val="22"/>
        </w:rPr>
        <w:t>Public Opinion Quarterly</w:t>
      </w:r>
      <w:r w:rsidRPr="002376CA">
        <w:rPr>
          <w:rFonts w:asciiTheme="minorHAnsi" w:eastAsia="Calibri" w:hAnsiTheme="minorHAnsi" w:cstheme="minorHAnsi"/>
          <w:color w:val="000000"/>
          <w:sz w:val="22"/>
          <w:szCs w:val="22"/>
        </w:rPr>
        <w:t>,</w:t>
      </w:r>
      <w:r w:rsidR="007336EA" w:rsidRPr="002376CA">
        <w:rPr>
          <w:rFonts w:asciiTheme="minorHAnsi" w:eastAsia="Calibri" w:hAnsiTheme="minorHAnsi" w:cstheme="minorHAnsi"/>
          <w:color w:val="000000"/>
          <w:sz w:val="22"/>
          <w:szCs w:val="22"/>
        </w:rPr>
        <w:t xml:space="preserve"> </w:t>
      </w:r>
      <w:r w:rsidRPr="002376CA">
        <w:rPr>
          <w:rFonts w:asciiTheme="minorHAnsi" w:eastAsia="Calibri" w:hAnsiTheme="minorHAnsi" w:cstheme="minorHAnsi"/>
          <w:i/>
          <w:color w:val="000000"/>
          <w:sz w:val="22"/>
          <w:szCs w:val="22"/>
        </w:rPr>
        <w:t>72</w:t>
      </w:r>
      <w:r w:rsidR="006D2180" w:rsidRPr="002376CA">
        <w:rPr>
          <w:rFonts w:asciiTheme="minorHAnsi" w:eastAsia="Calibri" w:hAnsiTheme="minorHAnsi" w:cstheme="minorHAnsi"/>
          <w:color w:val="000000"/>
          <w:sz w:val="22"/>
          <w:szCs w:val="22"/>
        </w:rPr>
        <w:t>(</w:t>
      </w:r>
      <w:r w:rsidRPr="002376CA">
        <w:rPr>
          <w:rFonts w:asciiTheme="minorHAnsi" w:eastAsia="Calibri" w:hAnsiTheme="minorHAnsi" w:cstheme="minorHAnsi"/>
          <w:color w:val="000000"/>
          <w:sz w:val="22"/>
          <w:szCs w:val="22"/>
        </w:rPr>
        <w:t>3</w:t>
      </w:r>
      <w:r w:rsidR="006D2180" w:rsidRPr="002376CA">
        <w:rPr>
          <w:rFonts w:asciiTheme="minorHAnsi" w:eastAsia="Calibri" w:hAnsiTheme="minorHAnsi" w:cstheme="minorHAnsi"/>
          <w:color w:val="000000"/>
          <w:sz w:val="22"/>
          <w:szCs w:val="22"/>
        </w:rPr>
        <w:t>)</w:t>
      </w:r>
      <w:r w:rsidRPr="002376CA">
        <w:rPr>
          <w:rFonts w:asciiTheme="minorHAnsi" w:eastAsia="Calibri" w:hAnsiTheme="minorHAnsi" w:cstheme="minorHAnsi"/>
          <w:color w:val="000000"/>
          <w:sz w:val="22"/>
          <w:szCs w:val="22"/>
        </w:rPr>
        <w:t>, 502-513.</w:t>
      </w:r>
      <w:r w:rsidRPr="007B254C">
        <w:rPr>
          <w:rFonts w:asciiTheme="minorHAnsi" w:eastAsia="Calibri" w:hAnsiTheme="minorHAnsi" w:cstheme="minorHAnsi"/>
          <w:color w:val="000000"/>
          <w:sz w:val="22"/>
          <w:szCs w:val="22"/>
        </w:rPr>
        <w:t xml:space="preserve"> </w:t>
      </w:r>
    </w:p>
    <w:sectPr w:rsidR="004D3EC5" w:rsidRPr="007B254C" w:rsidSect="00C67B6C">
      <w:footerReference w:type="default" r:id="rId17"/>
      <w:footerReference w:type="first" r:id="rId18"/>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62" w:rsidRDefault="00930562">
      <w:pPr>
        <w:spacing w:line="240" w:lineRule="auto"/>
      </w:pPr>
      <w:r>
        <w:separator/>
      </w:r>
    </w:p>
  </w:endnote>
  <w:endnote w:type="continuationSeparator" w:id="0">
    <w:p w:rsidR="00930562" w:rsidRDefault="00930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FE" w:rsidRDefault="00132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73A">
      <w:rPr>
        <w:rStyle w:val="PageNumber"/>
        <w:noProof/>
      </w:rPr>
      <w:t>xviii</w:t>
    </w:r>
    <w:r>
      <w:rPr>
        <w:rStyle w:val="PageNumber"/>
      </w:rPr>
      <w:fldChar w:fldCharType="end"/>
    </w:r>
  </w:p>
  <w:p w:rsidR="001321FE" w:rsidRDefault="001321FE">
    <w:pPr>
      <w:pStyle w:val="Footer"/>
      <w:pBdr>
        <w:top w:val="single" w:sz="8" w:space="1" w:color="auto"/>
      </w:pBdr>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602428"/>
      <w:docPartObj>
        <w:docPartGallery w:val="Page Numbers (Bottom of Page)"/>
        <w:docPartUnique/>
      </w:docPartObj>
    </w:sdtPr>
    <w:sdtEndPr>
      <w:rPr>
        <w:noProof/>
      </w:rPr>
    </w:sdtEndPr>
    <w:sdtContent>
      <w:p w:rsidR="001321FE" w:rsidRDefault="001321FE" w:rsidP="00E92AEC">
        <w:pPr>
          <w:pStyle w:val="Footer"/>
          <w:jc w:val="center"/>
        </w:pPr>
        <w:r w:rsidRPr="00E92AEC">
          <w:rPr>
            <w:rFonts w:asciiTheme="minorHAnsi" w:hAnsiTheme="minorHAnsi" w:cstheme="minorHAnsi"/>
          </w:rPr>
          <w:fldChar w:fldCharType="begin"/>
        </w:r>
        <w:r w:rsidRPr="00E92AEC">
          <w:rPr>
            <w:rFonts w:asciiTheme="minorHAnsi" w:hAnsiTheme="minorHAnsi" w:cstheme="minorHAnsi"/>
          </w:rPr>
          <w:instrText xml:space="preserve"> PAGE   \* MERGEFORMAT </w:instrText>
        </w:r>
        <w:r w:rsidRPr="00E92AEC">
          <w:rPr>
            <w:rFonts w:asciiTheme="minorHAnsi" w:hAnsiTheme="minorHAnsi" w:cstheme="minorHAnsi"/>
          </w:rPr>
          <w:fldChar w:fldCharType="separate"/>
        </w:r>
        <w:r w:rsidR="00CE673A">
          <w:rPr>
            <w:rFonts w:asciiTheme="minorHAnsi" w:hAnsiTheme="minorHAnsi" w:cstheme="minorHAnsi"/>
            <w:noProof/>
          </w:rPr>
          <w:t>xviii</w:t>
        </w:r>
        <w:r w:rsidRPr="00E92AEC">
          <w:rPr>
            <w:rFonts w:asciiTheme="minorHAnsi" w:hAnsiTheme="minorHAnsi" w:cs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FE" w:rsidRDefault="001321FE" w:rsidP="00C0284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65165"/>
      <w:docPartObj>
        <w:docPartGallery w:val="Page Numbers (Bottom of Page)"/>
        <w:docPartUnique/>
      </w:docPartObj>
    </w:sdtPr>
    <w:sdtEndPr>
      <w:rPr>
        <w:noProof/>
      </w:rPr>
    </w:sdtEndPr>
    <w:sdtContent>
      <w:p w:rsidR="001321FE" w:rsidRDefault="001321FE" w:rsidP="00C02845">
        <w:pPr>
          <w:pStyle w:val="Footer"/>
          <w:jc w:val="center"/>
        </w:pPr>
        <w:r w:rsidRPr="00E92AEC">
          <w:rPr>
            <w:rFonts w:asciiTheme="minorHAnsi" w:hAnsiTheme="minorHAnsi" w:cstheme="minorHAnsi"/>
          </w:rPr>
          <w:fldChar w:fldCharType="begin"/>
        </w:r>
        <w:r w:rsidRPr="00E92AEC">
          <w:rPr>
            <w:rFonts w:asciiTheme="minorHAnsi" w:hAnsiTheme="minorHAnsi" w:cstheme="minorHAnsi"/>
          </w:rPr>
          <w:instrText xml:space="preserve"> PAGE   \* MERGEFORMAT </w:instrText>
        </w:r>
        <w:r w:rsidRPr="00E92AEC">
          <w:rPr>
            <w:rFonts w:asciiTheme="minorHAnsi" w:hAnsiTheme="minorHAnsi" w:cstheme="minorHAnsi"/>
          </w:rPr>
          <w:fldChar w:fldCharType="separate"/>
        </w:r>
        <w:r w:rsidR="0088080A">
          <w:rPr>
            <w:rFonts w:asciiTheme="minorHAnsi" w:hAnsiTheme="minorHAnsi" w:cstheme="minorHAnsi"/>
            <w:noProof/>
          </w:rPr>
          <w:t>ii</w:t>
        </w:r>
        <w:r w:rsidRPr="00E92AEC">
          <w:rPr>
            <w:rFonts w:asciiTheme="minorHAnsi" w:hAnsiTheme="minorHAnsi" w:cstheme="minorHAnsi"/>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20755"/>
      <w:docPartObj>
        <w:docPartGallery w:val="Page Numbers (Bottom of Page)"/>
        <w:docPartUnique/>
      </w:docPartObj>
    </w:sdtPr>
    <w:sdtEndPr>
      <w:rPr>
        <w:rFonts w:asciiTheme="minorHAnsi" w:hAnsiTheme="minorHAnsi" w:cstheme="minorHAnsi"/>
        <w:noProof/>
      </w:rPr>
    </w:sdtEndPr>
    <w:sdtContent>
      <w:p w:rsidR="001321FE" w:rsidRPr="00215028" w:rsidRDefault="001321FE" w:rsidP="00215028">
        <w:pPr>
          <w:pStyle w:val="Footer"/>
          <w:jc w:val="center"/>
          <w:rPr>
            <w:rFonts w:asciiTheme="minorHAnsi" w:hAnsiTheme="minorHAnsi" w:cstheme="minorHAnsi"/>
          </w:rPr>
        </w:pPr>
        <w:r w:rsidRPr="00215028">
          <w:rPr>
            <w:rFonts w:asciiTheme="minorHAnsi" w:hAnsiTheme="minorHAnsi" w:cstheme="minorHAnsi"/>
          </w:rPr>
          <w:fldChar w:fldCharType="begin"/>
        </w:r>
        <w:r w:rsidRPr="00215028">
          <w:rPr>
            <w:rFonts w:asciiTheme="minorHAnsi" w:hAnsiTheme="minorHAnsi" w:cstheme="minorHAnsi"/>
          </w:rPr>
          <w:instrText xml:space="preserve"> PAGE   \* MERGEFORMAT </w:instrText>
        </w:r>
        <w:r w:rsidRPr="00215028">
          <w:rPr>
            <w:rFonts w:asciiTheme="minorHAnsi" w:hAnsiTheme="minorHAnsi" w:cstheme="minorHAnsi"/>
          </w:rPr>
          <w:fldChar w:fldCharType="separate"/>
        </w:r>
        <w:r w:rsidR="0088080A">
          <w:rPr>
            <w:rFonts w:asciiTheme="minorHAnsi" w:hAnsiTheme="minorHAnsi" w:cstheme="minorHAnsi"/>
            <w:noProof/>
          </w:rPr>
          <w:t>18</w:t>
        </w:r>
        <w:r w:rsidRPr="00215028">
          <w:rPr>
            <w:rFonts w:asciiTheme="minorHAnsi" w:hAnsiTheme="minorHAnsi" w:cstheme="minorHAns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04460"/>
      <w:docPartObj>
        <w:docPartGallery w:val="Page Numbers (Bottom of Page)"/>
        <w:docPartUnique/>
      </w:docPartObj>
    </w:sdtPr>
    <w:sdtEndPr>
      <w:rPr>
        <w:noProof/>
      </w:rPr>
    </w:sdtEndPr>
    <w:sdtContent>
      <w:p w:rsidR="001321FE" w:rsidRDefault="001321FE" w:rsidP="00C02845">
        <w:pPr>
          <w:pStyle w:val="Footer"/>
          <w:jc w:val="center"/>
        </w:pPr>
        <w:r w:rsidRPr="00E92AEC">
          <w:rPr>
            <w:rFonts w:asciiTheme="minorHAnsi" w:hAnsiTheme="minorHAnsi" w:cstheme="minorHAnsi"/>
          </w:rPr>
          <w:fldChar w:fldCharType="begin"/>
        </w:r>
        <w:r w:rsidRPr="00E92AEC">
          <w:rPr>
            <w:rFonts w:asciiTheme="minorHAnsi" w:hAnsiTheme="minorHAnsi" w:cstheme="minorHAnsi"/>
          </w:rPr>
          <w:instrText xml:space="preserve"> PAGE   \* MERGEFORMAT </w:instrText>
        </w:r>
        <w:r w:rsidRPr="00E92AEC">
          <w:rPr>
            <w:rFonts w:asciiTheme="minorHAnsi" w:hAnsiTheme="minorHAnsi" w:cstheme="minorHAnsi"/>
          </w:rPr>
          <w:fldChar w:fldCharType="separate"/>
        </w:r>
        <w:r w:rsidR="0088080A">
          <w:rPr>
            <w:rFonts w:asciiTheme="minorHAnsi" w:hAnsiTheme="minorHAnsi" w:cstheme="minorHAnsi"/>
            <w:noProof/>
          </w:rPr>
          <w:t>1</w:t>
        </w:r>
        <w:r w:rsidRPr="00E92AEC">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62" w:rsidRDefault="00930562">
      <w:pPr>
        <w:spacing w:line="240" w:lineRule="auto"/>
      </w:pPr>
      <w:r>
        <w:separator/>
      </w:r>
    </w:p>
  </w:footnote>
  <w:footnote w:type="continuationSeparator" w:id="0">
    <w:p w:rsidR="00930562" w:rsidRDefault="00930562">
      <w:pPr>
        <w:spacing w:line="240" w:lineRule="auto"/>
      </w:pPr>
      <w:r>
        <w:continuationSeparator/>
      </w:r>
    </w:p>
  </w:footnote>
  <w:footnote w:id="1">
    <w:p w:rsidR="001321FE" w:rsidRPr="00B36C8F" w:rsidRDefault="001321FE" w:rsidP="00180871">
      <w:pPr>
        <w:pStyle w:val="FootnoteText"/>
        <w:spacing w:before="0" w:line="264" w:lineRule="auto"/>
        <w:ind w:left="187" w:hanging="187"/>
        <w:rPr>
          <w:rFonts w:asciiTheme="minorHAnsi" w:hAnsiTheme="minorHAnsi"/>
        </w:rPr>
      </w:pPr>
      <w:r>
        <w:rPr>
          <w:rStyle w:val="FootnoteReference"/>
        </w:rPr>
        <w:footnoteRef/>
      </w:r>
      <w:r>
        <w:t xml:space="preserve"> </w:t>
      </w:r>
      <w:r w:rsidRPr="00B36C8F">
        <w:rPr>
          <w:rFonts w:asciiTheme="minorHAnsi" w:hAnsiTheme="minorHAnsi"/>
        </w:rPr>
        <w:t xml:space="preserve">For the purposes of the baseline survey, we consider ESEA Flexibility states as those states with an approved ESEA </w:t>
      </w:r>
      <w:r>
        <w:rPr>
          <w:rFonts w:asciiTheme="minorHAnsi" w:hAnsiTheme="minorHAnsi"/>
        </w:rPr>
        <w:t>F</w:t>
      </w:r>
      <w:r w:rsidRPr="00B36C8F">
        <w:rPr>
          <w:rFonts w:asciiTheme="minorHAnsi" w:hAnsiTheme="minorHAnsi"/>
        </w:rPr>
        <w:t xml:space="preserve">lexibility request and are </w:t>
      </w:r>
      <w:r w:rsidRPr="00B36C8F">
        <w:rPr>
          <w:rFonts w:asciiTheme="minorHAnsi" w:hAnsiTheme="minorHAnsi"/>
          <w:color w:val="1F497D"/>
        </w:rPr>
        <w:t xml:space="preserve">expected to implement the </w:t>
      </w:r>
      <w:r>
        <w:rPr>
          <w:rFonts w:asciiTheme="minorHAnsi" w:hAnsiTheme="minorHAnsi"/>
          <w:color w:val="1F497D"/>
        </w:rPr>
        <w:t>F</w:t>
      </w:r>
      <w:r w:rsidRPr="00B36C8F">
        <w:rPr>
          <w:rFonts w:asciiTheme="minorHAnsi" w:hAnsiTheme="minorHAnsi"/>
          <w:color w:val="1F497D"/>
        </w:rPr>
        <w:t>lexibility policies during the 2013-14 school year.</w:t>
      </w:r>
    </w:p>
  </w:footnote>
  <w:footnote w:id="2">
    <w:p w:rsidR="001321FE" w:rsidRPr="00B36C8F" w:rsidRDefault="001321FE" w:rsidP="00180871">
      <w:pPr>
        <w:pStyle w:val="FootnoteText"/>
        <w:spacing w:before="0" w:line="264" w:lineRule="auto"/>
        <w:ind w:left="187" w:hanging="187"/>
        <w:rPr>
          <w:szCs w:val="16"/>
        </w:rPr>
      </w:pPr>
      <w:r>
        <w:rPr>
          <w:rStyle w:val="FootnoteReference"/>
        </w:rPr>
        <w:footnoteRef/>
      </w:r>
      <w:r>
        <w:t xml:space="preserve"> </w:t>
      </w:r>
      <w:r w:rsidRPr="00070BFD">
        <w:rPr>
          <w:rFonts w:asciiTheme="minorHAnsi" w:hAnsiTheme="minorHAnsi"/>
        </w:rPr>
        <w:t xml:space="preserve">Core academic and special education teachers are those </w:t>
      </w:r>
      <w:r w:rsidRPr="00070BFD">
        <w:rPr>
          <w:rFonts w:asciiTheme="minorHAnsi" w:hAnsiTheme="minorHAnsi" w:cstheme="minorHAnsi"/>
          <w:szCs w:val="16"/>
        </w:rPr>
        <w:t>teachers</w:t>
      </w:r>
      <w:r w:rsidRPr="00B36C8F">
        <w:rPr>
          <w:rFonts w:asciiTheme="minorHAnsi" w:hAnsiTheme="minorHAnsi" w:cstheme="minorHAnsi"/>
          <w:szCs w:val="16"/>
        </w:rPr>
        <w:t xml:space="preserve"> </w:t>
      </w:r>
      <w:r w:rsidRPr="00B36C8F">
        <w:rPr>
          <w:rFonts w:asciiTheme="minorHAnsi" w:hAnsiTheme="minorHAnsi"/>
          <w:szCs w:val="16"/>
          <w:u w:val="single"/>
        </w:rPr>
        <w:t>whose subject most often taught</w:t>
      </w:r>
      <w:r w:rsidRPr="00B36C8F">
        <w:rPr>
          <w:rFonts w:asciiTheme="minorHAnsi" w:hAnsiTheme="minorHAnsi"/>
          <w:szCs w:val="16"/>
        </w:rPr>
        <w:t xml:space="preserve"> is reading/English/language arts, mathematics, science, social studies, general elementary, or special education.</w:t>
      </w:r>
    </w:p>
  </w:footnote>
  <w:footnote w:id="3">
    <w:p w:rsidR="001321FE" w:rsidRPr="00BE74EE" w:rsidRDefault="001321FE">
      <w:pPr>
        <w:pStyle w:val="FootnoteText"/>
      </w:pPr>
      <w:r>
        <w:rPr>
          <w:rStyle w:val="FootnoteReference"/>
        </w:rPr>
        <w:footnoteRef/>
      </w:r>
      <w:r>
        <w:t xml:space="preserve"> </w:t>
      </w:r>
      <w:r w:rsidRPr="00B36C8F">
        <w:rPr>
          <w:rFonts w:asciiTheme="minorHAnsi" w:hAnsiTheme="minorHAnsi"/>
        </w:rPr>
        <w:t xml:space="preserve">For the purposes of the baseline survey, we consider ESEA Flexibility states as those states with an approved ESEA </w:t>
      </w:r>
      <w:r>
        <w:rPr>
          <w:rFonts w:asciiTheme="minorHAnsi" w:hAnsiTheme="minorHAnsi"/>
        </w:rPr>
        <w:t>F</w:t>
      </w:r>
      <w:r w:rsidRPr="00B36C8F">
        <w:rPr>
          <w:rFonts w:asciiTheme="minorHAnsi" w:hAnsiTheme="minorHAnsi"/>
        </w:rPr>
        <w:t xml:space="preserve">lexibility request and are </w:t>
      </w:r>
      <w:r w:rsidRPr="00BE74EE">
        <w:rPr>
          <w:rFonts w:asciiTheme="minorHAnsi" w:hAnsiTheme="minorHAnsi"/>
        </w:rPr>
        <w:t>expected to implement the Flexibility policies during the 2013-14 school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7C"/>
    <w:multiLevelType w:val="singleLevel"/>
    <w:tmpl w:val="B5201168"/>
    <w:lvl w:ilvl="0">
      <w:start w:val="1"/>
      <w:numFmt w:val="decimal"/>
      <w:lvlText w:val="%1."/>
      <w:lvlJc w:val="left"/>
      <w:pPr>
        <w:tabs>
          <w:tab w:val="num" w:pos="1800"/>
        </w:tabs>
        <w:ind w:left="1800" w:hanging="360"/>
      </w:pPr>
    </w:lvl>
  </w:abstractNum>
  <w:abstractNum w:abstractNumId="1">
    <w:nsid w:val="FFFFFF7D"/>
    <w:multiLevelType w:val="singleLevel"/>
    <w:tmpl w:val="BD0C1388"/>
    <w:lvl w:ilvl="0">
      <w:start w:val="1"/>
      <w:numFmt w:val="decimal"/>
      <w:lvlText w:val="%1."/>
      <w:lvlJc w:val="left"/>
      <w:pPr>
        <w:tabs>
          <w:tab w:val="num" w:pos="1440"/>
        </w:tabs>
        <w:ind w:left="1440" w:hanging="360"/>
      </w:pPr>
    </w:lvl>
  </w:abstractNum>
  <w:abstractNum w:abstractNumId="2">
    <w:nsid w:val="FFFFFF7E"/>
    <w:multiLevelType w:val="singleLevel"/>
    <w:tmpl w:val="5BE4CD18"/>
    <w:lvl w:ilvl="0">
      <w:start w:val="1"/>
      <w:numFmt w:val="decimal"/>
      <w:lvlText w:val="%1."/>
      <w:lvlJc w:val="left"/>
      <w:pPr>
        <w:tabs>
          <w:tab w:val="num" w:pos="1080"/>
        </w:tabs>
        <w:ind w:left="1080" w:hanging="360"/>
      </w:pPr>
    </w:lvl>
  </w:abstractNum>
  <w:abstractNum w:abstractNumId="3">
    <w:nsid w:val="FFFFFF7F"/>
    <w:multiLevelType w:val="singleLevel"/>
    <w:tmpl w:val="EC0C07E6"/>
    <w:lvl w:ilvl="0">
      <w:start w:val="1"/>
      <w:numFmt w:val="decimal"/>
      <w:lvlText w:val="%1."/>
      <w:lvlJc w:val="left"/>
      <w:pPr>
        <w:tabs>
          <w:tab w:val="num" w:pos="720"/>
        </w:tabs>
        <w:ind w:left="720" w:hanging="360"/>
      </w:pPr>
    </w:lvl>
  </w:abstractNum>
  <w:abstractNum w:abstractNumId="4">
    <w:nsid w:val="FFFFFF80"/>
    <w:multiLevelType w:val="singleLevel"/>
    <w:tmpl w:val="FD8230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528F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E22D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089B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CF552"/>
    <w:lvl w:ilvl="0">
      <w:start w:val="1"/>
      <w:numFmt w:val="decimal"/>
      <w:lvlText w:val="%1."/>
      <w:lvlJc w:val="left"/>
      <w:pPr>
        <w:tabs>
          <w:tab w:val="num" w:pos="360"/>
        </w:tabs>
        <w:ind w:left="360" w:hanging="360"/>
      </w:pPr>
    </w:lvl>
  </w:abstractNum>
  <w:abstractNum w:abstractNumId="9">
    <w:nsid w:val="FFFFFF89"/>
    <w:multiLevelType w:val="singleLevel"/>
    <w:tmpl w:val="D1D4549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2D551C9"/>
    <w:multiLevelType w:val="hybridMultilevel"/>
    <w:tmpl w:val="B94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641C4F"/>
    <w:multiLevelType w:val="hybridMultilevel"/>
    <w:tmpl w:val="62F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472004"/>
    <w:multiLevelType w:val="hybridMultilevel"/>
    <w:tmpl w:val="D840BC9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A9C350D"/>
    <w:multiLevelType w:val="hybridMultilevel"/>
    <w:tmpl w:val="D31A4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C3A42BB"/>
    <w:multiLevelType w:val="hybridMultilevel"/>
    <w:tmpl w:val="7232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D572D4"/>
    <w:multiLevelType w:val="hybridMultilevel"/>
    <w:tmpl w:val="E55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CC85CE8"/>
    <w:multiLevelType w:val="hybridMultilevel"/>
    <w:tmpl w:val="F3C0A766"/>
    <w:lvl w:ilvl="0" w:tplc="95AE9A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E40183"/>
    <w:multiLevelType w:val="hybridMultilevel"/>
    <w:tmpl w:val="731E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D685231"/>
    <w:multiLevelType w:val="multilevel"/>
    <w:tmpl w:val="EA60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964689"/>
    <w:multiLevelType w:val="hybridMultilevel"/>
    <w:tmpl w:val="4E0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E62A80"/>
    <w:multiLevelType w:val="hybridMultilevel"/>
    <w:tmpl w:val="014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0545183"/>
    <w:multiLevelType w:val="hybridMultilevel"/>
    <w:tmpl w:val="210A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EFC00A8"/>
    <w:multiLevelType w:val="hybridMultilevel"/>
    <w:tmpl w:val="B1EA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AD756F"/>
    <w:multiLevelType w:val="hybridMultilevel"/>
    <w:tmpl w:val="F21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B031E1"/>
    <w:multiLevelType w:val="hybridMultilevel"/>
    <w:tmpl w:val="316C7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5E179EF"/>
    <w:multiLevelType w:val="hybridMultilevel"/>
    <w:tmpl w:val="47F4CF38"/>
    <w:lvl w:ilvl="0" w:tplc="0AA00AD8">
      <w:start w:val="1"/>
      <w:numFmt w:val="decimal"/>
      <w:lvlText w:val="%1."/>
      <w:lvlJc w:val="left"/>
      <w:pPr>
        <w:ind w:left="1080" w:hanging="495"/>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4">
    <w:nsid w:val="4BB117CC"/>
    <w:multiLevelType w:val="hybridMultilevel"/>
    <w:tmpl w:val="6534D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EBC59D5"/>
    <w:multiLevelType w:val="hybridMultilevel"/>
    <w:tmpl w:val="1BE2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38">
    <w:nsid w:val="61640D7C"/>
    <w:multiLevelType w:val="hybridMultilevel"/>
    <w:tmpl w:val="0E9CF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DD3C4F"/>
    <w:multiLevelType w:val="hybridMultilevel"/>
    <w:tmpl w:val="7822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78613F"/>
    <w:multiLevelType w:val="hybridMultilevel"/>
    <w:tmpl w:val="9564B2F6"/>
    <w:lvl w:ilvl="0" w:tplc="61A0D038">
      <w:start w:val="1"/>
      <w:numFmt w:val="bullet"/>
      <w:pStyle w:val="Bullet"/>
      <w:lvlText w:val=""/>
      <w:lvlJc w:val="left"/>
      <w:pPr>
        <w:ind w:left="540"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79AB7162"/>
    <w:multiLevelType w:val="hybridMultilevel"/>
    <w:tmpl w:val="D6DAE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7"/>
  </w:num>
  <w:num w:numId="3">
    <w:abstractNumId w:val="37"/>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25"/>
  </w:num>
  <w:num w:numId="6">
    <w:abstractNumId w:val="28"/>
  </w:num>
  <w:num w:numId="7">
    <w:abstractNumId w:val="17"/>
  </w:num>
  <w:num w:numId="8">
    <w:abstractNumId w:val="19"/>
  </w:num>
  <w:num w:numId="9">
    <w:abstractNumId w:val="18"/>
  </w:num>
  <w:num w:numId="10">
    <w:abstractNumId w:val="36"/>
  </w:num>
  <w:num w:numId="11">
    <w:abstractNumId w:val="31"/>
  </w:num>
  <w:num w:numId="12">
    <w:abstractNumId w:val="15"/>
  </w:num>
  <w:num w:numId="13">
    <w:abstractNumId w:val="12"/>
  </w:num>
  <w:num w:numId="14">
    <w:abstractNumId w:val="2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0"/>
  </w:num>
  <w:num w:numId="18">
    <w:abstractNumId w:val="39"/>
  </w:num>
  <w:num w:numId="19">
    <w:abstractNumId w:val="23"/>
  </w:num>
  <w:num w:numId="20">
    <w:abstractNumId w:val="21"/>
  </w:num>
  <w:num w:numId="21">
    <w:abstractNumId w:val="33"/>
  </w:num>
  <w:num w:numId="22">
    <w:abstractNumId w:val="29"/>
  </w:num>
  <w:num w:numId="23">
    <w:abstractNumId w:val="11"/>
  </w:num>
  <w:num w:numId="24">
    <w:abstractNumId w:val="41"/>
  </w:num>
  <w:num w:numId="25">
    <w:abstractNumId w:val="38"/>
  </w:num>
  <w:num w:numId="26">
    <w:abstractNumId w:val="34"/>
  </w:num>
  <w:num w:numId="27">
    <w:abstractNumId w:val="32"/>
  </w:num>
  <w:num w:numId="28">
    <w:abstractNumId w:val="30"/>
  </w:num>
  <w:num w:numId="29">
    <w:abstractNumId w:val="16"/>
  </w:num>
  <w:num w:numId="30">
    <w:abstractNumId w:val="24"/>
  </w:num>
  <w:num w:numId="31">
    <w:abstractNumId w:val="14"/>
  </w:num>
  <w:num w:numId="32">
    <w:abstractNumId w:val="2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2"/>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8"/>
    <w:rsid w:val="00001540"/>
    <w:rsid w:val="000045B8"/>
    <w:rsid w:val="00005DFB"/>
    <w:rsid w:val="00012758"/>
    <w:rsid w:val="00013D0E"/>
    <w:rsid w:val="00015F82"/>
    <w:rsid w:val="000228ED"/>
    <w:rsid w:val="00022EDA"/>
    <w:rsid w:val="00023BFA"/>
    <w:rsid w:val="00024627"/>
    <w:rsid w:val="0002673E"/>
    <w:rsid w:val="00026E2B"/>
    <w:rsid w:val="00030AE0"/>
    <w:rsid w:val="00032F35"/>
    <w:rsid w:val="0004022A"/>
    <w:rsid w:val="00040D82"/>
    <w:rsid w:val="00042961"/>
    <w:rsid w:val="0004361E"/>
    <w:rsid w:val="0004453A"/>
    <w:rsid w:val="00046865"/>
    <w:rsid w:val="00047E95"/>
    <w:rsid w:val="00047FE3"/>
    <w:rsid w:val="0005129D"/>
    <w:rsid w:val="000534CF"/>
    <w:rsid w:val="00060F1A"/>
    <w:rsid w:val="00070BFD"/>
    <w:rsid w:val="00080C69"/>
    <w:rsid w:val="00082A77"/>
    <w:rsid w:val="0008360B"/>
    <w:rsid w:val="0008422E"/>
    <w:rsid w:val="00085545"/>
    <w:rsid w:val="00085CDC"/>
    <w:rsid w:val="0009612E"/>
    <w:rsid w:val="000A1993"/>
    <w:rsid w:val="000A58E6"/>
    <w:rsid w:val="000A5FAA"/>
    <w:rsid w:val="000A63EE"/>
    <w:rsid w:val="000B5ECB"/>
    <w:rsid w:val="000B5F1D"/>
    <w:rsid w:val="000B71CF"/>
    <w:rsid w:val="000C2A73"/>
    <w:rsid w:val="000C2F78"/>
    <w:rsid w:val="000D2787"/>
    <w:rsid w:val="000D6A14"/>
    <w:rsid w:val="000D708F"/>
    <w:rsid w:val="000D737B"/>
    <w:rsid w:val="000E0B1E"/>
    <w:rsid w:val="000E0ED5"/>
    <w:rsid w:val="000E1938"/>
    <w:rsid w:val="000F0F22"/>
    <w:rsid w:val="000F5E63"/>
    <w:rsid w:val="001052B7"/>
    <w:rsid w:val="00105554"/>
    <w:rsid w:val="00105983"/>
    <w:rsid w:val="00112F3C"/>
    <w:rsid w:val="00126318"/>
    <w:rsid w:val="001321FE"/>
    <w:rsid w:val="00135A25"/>
    <w:rsid w:val="00140100"/>
    <w:rsid w:val="001425EE"/>
    <w:rsid w:val="001446A3"/>
    <w:rsid w:val="00155A92"/>
    <w:rsid w:val="00164E09"/>
    <w:rsid w:val="0016550D"/>
    <w:rsid w:val="00166A0B"/>
    <w:rsid w:val="001724AF"/>
    <w:rsid w:val="00180871"/>
    <w:rsid w:val="001824BC"/>
    <w:rsid w:val="001858D4"/>
    <w:rsid w:val="00186021"/>
    <w:rsid w:val="0019269F"/>
    <w:rsid w:val="001973C4"/>
    <w:rsid w:val="001A5B98"/>
    <w:rsid w:val="001A7756"/>
    <w:rsid w:val="001B00A4"/>
    <w:rsid w:val="001B2D30"/>
    <w:rsid w:val="001B4821"/>
    <w:rsid w:val="001C3ED2"/>
    <w:rsid w:val="001C5764"/>
    <w:rsid w:val="001D3746"/>
    <w:rsid w:val="001D6A21"/>
    <w:rsid w:val="001D7697"/>
    <w:rsid w:val="001D7ACC"/>
    <w:rsid w:val="001E54DB"/>
    <w:rsid w:val="001F5980"/>
    <w:rsid w:val="001F5A4C"/>
    <w:rsid w:val="001F6F5E"/>
    <w:rsid w:val="001F72EF"/>
    <w:rsid w:val="002019F3"/>
    <w:rsid w:val="002023FB"/>
    <w:rsid w:val="002134D4"/>
    <w:rsid w:val="0021456A"/>
    <w:rsid w:val="00215028"/>
    <w:rsid w:val="002208C5"/>
    <w:rsid w:val="00233F1A"/>
    <w:rsid w:val="00236C56"/>
    <w:rsid w:val="002376CA"/>
    <w:rsid w:val="00244513"/>
    <w:rsid w:val="0025431D"/>
    <w:rsid w:val="002569C8"/>
    <w:rsid w:val="00260B8D"/>
    <w:rsid w:val="0026126B"/>
    <w:rsid w:val="002657A7"/>
    <w:rsid w:val="00266D96"/>
    <w:rsid w:val="00267329"/>
    <w:rsid w:val="00267AF5"/>
    <w:rsid w:val="00275869"/>
    <w:rsid w:val="00294D81"/>
    <w:rsid w:val="002968C3"/>
    <w:rsid w:val="00297570"/>
    <w:rsid w:val="002A4B57"/>
    <w:rsid w:val="002B051A"/>
    <w:rsid w:val="002B0DFF"/>
    <w:rsid w:val="002B6AB8"/>
    <w:rsid w:val="002B7E6D"/>
    <w:rsid w:val="002C4B04"/>
    <w:rsid w:val="002C7450"/>
    <w:rsid w:val="002D047B"/>
    <w:rsid w:val="002D3F27"/>
    <w:rsid w:val="002D5A01"/>
    <w:rsid w:val="002D6BE2"/>
    <w:rsid w:val="002E5D9A"/>
    <w:rsid w:val="002F2E25"/>
    <w:rsid w:val="002F2F0C"/>
    <w:rsid w:val="002F4AC9"/>
    <w:rsid w:val="002F633D"/>
    <w:rsid w:val="002F7096"/>
    <w:rsid w:val="003020D4"/>
    <w:rsid w:val="00302637"/>
    <w:rsid w:val="00305831"/>
    <w:rsid w:val="0030738A"/>
    <w:rsid w:val="0030783B"/>
    <w:rsid w:val="0031080E"/>
    <w:rsid w:val="00314887"/>
    <w:rsid w:val="003150EE"/>
    <w:rsid w:val="00316AAA"/>
    <w:rsid w:val="003171E7"/>
    <w:rsid w:val="00317B37"/>
    <w:rsid w:val="00320AE5"/>
    <w:rsid w:val="003250DE"/>
    <w:rsid w:val="00330569"/>
    <w:rsid w:val="003365F1"/>
    <w:rsid w:val="003453F6"/>
    <w:rsid w:val="00345B2B"/>
    <w:rsid w:val="00345FD4"/>
    <w:rsid w:val="00362104"/>
    <w:rsid w:val="00365743"/>
    <w:rsid w:val="00365EFF"/>
    <w:rsid w:val="00370AEE"/>
    <w:rsid w:val="0037162E"/>
    <w:rsid w:val="00374EAE"/>
    <w:rsid w:val="00375A40"/>
    <w:rsid w:val="00377BB6"/>
    <w:rsid w:val="0038100F"/>
    <w:rsid w:val="0038523D"/>
    <w:rsid w:val="00385716"/>
    <w:rsid w:val="003900BD"/>
    <w:rsid w:val="00390B33"/>
    <w:rsid w:val="0039329E"/>
    <w:rsid w:val="003A07A8"/>
    <w:rsid w:val="003A0882"/>
    <w:rsid w:val="003A22B0"/>
    <w:rsid w:val="003B703E"/>
    <w:rsid w:val="003C4C05"/>
    <w:rsid w:val="003D20E7"/>
    <w:rsid w:val="003E76FA"/>
    <w:rsid w:val="003F2D39"/>
    <w:rsid w:val="003F550D"/>
    <w:rsid w:val="00403D37"/>
    <w:rsid w:val="00404B79"/>
    <w:rsid w:val="00406D90"/>
    <w:rsid w:val="00407251"/>
    <w:rsid w:val="00410DDF"/>
    <w:rsid w:val="004116DF"/>
    <w:rsid w:val="004176D0"/>
    <w:rsid w:val="00420E56"/>
    <w:rsid w:val="004212DD"/>
    <w:rsid w:val="00421B82"/>
    <w:rsid w:val="00422390"/>
    <w:rsid w:val="00422A09"/>
    <w:rsid w:val="004235B8"/>
    <w:rsid w:val="004258FE"/>
    <w:rsid w:val="00426F9E"/>
    <w:rsid w:val="00433BF0"/>
    <w:rsid w:val="00435BC8"/>
    <w:rsid w:val="00436C0C"/>
    <w:rsid w:val="00440199"/>
    <w:rsid w:val="004415A2"/>
    <w:rsid w:val="00442F1B"/>
    <w:rsid w:val="004462E3"/>
    <w:rsid w:val="00447032"/>
    <w:rsid w:val="004505FB"/>
    <w:rsid w:val="00455903"/>
    <w:rsid w:val="004570AF"/>
    <w:rsid w:val="0045772F"/>
    <w:rsid w:val="00463C60"/>
    <w:rsid w:val="00464B94"/>
    <w:rsid w:val="00464E09"/>
    <w:rsid w:val="004731AF"/>
    <w:rsid w:val="00474E17"/>
    <w:rsid w:val="0047616D"/>
    <w:rsid w:val="00476A7A"/>
    <w:rsid w:val="0048160B"/>
    <w:rsid w:val="00481A21"/>
    <w:rsid w:val="00491634"/>
    <w:rsid w:val="00491A36"/>
    <w:rsid w:val="00491C4B"/>
    <w:rsid w:val="0049252F"/>
    <w:rsid w:val="00493E71"/>
    <w:rsid w:val="004B52F1"/>
    <w:rsid w:val="004B71C9"/>
    <w:rsid w:val="004C6A2B"/>
    <w:rsid w:val="004D3EC5"/>
    <w:rsid w:val="004D6052"/>
    <w:rsid w:val="004D642E"/>
    <w:rsid w:val="004D66C2"/>
    <w:rsid w:val="004D7552"/>
    <w:rsid w:val="004E03EC"/>
    <w:rsid w:val="004E26EF"/>
    <w:rsid w:val="004E3ABE"/>
    <w:rsid w:val="004E4DCF"/>
    <w:rsid w:val="004E6C50"/>
    <w:rsid w:val="004F249C"/>
    <w:rsid w:val="00501EC1"/>
    <w:rsid w:val="00503224"/>
    <w:rsid w:val="00512A75"/>
    <w:rsid w:val="005203EB"/>
    <w:rsid w:val="00522046"/>
    <w:rsid w:val="005243A2"/>
    <w:rsid w:val="00525018"/>
    <w:rsid w:val="005331D0"/>
    <w:rsid w:val="005338FE"/>
    <w:rsid w:val="0053753F"/>
    <w:rsid w:val="0054009F"/>
    <w:rsid w:val="00541782"/>
    <w:rsid w:val="00544137"/>
    <w:rsid w:val="00546F73"/>
    <w:rsid w:val="00552F2F"/>
    <w:rsid w:val="00554FE2"/>
    <w:rsid w:val="0055669E"/>
    <w:rsid w:val="005611BA"/>
    <w:rsid w:val="005721D1"/>
    <w:rsid w:val="00576B5B"/>
    <w:rsid w:val="00577C79"/>
    <w:rsid w:val="00584D40"/>
    <w:rsid w:val="005902DF"/>
    <w:rsid w:val="00593666"/>
    <w:rsid w:val="005A0497"/>
    <w:rsid w:val="005A2585"/>
    <w:rsid w:val="005A3EEF"/>
    <w:rsid w:val="005A7E87"/>
    <w:rsid w:val="005B504F"/>
    <w:rsid w:val="005B605E"/>
    <w:rsid w:val="005B7911"/>
    <w:rsid w:val="005B7DD2"/>
    <w:rsid w:val="005C1FE8"/>
    <w:rsid w:val="005E026B"/>
    <w:rsid w:val="005E349C"/>
    <w:rsid w:val="005F3BCE"/>
    <w:rsid w:val="005F5491"/>
    <w:rsid w:val="005F7707"/>
    <w:rsid w:val="006058F1"/>
    <w:rsid w:val="006075C7"/>
    <w:rsid w:val="00610F3A"/>
    <w:rsid w:val="00613A47"/>
    <w:rsid w:val="00615F60"/>
    <w:rsid w:val="00623AEF"/>
    <w:rsid w:val="00624EA2"/>
    <w:rsid w:val="00624FFD"/>
    <w:rsid w:val="00632F17"/>
    <w:rsid w:val="00633C42"/>
    <w:rsid w:val="00634A56"/>
    <w:rsid w:val="006458C1"/>
    <w:rsid w:val="00652B2C"/>
    <w:rsid w:val="00653E10"/>
    <w:rsid w:val="006569A0"/>
    <w:rsid w:val="00661AAD"/>
    <w:rsid w:val="006642B3"/>
    <w:rsid w:val="006643A6"/>
    <w:rsid w:val="0067270C"/>
    <w:rsid w:val="006734CF"/>
    <w:rsid w:val="00683C72"/>
    <w:rsid w:val="006856EE"/>
    <w:rsid w:val="0069315A"/>
    <w:rsid w:val="006A5960"/>
    <w:rsid w:val="006A686D"/>
    <w:rsid w:val="006B3C03"/>
    <w:rsid w:val="006B5903"/>
    <w:rsid w:val="006C6692"/>
    <w:rsid w:val="006D06F7"/>
    <w:rsid w:val="006D2180"/>
    <w:rsid w:val="006D30E7"/>
    <w:rsid w:val="006D39A6"/>
    <w:rsid w:val="006D4FC8"/>
    <w:rsid w:val="006D7B4C"/>
    <w:rsid w:val="006E0452"/>
    <w:rsid w:val="006E3F8D"/>
    <w:rsid w:val="006E4CD7"/>
    <w:rsid w:val="006F408C"/>
    <w:rsid w:val="006F7607"/>
    <w:rsid w:val="006F7B4D"/>
    <w:rsid w:val="0070013A"/>
    <w:rsid w:val="007018EA"/>
    <w:rsid w:val="007208F7"/>
    <w:rsid w:val="00723276"/>
    <w:rsid w:val="00724D7E"/>
    <w:rsid w:val="0073059F"/>
    <w:rsid w:val="007336EA"/>
    <w:rsid w:val="007363AD"/>
    <w:rsid w:val="00742D5D"/>
    <w:rsid w:val="00744849"/>
    <w:rsid w:val="00745DBF"/>
    <w:rsid w:val="00746F29"/>
    <w:rsid w:val="007538FE"/>
    <w:rsid w:val="007579E8"/>
    <w:rsid w:val="00757E0B"/>
    <w:rsid w:val="0076167D"/>
    <w:rsid w:val="00761968"/>
    <w:rsid w:val="00762498"/>
    <w:rsid w:val="007724E8"/>
    <w:rsid w:val="00776F67"/>
    <w:rsid w:val="007826D8"/>
    <w:rsid w:val="00794B13"/>
    <w:rsid w:val="007A0F45"/>
    <w:rsid w:val="007A53C1"/>
    <w:rsid w:val="007A5E0A"/>
    <w:rsid w:val="007A6B37"/>
    <w:rsid w:val="007B254C"/>
    <w:rsid w:val="007B33B3"/>
    <w:rsid w:val="007B5624"/>
    <w:rsid w:val="007C01BA"/>
    <w:rsid w:val="007C2761"/>
    <w:rsid w:val="007D4ED5"/>
    <w:rsid w:val="007D6651"/>
    <w:rsid w:val="007E20F2"/>
    <w:rsid w:val="007E2AFC"/>
    <w:rsid w:val="007E6C33"/>
    <w:rsid w:val="007E74C5"/>
    <w:rsid w:val="007F07CE"/>
    <w:rsid w:val="007F0AA2"/>
    <w:rsid w:val="007F29D1"/>
    <w:rsid w:val="007F5867"/>
    <w:rsid w:val="00800F0F"/>
    <w:rsid w:val="0080321C"/>
    <w:rsid w:val="008039C9"/>
    <w:rsid w:val="008107E4"/>
    <w:rsid w:val="00812EC6"/>
    <w:rsid w:val="0081747E"/>
    <w:rsid w:val="008213CD"/>
    <w:rsid w:val="008240BE"/>
    <w:rsid w:val="00826538"/>
    <w:rsid w:val="00826AF6"/>
    <w:rsid w:val="00830DDA"/>
    <w:rsid w:val="0083104A"/>
    <w:rsid w:val="00843B49"/>
    <w:rsid w:val="00846C1B"/>
    <w:rsid w:val="00847508"/>
    <w:rsid w:val="00852DA7"/>
    <w:rsid w:val="00855692"/>
    <w:rsid w:val="0086067E"/>
    <w:rsid w:val="00861553"/>
    <w:rsid w:val="00874212"/>
    <w:rsid w:val="0087651B"/>
    <w:rsid w:val="0088080A"/>
    <w:rsid w:val="00881011"/>
    <w:rsid w:val="00883D24"/>
    <w:rsid w:val="00893805"/>
    <w:rsid w:val="00893CE8"/>
    <w:rsid w:val="008952FB"/>
    <w:rsid w:val="00896E84"/>
    <w:rsid w:val="008A1F97"/>
    <w:rsid w:val="008A4DF4"/>
    <w:rsid w:val="008B1DDA"/>
    <w:rsid w:val="008B37A2"/>
    <w:rsid w:val="008B3BC0"/>
    <w:rsid w:val="008B5A32"/>
    <w:rsid w:val="008B7663"/>
    <w:rsid w:val="008C06F5"/>
    <w:rsid w:val="008C2129"/>
    <w:rsid w:val="008C6FEC"/>
    <w:rsid w:val="008D3C0B"/>
    <w:rsid w:val="008D5D09"/>
    <w:rsid w:val="008D609C"/>
    <w:rsid w:val="008E0251"/>
    <w:rsid w:val="008E2377"/>
    <w:rsid w:val="008E7334"/>
    <w:rsid w:val="008E7C47"/>
    <w:rsid w:val="0090042C"/>
    <w:rsid w:val="00901468"/>
    <w:rsid w:val="00902D40"/>
    <w:rsid w:val="0090400B"/>
    <w:rsid w:val="009174C1"/>
    <w:rsid w:val="00920C28"/>
    <w:rsid w:val="00920D37"/>
    <w:rsid w:val="00921CDB"/>
    <w:rsid w:val="00925279"/>
    <w:rsid w:val="00926243"/>
    <w:rsid w:val="00930562"/>
    <w:rsid w:val="00936989"/>
    <w:rsid w:val="00940804"/>
    <w:rsid w:val="00956774"/>
    <w:rsid w:val="00956A88"/>
    <w:rsid w:val="00956D97"/>
    <w:rsid w:val="00956EA0"/>
    <w:rsid w:val="009626A2"/>
    <w:rsid w:val="00962F4F"/>
    <w:rsid w:val="009710B1"/>
    <w:rsid w:val="00974F27"/>
    <w:rsid w:val="009807DF"/>
    <w:rsid w:val="00982B59"/>
    <w:rsid w:val="009944A9"/>
    <w:rsid w:val="00994706"/>
    <w:rsid w:val="009A125B"/>
    <w:rsid w:val="009A1D0A"/>
    <w:rsid w:val="009A5AB8"/>
    <w:rsid w:val="009B27AD"/>
    <w:rsid w:val="009C13B2"/>
    <w:rsid w:val="009D05DA"/>
    <w:rsid w:val="009D47DA"/>
    <w:rsid w:val="009D6B36"/>
    <w:rsid w:val="009D75CB"/>
    <w:rsid w:val="009E1C60"/>
    <w:rsid w:val="009F4724"/>
    <w:rsid w:val="009F5C39"/>
    <w:rsid w:val="009F6C21"/>
    <w:rsid w:val="00A03FBF"/>
    <w:rsid w:val="00A11A41"/>
    <w:rsid w:val="00A13AFE"/>
    <w:rsid w:val="00A20F42"/>
    <w:rsid w:val="00A2111D"/>
    <w:rsid w:val="00A2575B"/>
    <w:rsid w:val="00A26E0A"/>
    <w:rsid w:val="00A327F5"/>
    <w:rsid w:val="00A412D1"/>
    <w:rsid w:val="00A50B21"/>
    <w:rsid w:val="00A52681"/>
    <w:rsid w:val="00A55042"/>
    <w:rsid w:val="00A57C60"/>
    <w:rsid w:val="00A62BB7"/>
    <w:rsid w:val="00A65BFF"/>
    <w:rsid w:val="00A703A6"/>
    <w:rsid w:val="00A767EE"/>
    <w:rsid w:val="00A84C74"/>
    <w:rsid w:val="00A9005B"/>
    <w:rsid w:val="00A901FC"/>
    <w:rsid w:val="00A92498"/>
    <w:rsid w:val="00A95C8E"/>
    <w:rsid w:val="00A96407"/>
    <w:rsid w:val="00AA3840"/>
    <w:rsid w:val="00AA4FD9"/>
    <w:rsid w:val="00AA7594"/>
    <w:rsid w:val="00AB1C15"/>
    <w:rsid w:val="00AB43FA"/>
    <w:rsid w:val="00AB606A"/>
    <w:rsid w:val="00AB6147"/>
    <w:rsid w:val="00AC28E8"/>
    <w:rsid w:val="00AD37EA"/>
    <w:rsid w:val="00AD6647"/>
    <w:rsid w:val="00AE03AF"/>
    <w:rsid w:val="00AE4443"/>
    <w:rsid w:val="00AF6AA3"/>
    <w:rsid w:val="00B033D7"/>
    <w:rsid w:val="00B03CA0"/>
    <w:rsid w:val="00B03E8D"/>
    <w:rsid w:val="00B0516D"/>
    <w:rsid w:val="00B05A51"/>
    <w:rsid w:val="00B105A0"/>
    <w:rsid w:val="00B1610A"/>
    <w:rsid w:val="00B17D09"/>
    <w:rsid w:val="00B17DAF"/>
    <w:rsid w:val="00B24A37"/>
    <w:rsid w:val="00B30BFA"/>
    <w:rsid w:val="00B330BA"/>
    <w:rsid w:val="00B33BD1"/>
    <w:rsid w:val="00B35FCC"/>
    <w:rsid w:val="00B36C8F"/>
    <w:rsid w:val="00B43771"/>
    <w:rsid w:val="00B454F9"/>
    <w:rsid w:val="00B46747"/>
    <w:rsid w:val="00B50C41"/>
    <w:rsid w:val="00B5177C"/>
    <w:rsid w:val="00B524F6"/>
    <w:rsid w:val="00B52833"/>
    <w:rsid w:val="00B60858"/>
    <w:rsid w:val="00B615F5"/>
    <w:rsid w:val="00B61EF4"/>
    <w:rsid w:val="00B65331"/>
    <w:rsid w:val="00B66F93"/>
    <w:rsid w:val="00B66F96"/>
    <w:rsid w:val="00B70D29"/>
    <w:rsid w:val="00B762E6"/>
    <w:rsid w:val="00B81DD6"/>
    <w:rsid w:val="00B81F2B"/>
    <w:rsid w:val="00B91E23"/>
    <w:rsid w:val="00B943F1"/>
    <w:rsid w:val="00BA1333"/>
    <w:rsid w:val="00BA4C22"/>
    <w:rsid w:val="00BA58F0"/>
    <w:rsid w:val="00BA76BD"/>
    <w:rsid w:val="00BB0188"/>
    <w:rsid w:val="00BB317B"/>
    <w:rsid w:val="00BC70A0"/>
    <w:rsid w:val="00BD5607"/>
    <w:rsid w:val="00BD792B"/>
    <w:rsid w:val="00BE0DB7"/>
    <w:rsid w:val="00BE74EE"/>
    <w:rsid w:val="00BE759A"/>
    <w:rsid w:val="00BF15D1"/>
    <w:rsid w:val="00BF2282"/>
    <w:rsid w:val="00BF6DD5"/>
    <w:rsid w:val="00C0082A"/>
    <w:rsid w:val="00C0114B"/>
    <w:rsid w:val="00C01A75"/>
    <w:rsid w:val="00C02845"/>
    <w:rsid w:val="00C02A13"/>
    <w:rsid w:val="00C04DD7"/>
    <w:rsid w:val="00C2124F"/>
    <w:rsid w:val="00C238D8"/>
    <w:rsid w:val="00C273C6"/>
    <w:rsid w:val="00C300D8"/>
    <w:rsid w:val="00C33313"/>
    <w:rsid w:val="00C462CF"/>
    <w:rsid w:val="00C467C1"/>
    <w:rsid w:val="00C502A3"/>
    <w:rsid w:val="00C50473"/>
    <w:rsid w:val="00C52248"/>
    <w:rsid w:val="00C52ED4"/>
    <w:rsid w:val="00C53715"/>
    <w:rsid w:val="00C559D1"/>
    <w:rsid w:val="00C6540C"/>
    <w:rsid w:val="00C67B6C"/>
    <w:rsid w:val="00C85A2A"/>
    <w:rsid w:val="00C87534"/>
    <w:rsid w:val="00C90964"/>
    <w:rsid w:val="00C93D1E"/>
    <w:rsid w:val="00C966EC"/>
    <w:rsid w:val="00CB0661"/>
    <w:rsid w:val="00CC484F"/>
    <w:rsid w:val="00CC4885"/>
    <w:rsid w:val="00CC65AE"/>
    <w:rsid w:val="00CC788E"/>
    <w:rsid w:val="00CD0B32"/>
    <w:rsid w:val="00CD191A"/>
    <w:rsid w:val="00CD280C"/>
    <w:rsid w:val="00CD5370"/>
    <w:rsid w:val="00CE14D5"/>
    <w:rsid w:val="00CE378C"/>
    <w:rsid w:val="00CE673A"/>
    <w:rsid w:val="00CE71B6"/>
    <w:rsid w:val="00CF7BA3"/>
    <w:rsid w:val="00D070DB"/>
    <w:rsid w:val="00D076BB"/>
    <w:rsid w:val="00D126BF"/>
    <w:rsid w:val="00D170E1"/>
    <w:rsid w:val="00D17D60"/>
    <w:rsid w:val="00D26093"/>
    <w:rsid w:val="00D31E70"/>
    <w:rsid w:val="00D42D27"/>
    <w:rsid w:val="00D520C5"/>
    <w:rsid w:val="00D52363"/>
    <w:rsid w:val="00D526C5"/>
    <w:rsid w:val="00D613F6"/>
    <w:rsid w:val="00D617D6"/>
    <w:rsid w:val="00D6705D"/>
    <w:rsid w:val="00D71E6F"/>
    <w:rsid w:val="00D80DCD"/>
    <w:rsid w:val="00D827BC"/>
    <w:rsid w:val="00D82D01"/>
    <w:rsid w:val="00D935F7"/>
    <w:rsid w:val="00D96735"/>
    <w:rsid w:val="00DA0D0E"/>
    <w:rsid w:val="00DA6DCC"/>
    <w:rsid w:val="00DB45D4"/>
    <w:rsid w:val="00DB7023"/>
    <w:rsid w:val="00DC07EE"/>
    <w:rsid w:val="00DD106C"/>
    <w:rsid w:val="00DD14A6"/>
    <w:rsid w:val="00DD14F4"/>
    <w:rsid w:val="00DD1B84"/>
    <w:rsid w:val="00DD2DA8"/>
    <w:rsid w:val="00DD4A02"/>
    <w:rsid w:val="00DD6780"/>
    <w:rsid w:val="00DD6B0E"/>
    <w:rsid w:val="00DE0BBF"/>
    <w:rsid w:val="00DF57BC"/>
    <w:rsid w:val="00E0451A"/>
    <w:rsid w:val="00E04B24"/>
    <w:rsid w:val="00E13234"/>
    <w:rsid w:val="00E15A24"/>
    <w:rsid w:val="00E17308"/>
    <w:rsid w:val="00E1781E"/>
    <w:rsid w:val="00E216C5"/>
    <w:rsid w:val="00E240B7"/>
    <w:rsid w:val="00E25711"/>
    <w:rsid w:val="00E276CA"/>
    <w:rsid w:val="00E32984"/>
    <w:rsid w:val="00E36A50"/>
    <w:rsid w:val="00E45309"/>
    <w:rsid w:val="00E47D6B"/>
    <w:rsid w:val="00E50229"/>
    <w:rsid w:val="00E513F0"/>
    <w:rsid w:val="00E536A6"/>
    <w:rsid w:val="00E543C0"/>
    <w:rsid w:val="00E60CA9"/>
    <w:rsid w:val="00E72741"/>
    <w:rsid w:val="00E757FB"/>
    <w:rsid w:val="00E80FBA"/>
    <w:rsid w:val="00E8311D"/>
    <w:rsid w:val="00E83C48"/>
    <w:rsid w:val="00E84C56"/>
    <w:rsid w:val="00E92AEC"/>
    <w:rsid w:val="00E9632E"/>
    <w:rsid w:val="00E96AEB"/>
    <w:rsid w:val="00EA1F2F"/>
    <w:rsid w:val="00EA47AE"/>
    <w:rsid w:val="00EB182A"/>
    <w:rsid w:val="00EB2F6F"/>
    <w:rsid w:val="00EB7931"/>
    <w:rsid w:val="00EB7A28"/>
    <w:rsid w:val="00EC07A7"/>
    <w:rsid w:val="00ED2551"/>
    <w:rsid w:val="00ED3DB4"/>
    <w:rsid w:val="00EE000D"/>
    <w:rsid w:val="00EE454C"/>
    <w:rsid w:val="00EF1FBE"/>
    <w:rsid w:val="00EF3158"/>
    <w:rsid w:val="00EF3C8B"/>
    <w:rsid w:val="00F00EC7"/>
    <w:rsid w:val="00F12F49"/>
    <w:rsid w:val="00F16A68"/>
    <w:rsid w:val="00F21CE3"/>
    <w:rsid w:val="00F31901"/>
    <w:rsid w:val="00F325FA"/>
    <w:rsid w:val="00F330B5"/>
    <w:rsid w:val="00F41E2B"/>
    <w:rsid w:val="00F5009D"/>
    <w:rsid w:val="00F54702"/>
    <w:rsid w:val="00F67C8E"/>
    <w:rsid w:val="00F768B8"/>
    <w:rsid w:val="00F7793C"/>
    <w:rsid w:val="00F77DC0"/>
    <w:rsid w:val="00F80F1B"/>
    <w:rsid w:val="00F83E98"/>
    <w:rsid w:val="00F9397C"/>
    <w:rsid w:val="00F96C7D"/>
    <w:rsid w:val="00FB06E4"/>
    <w:rsid w:val="00FB36EA"/>
    <w:rsid w:val="00FC2FD6"/>
    <w:rsid w:val="00FC5833"/>
    <w:rsid w:val="00FC59D9"/>
    <w:rsid w:val="00FC5E20"/>
    <w:rsid w:val="00FD305E"/>
    <w:rsid w:val="00FE447B"/>
    <w:rsid w:val="00FE5C10"/>
    <w:rsid w:val="00FE6B01"/>
    <w:rsid w:val="00FF12F4"/>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6A"/>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21456A"/>
    <w:pPr>
      <w:keepNext/>
      <w:tabs>
        <w:tab w:val="left" w:pos="1152"/>
      </w:tabs>
      <w:spacing w:line="360" w:lineRule="atLeast"/>
      <w:ind w:left="1152" w:hanging="1152"/>
      <w:outlineLvl w:val="0"/>
    </w:pPr>
    <w:rPr>
      <w:rFonts w:ascii="Calibri" w:hAnsi="Calibri"/>
      <w:b/>
      <w:sz w:val="28"/>
    </w:rPr>
  </w:style>
  <w:style w:type="paragraph" w:styleId="Heading2">
    <w:name w:val="heading 2"/>
    <w:aliases w:val="H2-Sec. Head"/>
    <w:basedOn w:val="Heading1"/>
    <w:next w:val="L1-FlLSp12"/>
    <w:link w:val="Heading2Char"/>
    <w:qFormat/>
    <w:rsid w:val="00B1610A"/>
    <w:pPr>
      <w:outlineLvl w:val="1"/>
    </w:pPr>
    <w:rPr>
      <w:sz w:val="24"/>
    </w:rPr>
  </w:style>
  <w:style w:type="paragraph" w:styleId="Heading3">
    <w:name w:val="heading 3"/>
    <w:aliases w:val="H3-Sec. Head"/>
    <w:basedOn w:val="Heading1"/>
    <w:next w:val="L1-FlLSp12"/>
    <w:link w:val="Heading3Char"/>
    <w:qFormat/>
    <w:rsid w:val="00E25711"/>
    <w:pPr>
      <w:outlineLvl w:val="2"/>
    </w:pPr>
    <w:rPr>
      <w:sz w:val="24"/>
    </w:rPr>
  </w:style>
  <w:style w:type="paragraph" w:styleId="Heading4">
    <w:name w:val="heading 4"/>
    <w:aliases w:val="H4 Sec.Heading"/>
    <w:basedOn w:val="Heading1"/>
    <w:next w:val="L1-FlLSp12"/>
    <w:link w:val="Heading4Char"/>
    <w:qFormat/>
    <w:rsid w:val="00E25711"/>
    <w:pPr>
      <w:outlineLvl w:val="3"/>
    </w:pPr>
    <w:rPr>
      <w:i/>
      <w:sz w:val="24"/>
    </w:rPr>
  </w:style>
  <w:style w:type="paragraph" w:styleId="Heading5">
    <w:name w:val="heading 5"/>
    <w:basedOn w:val="Normal"/>
    <w:next w:val="Normal"/>
    <w:link w:val="Heading5Char"/>
    <w:qFormat/>
    <w:rsid w:val="00E25711"/>
    <w:pPr>
      <w:keepLines/>
      <w:spacing w:before="360" w:line="360" w:lineRule="atLeast"/>
      <w:jc w:val="center"/>
      <w:outlineLvl w:val="4"/>
    </w:pPr>
  </w:style>
  <w:style w:type="paragraph" w:styleId="Heading6">
    <w:name w:val="heading 6"/>
    <w:basedOn w:val="Normal"/>
    <w:next w:val="Normal"/>
    <w:link w:val="Heading6Char"/>
    <w:qFormat/>
    <w:rsid w:val="00E25711"/>
    <w:pPr>
      <w:keepNext/>
      <w:spacing w:before="240"/>
      <w:jc w:val="center"/>
      <w:outlineLvl w:val="5"/>
    </w:pPr>
    <w:rPr>
      <w:b/>
      <w:caps/>
    </w:rPr>
  </w:style>
  <w:style w:type="paragraph" w:styleId="Heading7">
    <w:name w:val="heading 7"/>
    <w:basedOn w:val="Normal"/>
    <w:next w:val="Normal"/>
    <w:link w:val="Heading7Char"/>
    <w:qFormat/>
    <w:rsid w:val="00E25711"/>
    <w:pPr>
      <w:spacing w:before="240" w:after="60"/>
      <w:outlineLvl w:val="6"/>
    </w:pPr>
  </w:style>
  <w:style w:type="paragraph" w:styleId="Heading8">
    <w:name w:val="heading 8"/>
    <w:basedOn w:val="Normal"/>
    <w:next w:val="Normal"/>
    <w:link w:val="Heading8Char"/>
    <w:uiPriority w:val="9"/>
    <w:semiHidden/>
    <w:unhideWhenUsed/>
    <w:qFormat/>
    <w:rsid w:val="002569C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uiPriority w:val="99"/>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link w:val="FootnoteTextChar"/>
    <w:uiPriority w:val="99"/>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uiPriority w:val="99"/>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sz w:val="24"/>
    </w:rPr>
  </w:style>
  <w:style w:type="paragraph" w:customStyle="1" w:styleId="SH-SglSpHead">
    <w:name w:val="SH-Sgl Sp Head"/>
    <w:basedOn w:val="Heading1"/>
    <w:rsid w:val="00E25711"/>
    <w:pPr>
      <w:tabs>
        <w:tab w:val="clear" w:pos="1152"/>
        <w:tab w:val="left" w:pos="576"/>
      </w:tabs>
      <w:spacing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szCs w:val="24"/>
      <w:u w:val="words"/>
    </w:rPr>
  </w:style>
  <w:style w:type="paragraph" w:styleId="TOC1">
    <w:name w:val="toc 1"/>
    <w:basedOn w:val="Normal"/>
    <w:uiPriority w:val="39"/>
    <w:qFormat/>
    <w:rsid w:val="00E25711"/>
    <w:pPr>
      <w:tabs>
        <w:tab w:val="left" w:pos="1440"/>
        <w:tab w:val="right" w:leader="dot" w:pos="8208"/>
        <w:tab w:val="left" w:pos="8640"/>
      </w:tabs>
      <w:ind w:left="1440" w:right="1800" w:hanging="1152"/>
    </w:pPr>
  </w:style>
  <w:style w:type="paragraph" w:styleId="TOC2">
    <w:name w:val="toc 2"/>
    <w:basedOn w:val="Normal"/>
    <w:uiPriority w:val="39"/>
    <w:qFormat/>
    <w:rsid w:val="00E25711"/>
    <w:pPr>
      <w:tabs>
        <w:tab w:val="left" w:pos="2160"/>
        <w:tab w:val="right" w:leader="dot" w:pos="8208"/>
        <w:tab w:val="left" w:pos="8640"/>
      </w:tabs>
      <w:ind w:left="2160" w:right="1800" w:hanging="720"/>
    </w:pPr>
    <w:rPr>
      <w:szCs w:val="22"/>
    </w:rPr>
  </w:style>
  <w:style w:type="paragraph" w:styleId="TOC3">
    <w:name w:val="toc 3"/>
    <w:basedOn w:val="Normal"/>
    <w:qFormat/>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uiPriority w:val="99"/>
    <w:rsid w:val="00E25711"/>
    <w:pPr>
      <w:tabs>
        <w:tab w:val="clear" w:pos="1152"/>
        <w:tab w:val="left" w:pos="1440"/>
      </w:tabs>
      <w:spacing w:line="240" w:lineRule="atLeast"/>
      <w:ind w:left="1440" w:hanging="1440"/>
    </w:pPr>
    <w:rPr>
      <w:b w:val="0"/>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line="240" w:lineRule="atLeast"/>
      <w:ind w:left="0" w:firstLine="0"/>
      <w:jc w:val="center"/>
    </w:pPr>
    <w:rPr>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ind w:left="0" w:firstLine="0"/>
      <w:jc w:val="right"/>
    </w:pPr>
    <w:rPr>
      <w:sz w:val="40"/>
    </w:rPr>
  </w:style>
  <w:style w:type="paragraph" w:customStyle="1" w:styleId="Header-1">
    <w:name w:val="Header-1"/>
    <w:basedOn w:val="Heading1"/>
    <w:rsid w:val="00E25711"/>
    <w:pPr>
      <w:tabs>
        <w:tab w:val="clear" w:pos="1152"/>
      </w:tabs>
      <w:spacing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line="240" w:lineRule="atLeast"/>
      <w:ind w:left="0" w:firstLine="0"/>
    </w:pPr>
    <w:rPr>
      <w:rFonts w:cs="Times New Roman Bold"/>
      <w:b w:val="0"/>
      <w:i/>
      <w:sz w:val="24"/>
    </w:rPr>
  </w:style>
  <w:style w:type="paragraph" w:customStyle="1" w:styleId="TF-TblFN">
    <w:name w:val="TF-Tbl FN"/>
    <w:basedOn w:val="FootnoteText"/>
    <w:rsid w:val="00E25711"/>
    <w:rPr>
      <w:rFonts w:ascii="Franklin Gothic Medium" w:hAnsi="Franklin Gothic Medium"/>
    </w:rPr>
  </w:style>
  <w:style w:type="paragraph" w:customStyle="1" w:styleId="NormalSS">
    <w:name w:val="NormalSS"/>
    <w:basedOn w:val="Normal"/>
    <w:link w:val="NormalSSChar"/>
    <w:qFormat/>
    <w:rsid w:val="00C300D8"/>
    <w:pPr>
      <w:tabs>
        <w:tab w:val="left" w:pos="432"/>
      </w:tabs>
      <w:spacing w:after="240" w:line="240" w:lineRule="auto"/>
      <w:ind w:firstLine="432"/>
      <w:jc w:val="both"/>
    </w:pPr>
    <w:rPr>
      <w:szCs w:val="24"/>
    </w:rPr>
  </w:style>
  <w:style w:type="character" w:customStyle="1" w:styleId="NormalSSChar">
    <w:name w:val="NormalSS Char"/>
    <w:basedOn w:val="DefaultParagraphFont"/>
    <w:link w:val="NormalSS"/>
    <w:rsid w:val="00C300D8"/>
    <w:rPr>
      <w:rFonts w:ascii="Garamond" w:hAnsi="Garamond"/>
      <w:sz w:val="24"/>
      <w:szCs w:val="24"/>
    </w:rPr>
  </w:style>
  <w:style w:type="paragraph" w:styleId="BodyText">
    <w:name w:val="Body Text"/>
    <w:basedOn w:val="Normal"/>
    <w:link w:val="BodyTextChar"/>
    <w:semiHidden/>
    <w:rsid w:val="00C300D8"/>
    <w:pPr>
      <w:tabs>
        <w:tab w:val="left" w:pos="720"/>
        <w:tab w:val="left" w:pos="1080"/>
        <w:tab w:val="left" w:pos="1440"/>
        <w:tab w:val="left" w:pos="1800"/>
      </w:tabs>
      <w:spacing w:line="264" w:lineRule="auto"/>
    </w:pPr>
    <w:rPr>
      <w:rFonts w:ascii="Times New Roman" w:hAnsi="Times New Roman"/>
      <w:sz w:val="22"/>
    </w:rPr>
  </w:style>
  <w:style w:type="character" w:customStyle="1" w:styleId="BodyTextChar">
    <w:name w:val="Body Text Char"/>
    <w:basedOn w:val="DefaultParagraphFont"/>
    <w:link w:val="BodyText"/>
    <w:semiHidden/>
    <w:rsid w:val="00C300D8"/>
    <w:rPr>
      <w:sz w:val="22"/>
    </w:rPr>
  </w:style>
  <w:style w:type="paragraph" w:customStyle="1" w:styleId="AbtHeadB">
    <w:name w:val="AbtHead B"/>
    <w:basedOn w:val="Normal"/>
    <w:next w:val="BodyText"/>
    <w:uiPriority w:val="99"/>
    <w:rsid w:val="00C300D8"/>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styleId="BalloonText">
    <w:name w:val="Balloon Text"/>
    <w:basedOn w:val="Normal"/>
    <w:link w:val="BalloonTextChar"/>
    <w:uiPriority w:val="99"/>
    <w:semiHidden/>
    <w:unhideWhenUsed/>
    <w:rsid w:val="001059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83"/>
    <w:rPr>
      <w:rFonts w:ascii="Tahoma" w:hAnsi="Tahoma" w:cs="Tahoma"/>
      <w:sz w:val="16"/>
      <w:szCs w:val="16"/>
    </w:rPr>
  </w:style>
  <w:style w:type="character" w:customStyle="1" w:styleId="FooterChar">
    <w:name w:val="Footer Char"/>
    <w:basedOn w:val="DefaultParagraphFont"/>
    <w:link w:val="Footer"/>
    <w:uiPriority w:val="99"/>
    <w:rsid w:val="00F67C8E"/>
    <w:rPr>
      <w:rFonts w:ascii="Garamond" w:hAnsi="Garamond"/>
      <w:sz w:val="24"/>
    </w:rPr>
  </w:style>
  <w:style w:type="paragraph" w:styleId="ListParagraph">
    <w:name w:val="List Paragraph"/>
    <w:basedOn w:val="Normal"/>
    <w:uiPriority w:val="99"/>
    <w:qFormat/>
    <w:rsid w:val="005338FE"/>
    <w:pPr>
      <w:ind w:left="720"/>
      <w:contextualSpacing/>
    </w:pPr>
  </w:style>
  <w:style w:type="paragraph" w:styleId="Caption">
    <w:name w:val="caption"/>
    <w:basedOn w:val="Normal"/>
    <w:next w:val="Normal"/>
    <w:unhideWhenUsed/>
    <w:qFormat/>
    <w:rsid w:val="00105554"/>
    <w:pPr>
      <w:keepNext/>
      <w:keepLines/>
      <w:widowControl w:val="0"/>
      <w:tabs>
        <w:tab w:val="left" w:pos="1440"/>
      </w:tabs>
      <w:spacing w:after="120" w:line="264" w:lineRule="auto"/>
      <w:ind w:left="1440" w:hanging="1440"/>
    </w:pPr>
    <w:rPr>
      <w:rFonts w:ascii="Calibri" w:hAnsi="Calibri"/>
      <w:b/>
      <w:bCs/>
      <w:sz w:val="22"/>
      <w:szCs w:val="24"/>
    </w:rPr>
  </w:style>
  <w:style w:type="paragraph" w:customStyle="1" w:styleId="ExhibitRowHeader">
    <w:name w:val="Exhibit Row Header"/>
    <w:basedOn w:val="BodyText"/>
    <w:rsid w:val="0009612E"/>
    <w:pPr>
      <w:tabs>
        <w:tab w:val="clear" w:pos="720"/>
        <w:tab w:val="clear" w:pos="1080"/>
        <w:tab w:val="clear" w:pos="1440"/>
        <w:tab w:val="clear" w:pos="1800"/>
      </w:tabs>
      <w:spacing w:before="20" w:after="20" w:line="240" w:lineRule="auto"/>
    </w:pPr>
    <w:rPr>
      <w:rFonts w:ascii="Arial" w:hAnsi="Arial" w:cs="Arial"/>
      <w:b/>
      <w:color w:val="F8F8F8"/>
      <w:sz w:val="20"/>
      <w:szCs w:val="24"/>
    </w:rPr>
  </w:style>
  <w:style w:type="paragraph" w:customStyle="1" w:styleId="ExhibitText">
    <w:name w:val="Exhibit Text"/>
    <w:basedOn w:val="Normal"/>
    <w:qFormat/>
    <w:rsid w:val="0009612E"/>
    <w:pPr>
      <w:spacing w:before="40" w:after="40" w:line="264" w:lineRule="auto"/>
    </w:pPr>
    <w:rPr>
      <w:rFonts w:ascii="Arial" w:hAnsi="Arial" w:cs="Arial"/>
      <w:bCs/>
      <w:color w:val="000000"/>
      <w:sz w:val="20"/>
      <w:szCs w:val="24"/>
    </w:rPr>
  </w:style>
  <w:style w:type="paragraph" w:customStyle="1" w:styleId="ExhibitColumnHeader">
    <w:name w:val="Exhibit Column Header"/>
    <w:basedOn w:val="ExhibitRowHeader"/>
    <w:qFormat/>
    <w:rsid w:val="0009612E"/>
    <w:rPr>
      <w:color w:val="000000" w:themeColor="text1"/>
    </w:rPr>
  </w:style>
  <w:style w:type="character" w:styleId="CommentReference">
    <w:name w:val="annotation reference"/>
    <w:basedOn w:val="DefaultParagraphFont"/>
    <w:uiPriority w:val="99"/>
    <w:semiHidden/>
    <w:unhideWhenUsed/>
    <w:rsid w:val="0025431D"/>
    <w:rPr>
      <w:sz w:val="16"/>
      <w:szCs w:val="16"/>
    </w:rPr>
  </w:style>
  <w:style w:type="paragraph" w:styleId="CommentText">
    <w:name w:val="annotation text"/>
    <w:basedOn w:val="Normal"/>
    <w:link w:val="CommentTextChar"/>
    <w:uiPriority w:val="99"/>
    <w:semiHidden/>
    <w:unhideWhenUsed/>
    <w:rsid w:val="0025431D"/>
    <w:pPr>
      <w:spacing w:line="240" w:lineRule="auto"/>
    </w:pPr>
    <w:rPr>
      <w:sz w:val="20"/>
    </w:rPr>
  </w:style>
  <w:style w:type="character" w:customStyle="1" w:styleId="CommentTextChar">
    <w:name w:val="Comment Text Char"/>
    <w:basedOn w:val="DefaultParagraphFont"/>
    <w:link w:val="CommentText"/>
    <w:uiPriority w:val="99"/>
    <w:semiHidden/>
    <w:rsid w:val="0025431D"/>
    <w:rPr>
      <w:rFonts w:ascii="Garamond" w:hAnsi="Garamond"/>
    </w:rPr>
  </w:style>
  <w:style w:type="paragraph" w:styleId="CommentSubject">
    <w:name w:val="annotation subject"/>
    <w:basedOn w:val="CommentText"/>
    <w:next w:val="CommentText"/>
    <w:link w:val="CommentSubjectChar"/>
    <w:uiPriority w:val="99"/>
    <w:semiHidden/>
    <w:unhideWhenUsed/>
    <w:rsid w:val="0025431D"/>
    <w:rPr>
      <w:b/>
      <w:bCs/>
    </w:rPr>
  </w:style>
  <w:style w:type="character" w:customStyle="1" w:styleId="CommentSubjectChar">
    <w:name w:val="Comment Subject Char"/>
    <w:basedOn w:val="CommentTextChar"/>
    <w:link w:val="CommentSubject"/>
    <w:uiPriority w:val="99"/>
    <w:semiHidden/>
    <w:rsid w:val="0025431D"/>
    <w:rPr>
      <w:rFonts w:ascii="Garamond" w:hAnsi="Garamond"/>
      <w:b/>
      <w:bCs/>
    </w:rPr>
  </w:style>
  <w:style w:type="character" w:customStyle="1" w:styleId="Heading8Char">
    <w:name w:val="Heading 8 Char"/>
    <w:basedOn w:val="DefaultParagraphFont"/>
    <w:link w:val="Heading8"/>
    <w:uiPriority w:val="9"/>
    <w:semiHidden/>
    <w:rsid w:val="002569C8"/>
    <w:rPr>
      <w:rFonts w:asciiTheme="majorHAnsi" w:eastAsiaTheme="majorEastAsia" w:hAnsiTheme="majorHAnsi" w:cstheme="majorBidi"/>
      <w:color w:val="404040" w:themeColor="text1" w:themeTint="BF"/>
    </w:rPr>
  </w:style>
  <w:style w:type="character" w:styleId="Hyperlink">
    <w:name w:val="Hyperlink"/>
    <w:basedOn w:val="DefaultParagraphFont"/>
    <w:uiPriority w:val="99"/>
    <w:rsid w:val="002569C8"/>
    <w:rPr>
      <w:color w:val="0000FF"/>
      <w:u w:val="single"/>
    </w:rPr>
  </w:style>
  <w:style w:type="paragraph" w:customStyle="1" w:styleId="ReportCover-AuthorName">
    <w:name w:val="ReportCover-AuthorName"/>
    <w:basedOn w:val="Normal"/>
    <w:rsid w:val="0026126B"/>
    <w:rPr>
      <w:rFonts w:ascii="Franklin Gothic Medium" w:hAnsi="Franklin Gothic Medium"/>
      <w:color w:val="003C79"/>
      <w:sz w:val="22"/>
      <w:szCs w:val="22"/>
    </w:rPr>
  </w:style>
  <w:style w:type="paragraph" w:customStyle="1" w:styleId="ReportCover-AuthorsHead">
    <w:name w:val="ReportCover-AuthorsHead"/>
    <w:basedOn w:val="Normal"/>
    <w:rsid w:val="0026126B"/>
    <w:rPr>
      <w:rFonts w:ascii="Franklin Gothic Medium" w:hAnsi="Franklin Gothic Medium"/>
      <w:b/>
      <w:color w:val="003C79"/>
      <w:szCs w:val="24"/>
    </w:rPr>
  </w:style>
  <w:style w:type="paragraph" w:customStyle="1" w:styleId="ReportCover-Date">
    <w:name w:val="ReportCover-Date"/>
    <w:basedOn w:val="Normal"/>
    <w:rsid w:val="0026126B"/>
    <w:pPr>
      <w:spacing w:after="840" w:line="260" w:lineRule="exact"/>
    </w:pPr>
    <w:rPr>
      <w:rFonts w:ascii="Franklin Gothic Medium" w:hAnsi="Franklin Gothic Medium"/>
      <w:b/>
      <w:color w:val="003C79"/>
    </w:rPr>
  </w:style>
  <w:style w:type="paragraph" w:customStyle="1" w:styleId="ReportCover-BlankBottom">
    <w:name w:val="ReportCover-BlankBottom"/>
    <w:basedOn w:val="Normal"/>
    <w:rsid w:val="0026126B"/>
    <w:pPr>
      <w:spacing w:line="40" w:lineRule="exact"/>
      <w:ind w:left="3024"/>
    </w:pPr>
    <w:rPr>
      <w:rFonts w:ascii="Franklin Gothic Medium" w:hAnsi="Franklin Gothic Medium"/>
      <w:color w:val="003C79"/>
      <w:szCs w:val="24"/>
    </w:rPr>
  </w:style>
  <w:style w:type="paragraph" w:customStyle="1" w:styleId="ReportCover-Prepared">
    <w:name w:val="ReportCover-Prepared"/>
    <w:basedOn w:val="Normal"/>
    <w:rsid w:val="0026126B"/>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26126B"/>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26126B"/>
    <w:pPr>
      <w:spacing w:line="420" w:lineRule="exact"/>
    </w:pPr>
    <w:rPr>
      <w:rFonts w:ascii="Franklin Gothic Medium" w:hAnsi="Franklin Gothic Medium"/>
      <w:b/>
      <w:color w:val="003C79"/>
      <w:sz w:val="40"/>
      <w:szCs w:val="40"/>
    </w:rPr>
  </w:style>
  <w:style w:type="character" w:customStyle="1" w:styleId="TT-TableTitleChar">
    <w:name w:val="TT-Table Title Char"/>
    <w:basedOn w:val="DefaultParagraphFont"/>
    <w:link w:val="TT-TableTitle"/>
    <w:uiPriority w:val="99"/>
    <w:rsid w:val="00B454F9"/>
    <w:rPr>
      <w:rFonts w:ascii="Franklin Gothic Medium" w:hAnsi="Franklin Gothic Medium"/>
      <w:sz w:val="22"/>
    </w:rPr>
  </w:style>
  <w:style w:type="paragraph" w:styleId="NoSpacing">
    <w:name w:val="No Spacing"/>
    <w:uiPriority w:val="1"/>
    <w:qFormat/>
    <w:rsid w:val="00B454F9"/>
    <w:rPr>
      <w:rFonts w:ascii="Myriad Pro" w:hAnsi="Myriad Pro" w:cstheme="minorBidi"/>
      <w:sz w:val="22"/>
      <w:szCs w:val="22"/>
    </w:rPr>
  </w:style>
  <w:style w:type="table" w:styleId="TableGrid">
    <w:name w:val="Table Grid"/>
    <w:basedOn w:val="TableNormal"/>
    <w:uiPriority w:val="59"/>
    <w:rsid w:val="0070013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uiPriority w:val="99"/>
    <w:qFormat/>
    <w:rsid w:val="0070013A"/>
    <w:pPr>
      <w:numPr>
        <w:numId w:val="17"/>
      </w:numPr>
      <w:tabs>
        <w:tab w:val="left" w:pos="360"/>
      </w:tabs>
      <w:spacing w:after="180"/>
      <w:ind w:left="720" w:right="360" w:hanging="288"/>
      <w:jc w:val="both"/>
    </w:pPr>
    <w:rPr>
      <w:sz w:val="24"/>
      <w:szCs w:val="24"/>
    </w:rPr>
  </w:style>
  <w:style w:type="character" w:customStyle="1" w:styleId="FootnoteTextChar">
    <w:name w:val="Footnote Text Char"/>
    <w:aliases w:val="F1 Char"/>
    <w:basedOn w:val="DefaultParagraphFont"/>
    <w:link w:val="FootnoteText"/>
    <w:uiPriority w:val="99"/>
    <w:semiHidden/>
    <w:rsid w:val="004176D0"/>
    <w:rPr>
      <w:rFonts w:ascii="Garamond" w:hAnsi="Garamond"/>
      <w:sz w:val="16"/>
    </w:rPr>
  </w:style>
  <w:style w:type="character" w:styleId="FootnoteReference">
    <w:name w:val="footnote reference"/>
    <w:basedOn w:val="DefaultParagraphFont"/>
    <w:uiPriority w:val="99"/>
    <w:unhideWhenUsed/>
    <w:rsid w:val="004176D0"/>
    <w:rPr>
      <w:vertAlign w:val="superscript"/>
    </w:rPr>
  </w:style>
  <w:style w:type="character" w:customStyle="1" w:styleId="Heading1Char">
    <w:name w:val="Heading 1 Char"/>
    <w:aliases w:val="H1-Sec.Head Char"/>
    <w:basedOn w:val="DefaultParagraphFont"/>
    <w:link w:val="Heading1"/>
    <w:uiPriority w:val="99"/>
    <w:locked/>
    <w:rsid w:val="0021456A"/>
    <w:rPr>
      <w:rFonts w:ascii="Calibri" w:hAnsi="Calibri"/>
      <w:b/>
      <w:sz w:val="28"/>
    </w:rPr>
  </w:style>
  <w:style w:type="character" w:customStyle="1" w:styleId="HeaderChar">
    <w:name w:val="Header Char"/>
    <w:basedOn w:val="DefaultParagraphFont"/>
    <w:link w:val="Header"/>
    <w:uiPriority w:val="99"/>
    <w:locked/>
    <w:rsid w:val="006A686D"/>
    <w:rPr>
      <w:rFonts w:ascii="Garamond" w:hAnsi="Garamond"/>
      <w:sz w:val="16"/>
    </w:rPr>
  </w:style>
  <w:style w:type="character" w:customStyle="1" w:styleId="medium-normal">
    <w:name w:val="medium-normal"/>
    <w:basedOn w:val="DefaultParagraphFont"/>
    <w:rsid w:val="001E54DB"/>
  </w:style>
  <w:style w:type="paragraph" w:styleId="NormalWeb">
    <w:name w:val="Normal (Web)"/>
    <w:basedOn w:val="Normal"/>
    <w:uiPriority w:val="99"/>
    <w:unhideWhenUsed/>
    <w:rsid w:val="001E54DB"/>
    <w:pPr>
      <w:spacing w:before="100" w:beforeAutospacing="1" w:after="100" w:afterAutospacing="1" w:line="240" w:lineRule="auto"/>
    </w:pPr>
    <w:rPr>
      <w:rFonts w:ascii="Times New Roman" w:hAnsi="Times New Roman"/>
      <w:szCs w:val="24"/>
    </w:rPr>
  </w:style>
  <w:style w:type="character" w:styleId="Emphasis">
    <w:name w:val="Emphasis"/>
    <w:basedOn w:val="DefaultParagraphFont"/>
    <w:uiPriority w:val="20"/>
    <w:qFormat/>
    <w:rsid w:val="001E54DB"/>
    <w:rPr>
      <w:i/>
      <w:iCs/>
    </w:rPr>
  </w:style>
  <w:style w:type="paragraph" w:styleId="PlainText">
    <w:name w:val="Plain Text"/>
    <w:basedOn w:val="Normal"/>
    <w:link w:val="PlainTextChar"/>
    <w:uiPriority w:val="99"/>
    <w:semiHidden/>
    <w:unhideWhenUsed/>
    <w:rsid w:val="001E54DB"/>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54DB"/>
    <w:rPr>
      <w:rFonts w:ascii="Consolas" w:eastAsiaTheme="minorHAnsi" w:hAnsi="Consolas" w:cstheme="minorBidi"/>
      <w:sz w:val="21"/>
      <w:szCs w:val="21"/>
    </w:rPr>
  </w:style>
  <w:style w:type="paragraph" w:customStyle="1" w:styleId="bodytext0">
    <w:name w:val="bodytext"/>
    <w:basedOn w:val="Normal"/>
    <w:rsid w:val="001E54DB"/>
    <w:pPr>
      <w:spacing w:before="100" w:beforeAutospacing="1" w:after="100" w:afterAutospacing="1" w:line="240" w:lineRule="auto"/>
    </w:pPr>
    <w:rPr>
      <w:rFonts w:ascii="Arial" w:hAnsi="Arial" w:cs="Arial"/>
      <w:color w:val="333333"/>
      <w:sz w:val="18"/>
      <w:szCs w:val="18"/>
    </w:rPr>
  </w:style>
  <w:style w:type="character" w:customStyle="1" w:styleId="programtitle1">
    <w:name w:val="programtitle1"/>
    <w:basedOn w:val="DefaultParagraphFont"/>
    <w:rsid w:val="001E54DB"/>
    <w:rPr>
      <w:rFonts w:ascii="Verdana" w:hAnsi="Verdana" w:hint="default"/>
      <w:b/>
      <w:bCs/>
      <w:caps/>
      <w:color w:val="333333"/>
      <w:sz w:val="24"/>
      <w:szCs w:val="24"/>
    </w:rPr>
  </w:style>
  <w:style w:type="paragraph" w:styleId="Title">
    <w:name w:val="Title"/>
    <w:basedOn w:val="Normal"/>
    <w:link w:val="TitleChar"/>
    <w:qFormat/>
    <w:rsid w:val="00B81DD6"/>
    <w:pPr>
      <w:widowControl w:val="0"/>
      <w:spacing w:after="240" w:line="240" w:lineRule="auto"/>
      <w:jc w:val="center"/>
    </w:pPr>
    <w:rPr>
      <w:rFonts w:ascii="Calibri" w:hAnsi="Calibri"/>
      <w:b/>
      <w:color w:val="003C79"/>
      <w:sz w:val="32"/>
    </w:rPr>
  </w:style>
  <w:style w:type="character" w:customStyle="1" w:styleId="TitleChar">
    <w:name w:val="Title Char"/>
    <w:basedOn w:val="DefaultParagraphFont"/>
    <w:link w:val="Title"/>
    <w:rsid w:val="00B81DD6"/>
    <w:rPr>
      <w:rFonts w:ascii="Calibri" w:hAnsi="Calibri"/>
      <w:b/>
      <w:color w:val="003C79"/>
      <w:sz w:val="32"/>
    </w:rPr>
  </w:style>
  <w:style w:type="paragraph" w:styleId="TOCHeading">
    <w:name w:val="TOC Heading"/>
    <w:basedOn w:val="Heading1"/>
    <w:next w:val="Normal"/>
    <w:uiPriority w:val="39"/>
    <w:semiHidden/>
    <w:unhideWhenUsed/>
    <w:qFormat/>
    <w:rsid w:val="00B05A51"/>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Cs w:val="28"/>
      <w:lang w:eastAsia="ja-JP"/>
    </w:rPr>
  </w:style>
  <w:style w:type="paragraph" w:styleId="TableofFigures">
    <w:name w:val="table of figures"/>
    <w:basedOn w:val="Normal"/>
    <w:next w:val="Normal"/>
    <w:uiPriority w:val="99"/>
    <w:unhideWhenUsed/>
    <w:rsid w:val="00085545"/>
  </w:style>
  <w:style w:type="character" w:customStyle="1" w:styleId="Heading2Char">
    <w:name w:val="Heading 2 Char"/>
    <w:aliases w:val="H2-Sec. Head Char"/>
    <w:basedOn w:val="DefaultParagraphFont"/>
    <w:link w:val="Heading2"/>
    <w:rsid w:val="007B254C"/>
    <w:rPr>
      <w:rFonts w:ascii="Calibri" w:hAnsi="Calibri"/>
      <w:b/>
      <w:sz w:val="24"/>
    </w:rPr>
  </w:style>
  <w:style w:type="character" w:customStyle="1" w:styleId="Heading3Char">
    <w:name w:val="Heading 3 Char"/>
    <w:aliases w:val="H3-Sec. Head Char"/>
    <w:basedOn w:val="DefaultParagraphFont"/>
    <w:link w:val="Heading3"/>
    <w:rsid w:val="007B254C"/>
    <w:rPr>
      <w:rFonts w:ascii="Calibri" w:hAnsi="Calibri"/>
      <w:b/>
      <w:sz w:val="24"/>
    </w:rPr>
  </w:style>
  <w:style w:type="character" w:customStyle="1" w:styleId="Heading4Char">
    <w:name w:val="Heading 4 Char"/>
    <w:aliases w:val="H4 Sec.Heading Char"/>
    <w:basedOn w:val="DefaultParagraphFont"/>
    <w:link w:val="Heading4"/>
    <w:rsid w:val="007B254C"/>
    <w:rPr>
      <w:rFonts w:ascii="Calibri" w:hAnsi="Calibri"/>
      <w:b/>
      <w:i/>
      <w:sz w:val="24"/>
    </w:rPr>
  </w:style>
  <w:style w:type="character" w:customStyle="1" w:styleId="Heading5Char">
    <w:name w:val="Heading 5 Char"/>
    <w:basedOn w:val="DefaultParagraphFont"/>
    <w:link w:val="Heading5"/>
    <w:rsid w:val="007B254C"/>
    <w:rPr>
      <w:rFonts w:ascii="Garamond" w:hAnsi="Garamond"/>
      <w:sz w:val="24"/>
    </w:rPr>
  </w:style>
  <w:style w:type="character" w:customStyle="1" w:styleId="Heading6Char">
    <w:name w:val="Heading 6 Char"/>
    <w:basedOn w:val="DefaultParagraphFont"/>
    <w:link w:val="Heading6"/>
    <w:rsid w:val="007B254C"/>
    <w:rPr>
      <w:rFonts w:ascii="Garamond" w:hAnsi="Garamond"/>
      <w:b/>
      <w:caps/>
      <w:sz w:val="24"/>
    </w:rPr>
  </w:style>
  <w:style w:type="character" w:customStyle="1" w:styleId="Heading7Char">
    <w:name w:val="Heading 7 Char"/>
    <w:basedOn w:val="DefaultParagraphFont"/>
    <w:link w:val="Heading7"/>
    <w:rsid w:val="007B254C"/>
    <w:rPr>
      <w:rFonts w:ascii="Garamond" w:hAnsi="Garamond"/>
      <w:sz w:val="24"/>
    </w:rPr>
  </w:style>
  <w:style w:type="paragraph" w:styleId="Revision">
    <w:name w:val="Revision"/>
    <w:hidden/>
    <w:uiPriority w:val="99"/>
    <w:semiHidden/>
    <w:rsid w:val="00B330BA"/>
    <w:rPr>
      <w:rFonts w:ascii="Garamond" w:hAnsi="Garamond"/>
      <w:sz w:val="24"/>
    </w:rPr>
  </w:style>
  <w:style w:type="paragraph" w:customStyle="1" w:styleId="TableHeaderCenter">
    <w:name w:val="Table Header Center"/>
    <w:basedOn w:val="Normal"/>
    <w:uiPriority w:val="99"/>
    <w:rsid w:val="00541782"/>
    <w:pPr>
      <w:spacing w:before="120" w:after="60" w:line="240" w:lineRule="auto"/>
      <w:jc w:val="center"/>
    </w:pPr>
    <w:rPr>
      <w:rFonts w:ascii="Lucida Sans" w:eastAsia="Calibri" w:hAnsi="Lucida Sans" w:cs="Lucida Sans"/>
      <w:sz w:val="18"/>
      <w:szCs w:val="18"/>
    </w:rPr>
  </w:style>
  <w:style w:type="paragraph" w:customStyle="1" w:styleId="TableHeaderLeft">
    <w:name w:val="Table Header Left"/>
    <w:basedOn w:val="Normal"/>
    <w:uiPriority w:val="99"/>
    <w:rsid w:val="00541782"/>
    <w:pPr>
      <w:spacing w:before="120" w:after="60" w:line="240" w:lineRule="auto"/>
    </w:pPr>
    <w:rPr>
      <w:rFonts w:ascii="Lucida Sans" w:eastAsia="Calibri" w:hAnsi="Lucida Sans" w:cs="Lucida Sans"/>
      <w:sz w:val="18"/>
      <w:szCs w:val="18"/>
    </w:rPr>
  </w:style>
  <w:style w:type="paragraph" w:customStyle="1" w:styleId="TableText">
    <w:name w:val="Table Text"/>
    <w:basedOn w:val="Normal"/>
    <w:uiPriority w:val="99"/>
    <w:rsid w:val="00541782"/>
    <w:pPr>
      <w:spacing w:line="240" w:lineRule="auto"/>
    </w:pPr>
    <w:rPr>
      <w:rFonts w:ascii="Lucida Sans" w:eastAsia="Calibri" w:hAnsi="Lucida Sans" w:cs="Lucida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6A"/>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21456A"/>
    <w:pPr>
      <w:keepNext/>
      <w:tabs>
        <w:tab w:val="left" w:pos="1152"/>
      </w:tabs>
      <w:spacing w:line="360" w:lineRule="atLeast"/>
      <w:ind w:left="1152" w:hanging="1152"/>
      <w:outlineLvl w:val="0"/>
    </w:pPr>
    <w:rPr>
      <w:rFonts w:ascii="Calibri" w:hAnsi="Calibri"/>
      <w:b/>
      <w:sz w:val="28"/>
    </w:rPr>
  </w:style>
  <w:style w:type="paragraph" w:styleId="Heading2">
    <w:name w:val="heading 2"/>
    <w:aliases w:val="H2-Sec. Head"/>
    <w:basedOn w:val="Heading1"/>
    <w:next w:val="L1-FlLSp12"/>
    <w:link w:val="Heading2Char"/>
    <w:qFormat/>
    <w:rsid w:val="00B1610A"/>
    <w:pPr>
      <w:outlineLvl w:val="1"/>
    </w:pPr>
    <w:rPr>
      <w:sz w:val="24"/>
    </w:rPr>
  </w:style>
  <w:style w:type="paragraph" w:styleId="Heading3">
    <w:name w:val="heading 3"/>
    <w:aliases w:val="H3-Sec. Head"/>
    <w:basedOn w:val="Heading1"/>
    <w:next w:val="L1-FlLSp12"/>
    <w:link w:val="Heading3Char"/>
    <w:qFormat/>
    <w:rsid w:val="00E25711"/>
    <w:pPr>
      <w:outlineLvl w:val="2"/>
    </w:pPr>
    <w:rPr>
      <w:sz w:val="24"/>
    </w:rPr>
  </w:style>
  <w:style w:type="paragraph" w:styleId="Heading4">
    <w:name w:val="heading 4"/>
    <w:aliases w:val="H4 Sec.Heading"/>
    <w:basedOn w:val="Heading1"/>
    <w:next w:val="L1-FlLSp12"/>
    <w:link w:val="Heading4Char"/>
    <w:qFormat/>
    <w:rsid w:val="00E25711"/>
    <w:pPr>
      <w:outlineLvl w:val="3"/>
    </w:pPr>
    <w:rPr>
      <w:i/>
      <w:sz w:val="24"/>
    </w:rPr>
  </w:style>
  <w:style w:type="paragraph" w:styleId="Heading5">
    <w:name w:val="heading 5"/>
    <w:basedOn w:val="Normal"/>
    <w:next w:val="Normal"/>
    <w:link w:val="Heading5Char"/>
    <w:qFormat/>
    <w:rsid w:val="00E25711"/>
    <w:pPr>
      <w:keepLines/>
      <w:spacing w:before="360" w:line="360" w:lineRule="atLeast"/>
      <w:jc w:val="center"/>
      <w:outlineLvl w:val="4"/>
    </w:pPr>
  </w:style>
  <w:style w:type="paragraph" w:styleId="Heading6">
    <w:name w:val="heading 6"/>
    <w:basedOn w:val="Normal"/>
    <w:next w:val="Normal"/>
    <w:link w:val="Heading6Char"/>
    <w:qFormat/>
    <w:rsid w:val="00E25711"/>
    <w:pPr>
      <w:keepNext/>
      <w:spacing w:before="240"/>
      <w:jc w:val="center"/>
      <w:outlineLvl w:val="5"/>
    </w:pPr>
    <w:rPr>
      <w:b/>
      <w:caps/>
    </w:rPr>
  </w:style>
  <w:style w:type="paragraph" w:styleId="Heading7">
    <w:name w:val="heading 7"/>
    <w:basedOn w:val="Normal"/>
    <w:next w:val="Normal"/>
    <w:link w:val="Heading7Char"/>
    <w:qFormat/>
    <w:rsid w:val="00E25711"/>
    <w:pPr>
      <w:spacing w:before="240" w:after="60"/>
      <w:outlineLvl w:val="6"/>
    </w:pPr>
  </w:style>
  <w:style w:type="paragraph" w:styleId="Heading8">
    <w:name w:val="heading 8"/>
    <w:basedOn w:val="Normal"/>
    <w:next w:val="Normal"/>
    <w:link w:val="Heading8Char"/>
    <w:uiPriority w:val="9"/>
    <w:semiHidden/>
    <w:unhideWhenUsed/>
    <w:qFormat/>
    <w:rsid w:val="002569C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uiPriority w:val="99"/>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link w:val="FootnoteTextChar"/>
    <w:uiPriority w:val="99"/>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uiPriority w:val="99"/>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sz w:val="24"/>
    </w:rPr>
  </w:style>
  <w:style w:type="paragraph" w:customStyle="1" w:styleId="SH-SglSpHead">
    <w:name w:val="SH-Sgl Sp Head"/>
    <w:basedOn w:val="Heading1"/>
    <w:rsid w:val="00E25711"/>
    <w:pPr>
      <w:tabs>
        <w:tab w:val="clear" w:pos="1152"/>
        <w:tab w:val="left" w:pos="576"/>
      </w:tabs>
      <w:spacing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szCs w:val="24"/>
      <w:u w:val="words"/>
    </w:rPr>
  </w:style>
  <w:style w:type="paragraph" w:styleId="TOC1">
    <w:name w:val="toc 1"/>
    <w:basedOn w:val="Normal"/>
    <w:uiPriority w:val="39"/>
    <w:qFormat/>
    <w:rsid w:val="00E25711"/>
    <w:pPr>
      <w:tabs>
        <w:tab w:val="left" w:pos="1440"/>
        <w:tab w:val="right" w:leader="dot" w:pos="8208"/>
        <w:tab w:val="left" w:pos="8640"/>
      </w:tabs>
      <w:ind w:left="1440" w:right="1800" w:hanging="1152"/>
    </w:pPr>
  </w:style>
  <w:style w:type="paragraph" w:styleId="TOC2">
    <w:name w:val="toc 2"/>
    <w:basedOn w:val="Normal"/>
    <w:uiPriority w:val="39"/>
    <w:qFormat/>
    <w:rsid w:val="00E25711"/>
    <w:pPr>
      <w:tabs>
        <w:tab w:val="left" w:pos="2160"/>
        <w:tab w:val="right" w:leader="dot" w:pos="8208"/>
        <w:tab w:val="left" w:pos="8640"/>
      </w:tabs>
      <w:ind w:left="2160" w:right="1800" w:hanging="720"/>
    </w:pPr>
    <w:rPr>
      <w:szCs w:val="22"/>
    </w:rPr>
  </w:style>
  <w:style w:type="paragraph" w:styleId="TOC3">
    <w:name w:val="toc 3"/>
    <w:basedOn w:val="Normal"/>
    <w:qFormat/>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uiPriority w:val="99"/>
    <w:rsid w:val="00E25711"/>
    <w:pPr>
      <w:tabs>
        <w:tab w:val="clear" w:pos="1152"/>
        <w:tab w:val="left" w:pos="1440"/>
      </w:tabs>
      <w:spacing w:line="240" w:lineRule="atLeast"/>
      <w:ind w:left="1440" w:hanging="1440"/>
    </w:pPr>
    <w:rPr>
      <w:b w:val="0"/>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line="240" w:lineRule="atLeast"/>
      <w:ind w:left="0" w:firstLine="0"/>
      <w:jc w:val="center"/>
    </w:pPr>
    <w:rPr>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ind w:left="0" w:firstLine="0"/>
      <w:jc w:val="right"/>
    </w:pPr>
    <w:rPr>
      <w:sz w:val="40"/>
    </w:rPr>
  </w:style>
  <w:style w:type="paragraph" w:customStyle="1" w:styleId="Header-1">
    <w:name w:val="Header-1"/>
    <w:basedOn w:val="Heading1"/>
    <w:rsid w:val="00E25711"/>
    <w:pPr>
      <w:tabs>
        <w:tab w:val="clear" w:pos="1152"/>
      </w:tabs>
      <w:spacing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line="240" w:lineRule="atLeast"/>
      <w:ind w:left="0" w:firstLine="0"/>
    </w:pPr>
    <w:rPr>
      <w:rFonts w:cs="Times New Roman Bold"/>
      <w:b w:val="0"/>
      <w:i/>
      <w:sz w:val="24"/>
    </w:rPr>
  </w:style>
  <w:style w:type="paragraph" w:customStyle="1" w:styleId="TF-TblFN">
    <w:name w:val="TF-Tbl FN"/>
    <w:basedOn w:val="FootnoteText"/>
    <w:rsid w:val="00E25711"/>
    <w:rPr>
      <w:rFonts w:ascii="Franklin Gothic Medium" w:hAnsi="Franklin Gothic Medium"/>
    </w:rPr>
  </w:style>
  <w:style w:type="paragraph" w:customStyle="1" w:styleId="NormalSS">
    <w:name w:val="NormalSS"/>
    <w:basedOn w:val="Normal"/>
    <w:link w:val="NormalSSChar"/>
    <w:qFormat/>
    <w:rsid w:val="00C300D8"/>
    <w:pPr>
      <w:tabs>
        <w:tab w:val="left" w:pos="432"/>
      </w:tabs>
      <w:spacing w:after="240" w:line="240" w:lineRule="auto"/>
      <w:ind w:firstLine="432"/>
      <w:jc w:val="both"/>
    </w:pPr>
    <w:rPr>
      <w:szCs w:val="24"/>
    </w:rPr>
  </w:style>
  <w:style w:type="character" w:customStyle="1" w:styleId="NormalSSChar">
    <w:name w:val="NormalSS Char"/>
    <w:basedOn w:val="DefaultParagraphFont"/>
    <w:link w:val="NormalSS"/>
    <w:rsid w:val="00C300D8"/>
    <w:rPr>
      <w:rFonts w:ascii="Garamond" w:hAnsi="Garamond"/>
      <w:sz w:val="24"/>
      <w:szCs w:val="24"/>
    </w:rPr>
  </w:style>
  <w:style w:type="paragraph" w:styleId="BodyText">
    <w:name w:val="Body Text"/>
    <w:basedOn w:val="Normal"/>
    <w:link w:val="BodyTextChar"/>
    <w:semiHidden/>
    <w:rsid w:val="00C300D8"/>
    <w:pPr>
      <w:tabs>
        <w:tab w:val="left" w:pos="720"/>
        <w:tab w:val="left" w:pos="1080"/>
        <w:tab w:val="left" w:pos="1440"/>
        <w:tab w:val="left" w:pos="1800"/>
      </w:tabs>
      <w:spacing w:line="264" w:lineRule="auto"/>
    </w:pPr>
    <w:rPr>
      <w:rFonts w:ascii="Times New Roman" w:hAnsi="Times New Roman"/>
      <w:sz w:val="22"/>
    </w:rPr>
  </w:style>
  <w:style w:type="character" w:customStyle="1" w:styleId="BodyTextChar">
    <w:name w:val="Body Text Char"/>
    <w:basedOn w:val="DefaultParagraphFont"/>
    <w:link w:val="BodyText"/>
    <w:semiHidden/>
    <w:rsid w:val="00C300D8"/>
    <w:rPr>
      <w:sz w:val="22"/>
    </w:rPr>
  </w:style>
  <w:style w:type="paragraph" w:customStyle="1" w:styleId="AbtHeadB">
    <w:name w:val="AbtHead B"/>
    <w:basedOn w:val="Normal"/>
    <w:next w:val="BodyText"/>
    <w:uiPriority w:val="99"/>
    <w:rsid w:val="00C300D8"/>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styleId="BalloonText">
    <w:name w:val="Balloon Text"/>
    <w:basedOn w:val="Normal"/>
    <w:link w:val="BalloonTextChar"/>
    <w:uiPriority w:val="99"/>
    <w:semiHidden/>
    <w:unhideWhenUsed/>
    <w:rsid w:val="001059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83"/>
    <w:rPr>
      <w:rFonts w:ascii="Tahoma" w:hAnsi="Tahoma" w:cs="Tahoma"/>
      <w:sz w:val="16"/>
      <w:szCs w:val="16"/>
    </w:rPr>
  </w:style>
  <w:style w:type="character" w:customStyle="1" w:styleId="FooterChar">
    <w:name w:val="Footer Char"/>
    <w:basedOn w:val="DefaultParagraphFont"/>
    <w:link w:val="Footer"/>
    <w:uiPriority w:val="99"/>
    <w:rsid w:val="00F67C8E"/>
    <w:rPr>
      <w:rFonts w:ascii="Garamond" w:hAnsi="Garamond"/>
      <w:sz w:val="24"/>
    </w:rPr>
  </w:style>
  <w:style w:type="paragraph" w:styleId="ListParagraph">
    <w:name w:val="List Paragraph"/>
    <w:basedOn w:val="Normal"/>
    <w:uiPriority w:val="99"/>
    <w:qFormat/>
    <w:rsid w:val="005338FE"/>
    <w:pPr>
      <w:ind w:left="720"/>
      <w:contextualSpacing/>
    </w:pPr>
  </w:style>
  <w:style w:type="paragraph" w:styleId="Caption">
    <w:name w:val="caption"/>
    <w:basedOn w:val="Normal"/>
    <w:next w:val="Normal"/>
    <w:unhideWhenUsed/>
    <w:qFormat/>
    <w:rsid w:val="00105554"/>
    <w:pPr>
      <w:keepNext/>
      <w:keepLines/>
      <w:widowControl w:val="0"/>
      <w:tabs>
        <w:tab w:val="left" w:pos="1440"/>
      </w:tabs>
      <w:spacing w:after="120" w:line="264" w:lineRule="auto"/>
      <w:ind w:left="1440" w:hanging="1440"/>
    </w:pPr>
    <w:rPr>
      <w:rFonts w:ascii="Calibri" w:hAnsi="Calibri"/>
      <w:b/>
      <w:bCs/>
      <w:sz w:val="22"/>
      <w:szCs w:val="24"/>
    </w:rPr>
  </w:style>
  <w:style w:type="paragraph" w:customStyle="1" w:styleId="ExhibitRowHeader">
    <w:name w:val="Exhibit Row Header"/>
    <w:basedOn w:val="BodyText"/>
    <w:rsid w:val="0009612E"/>
    <w:pPr>
      <w:tabs>
        <w:tab w:val="clear" w:pos="720"/>
        <w:tab w:val="clear" w:pos="1080"/>
        <w:tab w:val="clear" w:pos="1440"/>
        <w:tab w:val="clear" w:pos="1800"/>
      </w:tabs>
      <w:spacing w:before="20" w:after="20" w:line="240" w:lineRule="auto"/>
    </w:pPr>
    <w:rPr>
      <w:rFonts w:ascii="Arial" w:hAnsi="Arial" w:cs="Arial"/>
      <w:b/>
      <w:color w:val="F8F8F8"/>
      <w:sz w:val="20"/>
      <w:szCs w:val="24"/>
    </w:rPr>
  </w:style>
  <w:style w:type="paragraph" w:customStyle="1" w:styleId="ExhibitText">
    <w:name w:val="Exhibit Text"/>
    <w:basedOn w:val="Normal"/>
    <w:qFormat/>
    <w:rsid w:val="0009612E"/>
    <w:pPr>
      <w:spacing w:before="40" w:after="40" w:line="264" w:lineRule="auto"/>
    </w:pPr>
    <w:rPr>
      <w:rFonts w:ascii="Arial" w:hAnsi="Arial" w:cs="Arial"/>
      <w:bCs/>
      <w:color w:val="000000"/>
      <w:sz w:val="20"/>
      <w:szCs w:val="24"/>
    </w:rPr>
  </w:style>
  <w:style w:type="paragraph" w:customStyle="1" w:styleId="ExhibitColumnHeader">
    <w:name w:val="Exhibit Column Header"/>
    <w:basedOn w:val="ExhibitRowHeader"/>
    <w:qFormat/>
    <w:rsid w:val="0009612E"/>
    <w:rPr>
      <w:color w:val="000000" w:themeColor="text1"/>
    </w:rPr>
  </w:style>
  <w:style w:type="character" w:styleId="CommentReference">
    <w:name w:val="annotation reference"/>
    <w:basedOn w:val="DefaultParagraphFont"/>
    <w:uiPriority w:val="99"/>
    <w:semiHidden/>
    <w:unhideWhenUsed/>
    <w:rsid w:val="0025431D"/>
    <w:rPr>
      <w:sz w:val="16"/>
      <w:szCs w:val="16"/>
    </w:rPr>
  </w:style>
  <w:style w:type="paragraph" w:styleId="CommentText">
    <w:name w:val="annotation text"/>
    <w:basedOn w:val="Normal"/>
    <w:link w:val="CommentTextChar"/>
    <w:uiPriority w:val="99"/>
    <w:semiHidden/>
    <w:unhideWhenUsed/>
    <w:rsid w:val="0025431D"/>
    <w:pPr>
      <w:spacing w:line="240" w:lineRule="auto"/>
    </w:pPr>
    <w:rPr>
      <w:sz w:val="20"/>
    </w:rPr>
  </w:style>
  <w:style w:type="character" w:customStyle="1" w:styleId="CommentTextChar">
    <w:name w:val="Comment Text Char"/>
    <w:basedOn w:val="DefaultParagraphFont"/>
    <w:link w:val="CommentText"/>
    <w:uiPriority w:val="99"/>
    <w:semiHidden/>
    <w:rsid w:val="0025431D"/>
    <w:rPr>
      <w:rFonts w:ascii="Garamond" w:hAnsi="Garamond"/>
    </w:rPr>
  </w:style>
  <w:style w:type="paragraph" w:styleId="CommentSubject">
    <w:name w:val="annotation subject"/>
    <w:basedOn w:val="CommentText"/>
    <w:next w:val="CommentText"/>
    <w:link w:val="CommentSubjectChar"/>
    <w:uiPriority w:val="99"/>
    <w:semiHidden/>
    <w:unhideWhenUsed/>
    <w:rsid w:val="0025431D"/>
    <w:rPr>
      <w:b/>
      <w:bCs/>
    </w:rPr>
  </w:style>
  <w:style w:type="character" w:customStyle="1" w:styleId="CommentSubjectChar">
    <w:name w:val="Comment Subject Char"/>
    <w:basedOn w:val="CommentTextChar"/>
    <w:link w:val="CommentSubject"/>
    <w:uiPriority w:val="99"/>
    <w:semiHidden/>
    <w:rsid w:val="0025431D"/>
    <w:rPr>
      <w:rFonts w:ascii="Garamond" w:hAnsi="Garamond"/>
      <w:b/>
      <w:bCs/>
    </w:rPr>
  </w:style>
  <w:style w:type="character" w:customStyle="1" w:styleId="Heading8Char">
    <w:name w:val="Heading 8 Char"/>
    <w:basedOn w:val="DefaultParagraphFont"/>
    <w:link w:val="Heading8"/>
    <w:uiPriority w:val="9"/>
    <w:semiHidden/>
    <w:rsid w:val="002569C8"/>
    <w:rPr>
      <w:rFonts w:asciiTheme="majorHAnsi" w:eastAsiaTheme="majorEastAsia" w:hAnsiTheme="majorHAnsi" w:cstheme="majorBidi"/>
      <w:color w:val="404040" w:themeColor="text1" w:themeTint="BF"/>
    </w:rPr>
  </w:style>
  <w:style w:type="character" w:styleId="Hyperlink">
    <w:name w:val="Hyperlink"/>
    <w:basedOn w:val="DefaultParagraphFont"/>
    <w:uiPriority w:val="99"/>
    <w:rsid w:val="002569C8"/>
    <w:rPr>
      <w:color w:val="0000FF"/>
      <w:u w:val="single"/>
    </w:rPr>
  </w:style>
  <w:style w:type="paragraph" w:customStyle="1" w:styleId="ReportCover-AuthorName">
    <w:name w:val="ReportCover-AuthorName"/>
    <w:basedOn w:val="Normal"/>
    <w:rsid w:val="0026126B"/>
    <w:rPr>
      <w:rFonts w:ascii="Franklin Gothic Medium" w:hAnsi="Franklin Gothic Medium"/>
      <w:color w:val="003C79"/>
      <w:sz w:val="22"/>
      <w:szCs w:val="22"/>
    </w:rPr>
  </w:style>
  <w:style w:type="paragraph" w:customStyle="1" w:styleId="ReportCover-AuthorsHead">
    <w:name w:val="ReportCover-AuthorsHead"/>
    <w:basedOn w:val="Normal"/>
    <w:rsid w:val="0026126B"/>
    <w:rPr>
      <w:rFonts w:ascii="Franklin Gothic Medium" w:hAnsi="Franklin Gothic Medium"/>
      <w:b/>
      <w:color w:val="003C79"/>
      <w:szCs w:val="24"/>
    </w:rPr>
  </w:style>
  <w:style w:type="paragraph" w:customStyle="1" w:styleId="ReportCover-Date">
    <w:name w:val="ReportCover-Date"/>
    <w:basedOn w:val="Normal"/>
    <w:rsid w:val="0026126B"/>
    <w:pPr>
      <w:spacing w:after="840" w:line="260" w:lineRule="exact"/>
    </w:pPr>
    <w:rPr>
      <w:rFonts w:ascii="Franklin Gothic Medium" w:hAnsi="Franklin Gothic Medium"/>
      <w:b/>
      <w:color w:val="003C79"/>
    </w:rPr>
  </w:style>
  <w:style w:type="paragraph" w:customStyle="1" w:styleId="ReportCover-BlankBottom">
    <w:name w:val="ReportCover-BlankBottom"/>
    <w:basedOn w:val="Normal"/>
    <w:rsid w:val="0026126B"/>
    <w:pPr>
      <w:spacing w:line="40" w:lineRule="exact"/>
      <w:ind w:left="3024"/>
    </w:pPr>
    <w:rPr>
      <w:rFonts w:ascii="Franklin Gothic Medium" w:hAnsi="Franklin Gothic Medium"/>
      <w:color w:val="003C79"/>
      <w:szCs w:val="24"/>
    </w:rPr>
  </w:style>
  <w:style w:type="paragraph" w:customStyle="1" w:styleId="ReportCover-Prepared">
    <w:name w:val="ReportCover-Prepared"/>
    <w:basedOn w:val="Normal"/>
    <w:rsid w:val="0026126B"/>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26126B"/>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26126B"/>
    <w:pPr>
      <w:spacing w:line="420" w:lineRule="exact"/>
    </w:pPr>
    <w:rPr>
      <w:rFonts w:ascii="Franklin Gothic Medium" w:hAnsi="Franklin Gothic Medium"/>
      <w:b/>
      <w:color w:val="003C79"/>
      <w:sz w:val="40"/>
      <w:szCs w:val="40"/>
    </w:rPr>
  </w:style>
  <w:style w:type="character" w:customStyle="1" w:styleId="TT-TableTitleChar">
    <w:name w:val="TT-Table Title Char"/>
    <w:basedOn w:val="DefaultParagraphFont"/>
    <w:link w:val="TT-TableTitle"/>
    <w:uiPriority w:val="99"/>
    <w:rsid w:val="00B454F9"/>
    <w:rPr>
      <w:rFonts w:ascii="Franklin Gothic Medium" w:hAnsi="Franklin Gothic Medium"/>
      <w:sz w:val="22"/>
    </w:rPr>
  </w:style>
  <w:style w:type="paragraph" w:styleId="NoSpacing">
    <w:name w:val="No Spacing"/>
    <w:uiPriority w:val="1"/>
    <w:qFormat/>
    <w:rsid w:val="00B454F9"/>
    <w:rPr>
      <w:rFonts w:ascii="Myriad Pro" w:hAnsi="Myriad Pro" w:cstheme="minorBidi"/>
      <w:sz w:val="22"/>
      <w:szCs w:val="22"/>
    </w:rPr>
  </w:style>
  <w:style w:type="table" w:styleId="TableGrid">
    <w:name w:val="Table Grid"/>
    <w:basedOn w:val="TableNormal"/>
    <w:uiPriority w:val="59"/>
    <w:rsid w:val="0070013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uiPriority w:val="99"/>
    <w:qFormat/>
    <w:rsid w:val="0070013A"/>
    <w:pPr>
      <w:numPr>
        <w:numId w:val="17"/>
      </w:numPr>
      <w:tabs>
        <w:tab w:val="left" w:pos="360"/>
      </w:tabs>
      <w:spacing w:after="180"/>
      <w:ind w:left="720" w:right="360" w:hanging="288"/>
      <w:jc w:val="both"/>
    </w:pPr>
    <w:rPr>
      <w:sz w:val="24"/>
      <w:szCs w:val="24"/>
    </w:rPr>
  </w:style>
  <w:style w:type="character" w:customStyle="1" w:styleId="FootnoteTextChar">
    <w:name w:val="Footnote Text Char"/>
    <w:aliases w:val="F1 Char"/>
    <w:basedOn w:val="DefaultParagraphFont"/>
    <w:link w:val="FootnoteText"/>
    <w:uiPriority w:val="99"/>
    <w:semiHidden/>
    <w:rsid w:val="004176D0"/>
    <w:rPr>
      <w:rFonts w:ascii="Garamond" w:hAnsi="Garamond"/>
      <w:sz w:val="16"/>
    </w:rPr>
  </w:style>
  <w:style w:type="character" w:styleId="FootnoteReference">
    <w:name w:val="footnote reference"/>
    <w:basedOn w:val="DefaultParagraphFont"/>
    <w:uiPriority w:val="99"/>
    <w:unhideWhenUsed/>
    <w:rsid w:val="004176D0"/>
    <w:rPr>
      <w:vertAlign w:val="superscript"/>
    </w:rPr>
  </w:style>
  <w:style w:type="character" w:customStyle="1" w:styleId="Heading1Char">
    <w:name w:val="Heading 1 Char"/>
    <w:aliases w:val="H1-Sec.Head Char"/>
    <w:basedOn w:val="DefaultParagraphFont"/>
    <w:link w:val="Heading1"/>
    <w:uiPriority w:val="99"/>
    <w:locked/>
    <w:rsid w:val="0021456A"/>
    <w:rPr>
      <w:rFonts w:ascii="Calibri" w:hAnsi="Calibri"/>
      <w:b/>
      <w:sz w:val="28"/>
    </w:rPr>
  </w:style>
  <w:style w:type="character" w:customStyle="1" w:styleId="HeaderChar">
    <w:name w:val="Header Char"/>
    <w:basedOn w:val="DefaultParagraphFont"/>
    <w:link w:val="Header"/>
    <w:uiPriority w:val="99"/>
    <w:locked/>
    <w:rsid w:val="006A686D"/>
    <w:rPr>
      <w:rFonts w:ascii="Garamond" w:hAnsi="Garamond"/>
      <w:sz w:val="16"/>
    </w:rPr>
  </w:style>
  <w:style w:type="character" w:customStyle="1" w:styleId="medium-normal">
    <w:name w:val="medium-normal"/>
    <w:basedOn w:val="DefaultParagraphFont"/>
    <w:rsid w:val="001E54DB"/>
  </w:style>
  <w:style w:type="paragraph" w:styleId="NormalWeb">
    <w:name w:val="Normal (Web)"/>
    <w:basedOn w:val="Normal"/>
    <w:uiPriority w:val="99"/>
    <w:unhideWhenUsed/>
    <w:rsid w:val="001E54DB"/>
    <w:pPr>
      <w:spacing w:before="100" w:beforeAutospacing="1" w:after="100" w:afterAutospacing="1" w:line="240" w:lineRule="auto"/>
    </w:pPr>
    <w:rPr>
      <w:rFonts w:ascii="Times New Roman" w:hAnsi="Times New Roman"/>
      <w:szCs w:val="24"/>
    </w:rPr>
  </w:style>
  <w:style w:type="character" w:styleId="Emphasis">
    <w:name w:val="Emphasis"/>
    <w:basedOn w:val="DefaultParagraphFont"/>
    <w:uiPriority w:val="20"/>
    <w:qFormat/>
    <w:rsid w:val="001E54DB"/>
    <w:rPr>
      <w:i/>
      <w:iCs/>
    </w:rPr>
  </w:style>
  <w:style w:type="paragraph" w:styleId="PlainText">
    <w:name w:val="Plain Text"/>
    <w:basedOn w:val="Normal"/>
    <w:link w:val="PlainTextChar"/>
    <w:uiPriority w:val="99"/>
    <w:semiHidden/>
    <w:unhideWhenUsed/>
    <w:rsid w:val="001E54DB"/>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54DB"/>
    <w:rPr>
      <w:rFonts w:ascii="Consolas" w:eastAsiaTheme="minorHAnsi" w:hAnsi="Consolas" w:cstheme="minorBidi"/>
      <w:sz w:val="21"/>
      <w:szCs w:val="21"/>
    </w:rPr>
  </w:style>
  <w:style w:type="paragraph" w:customStyle="1" w:styleId="bodytext0">
    <w:name w:val="bodytext"/>
    <w:basedOn w:val="Normal"/>
    <w:rsid w:val="001E54DB"/>
    <w:pPr>
      <w:spacing w:before="100" w:beforeAutospacing="1" w:after="100" w:afterAutospacing="1" w:line="240" w:lineRule="auto"/>
    </w:pPr>
    <w:rPr>
      <w:rFonts w:ascii="Arial" w:hAnsi="Arial" w:cs="Arial"/>
      <w:color w:val="333333"/>
      <w:sz w:val="18"/>
      <w:szCs w:val="18"/>
    </w:rPr>
  </w:style>
  <w:style w:type="character" w:customStyle="1" w:styleId="programtitle1">
    <w:name w:val="programtitle1"/>
    <w:basedOn w:val="DefaultParagraphFont"/>
    <w:rsid w:val="001E54DB"/>
    <w:rPr>
      <w:rFonts w:ascii="Verdana" w:hAnsi="Verdana" w:hint="default"/>
      <w:b/>
      <w:bCs/>
      <w:caps/>
      <w:color w:val="333333"/>
      <w:sz w:val="24"/>
      <w:szCs w:val="24"/>
    </w:rPr>
  </w:style>
  <w:style w:type="paragraph" w:styleId="Title">
    <w:name w:val="Title"/>
    <w:basedOn w:val="Normal"/>
    <w:link w:val="TitleChar"/>
    <w:qFormat/>
    <w:rsid w:val="00B81DD6"/>
    <w:pPr>
      <w:widowControl w:val="0"/>
      <w:spacing w:after="240" w:line="240" w:lineRule="auto"/>
      <w:jc w:val="center"/>
    </w:pPr>
    <w:rPr>
      <w:rFonts w:ascii="Calibri" w:hAnsi="Calibri"/>
      <w:b/>
      <w:color w:val="003C79"/>
      <w:sz w:val="32"/>
    </w:rPr>
  </w:style>
  <w:style w:type="character" w:customStyle="1" w:styleId="TitleChar">
    <w:name w:val="Title Char"/>
    <w:basedOn w:val="DefaultParagraphFont"/>
    <w:link w:val="Title"/>
    <w:rsid w:val="00B81DD6"/>
    <w:rPr>
      <w:rFonts w:ascii="Calibri" w:hAnsi="Calibri"/>
      <w:b/>
      <w:color w:val="003C79"/>
      <w:sz w:val="32"/>
    </w:rPr>
  </w:style>
  <w:style w:type="paragraph" w:styleId="TOCHeading">
    <w:name w:val="TOC Heading"/>
    <w:basedOn w:val="Heading1"/>
    <w:next w:val="Normal"/>
    <w:uiPriority w:val="39"/>
    <w:semiHidden/>
    <w:unhideWhenUsed/>
    <w:qFormat/>
    <w:rsid w:val="00B05A51"/>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Cs w:val="28"/>
      <w:lang w:eastAsia="ja-JP"/>
    </w:rPr>
  </w:style>
  <w:style w:type="paragraph" w:styleId="TableofFigures">
    <w:name w:val="table of figures"/>
    <w:basedOn w:val="Normal"/>
    <w:next w:val="Normal"/>
    <w:uiPriority w:val="99"/>
    <w:unhideWhenUsed/>
    <w:rsid w:val="00085545"/>
  </w:style>
  <w:style w:type="character" w:customStyle="1" w:styleId="Heading2Char">
    <w:name w:val="Heading 2 Char"/>
    <w:aliases w:val="H2-Sec. Head Char"/>
    <w:basedOn w:val="DefaultParagraphFont"/>
    <w:link w:val="Heading2"/>
    <w:rsid w:val="007B254C"/>
    <w:rPr>
      <w:rFonts w:ascii="Calibri" w:hAnsi="Calibri"/>
      <w:b/>
      <w:sz w:val="24"/>
    </w:rPr>
  </w:style>
  <w:style w:type="character" w:customStyle="1" w:styleId="Heading3Char">
    <w:name w:val="Heading 3 Char"/>
    <w:aliases w:val="H3-Sec. Head Char"/>
    <w:basedOn w:val="DefaultParagraphFont"/>
    <w:link w:val="Heading3"/>
    <w:rsid w:val="007B254C"/>
    <w:rPr>
      <w:rFonts w:ascii="Calibri" w:hAnsi="Calibri"/>
      <w:b/>
      <w:sz w:val="24"/>
    </w:rPr>
  </w:style>
  <w:style w:type="character" w:customStyle="1" w:styleId="Heading4Char">
    <w:name w:val="Heading 4 Char"/>
    <w:aliases w:val="H4 Sec.Heading Char"/>
    <w:basedOn w:val="DefaultParagraphFont"/>
    <w:link w:val="Heading4"/>
    <w:rsid w:val="007B254C"/>
    <w:rPr>
      <w:rFonts w:ascii="Calibri" w:hAnsi="Calibri"/>
      <w:b/>
      <w:i/>
      <w:sz w:val="24"/>
    </w:rPr>
  </w:style>
  <w:style w:type="character" w:customStyle="1" w:styleId="Heading5Char">
    <w:name w:val="Heading 5 Char"/>
    <w:basedOn w:val="DefaultParagraphFont"/>
    <w:link w:val="Heading5"/>
    <w:rsid w:val="007B254C"/>
    <w:rPr>
      <w:rFonts w:ascii="Garamond" w:hAnsi="Garamond"/>
      <w:sz w:val="24"/>
    </w:rPr>
  </w:style>
  <w:style w:type="character" w:customStyle="1" w:styleId="Heading6Char">
    <w:name w:val="Heading 6 Char"/>
    <w:basedOn w:val="DefaultParagraphFont"/>
    <w:link w:val="Heading6"/>
    <w:rsid w:val="007B254C"/>
    <w:rPr>
      <w:rFonts w:ascii="Garamond" w:hAnsi="Garamond"/>
      <w:b/>
      <w:caps/>
      <w:sz w:val="24"/>
    </w:rPr>
  </w:style>
  <w:style w:type="character" w:customStyle="1" w:styleId="Heading7Char">
    <w:name w:val="Heading 7 Char"/>
    <w:basedOn w:val="DefaultParagraphFont"/>
    <w:link w:val="Heading7"/>
    <w:rsid w:val="007B254C"/>
    <w:rPr>
      <w:rFonts w:ascii="Garamond" w:hAnsi="Garamond"/>
      <w:sz w:val="24"/>
    </w:rPr>
  </w:style>
  <w:style w:type="paragraph" w:styleId="Revision">
    <w:name w:val="Revision"/>
    <w:hidden/>
    <w:uiPriority w:val="99"/>
    <w:semiHidden/>
    <w:rsid w:val="00B330BA"/>
    <w:rPr>
      <w:rFonts w:ascii="Garamond" w:hAnsi="Garamond"/>
      <w:sz w:val="24"/>
    </w:rPr>
  </w:style>
  <w:style w:type="paragraph" w:customStyle="1" w:styleId="TableHeaderCenter">
    <w:name w:val="Table Header Center"/>
    <w:basedOn w:val="Normal"/>
    <w:uiPriority w:val="99"/>
    <w:rsid w:val="00541782"/>
    <w:pPr>
      <w:spacing w:before="120" w:after="60" w:line="240" w:lineRule="auto"/>
      <w:jc w:val="center"/>
    </w:pPr>
    <w:rPr>
      <w:rFonts w:ascii="Lucida Sans" w:eastAsia="Calibri" w:hAnsi="Lucida Sans" w:cs="Lucida Sans"/>
      <w:sz w:val="18"/>
      <w:szCs w:val="18"/>
    </w:rPr>
  </w:style>
  <w:style w:type="paragraph" w:customStyle="1" w:styleId="TableHeaderLeft">
    <w:name w:val="Table Header Left"/>
    <w:basedOn w:val="Normal"/>
    <w:uiPriority w:val="99"/>
    <w:rsid w:val="00541782"/>
    <w:pPr>
      <w:spacing w:before="120" w:after="60" w:line="240" w:lineRule="auto"/>
    </w:pPr>
    <w:rPr>
      <w:rFonts w:ascii="Lucida Sans" w:eastAsia="Calibri" w:hAnsi="Lucida Sans" w:cs="Lucida Sans"/>
      <w:sz w:val="18"/>
      <w:szCs w:val="18"/>
    </w:rPr>
  </w:style>
  <w:style w:type="paragraph" w:customStyle="1" w:styleId="TableText">
    <w:name w:val="Table Text"/>
    <w:basedOn w:val="Normal"/>
    <w:uiPriority w:val="99"/>
    <w:rsid w:val="00541782"/>
    <w:pPr>
      <w:spacing w:line="240" w:lineRule="auto"/>
    </w:pPr>
    <w:rPr>
      <w:rFonts w:ascii="Lucida Sans" w:eastAsia="Calibri" w:hAnsi="Lucida Sans" w:cs="Lucida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04813">
      <w:bodyDiv w:val="1"/>
      <w:marLeft w:val="0"/>
      <w:marRight w:val="0"/>
      <w:marTop w:val="0"/>
      <w:marBottom w:val="0"/>
      <w:divBdr>
        <w:top w:val="none" w:sz="0" w:space="0" w:color="auto"/>
        <w:left w:val="none" w:sz="0" w:space="0" w:color="auto"/>
        <w:bottom w:val="none" w:sz="0" w:space="0" w:color="auto"/>
        <w:right w:val="none" w:sz="0" w:space="0" w:color="auto"/>
      </w:divBdr>
      <w:divsChild>
        <w:div w:id="80220579">
          <w:marLeft w:val="0"/>
          <w:marRight w:val="0"/>
          <w:marTop w:val="0"/>
          <w:marBottom w:val="0"/>
          <w:divBdr>
            <w:top w:val="none" w:sz="0" w:space="0" w:color="auto"/>
            <w:left w:val="none" w:sz="0" w:space="0" w:color="auto"/>
            <w:bottom w:val="none" w:sz="0" w:space="0" w:color="auto"/>
            <w:right w:val="none" w:sz="0" w:space="0" w:color="auto"/>
          </w:divBdr>
          <w:divsChild>
            <w:div w:id="1905750157">
              <w:marLeft w:val="0"/>
              <w:marRight w:val="0"/>
              <w:marTop w:val="0"/>
              <w:marBottom w:val="0"/>
              <w:divBdr>
                <w:top w:val="none" w:sz="0" w:space="0" w:color="auto"/>
                <w:left w:val="none" w:sz="0" w:space="0" w:color="auto"/>
                <w:bottom w:val="none" w:sz="0" w:space="0" w:color="auto"/>
                <w:right w:val="none" w:sz="0" w:space="0" w:color="auto"/>
              </w:divBdr>
              <w:divsChild>
                <w:div w:id="1665622843">
                  <w:marLeft w:val="0"/>
                  <w:marRight w:val="0"/>
                  <w:marTop w:val="0"/>
                  <w:marBottom w:val="0"/>
                  <w:divBdr>
                    <w:top w:val="none" w:sz="0" w:space="0" w:color="auto"/>
                    <w:left w:val="none" w:sz="0" w:space="0" w:color="auto"/>
                    <w:bottom w:val="none" w:sz="0" w:space="0" w:color="auto"/>
                    <w:right w:val="none" w:sz="0" w:space="0" w:color="auto"/>
                  </w:divBdr>
                  <w:divsChild>
                    <w:div w:id="20709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6901">
      <w:bodyDiv w:val="1"/>
      <w:marLeft w:val="0"/>
      <w:marRight w:val="0"/>
      <w:marTop w:val="0"/>
      <w:marBottom w:val="0"/>
      <w:divBdr>
        <w:top w:val="none" w:sz="0" w:space="0" w:color="auto"/>
        <w:left w:val="none" w:sz="0" w:space="0" w:color="auto"/>
        <w:bottom w:val="none" w:sz="0" w:space="0" w:color="auto"/>
        <w:right w:val="none" w:sz="0" w:space="0" w:color="auto"/>
      </w:divBdr>
    </w:div>
    <w:div w:id="906958335">
      <w:bodyDiv w:val="1"/>
      <w:marLeft w:val="0"/>
      <w:marRight w:val="0"/>
      <w:marTop w:val="0"/>
      <w:marBottom w:val="0"/>
      <w:divBdr>
        <w:top w:val="none" w:sz="0" w:space="0" w:color="auto"/>
        <w:left w:val="none" w:sz="0" w:space="0" w:color="auto"/>
        <w:bottom w:val="none" w:sz="0" w:space="0" w:color="auto"/>
        <w:right w:val="none" w:sz="0" w:space="0" w:color="auto"/>
      </w:divBdr>
    </w:div>
    <w:div w:id="1149782823">
      <w:bodyDiv w:val="1"/>
      <w:marLeft w:val="0"/>
      <w:marRight w:val="0"/>
      <w:marTop w:val="0"/>
      <w:marBottom w:val="0"/>
      <w:divBdr>
        <w:top w:val="none" w:sz="0" w:space="0" w:color="auto"/>
        <w:left w:val="none" w:sz="0" w:space="0" w:color="auto"/>
        <w:bottom w:val="none" w:sz="0" w:space="0" w:color="auto"/>
        <w:right w:val="none" w:sz="0" w:space="0" w:color="auto"/>
      </w:divBdr>
    </w:div>
    <w:div w:id="1244872670">
      <w:bodyDiv w:val="1"/>
      <w:marLeft w:val="0"/>
      <w:marRight w:val="0"/>
      <w:marTop w:val="0"/>
      <w:marBottom w:val="0"/>
      <w:divBdr>
        <w:top w:val="none" w:sz="0" w:space="0" w:color="auto"/>
        <w:left w:val="none" w:sz="0" w:space="0" w:color="auto"/>
        <w:bottom w:val="none" w:sz="0" w:space="0" w:color="auto"/>
        <w:right w:val="none" w:sz="0" w:space="0" w:color="auto"/>
      </w:divBdr>
    </w:div>
    <w:div w:id="1281375467">
      <w:bodyDiv w:val="1"/>
      <w:marLeft w:val="0"/>
      <w:marRight w:val="0"/>
      <w:marTop w:val="0"/>
      <w:marBottom w:val="0"/>
      <w:divBdr>
        <w:top w:val="none" w:sz="0" w:space="0" w:color="auto"/>
        <w:left w:val="none" w:sz="0" w:space="0" w:color="auto"/>
        <w:bottom w:val="none" w:sz="0" w:space="0" w:color="auto"/>
        <w:right w:val="none" w:sz="0" w:space="0" w:color="auto"/>
      </w:divBdr>
    </w:div>
    <w:div w:id="1290237181">
      <w:bodyDiv w:val="1"/>
      <w:marLeft w:val="0"/>
      <w:marRight w:val="0"/>
      <w:marTop w:val="0"/>
      <w:marBottom w:val="0"/>
      <w:divBdr>
        <w:top w:val="none" w:sz="0" w:space="0" w:color="auto"/>
        <w:left w:val="none" w:sz="0" w:space="0" w:color="auto"/>
        <w:bottom w:val="none" w:sz="0" w:space="0" w:color="auto"/>
        <w:right w:val="none" w:sz="0" w:space="0" w:color="auto"/>
      </w:divBdr>
    </w:div>
    <w:div w:id="1688825564">
      <w:bodyDiv w:val="1"/>
      <w:marLeft w:val="0"/>
      <w:marRight w:val="0"/>
      <w:marTop w:val="0"/>
      <w:marBottom w:val="0"/>
      <w:divBdr>
        <w:top w:val="none" w:sz="0" w:space="0" w:color="auto"/>
        <w:left w:val="none" w:sz="0" w:space="0" w:color="auto"/>
        <w:bottom w:val="none" w:sz="0" w:space="0" w:color="auto"/>
        <w:right w:val="none" w:sz="0" w:space="0" w:color="auto"/>
      </w:divBdr>
    </w:div>
    <w:div w:id="1798334539">
      <w:bodyDiv w:val="1"/>
      <w:marLeft w:val="0"/>
      <w:marRight w:val="0"/>
      <w:marTop w:val="0"/>
      <w:marBottom w:val="0"/>
      <w:divBdr>
        <w:top w:val="none" w:sz="0" w:space="0" w:color="auto"/>
        <w:left w:val="none" w:sz="0" w:space="0" w:color="auto"/>
        <w:bottom w:val="none" w:sz="0" w:space="0" w:color="auto"/>
        <w:right w:val="none" w:sz="0" w:space="0" w:color="auto"/>
      </w:divBdr>
    </w:div>
    <w:div w:id="1855416173">
      <w:bodyDiv w:val="1"/>
      <w:marLeft w:val="0"/>
      <w:marRight w:val="0"/>
      <w:marTop w:val="0"/>
      <w:marBottom w:val="0"/>
      <w:divBdr>
        <w:top w:val="none" w:sz="0" w:space="0" w:color="auto"/>
        <w:left w:val="none" w:sz="0" w:space="0" w:color="auto"/>
        <w:bottom w:val="none" w:sz="0" w:space="0" w:color="auto"/>
        <w:right w:val="none" w:sz="0" w:space="0" w:color="auto"/>
      </w:divBdr>
    </w:div>
    <w:div w:id="1943487401">
      <w:bodyDiv w:val="1"/>
      <w:marLeft w:val="0"/>
      <w:marRight w:val="0"/>
      <w:marTop w:val="0"/>
      <w:marBottom w:val="0"/>
      <w:divBdr>
        <w:top w:val="none" w:sz="0" w:space="0" w:color="auto"/>
        <w:left w:val="none" w:sz="0" w:space="0" w:color="auto"/>
        <w:bottom w:val="none" w:sz="0" w:space="0" w:color="auto"/>
        <w:right w:val="none" w:sz="0" w:space="0" w:color="auto"/>
      </w:divBdr>
    </w:div>
    <w:div w:id="21315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olicy/elsec/leg/esea02/pg12.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2.ed.gov/programs/teacherqual/resourc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2.ed.gov/programs/titleiparta/index.html"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2.ed.gov/policy/elsec/leg/esea02/pg1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49F3-1BC5-485A-A060-D417333A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7582</Words>
  <Characters>43220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2014-02-13T14:31:00Z</dcterms:created>
  <dcterms:modified xsi:type="dcterms:W3CDTF">2014-02-13T14:31:00Z</dcterms:modified>
</cp:coreProperties>
</file>